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224"/>
        <w:tblW w:w="9442" w:type="dxa"/>
        <w:tblLayout w:type="fixed"/>
        <w:tblLook w:val="0000" w:firstRow="0" w:lastRow="0" w:firstColumn="0" w:lastColumn="0" w:noHBand="0" w:noVBand="0"/>
      </w:tblPr>
      <w:tblGrid>
        <w:gridCol w:w="1855"/>
        <w:gridCol w:w="5658"/>
        <w:gridCol w:w="1929"/>
      </w:tblGrid>
      <w:tr w:rsidR="00D34CFE" w:rsidRPr="001A3D67" w14:paraId="7641E901" w14:textId="77777777" w:rsidTr="004D4430">
        <w:trPr>
          <w:trHeight w:val="713"/>
        </w:trPr>
        <w:tc>
          <w:tcPr>
            <w:tcW w:w="1855" w:type="dxa"/>
          </w:tcPr>
          <w:p w14:paraId="00B6AD64" w14:textId="70B87264" w:rsidR="0024349E" w:rsidRPr="001A3D67" w:rsidRDefault="0024349E" w:rsidP="00693B69">
            <w:pPr>
              <w:spacing w:line="276" w:lineRule="auto"/>
              <w:rPr>
                <w:rFonts w:asciiTheme="minorHAnsi" w:hAnsiTheme="minorHAnsi" w:cstheme="minorHAnsi"/>
                <w:b/>
                <w:bCs/>
                <w:color w:val="000000" w:themeColor="text1"/>
              </w:rPr>
            </w:pPr>
            <w:bookmarkStart w:id="0" w:name="_GoBack"/>
            <w:bookmarkEnd w:id="0"/>
          </w:p>
        </w:tc>
        <w:tc>
          <w:tcPr>
            <w:tcW w:w="5658" w:type="dxa"/>
          </w:tcPr>
          <w:p w14:paraId="7B2687FA" w14:textId="77777777" w:rsidR="0024349E" w:rsidRPr="001A3D67" w:rsidRDefault="0024349E" w:rsidP="00693B69">
            <w:pPr>
              <w:tabs>
                <w:tab w:val="left" w:pos="-142"/>
                <w:tab w:val="left" w:pos="3720"/>
              </w:tabs>
              <w:spacing w:line="276" w:lineRule="auto"/>
              <w:ind w:right="-108"/>
              <w:rPr>
                <w:rFonts w:asciiTheme="minorHAnsi" w:hAnsiTheme="minorHAnsi" w:cstheme="minorHAnsi"/>
                <w:b/>
                <w:bCs/>
                <w:color w:val="000000" w:themeColor="text1"/>
              </w:rPr>
            </w:pPr>
          </w:p>
          <w:p w14:paraId="784DBCDE" w14:textId="77777777" w:rsidR="0024349E" w:rsidRPr="001A3D67" w:rsidRDefault="0024349E" w:rsidP="00784BE5">
            <w:pPr>
              <w:tabs>
                <w:tab w:val="left" w:pos="-142"/>
                <w:tab w:val="left" w:pos="3720"/>
              </w:tabs>
              <w:spacing w:line="360" w:lineRule="auto"/>
              <w:ind w:right="-108"/>
              <w:jc w:val="center"/>
              <w:rPr>
                <w:rFonts w:asciiTheme="minorHAnsi" w:hAnsiTheme="minorHAnsi" w:cstheme="minorHAnsi"/>
                <w:b/>
                <w:bCs/>
                <w:color w:val="000000" w:themeColor="text1"/>
                <w:sz w:val="20"/>
                <w:szCs w:val="20"/>
              </w:rPr>
            </w:pPr>
          </w:p>
        </w:tc>
        <w:tc>
          <w:tcPr>
            <w:tcW w:w="1929" w:type="dxa"/>
          </w:tcPr>
          <w:p w14:paraId="5953932C" w14:textId="6780F459" w:rsidR="0024349E" w:rsidRPr="001A3D67" w:rsidRDefault="0024349E" w:rsidP="004D4430">
            <w:pPr>
              <w:spacing w:line="276" w:lineRule="auto"/>
              <w:ind w:left="-402" w:firstLine="402"/>
              <w:rPr>
                <w:rFonts w:asciiTheme="minorHAnsi" w:hAnsiTheme="minorHAnsi" w:cstheme="minorHAnsi"/>
                <w:b/>
                <w:bCs/>
                <w:color w:val="000000" w:themeColor="text1"/>
              </w:rPr>
            </w:pPr>
          </w:p>
        </w:tc>
      </w:tr>
    </w:tbl>
    <w:tbl>
      <w:tblPr>
        <w:tblW w:w="10331" w:type="dxa"/>
        <w:tblInd w:w="-791" w:type="dxa"/>
        <w:tblLayout w:type="fixed"/>
        <w:tblLook w:val="01E0" w:firstRow="1" w:lastRow="1" w:firstColumn="1" w:lastColumn="1" w:noHBand="0" w:noVBand="0"/>
      </w:tblPr>
      <w:tblGrid>
        <w:gridCol w:w="1511"/>
        <w:gridCol w:w="7560"/>
        <w:gridCol w:w="1260"/>
      </w:tblGrid>
      <w:tr w:rsidR="00784BE5" w:rsidRPr="0041585F" w14:paraId="277AAF1E" w14:textId="77777777" w:rsidTr="00784BE5">
        <w:trPr>
          <w:trHeight w:val="1620"/>
        </w:trPr>
        <w:tc>
          <w:tcPr>
            <w:tcW w:w="1511" w:type="dxa"/>
            <w:tcBorders>
              <w:bottom w:val="single" w:sz="4" w:space="0" w:color="auto"/>
            </w:tcBorders>
          </w:tcPr>
          <w:p w14:paraId="49CFFCB4" w14:textId="77777777" w:rsidR="00784BE5" w:rsidRDefault="00784BE5" w:rsidP="00575DF1">
            <w:pPr>
              <w:rPr>
                <w:rFonts w:ascii="Arial" w:hAnsi="Arial" w:cs="Arial"/>
                <w:b/>
              </w:rPr>
            </w:pPr>
            <w:r>
              <w:rPr>
                <w:rFonts w:ascii="Arial" w:hAnsi="Arial" w:cs="Arial"/>
                <w:b/>
                <w:noProof/>
                <w:lang w:val="en-US"/>
              </w:rPr>
              <w:drawing>
                <wp:inline distT="0" distB="0" distL="0" distR="0" wp14:anchorId="289CE7C5" wp14:editId="26742A30">
                  <wp:extent cx="628650" cy="800100"/>
                  <wp:effectExtent l="0" t="0" r="0" b="0"/>
                  <wp:docPr id="17" name="Picture 1" descr="85px-Coat_of_arms_of_Kosov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5px-Coat_of_arms_of_Kosovo_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4B1E69B8" w14:textId="77777777" w:rsidR="00784BE5" w:rsidRDefault="00784BE5" w:rsidP="00575DF1">
            <w:pPr>
              <w:rPr>
                <w:b/>
                <w:color w:val="0000FF"/>
              </w:rPr>
            </w:pPr>
          </w:p>
          <w:p w14:paraId="68CA99FF" w14:textId="77777777" w:rsidR="00784BE5" w:rsidRPr="00CA791A" w:rsidRDefault="00784BE5" w:rsidP="00575DF1"/>
        </w:tc>
        <w:tc>
          <w:tcPr>
            <w:tcW w:w="7560" w:type="dxa"/>
            <w:tcBorders>
              <w:bottom w:val="single" w:sz="4" w:space="0" w:color="auto"/>
            </w:tcBorders>
            <w:vAlign w:val="center"/>
          </w:tcPr>
          <w:p w14:paraId="3F82C9E4" w14:textId="77777777" w:rsidR="00784BE5" w:rsidRDefault="00784BE5" w:rsidP="00575DF1">
            <w:pPr>
              <w:pStyle w:val="BodyText"/>
              <w:spacing w:line="264" w:lineRule="auto"/>
              <w:rPr>
                <w:sz w:val="20"/>
              </w:rPr>
            </w:pPr>
          </w:p>
          <w:p w14:paraId="17880C24" w14:textId="77777777" w:rsidR="00784BE5" w:rsidRPr="006865D2" w:rsidRDefault="00784BE5" w:rsidP="00575DF1">
            <w:pPr>
              <w:pStyle w:val="BodyText"/>
              <w:spacing w:line="264" w:lineRule="auto"/>
              <w:rPr>
                <w:color w:val="FF0000"/>
                <w:sz w:val="20"/>
              </w:rPr>
            </w:pPr>
            <w:r w:rsidRPr="006865D2">
              <w:rPr>
                <w:color w:val="FF0000"/>
                <w:sz w:val="20"/>
              </w:rPr>
              <w:t>R E P U B L I K A     E    K O S O V Ë S</w:t>
            </w:r>
          </w:p>
          <w:p w14:paraId="59469286" w14:textId="77777777" w:rsidR="00784BE5" w:rsidRPr="006865D2" w:rsidRDefault="00784BE5" w:rsidP="00575DF1">
            <w:pPr>
              <w:pStyle w:val="BodyText"/>
              <w:spacing w:line="264" w:lineRule="auto"/>
              <w:rPr>
                <w:color w:val="FF0000"/>
                <w:sz w:val="20"/>
              </w:rPr>
            </w:pPr>
            <w:r w:rsidRPr="006865D2">
              <w:rPr>
                <w:color w:val="FF0000"/>
                <w:sz w:val="20"/>
              </w:rPr>
              <w:t xml:space="preserve">R E P U B L I </w:t>
            </w:r>
            <w:r>
              <w:rPr>
                <w:color w:val="FF0000"/>
                <w:sz w:val="20"/>
              </w:rPr>
              <w:t>C</w:t>
            </w:r>
            <w:r w:rsidRPr="006865D2">
              <w:rPr>
                <w:color w:val="FF0000"/>
                <w:sz w:val="20"/>
              </w:rPr>
              <w:t xml:space="preserve">    OF    K O S O V O</w:t>
            </w:r>
          </w:p>
          <w:p w14:paraId="03700988" w14:textId="77777777" w:rsidR="00784BE5" w:rsidRDefault="00784BE5" w:rsidP="00575DF1">
            <w:pPr>
              <w:spacing w:line="264" w:lineRule="auto"/>
              <w:jc w:val="center"/>
              <w:rPr>
                <w:b/>
                <w:color w:val="FF0000"/>
                <w:sz w:val="20"/>
                <w:szCs w:val="20"/>
              </w:rPr>
            </w:pPr>
            <w:r w:rsidRPr="006865D2">
              <w:rPr>
                <w:b/>
                <w:color w:val="FF0000"/>
                <w:sz w:val="20"/>
                <w:szCs w:val="20"/>
              </w:rPr>
              <w:t xml:space="preserve">R </w:t>
            </w:r>
            <w:r>
              <w:rPr>
                <w:b/>
                <w:color w:val="FF0000"/>
                <w:sz w:val="20"/>
                <w:szCs w:val="20"/>
              </w:rPr>
              <w:t>E</w:t>
            </w:r>
            <w:r w:rsidRPr="006865D2">
              <w:rPr>
                <w:b/>
                <w:color w:val="FF0000"/>
                <w:sz w:val="20"/>
                <w:szCs w:val="20"/>
              </w:rPr>
              <w:t xml:space="preserve"> P U B L I K A    K O S O V A </w:t>
            </w:r>
          </w:p>
          <w:p w14:paraId="7C2A5AA1" w14:textId="77777777" w:rsidR="00784BE5" w:rsidRPr="00A14394" w:rsidRDefault="00784BE5" w:rsidP="00575DF1">
            <w:pPr>
              <w:spacing w:line="264" w:lineRule="auto"/>
              <w:jc w:val="center"/>
              <w:rPr>
                <w:b/>
                <w:color w:val="FF0000"/>
                <w:sz w:val="20"/>
                <w:szCs w:val="20"/>
              </w:rPr>
            </w:pPr>
          </w:p>
          <w:p w14:paraId="7FE3C37A" w14:textId="24AF12AE" w:rsidR="00784BE5" w:rsidRPr="00B8300D" w:rsidRDefault="00784BE5" w:rsidP="00967623">
            <w:pPr>
              <w:pStyle w:val="Heading2"/>
              <w:numPr>
                <w:ilvl w:val="0"/>
                <w:numId w:val="0"/>
              </w:numPr>
              <w:tabs>
                <w:tab w:val="left" w:pos="1727"/>
                <w:tab w:val="left" w:pos="2577"/>
                <w:tab w:val="left" w:pos="4845"/>
                <w:tab w:val="left" w:pos="5554"/>
              </w:tabs>
              <w:spacing w:line="264" w:lineRule="auto"/>
              <w:ind w:left="576" w:hanging="576"/>
              <w:jc w:val="left"/>
              <w:rPr>
                <w:color w:val="0000FF"/>
              </w:rPr>
            </w:pPr>
            <w:bookmarkStart w:id="1" w:name="_Toc121304447"/>
            <w:bookmarkStart w:id="2" w:name="_Toc121304605"/>
            <w:bookmarkStart w:id="3" w:name="_Toc121305108"/>
            <w:bookmarkStart w:id="4" w:name="_Toc121426104"/>
            <w:r w:rsidRPr="001D5EA5">
              <w:rPr>
                <w:color w:val="0000FF"/>
              </w:rPr>
              <w:t xml:space="preserve">KOMUNA E PEJËS  </w:t>
            </w:r>
            <w:r w:rsidR="00967623">
              <w:rPr>
                <w:color w:val="0000FF"/>
              </w:rPr>
              <w:t xml:space="preserve">      </w:t>
            </w:r>
            <w:r w:rsidRPr="001D5EA5">
              <w:rPr>
                <w:color w:val="0000FF"/>
              </w:rPr>
              <w:t xml:space="preserve">  </w:t>
            </w:r>
            <w:r w:rsidR="00967623">
              <w:rPr>
                <w:color w:val="0000FF"/>
              </w:rPr>
              <w:t xml:space="preserve">     </w:t>
            </w:r>
            <w:r w:rsidRPr="001D5EA5">
              <w:rPr>
                <w:color w:val="0000FF"/>
              </w:rPr>
              <w:t xml:space="preserve">MUNICIPALITY OF PEJA </w:t>
            </w:r>
            <w:r>
              <w:rPr>
                <w:color w:val="0000FF"/>
              </w:rPr>
              <w:t xml:space="preserve">  </w:t>
            </w:r>
            <w:r w:rsidR="00967623">
              <w:rPr>
                <w:color w:val="0000FF"/>
              </w:rPr>
              <w:t xml:space="preserve">          </w:t>
            </w:r>
            <w:r>
              <w:rPr>
                <w:color w:val="0000FF"/>
              </w:rPr>
              <w:t xml:space="preserve"> </w:t>
            </w:r>
            <w:r w:rsidRPr="001D5EA5">
              <w:rPr>
                <w:color w:val="0000FF"/>
              </w:rPr>
              <w:t xml:space="preserve"> OPŠTINA   PEĆ</w:t>
            </w:r>
            <w:bookmarkEnd w:id="1"/>
            <w:bookmarkEnd w:id="2"/>
            <w:bookmarkEnd w:id="3"/>
            <w:bookmarkEnd w:id="4"/>
          </w:p>
        </w:tc>
        <w:tc>
          <w:tcPr>
            <w:tcW w:w="1260" w:type="dxa"/>
            <w:tcBorders>
              <w:bottom w:val="single" w:sz="4" w:space="0" w:color="auto"/>
            </w:tcBorders>
          </w:tcPr>
          <w:p w14:paraId="5FCF1C39" w14:textId="77777777" w:rsidR="00784BE5" w:rsidRPr="0041585F" w:rsidRDefault="00784BE5" w:rsidP="00575DF1">
            <w:pPr>
              <w:rPr>
                <w:lang w:val="es-ES"/>
              </w:rPr>
            </w:pPr>
            <w:r>
              <w:rPr>
                <w:noProof/>
                <w:lang w:val="en-US"/>
              </w:rPr>
              <w:drawing>
                <wp:inline distT="0" distB="0" distL="0" distR="0" wp14:anchorId="51834110" wp14:editId="3363E38C">
                  <wp:extent cx="617220" cy="800100"/>
                  <wp:effectExtent l="0" t="0" r="0" b="0"/>
                  <wp:docPr id="18" name="Picture 18" descr="a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 cy="800100"/>
                          </a:xfrm>
                          <a:prstGeom prst="rect">
                            <a:avLst/>
                          </a:prstGeom>
                          <a:noFill/>
                        </pic:spPr>
                      </pic:pic>
                    </a:graphicData>
                  </a:graphic>
                </wp:inline>
              </w:drawing>
            </w:r>
          </w:p>
        </w:tc>
      </w:tr>
    </w:tbl>
    <w:p w14:paraId="4FBA6A27" w14:textId="206D6D3F" w:rsidR="00B325B4" w:rsidRPr="001A3D67" w:rsidRDefault="00B325B4" w:rsidP="0024349E">
      <w:pPr>
        <w:spacing w:before="120" w:after="120" w:line="276" w:lineRule="auto"/>
        <w:rPr>
          <w:rFonts w:asciiTheme="minorHAnsi" w:hAnsiTheme="minorHAnsi" w:cstheme="minorHAnsi"/>
          <w:color w:val="000000" w:themeColor="text1"/>
          <w:szCs w:val="22"/>
        </w:rPr>
      </w:pPr>
    </w:p>
    <w:p w14:paraId="14F977C9" w14:textId="77777777" w:rsidR="00FE5FF9" w:rsidRPr="001A3D67" w:rsidRDefault="00FE5FF9" w:rsidP="00501A58">
      <w:pPr>
        <w:spacing w:before="120" w:after="120" w:line="276" w:lineRule="auto"/>
        <w:jc w:val="center"/>
        <w:rPr>
          <w:rFonts w:asciiTheme="minorHAnsi" w:hAnsiTheme="minorHAnsi" w:cstheme="minorHAnsi"/>
          <w:b/>
          <w:color w:val="000000" w:themeColor="text1"/>
          <w:sz w:val="40"/>
          <w:szCs w:val="40"/>
        </w:rPr>
      </w:pPr>
    </w:p>
    <w:p w14:paraId="41750567" w14:textId="09C6197A" w:rsidR="00FE5FF9" w:rsidRPr="001A3D67" w:rsidRDefault="00FE5FF9" w:rsidP="00501A58">
      <w:pPr>
        <w:spacing w:before="120" w:after="120" w:line="276" w:lineRule="auto"/>
        <w:jc w:val="center"/>
        <w:rPr>
          <w:rFonts w:asciiTheme="minorHAnsi" w:hAnsiTheme="minorHAnsi" w:cstheme="minorHAnsi"/>
          <w:b/>
          <w:color w:val="000000" w:themeColor="text1"/>
          <w:sz w:val="40"/>
          <w:szCs w:val="40"/>
        </w:rPr>
      </w:pPr>
    </w:p>
    <w:p w14:paraId="415D20C7" w14:textId="77777777" w:rsidR="00FE5FF9" w:rsidRPr="001A3D67" w:rsidRDefault="00FE5FF9" w:rsidP="00501A58">
      <w:pPr>
        <w:spacing w:before="120" w:after="120" w:line="276" w:lineRule="auto"/>
        <w:jc w:val="center"/>
        <w:rPr>
          <w:rFonts w:asciiTheme="minorHAnsi" w:hAnsiTheme="minorHAnsi" w:cstheme="minorHAnsi"/>
          <w:b/>
          <w:color w:val="000000" w:themeColor="text1"/>
          <w:sz w:val="40"/>
          <w:szCs w:val="40"/>
        </w:rPr>
      </w:pPr>
    </w:p>
    <w:p w14:paraId="680CEACE" w14:textId="77777777" w:rsidR="0024349E" w:rsidRPr="001C651A" w:rsidRDefault="0024349E" w:rsidP="001C651A">
      <w:pPr>
        <w:jc w:val="center"/>
        <w:rPr>
          <w:rFonts w:asciiTheme="minorHAnsi" w:hAnsiTheme="minorHAnsi" w:cstheme="minorHAnsi"/>
          <w:b/>
          <w:bCs/>
          <w:color w:val="7030A0"/>
          <w:sz w:val="56"/>
          <w:szCs w:val="56"/>
        </w:rPr>
      </w:pPr>
      <w:r w:rsidRPr="001C651A">
        <w:rPr>
          <w:rFonts w:asciiTheme="minorHAnsi" w:hAnsiTheme="minorHAnsi" w:cstheme="minorHAnsi"/>
          <w:b/>
          <w:bCs/>
          <w:color w:val="7030A0"/>
          <w:sz w:val="56"/>
          <w:szCs w:val="56"/>
        </w:rPr>
        <w:t xml:space="preserve">Plani Komunal për Menaxhimin e Mbeturinave </w:t>
      </w:r>
    </w:p>
    <w:p w14:paraId="5298DDF7" w14:textId="182C8FD0" w:rsidR="0024349E" w:rsidRPr="001C651A" w:rsidRDefault="0024349E" w:rsidP="001C651A">
      <w:pPr>
        <w:jc w:val="center"/>
        <w:rPr>
          <w:rFonts w:asciiTheme="minorHAnsi" w:hAnsiTheme="minorHAnsi" w:cstheme="minorHAnsi"/>
          <w:b/>
          <w:bCs/>
          <w:color w:val="7030A0"/>
          <w:sz w:val="56"/>
          <w:szCs w:val="56"/>
        </w:rPr>
      </w:pPr>
      <w:r w:rsidRPr="001C651A">
        <w:rPr>
          <w:rFonts w:asciiTheme="minorHAnsi" w:hAnsiTheme="minorHAnsi" w:cstheme="minorHAnsi"/>
          <w:b/>
          <w:bCs/>
          <w:color w:val="7030A0"/>
          <w:sz w:val="56"/>
          <w:szCs w:val="56"/>
        </w:rPr>
        <w:t>2023-2027</w:t>
      </w:r>
    </w:p>
    <w:p w14:paraId="67149ACD" w14:textId="71FCDA94" w:rsidR="00936736" w:rsidRPr="001A3D67" w:rsidRDefault="00936736" w:rsidP="00501A58">
      <w:pPr>
        <w:spacing w:before="120" w:after="120" w:line="276" w:lineRule="auto"/>
        <w:jc w:val="center"/>
        <w:rPr>
          <w:rFonts w:asciiTheme="minorHAnsi" w:hAnsiTheme="minorHAnsi" w:cstheme="minorHAnsi"/>
          <w:b/>
          <w:color w:val="000000" w:themeColor="text1"/>
          <w:sz w:val="72"/>
          <w:szCs w:val="72"/>
        </w:rPr>
      </w:pPr>
    </w:p>
    <w:p w14:paraId="0C5A5807" w14:textId="00EFCC8E" w:rsidR="009307FD" w:rsidRPr="001A3D67" w:rsidRDefault="009307FD" w:rsidP="00501A58">
      <w:pPr>
        <w:spacing w:before="120" w:after="120" w:line="276" w:lineRule="auto"/>
        <w:jc w:val="center"/>
        <w:rPr>
          <w:rFonts w:asciiTheme="minorHAnsi" w:hAnsiTheme="minorHAnsi" w:cstheme="minorHAnsi"/>
          <w:b/>
          <w:color w:val="000000" w:themeColor="text1"/>
          <w:sz w:val="72"/>
          <w:szCs w:val="72"/>
        </w:rPr>
      </w:pPr>
    </w:p>
    <w:p w14:paraId="0A87060E" w14:textId="79000FD7" w:rsidR="009307FD" w:rsidRPr="001A3D67" w:rsidRDefault="009307FD" w:rsidP="00501A58">
      <w:pPr>
        <w:spacing w:before="120" w:after="120" w:line="276" w:lineRule="auto"/>
        <w:jc w:val="center"/>
        <w:rPr>
          <w:rFonts w:asciiTheme="minorHAnsi" w:hAnsiTheme="minorHAnsi" w:cstheme="minorHAnsi"/>
          <w:b/>
          <w:color w:val="000000" w:themeColor="text1"/>
          <w:sz w:val="72"/>
          <w:szCs w:val="72"/>
        </w:rPr>
      </w:pPr>
    </w:p>
    <w:p w14:paraId="126C9EC3" w14:textId="31FC093C" w:rsidR="009307FD" w:rsidRPr="001A3D67" w:rsidRDefault="009307FD" w:rsidP="00501A58">
      <w:pPr>
        <w:spacing w:before="120" w:after="120" w:line="276" w:lineRule="auto"/>
        <w:jc w:val="center"/>
        <w:rPr>
          <w:rFonts w:asciiTheme="minorHAnsi" w:hAnsiTheme="minorHAnsi" w:cstheme="minorHAnsi"/>
          <w:b/>
          <w:color w:val="000000" w:themeColor="text1"/>
          <w:sz w:val="72"/>
          <w:szCs w:val="72"/>
        </w:rPr>
      </w:pPr>
    </w:p>
    <w:p w14:paraId="30B38B24" w14:textId="0DBEC5C9" w:rsidR="009307FD" w:rsidRPr="001A3D67" w:rsidRDefault="009307FD" w:rsidP="0024349E">
      <w:pPr>
        <w:spacing w:before="120" w:after="120" w:line="276" w:lineRule="auto"/>
        <w:rPr>
          <w:rFonts w:asciiTheme="minorHAnsi" w:hAnsiTheme="minorHAnsi" w:cstheme="minorHAnsi"/>
          <w:b/>
          <w:color w:val="000000" w:themeColor="text1"/>
          <w:sz w:val="72"/>
          <w:szCs w:val="72"/>
        </w:rPr>
      </w:pPr>
    </w:p>
    <w:p w14:paraId="6AB65795" w14:textId="0B0ABED6" w:rsidR="0024349E" w:rsidRDefault="0024349E" w:rsidP="0024349E">
      <w:pPr>
        <w:spacing w:before="120" w:after="120" w:line="276" w:lineRule="auto"/>
        <w:rPr>
          <w:rFonts w:asciiTheme="minorHAnsi" w:hAnsiTheme="minorHAnsi" w:cstheme="minorHAnsi"/>
          <w:color w:val="000000" w:themeColor="text1"/>
          <w:szCs w:val="22"/>
        </w:rPr>
      </w:pPr>
    </w:p>
    <w:p w14:paraId="3647BDA8" w14:textId="7943AC6C" w:rsidR="00784BE5" w:rsidRDefault="00784BE5" w:rsidP="0024349E">
      <w:pPr>
        <w:spacing w:before="120" w:after="120" w:line="276" w:lineRule="auto"/>
        <w:rPr>
          <w:rFonts w:asciiTheme="minorHAnsi" w:hAnsiTheme="minorHAnsi" w:cstheme="minorHAnsi"/>
          <w:color w:val="000000" w:themeColor="text1"/>
          <w:szCs w:val="22"/>
        </w:rPr>
      </w:pPr>
    </w:p>
    <w:p w14:paraId="66FC79A0" w14:textId="77777777" w:rsidR="00784BE5" w:rsidRPr="001A3D67" w:rsidRDefault="00784BE5" w:rsidP="0024349E">
      <w:pPr>
        <w:spacing w:before="120" w:after="120" w:line="276" w:lineRule="auto"/>
        <w:rPr>
          <w:rFonts w:asciiTheme="minorHAnsi" w:hAnsiTheme="minorHAnsi" w:cstheme="minorHAnsi"/>
          <w:color w:val="000000" w:themeColor="text1"/>
          <w:szCs w:val="22"/>
        </w:rPr>
      </w:pPr>
    </w:p>
    <w:p w14:paraId="56B0623E" w14:textId="3764F783" w:rsidR="003B7EE4" w:rsidRPr="009F5D64" w:rsidRDefault="00947B4E" w:rsidP="00501A58">
      <w:pPr>
        <w:tabs>
          <w:tab w:val="center" w:pos="4513"/>
        </w:tabs>
        <w:spacing w:line="276" w:lineRule="auto"/>
        <w:jc w:val="center"/>
        <w:rPr>
          <w:rFonts w:asciiTheme="minorHAnsi" w:hAnsiTheme="minorHAnsi" w:cstheme="minorHAnsi"/>
          <w:b/>
          <w:bCs/>
          <w:color w:val="7030A0"/>
          <w:sz w:val="28"/>
          <w:szCs w:val="36"/>
        </w:rPr>
      </w:pPr>
      <w:r w:rsidRPr="009F5D64">
        <w:rPr>
          <w:rFonts w:asciiTheme="minorHAnsi" w:hAnsiTheme="minorHAnsi" w:cstheme="minorHAnsi"/>
          <w:b/>
          <w:bCs/>
          <w:color w:val="7030A0"/>
          <w:sz w:val="28"/>
          <w:szCs w:val="36"/>
        </w:rPr>
        <w:t xml:space="preserve">Pejë, </w:t>
      </w:r>
      <w:r w:rsidR="009F5D64" w:rsidRPr="009F5D64">
        <w:rPr>
          <w:rFonts w:asciiTheme="minorHAnsi" w:hAnsiTheme="minorHAnsi" w:cstheme="minorHAnsi"/>
          <w:b/>
          <w:bCs/>
          <w:color w:val="7030A0"/>
          <w:sz w:val="28"/>
          <w:szCs w:val="36"/>
        </w:rPr>
        <w:t>Janar</w:t>
      </w:r>
      <w:r w:rsidR="0024349E" w:rsidRPr="009F5D64">
        <w:rPr>
          <w:rFonts w:asciiTheme="minorHAnsi" w:hAnsiTheme="minorHAnsi" w:cstheme="minorHAnsi"/>
          <w:b/>
          <w:bCs/>
          <w:color w:val="7030A0"/>
          <w:sz w:val="28"/>
          <w:szCs w:val="36"/>
        </w:rPr>
        <w:t xml:space="preserve"> 202</w:t>
      </w:r>
      <w:r w:rsidR="009F5D64" w:rsidRPr="009F5D64">
        <w:rPr>
          <w:rFonts w:asciiTheme="minorHAnsi" w:hAnsiTheme="minorHAnsi" w:cstheme="minorHAnsi"/>
          <w:b/>
          <w:bCs/>
          <w:color w:val="7030A0"/>
          <w:sz w:val="28"/>
          <w:szCs w:val="36"/>
        </w:rPr>
        <w:t>3</w:t>
      </w:r>
    </w:p>
    <w:p w14:paraId="3AE261FA" w14:textId="77777777" w:rsidR="003B7EE4" w:rsidRPr="001A3D67" w:rsidRDefault="003B7EE4">
      <w:pPr>
        <w:rPr>
          <w:rFonts w:asciiTheme="minorHAnsi" w:hAnsiTheme="minorHAnsi" w:cstheme="minorHAnsi"/>
          <w:b/>
          <w:bCs/>
          <w:color w:val="000000" w:themeColor="text1"/>
          <w:sz w:val="28"/>
          <w:szCs w:val="36"/>
        </w:rPr>
      </w:pPr>
      <w:r w:rsidRPr="001A3D67">
        <w:rPr>
          <w:rFonts w:asciiTheme="minorHAnsi" w:hAnsiTheme="minorHAnsi" w:cstheme="minorHAnsi"/>
          <w:b/>
          <w:bCs/>
          <w:color w:val="000000" w:themeColor="text1"/>
          <w:sz w:val="28"/>
          <w:szCs w:val="36"/>
        </w:rPr>
        <w:br w:type="page"/>
      </w:r>
    </w:p>
    <w:p w14:paraId="4B9291CA" w14:textId="5783E0D9" w:rsidR="00E2232E" w:rsidRPr="00E2232E" w:rsidRDefault="00E2232E">
      <w:pPr>
        <w:pStyle w:val="TOC2"/>
        <w:tabs>
          <w:tab w:val="right" w:leader="dot" w:pos="9011"/>
        </w:tabs>
        <w:rPr>
          <w:rFonts w:eastAsiaTheme="minorEastAsia" w:cstheme="minorBidi"/>
          <w:b w:val="0"/>
          <w:bCs w:val="0"/>
          <w:noProof/>
          <w:sz w:val="2"/>
          <w:lang w:val="en-US"/>
        </w:rPr>
      </w:pPr>
      <w:r>
        <w:rPr>
          <w:rFonts w:ascii="Times New Roman" w:hAnsi="Times New Roman" w:cs="Times New Roman"/>
          <w:b w:val="0"/>
          <w:bCs w:val="0"/>
          <w:color w:val="000000" w:themeColor="text1"/>
          <w:lang w:val="sq-AL"/>
        </w:rPr>
        <w:lastRenderedPageBreak/>
        <w:fldChar w:fldCharType="begin"/>
      </w:r>
      <w:r>
        <w:rPr>
          <w:rFonts w:ascii="Times New Roman" w:hAnsi="Times New Roman" w:cs="Times New Roman"/>
          <w:b w:val="0"/>
          <w:bCs w:val="0"/>
          <w:color w:val="000000" w:themeColor="text1"/>
          <w:lang w:val="sq-AL"/>
        </w:rPr>
        <w:instrText xml:space="preserve"> TOC \o "1-3" \h \z \u </w:instrText>
      </w:r>
      <w:r>
        <w:rPr>
          <w:rFonts w:ascii="Times New Roman" w:hAnsi="Times New Roman" w:cs="Times New Roman"/>
          <w:b w:val="0"/>
          <w:bCs w:val="0"/>
          <w:color w:val="000000" w:themeColor="text1"/>
          <w:lang w:val="sq-AL"/>
        </w:rPr>
        <w:fldChar w:fldCharType="separate"/>
      </w:r>
    </w:p>
    <w:p w14:paraId="50EFD18B" w14:textId="3B46D1CD" w:rsidR="00E2232E" w:rsidRDefault="00215554">
      <w:pPr>
        <w:pStyle w:val="TOC1"/>
        <w:tabs>
          <w:tab w:val="left" w:pos="440"/>
          <w:tab w:val="right" w:leader="dot" w:pos="9011"/>
        </w:tabs>
        <w:rPr>
          <w:rFonts w:eastAsiaTheme="minorEastAsia" w:cstheme="minorBidi"/>
          <w:b w:val="0"/>
          <w:bCs w:val="0"/>
          <w:i w:val="0"/>
          <w:iCs w:val="0"/>
          <w:noProof/>
          <w:sz w:val="22"/>
          <w:szCs w:val="22"/>
          <w:lang w:val="en-US"/>
        </w:rPr>
      </w:pPr>
      <w:hyperlink w:anchor="_Toc121426105" w:history="1">
        <w:r w:rsidR="00E2232E" w:rsidRPr="003F5E9D">
          <w:rPr>
            <w:rStyle w:val="Hyperlink"/>
            <w:noProof/>
          </w:rPr>
          <w:t>1</w:t>
        </w:r>
        <w:r w:rsidR="00E2232E">
          <w:rPr>
            <w:rFonts w:eastAsiaTheme="minorEastAsia" w:cstheme="minorBidi"/>
            <w:b w:val="0"/>
            <w:bCs w:val="0"/>
            <w:i w:val="0"/>
            <w:iCs w:val="0"/>
            <w:noProof/>
            <w:sz w:val="22"/>
            <w:szCs w:val="22"/>
            <w:lang w:val="en-US"/>
          </w:rPr>
          <w:tab/>
        </w:r>
        <w:r w:rsidR="00E2232E" w:rsidRPr="003F5E9D">
          <w:rPr>
            <w:rStyle w:val="Hyperlink"/>
            <w:noProof/>
          </w:rPr>
          <w:t>Prezantimi i Planit Komunal për Menaxhimin e Mbeturinave</w:t>
        </w:r>
        <w:r w:rsidR="00E2232E">
          <w:rPr>
            <w:noProof/>
            <w:webHidden/>
          </w:rPr>
          <w:tab/>
        </w:r>
        <w:r w:rsidR="00E2232E">
          <w:rPr>
            <w:noProof/>
            <w:webHidden/>
          </w:rPr>
          <w:fldChar w:fldCharType="begin"/>
        </w:r>
        <w:r w:rsidR="00E2232E">
          <w:rPr>
            <w:noProof/>
            <w:webHidden/>
          </w:rPr>
          <w:instrText xml:space="preserve"> PAGEREF _Toc121426105 \h </w:instrText>
        </w:r>
        <w:r w:rsidR="00E2232E">
          <w:rPr>
            <w:noProof/>
            <w:webHidden/>
          </w:rPr>
        </w:r>
        <w:r w:rsidR="00E2232E">
          <w:rPr>
            <w:noProof/>
            <w:webHidden/>
          </w:rPr>
          <w:fldChar w:fldCharType="separate"/>
        </w:r>
        <w:r w:rsidR="00AB0419">
          <w:rPr>
            <w:noProof/>
            <w:webHidden/>
          </w:rPr>
          <w:t>6</w:t>
        </w:r>
        <w:r w:rsidR="00E2232E">
          <w:rPr>
            <w:noProof/>
            <w:webHidden/>
          </w:rPr>
          <w:fldChar w:fldCharType="end"/>
        </w:r>
      </w:hyperlink>
    </w:p>
    <w:p w14:paraId="1B468F33" w14:textId="04266FA9" w:rsidR="00E2232E" w:rsidRDefault="00215554">
      <w:pPr>
        <w:pStyle w:val="TOC2"/>
        <w:tabs>
          <w:tab w:val="left" w:pos="880"/>
          <w:tab w:val="right" w:leader="dot" w:pos="9011"/>
        </w:tabs>
        <w:rPr>
          <w:rFonts w:eastAsiaTheme="minorEastAsia" w:cstheme="minorBidi"/>
          <w:b w:val="0"/>
          <w:bCs w:val="0"/>
          <w:noProof/>
          <w:lang w:val="en-US"/>
        </w:rPr>
      </w:pPr>
      <w:hyperlink w:anchor="_Toc121426106" w:history="1">
        <w:r w:rsidR="00E2232E" w:rsidRPr="003F5E9D">
          <w:rPr>
            <w:rStyle w:val="Hyperlink"/>
            <w:noProof/>
          </w:rPr>
          <w:t>1.1</w:t>
        </w:r>
        <w:r w:rsidR="00E2232E">
          <w:rPr>
            <w:rFonts w:eastAsiaTheme="minorEastAsia" w:cstheme="minorBidi"/>
            <w:b w:val="0"/>
            <w:bCs w:val="0"/>
            <w:noProof/>
            <w:lang w:val="en-US"/>
          </w:rPr>
          <w:tab/>
        </w:r>
        <w:r w:rsidR="00E2232E" w:rsidRPr="003F5E9D">
          <w:rPr>
            <w:rStyle w:val="Hyperlink"/>
            <w:noProof/>
          </w:rPr>
          <w:t>Qëllimi dhe fushëveprimi i planit</w:t>
        </w:r>
        <w:r w:rsidR="00E2232E">
          <w:rPr>
            <w:noProof/>
            <w:webHidden/>
          </w:rPr>
          <w:tab/>
        </w:r>
        <w:r w:rsidR="00E2232E">
          <w:rPr>
            <w:noProof/>
            <w:webHidden/>
          </w:rPr>
          <w:fldChar w:fldCharType="begin"/>
        </w:r>
        <w:r w:rsidR="00E2232E">
          <w:rPr>
            <w:noProof/>
            <w:webHidden/>
          </w:rPr>
          <w:instrText xml:space="preserve"> PAGEREF _Toc121426106 \h </w:instrText>
        </w:r>
        <w:r w:rsidR="00E2232E">
          <w:rPr>
            <w:noProof/>
            <w:webHidden/>
          </w:rPr>
        </w:r>
        <w:r w:rsidR="00E2232E">
          <w:rPr>
            <w:noProof/>
            <w:webHidden/>
          </w:rPr>
          <w:fldChar w:fldCharType="separate"/>
        </w:r>
        <w:r w:rsidR="00AB0419">
          <w:rPr>
            <w:noProof/>
            <w:webHidden/>
          </w:rPr>
          <w:t>6</w:t>
        </w:r>
        <w:r w:rsidR="00E2232E">
          <w:rPr>
            <w:noProof/>
            <w:webHidden/>
          </w:rPr>
          <w:fldChar w:fldCharType="end"/>
        </w:r>
      </w:hyperlink>
    </w:p>
    <w:p w14:paraId="7CF058DD" w14:textId="1008516E" w:rsidR="00E2232E" w:rsidRDefault="00215554">
      <w:pPr>
        <w:pStyle w:val="TOC2"/>
        <w:tabs>
          <w:tab w:val="left" w:pos="880"/>
          <w:tab w:val="right" w:leader="dot" w:pos="9011"/>
        </w:tabs>
        <w:rPr>
          <w:rFonts w:eastAsiaTheme="minorEastAsia" w:cstheme="minorBidi"/>
          <w:b w:val="0"/>
          <w:bCs w:val="0"/>
          <w:noProof/>
          <w:lang w:val="en-US"/>
        </w:rPr>
      </w:pPr>
      <w:hyperlink w:anchor="_Toc121426107" w:history="1">
        <w:r w:rsidR="00E2232E" w:rsidRPr="003F5E9D">
          <w:rPr>
            <w:rStyle w:val="Hyperlink"/>
            <w:noProof/>
          </w:rPr>
          <w:t>1.2</w:t>
        </w:r>
        <w:r w:rsidR="00E2232E">
          <w:rPr>
            <w:rFonts w:eastAsiaTheme="minorEastAsia" w:cstheme="minorBidi"/>
            <w:b w:val="0"/>
            <w:bCs w:val="0"/>
            <w:noProof/>
            <w:lang w:val="en-US"/>
          </w:rPr>
          <w:tab/>
        </w:r>
        <w:r w:rsidR="00E2232E" w:rsidRPr="003F5E9D">
          <w:rPr>
            <w:rStyle w:val="Hyperlink"/>
            <w:noProof/>
          </w:rPr>
          <w:t>Baza ligjore dhe institucionale për hartimin e planit</w:t>
        </w:r>
        <w:r w:rsidR="00E2232E">
          <w:rPr>
            <w:noProof/>
            <w:webHidden/>
          </w:rPr>
          <w:tab/>
        </w:r>
        <w:r w:rsidR="00E2232E">
          <w:rPr>
            <w:noProof/>
            <w:webHidden/>
          </w:rPr>
          <w:fldChar w:fldCharType="begin"/>
        </w:r>
        <w:r w:rsidR="00E2232E">
          <w:rPr>
            <w:noProof/>
            <w:webHidden/>
          </w:rPr>
          <w:instrText xml:space="preserve"> PAGEREF _Toc121426107 \h </w:instrText>
        </w:r>
        <w:r w:rsidR="00E2232E">
          <w:rPr>
            <w:noProof/>
            <w:webHidden/>
          </w:rPr>
        </w:r>
        <w:r w:rsidR="00E2232E">
          <w:rPr>
            <w:noProof/>
            <w:webHidden/>
          </w:rPr>
          <w:fldChar w:fldCharType="separate"/>
        </w:r>
        <w:r w:rsidR="00AB0419">
          <w:rPr>
            <w:noProof/>
            <w:webHidden/>
          </w:rPr>
          <w:t>7</w:t>
        </w:r>
        <w:r w:rsidR="00E2232E">
          <w:rPr>
            <w:noProof/>
            <w:webHidden/>
          </w:rPr>
          <w:fldChar w:fldCharType="end"/>
        </w:r>
      </w:hyperlink>
    </w:p>
    <w:p w14:paraId="2B8DFF1D" w14:textId="71B8D55C" w:rsidR="00E2232E" w:rsidRDefault="00215554">
      <w:pPr>
        <w:pStyle w:val="TOC3"/>
        <w:tabs>
          <w:tab w:val="left" w:pos="1100"/>
          <w:tab w:val="right" w:leader="dot" w:pos="9011"/>
        </w:tabs>
        <w:rPr>
          <w:rFonts w:eastAsiaTheme="minorEastAsia" w:cstheme="minorBidi"/>
          <w:noProof/>
          <w:sz w:val="22"/>
          <w:szCs w:val="22"/>
          <w:lang w:val="en-US"/>
        </w:rPr>
      </w:pPr>
      <w:hyperlink w:anchor="_Toc121426108" w:history="1">
        <w:r w:rsidR="00E2232E" w:rsidRPr="003F5E9D">
          <w:rPr>
            <w:rStyle w:val="Hyperlink"/>
            <w:rFonts w:cs="Times New Roman"/>
            <w:noProof/>
            <w:lang w:val="sq-AL"/>
            <w14:scene3d>
              <w14:camera w14:prst="orthographicFront"/>
              <w14:lightRig w14:rig="threePt" w14:dir="t">
                <w14:rot w14:lat="0" w14:lon="0" w14:rev="0"/>
              </w14:lightRig>
            </w14:scene3d>
          </w:rPr>
          <w:t>1.2.1</w:t>
        </w:r>
        <w:r w:rsidR="00E2232E">
          <w:rPr>
            <w:rFonts w:eastAsiaTheme="minorEastAsia" w:cstheme="minorBidi"/>
            <w:noProof/>
            <w:sz w:val="22"/>
            <w:szCs w:val="22"/>
            <w:lang w:val="en-US"/>
          </w:rPr>
          <w:tab/>
        </w:r>
        <w:r w:rsidR="00E2232E" w:rsidRPr="003F5E9D">
          <w:rPr>
            <w:rStyle w:val="Hyperlink"/>
            <w:noProof/>
            <w:lang w:val="sq-AL"/>
          </w:rPr>
          <w:t>Baza ligjore për hartimin e planit</w:t>
        </w:r>
        <w:r w:rsidR="00E2232E">
          <w:rPr>
            <w:noProof/>
            <w:webHidden/>
          </w:rPr>
          <w:tab/>
        </w:r>
        <w:r w:rsidR="00E2232E">
          <w:rPr>
            <w:noProof/>
            <w:webHidden/>
          </w:rPr>
          <w:fldChar w:fldCharType="begin"/>
        </w:r>
        <w:r w:rsidR="00E2232E">
          <w:rPr>
            <w:noProof/>
            <w:webHidden/>
          </w:rPr>
          <w:instrText xml:space="preserve"> PAGEREF _Toc121426108 \h </w:instrText>
        </w:r>
        <w:r w:rsidR="00E2232E">
          <w:rPr>
            <w:noProof/>
            <w:webHidden/>
          </w:rPr>
        </w:r>
        <w:r w:rsidR="00E2232E">
          <w:rPr>
            <w:noProof/>
            <w:webHidden/>
          </w:rPr>
          <w:fldChar w:fldCharType="separate"/>
        </w:r>
        <w:r w:rsidR="00AB0419">
          <w:rPr>
            <w:noProof/>
            <w:webHidden/>
          </w:rPr>
          <w:t>7</w:t>
        </w:r>
        <w:r w:rsidR="00E2232E">
          <w:rPr>
            <w:noProof/>
            <w:webHidden/>
          </w:rPr>
          <w:fldChar w:fldCharType="end"/>
        </w:r>
      </w:hyperlink>
    </w:p>
    <w:p w14:paraId="0180B383" w14:textId="14EB7258" w:rsidR="00E2232E" w:rsidRDefault="00215554">
      <w:pPr>
        <w:pStyle w:val="TOC3"/>
        <w:tabs>
          <w:tab w:val="left" w:pos="1100"/>
          <w:tab w:val="right" w:leader="dot" w:pos="9011"/>
        </w:tabs>
        <w:rPr>
          <w:rFonts w:eastAsiaTheme="minorEastAsia" w:cstheme="minorBidi"/>
          <w:noProof/>
          <w:sz w:val="22"/>
          <w:szCs w:val="22"/>
          <w:lang w:val="en-US"/>
        </w:rPr>
      </w:pPr>
      <w:hyperlink w:anchor="_Toc121426109" w:history="1">
        <w:r w:rsidR="00E2232E" w:rsidRPr="003F5E9D">
          <w:rPr>
            <w:rStyle w:val="Hyperlink"/>
            <w:rFonts w:cs="Times New Roman"/>
            <w:noProof/>
            <w14:scene3d>
              <w14:camera w14:prst="orthographicFront"/>
              <w14:lightRig w14:rig="threePt" w14:dir="t">
                <w14:rot w14:lat="0" w14:lon="0" w14:rev="0"/>
              </w14:lightRig>
            </w14:scene3d>
          </w:rPr>
          <w:t>1.2.2</w:t>
        </w:r>
        <w:r w:rsidR="00E2232E">
          <w:rPr>
            <w:rFonts w:eastAsiaTheme="minorEastAsia" w:cstheme="minorBidi"/>
            <w:noProof/>
            <w:sz w:val="22"/>
            <w:szCs w:val="22"/>
            <w:lang w:val="en-US"/>
          </w:rPr>
          <w:tab/>
        </w:r>
        <w:r w:rsidR="00E2232E" w:rsidRPr="003F5E9D">
          <w:rPr>
            <w:rStyle w:val="Hyperlink"/>
            <w:noProof/>
          </w:rPr>
          <w:t>Korniza institucionale për menaxhimin e mbeturinave</w:t>
        </w:r>
        <w:r w:rsidR="00E2232E">
          <w:rPr>
            <w:noProof/>
            <w:webHidden/>
          </w:rPr>
          <w:tab/>
        </w:r>
        <w:r w:rsidR="00E2232E">
          <w:rPr>
            <w:noProof/>
            <w:webHidden/>
          </w:rPr>
          <w:fldChar w:fldCharType="begin"/>
        </w:r>
        <w:r w:rsidR="00E2232E">
          <w:rPr>
            <w:noProof/>
            <w:webHidden/>
          </w:rPr>
          <w:instrText xml:space="preserve"> PAGEREF _Toc121426109 \h </w:instrText>
        </w:r>
        <w:r w:rsidR="00E2232E">
          <w:rPr>
            <w:noProof/>
            <w:webHidden/>
          </w:rPr>
        </w:r>
        <w:r w:rsidR="00E2232E">
          <w:rPr>
            <w:noProof/>
            <w:webHidden/>
          </w:rPr>
          <w:fldChar w:fldCharType="separate"/>
        </w:r>
        <w:r w:rsidR="00AB0419">
          <w:rPr>
            <w:noProof/>
            <w:webHidden/>
          </w:rPr>
          <w:t>8</w:t>
        </w:r>
        <w:r w:rsidR="00E2232E">
          <w:rPr>
            <w:noProof/>
            <w:webHidden/>
          </w:rPr>
          <w:fldChar w:fldCharType="end"/>
        </w:r>
      </w:hyperlink>
    </w:p>
    <w:p w14:paraId="41735001" w14:textId="1BE72170" w:rsidR="00E2232E" w:rsidRDefault="00215554">
      <w:pPr>
        <w:pStyle w:val="TOC2"/>
        <w:tabs>
          <w:tab w:val="left" w:pos="880"/>
          <w:tab w:val="right" w:leader="dot" w:pos="9011"/>
        </w:tabs>
        <w:rPr>
          <w:rFonts w:eastAsiaTheme="minorEastAsia" w:cstheme="minorBidi"/>
          <w:b w:val="0"/>
          <w:bCs w:val="0"/>
          <w:noProof/>
          <w:lang w:val="en-US"/>
        </w:rPr>
      </w:pPr>
      <w:hyperlink w:anchor="_Toc121426110" w:history="1">
        <w:r w:rsidR="00E2232E" w:rsidRPr="003F5E9D">
          <w:rPr>
            <w:rStyle w:val="Hyperlink"/>
            <w:noProof/>
          </w:rPr>
          <w:t>1.3</w:t>
        </w:r>
        <w:r w:rsidR="00E2232E">
          <w:rPr>
            <w:rFonts w:eastAsiaTheme="minorEastAsia" w:cstheme="minorBidi"/>
            <w:b w:val="0"/>
            <w:bCs w:val="0"/>
            <w:noProof/>
            <w:lang w:val="en-US"/>
          </w:rPr>
          <w:tab/>
        </w:r>
        <w:r w:rsidR="00E2232E" w:rsidRPr="003F5E9D">
          <w:rPr>
            <w:rStyle w:val="Hyperlink"/>
            <w:noProof/>
          </w:rPr>
          <w:t>Konteksti lokal</w:t>
        </w:r>
        <w:r w:rsidR="00E2232E">
          <w:rPr>
            <w:noProof/>
            <w:webHidden/>
          </w:rPr>
          <w:tab/>
        </w:r>
        <w:r w:rsidR="00E2232E">
          <w:rPr>
            <w:noProof/>
            <w:webHidden/>
          </w:rPr>
          <w:fldChar w:fldCharType="begin"/>
        </w:r>
        <w:r w:rsidR="00E2232E">
          <w:rPr>
            <w:noProof/>
            <w:webHidden/>
          </w:rPr>
          <w:instrText xml:space="preserve"> PAGEREF _Toc121426110 \h </w:instrText>
        </w:r>
        <w:r w:rsidR="00E2232E">
          <w:rPr>
            <w:noProof/>
            <w:webHidden/>
          </w:rPr>
        </w:r>
        <w:r w:rsidR="00E2232E">
          <w:rPr>
            <w:noProof/>
            <w:webHidden/>
          </w:rPr>
          <w:fldChar w:fldCharType="separate"/>
        </w:r>
        <w:r w:rsidR="00AB0419">
          <w:rPr>
            <w:noProof/>
            <w:webHidden/>
          </w:rPr>
          <w:t>10</w:t>
        </w:r>
        <w:r w:rsidR="00E2232E">
          <w:rPr>
            <w:noProof/>
            <w:webHidden/>
          </w:rPr>
          <w:fldChar w:fldCharType="end"/>
        </w:r>
      </w:hyperlink>
    </w:p>
    <w:p w14:paraId="7FD0FEAB" w14:textId="03120EE3" w:rsidR="00E2232E" w:rsidRDefault="00215554">
      <w:pPr>
        <w:pStyle w:val="TOC3"/>
        <w:tabs>
          <w:tab w:val="left" w:pos="1100"/>
          <w:tab w:val="right" w:leader="dot" w:pos="9011"/>
        </w:tabs>
        <w:rPr>
          <w:rFonts w:eastAsiaTheme="minorEastAsia" w:cstheme="minorBidi"/>
          <w:noProof/>
          <w:sz w:val="22"/>
          <w:szCs w:val="22"/>
          <w:lang w:val="en-US"/>
        </w:rPr>
      </w:pPr>
      <w:hyperlink w:anchor="_Toc121426111" w:history="1">
        <w:r w:rsidR="00E2232E" w:rsidRPr="003F5E9D">
          <w:rPr>
            <w:rStyle w:val="Hyperlink"/>
            <w:rFonts w:cs="Times New Roman"/>
            <w:noProof/>
            <w:lang w:val="sq-AL"/>
            <w14:scene3d>
              <w14:camera w14:prst="orthographicFront"/>
              <w14:lightRig w14:rig="threePt" w14:dir="t">
                <w14:rot w14:lat="0" w14:lon="0" w14:rev="0"/>
              </w14:lightRig>
            </w14:scene3d>
          </w:rPr>
          <w:t>1.3.1</w:t>
        </w:r>
        <w:r w:rsidR="00E2232E">
          <w:rPr>
            <w:rFonts w:eastAsiaTheme="minorEastAsia" w:cstheme="minorBidi"/>
            <w:noProof/>
            <w:sz w:val="22"/>
            <w:szCs w:val="22"/>
            <w:lang w:val="en-US"/>
          </w:rPr>
          <w:tab/>
        </w:r>
        <w:r w:rsidR="00E2232E" w:rsidRPr="003F5E9D">
          <w:rPr>
            <w:rStyle w:val="Hyperlink"/>
            <w:noProof/>
            <w:lang w:val="sq-AL"/>
          </w:rPr>
          <w:t>Pozita gjeografike:</w:t>
        </w:r>
        <w:r w:rsidR="00E2232E">
          <w:rPr>
            <w:noProof/>
            <w:webHidden/>
          </w:rPr>
          <w:tab/>
        </w:r>
        <w:r w:rsidR="00E2232E">
          <w:rPr>
            <w:noProof/>
            <w:webHidden/>
          </w:rPr>
          <w:fldChar w:fldCharType="begin"/>
        </w:r>
        <w:r w:rsidR="00E2232E">
          <w:rPr>
            <w:noProof/>
            <w:webHidden/>
          </w:rPr>
          <w:instrText xml:space="preserve"> PAGEREF _Toc121426111 \h </w:instrText>
        </w:r>
        <w:r w:rsidR="00E2232E">
          <w:rPr>
            <w:noProof/>
            <w:webHidden/>
          </w:rPr>
        </w:r>
        <w:r w:rsidR="00E2232E">
          <w:rPr>
            <w:noProof/>
            <w:webHidden/>
          </w:rPr>
          <w:fldChar w:fldCharType="separate"/>
        </w:r>
        <w:r w:rsidR="00AB0419">
          <w:rPr>
            <w:noProof/>
            <w:webHidden/>
          </w:rPr>
          <w:t>10</w:t>
        </w:r>
        <w:r w:rsidR="00E2232E">
          <w:rPr>
            <w:noProof/>
            <w:webHidden/>
          </w:rPr>
          <w:fldChar w:fldCharType="end"/>
        </w:r>
      </w:hyperlink>
    </w:p>
    <w:p w14:paraId="0FC6D64B" w14:textId="19215060" w:rsidR="00E2232E" w:rsidRDefault="00215554">
      <w:pPr>
        <w:pStyle w:val="TOC3"/>
        <w:tabs>
          <w:tab w:val="left" w:pos="1100"/>
          <w:tab w:val="right" w:leader="dot" w:pos="9011"/>
        </w:tabs>
        <w:rPr>
          <w:rFonts w:eastAsiaTheme="minorEastAsia" w:cstheme="minorBidi"/>
          <w:noProof/>
          <w:sz w:val="22"/>
          <w:szCs w:val="22"/>
          <w:lang w:val="en-US"/>
        </w:rPr>
      </w:pPr>
      <w:hyperlink w:anchor="_Toc121426112" w:history="1">
        <w:r w:rsidR="00E2232E" w:rsidRPr="003F5E9D">
          <w:rPr>
            <w:rStyle w:val="Hyperlink"/>
            <w:rFonts w:cs="Times New Roman"/>
            <w:noProof/>
            <w14:scene3d>
              <w14:camera w14:prst="orthographicFront"/>
              <w14:lightRig w14:rig="threePt" w14:dir="t">
                <w14:rot w14:lat="0" w14:lon="0" w14:rev="0"/>
              </w14:lightRig>
            </w14:scene3d>
          </w:rPr>
          <w:t>1.3.2</w:t>
        </w:r>
        <w:r w:rsidR="00E2232E">
          <w:rPr>
            <w:rFonts w:eastAsiaTheme="minorEastAsia" w:cstheme="minorBidi"/>
            <w:noProof/>
            <w:sz w:val="22"/>
            <w:szCs w:val="22"/>
            <w:lang w:val="en-US"/>
          </w:rPr>
          <w:tab/>
        </w:r>
        <w:r w:rsidR="00E2232E" w:rsidRPr="003F5E9D">
          <w:rPr>
            <w:rStyle w:val="Hyperlink"/>
            <w:noProof/>
          </w:rPr>
          <w:t>Resurset natyrore</w:t>
        </w:r>
        <w:r w:rsidR="00E2232E">
          <w:rPr>
            <w:noProof/>
            <w:webHidden/>
          </w:rPr>
          <w:tab/>
        </w:r>
        <w:r w:rsidR="00E2232E">
          <w:rPr>
            <w:noProof/>
            <w:webHidden/>
          </w:rPr>
          <w:fldChar w:fldCharType="begin"/>
        </w:r>
        <w:r w:rsidR="00E2232E">
          <w:rPr>
            <w:noProof/>
            <w:webHidden/>
          </w:rPr>
          <w:instrText xml:space="preserve"> PAGEREF _Toc121426112 \h </w:instrText>
        </w:r>
        <w:r w:rsidR="00E2232E">
          <w:rPr>
            <w:noProof/>
            <w:webHidden/>
          </w:rPr>
        </w:r>
        <w:r w:rsidR="00E2232E">
          <w:rPr>
            <w:noProof/>
            <w:webHidden/>
          </w:rPr>
          <w:fldChar w:fldCharType="separate"/>
        </w:r>
        <w:r w:rsidR="00AB0419">
          <w:rPr>
            <w:noProof/>
            <w:webHidden/>
          </w:rPr>
          <w:t>11</w:t>
        </w:r>
        <w:r w:rsidR="00E2232E">
          <w:rPr>
            <w:noProof/>
            <w:webHidden/>
          </w:rPr>
          <w:fldChar w:fldCharType="end"/>
        </w:r>
      </w:hyperlink>
    </w:p>
    <w:p w14:paraId="5A17AB93" w14:textId="7E7844D4" w:rsidR="00E2232E" w:rsidRDefault="00215554">
      <w:pPr>
        <w:pStyle w:val="TOC3"/>
        <w:tabs>
          <w:tab w:val="left" w:pos="1100"/>
          <w:tab w:val="right" w:leader="dot" w:pos="9011"/>
        </w:tabs>
        <w:rPr>
          <w:rFonts w:eastAsiaTheme="minorEastAsia" w:cstheme="minorBidi"/>
          <w:noProof/>
          <w:sz w:val="22"/>
          <w:szCs w:val="22"/>
          <w:lang w:val="en-US"/>
        </w:rPr>
      </w:pPr>
      <w:hyperlink w:anchor="_Toc121426113" w:history="1">
        <w:r w:rsidR="00E2232E" w:rsidRPr="003F5E9D">
          <w:rPr>
            <w:rStyle w:val="Hyperlink"/>
            <w:rFonts w:cs="Times New Roman"/>
            <w:noProof/>
            <w:lang w:val="sq-AL"/>
            <w14:scene3d>
              <w14:camera w14:prst="orthographicFront"/>
              <w14:lightRig w14:rig="threePt" w14:dir="t">
                <w14:rot w14:lat="0" w14:lon="0" w14:rev="0"/>
              </w14:lightRig>
            </w14:scene3d>
          </w:rPr>
          <w:t>1.3.3</w:t>
        </w:r>
        <w:r w:rsidR="00E2232E">
          <w:rPr>
            <w:rFonts w:eastAsiaTheme="minorEastAsia" w:cstheme="minorBidi"/>
            <w:noProof/>
            <w:sz w:val="22"/>
            <w:szCs w:val="22"/>
            <w:lang w:val="en-US"/>
          </w:rPr>
          <w:tab/>
        </w:r>
        <w:r w:rsidR="00E2232E" w:rsidRPr="003F5E9D">
          <w:rPr>
            <w:rStyle w:val="Hyperlink"/>
            <w:noProof/>
            <w:lang w:val="sq-AL"/>
          </w:rPr>
          <w:t>Popullsia</w:t>
        </w:r>
        <w:r w:rsidR="00E2232E">
          <w:rPr>
            <w:noProof/>
            <w:webHidden/>
          </w:rPr>
          <w:tab/>
        </w:r>
        <w:r w:rsidR="00E2232E">
          <w:rPr>
            <w:noProof/>
            <w:webHidden/>
          </w:rPr>
          <w:fldChar w:fldCharType="begin"/>
        </w:r>
        <w:r w:rsidR="00E2232E">
          <w:rPr>
            <w:noProof/>
            <w:webHidden/>
          </w:rPr>
          <w:instrText xml:space="preserve"> PAGEREF _Toc121426113 \h </w:instrText>
        </w:r>
        <w:r w:rsidR="00E2232E">
          <w:rPr>
            <w:noProof/>
            <w:webHidden/>
          </w:rPr>
        </w:r>
        <w:r w:rsidR="00E2232E">
          <w:rPr>
            <w:noProof/>
            <w:webHidden/>
          </w:rPr>
          <w:fldChar w:fldCharType="separate"/>
        </w:r>
        <w:r w:rsidR="00AB0419">
          <w:rPr>
            <w:noProof/>
            <w:webHidden/>
          </w:rPr>
          <w:t>12</w:t>
        </w:r>
        <w:r w:rsidR="00E2232E">
          <w:rPr>
            <w:noProof/>
            <w:webHidden/>
          </w:rPr>
          <w:fldChar w:fldCharType="end"/>
        </w:r>
      </w:hyperlink>
    </w:p>
    <w:p w14:paraId="591E064F" w14:textId="6EFC5055" w:rsidR="00E2232E" w:rsidRDefault="00215554">
      <w:pPr>
        <w:pStyle w:val="TOC3"/>
        <w:tabs>
          <w:tab w:val="left" w:pos="1100"/>
          <w:tab w:val="right" w:leader="dot" w:pos="9011"/>
        </w:tabs>
        <w:rPr>
          <w:rFonts w:eastAsiaTheme="minorEastAsia" w:cstheme="minorBidi"/>
          <w:noProof/>
          <w:sz w:val="22"/>
          <w:szCs w:val="22"/>
          <w:lang w:val="en-US"/>
        </w:rPr>
      </w:pPr>
      <w:hyperlink w:anchor="_Toc121426114" w:history="1">
        <w:r w:rsidR="00E2232E" w:rsidRPr="003F5E9D">
          <w:rPr>
            <w:rStyle w:val="Hyperlink"/>
            <w:rFonts w:cs="Times New Roman"/>
            <w:noProof/>
            <w14:scene3d>
              <w14:camera w14:prst="orthographicFront"/>
              <w14:lightRig w14:rig="threePt" w14:dir="t">
                <w14:rot w14:lat="0" w14:lon="0" w14:rev="0"/>
              </w14:lightRig>
            </w14:scene3d>
          </w:rPr>
          <w:t>1.3.4</w:t>
        </w:r>
        <w:r w:rsidR="00E2232E">
          <w:rPr>
            <w:rFonts w:eastAsiaTheme="minorEastAsia" w:cstheme="minorBidi"/>
            <w:noProof/>
            <w:sz w:val="22"/>
            <w:szCs w:val="22"/>
            <w:lang w:val="en-US"/>
          </w:rPr>
          <w:tab/>
        </w:r>
        <w:r w:rsidR="00E2232E" w:rsidRPr="003F5E9D">
          <w:rPr>
            <w:rStyle w:val="Hyperlink"/>
            <w:noProof/>
          </w:rPr>
          <w:t>Gjendja e mjedisit dhe e biodiversitetit</w:t>
        </w:r>
        <w:r w:rsidR="00E2232E">
          <w:rPr>
            <w:noProof/>
            <w:webHidden/>
          </w:rPr>
          <w:tab/>
        </w:r>
        <w:r w:rsidR="00E2232E">
          <w:rPr>
            <w:noProof/>
            <w:webHidden/>
          </w:rPr>
          <w:fldChar w:fldCharType="begin"/>
        </w:r>
        <w:r w:rsidR="00E2232E">
          <w:rPr>
            <w:noProof/>
            <w:webHidden/>
          </w:rPr>
          <w:instrText xml:space="preserve"> PAGEREF _Toc121426114 \h </w:instrText>
        </w:r>
        <w:r w:rsidR="00E2232E">
          <w:rPr>
            <w:noProof/>
            <w:webHidden/>
          </w:rPr>
        </w:r>
        <w:r w:rsidR="00E2232E">
          <w:rPr>
            <w:noProof/>
            <w:webHidden/>
          </w:rPr>
          <w:fldChar w:fldCharType="separate"/>
        </w:r>
        <w:r w:rsidR="00AB0419">
          <w:rPr>
            <w:noProof/>
            <w:webHidden/>
          </w:rPr>
          <w:t>13</w:t>
        </w:r>
        <w:r w:rsidR="00E2232E">
          <w:rPr>
            <w:noProof/>
            <w:webHidden/>
          </w:rPr>
          <w:fldChar w:fldCharType="end"/>
        </w:r>
      </w:hyperlink>
    </w:p>
    <w:p w14:paraId="6FE4F1B8" w14:textId="61408956" w:rsidR="00E2232E" w:rsidRDefault="00215554">
      <w:pPr>
        <w:pStyle w:val="TOC3"/>
        <w:tabs>
          <w:tab w:val="left" w:pos="1100"/>
          <w:tab w:val="right" w:leader="dot" w:pos="9011"/>
        </w:tabs>
        <w:rPr>
          <w:rFonts w:eastAsiaTheme="minorEastAsia" w:cstheme="minorBidi"/>
          <w:noProof/>
          <w:sz w:val="22"/>
          <w:szCs w:val="22"/>
          <w:lang w:val="en-US"/>
        </w:rPr>
      </w:pPr>
      <w:hyperlink w:anchor="_Toc121426115" w:history="1">
        <w:r w:rsidR="00E2232E" w:rsidRPr="003F5E9D">
          <w:rPr>
            <w:rStyle w:val="Hyperlink"/>
            <w:rFonts w:cs="Times New Roman"/>
            <w:noProof/>
            <w:lang w:val="sq-AL"/>
            <w14:scene3d>
              <w14:camera w14:prst="orthographicFront"/>
              <w14:lightRig w14:rig="threePt" w14:dir="t">
                <w14:rot w14:lat="0" w14:lon="0" w14:rev="0"/>
              </w14:lightRig>
            </w14:scene3d>
          </w:rPr>
          <w:t>1.3.5</w:t>
        </w:r>
        <w:r w:rsidR="00E2232E">
          <w:rPr>
            <w:rFonts w:eastAsiaTheme="minorEastAsia" w:cstheme="minorBidi"/>
            <w:noProof/>
            <w:sz w:val="22"/>
            <w:szCs w:val="22"/>
            <w:lang w:val="en-US"/>
          </w:rPr>
          <w:tab/>
        </w:r>
        <w:r w:rsidR="00E2232E" w:rsidRPr="003F5E9D">
          <w:rPr>
            <w:rStyle w:val="Hyperlink"/>
            <w:noProof/>
            <w:lang w:val="sq-AL"/>
          </w:rPr>
          <w:t>Të dhënat mbi ekonominë lokale</w:t>
        </w:r>
        <w:r w:rsidR="00E2232E">
          <w:rPr>
            <w:noProof/>
            <w:webHidden/>
          </w:rPr>
          <w:tab/>
        </w:r>
        <w:r w:rsidR="00E2232E">
          <w:rPr>
            <w:noProof/>
            <w:webHidden/>
          </w:rPr>
          <w:fldChar w:fldCharType="begin"/>
        </w:r>
        <w:r w:rsidR="00E2232E">
          <w:rPr>
            <w:noProof/>
            <w:webHidden/>
          </w:rPr>
          <w:instrText xml:space="preserve"> PAGEREF _Toc121426115 \h </w:instrText>
        </w:r>
        <w:r w:rsidR="00E2232E">
          <w:rPr>
            <w:noProof/>
            <w:webHidden/>
          </w:rPr>
        </w:r>
        <w:r w:rsidR="00E2232E">
          <w:rPr>
            <w:noProof/>
            <w:webHidden/>
          </w:rPr>
          <w:fldChar w:fldCharType="separate"/>
        </w:r>
        <w:r w:rsidR="00AB0419">
          <w:rPr>
            <w:noProof/>
            <w:webHidden/>
          </w:rPr>
          <w:t>15</w:t>
        </w:r>
        <w:r w:rsidR="00E2232E">
          <w:rPr>
            <w:noProof/>
            <w:webHidden/>
          </w:rPr>
          <w:fldChar w:fldCharType="end"/>
        </w:r>
      </w:hyperlink>
    </w:p>
    <w:p w14:paraId="3D1A04B3" w14:textId="7FD4B3F1" w:rsidR="00E2232E" w:rsidRDefault="00215554">
      <w:pPr>
        <w:pStyle w:val="TOC3"/>
        <w:tabs>
          <w:tab w:val="left" w:pos="1100"/>
          <w:tab w:val="right" w:leader="dot" w:pos="9011"/>
        </w:tabs>
        <w:rPr>
          <w:rFonts w:eastAsiaTheme="minorEastAsia" w:cstheme="minorBidi"/>
          <w:noProof/>
          <w:sz w:val="22"/>
          <w:szCs w:val="22"/>
          <w:lang w:val="en-US"/>
        </w:rPr>
      </w:pPr>
      <w:hyperlink w:anchor="_Toc121426116" w:history="1">
        <w:r w:rsidR="00E2232E" w:rsidRPr="003F5E9D">
          <w:rPr>
            <w:rStyle w:val="Hyperlink"/>
            <w:rFonts w:cs="Times New Roman"/>
            <w:noProof/>
            <w:lang w:val="sq-AL"/>
            <w14:scene3d>
              <w14:camera w14:prst="orthographicFront"/>
              <w14:lightRig w14:rig="threePt" w14:dir="t">
                <w14:rot w14:lat="0" w14:lon="0" w14:rev="0"/>
              </w14:lightRig>
            </w14:scene3d>
          </w:rPr>
          <w:t>1.3.6</w:t>
        </w:r>
        <w:r w:rsidR="00E2232E">
          <w:rPr>
            <w:rFonts w:eastAsiaTheme="minorEastAsia" w:cstheme="minorBidi"/>
            <w:noProof/>
            <w:sz w:val="22"/>
            <w:szCs w:val="22"/>
            <w:lang w:val="en-US"/>
          </w:rPr>
          <w:tab/>
        </w:r>
        <w:r w:rsidR="00E2232E" w:rsidRPr="003F5E9D">
          <w:rPr>
            <w:rStyle w:val="Hyperlink"/>
            <w:noProof/>
            <w:lang w:val="sq-AL"/>
          </w:rPr>
          <w:t>Bujqësia</w:t>
        </w:r>
        <w:r w:rsidR="00E2232E">
          <w:rPr>
            <w:noProof/>
            <w:webHidden/>
          </w:rPr>
          <w:tab/>
        </w:r>
        <w:r w:rsidR="00E2232E">
          <w:rPr>
            <w:noProof/>
            <w:webHidden/>
          </w:rPr>
          <w:fldChar w:fldCharType="begin"/>
        </w:r>
        <w:r w:rsidR="00E2232E">
          <w:rPr>
            <w:noProof/>
            <w:webHidden/>
          </w:rPr>
          <w:instrText xml:space="preserve"> PAGEREF _Toc121426116 \h </w:instrText>
        </w:r>
        <w:r w:rsidR="00E2232E">
          <w:rPr>
            <w:noProof/>
            <w:webHidden/>
          </w:rPr>
        </w:r>
        <w:r w:rsidR="00E2232E">
          <w:rPr>
            <w:noProof/>
            <w:webHidden/>
          </w:rPr>
          <w:fldChar w:fldCharType="separate"/>
        </w:r>
        <w:r w:rsidR="00AB0419">
          <w:rPr>
            <w:noProof/>
            <w:webHidden/>
          </w:rPr>
          <w:t>16</w:t>
        </w:r>
        <w:r w:rsidR="00E2232E">
          <w:rPr>
            <w:noProof/>
            <w:webHidden/>
          </w:rPr>
          <w:fldChar w:fldCharType="end"/>
        </w:r>
      </w:hyperlink>
    </w:p>
    <w:p w14:paraId="2A330D63" w14:textId="372F4C0A" w:rsidR="00E2232E" w:rsidRDefault="00215554">
      <w:pPr>
        <w:pStyle w:val="TOC3"/>
        <w:tabs>
          <w:tab w:val="left" w:pos="1100"/>
          <w:tab w:val="right" w:leader="dot" w:pos="9011"/>
        </w:tabs>
        <w:rPr>
          <w:rFonts w:eastAsiaTheme="minorEastAsia" w:cstheme="minorBidi"/>
          <w:noProof/>
          <w:sz w:val="22"/>
          <w:szCs w:val="22"/>
          <w:lang w:val="en-US"/>
        </w:rPr>
      </w:pPr>
      <w:hyperlink w:anchor="_Toc121426117" w:history="1">
        <w:r w:rsidR="00E2232E" w:rsidRPr="003F5E9D">
          <w:rPr>
            <w:rStyle w:val="Hyperlink"/>
            <w:rFonts w:cs="Times New Roman"/>
            <w:noProof/>
            <w:lang w:val="sq-AL"/>
            <w14:scene3d>
              <w14:camera w14:prst="orthographicFront"/>
              <w14:lightRig w14:rig="threePt" w14:dir="t">
                <w14:rot w14:lat="0" w14:lon="0" w14:rev="0"/>
              </w14:lightRig>
            </w14:scene3d>
          </w:rPr>
          <w:t>1.3.7</w:t>
        </w:r>
        <w:r w:rsidR="00E2232E">
          <w:rPr>
            <w:rFonts w:eastAsiaTheme="minorEastAsia" w:cstheme="minorBidi"/>
            <w:noProof/>
            <w:sz w:val="22"/>
            <w:szCs w:val="22"/>
            <w:lang w:val="en-US"/>
          </w:rPr>
          <w:tab/>
        </w:r>
        <w:r w:rsidR="00E2232E" w:rsidRPr="003F5E9D">
          <w:rPr>
            <w:rStyle w:val="Hyperlink"/>
            <w:noProof/>
            <w:lang w:val="sq-AL"/>
          </w:rPr>
          <w:t>Turizmi lokal</w:t>
        </w:r>
        <w:r w:rsidR="00E2232E">
          <w:rPr>
            <w:noProof/>
            <w:webHidden/>
          </w:rPr>
          <w:tab/>
        </w:r>
        <w:r w:rsidR="00E2232E">
          <w:rPr>
            <w:noProof/>
            <w:webHidden/>
          </w:rPr>
          <w:fldChar w:fldCharType="begin"/>
        </w:r>
        <w:r w:rsidR="00E2232E">
          <w:rPr>
            <w:noProof/>
            <w:webHidden/>
          </w:rPr>
          <w:instrText xml:space="preserve"> PAGEREF _Toc121426117 \h </w:instrText>
        </w:r>
        <w:r w:rsidR="00E2232E">
          <w:rPr>
            <w:noProof/>
            <w:webHidden/>
          </w:rPr>
        </w:r>
        <w:r w:rsidR="00E2232E">
          <w:rPr>
            <w:noProof/>
            <w:webHidden/>
          </w:rPr>
          <w:fldChar w:fldCharType="separate"/>
        </w:r>
        <w:r w:rsidR="00AB0419">
          <w:rPr>
            <w:noProof/>
            <w:webHidden/>
          </w:rPr>
          <w:t>17</w:t>
        </w:r>
        <w:r w:rsidR="00E2232E">
          <w:rPr>
            <w:noProof/>
            <w:webHidden/>
          </w:rPr>
          <w:fldChar w:fldCharType="end"/>
        </w:r>
      </w:hyperlink>
    </w:p>
    <w:p w14:paraId="039557F3" w14:textId="029C2236" w:rsidR="00E2232E" w:rsidRDefault="00215554">
      <w:pPr>
        <w:pStyle w:val="TOC3"/>
        <w:tabs>
          <w:tab w:val="left" w:pos="1100"/>
          <w:tab w:val="right" w:leader="dot" w:pos="9011"/>
        </w:tabs>
        <w:rPr>
          <w:rFonts w:eastAsiaTheme="minorEastAsia" w:cstheme="minorBidi"/>
          <w:noProof/>
          <w:sz w:val="22"/>
          <w:szCs w:val="22"/>
          <w:lang w:val="en-US"/>
        </w:rPr>
      </w:pPr>
      <w:hyperlink w:anchor="_Toc121426118" w:history="1">
        <w:r w:rsidR="00E2232E" w:rsidRPr="003F5E9D">
          <w:rPr>
            <w:rStyle w:val="Hyperlink"/>
            <w:rFonts w:cs="Times New Roman"/>
            <w:noProof/>
            <w:lang w:val="sq-AL"/>
            <w14:scene3d>
              <w14:camera w14:prst="orthographicFront"/>
              <w14:lightRig w14:rig="threePt" w14:dir="t">
                <w14:rot w14:lat="0" w14:lon="0" w14:rev="0"/>
              </w14:lightRig>
            </w14:scene3d>
          </w:rPr>
          <w:t>1.3.8</w:t>
        </w:r>
        <w:r w:rsidR="00E2232E">
          <w:rPr>
            <w:rFonts w:eastAsiaTheme="minorEastAsia" w:cstheme="minorBidi"/>
            <w:noProof/>
            <w:sz w:val="22"/>
            <w:szCs w:val="22"/>
            <w:lang w:val="en-US"/>
          </w:rPr>
          <w:tab/>
        </w:r>
        <w:r w:rsidR="00E2232E" w:rsidRPr="003F5E9D">
          <w:rPr>
            <w:rStyle w:val="Hyperlink"/>
            <w:noProof/>
            <w:lang w:val="sq-AL"/>
          </w:rPr>
          <w:t>Institucionet publike</w:t>
        </w:r>
        <w:r w:rsidR="00E2232E">
          <w:rPr>
            <w:noProof/>
            <w:webHidden/>
          </w:rPr>
          <w:tab/>
        </w:r>
        <w:r w:rsidR="00E2232E">
          <w:rPr>
            <w:noProof/>
            <w:webHidden/>
          </w:rPr>
          <w:fldChar w:fldCharType="begin"/>
        </w:r>
        <w:r w:rsidR="00E2232E">
          <w:rPr>
            <w:noProof/>
            <w:webHidden/>
          </w:rPr>
          <w:instrText xml:space="preserve"> PAGEREF _Toc121426118 \h </w:instrText>
        </w:r>
        <w:r w:rsidR="00E2232E">
          <w:rPr>
            <w:noProof/>
            <w:webHidden/>
          </w:rPr>
        </w:r>
        <w:r w:rsidR="00E2232E">
          <w:rPr>
            <w:noProof/>
            <w:webHidden/>
          </w:rPr>
          <w:fldChar w:fldCharType="separate"/>
        </w:r>
        <w:r w:rsidR="00AB0419">
          <w:rPr>
            <w:noProof/>
            <w:webHidden/>
          </w:rPr>
          <w:t>18</w:t>
        </w:r>
        <w:r w:rsidR="00E2232E">
          <w:rPr>
            <w:noProof/>
            <w:webHidden/>
          </w:rPr>
          <w:fldChar w:fldCharType="end"/>
        </w:r>
      </w:hyperlink>
    </w:p>
    <w:p w14:paraId="135BB59C" w14:textId="38FAA9AD" w:rsidR="00E2232E" w:rsidRDefault="00215554">
      <w:pPr>
        <w:pStyle w:val="TOC3"/>
        <w:tabs>
          <w:tab w:val="left" w:pos="1100"/>
          <w:tab w:val="right" w:leader="dot" w:pos="9011"/>
        </w:tabs>
        <w:rPr>
          <w:rFonts w:eastAsiaTheme="minorEastAsia" w:cstheme="minorBidi"/>
          <w:noProof/>
          <w:sz w:val="22"/>
          <w:szCs w:val="22"/>
          <w:lang w:val="en-US"/>
        </w:rPr>
      </w:pPr>
      <w:hyperlink w:anchor="_Toc121426119" w:history="1">
        <w:r w:rsidR="00E2232E" w:rsidRPr="003F5E9D">
          <w:rPr>
            <w:rStyle w:val="Hyperlink"/>
            <w:rFonts w:cs="Times New Roman"/>
            <w:noProof/>
            <w:lang w:val="sq-AL"/>
            <w14:scene3d>
              <w14:camera w14:prst="orthographicFront"/>
              <w14:lightRig w14:rig="threePt" w14:dir="t">
                <w14:rot w14:lat="0" w14:lon="0" w14:rev="0"/>
              </w14:lightRig>
            </w14:scene3d>
          </w:rPr>
          <w:t>1.3.9</w:t>
        </w:r>
        <w:r w:rsidR="00E2232E">
          <w:rPr>
            <w:rFonts w:eastAsiaTheme="minorEastAsia" w:cstheme="minorBidi"/>
            <w:noProof/>
            <w:sz w:val="22"/>
            <w:szCs w:val="22"/>
            <w:lang w:val="en-US"/>
          </w:rPr>
          <w:tab/>
        </w:r>
        <w:r w:rsidR="00E2232E" w:rsidRPr="003F5E9D">
          <w:rPr>
            <w:rStyle w:val="Hyperlink"/>
            <w:noProof/>
            <w:lang w:val="sq-AL"/>
          </w:rPr>
          <w:t>Arsimi</w:t>
        </w:r>
        <w:r w:rsidR="00E2232E">
          <w:rPr>
            <w:noProof/>
            <w:webHidden/>
          </w:rPr>
          <w:tab/>
        </w:r>
        <w:r w:rsidR="00E2232E">
          <w:rPr>
            <w:noProof/>
            <w:webHidden/>
          </w:rPr>
          <w:fldChar w:fldCharType="begin"/>
        </w:r>
        <w:r w:rsidR="00E2232E">
          <w:rPr>
            <w:noProof/>
            <w:webHidden/>
          </w:rPr>
          <w:instrText xml:space="preserve"> PAGEREF _Toc121426119 \h </w:instrText>
        </w:r>
        <w:r w:rsidR="00E2232E">
          <w:rPr>
            <w:noProof/>
            <w:webHidden/>
          </w:rPr>
        </w:r>
        <w:r w:rsidR="00E2232E">
          <w:rPr>
            <w:noProof/>
            <w:webHidden/>
          </w:rPr>
          <w:fldChar w:fldCharType="separate"/>
        </w:r>
        <w:r w:rsidR="00AB0419">
          <w:rPr>
            <w:noProof/>
            <w:webHidden/>
          </w:rPr>
          <w:t>20</w:t>
        </w:r>
        <w:r w:rsidR="00E2232E">
          <w:rPr>
            <w:noProof/>
            <w:webHidden/>
          </w:rPr>
          <w:fldChar w:fldCharType="end"/>
        </w:r>
      </w:hyperlink>
    </w:p>
    <w:p w14:paraId="4052DB38" w14:textId="1B771926" w:rsidR="00E2232E" w:rsidRDefault="00215554">
      <w:pPr>
        <w:pStyle w:val="TOC3"/>
        <w:tabs>
          <w:tab w:val="left" w:pos="1320"/>
          <w:tab w:val="right" w:leader="dot" w:pos="9011"/>
        </w:tabs>
        <w:rPr>
          <w:rFonts w:eastAsiaTheme="minorEastAsia" w:cstheme="minorBidi"/>
          <w:noProof/>
          <w:sz w:val="22"/>
          <w:szCs w:val="22"/>
          <w:lang w:val="en-US"/>
        </w:rPr>
      </w:pPr>
      <w:hyperlink w:anchor="_Toc121426120" w:history="1">
        <w:r w:rsidR="00E2232E" w:rsidRPr="003F5E9D">
          <w:rPr>
            <w:rStyle w:val="Hyperlink"/>
            <w:rFonts w:cs="Times New Roman"/>
            <w:noProof/>
            <w:lang w:val="sq-AL"/>
            <w14:scene3d>
              <w14:camera w14:prst="orthographicFront"/>
              <w14:lightRig w14:rig="threePt" w14:dir="t">
                <w14:rot w14:lat="0" w14:lon="0" w14:rev="0"/>
              </w14:lightRig>
            </w14:scene3d>
          </w:rPr>
          <w:t>1.3.10</w:t>
        </w:r>
        <w:r w:rsidR="00E2232E">
          <w:rPr>
            <w:rFonts w:eastAsiaTheme="minorEastAsia" w:cstheme="minorBidi"/>
            <w:noProof/>
            <w:sz w:val="22"/>
            <w:szCs w:val="22"/>
            <w:lang w:val="en-US"/>
          </w:rPr>
          <w:tab/>
        </w:r>
        <w:r w:rsidR="00E2232E" w:rsidRPr="003F5E9D">
          <w:rPr>
            <w:rStyle w:val="Hyperlink"/>
            <w:noProof/>
            <w:lang w:val="sq-AL"/>
          </w:rPr>
          <w:t>Shëndetësia</w:t>
        </w:r>
        <w:r w:rsidR="00E2232E">
          <w:rPr>
            <w:noProof/>
            <w:webHidden/>
          </w:rPr>
          <w:tab/>
        </w:r>
        <w:r w:rsidR="00E2232E">
          <w:rPr>
            <w:noProof/>
            <w:webHidden/>
          </w:rPr>
          <w:fldChar w:fldCharType="begin"/>
        </w:r>
        <w:r w:rsidR="00E2232E">
          <w:rPr>
            <w:noProof/>
            <w:webHidden/>
          </w:rPr>
          <w:instrText xml:space="preserve"> PAGEREF _Toc121426120 \h </w:instrText>
        </w:r>
        <w:r w:rsidR="00E2232E">
          <w:rPr>
            <w:noProof/>
            <w:webHidden/>
          </w:rPr>
        </w:r>
        <w:r w:rsidR="00E2232E">
          <w:rPr>
            <w:noProof/>
            <w:webHidden/>
          </w:rPr>
          <w:fldChar w:fldCharType="separate"/>
        </w:r>
        <w:r w:rsidR="00AB0419">
          <w:rPr>
            <w:noProof/>
            <w:webHidden/>
          </w:rPr>
          <w:t>20</w:t>
        </w:r>
        <w:r w:rsidR="00E2232E">
          <w:rPr>
            <w:noProof/>
            <w:webHidden/>
          </w:rPr>
          <w:fldChar w:fldCharType="end"/>
        </w:r>
      </w:hyperlink>
    </w:p>
    <w:p w14:paraId="45B0BA00" w14:textId="512EFFA8" w:rsidR="00E2232E" w:rsidRDefault="00215554">
      <w:pPr>
        <w:pStyle w:val="TOC3"/>
        <w:tabs>
          <w:tab w:val="left" w:pos="1320"/>
          <w:tab w:val="right" w:leader="dot" w:pos="9011"/>
        </w:tabs>
        <w:rPr>
          <w:rFonts w:eastAsiaTheme="minorEastAsia" w:cstheme="minorBidi"/>
          <w:noProof/>
          <w:sz w:val="22"/>
          <w:szCs w:val="22"/>
          <w:lang w:val="en-US"/>
        </w:rPr>
      </w:pPr>
      <w:hyperlink w:anchor="_Toc121426121" w:history="1">
        <w:r w:rsidR="00E2232E" w:rsidRPr="003F5E9D">
          <w:rPr>
            <w:rStyle w:val="Hyperlink"/>
            <w:rFonts w:eastAsia="Calibri" w:cs="Times New Roman"/>
            <w:noProof/>
            <w:lang w:val="sq-AL"/>
            <w14:scene3d>
              <w14:camera w14:prst="orthographicFront"/>
              <w14:lightRig w14:rig="threePt" w14:dir="t">
                <w14:rot w14:lat="0" w14:lon="0" w14:rev="0"/>
              </w14:lightRig>
            </w14:scene3d>
          </w:rPr>
          <w:t>1.3.11</w:t>
        </w:r>
        <w:r w:rsidR="00E2232E">
          <w:rPr>
            <w:rFonts w:eastAsiaTheme="minorEastAsia" w:cstheme="minorBidi"/>
            <w:noProof/>
            <w:sz w:val="22"/>
            <w:szCs w:val="22"/>
            <w:lang w:val="en-US"/>
          </w:rPr>
          <w:tab/>
        </w:r>
        <w:r w:rsidR="00E2232E" w:rsidRPr="003F5E9D">
          <w:rPr>
            <w:rStyle w:val="Hyperlink"/>
            <w:rFonts w:eastAsia="Calibri"/>
            <w:noProof/>
            <w:lang w:val="sq-AL"/>
          </w:rPr>
          <w:t>Dokumentet relevante komunale</w:t>
        </w:r>
        <w:r w:rsidR="00E2232E">
          <w:rPr>
            <w:noProof/>
            <w:webHidden/>
          </w:rPr>
          <w:tab/>
        </w:r>
        <w:r w:rsidR="00E2232E">
          <w:rPr>
            <w:noProof/>
            <w:webHidden/>
          </w:rPr>
          <w:fldChar w:fldCharType="begin"/>
        </w:r>
        <w:r w:rsidR="00E2232E">
          <w:rPr>
            <w:noProof/>
            <w:webHidden/>
          </w:rPr>
          <w:instrText xml:space="preserve"> PAGEREF _Toc121426121 \h </w:instrText>
        </w:r>
        <w:r w:rsidR="00E2232E">
          <w:rPr>
            <w:noProof/>
            <w:webHidden/>
          </w:rPr>
        </w:r>
        <w:r w:rsidR="00E2232E">
          <w:rPr>
            <w:noProof/>
            <w:webHidden/>
          </w:rPr>
          <w:fldChar w:fldCharType="separate"/>
        </w:r>
        <w:r w:rsidR="00AB0419">
          <w:rPr>
            <w:noProof/>
            <w:webHidden/>
          </w:rPr>
          <w:t>21</w:t>
        </w:r>
        <w:r w:rsidR="00E2232E">
          <w:rPr>
            <w:noProof/>
            <w:webHidden/>
          </w:rPr>
          <w:fldChar w:fldCharType="end"/>
        </w:r>
      </w:hyperlink>
    </w:p>
    <w:p w14:paraId="27DC76DB" w14:textId="50A9638D" w:rsidR="00E2232E" w:rsidRDefault="00215554">
      <w:pPr>
        <w:pStyle w:val="TOC1"/>
        <w:tabs>
          <w:tab w:val="left" w:pos="440"/>
          <w:tab w:val="right" w:leader="dot" w:pos="9011"/>
        </w:tabs>
        <w:rPr>
          <w:rFonts w:eastAsiaTheme="minorEastAsia" w:cstheme="minorBidi"/>
          <w:b w:val="0"/>
          <w:bCs w:val="0"/>
          <w:i w:val="0"/>
          <w:iCs w:val="0"/>
          <w:noProof/>
          <w:sz w:val="22"/>
          <w:szCs w:val="22"/>
          <w:lang w:val="en-US"/>
        </w:rPr>
      </w:pPr>
      <w:hyperlink w:anchor="_Toc121426122" w:history="1">
        <w:r w:rsidR="00E2232E" w:rsidRPr="003F5E9D">
          <w:rPr>
            <w:rStyle w:val="Hyperlink"/>
            <w:noProof/>
          </w:rPr>
          <w:t>2</w:t>
        </w:r>
        <w:r w:rsidR="00E2232E">
          <w:rPr>
            <w:rFonts w:eastAsiaTheme="minorEastAsia" w:cstheme="minorBidi"/>
            <w:b w:val="0"/>
            <w:bCs w:val="0"/>
            <w:i w:val="0"/>
            <w:iCs w:val="0"/>
            <w:noProof/>
            <w:sz w:val="22"/>
            <w:szCs w:val="22"/>
            <w:lang w:val="en-US"/>
          </w:rPr>
          <w:tab/>
        </w:r>
        <w:r w:rsidR="00E2232E" w:rsidRPr="003F5E9D">
          <w:rPr>
            <w:rStyle w:val="Hyperlink"/>
            <w:noProof/>
          </w:rPr>
          <w:t>Gjendja ekzistuese e menaxhimit të mbeturinave</w:t>
        </w:r>
        <w:r w:rsidR="00E2232E">
          <w:rPr>
            <w:noProof/>
            <w:webHidden/>
          </w:rPr>
          <w:tab/>
        </w:r>
        <w:r w:rsidR="00E2232E">
          <w:rPr>
            <w:noProof/>
            <w:webHidden/>
          </w:rPr>
          <w:fldChar w:fldCharType="begin"/>
        </w:r>
        <w:r w:rsidR="00E2232E">
          <w:rPr>
            <w:noProof/>
            <w:webHidden/>
          </w:rPr>
          <w:instrText xml:space="preserve"> PAGEREF _Toc121426122 \h </w:instrText>
        </w:r>
        <w:r w:rsidR="00E2232E">
          <w:rPr>
            <w:noProof/>
            <w:webHidden/>
          </w:rPr>
        </w:r>
        <w:r w:rsidR="00E2232E">
          <w:rPr>
            <w:noProof/>
            <w:webHidden/>
          </w:rPr>
          <w:fldChar w:fldCharType="separate"/>
        </w:r>
        <w:r w:rsidR="00AB0419">
          <w:rPr>
            <w:noProof/>
            <w:webHidden/>
          </w:rPr>
          <w:t>22</w:t>
        </w:r>
        <w:r w:rsidR="00E2232E">
          <w:rPr>
            <w:noProof/>
            <w:webHidden/>
          </w:rPr>
          <w:fldChar w:fldCharType="end"/>
        </w:r>
      </w:hyperlink>
    </w:p>
    <w:p w14:paraId="4FC875C4" w14:textId="4182C433" w:rsidR="00E2232E" w:rsidRDefault="00215554">
      <w:pPr>
        <w:pStyle w:val="TOC2"/>
        <w:tabs>
          <w:tab w:val="left" w:pos="880"/>
          <w:tab w:val="right" w:leader="dot" w:pos="9011"/>
        </w:tabs>
        <w:rPr>
          <w:rFonts w:eastAsiaTheme="minorEastAsia" w:cstheme="minorBidi"/>
          <w:b w:val="0"/>
          <w:bCs w:val="0"/>
          <w:noProof/>
          <w:lang w:val="en-US"/>
        </w:rPr>
      </w:pPr>
      <w:hyperlink w:anchor="_Toc121426123" w:history="1">
        <w:r w:rsidR="00E2232E" w:rsidRPr="003F5E9D">
          <w:rPr>
            <w:rStyle w:val="Hyperlink"/>
            <w:noProof/>
          </w:rPr>
          <w:t>2.1</w:t>
        </w:r>
        <w:r w:rsidR="00E2232E">
          <w:rPr>
            <w:rFonts w:eastAsiaTheme="minorEastAsia" w:cstheme="minorBidi"/>
            <w:b w:val="0"/>
            <w:bCs w:val="0"/>
            <w:noProof/>
            <w:lang w:val="en-US"/>
          </w:rPr>
          <w:tab/>
        </w:r>
        <w:r w:rsidR="00E2232E" w:rsidRPr="003F5E9D">
          <w:rPr>
            <w:rStyle w:val="Hyperlink"/>
            <w:noProof/>
          </w:rPr>
          <w:t>Të dhënat për mbeturina në komunë</w:t>
        </w:r>
        <w:r w:rsidR="00E2232E">
          <w:rPr>
            <w:noProof/>
            <w:webHidden/>
          </w:rPr>
          <w:tab/>
        </w:r>
        <w:r w:rsidR="00E2232E">
          <w:rPr>
            <w:noProof/>
            <w:webHidden/>
          </w:rPr>
          <w:fldChar w:fldCharType="begin"/>
        </w:r>
        <w:r w:rsidR="00E2232E">
          <w:rPr>
            <w:noProof/>
            <w:webHidden/>
          </w:rPr>
          <w:instrText xml:space="preserve"> PAGEREF _Toc121426123 \h </w:instrText>
        </w:r>
        <w:r w:rsidR="00E2232E">
          <w:rPr>
            <w:noProof/>
            <w:webHidden/>
          </w:rPr>
        </w:r>
        <w:r w:rsidR="00E2232E">
          <w:rPr>
            <w:noProof/>
            <w:webHidden/>
          </w:rPr>
          <w:fldChar w:fldCharType="separate"/>
        </w:r>
        <w:r w:rsidR="00AB0419">
          <w:rPr>
            <w:noProof/>
            <w:webHidden/>
          </w:rPr>
          <w:t>22</w:t>
        </w:r>
        <w:r w:rsidR="00E2232E">
          <w:rPr>
            <w:noProof/>
            <w:webHidden/>
          </w:rPr>
          <w:fldChar w:fldCharType="end"/>
        </w:r>
      </w:hyperlink>
    </w:p>
    <w:p w14:paraId="585AC19C" w14:textId="3407E1A8" w:rsidR="00E2232E" w:rsidRDefault="00215554">
      <w:pPr>
        <w:pStyle w:val="TOC2"/>
        <w:tabs>
          <w:tab w:val="left" w:pos="880"/>
          <w:tab w:val="right" w:leader="dot" w:pos="9011"/>
        </w:tabs>
        <w:rPr>
          <w:rFonts w:eastAsiaTheme="minorEastAsia" w:cstheme="minorBidi"/>
          <w:b w:val="0"/>
          <w:bCs w:val="0"/>
          <w:noProof/>
          <w:lang w:val="en-US"/>
        </w:rPr>
      </w:pPr>
      <w:hyperlink w:anchor="_Toc121426124" w:history="1">
        <w:r w:rsidR="00E2232E" w:rsidRPr="003F5E9D">
          <w:rPr>
            <w:rStyle w:val="Hyperlink"/>
            <w:noProof/>
          </w:rPr>
          <w:t>2.2</w:t>
        </w:r>
        <w:r w:rsidR="00E2232E">
          <w:rPr>
            <w:rFonts w:eastAsiaTheme="minorEastAsia" w:cstheme="minorBidi"/>
            <w:b w:val="0"/>
            <w:bCs w:val="0"/>
            <w:noProof/>
            <w:lang w:val="en-US"/>
          </w:rPr>
          <w:tab/>
        </w:r>
        <w:r w:rsidR="00E2232E" w:rsidRPr="003F5E9D">
          <w:rPr>
            <w:rStyle w:val="Hyperlink"/>
            <w:noProof/>
          </w:rPr>
          <w:t>Shërbimi i grumbullimit dhe transportit të mbeturinave</w:t>
        </w:r>
        <w:r w:rsidR="00E2232E">
          <w:rPr>
            <w:noProof/>
            <w:webHidden/>
          </w:rPr>
          <w:tab/>
        </w:r>
        <w:r w:rsidR="00E2232E">
          <w:rPr>
            <w:noProof/>
            <w:webHidden/>
          </w:rPr>
          <w:fldChar w:fldCharType="begin"/>
        </w:r>
        <w:r w:rsidR="00E2232E">
          <w:rPr>
            <w:noProof/>
            <w:webHidden/>
          </w:rPr>
          <w:instrText xml:space="preserve"> PAGEREF _Toc121426124 \h </w:instrText>
        </w:r>
        <w:r w:rsidR="00E2232E">
          <w:rPr>
            <w:noProof/>
            <w:webHidden/>
          </w:rPr>
        </w:r>
        <w:r w:rsidR="00E2232E">
          <w:rPr>
            <w:noProof/>
            <w:webHidden/>
          </w:rPr>
          <w:fldChar w:fldCharType="separate"/>
        </w:r>
        <w:r w:rsidR="00AB0419">
          <w:rPr>
            <w:noProof/>
            <w:webHidden/>
          </w:rPr>
          <w:t>24</w:t>
        </w:r>
        <w:r w:rsidR="00E2232E">
          <w:rPr>
            <w:noProof/>
            <w:webHidden/>
          </w:rPr>
          <w:fldChar w:fldCharType="end"/>
        </w:r>
      </w:hyperlink>
    </w:p>
    <w:p w14:paraId="2CC25C9C" w14:textId="24A850C9" w:rsidR="00E2232E" w:rsidRDefault="00215554">
      <w:pPr>
        <w:pStyle w:val="TOC3"/>
        <w:tabs>
          <w:tab w:val="left" w:pos="1100"/>
          <w:tab w:val="right" w:leader="dot" w:pos="9011"/>
        </w:tabs>
        <w:rPr>
          <w:rFonts w:eastAsiaTheme="minorEastAsia" w:cstheme="minorBidi"/>
          <w:noProof/>
          <w:sz w:val="22"/>
          <w:szCs w:val="22"/>
          <w:lang w:val="en-US"/>
        </w:rPr>
      </w:pPr>
      <w:hyperlink w:anchor="_Toc121426125" w:history="1">
        <w:r w:rsidR="00E2232E" w:rsidRPr="003F5E9D">
          <w:rPr>
            <w:rStyle w:val="Hyperlink"/>
            <w:rFonts w:cs="Times New Roman"/>
            <w:noProof/>
            <w:lang w:val="sq-AL"/>
            <w14:scene3d>
              <w14:camera w14:prst="orthographicFront"/>
              <w14:lightRig w14:rig="threePt" w14:dir="t">
                <w14:rot w14:lat="0" w14:lon="0" w14:rev="0"/>
              </w14:lightRig>
            </w14:scene3d>
          </w:rPr>
          <w:t>2.2.1</w:t>
        </w:r>
        <w:r w:rsidR="00E2232E">
          <w:rPr>
            <w:rFonts w:eastAsiaTheme="minorEastAsia" w:cstheme="minorBidi"/>
            <w:noProof/>
            <w:sz w:val="22"/>
            <w:szCs w:val="22"/>
            <w:lang w:val="en-US"/>
          </w:rPr>
          <w:tab/>
        </w:r>
        <w:r w:rsidR="00E2232E" w:rsidRPr="003F5E9D">
          <w:rPr>
            <w:rStyle w:val="Hyperlink"/>
            <w:noProof/>
            <w:lang w:val="sq-AL"/>
          </w:rPr>
          <w:t>Operatorët e shërbimit të grumbullimit dhe transportit</w:t>
        </w:r>
        <w:r w:rsidR="00E2232E">
          <w:rPr>
            <w:noProof/>
            <w:webHidden/>
          </w:rPr>
          <w:tab/>
        </w:r>
        <w:r w:rsidR="00E2232E">
          <w:rPr>
            <w:noProof/>
            <w:webHidden/>
          </w:rPr>
          <w:fldChar w:fldCharType="begin"/>
        </w:r>
        <w:r w:rsidR="00E2232E">
          <w:rPr>
            <w:noProof/>
            <w:webHidden/>
          </w:rPr>
          <w:instrText xml:space="preserve"> PAGEREF _Toc121426125 \h </w:instrText>
        </w:r>
        <w:r w:rsidR="00E2232E">
          <w:rPr>
            <w:noProof/>
            <w:webHidden/>
          </w:rPr>
        </w:r>
        <w:r w:rsidR="00E2232E">
          <w:rPr>
            <w:noProof/>
            <w:webHidden/>
          </w:rPr>
          <w:fldChar w:fldCharType="separate"/>
        </w:r>
        <w:r w:rsidR="00AB0419">
          <w:rPr>
            <w:noProof/>
            <w:webHidden/>
          </w:rPr>
          <w:t>24</w:t>
        </w:r>
        <w:r w:rsidR="00E2232E">
          <w:rPr>
            <w:noProof/>
            <w:webHidden/>
          </w:rPr>
          <w:fldChar w:fldCharType="end"/>
        </w:r>
      </w:hyperlink>
    </w:p>
    <w:p w14:paraId="37678578" w14:textId="10F9C956" w:rsidR="00E2232E" w:rsidRDefault="00215554">
      <w:pPr>
        <w:pStyle w:val="TOC3"/>
        <w:tabs>
          <w:tab w:val="left" w:pos="1100"/>
          <w:tab w:val="right" w:leader="dot" w:pos="9011"/>
        </w:tabs>
        <w:rPr>
          <w:rFonts w:eastAsiaTheme="minorEastAsia" w:cstheme="minorBidi"/>
          <w:noProof/>
          <w:sz w:val="22"/>
          <w:szCs w:val="22"/>
          <w:lang w:val="en-US"/>
        </w:rPr>
      </w:pPr>
      <w:hyperlink w:anchor="_Toc121426126" w:history="1">
        <w:r w:rsidR="00E2232E" w:rsidRPr="003F5E9D">
          <w:rPr>
            <w:rStyle w:val="Hyperlink"/>
            <w:rFonts w:cs="Times New Roman"/>
            <w:noProof/>
            <w:lang w:val="sq-AL"/>
            <w14:scene3d>
              <w14:camera w14:prst="orthographicFront"/>
              <w14:lightRig w14:rig="threePt" w14:dir="t">
                <w14:rot w14:lat="0" w14:lon="0" w14:rev="0"/>
              </w14:lightRig>
            </w14:scene3d>
          </w:rPr>
          <w:t>2.2.2</w:t>
        </w:r>
        <w:r w:rsidR="00E2232E">
          <w:rPr>
            <w:rFonts w:eastAsiaTheme="minorEastAsia" w:cstheme="minorBidi"/>
            <w:noProof/>
            <w:sz w:val="22"/>
            <w:szCs w:val="22"/>
            <w:lang w:val="en-US"/>
          </w:rPr>
          <w:tab/>
        </w:r>
        <w:r w:rsidR="00E2232E" w:rsidRPr="003F5E9D">
          <w:rPr>
            <w:rStyle w:val="Hyperlink"/>
            <w:noProof/>
            <w:lang w:val="sq-AL"/>
          </w:rPr>
          <w:t>Mbulimi me shërbim</w:t>
        </w:r>
        <w:r w:rsidR="00E2232E">
          <w:rPr>
            <w:noProof/>
            <w:webHidden/>
          </w:rPr>
          <w:tab/>
        </w:r>
        <w:r w:rsidR="00E2232E">
          <w:rPr>
            <w:noProof/>
            <w:webHidden/>
          </w:rPr>
          <w:fldChar w:fldCharType="begin"/>
        </w:r>
        <w:r w:rsidR="00E2232E">
          <w:rPr>
            <w:noProof/>
            <w:webHidden/>
          </w:rPr>
          <w:instrText xml:space="preserve"> PAGEREF _Toc121426126 \h </w:instrText>
        </w:r>
        <w:r w:rsidR="00E2232E">
          <w:rPr>
            <w:noProof/>
            <w:webHidden/>
          </w:rPr>
        </w:r>
        <w:r w:rsidR="00E2232E">
          <w:rPr>
            <w:noProof/>
            <w:webHidden/>
          </w:rPr>
          <w:fldChar w:fldCharType="separate"/>
        </w:r>
        <w:r w:rsidR="00AB0419">
          <w:rPr>
            <w:noProof/>
            <w:webHidden/>
          </w:rPr>
          <w:t>25</w:t>
        </w:r>
        <w:r w:rsidR="00E2232E">
          <w:rPr>
            <w:noProof/>
            <w:webHidden/>
          </w:rPr>
          <w:fldChar w:fldCharType="end"/>
        </w:r>
      </w:hyperlink>
    </w:p>
    <w:p w14:paraId="19781A4C" w14:textId="75E24080" w:rsidR="00E2232E" w:rsidRDefault="00215554">
      <w:pPr>
        <w:pStyle w:val="TOC3"/>
        <w:tabs>
          <w:tab w:val="left" w:pos="1100"/>
          <w:tab w:val="right" w:leader="dot" w:pos="9011"/>
        </w:tabs>
        <w:rPr>
          <w:rFonts w:eastAsiaTheme="minorEastAsia" w:cstheme="minorBidi"/>
          <w:noProof/>
          <w:sz w:val="22"/>
          <w:szCs w:val="22"/>
          <w:lang w:val="en-US"/>
        </w:rPr>
      </w:pPr>
      <w:hyperlink w:anchor="_Toc121426127" w:history="1">
        <w:r w:rsidR="00E2232E" w:rsidRPr="003F5E9D">
          <w:rPr>
            <w:rStyle w:val="Hyperlink"/>
            <w:rFonts w:cs="Times New Roman"/>
            <w:noProof/>
            <w:lang w:val="sq-AL"/>
            <w14:scene3d>
              <w14:camera w14:prst="orthographicFront"/>
              <w14:lightRig w14:rig="threePt" w14:dir="t">
                <w14:rot w14:lat="0" w14:lon="0" w14:rev="0"/>
              </w14:lightRig>
            </w14:scene3d>
          </w:rPr>
          <w:t>2.2.3</w:t>
        </w:r>
        <w:r w:rsidR="00E2232E">
          <w:rPr>
            <w:rFonts w:eastAsiaTheme="minorEastAsia" w:cstheme="minorBidi"/>
            <w:noProof/>
            <w:sz w:val="22"/>
            <w:szCs w:val="22"/>
            <w:lang w:val="en-US"/>
          </w:rPr>
          <w:tab/>
        </w:r>
        <w:r w:rsidR="00E2232E" w:rsidRPr="003F5E9D">
          <w:rPr>
            <w:rStyle w:val="Hyperlink"/>
            <w:noProof/>
            <w:lang w:val="sq-AL"/>
          </w:rPr>
          <w:t>Tipologjia e ofrimit të shërbimit</w:t>
        </w:r>
        <w:r w:rsidR="00E2232E">
          <w:rPr>
            <w:noProof/>
            <w:webHidden/>
          </w:rPr>
          <w:tab/>
        </w:r>
        <w:r w:rsidR="00E2232E">
          <w:rPr>
            <w:noProof/>
            <w:webHidden/>
          </w:rPr>
          <w:fldChar w:fldCharType="begin"/>
        </w:r>
        <w:r w:rsidR="00E2232E">
          <w:rPr>
            <w:noProof/>
            <w:webHidden/>
          </w:rPr>
          <w:instrText xml:space="preserve"> PAGEREF _Toc121426127 \h </w:instrText>
        </w:r>
        <w:r w:rsidR="00E2232E">
          <w:rPr>
            <w:noProof/>
            <w:webHidden/>
          </w:rPr>
        </w:r>
        <w:r w:rsidR="00E2232E">
          <w:rPr>
            <w:noProof/>
            <w:webHidden/>
          </w:rPr>
          <w:fldChar w:fldCharType="separate"/>
        </w:r>
        <w:r w:rsidR="00AB0419">
          <w:rPr>
            <w:noProof/>
            <w:webHidden/>
          </w:rPr>
          <w:t>27</w:t>
        </w:r>
        <w:r w:rsidR="00E2232E">
          <w:rPr>
            <w:noProof/>
            <w:webHidden/>
          </w:rPr>
          <w:fldChar w:fldCharType="end"/>
        </w:r>
      </w:hyperlink>
    </w:p>
    <w:p w14:paraId="2F9596F3" w14:textId="15B31401" w:rsidR="00E2232E" w:rsidRDefault="00215554">
      <w:pPr>
        <w:pStyle w:val="TOC3"/>
        <w:tabs>
          <w:tab w:val="left" w:pos="1100"/>
          <w:tab w:val="right" w:leader="dot" w:pos="9011"/>
        </w:tabs>
        <w:rPr>
          <w:rFonts w:eastAsiaTheme="minorEastAsia" w:cstheme="minorBidi"/>
          <w:noProof/>
          <w:sz w:val="22"/>
          <w:szCs w:val="22"/>
          <w:lang w:val="en-US"/>
        </w:rPr>
      </w:pPr>
      <w:hyperlink w:anchor="_Toc121426128" w:history="1">
        <w:r w:rsidR="00E2232E" w:rsidRPr="003F5E9D">
          <w:rPr>
            <w:rStyle w:val="Hyperlink"/>
            <w:rFonts w:cs="Times New Roman"/>
            <w:noProof/>
            <w:lang w:val="sq-AL"/>
            <w14:scene3d>
              <w14:camera w14:prst="orthographicFront"/>
              <w14:lightRig w14:rig="threePt" w14:dir="t">
                <w14:rot w14:lat="0" w14:lon="0" w14:rev="0"/>
              </w14:lightRig>
            </w14:scene3d>
          </w:rPr>
          <w:t>2.2.4</w:t>
        </w:r>
        <w:r w:rsidR="00E2232E">
          <w:rPr>
            <w:rFonts w:eastAsiaTheme="minorEastAsia" w:cstheme="minorBidi"/>
            <w:noProof/>
            <w:sz w:val="22"/>
            <w:szCs w:val="22"/>
            <w:lang w:val="en-US"/>
          </w:rPr>
          <w:tab/>
        </w:r>
        <w:r w:rsidR="00E2232E" w:rsidRPr="003F5E9D">
          <w:rPr>
            <w:rStyle w:val="Hyperlink"/>
            <w:noProof/>
            <w:lang w:val="sq-AL"/>
          </w:rPr>
          <w:t>Asetet e hudhjes, grumbullimit dhe transportit të mbeturinave komunale:</w:t>
        </w:r>
        <w:r w:rsidR="00E2232E">
          <w:rPr>
            <w:noProof/>
            <w:webHidden/>
          </w:rPr>
          <w:tab/>
        </w:r>
        <w:r w:rsidR="00E2232E">
          <w:rPr>
            <w:noProof/>
            <w:webHidden/>
          </w:rPr>
          <w:fldChar w:fldCharType="begin"/>
        </w:r>
        <w:r w:rsidR="00E2232E">
          <w:rPr>
            <w:noProof/>
            <w:webHidden/>
          </w:rPr>
          <w:instrText xml:space="preserve"> PAGEREF _Toc121426128 \h </w:instrText>
        </w:r>
        <w:r w:rsidR="00E2232E">
          <w:rPr>
            <w:noProof/>
            <w:webHidden/>
          </w:rPr>
        </w:r>
        <w:r w:rsidR="00E2232E">
          <w:rPr>
            <w:noProof/>
            <w:webHidden/>
          </w:rPr>
          <w:fldChar w:fldCharType="separate"/>
        </w:r>
        <w:r w:rsidR="00AB0419">
          <w:rPr>
            <w:noProof/>
            <w:webHidden/>
          </w:rPr>
          <w:t>27</w:t>
        </w:r>
        <w:r w:rsidR="00E2232E">
          <w:rPr>
            <w:noProof/>
            <w:webHidden/>
          </w:rPr>
          <w:fldChar w:fldCharType="end"/>
        </w:r>
      </w:hyperlink>
    </w:p>
    <w:p w14:paraId="18CCAABE" w14:textId="0338A999" w:rsidR="00E2232E" w:rsidRDefault="00215554">
      <w:pPr>
        <w:pStyle w:val="TOC2"/>
        <w:tabs>
          <w:tab w:val="right" w:leader="dot" w:pos="9011"/>
        </w:tabs>
        <w:rPr>
          <w:rFonts w:eastAsiaTheme="minorEastAsia" w:cstheme="minorBidi"/>
          <w:b w:val="0"/>
          <w:bCs w:val="0"/>
          <w:noProof/>
          <w:lang w:val="en-US"/>
        </w:rPr>
      </w:pPr>
      <w:hyperlink w:anchor="_Toc121426129" w:history="1">
        <w:r w:rsidR="00E2232E" w:rsidRPr="003F5E9D">
          <w:rPr>
            <w:rStyle w:val="Hyperlink"/>
            <w:noProof/>
          </w:rPr>
          <w:t>2.3. Rishikimi i implementimit të planit,</w:t>
        </w:r>
        <w:r w:rsidR="00E2232E">
          <w:rPr>
            <w:noProof/>
            <w:webHidden/>
          </w:rPr>
          <w:tab/>
        </w:r>
        <w:r w:rsidR="00E2232E">
          <w:rPr>
            <w:noProof/>
            <w:webHidden/>
          </w:rPr>
          <w:fldChar w:fldCharType="begin"/>
        </w:r>
        <w:r w:rsidR="00E2232E">
          <w:rPr>
            <w:noProof/>
            <w:webHidden/>
          </w:rPr>
          <w:instrText xml:space="preserve"> PAGEREF _Toc121426129 \h </w:instrText>
        </w:r>
        <w:r w:rsidR="00E2232E">
          <w:rPr>
            <w:noProof/>
            <w:webHidden/>
          </w:rPr>
        </w:r>
        <w:r w:rsidR="00E2232E">
          <w:rPr>
            <w:noProof/>
            <w:webHidden/>
          </w:rPr>
          <w:fldChar w:fldCharType="separate"/>
        </w:r>
        <w:r w:rsidR="00AB0419">
          <w:rPr>
            <w:noProof/>
            <w:webHidden/>
          </w:rPr>
          <w:t>29</w:t>
        </w:r>
        <w:r w:rsidR="00E2232E">
          <w:rPr>
            <w:noProof/>
            <w:webHidden/>
          </w:rPr>
          <w:fldChar w:fldCharType="end"/>
        </w:r>
      </w:hyperlink>
    </w:p>
    <w:p w14:paraId="7EBEF2EB" w14:textId="363C0733" w:rsidR="00E2232E" w:rsidRDefault="00215554">
      <w:pPr>
        <w:pStyle w:val="TOC2"/>
        <w:tabs>
          <w:tab w:val="left" w:pos="880"/>
          <w:tab w:val="right" w:leader="dot" w:pos="9011"/>
        </w:tabs>
        <w:rPr>
          <w:rFonts w:eastAsiaTheme="minorEastAsia" w:cstheme="minorBidi"/>
          <w:b w:val="0"/>
          <w:bCs w:val="0"/>
          <w:noProof/>
          <w:lang w:val="en-US"/>
        </w:rPr>
      </w:pPr>
      <w:hyperlink w:anchor="_Toc121426130" w:history="1">
        <w:r w:rsidR="00E2232E" w:rsidRPr="003F5E9D">
          <w:rPr>
            <w:rStyle w:val="Hyperlink"/>
            <w:noProof/>
          </w:rPr>
          <w:t>2.3</w:t>
        </w:r>
        <w:r w:rsidR="00E2232E">
          <w:rPr>
            <w:rFonts w:eastAsiaTheme="minorEastAsia" w:cstheme="minorBidi"/>
            <w:b w:val="0"/>
            <w:bCs w:val="0"/>
            <w:noProof/>
            <w:lang w:val="en-US"/>
          </w:rPr>
          <w:tab/>
        </w:r>
        <w:r w:rsidR="00E2232E" w:rsidRPr="003F5E9D">
          <w:rPr>
            <w:rStyle w:val="Hyperlink"/>
            <w:noProof/>
          </w:rPr>
          <w:t>Performancë e shërbimit</w:t>
        </w:r>
        <w:r w:rsidR="00E2232E">
          <w:rPr>
            <w:noProof/>
            <w:webHidden/>
          </w:rPr>
          <w:tab/>
        </w:r>
        <w:r w:rsidR="00E2232E">
          <w:rPr>
            <w:noProof/>
            <w:webHidden/>
          </w:rPr>
          <w:fldChar w:fldCharType="begin"/>
        </w:r>
        <w:r w:rsidR="00E2232E">
          <w:rPr>
            <w:noProof/>
            <w:webHidden/>
          </w:rPr>
          <w:instrText xml:space="preserve"> PAGEREF _Toc121426130 \h </w:instrText>
        </w:r>
        <w:r w:rsidR="00E2232E">
          <w:rPr>
            <w:noProof/>
            <w:webHidden/>
          </w:rPr>
        </w:r>
        <w:r w:rsidR="00E2232E">
          <w:rPr>
            <w:noProof/>
            <w:webHidden/>
          </w:rPr>
          <w:fldChar w:fldCharType="separate"/>
        </w:r>
        <w:r w:rsidR="00AB0419">
          <w:rPr>
            <w:noProof/>
            <w:webHidden/>
          </w:rPr>
          <w:t>36</w:t>
        </w:r>
        <w:r w:rsidR="00E2232E">
          <w:rPr>
            <w:noProof/>
            <w:webHidden/>
          </w:rPr>
          <w:fldChar w:fldCharType="end"/>
        </w:r>
      </w:hyperlink>
    </w:p>
    <w:p w14:paraId="7E7A0E8A" w14:textId="19E97FB4" w:rsidR="00E2232E" w:rsidRDefault="00215554">
      <w:pPr>
        <w:pStyle w:val="TOC3"/>
        <w:tabs>
          <w:tab w:val="left" w:pos="1100"/>
          <w:tab w:val="right" w:leader="dot" w:pos="9011"/>
        </w:tabs>
        <w:rPr>
          <w:rFonts w:eastAsiaTheme="minorEastAsia" w:cstheme="minorBidi"/>
          <w:noProof/>
          <w:sz w:val="22"/>
          <w:szCs w:val="22"/>
          <w:lang w:val="en-US"/>
        </w:rPr>
      </w:pPr>
      <w:hyperlink w:anchor="_Toc121426131" w:history="1">
        <w:r w:rsidR="00E2232E" w:rsidRPr="003F5E9D">
          <w:rPr>
            <w:rStyle w:val="Hyperlink"/>
            <w:rFonts w:cs="Times New Roman"/>
            <w:noProof/>
            <w:lang w:val="sq-AL"/>
            <w14:scene3d>
              <w14:camera w14:prst="orthographicFront"/>
              <w14:lightRig w14:rig="threePt" w14:dir="t">
                <w14:rot w14:lat="0" w14:lon="0" w14:rev="0"/>
              </w14:lightRig>
            </w14:scene3d>
          </w:rPr>
          <w:t>2.3.1</w:t>
        </w:r>
        <w:r w:rsidR="00E2232E">
          <w:rPr>
            <w:rFonts w:eastAsiaTheme="minorEastAsia" w:cstheme="minorBidi"/>
            <w:noProof/>
            <w:sz w:val="22"/>
            <w:szCs w:val="22"/>
            <w:lang w:val="en-US"/>
          </w:rPr>
          <w:tab/>
        </w:r>
        <w:r w:rsidR="00E2232E" w:rsidRPr="003F5E9D">
          <w:rPr>
            <w:rStyle w:val="Hyperlink"/>
            <w:noProof/>
            <w:lang w:val="sq-AL"/>
          </w:rPr>
          <w:t>Efikasiteti i stafit të ofruesit të shërbimeve:</w:t>
        </w:r>
        <w:r w:rsidR="00E2232E">
          <w:rPr>
            <w:noProof/>
            <w:webHidden/>
          </w:rPr>
          <w:tab/>
        </w:r>
        <w:r w:rsidR="00E2232E">
          <w:rPr>
            <w:noProof/>
            <w:webHidden/>
          </w:rPr>
          <w:fldChar w:fldCharType="begin"/>
        </w:r>
        <w:r w:rsidR="00E2232E">
          <w:rPr>
            <w:noProof/>
            <w:webHidden/>
          </w:rPr>
          <w:instrText xml:space="preserve"> PAGEREF _Toc121426131 \h </w:instrText>
        </w:r>
        <w:r w:rsidR="00E2232E">
          <w:rPr>
            <w:noProof/>
            <w:webHidden/>
          </w:rPr>
        </w:r>
        <w:r w:rsidR="00E2232E">
          <w:rPr>
            <w:noProof/>
            <w:webHidden/>
          </w:rPr>
          <w:fldChar w:fldCharType="separate"/>
        </w:r>
        <w:r w:rsidR="00AB0419">
          <w:rPr>
            <w:noProof/>
            <w:webHidden/>
          </w:rPr>
          <w:t>36</w:t>
        </w:r>
        <w:r w:rsidR="00E2232E">
          <w:rPr>
            <w:noProof/>
            <w:webHidden/>
          </w:rPr>
          <w:fldChar w:fldCharType="end"/>
        </w:r>
      </w:hyperlink>
    </w:p>
    <w:p w14:paraId="2B8CB700" w14:textId="5C141CD5" w:rsidR="00E2232E" w:rsidRDefault="00215554">
      <w:pPr>
        <w:pStyle w:val="TOC3"/>
        <w:tabs>
          <w:tab w:val="left" w:pos="1100"/>
          <w:tab w:val="right" w:leader="dot" w:pos="9011"/>
        </w:tabs>
        <w:rPr>
          <w:rFonts w:eastAsiaTheme="minorEastAsia" w:cstheme="minorBidi"/>
          <w:noProof/>
          <w:sz w:val="22"/>
          <w:szCs w:val="22"/>
          <w:lang w:val="en-US"/>
        </w:rPr>
      </w:pPr>
      <w:hyperlink w:anchor="_Toc121426132" w:history="1">
        <w:r w:rsidR="00E2232E" w:rsidRPr="003F5E9D">
          <w:rPr>
            <w:rStyle w:val="Hyperlink"/>
            <w:rFonts w:cs="Times New Roman"/>
            <w:noProof/>
            <w:lang w:val="sq-AL"/>
            <w14:scene3d>
              <w14:camera w14:prst="orthographicFront"/>
              <w14:lightRig w14:rig="threePt" w14:dir="t">
                <w14:rot w14:lat="0" w14:lon="0" w14:rev="0"/>
              </w14:lightRig>
            </w14:scene3d>
          </w:rPr>
          <w:t>2.3.2</w:t>
        </w:r>
        <w:r w:rsidR="00E2232E">
          <w:rPr>
            <w:rFonts w:eastAsiaTheme="minorEastAsia" w:cstheme="minorBidi"/>
            <w:noProof/>
            <w:sz w:val="22"/>
            <w:szCs w:val="22"/>
            <w:lang w:val="en-US"/>
          </w:rPr>
          <w:tab/>
        </w:r>
        <w:r w:rsidR="00E2232E" w:rsidRPr="003F5E9D">
          <w:rPr>
            <w:rStyle w:val="Hyperlink"/>
            <w:noProof/>
            <w:lang w:val="sq-AL"/>
          </w:rPr>
          <w:t>Performanca e aseteve të grumbullimit dhe transportit</w:t>
        </w:r>
        <w:r w:rsidR="00E2232E">
          <w:rPr>
            <w:noProof/>
            <w:webHidden/>
          </w:rPr>
          <w:tab/>
        </w:r>
        <w:r w:rsidR="00E2232E">
          <w:rPr>
            <w:noProof/>
            <w:webHidden/>
          </w:rPr>
          <w:fldChar w:fldCharType="begin"/>
        </w:r>
        <w:r w:rsidR="00E2232E">
          <w:rPr>
            <w:noProof/>
            <w:webHidden/>
          </w:rPr>
          <w:instrText xml:space="preserve"> PAGEREF _Toc121426132 \h </w:instrText>
        </w:r>
        <w:r w:rsidR="00E2232E">
          <w:rPr>
            <w:noProof/>
            <w:webHidden/>
          </w:rPr>
        </w:r>
        <w:r w:rsidR="00E2232E">
          <w:rPr>
            <w:noProof/>
            <w:webHidden/>
          </w:rPr>
          <w:fldChar w:fldCharType="separate"/>
        </w:r>
        <w:r w:rsidR="00AB0419">
          <w:rPr>
            <w:noProof/>
            <w:webHidden/>
          </w:rPr>
          <w:t>37</w:t>
        </w:r>
        <w:r w:rsidR="00E2232E">
          <w:rPr>
            <w:noProof/>
            <w:webHidden/>
          </w:rPr>
          <w:fldChar w:fldCharType="end"/>
        </w:r>
      </w:hyperlink>
    </w:p>
    <w:p w14:paraId="50554002" w14:textId="284080B1" w:rsidR="00E2232E" w:rsidRDefault="00215554">
      <w:pPr>
        <w:pStyle w:val="TOC2"/>
        <w:tabs>
          <w:tab w:val="left" w:pos="880"/>
          <w:tab w:val="right" w:leader="dot" w:pos="9011"/>
        </w:tabs>
        <w:rPr>
          <w:rFonts w:eastAsiaTheme="minorEastAsia" w:cstheme="minorBidi"/>
          <w:b w:val="0"/>
          <w:bCs w:val="0"/>
          <w:noProof/>
          <w:lang w:val="en-US"/>
        </w:rPr>
      </w:pPr>
      <w:hyperlink w:anchor="_Toc121426133" w:history="1">
        <w:r w:rsidR="00E2232E" w:rsidRPr="003F5E9D">
          <w:rPr>
            <w:rStyle w:val="Hyperlink"/>
            <w:noProof/>
          </w:rPr>
          <w:t>2.4</w:t>
        </w:r>
        <w:r w:rsidR="00E2232E">
          <w:rPr>
            <w:rFonts w:eastAsiaTheme="minorEastAsia" w:cstheme="minorBidi"/>
            <w:b w:val="0"/>
            <w:bCs w:val="0"/>
            <w:noProof/>
            <w:lang w:val="en-US"/>
          </w:rPr>
          <w:tab/>
        </w:r>
        <w:r w:rsidR="00E2232E" w:rsidRPr="003F5E9D">
          <w:rPr>
            <w:rStyle w:val="Hyperlink"/>
            <w:noProof/>
          </w:rPr>
          <w:t>Performanca financiare e MM</w:t>
        </w:r>
        <w:r w:rsidR="00E2232E">
          <w:rPr>
            <w:noProof/>
            <w:webHidden/>
          </w:rPr>
          <w:tab/>
        </w:r>
        <w:r w:rsidR="00E2232E">
          <w:rPr>
            <w:noProof/>
            <w:webHidden/>
          </w:rPr>
          <w:fldChar w:fldCharType="begin"/>
        </w:r>
        <w:r w:rsidR="00E2232E">
          <w:rPr>
            <w:noProof/>
            <w:webHidden/>
          </w:rPr>
          <w:instrText xml:space="preserve"> PAGEREF _Toc121426133 \h </w:instrText>
        </w:r>
        <w:r w:rsidR="00E2232E">
          <w:rPr>
            <w:noProof/>
            <w:webHidden/>
          </w:rPr>
        </w:r>
        <w:r w:rsidR="00E2232E">
          <w:rPr>
            <w:noProof/>
            <w:webHidden/>
          </w:rPr>
          <w:fldChar w:fldCharType="separate"/>
        </w:r>
        <w:r w:rsidR="00AB0419">
          <w:rPr>
            <w:noProof/>
            <w:webHidden/>
          </w:rPr>
          <w:t>37</w:t>
        </w:r>
        <w:r w:rsidR="00E2232E">
          <w:rPr>
            <w:noProof/>
            <w:webHidden/>
          </w:rPr>
          <w:fldChar w:fldCharType="end"/>
        </w:r>
      </w:hyperlink>
    </w:p>
    <w:p w14:paraId="718571BA" w14:textId="04555559" w:rsidR="00E2232E" w:rsidRDefault="00215554">
      <w:pPr>
        <w:pStyle w:val="TOC3"/>
        <w:tabs>
          <w:tab w:val="left" w:pos="1100"/>
          <w:tab w:val="right" w:leader="dot" w:pos="9011"/>
        </w:tabs>
        <w:rPr>
          <w:rFonts w:eastAsiaTheme="minorEastAsia" w:cstheme="minorBidi"/>
          <w:noProof/>
          <w:sz w:val="22"/>
          <w:szCs w:val="22"/>
          <w:lang w:val="en-US"/>
        </w:rPr>
      </w:pPr>
      <w:hyperlink w:anchor="_Toc121426134" w:history="1">
        <w:r w:rsidR="00E2232E" w:rsidRPr="003F5E9D">
          <w:rPr>
            <w:rStyle w:val="Hyperlink"/>
            <w:rFonts w:cs="Times New Roman"/>
            <w:noProof/>
            <w:lang w:val="sq-AL"/>
            <w14:scene3d>
              <w14:camera w14:prst="orthographicFront"/>
              <w14:lightRig w14:rig="threePt" w14:dir="t">
                <w14:rot w14:lat="0" w14:lon="0" w14:rev="0"/>
              </w14:lightRig>
            </w14:scene3d>
          </w:rPr>
          <w:t>2.4.1</w:t>
        </w:r>
        <w:r w:rsidR="00E2232E">
          <w:rPr>
            <w:rFonts w:eastAsiaTheme="minorEastAsia" w:cstheme="minorBidi"/>
            <w:noProof/>
            <w:sz w:val="22"/>
            <w:szCs w:val="22"/>
            <w:lang w:val="en-US"/>
          </w:rPr>
          <w:tab/>
        </w:r>
        <w:r w:rsidR="00E2232E" w:rsidRPr="003F5E9D">
          <w:rPr>
            <w:rStyle w:val="Hyperlink"/>
            <w:noProof/>
            <w:lang w:val="sq-AL"/>
          </w:rPr>
          <w:t>Shpenzimet e shërbimit të MM</w:t>
        </w:r>
        <w:r w:rsidR="00E2232E">
          <w:rPr>
            <w:noProof/>
            <w:webHidden/>
          </w:rPr>
          <w:tab/>
        </w:r>
        <w:r w:rsidR="00E2232E">
          <w:rPr>
            <w:noProof/>
            <w:webHidden/>
          </w:rPr>
          <w:fldChar w:fldCharType="begin"/>
        </w:r>
        <w:r w:rsidR="00E2232E">
          <w:rPr>
            <w:noProof/>
            <w:webHidden/>
          </w:rPr>
          <w:instrText xml:space="preserve"> PAGEREF _Toc121426134 \h </w:instrText>
        </w:r>
        <w:r w:rsidR="00E2232E">
          <w:rPr>
            <w:noProof/>
            <w:webHidden/>
          </w:rPr>
        </w:r>
        <w:r w:rsidR="00E2232E">
          <w:rPr>
            <w:noProof/>
            <w:webHidden/>
          </w:rPr>
          <w:fldChar w:fldCharType="separate"/>
        </w:r>
        <w:r w:rsidR="00AB0419">
          <w:rPr>
            <w:noProof/>
            <w:webHidden/>
          </w:rPr>
          <w:t>37</w:t>
        </w:r>
        <w:r w:rsidR="00E2232E">
          <w:rPr>
            <w:noProof/>
            <w:webHidden/>
          </w:rPr>
          <w:fldChar w:fldCharType="end"/>
        </w:r>
      </w:hyperlink>
    </w:p>
    <w:p w14:paraId="2768E714" w14:textId="229B1A2B" w:rsidR="00E2232E" w:rsidRDefault="00215554">
      <w:pPr>
        <w:pStyle w:val="TOC3"/>
        <w:tabs>
          <w:tab w:val="left" w:pos="1100"/>
          <w:tab w:val="right" w:leader="dot" w:pos="9011"/>
        </w:tabs>
        <w:rPr>
          <w:rFonts w:eastAsiaTheme="minorEastAsia" w:cstheme="minorBidi"/>
          <w:noProof/>
          <w:sz w:val="22"/>
          <w:szCs w:val="22"/>
          <w:lang w:val="en-US"/>
        </w:rPr>
      </w:pPr>
      <w:hyperlink w:anchor="_Toc121426135" w:history="1">
        <w:r w:rsidR="00E2232E" w:rsidRPr="003F5E9D">
          <w:rPr>
            <w:rStyle w:val="Hyperlink"/>
            <w:rFonts w:cs="Times New Roman"/>
            <w:noProof/>
            <w:lang w:val="sq-AL"/>
            <w14:scene3d>
              <w14:camera w14:prst="orthographicFront"/>
              <w14:lightRig w14:rig="threePt" w14:dir="t">
                <w14:rot w14:lat="0" w14:lon="0" w14:rev="0"/>
              </w14:lightRig>
            </w14:scene3d>
          </w:rPr>
          <w:t>2.4.2</w:t>
        </w:r>
        <w:r w:rsidR="00E2232E">
          <w:rPr>
            <w:rFonts w:eastAsiaTheme="minorEastAsia" w:cstheme="minorBidi"/>
            <w:noProof/>
            <w:sz w:val="22"/>
            <w:szCs w:val="22"/>
            <w:lang w:val="en-US"/>
          </w:rPr>
          <w:tab/>
        </w:r>
        <w:r w:rsidR="00E2232E" w:rsidRPr="003F5E9D">
          <w:rPr>
            <w:rStyle w:val="Hyperlink"/>
            <w:noProof/>
            <w:lang w:val="sq-AL"/>
          </w:rPr>
          <w:t>Të hyrat dhe arkëtimi i ofrimit të shërbimeve të MM</w:t>
        </w:r>
        <w:r w:rsidR="00E2232E">
          <w:rPr>
            <w:noProof/>
            <w:webHidden/>
          </w:rPr>
          <w:tab/>
        </w:r>
        <w:r w:rsidR="00E2232E">
          <w:rPr>
            <w:noProof/>
            <w:webHidden/>
          </w:rPr>
          <w:fldChar w:fldCharType="begin"/>
        </w:r>
        <w:r w:rsidR="00E2232E">
          <w:rPr>
            <w:noProof/>
            <w:webHidden/>
          </w:rPr>
          <w:instrText xml:space="preserve"> PAGEREF _Toc121426135 \h </w:instrText>
        </w:r>
        <w:r w:rsidR="00E2232E">
          <w:rPr>
            <w:noProof/>
            <w:webHidden/>
          </w:rPr>
        </w:r>
        <w:r w:rsidR="00E2232E">
          <w:rPr>
            <w:noProof/>
            <w:webHidden/>
          </w:rPr>
          <w:fldChar w:fldCharType="separate"/>
        </w:r>
        <w:r w:rsidR="00AB0419">
          <w:rPr>
            <w:noProof/>
            <w:webHidden/>
          </w:rPr>
          <w:t>38</w:t>
        </w:r>
        <w:r w:rsidR="00E2232E">
          <w:rPr>
            <w:noProof/>
            <w:webHidden/>
          </w:rPr>
          <w:fldChar w:fldCharType="end"/>
        </w:r>
      </w:hyperlink>
    </w:p>
    <w:p w14:paraId="7E75C380" w14:textId="5CD8679D" w:rsidR="00E2232E" w:rsidRDefault="00215554">
      <w:pPr>
        <w:pStyle w:val="TOC3"/>
        <w:tabs>
          <w:tab w:val="left" w:pos="1100"/>
          <w:tab w:val="right" w:leader="dot" w:pos="9011"/>
        </w:tabs>
        <w:rPr>
          <w:rFonts w:eastAsiaTheme="minorEastAsia" w:cstheme="minorBidi"/>
          <w:noProof/>
          <w:sz w:val="22"/>
          <w:szCs w:val="22"/>
          <w:lang w:val="en-US"/>
        </w:rPr>
      </w:pPr>
      <w:hyperlink w:anchor="_Toc121426136" w:history="1">
        <w:r w:rsidR="00E2232E" w:rsidRPr="003F5E9D">
          <w:rPr>
            <w:rStyle w:val="Hyperlink"/>
            <w:rFonts w:cs="Times New Roman"/>
            <w:noProof/>
            <w:lang w:val="sq-AL"/>
            <w14:scene3d>
              <w14:camera w14:prst="orthographicFront"/>
              <w14:lightRig w14:rig="threePt" w14:dir="t">
                <w14:rot w14:lat="0" w14:lon="0" w14:rev="0"/>
              </w14:lightRig>
            </w14:scene3d>
          </w:rPr>
          <w:t>2.4.3</w:t>
        </w:r>
        <w:r w:rsidR="00E2232E">
          <w:rPr>
            <w:rFonts w:eastAsiaTheme="minorEastAsia" w:cstheme="minorBidi"/>
            <w:noProof/>
            <w:sz w:val="22"/>
            <w:szCs w:val="22"/>
            <w:lang w:val="en-US"/>
          </w:rPr>
          <w:tab/>
        </w:r>
        <w:r w:rsidR="00E2232E" w:rsidRPr="003F5E9D">
          <w:rPr>
            <w:rStyle w:val="Hyperlink"/>
            <w:noProof/>
            <w:lang w:val="sq-AL"/>
          </w:rPr>
          <w:t>Mbulimi i kostove dhe efikasiteti i operimit</w:t>
        </w:r>
        <w:r w:rsidR="00E2232E">
          <w:rPr>
            <w:noProof/>
            <w:webHidden/>
          </w:rPr>
          <w:tab/>
        </w:r>
        <w:r w:rsidR="00E2232E">
          <w:rPr>
            <w:noProof/>
            <w:webHidden/>
          </w:rPr>
          <w:fldChar w:fldCharType="begin"/>
        </w:r>
        <w:r w:rsidR="00E2232E">
          <w:rPr>
            <w:noProof/>
            <w:webHidden/>
          </w:rPr>
          <w:instrText xml:space="preserve"> PAGEREF _Toc121426136 \h </w:instrText>
        </w:r>
        <w:r w:rsidR="00E2232E">
          <w:rPr>
            <w:noProof/>
            <w:webHidden/>
          </w:rPr>
        </w:r>
        <w:r w:rsidR="00E2232E">
          <w:rPr>
            <w:noProof/>
            <w:webHidden/>
          </w:rPr>
          <w:fldChar w:fldCharType="separate"/>
        </w:r>
        <w:r w:rsidR="00AB0419">
          <w:rPr>
            <w:noProof/>
            <w:webHidden/>
          </w:rPr>
          <w:t>39</w:t>
        </w:r>
        <w:r w:rsidR="00E2232E">
          <w:rPr>
            <w:noProof/>
            <w:webHidden/>
          </w:rPr>
          <w:fldChar w:fldCharType="end"/>
        </w:r>
      </w:hyperlink>
    </w:p>
    <w:p w14:paraId="06DA1285" w14:textId="63C3BD93" w:rsidR="00E2232E" w:rsidRDefault="00215554">
      <w:pPr>
        <w:pStyle w:val="TOC2"/>
        <w:tabs>
          <w:tab w:val="left" w:pos="880"/>
          <w:tab w:val="right" w:leader="dot" w:pos="9011"/>
        </w:tabs>
        <w:rPr>
          <w:rFonts w:eastAsiaTheme="minorEastAsia" w:cstheme="minorBidi"/>
          <w:b w:val="0"/>
          <w:bCs w:val="0"/>
          <w:noProof/>
          <w:lang w:val="en-US"/>
        </w:rPr>
      </w:pPr>
      <w:hyperlink w:anchor="_Toc121426137" w:history="1">
        <w:r w:rsidR="00E2232E" w:rsidRPr="003F5E9D">
          <w:rPr>
            <w:rStyle w:val="Hyperlink"/>
            <w:noProof/>
          </w:rPr>
          <w:t>2.5</w:t>
        </w:r>
        <w:r w:rsidR="00E2232E">
          <w:rPr>
            <w:rFonts w:eastAsiaTheme="minorEastAsia" w:cstheme="minorBidi"/>
            <w:b w:val="0"/>
            <w:bCs w:val="0"/>
            <w:noProof/>
            <w:lang w:val="en-US"/>
          </w:rPr>
          <w:tab/>
        </w:r>
        <w:r w:rsidR="00E2232E" w:rsidRPr="003F5E9D">
          <w:rPr>
            <w:rStyle w:val="Hyperlink"/>
            <w:noProof/>
          </w:rPr>
          <w:t>Infrastruktura për ndarje, riciklim dhe deponim të mbeturinave</w:t>
        </w:r>
        <w:r w:rsidR="00E2232E">
          <w:rPr>
            <w:noProof/>
            <w:webHidden/>
          </w:rPr>
          <w:tab/>
        </w:r>
        <w:r w:rsidR="00E2232E">
          <w:rPr>
            <w:noProof/>
            <w:webHidden/>
          </w:rPr>
          <w:fldChar w:fldCharType="begin"/>
        </w:r>
        <w:r w:rsidR="00E2232E">
          <w:rPr>
            <w:noProof/>
            <w:webHidden/>
          </w:rPr>
          <w:instrText xml:space="preserve"> PAGEREF _Toc121426137 \h </w:instrText>
        </w:r>
        <w:r w:rsidR="00E2232E">
          <w:rPr>
            <w:noProof/>
            <w:webHidden/>
          </w:rPr>
        </w:r>
        <w:r w:rsidR="00E2232E">
          <w:rPr>
            <w:noProof/>
            <w:webHidden/>
          </w:rPr>
          <w:fldChar w:fldCharType="separate"/>
        </w:r>
        <w:r w:rsidR="00AB0419">
          <w:rPr>
            <w:noProof/>
            <w:webHidden/>
          </w:rPr>
          <w:t>39</w:t>
        </w:r>
        <w:r w:rsidR="00E2232E">
          <w:rPr>
            <w:noProof/>
            <w:webHidden/>
          </w:rPr>
          <w:fldChar w:fldCharType="end"/>
        </w:r>
      </w:hyperlink>
    </w:p>
    <w:p w14:paraId="77052618" w14:textId="025F9029" w:rsidR="00E2232E" w:rsidRDefault="00215554">
      <w:pPr>
        <w:pStyle w:val="TOC3"/>
        <w:tabs>
          <w:tab w:val="left" w:pos="1100"/>
          <w:tab w:val="right" w:leader="dot" w:pos="9011"/>
        </w:tabs>
        <w:rPr>
          <w:rFonts w:eastAsiaTheme="minorEastAsia" w:cstheme="minorBidi"/>
          <w:noProof/>
          <w:sz w:val="22"/>
          <w:szCs w:val="22"/>
          <w:lang w:val="en-US"/>
        </w:rPr>
      </w:pPr>
      <w:hyperlink w:anchor="_Toc121426138" w:history="1">
        <w:r w:rsidR="00E2232E" w:rsidRPr="003F5E9D">
          <w:rPr>
            <w:rStyle w:val="Hyperlink"/>
            <w:rFonts w:cs="Times New Roman"/>
            <w:noProof/>
            <w:lang w:val="sq-AL"/>
            <w14:scene3d>
              <w14:camera w14:prst="orthographicFront"/>
              <w14:lightRig w14:rig="threePt" w14:dir="t">
                <w14:rot w14:lat="0" w14:lon="0" w14:rev="0"/>
              </w14:lightRig>
            </w14:scene3d>
          </w:rPr>
          <w:t>2.5.1</w:t>
        </w:r>
        <w:r w:rsidR="00E2232E">
          <w:rPr>
            <w:rFonts w:eastAsiaTheme="minorEastAsia" w:cstheme="minorBidi"/>
            <w:noProof/>
            <w:sz w:val="22"/>
            <w:szCs w:val="22"/>
            <w:lang w:val="en-US"/>
          </w:rPr>
          <w:tab/>
        </w:r>
        <w:r w:rsidR="00E2232E" w:rsidRPr="003F5E9D">
          <w:rPr>
            <w:rStyle w:val="Hyperlink"/>
            <w:noProof/>
            <w:lang w:val="sq-AL"/>
          </w:rPr>
          <w:t>Qendrat e transferit dhe të riciklimit</w:t>
        </w:r>
        <w:r w:rsidR="00E2232E">
          <w:rPr>
            <w:noProof/>
            <w:webHidden/>
          </w:rPr>
          <w:tab/>
        </w:r>
        <w:r w:rsidR="00E2232E">
          <w:rPr>
            <w:noProof/>
            <w:webHidden/>
          </w:rPr>
          <w:fldChar w:fldCharType="begin"/>
        </w:r>
        <w:r w:rsidR="00E2232E">
          <w:rPr>
            <w:noProof/>
            <w:webHidden/>
          </w:rPr>
          <w:instrText xml:space="preserve"> PAGEREF _Toc121426138 \h </w:instrText>
        </w:r>
        <w:r w:rsidR="00E2232E">
          <w:rPr>
            <w:noProof/>
            <w:webHidden/>
          </w:rPr>
        </w:r>
        <w:r w:rsidR="00E2232E">
          <w:rPr>
            <w:noProof/>
            <w:webHidden/>
          </w:rPr>
          <w:fldChar w:fldCharType="separate"/>
        </w:r>
        <w:r w:rsidR="00AB0419">
          <w:rPr>
            <w:noProof/>
            <w:webHidden/>
          </w:rPr>
          <w:t>39</w:t>
        </w:r>
        <w:r w:rsidR="00E2232E">
          <w:rPr>
            <w:noProof/>
            <w:webHidden/>
          </w:rPr>
          <w:fldChar w:fldCharType="end"/>
        </w:r>
      </w:hyperlink>
    </w:p>
    <w:p w14:paraId="1B936640" w14:textId="15E5E700" w:rsidR="00E2232E" w:rsidRDefault="00215554">
      <w:pPr>
        <w:pStyle w:val="TOC3"/>
        <w:tabs>
          <w:tab w:val="left" w:pos="1100"/>
          <w:tab w:val="right" w:leader="dot" w:pos="9011"/>
        </w:tabs>
        <w:rPr>
          <w:rFonts w:eastAsiaTheme="minorEastAsia" w:cstheme="minorBidi"/>
          <w:noProof/>
          <w:sz w:val="22"/>
          <w:szCs w:val="22"/>
          <w:lang w:val="en-US"/>
        </w:rPr>
      </w:pPr>
      <w:hyperlink w:anchor="_Toc121426139" w:history="1">
        <w:r w:rsidR="00E2232E" w:rsidRPr="003F5E9D">
          <w:rPr>
            <w:rStyle w:val="Hyperlink"/>
            <w:rFonts w:cs="Times New Roman"/>
            <w:noProof/>
            <w:lang w:val="sq-AL"/>
            <w14:scene3d>
              <w14:camera w14:prst="orthographicFront"/>
              <w14:lightRig w14:rig="threePt" w14:dir="t">
                <w14:rot w14:lat="0" w14:lon="0" w14:rev="0"/>
              </w14:lightRig>
            </w14:scene3d>
          </w:rPr>
          <w:t>2.5.2</w:t>
        </w:r>
        <w:r w:rsidR="00E2232E">
          <w:rPr>
            <w:rFonts w:eastAsiaTheme="minorEastAsia" w:cstheme="minorBidi"/>
            <w:noProof/>
            <w:sz w:val="22"/>
            <w:szCs w:val="22"/>
            <w:lang w:val="en-US"/>
          </w:rPr>
          <w:tab/>
        </w:r>
        <w:r w:rsidR="00E2232E" w:rsidRPr="003F5E9D">
          <w:rPr>
            <w:rStyle w:val="Hyperlink"/>
            <w:noProof/>
            <w:lang w:val="sq-AL"/>
          </w:rPr>
          <w:t>Deponia</w:t>
        </w:r>
        <w:r w:rsidR="00E2232E">
          <w:rPr>
            <w:noProof/>
            <w:webHidden/>
          </w:rPr>
          <w:tab/>
        </w:r>
        <w:r w:rsidR="00E2232E">
          <w:rPr>
            <w:noProof/>
            <w:webHidden/>
          </w:rPr>
          <w:fldChar w:fldCharType="begin"/>
        </w:r>
        <w:r w:rsidR="00E2232E">
          <w:rPr>
            <w:noProof/>
            <w:webHidden/>
          </w:rPr>
          <w:instrText xml:space="preserve"> PAGEREF _Toc121426139 \h </w:instrText>
        </w:r>
        <w:r w:rsidR="00E2232E">
          <w:rPr>
            <w:noProof/>
            <w:webHidden/>
          </w:rPr>
        </w:r>
        <w:r w:rsidR="00E2232E">
          <w:rPr>
            <w:noProof/>
            <w:webHidden/>
          </w:rPr>
          <w:fldChar w:fldCharType="separate"/>
        </w:r>
        <w:r w:rsidR="00AB0419">
          <w:rPr>
            <w:noProof/>
            <w:webHidden/>
          </w:rPr>
          <w:t>39</w:t>
        </w:r>
        <w:r w:rsidR="00E2232E">
          <w:rPr>
            <w:noProof/>
            <w:webHidden/>
          </w:rPr>
          <w:fldChar w:fldCharType="end"/>
        </w:r>
      </w:hyperlink>
    </w:p>
    <w:p w14:paraId="00C65EB9" w14:textId="1A88FB65" w:rsidR="00E2232E" w:rsidRDefault="00215554">
      <w:pPr>
        <w:pStyle w:val="TOC3"/>
        <w:tabs>
          <w:tab w:val="left" w:pos="1100"/>
          <w:tab w:val="right" w:leader="dot" w:pos="9011"/>
        </w:tabs>
        <w:rPr>
          <w:rFonts w:eastAsiaTheme="minorEastAsia" w:cstheme="minorBidi"/>
          <w:noProof/>
          <w:sz w:val="22"/>
          <w:szCs w:val="22"/>
          <w:lang w:val="en-US"/>
        </w:rPr>
      </w:pPr>
      <w:hyperlink w:anchor="_Toc121426140" w:history="1">
        <w:r w:rsidR="00E2232E" w:rsidRPr="003F5E9D">
          <w:rPr>
            <w:rStyle w:val="Hyperlink"/>
            <w:rFonts w:cs="Times New Roman"/>
            <w:noProof/>
            <w14:scene3d>
              <w14:camera w14:prst="orthographicFront"/>
              <w14:lightRig w14:rig="threePt" w14:dir="t">
                <w14:rot w14:lat="0" w14:lon="0" w14:rev="0"/>
              </w14:lightRig>
            </w14:scene3d>
          </w:rPr>
          <w:t>2.5.3</w:t>
        </w:r>
        <w:r w:rsidR="00E2232E">
          <w:rPr>
            <w:rFonts w:eastAsiaTheme="minorEastAsia" w:cstheme="minorBidi"/>
            <w:noProof/>
            <w:sz w:val="22"/>
            <w:szCs w:val="22"/>
            <w:lang w:val="en-US"/>
          </w:rPr>
          <w:tab/>
        </w:r>
        <w:r w:rsidR="00E2232E" w:rsidRPr="003F5E9D">
          <w:rPr>
            <w:rStyle w:val="Hyperlink"/>
            <w:noProof/>
          </w:rPr>
          <w:t>Menaxhimi i kategorive tjera të mbeturinave</w:t>
        </w:r>
        <w:r w:rsidR="00E2232E">
          <w:rPr>
            <w:noProof/>
            <w:webHidden/>
          </w:rPr>
          <w:tab/>
        </w:r>
        <w:r w:rsidR="00E2232E">
          <w:rPr>
            <w:noProof/>
            <w:webHidden/>
          </w:rPr>
          <w:fldChar w:fldCharType="begin"/>
        </w:r>
        <w:r w:rsidR="00E2232E">
          <w:rPr>
            <w:noProof/>
            <w:webHidden/>
          </w:rPr>
          <w:instrText xml:space="preserve"> PAGEREF _Toc121426140 \h </w:instrText>
        </w:r>
        <w:r w:rsidR="00E2232E">
          <w:rPr>
            <w:noProof/>
            <w:webHidden/>
          </w:rPr>
        </w:r>
        <w:r w:rsidR="00E2232E">
          <w:rPr>
            <w:noProof/>
            <w:webHidden/>
          </w:rPr>
          <w:fldChar w:fldCharType="separate"/>
        </w:r>
        <w:r w:rsidR="00AB0419">
          <w:rPr>
            <w:noProof/>
            <w:webHidden/>
          </w:rPr>
          <w:t>39</w:t>
        </w:r>
        <w:r w:rsidR="00E2232E">
          <w:rPr>
            <w:noProof/>
            <w:webHidden/>
          </w:rPr>
          <w:fldChar w:fldCharType="end"/>
        </w:r>
      </w:hyperlink>
    </w:p>
    <w:p w14:paraId="552C9EE5" w14:textId="55314D5D" w:rsidR="00E2232E" w:rsidRDefault="00215554">
      <w:pPr>
        <w:pStyle w:val="TOC1"/>
        <w:tabs>
          <w:tab w:val="left" w:pos="440"/>
          <w:tab w:val="right" w:leader="dot" w:pos="9011"/>
        </w:tabs>
        <w:rPr>
          <w:rFonts w:eastAsiaTheme="minorEastAsia" w:cstheme="minorBidi"/>
          <w:b w:val="0"/>
          <w:bCs w:val="0"/>
          <w:i w:val="0"/>
          <w:iCs w:val="0"/>
          <w:noProof/>
          <w:sz w:val="22"/>
          <w:szCs w:val="22"/>
          <w:lang w:val="en-US"/>
        </w:rPr>
      </w:pPr>
      <w:hyperlink w:anchor="_Toc121426141" w:history="1">
        <w:r w:rsidR="00E2232E" w:rsidRPr="003F5E9D">
          <w:rPr>
            <w:rStyle w:val="Hyperlink"/>
            <w:noProof/>
          </w:rPr>
          <w:t>3</w:t>
        </w:r>
        <w:r w:rsidR="00E2232E">
          <w:rPr>
            <w:rFonts w:eastAsiaTheme="minorEastAsia" w:cstheme="minorBidi"/>
            <w:b w:val="0"/>
            <w:bCs w:val="0"/>
            <w:i w:val="0"/>
            <w:iCs w:val="0"/>
            <w:noProof/>
            <w:sz w:val="22"/>
            <w:szCs w:val="22"/>
            <w:lang w:val="en-US"/>
          </w:rPr>
          <w:tab/>
        </w:r>
        <w:r w:rsidR="00E2232E" w:rsidRPr="003F5E9D">
          <w:rPr>
            <w:rStyle w:val="Hyperlink"/>
            <w:noProof/>
          </w:rPr>
          <w:t>Objektivat e MM dhe plani operacional</w:t>
        </w:r>
        <w:r w:rsidR="00E2232E">
          <w:rPr>
            <w:noProof/>
            <w:webHidden/>
          </w:rPr>
          <w:tab/>
        </w:r>
        <w:r w:rsidR="00E2232E">
          <w:rPr>
            <w:noProof/>
            <w:webHidden/>
          </w:rPr>
          <w:fldChar w:fldCharType="begin"/>
        </w:r>
        <w:r w:rsidR="00E2232E">
          <w:rPr>
            <w:noProof/>
            <w:webHidden/>
          </w:rPr>
          <w:instrText xml:space="preserve"> PAGEREF _Toc121426141 \h </w:instrText>
        </w:r>
        <w:r w:rsidR="00E2232E">
          <w:rPr>
            <w:noProof/>
            <w:webHidden/>
          </w:rPr>
        </w:r>
        <w:r w:rsidR="00E2232E">
          <w:rPr>
            <w:noProof/>
            <w:webHidden/>
          </w:rPr>
          <w:fldChar w:fldCharType="separate"/>
        </w:r>
        <w:r w:rsidR="00AB0419">
          <w:rPr>
            <w:noProof/>
            <w:webHidden/>
          </w:rPr>
          <w:t>42</w:t>
        </w:r>
        <w:r w:rsidR="00E2232E">
          <w:rPr>
            <w:noProof/>
            <w:webHidden/>
          </w:rPr>
          <w:fldChar w:fldCharType="end"/>
        </w:r>
      </w:hyperlink>
    </w:p>
    <w:p w14:paraId="2BD8A02B" w14:textId="2E073A79" w:rsidR="00E2232E" w:rsidRDefault="00215554">
      <w:pPr>
        <w:pStyle w:val="TOC2"/>
        <w:tabs>
          <w:tab w:val="left" w:pos="880"/>
          <w:tab w:val="right" w:leader="dot" w:pos="9011"/>
        </w:tabs>
        <w:rPr>
          <w:rFonts w:eastAsiaTheme="minorEastAsia" w:cstheme="minorBidi"/>
          <w:b w:val="0"/>
          <w:bCs w:val="0"/>
          <w:noProof/>
          <w:lang w:val="en-US"/>
        </w:rPr>
      </w:pPr>
      <w:hyperlink w:anchor="_Toc121426142" w:history="1">
        <w:r w:rsidR="00E2232E" w:rsidRPr="003F5E9D">
          <w:rPr>
            <w:rStyle w:val="Hyperlink"/>
            <w:noProof/>
          </w:rPr>
          <w:t>3.1</w:t>
        </w:r>
        <w:r w:rsidR="00E2232E">
          <w:rPr>
            <w:rFonts w:eastAsiaTheme="minorEastAsia" w:cstheme="minorBidi"/>
            <w:b w:val="0"/>
            <w:bCs w:val="0"/>
            <w:noProof/>
            <w:lang w:val="en-US"/>
          </w:rPr>
          <w:tab/>
        </w:r>
        <w:r w:rsidR="00E2232E" w:rsidRPr="003F5E9D">
          <w:rPr>
            <w:rStyle w:val="Hyperlink"/>
            <w:noProof/>
          </w:rPr>
          <w:t>Vizioni i MM</w:t>
        </w:r>
        <w:r w:rsidR="00E2232E">
          <w:rPr>
            <w:noProof/>
            <w:webHidden/>
          </w:rPr>
          <w:tab/>
        </w:r>
        <w:r w:rsidR="00E2232E">
          <w:rPr>
            <w:noProof/>
            <w:webHidden/>
          </w:rPr>
          <w:fldChar w:fldCharType="begin"/>
        </w:r>
        <w:r w:rsidR="00E2232E">
          <w:rPr>
            <w:noProof/>
            <w:webHidden/>
          </w:rPr>
          <w:instrText xml:space="preserve"> PAGEREF _Toc121426142 \h </w:instrText>
        </w:r>
        <w:r w:rsidR="00E2232E">
          <w:rPr>
            <w:noProof/>
            <w:webHidden/>
          </w:rPr>
        </w:r>
        <w:r w:rsidR="00E2232E">
          <w:rPr>
            <w:noProof/>
            <w:webHidden/>
          </w:rPr>
          <w:fldChar w:fldCharType="separate"/>
        </w:r>
        <w:r w:rsidR="00AB0419">
          <w:rPr>
            <w:noProof/>
            <w:webHidden/>
          </w:rPr>
          <w:t>42</w:t>
        </w:r>
        <w:r w:rsidR="00E2232E">
          <w:rPr>
            <w:noProof/>
            <w:webHidden/>
          </w:rPr>
          <w:fldChar w:fldCharType="end"/>
        </w:r>
      </w:hyperlink>
    </w:p>
    <w:p w14:paraId="308562EB" w14:textId="4E2FFCA7" w:rsidR="00E2232E" w:rsidRDefault="00215554">
      <w:pPr>
        <w:pStyle w:val="TOC2"/>
        <w:tabs>
          <w:tab w:val="left" w:pos="880"/>
          <w:tab w:val="right" w:leader="dot" w:pos="9011"/>
        </w:tabs>
        <w:rPr>
          <w:rFonts w:eastAsiaTheme="minorEastAsia" w:cstheme="minorBidi"/>
          <w:b w:val="0"/>
          <w:bCs w:val="0"/>
          <w:noProof/>
          <w:lang w:val="en-US"/>
        </w:rPr>
      </w:pPr>
      <w:hyperlink w:anchor="_Toc121426143" w:history="1">
        <w:r w:rsidR="00E2232E" w:rsidRPr="003F5E9D">
          <w:rPr>
            <w:rStyle w:val="Hyperlink"/>
            <w:noProof/>
          </w:rPr>
          <w:t>3.2</w:t>
        </w:r>
        <w:r w:rsidR="00E2232E">
          <w:rPr>
            <w:rFonts w:eastAsiaTheme="minorEastAsia" w:cstheme="minorBidi"/>
            <w:b w:val="0"/>
            <w:bCs w:val="0"/>
            <w:noProof/>
            <w:lang w:val="en-US"/>
          </w:rPr>
          <w:tab/>
        </w:r>
        <w:r w:rsidR="00E2232E" w:rsidRPr="003F5E9D">
          <w:rPr>
            <w:rStyle w:val="Hyperlink"/>
            <w:noProof/>
          </w:rPr>
          <w:t>Objektivat dhe caqet e MM</w:t>
        </w:r>
        <w:r w:rsidR="00E2232E">
          <w:rPr>
            <w:noProof/>
            <w:webHidden/>
          </w:rPr>
          <w:tab/>
        </w:r>
        <w:r w:rsidR="00E2232E">
          <w:rPr>
            <w:noProof/>
            <w:webHidden/>
          </w:rPr>
          <w:fldChar w:fldCharType="begin"/>
        </w:r>
        <w:r w:rsidR="00E2232E">
          <w:rPr>
            <w:noProof/>
            <w:webHidden/>
          </w:rPr>
          <w:instrText xml:space="preserve"> PAGEREF _Toc121426143 \h </w:instrText>
        </w:r>
        <w:r w:rsidR="00E2232E">
          <w:rPr>
            <w:noProof/>
            <w:webHidden/>
          </w:rPr>
        </w:r>
        <w:r w:rsidR="00E2232E">
          <w:rPr>
            <w:noProof/>
            <w:webHidden/>
          </w:rPr>
          <w:fldChar w:fldCharType="separate"/>
        </w:r>
        <w:r w:rsidR="00AB0419">
          <w:rPr>
            <w:noProof/>
            <w:webHidden/>
          </w:rPr>
          <w:t>42</w:t>
        </w:r>
        <w:r w:rsidR="00E2232E">
          <w:rPr>
            <w:noProof/>
            <w:webHidden/>
          </w:rPr>
          <w:fldChar w:fldCharType="end"/>
        </w:r>
      </w:hyperlink>
    </w:p>
    <w:p w14:paraId="0830AE49" w14:textId="6B2C30C9" w:rsidR="00E2232E" w:rsidRDefault="00215554">
      <w:pPr>
        <w:pStyle w:val="TOC3"/>
        <w:tabs>
          <w:tab w:val="left" w:pos="1100"/>
          <w:tab w:val="right" w:leader="dot" w:pos="9011"/>
        </w:tabs>
        <w:rPr>
          <w:rFonts w:eastAsiaTheme="minorEastAsia" w:cstheme="minorBidi"/>
          <w:noProof/>
          <w:sz w:val="22"/>
          <w:szCs w:val="22"/>
          <w:lang w:val="en-US"/>
        </w:rPr>
      </w:pPr>
      <w:hyperlink w:anchor="_Toc121426144" w:history="1">
        <w:r w:rsidR="00E2232E" w:rsidRPr="003F5E9D">
          <w:rPr>
            <w:rStyle w:val="Hyperlink"/>
            <w:rFonts w:cs="Times New Roman"/>
            <w:noProof/>
            <w14:scene3d>
              <w14:camera w14:prst="orthographicFront"/>
              <w14:lightRig w14:rig="threePt" w14:dir="t">
                <w14:rot w14:lat="0" w14:lon="0" w14:rev="0"/>
              </w14:lightRig>
            </w14:scene3d>
          </w:rPr>
          <w:t>3.2.1</w:t>
        </w:r>
        <w:r w:rsidR="00E2232E">
          <w:rPr>
            <w:rFonts w:eastAsiaTheme="minorEastAsia" w:cstheme="minorBidi"/>
            <w:noProof/>
            <w:sz w:val="22"/>
            <w:szCs w:val="22"/>
            <w:lang w:val="en-US"/>
          </w:rPr>
          <w:tab/>
        </w:r>
        <w:r w:rsidR="00E2232E" w:rsidRPr="003F5E9D">
          <w:rPr>
            <w:rStyle w:val="Hyperlink"/>
            <w:noProof/>
          </w:rPr>
          <w:t>Objektivi 1: Parandalimi dhe reduktimi i krijimit të mbeturinave</w:t>
        </w:r>
        <w:r w:rsidR="00E2232E">
          <w:rPr>
            <w:noProof/>
            <w:webHidden/>
          </w:rPr>
          <w:tab/>
        </w:r>
        <w:r w:rsidR="00E2232E">
          <w:rPr>
            <w:noProof/>
            <w:webHidden/>
          </w:rPr>
          <w:fldChar w:fldCharType="begin"/>
        </w:r>
        <w:r w:rsidR="00E2232E">
          <w:rPr>
            <w:noProof/>
            <w:webHidden/>
          </w:rPr>
          <w:instrText xml:space="preserve"> PAGEREF _Toc121426144 \h </w:instrText>
        </w:r>
        <w:r w:rsidR="00E2232E">
          <w:rPr>
            <w:noProof/>
            <w:webHidden/>
          </w:rPr>
        </w:r>
        <w:r w:rsidR="00E2232E">
          <w:rPr>
            <w:noProof/>
            <w:webHidden/>
          </w:rPr>
          <w:fldChar w:fldCharType="separate"/>
        </w:r>
        <w:r w:rsidR="00AB0419">
          <w:rPr>
            <w:noProof/>
            <w:webHidden/>
          </w:rPr>
          <w:t>43</w:t>
        </w:r>
        <w:r w:rsidR="00E2232E">
          <w:rPr>
            <w:noProof/>
            <w:webHidden/>
          </w:rPr>
          <w:fldChar w:fldCharType="end"/>
        </w:r>
      </w:hyperlink>
    </w:p>
    <w:p w14:paraId="4E9AE2FC" w14:textId="72D7CDC5" w:rsidR="00E2232E" w:rsidRDefault="00215554">
      <w:pPr>
        <w:pStyle w:val="TOC3"/>
        <w:tabs>
          <w:tab w:val="left" w:pos="1100"/>
          <w:tab w:val="right" w:leader="dot" w:pos="9011"/>
        </w:tabs>
        <w:rPr>
          <w:rFonts w:eastAsiaTheme="minorEastAsia" w:cstheme="minorBidi"/>
          <w:noProof/>
          <w:sz w:val="22"/>
          <w:szCs w:val="22"/>
          <w:lang w:val="en-US"/>
        </w:rPr>
      </w:pPr>
      <w:hyperlink w:anchor="_Toc121426145" w:history="1">
        <w:r w:rsidR="00E2232E" w:rsidRPr="003F5E9D">
          <w:rPr>
            <w:rStyle w:val="Hyperlink"/>
            <w:rFonts w:cs="Times New Roman"/>
            <w:noProof/>
            <w14:scene3d>
              <w14:camera w14:prst="orthographicFront"/>
              <w14:lightRig w14:rig="threePt" w14:dir="t">
                <w14:rot w14:lat="0" w14:lon="0" w14:rev="0"/>
              </w14:lightRig>
            </w14:scene3d>
          </w:rPr>
          <w:t>3.2.2</w:t>
        </w:r>
        <w:r w:rsidR="00E2232E">
          <w:rPr>
            <w:rFonts w:eastAsiaTheme="minorEastAsia" w:cstheme="minorBidi"/>
            <w:noProof/>
            <w:sz w:val="22"/>
            <w:szCs w:val="22"/>
            <w:lang w:val="en-US"/>
          </w:rPr>
          <w:tab/>
        </w:r>
        <w:r w:rsidR="00E2232E" w:rsidRPr="003F5E9D">
          <w:rPr>
            <w:rStyle w:val="Hyperlink"/>
            <w:noProof/>
          </w:rPr>
          <w:t>Objektivi 2: Ripërdorimi dhe riciklimi i mbeturinave</w:t>
        </w:r>
        <w:r w:rsidR="00E2232E">
          <w:rPr>
            <w:noProof/>
            <w:webHidden/>
          </w:rPr>
          <w:tab/>
        </w:r>
        <w:r w:rsidR="00E2232E">
          <w:rPr>
            <w:noProof/>
            <w:webHidden/>
          </w:rPr>
          <w:fldChar w:fldCharType="begin"/>
        </w:r>
        <w:r w:rsidR="00E2232E">
          <w:rPr>
            <w:noProof/>
            <w:webHidden/>
          </w:rPr>
          <w:instrText xml:space="preserve"> PAGEREF _Toc121426145 \h </w:instrText>
        </w:r>
        <w:r w:rsidR="00E2232E">
          <w:rPr>
            <w:noProof/>
            <w:webHidden/>
          </w:rPr>
        </w:r>
        <w:r w:rsidR="00E2232E">
          <w:rPr>
            <w:noProof/>
            <w:webHidden/>
          </w:rPr>
          <w:fldChar w:fldCharType="separate"/>
        </w:r>
        <w:r w:rsidR="00AB0419">
          <w:rPr>
            <w:noProof/>
            <w:webHidden/>
          </w:rPr>
          <w:t>46</w:t>
        </w:r>
        <w:r w:rsidR="00E2232E">
          <w:rPr>
            <w:noProof/>
            <w:webHidden/>
          </w:rPr>
          <w:fldChar w:fldCharType="end"/>
        </w:r>
      </w:hyperlink>
    </w:p>
    <w:p w14:paraId="2702CDCB" w14:textId="35B9F037" w:rsidR="00E2232E" w:rsidRDefault="00215554">
      <w:pPr>
        <w:pStyle w:val="TOC3"/>
        <w:tabs>
          <w:tab w:val="left" w:pos="1100"/>
          <w:tab w:val="right" w:leader="dot" w:pos="9011"/>
        </w:tabs>
        <w:rPr>
          <w:rFonts w:eastAsiaTheme="minorEastAsia" w:cstheme="minorBidi"/>
          <w:noProof/>
          <w:sz w:val="22"/>
          <w:szCs w:val="22"/>
          <w:lang w:val="en-US"/>
        </w:rPr>
      </w:pPr>
      <w:hyperlink w:anchor="_Toc121426146" w:history="1">
        <w:r w:rsidR="00E2232E" w:rsidRPr="003F5E9D">
          <w:rPr>
            <w:rStyle w:val="Hyperlink"/>
            <w:rFonts w:cs="Times New Roman"/>
            <w:noProof/>
            <w14:scene3d>
              <w14:camera w14:prst="orthographicFront"/>
              <w14:lightRig w14:rig="threePt" w14:dir="t">
                <w14:rot w14:lat="0" w14:lon="0" w14:rev="0"/>
              </w14:lightRig>
            </w14:scene3d>
          </w:rPr>
          <w:t>3.2.3</w:t>
        </w:r>
        <w:r w:rsidR="00E2232E">
          <w:rPr>
            <w:rFonts w:eastAsiaTheme="minorEastAsia" w:cstheme="minorBidi"/>
            <w:noProof/>
            <w:sz w:val="22"/>
            <w:szCs w:val="22"/>
            <w:lang w:val="en-US"/>
          </w:rPr>
          <w:tab/>
        </w:r>
        <w:r w:rsidR="00E2232E" w:rsidRPr="003F5E9D">
          <w:rPr>
            <w:rStyle w:val="Hyperlink"/>
            <w:noProof/>
          </w:rPr>
          <w:t>Objektivi nr. 3: Ofrimi i shërbimeve cilësore, efikase dhe të qëndrueshme të MM</w:t>
        </w:r>
        <w:r w:rsidR="00E2232E">
          <w:rPr>
            <w:noProof/>
            <w:webHidden/>
          </w:rPr>
          <w:tab/>
        </w:r>
        <w:r w:rsidR="00E2232E">
          <w:rPr>
            <w:noProof/>
            <w:webHidden/>
          </w:rPr>
          <w:fldChar w:fldCharType="begin"/>
        </w:r>
        <w:r w:rsidR="00E2232E">
          <w:rPr>
            <w:noProof/>
            <w:webHidden/>
          </w:rPr>
          <w:instrText xml:space="preserve"> PAGEREF _Toc121426146 \h </w:instrText>
        </w:r>
        <w:r w:rsidR="00E2232E">
          <w:rPr>
            <w:noProof/>
            <w:webHidden/>
          </w:rPr>
        </w:r>
        <w:r w:rsidR="00E2232E">
          <w:rPr>
            <w:noProof/>
            <w:webHidden/>
          </w:rPr>
          <w:fldChar w:fldCharType="separate"/>
        </w:r>
        <w:r w:rsidR="00AB0419">
          <w:rPr>
            <w:noProof/>
            <w:webHidden/>
          </w:rPr>
          <w:t>54</w:t>
        </w:r>
        <w:r w:rsidR="00E2232E">
          <w:rPr>
            <w:noProof/>
            <w:webHidden/>
          </w:rPr>
          <w:fldChar w:fldCharType="end"/>
        </w:r>
      </w:hyperlink>
    </w:p>
    <w:p w14:paraId="319D9BF8" w14:textId="15F1D18B" w:rsidR="00E2232E" w:rsidRDefault="00215554">
      <w:pPr>
        <w:pStyle w:val="TOC3"/>
        <w:tabs>
          <w:tab w:val="left" w:pos="1100"/>
          <w:tab w:val="right" w:leader="dot" w:pos="9011"/>
        </w:tabs>
        <w:rPr>
          <w:rFonts w:eastAsiaTheme="minorEastAsia" w:cstheme="minorBidi"/>
          <w:noProof/>
          <w:sz w:val="22"/>
          <w:szCs w:val="22"/>
          <w:lang w:val="en-US"/>
        </w:rPr>
      </w:pPr>
      <w:hyperlink w:anchor="_Toc121426147" w:history="1">
        <w:r w:rsidR="00E2232E" w:rsidRPr="003F5E9D">
          <w:rPr>
            <w:rStyle w:val="Hyperlink"/>
            <w:rFonts w:cs="Times New Roman"/>
            <w:noProof/>
            <w14:scene3d>
              <w14:camera w14:prst="orthographicFront"/>
              <w14:lightRig w14:rig="threePt" w14:dir="t">
                <w14:rot w14:lat="0" w14:lon="0" w14:rev="0"/>
              </w14:lightRig>
            </w14:scene3d>
          </w:rPr>
          <w:t>3.2.4</w:t>
        </w:r>
        <w:r w:rsidR="00E2232E">
          <w:rPr>
            <w:rFonts w:eastAsiaTheme="minorEastAsia" w:cstheme="minorBidi"/>
            <w:noProof/>
            <w:sz w:val="22"/>
            <w:szCs w:val="22"/>
            <w:lang w:val="en-US"/>
          </w:rPr>
          <w:tab/>
        </w:r>
        <w:r w:rsidR="00E2232E" w:rsidRPr="003F5E9D">
          <w:rPr>
            <w:rStyle w:val="Hyperlink"/>
            <w:noProof/>
          </w:rPr>
          <w:t>Objektivi nr. 4: Trajtimi dhe deponimi i sigurt i mbeturinave si mjeti i fundit</w:t>
        </w:r>
        <w:r w:rsidR="00E2232E">
          <w:rPr>
            <w:noProof/>
            <w:webHidden/>
          </w:rPr>
          <w:tab/>
        </w:r>
        <w:r w:rsidR="00E2232E">
          <w:rPr>
            <w:noProof/>
            <w:webHidden/>
          </w:rPr>
          <w:fldChar w:fldCharType="begin"/>
        </w:r>
        <w:r w:rsidR="00E2232E">
          <w:rPr>
            <w:noProof/>
            <w:webHidden/>
          </w:rPr>
          <w:instrText xml:space="preserve"> PAGEREF _Toc121426147 \h </w:instrText>
        </w:r>
        <w:r w:rsidR="00E2232E">
          <w:rPr>
            <w:noProof/>
            <w:webHidden/>
          </w:rPr>
        </w:r>
        <w:r w:rsidR="00E2232E">
          <w:rPr>
            <w:noProof/>
            <w:webHidden/>
          </w:rPr>
          <w:fldChar w:fldCharType="separate"/>
        </w:r>
        <w:r w:rsidR="00AB0419">
          <w:rPr>
            <w:noProof/>
            <w:webHidden/>
          </w:rPr>
          <w:t>57</w:t>
        </w:r>
        <w:r w:rsidR="00E2232E">
          <w:rPr>
            <w:noProof/>
            <w:webHidden/>
          </w:rPr>
          <w:fldChar w:fldCharType="end"/>
        </w:r>
      </w:hyperlink>
    </w:p>
    <w:p w14:paraId="06754DEB" w14:textId="25C475E4" w:rsidR="00E2232E" w:rsidRDefault="00215554">
      <w:pPr>
        <w:pStyle w:val="TOC3"/>
        <w:tabs>
          <w:tab w:val="left" w:pos="1100"/>
          <w:tab w:val="right" w:leader="dot" w:pos="9011"/>
        </w:tabs>
        <w:rPr>
          <w:rFonts w:eastAsiaTheme="minorEastAsia" w:cstheme="minorBidi"/>
          <w:noProof/>
          <w:sz w:val="22"/>
          <w:szCs w:val="22"/>
          <w:lang w:val="en-US"/>
        </w:rPr>
      </w:pPr>
      <w:hyperlink w:anchor="_Toc121426148" w:history="1">
        <w:r w:rsidR="00E2232E" w:rsidRPr="003F5E9D">
          <w:rPr>
            <w:rStyle w:val="Hyperlink"/>
            <w:rFonts w:cs="Times New Roman"/>
            <w:noProof/>
            <w14:scene3d>
              <w14:camera w14:prst="orthographicFront"/>
              <w14:lightRig w14:rig="threePt" w14:dir="t">
                <w14:rot w14:lat="0" w14:lon="0" w14:rev="0"/>
              </w14:lightRig>
            </w14:scene3d>
          </w:rPr>
          <w:t>3.2.5</w:t>
        </w:r>
        <w:r w:rsidR="00E2232E">
          <w:rPr>
            <w:rFonts w:eastAsiaTheme="minorEastAsia" w:cstheme="minorBidi"/>
            <w:noProof/>
            <w:sz w:val="22"/>
            <w:szCs w:val="22"/>
            <w:lang w:val="en-US"/>
          </w:rPr>
          <w:tab/>
        </w:r>
        <w:r w:rsidR="00E2232E" w:rsidRPr="003F5E9D">
          <w:rPr>
            <w:rStyle w:val="Hyperlink"/>
            <w:noProof/>
          </w:rPr>
          <w:t>Objektivi 5: Zhvillimi i kuadrit dhe kapaciteteve institucionale për menaxhimin e mbeturinave</w:t>
        </w:r>
        <w:r w:rsidR="00E2232E">
          <w:rPr>
            <w:noProof/>
            <w:webHidden/>
          </w:rPr>
          <w:tab/>
        </w:r>
        <w:r w:rsidR="00E2232E">
          <w:rPr>
            <w:noProof/>
            <w:webHidden/>
          </w:rPr>
          <w:fldChar w:fldCharType="begin"/>
        </w:r>
        <w:r w:rsidR="00E2232E">
          <w:rPr>
            <w:noProof/>
            <w:webHidden/>
          </w:rPr>
          <w:instrText xml:space="preserve"> PAGEREF _Toc121426148 \h </w:instrText>
        </w:r>
        <w:r w:rsidR="00E2232E">
          <w:rPr>
            <w:noProof/>
            <w:webHidden/>
          </w:rPr>
        </w:r>
        <w:r w:rsidR="00E2232E">
          <w:rPr>
            <w:noProof/>
            <w:webHidden/>
          </w:rPr>
          <w:fldChar w:fldCharType="separate"/>
        </w:r>
        <w:r w:rsidR="00AB0419">
          <w:rPr>
            <w:noProof/>
            <w:webHidden/>
          </w:rPr>
          <w:t>58</w:t>
        </w:r>
        <w:r w:rsidR="00E2232E">
          <w:rPr>
            <w:noProof/>
            <w:webHidden/>
          </w:rPr>
          <w:fldChar w:fldCharType="end"/>
        </w:r>
      </w:hyperlink>
    </w:p>
    <w:p w14:paraId="5D3AD529" w14:textId="7200C7F7" w:rsidR="00E2232E" w:rsidRDefault="00215554">
      <w:pPr>
        <w:pStyle w:val="TOC1"/>
        <w:tabs>
          <w:tab w:val="left" w:pos="440"/>
          <w:tab w:val="right" w:leader="dot" w:pos="9011"/>
        </w:tabs>
        <w:rPr>
          <w:rFonts w:eastAsiaTheme="minorEastAsia" w:cstheme="minorBidi"/>
          <w:b w:val="0"/>
          <w:bCs w:val="0"/>
          <w:i w:val="0"/>
          <w:iCs w:val="0"/>
          <w:noProof/>
          <w:sz w:val="22"/>
          <w:szCs w:val="22"/>
          <w:lang w:val="en-US"/>
        </w:rPr>
      </w:pPr>
      <w:hyperlink w:anchor="_Toc121426149" w:history="1">
        <w:r w:rsidR="00E2232E" w:rsidRPr="003F5E9D">
          <w:rPr>
            <w:rStyle w:val="Hyperlink"/>
            <w:noProof/>
          </w:rPr>
          <w:t>4</w:t>
        </w:r>
        <w:r w:rsidR="00E2232E">
          <w:rPr>
            <w:rFonts w:eastAsiaTheme="minorEastAsia" w:cstheme="minorBidi"/>
            <w:b w:val="0"/>
            <w:bCs w:val="0"/>
            <w:i w:val="0"/>
            <w:iCs w:val="0"/>
            <w:noProof/>
            <w:sz w:val="22"/>
            <w:szCs w:val="22"/>
            <w:lang w:val="en-US"/>
          </w:rPr>
          <w:tab/>
        </w:r>
        <w:r w:rsidR="00E2232E" w:rsidRPr="003F5E9D">
          <w:rPr>
            <w:rStyle w:val="Hyperlink"/>
            <w:noProof/>
          </w:rPr>
          <w:t>Plani i MM në kushte emergjente</w:t>
        </w:r>
        <w:r w:rsidR="00E2232E">
          <w:rPr>
            <w:noProof/>
            <w:webHidden/>
          </w:rPr>
          <w:tab/>
        </w:r>
        <w:r w:rsidR="00E2232E">
          <w:rPr>
            <w:noProof/>
            <w:webHidden/>
          </w:rPr>
          <w:fldChar w:fldCharType="begin"/>
        </w:r>
        <w:r w:rsidR="00E2232E">
          <w:rPr>
            <w:noProof/>
            <w:webHidden/>
          </w:rPr>
          <w:instrText xml:space="preserve"> PAGEREF _Toc121426149 \h </w:instrText>
        </w:r>
        <w:r w:rsidR="00E2232E">
          <w:rPr>
            <w:noProof/>
            <w:webHidden/>
          </w:rPr>
        </w:r>
        <w:r w:rsidR="00E2232E">
          <w:rPr>
            <w:noProof/>
            <w:webHidden/>
          </w:rPr>
          <w:fldChar w:fldCharType="separate"/>
        </w:r>
        <w:r w:rsidR="00AB0419">
          <w:rPr>
            <w:noProof/>
            <w:webHidden/>
          </w:rPr>
          <w:t>60</w:t>
        </w:r>
        <w:r w:rsidR="00E2232E">
          <w:rPr>
            <w:noProof/>
            <w:webHidden/>
          </w:rPr>
          <w:fldChar w:fldCharType="end"/>
        </w:r>
      </w:hyperlink>
    </w:p>
    <w:p w14:paraId="351066DA" w14:textId="733EA7A5" w:rsidR="00E2232E" w:rsidRDefault="00215554">
      <w:pPr>
        <w:pStyle w:val="TOC1"/>
        <w:tabs>
          <w:tab w:val="left" w:pos="440"/>
          <w:tab w:val="right" w:leader="dot" w:pos="9011"/>
        </w:tabs>
        <w:rPr>
          <w:rFonts w:eastAsiaTheme="minorEastAsia" w:cstheme="minorBidi"/>
          <w:b w:val="0"/>
          <w:bCs w:val="0"/>
          <w:i w:val="0"/>
          <w:iCs w:val="0"/>
          <w:noProof/>
          <w:sz w:val="22"/>
          <w:szCs w:val="22"/>
          <w:lang w:val="en-US"/>
        </w:rPr>
      </w:pPr>
      <w:hyperlink w:anchor="_Toc121426150" w:history="1">
        <w:r w:rsidR="00E2232E" w:rsidRPr="003F5E9D">
          <w:rPr>
            <w:rStyle w:val="Hyperlink"/>
            <w:noProof/>
          </w:rPr>
          <w:t>5</w:t>
        </w:r>
        <w:r w:rsidR="00E2232E">
          <w:rPr>
            <w:rFonts w:eastAsiaTheme="minorEastAsia" w:cstheme="minorBidi"/>
            <w:b w:val="0"/>
            <w:bCs w:val="0"/>
            <w:i w:val="0"/>
            <w:iCs w:val="0"/>
            <w:noProof/>
            <w:sz w:val="22"/>
            <w:szCs w:val="22"/>
            <w:lang w:val="en-US"/>
          </w:rPr>
          <w:tab/>
        </w:r>
        <w:r w:rsidR="00E2232E" w:rsidRPr="003F5E9D">
          <w:rPr>
            <w:rStyle w:val="Hyperlink"/>
            <w:noProof/>
          </w:rPr>
          <w:t>Plani financiar, veprimi dhe monitorimi</w:t>
        </w:r>
        <w:r w:rsidR="00E2232E">
          <w:rPr>
            <w:noProof/>
            <w:webHidden/>
          </w:rPr>
          <w:tab/>
        </w:r>
        <w:r w:rsidR="00E2232E">
          <w:rPr>
            <w:noProof/>
            <w:webHidden/>
          </w:rPr>
          <w:fldChar w:fldCharType="begin"/>
        </w:r>
        <w:r w:rsidR="00E2232E">
          <w:rPr>
            <w:noProof/>
            <w:webHidden/>
          </w:rPr>
          <w:instrText xml:space="preserve"> PAGEREF _Toc121426150 \h </w:instrText>
        </w:r>
        <w:r w:rsidR="00E2232E">
          <w:rPr>
            <w:noProof/>
            <w:webHidden/>
          </w:rPr>
        </w:r>
        <w:r w:rsidR="00E2232E">
          <w:rPr>
            <w:noProof/>
            <w:webHidden/>
          </w:rPr>
          <w:fldChar w:fldCharType="separate"/>
        </w:r>
        <w:r w:rsidR="00AB0419">
          <w:rPr>
            <w:noProof/>
            <w:webHidden/>
          </w:rPr>
          <w:t>61</w:t>
        </w:r>
        <w:r w:rsidR="00E2232E">
          <w:rPr>
            <w:noProof/>
            <w:webHidden/>
          </w:rPr>
          <w:fldChar w:fldCharType="end"/>
        </w:r>
      </w:hyperlink>
    </w:p>
    <w:p w14:paraId="6976F50B" w14:textId="0D891EC3" w:rsidR="00E7573F" w:rsidRPr="001A3D67" w:rsidRDefault="00E2232E" w:rsidP="00501A58">
      <w:pPr>
        <w:pStyle w:val="TOC1"/>
        <w:tabs>
          <w:tab w:val="left" w:pos="362"/>
          <w:tab w:val="right" w:leader="dot" w:pos="9010"/>
        </w:tabs>
        <w:spacing w:line="276" w:lineRule="auto"/>
        <w:rPr>
          <w:color w:val="000000" w:themeColor="text1"/>
          <w:szCs w:val="22"/>
          <w:lang w:val="sq-AL"/>
        </w:rPr>
      </w:pPr>
      <w:r>
        <w:rPr>
          <w:rFonts w:ascii="Times New Roman" w:hAnsi="Times New Roman" w:cs="Times New Roman"/>
          <w:b w:val="0"/>
          <w:bCs w:val="0"/>
          <w:color w:val="000000" w:themeColor="text1"/>
          <w:sz w:val="22"/>
          <w:szCs w:val="22"/>
          <w:lang w:val="sq-AL"/>
        </w:rPr>
        <w:lastRenderedPageBreak/>
        <w:fldChar w:fldCharType="end"/>
      </w:r>
    </w:p>
    <w:p w14:paraId="2E372875" w14:textId="77777777" w:rsidR="00784BE5" w:rsidRDefault="00784BE5" w:rsidP="00501A58">
      <w:pPr>
        <w:pStyle w:val="TOC1"/>
        <w:tabs>
          <w:tab w:val="left" w:pos="362"/>
          <w:tab w:val="right" w:leader="dot" w:pos="9010"/>
        </w:tabs>
        <w:spacing w:line="276" w:lineRule="auto"/>
        <w:rPr>
          <w:i w:val="0"/>
          <w:iCs w:val="0"/>
          <w:color w:val="000000" w:themeColor="text1"/>
          <w:szCs w:val="22"/>
          <w:lang w:val="sq-AL"/>
        </w:rPr>
      </w:pPr>
    </w:p>
    <w:p w14:paraId="3F22FE53" w14:textId="12D91CEB" w:rsidR="001F6FAE" w:rsidRPr="001A3D67" w:rsidRDefault="00E7573F" w:rsidP="00501A58">
      <w:pPr>
        <w:pStyle w:val="TOC1"/>
        <w:tabs>
          <w:tab w:val="left" w:pos="362"/>
          <w:tab w:val="right" w:leader="dot" w:pos="9010"/>
        </w:tabs>
        <w:spacing w:line="276" w:lineRule="auto"/>
        <w:rPr>
          <w:i w:val="0"/>
          <w:iCs w:val="0"/>
          <w:color w:val="000000" w:themeColor="text1"/>
          <w:szCs w:val="22"/>
          <w:lang w:val="sq-AL"/>
        </w:rPr>
      </w:pPr>
      <w:r w:rsidRPr="001A3D67">
        <w:rPr>
          <w:i w:val="0"/>
          <w:iCs w:val="0"/>
          <w:color w:val="000000" w:themeColor="text1"/>
          <w:szCs w:val="22"/>
          <w:lang w:val="sq-AL"/>
        </w:rPr>
        <w:t>Lista e shkurtesave:</w:t>
      </w:r>
    </w:p>
    <w:p w14:paraId="268FFE4A" w14:textId="77777777" w:rsidR="0096758B" w:rsidRPr="001A3D67" w:rsidRDefault="0096758B" w:rsidP="0096758B">
      <w:pPr>
        <w:rPr>
          <w:color w:val="000000" w:themeColor="text1"/>
        </w:rPr>
      </w:pPr>
    </w:p>
    <w:tbl>
      <w:tblPr>
        <w:tblStyle w:val="TableGrid"/>
        <w:tblW w:w="91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218"/>
        <w:gridCol w:w="7916"/>
      </w:tblGrid>
      <w:tr w:rsidR="00D34CFE" w:rsidRPr="001A3D67" w14:paraId="658DD028" w14:textId="77777777" w:rsidTr="00E2481D">
        <w:trPr>
          <w:trHeight w:val="432"/>
        </w:trPr>
        <w:tc>
          <w:tcPr>
            <w:tcW w:w="1218" w:type="dxa"/>
          </w:tcPr>
          <w:p w14:paraId="211F0061" w14:textId="7BA5536E"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AMMK</w:t>
            </w:r>
          </w:p>
        </w:tc>
        <w:tc>
          <w:tcPr>
            <w:tcW w:w="7916" w:type="dxa"/>
          </w:tcPr>
          <w:p w14:paraId="3D5E4BC6" w14:textId="113946E9" w:rsidR="00E2481D" w:rsidRPr="001A3D67" w:rsidRDefault="00E2481D" w:rsidP="00501A58">
            <w:pPr>
              <w:pStyle w:val="heini"/>
              <w:tabs>
                <w:tab w:val="left" w:pos="990"/>
              </w:tabs>
              <w:spacing w:line="276" w:lineRule="auto"/>
              <w:rPr>
                <w:rStyle w:val="ts-alignment-element"/>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Agjencioni i Mbrojtjes së Mjedisit të Kosovës</w:t>
            </w:r>
          </w:p>
        </w:tc>
      </w:tr>
      <w:tr w:rsidR="00D34CFE" w:rsidRPr="001A3D67" w14:paraId="130823D8" w14:textId="77777777" w:rsidTr="00E2481D">
        <w:trPr>
          <w:trHeight w:val="432"/>
        </w:trPr>
        <w:tc>
          <w:tcPr>
            <w:tcW w:w="1218" w:type="dxa"/>
          </w:tcPr>
          <w:p w14:paraId="3D69FC91" w14:textId="1898757F"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ASK</w:t>
            </w:r>
          </w:p>
        </w:tc>
        <w:tc>
          <w:tcPr>
            <w:tcW w:w="7916" w:type="dxa"/>
          </w:tcPr>
          <w:p w14:paraId="260B1A99" w14:textId="2BE03A84" w:rsidR="00E2481D" w:rsidRPr="001A3D67" w:rsidRDefault="00E2481D" w:rsidP="00501A58">
            <w:pPr>
              <w:pStyle w:val="heini"/>
              <w:tabs>
                <w:tab w:val="left" w:pos="990"/>
              </w:tabs>
              <w:spacing w:line="276" w:lineRule="auto"/>
              <w:rPr>
                <w:rStyle w:val="ts-alignment-element"/>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Agjencioni i Statistikave të Kosovës</w:t>
            </w:r>
          </w:p>
        </w:tc>
      </w:tr>
      <w:tr w:rsidR="00D34CFE" w:rsidRPr="001A3D67" w14:paraId="145EA595" w14:textId="77777777" w:rsidTr="00E2481D">
        <w:trPr>
          <w:trHeight w:val="458"/>
        </w:trPr>
        <w:tc>
          <w:tcPr>
            <w:tcW w:w="1218" w:type="dxa"/>
          </w:tcPr>
          <w:p w14:paraId="54611A28"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BE</w:t>
            </w:r>
          </w:p>
        </w:tc>
        <w:tc>
          <w:tcPr>
            <w:tcW w:w="7916" w:type="dxa"/>
          </w:tcPr>
          <w:p w14:paraId="2C355084"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Bashkimi Evropian</w:t>
            </w:r>
          </w:p>
        </w:tc>
      </w:tr>
      <w:tr w:rsidR="00D34CFE" w:rsidRPr="001A3D67" w14:paraId="2D862D83" w14:textId="77777777" w:rsidTr="00E2481D">
        <w:trPr>
          <w:trHeight w:val="432"/>
        </w:trPr>
        <w:tc>
          <w:tcPr>
            <w:tcW w:w="1218" w:type="dxa"/>
          </w:tcPr>
          <w:p w14:paraId="6A5FEC28"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BMZ</w:t>
            </w:r>
          </w:p>
        </w:tc>
        <w:tc>
          <w:tcPr>
            <w:tcW w:w="7916" w:type="dxa"/>
          </w:tcPr>
          <w:p w14:paraId="7CF3BC27" w14:textId="274EABD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Ministria</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federale</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gjermane</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për</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bashkëpunim</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dhe</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zhvillim</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ekonomik</w:t>
            </w:r>
            <w:r w:rsidRPr="001A3D67">
              <w:rPr>
                <w:rFonts w:asciiTheme="minorHAnsi" w:hAnsiTheme="minorHAnsi" w:cstheme="minorHAnsi"/>
                <w:b w:val="0"/>
                <w:bCs/>
                <w:color w:val="000000" w:themeColor="text1"/>
                <w:sz w:val="24"/>
                <w:szCs w:val="24"/>
                <w:lang w:val="sq-AL"/>
              </w:rPr>
              <w:t xml:space="preserve"> </w:t>
            </w:r>
          </w:p>
        </w:tc>
      </w:tr>
      <w:tr w:rsidR="00D34CFE" w:rsidRPr="001A3D67" w14:paraId="1F34302B" w14:textId="77777777" w:rsidTr="00D015A3">
        <w:trPr>
          <w:trHeight w:val="432"/>
        </w:trPr>
        <w:tc>
          <w:tcPr>
            <w:tcW w:w="1218" w:type="dxa"/>
          </w:tcPr>
          <w:p w14:paraId="33F8402B" w14:textId="52F64CB1" w:rsidR="00655573" w:rsidRPr="001A3D67" w:rsidRDefault="00655573"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CEDE</w:t>
            </w:r>
          </w:p>
        </w:tc>
        <w:tc>
          <w:tcPr>
            <w:tcW w:w="7916" w:type="dxa"/>
          </w:tcPr>
          <w:p w14:paraId="55C26F49" w14:textId="1D831F14" w:rsidR="00655573" w:rsidRPr="001A3D67" w:rsidRDefault="00655573"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b w:val="0"/>
                <w:bCs/>
                <w:color w:val="000000" w:themeColor="text1"/>
                <w:sz w:val="24"/>
                <w:szCs w:val="24"/>
                <w:lang w:val="sq-AL"/>
              </w:rPr>
              <w:t>Qendra për Edukim dhe Zhvillim të Mjedisit</w:t>
            </w:r>
          </w:p>
        </w:tc>
      </w:tr>
      <w:tr w:rsidR="00D34CFE" w:rsidRPr="001A3D67" w14:paraId="25245B04" w14:textId="77777777" w:rsidTr="00E2481D">
        <w:trPr>
          <w:trHeight w:val="432"/>
        </w:trPr>
        <w:tc>
          <w:tcPr>
            <w:tcW w:w="1218" w:type="dxa"/>
          </w:tcPr>
          <w:p w14:paraId="12CD2C7B"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DRS</w:t>
            </w:r>
          </w:p>
        </w:tc>
        <w:tc>
          <w:tcPr>
            <w:tcW w:w="7916" w:type="dxa"/>
          </w:tcPr>
          <w:p w14:paraId="64301F0E" w14:textId="3184876B"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 xml:space="preserve">Sistemi </w:t>
            </w:r>
            <w:r w:rsidR="00B97A38" w:rsidRPr="001A3D67">
              <w:rPr>
                <w:rStyle w:val="ts-alignment-element"/>
                <w:rFonts w:asciiTheme="minorHAnsi" w:hAnsiTheme="minorHAnsi" w:cstheme="minorHAnsi"/>
                <w:b w:val="0"/>
                <w:bCs/>
                <w:color w:val="000000" w:themeColor="text1"/>
                <w:sz w:val="24"/>
                <w:szCs w:val="24"/>
                <w:lang w:val="sq-AL"/>
              </w:rPr>
              <w:t>i</w:t>
            </w:r>
            <w:r w:rsidRPr="001A3D67">
              <w:rPr>
                <w:rStyle w:val="ts-alignment-element"/>
                <w:rFonts w:asciiTheme="minorHAnsi" w:hAnsiTheme="minorHAnsi" w:cstheme="minorHAnsi"/>
                <w:b w:val="0"/>
                <w:bCs/>
                <w:color w:val="000000" w:themeColor="text1"/>
                <w:sz w:val="24"/>
                <w:szCs w:val="24"/>
                <w:lang w:val="sq-AL"/>
              </w:rPr>
              <w:t xml:space="preserve"> </w:t>
            </w:r>
            <w:r w:rsidR="00270E0B" w:rsidRPr="001A3D67">
              <w:rPr>
                <w:rStyle w:val="ts-alignment-element"/>
                <w:rFonts w:asciiTheme="minorHAnsi" w:hAnsiTheme="minorHAnsi" w:cstheme="minorHAnsi"/>
                <w:b w:val="0"/>
                <w:bCs/>
                <w:color w:val="000000" w:themeColor="text1"/>
                <w:sz w:val="24"/>
                <w:szCs w:val="24"/>
                <w:lang w:val="sq-AL"/>
              </w:rPr>
              <w:t xml:space="preserve">kthimit </w:t>
            </w:r>
            <w:r w:rsidRPr="001A3D67">
              <w:rPr>
                <w:rStyle w:val="ts-alignment-element"/>
                <w:rFonts w:asciiTheme="minorHAnsi" w:hAnsiTheme="minorHAnsi" w:cstheme="minorHAnsi"/>
                <w:b w:val="0"/>
                <w:bCs/>
                <w:color w:val="000000" w:themeColor="text1"/>
                <w:sz w:val="24"/>
                <w:szCs w:val="24"/>
                <w:lang w:val="sq-AL"/>
              </w:rPr>
              <w:t>t</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 xml:space="preserve"> depozit</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s</w:t>
            </w:r>
            <w:r w:rsidRPr="001A3D67">
              <w:rPr>
                <w:rFonts w:asciiTheme="minorHAnsi" w:hAnsiTheme="minorHAnsi" w:cstheme="minorHAnsi"/>
                <w:b w:val="0"/>
                <w:bCs/>
                <w:color w:val="000000" w:themeColor="text1"/>
                <w:sz w:val="24"/>
                <w:szCs w:val="24"/>
                <w:lang w:val="sq-AL"/>
              </w:rPr>
              <w:t xml:space="preserve"> </w:t>
            </w:r>
          </w:p>
        </w:tc>
      </w:tr>
      <w:tr w:rsidR="00D34CFE" w:rsidRPr="001A3D67" w14:paraId="2EC0C0BA" w14:textId="77777777" w:rsidTr="00E2481D">
        <w:trPr>
          <w:trHeight w:val="458"/>
        </w:trPr>
        <w:tc>
          <w:tcPr>
            <w:tcW w:w="1218" w:type="dxa"/>
          </w:tcPr>
          <w:p w14:paraId="215C19C9"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ELV</w:t>
            </w:r>
          </w:p>
        </w:tc>
        <w:tc>
          <w:tcPr>
            <w:tcW w:w="7916" w:type="dxa"/>
          </w:tcPr>
          <w:p w14:paraId="6555FC66" w14:textId="72EC2385"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Automobila mbeturin</w:t>
            </w:r>
            <w:r w:rsidR="00B97A38" w:rsidRPr="001A3D67">
              <w:rPr>
                <w:rStyle w:val="ts-alignment-element"/>
                <w:rFonts w:asciiTheme="minorHAnsi" w:hAnsiTheme="minorHAnsi" w:cstheme="minorHAnsi"/>
                <w:b w:val="0"/>
                <w:bCs/>
                <w:color w:val="000000" w:themeColor="text1"/>
                <w:sz w:val="24"/>
                <w:szCs w:val="24"/>
                <w:lang w:val="sq-AL"/>
              </w:rPr>
              <w:t>ë</w:t>
            </w:r>
          </w:p>
        </w:tc>
      </w:tr>
      <w:tr w:rsidR="00D34CFE" w:rsidRPr="001A3D67" w14:paraId="3C451E55" w14:textId="77777777" w:rsidTr="00E2481D">
        <w:trPr>
          <w:trHeight w:val="432"/>
        </w:trPr>
        <w:tc>
          <w:tcPr>
            <w:tcW w:w="1218" w:type="dxa"/>
          </w:tcPr>
          <w:p w14:paraId="33AE7A16"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EPR</w:t>
            </w:r>
          </w:p>
        </w:tc>
        <w:tc>
          <w:tcPr>
            <w:tcW w:w="7916" w:type="dxa"/>
          </w:tcPr>
          <w:p w14:paraId="478E61A7" w14:textId="5E144DF4"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P</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rgjegj</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sia e zgjeruar e prodhuesit</w:t>
            </w:r>
          </w:p>
        </w:tc>
      </w:tr>
      <w:tr w:rsidR="00D34CFE" w:rsidRPr="001A3D67" w14:paraId="5050F95D" w14:textId="77777777" w:rsidTr="00E2481D">
        <w:trPr>
          <w:trHeight w:val="432"/>
        </w:trPr>
        <w:tc>
          <w:tcPr>
            <w:tcW w:w="1218" w:type="dxa"/>
          </w:tcPr>
          <w:p w14:paraId="6FAF756D"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GIZ</w:t>
            </w:r>
          </w:p>
        </w:tc>
        <w:tc>
          <w:tcPr>
            <w:tcW w:w="7916" w:type="dxa"/>
          </w:tcPr>
          <w:p w14:paraId="3938BA54" w14:textId="567744E9"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Ministria</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federale</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gjermane</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për</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bashkëpunim</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dhe</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zhvillim</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ekonomik</w:t>
            </w:r>
            <w:r w:rsidRPr="001A3D67">
              <w:rPr>
                <w:rFonts w:asciiTheme="minorHAnsi" w:hAnsiTheme="minorHAnsi" w:cstheme="minorHAnsi"/>
                <w:b w:val="0"/>
                <w:bCs/>
                <w:color w:val="000000" w:themeColor="text1"/>
                <w:sz w:val="24"/>
                <w:szCs w:val="24"/>
                <w:lang w:val="sq-AL"/>
              </w:rPr>
              <w:t xml:space="preserve"> </w:t>
            </w:r>
          </w:p>
        </w:tc>
      </w:tr>
      <w:tr w:rsidR="00D34CFE" w:rsidRPr="001A3D67" w14:paraId="5AD4C70B" w14:textId="77777777" w:rsidTr="00E2481D">
        <w:trPr>
          <w:trHeight w:val="432"/>
        </w:trPr>
        <w:tc>
          <w:tcPr>
            <w:tcW w:w="1218" w:type="dxa"/>
          </w:tcPr>
          <w:p w14:paraId="4D7B3E40" w14:textId="154F033E"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QeK</w:t>
            </w:r>
          </w:p>
        </w:tc>
        <w:tc>
          <w:tcPr>
            <w:tcW w:w="7916" w:type="dxa"/>
          </w:tcPr>
          <w:p w14:paraId="0C0FF272" w14:textId="221EFA42"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Qeveria e Kosov</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s</w:t>
            </w:r>
          </w:p>
        </w:tc>
      </w:tr>
      <w:tr w:rsidR="00D34CFE" w:rsidRPr="001A3D67" w14:paraId="603EEF04" w14:textId="77777777" w:rsidTr="00E2481D">
        <w:trPr>
          <w:trHeight w:val="432"/>
        </w:trPr>
        <w:tc>
          <w:tcPr>
            <w:tcW w:w="1218" w:type="dxa"/>
          </w:tcPr>
          <w:p w14:paraId="4B849ADC" w14:textId="528EC42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ITMB</w:t>
            </w:r>
          </w:p>
        </w:tc>
        <w:tc>
          <w:tcPr>
            <w:tcW w:w="7916" w:type="dxa"/>
          </w:tcPr>
          <w:p w14:paraId="3935CE7A" w14:textId="2BC76106" w:rsidR="00E2481D" w:rsidRPr="001A3D67" w:rsidRDefault="00D96C71" w:rsidP="00501A58">
            <w:pPr>
              <w:pStyle w:val="heini"/>
              <w:tabs>
                <w:tab w:val="left" w:pos="990"/>
              </w:tabs>
              <w:spacing w:line="276" w:lineRule="auto"/>
              <w:rPr>
                <w:rStyle w:val="ts-alignment-element"/>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Impianti</w:t>
            </w:r>
            <w:r w:rsidR="00E2481D" w:rsidRPr="001A3D67">
              <w:rPr>
                <w:rStyle w:val="ts-alignment-element"/>
                <w:rFonts w:asciiTheme="minorHAnsi" w:hAnsiTheme="minorHAnsi" w:cstheme="minorHAnsi"/>
                <w:b w:val="0"/>
                <w:bCs/>
                <w:color w:val="000000" w:themeColor="text1"/>
                <w:sz w:val="24"/>
                <w:szCs w:val="24"/>
                <w:lang w:val="sq-AL"/>
              </w:rPr>
              <w:t xml:space="preserve"> p</w:t>
            </w:r>
            <w:r w:rsidR="00B97A38" w:rsidRPr="001A3D67">
              <w:rPr>
                <w:rStyle w:val="ts-alignment-element"/>
                <w:rFonts w:asciiTheme="minorHAnsi" w:hAnsiTheme="minorHAnsi" w:cstheme="minorHAnsi"/>
                <w:b w:val="0"/>
                <w:bCs/>
                <w:color w:val="000000" w:themeColor="text1"/>
                <w:sz w:val="24"/>
                <w:szCs w:val="24"/>
                <w:lang w:val="sq-AL"/>
              </w:rPr>
              <w:t>ë</w:t>
            </w:r>
            <w:r w:rsidR="00E2481D" w:rsidRPr="001A3D67">
              <w:rPr>
                <w:rStyle w:val="ts-alignment-element"/>
                <w:rFonts w:asciiTheme="minorHAnsi" w:hAnsiTheme="minorHAnsi" w:cstheme="minorHAnsi"/>
                <w:b w:val="0"/>
                <w:bCs/>
                <w:color w:val="000000" w:themeColor="text1"/>
                <w:sz w:val="24"/>
                <w:szCs w:val="24"/>
                <w:lang w:val="sq-AL"/>
              </w:rPr>
              <w:t xml:space="preserve">r </w:t>
            </w:r>
            <w:r w:rsidR="002A712D" w:rsidRPr="001A3D67">
              <w:rPr>
                <w:rStyle w:val="ts-alignment-element"/>
                <w:rFonts w:asciiTheme="minorHAnsi" w:hAnsiTheme="minorHAnsi" w:cstheme="minorHAnsi"/>
                <w:b w:val="0"/>
                <w:bCs/>
                <w:color w:val="000000" w:themeColor="text1"/>
                <w:sz w:val="24"/>
                <w:szCs w:val="24"/>
                <w:lang w:val="sq-AL"/>
              </w:rPr>
              <w:t xml:space="preserve">trajtimin </w:t>
            </w:r>
            <w:r w:rsidR="00E2481D" w:rsidRPr="001A3D67">
              <w:rPr>
                <w:rStyle w:val="ts-alignment-element"/>
                <w:rFonts w:asciiTheme="minorHAnsi" w:hAnsiTheme="minorHAnsi" w:cstheme="minorHAnsi"/>
                <w:b w:val="0"/>
                <w:bCs/>
                <w:color w:val="000000" w:themeColor="text1"/>
                <w:sz w:val="24"/>
                <w:szCs w:val="24"/>
                <w:lang w:val="sq-AL"/>
              </w:rPr>
              <w:t>mekanik biologjik</w:t>
            </w:r>
          </w:p>
        </w:tc>
      </w:tr>
      <w:tr w:rsidR="00D34CFE" w:rsidRPr="001A3D67" w14:paraId="3F7A13F4" w14:textId="77777777" w:rsidTr="00E2481D">
        <w:trPr>
          <w:trHeight w:val="432"/>
        </w:trPr>
        <w:tc>
          <w:tcPr>
            <w:tcW w:w="1218" w:type="dxa"/>
          </w:tcPr>
          <w:p w14:paraId="0176652D" w14:textId="5395E033"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I</w:t>
            </w:r>
            <w:r w:rsidR="00693B69" w:rsidRPr="001A3D67">
              <w:rPr>
                <w:rFonts w:asciiTheme="minorHAnsi" w:hAnsiTheme="minorHAnsi" w:cstheme="minorHAnsi"/>
                <w:b w:val="0"/>
                <w:bCs/>
                <w:color w:val="000000" w:themeColor="text1"/>
                <w:sz w:val="24"/>
                <w:szCs w:val="24"/>
                <w:lang w:val="sq-AL"/>
              </w:rPr>
              <w:t>W</w:t>
            </w:r>
            <w:r w:rsidRPr="001A3D67">
              <w:rPr>
                <w:rFonts w:asciiTheme="minorHAnsi" w:hAnsiTheme="minorHAnsi" w:cstheme="minorHAnsi"/>
                <w:b w:val="0"/>
                <w:bCs/>
                <w:color w:val="000000" w:themeColor="text1"/>
                <w:sz w:val="24"/>
                <w:szCs w:val="24"/>
                <w:lang w:val="sq-AL"/>
              </w:rPr>
              <w:t>MS</w:t>
            </w:r>
          </w:p>
        </w:tc>
        <w:tc>
          <w:tcPr>
            <w:tcW w:w="7916" w:type="dxa"/>
          </w:tcPr>
          <w:p w14:paraId="36142FC9" w14:textId="3328DD94"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 xml:space="preserve">Sistemi </w:t>
            </w:r>
            <w:r w:rsidR="00B97A38" w:rsidRPr="001A3D67">
              <w:rPr>
                <w:rStyle w:val="ts-alignment-element"/>
                <w:rFonts w:asciiTheme="minorHAnsi" w:hAnsiTheme="minorHAnsi" w:cstheme="minorHAnsi"/>
                <w:b w:val="0"/>
                <w:bCs/>
                <w:color w:val="000000" w:themeColor="text1"/>
                <w:sz w:val="24"/>
                <w:szCs w:val="24"/>
                <w:lang w:val="sq-AL"/>
              </w:rPr>
              <w:t>i</w:t>
            </w:r>
            <w:r w:rsidRPr="001A3D67">
              <w:rPr>
                <w:rStyle w:val="ts-alignment-element"/>
                <w:rFonts w:asciiTheme="minorHAnsi" w:hAnsiTheme="minorHAnsi" w:cstheme="minorHAnsi"/>
                <w:b w:val="0"/>
                <w:bCs/>
                <w:color w:val="000000" w:themeColor="text1"/>
                <w:sz w:val="24"/>
                <w:szCs w:val="24"/>
                <w:lang w:val="sq-AL"/>
              </w:rPr>
              <w:t xml:space="preserve"> menaxhimit t</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 xml:space="preserve"> integruar t</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 xml:space="preserve"> mbeturinave</w:t>
            </w:r>
          </w:p>
        </w:tc>
      </w:tr>
      <w:tr w:rsidR="00D34CFE" w:rsidRPr="001A3D67" w14:paraId="4F6E7611" w14:textId="77777777" w:rsidTr="00E2481D">
        <w:trPr>
          <w:trHeight w:val="458"/>
        </w:trPr>
        <w:tc>
          <w:tcPr>
            <w:tcW w:w="1218" w:type="dxa"/>
          </w:tcPr>
          <w:p w14:paraId="495C4617"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JICA</w:t>
            </w:r>
          </w:p>
        </w:tc>
        <w:tc>
          <w:tcPr>
            <w:tcW w:w="7916" w:type="dxa"/>
          </w:tcPr>
          <w:p w14:paraId="73F9C103" w14:textId="12B86EDF"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Agjencia</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Japoneze</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e</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Bashkëpunimit</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Ndërkombëtar</w:t>
            </w:r>
          </w:p>
        </w:tc>
      </w:tr>
      <w:tr w:rsidR="00D34CFE" w:rsidRPr="001A3D67" w14:paraId="21D267FD" w14:textId="77777777" w:rsidTr="00E2481D">
        <w:trPr>
          <w:trHeight w:val="458"/>
        </w:trPr>
        <w:tc>
          <w:tcPr>
            <w:tcW w:w="1218" w:type="dxa"/>
          </w:tcPr>
          <w:p w14:paraId="5BB44C41" w14:textId="671C01FA"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Kf</w:t>
            </w:r>
            <w:r w:rsidR="00693B69" w:rsidRPr="001A3D67">
              <w:rPr>
                <w:rFonts w:asciiTheme="minorHAnsi" w:hAnsiTheme="minorHAnsi" w:cstheme="minorHAnsi"/>
                <w:b w:val="0"/>
                <w:bCs/>
                <w:color w:val="000000" w:themeColor="text1"/>
                <w:sz w:val="24"/>
                <w:szCs w:val="24"/>
                <w:lang w:val="sq-AL"/>
              </w:rPr>
              <w:t>W</w:t>
            </w:r>
          </w:p>
        </w:tc>
        <w:tc>
          <w:tcPr>
            <w:tcW w:w="7916" w:type="dxa"/>
          </w:tcPr>
          <w:p w14:paraId="2EDE50E7" w14:textId="5851382C"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Kreditanstalt</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für</w:t>
            </w:r>
            <w:r w:rsidRPr="001A3D67">
              <w:rPr>
                <w:rFonts w:asciiTheme="minorHAnsi" w:hAnsiTheme="minorHAnsi" w:cstheme="minorHAnsi"/>
                <w:b w:val="0"/>
                <w:bCs/>
                <w:color w:val="000000" w:themeColor="text1"/>
                <w:sz w:val="24"/>
                <w:szCs w:val="24"/>
                <w:lang w:val="sq-AL"/>
              </w:rPr>
              <w:t xml:space="preserve"> </w:t>
            </w:r>
            <w:r w:rsidR="00693B69" w:rsidRPr="001A3D67">
              <w:rPr>
                <w:rStyle w:val="ts-alignment-element"/>
                <w:b w:val="0"/>
                <w:sz w:val="24"/>
                <w:szCs w:val="24"/>
                <w:lang w:val="sq-AL"/>
              </w:rPr>
              <w:t>W</w:t>
            </w:r>
            <w:r w:rsidRPr="001A3D67">
              <w:rPr>
                <w:rStyle w:val="ts-alignment-element"/>
                <w:rFonts w:asciiTheme="minorHAnsi" w:hAnsiTheme="minorHAnsi" w:cstheme="minorHAnsi"/>
                <w:b w:val="0"/>
                <w:bCs/>
                <w:color w:val="000000" w:themeColor="text1"/>
                <w:sz w:val="24"/>
                <w:szCs w:val="24"/>
                <w:lang w:val="sq-AL"/>
              </w:rPr>
              <w:t>iederaufbau</w:t>
            </w:r>
          </w:p>
        </w:tc>
      </w:tr>
      <w:tr w:rsidR="00D34CFE" w:rsidRPr="001A3D67" w14:paraId="15B96420" w14:textId="77777777" w:rsidTr="00E2481D">
        <w:trPr>
          <w:trHeight w:val="458"/>
        </w:trPr>
        <w:tc>
          <w:tcPr>
            <w:tcW w:w="1218" w:type="dxa"/>
          </w:tcPr>
          <w:p w14:paraId="2D0AC4FE" w14:textId="6D13734F" w:rsidR="00655573" w:rsidRPr="001A3D67" w:rsidRDefault="00655573"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KI</w:t>
            </w:r>
            <w:r w:rsidR="00693B69" w:rsidRPr="001A3D67">
              <w:rPr>
                <w:rFonts w:asciiTheme="minorHAnsi" w:hAnsiTheme="minorHAnsi" w:cstheme="minorHAnsi"/>
                <w:b w:val="0"/>
                <w:bCs/>
                <w:color w:val="000000" w:themeColor="text1"/>
                <w:sz w:val="24"/>
                <w:szCs w:val="24"/>
                <w:lang w:val="sq-AL"/>
              </w:rPr>
              <w:t>W</w:t>
            </w:r>
            <w:r w:rsidRPr="001A3D67">
              <w:rPr>
                <w:rFonts w:asciiTheme="minorHAnsi" w:hAnsiTheme="minorHAnsi" w:cstheme="minorHAnsi"/>
                <w:b w:val="0"/>
                <w:bCs/>
                <w:color w:val="000000" w:themeColor="text1"/>
                <w:sz w:val="24"/>
                <w:szCs w:val="24"/>
                <w:lang w:val="sq-AL"/>
              </w:rPr>
              <w:t>ER</w:t>
            </w:r>
          </w:p>
        </w:tc>
        <w:tc>
          <w:tcPr>
            <w:tcW w:w="7916" w:type="dxa"/>
          </w:tcPr>
          <w:p w14:paraId="11341294" w14:textId="14777D40" w:rsidR="00655573" w:rsidRPr="001A3D67" w:rsidRDefault="00655573" w:rsidP="00501A58">
            <w:pPr>
              <w:pStyle w:val="heini"/>
              <w:tabs>
                <w:tab w:val="left" w:pos="990"/>
              </w:tabs>
              <w:spacing w:line="276" w:lineRule="auto"/>
              <w:rPr>
                <w:rStyle w:val="ts-alignment-element"/>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 xml:space="preserve">Instituti i Kosovës për </w:t>
            </w:r>
            <w:r w:rsidR="002A712D" w:rsidRPr="001A3D67">
              <w:rPr>
                <w:rStyle w:val="ts-alignment-element"/>
                <w:rFonts w:asciiTheme="minorHAnsi" w:hAnsiTheme="minorHAnsi" w:cstheme="minorHAnsi"/>
                <w:b w:val="0"/>
                <w:bCs/>
                <w:color w:val="000000" w:themeColor="text1"/>
                <w:sz w:val="24"/>
                <w:szCs w:val="24"/>
                <w:lang w:val="sq-AL"/>
              </w:rPr>
              <w:t>hulumtim të ujit dhe mjedisit</w:t>
            </w:r>
          </w:p>
        </w:tc>
      </w:tr>
      <w:tr w:rsidR="00D34CFE" w:rsidRPr="001A3D67" w14:paraId="7FDA9C6A" w14:textId="77777777" w:rsidTr="00E2481D">
        <w:trPr>
          <w:trHeight w:val="458"/>
        </w:trPr>
        <w:tc>
          <w:tcPr>
            <w:tcW w:w="1218" w:type="dxa"/>
          </w:tcPr>
          <w:p w14:paraId="1FEC25FC"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KLMC</w:t>
            </w:r>
          </w:p>
        </w:tc>
        <w:tc>
          <w:tcPr>
            <w:tcW w:w="7916" w:type="dxa"/>
          </w:tcPr>
          <w:p w14:paraId="4179FC8E" w14:textId="75F54028"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Kompania p</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r menaxhimin e deponive t</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 xml:space="preserve"> Kosov</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s</w:t>
            </w:r>
          </w:p>
        </w:tc>
      </w:tr>
      <w:tr w:rsidR="00D34CFE" w:rsidRPr="001A3D67" w14:paraId="168C5495" w14:textId="77777777" w:rsidTr="00E2481D">
        <w:trPr>
          <w:trHeight w:val="458"/>
        </w:trPr>
        <w:tc>
          <w:tcPr>
            <w:tcW w:w="1218" w:type="dxa"/>
          </w:tcPr>
          <w:p w14:paraId="6A857F7C"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KRM</w:t>
            </w:r>
          </w:p>
        </w:tc>
        <w:tc>
          <w:tcPr>
            <w:tcW w:w="7916" w:type="dxa"/>
          </w:tcPr>
          <w:p w14:paraId="1E78ACDD" w14:textId="24DE0815" w:rsidR="00E2481D" w:rsidRPr="001A3D67" w:rsidRDefault="00E2481D" w:rsidP="00501A58">
            <w:pPr>
              <w:pStyle w:val="heini"/>
              <w:tabs>
                <w:tab w:val="left" w:pos="990"/>
              </w:tabs>
              <w:spacing w:line="276" w:lineRule="auto"/>
              <w:rPr>
                <w:rStyle w:val="ts-alignment-element"/>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 xml:space="preserve">Kompania </w:t>
            </w:r>
            <w:r w:rsidR="0003516E" w:rsidRPr="001A3D67">
              <w:rPr>
                <w:rStyle w:val="ts-alignment-element"/>
                <w:rFonts w:asciiTheme="minorHAnsi" w:hAnsiTheme="minorHAnsi" w:cstheme="minorHAnsi"/>
                <w:b w:val="0"/>
                <w:bCs/>
                <w:color w:val="000000" w:themeColor="text1"/>
                <w:sz w:val="24"/>
                <w:szCs w:val="24"/>
                <w:lang w:val="sq-AL"/>
              </w:rPr>
              <w:t xml:space="preserve">Regjionale </w:t>
            </w:r>
            <w:r w:rsidRPr="001A3D67">
              <w:rPr>
                <w:rStyle w:val="ts-alignment-element"/>
                <w:rFonts w:asciiTheme="minorHAnsi" w:hAnsiTheme="minorHAnsi" w:cstheme="minorHAnsi"/>
                <w:b w:val="0"/>
                <w:bCs/>
                <w:color w:val="000000" w:themeColor="text1"/>
                <w:sz w:val="24"/>
                <w:szCs w:val="24"/>
                <w:lang w:val="sq-AL"/>
              </w:rPr>
              <w:t>e Mbeturinave</w:t>
            </w:r>
          </w:p>
        </w:tc>
      </w:tr>
      <w:tr w:rsidR="00D34CFE" w:rsidRPr="001A3D67" w14:paraId="16074579" w14:textId="77777777" w:rsidTr="00E2481D">
        <w:trPr>
          <w:trHeight w:val="432"/>
        </w:trPr>
        <w:tc>
          <w:tcPr>
            <w:tcW w:w="1218" w:type="dxa"/>
          </w:tcPr>
          <w:p w14:paraId="276A3C48"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MESPI</w:t>
            </w:r>
          </w:p>
        </w:tc>
        <w:tc>
          <w:tcPr>
            <w:tcW w:w="7916" w:type="dxa"/>
          </w:tcPr>
          <w:p w14:paraId="31975792" w14:textId="23DD228F"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Ministria</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e</w:t>
            </w:r>
            <w:r w:rsidRPr="001A3D67">
              <w:rPr>
                <w:rFonts w:asciiTheme="minorHAnsi" w:hAnsiTheme="minorHAnsi" w:cstheme="minorHAnsi"/>
                <w:b w:val="0"/>
                <w:bCs/>
                <w:color w:val="000000" w:themeColor="text1"/>
                <w:sz w:val="24"/>
                <w:szCs w:val="24"/>
                <w:lang w:val="sq-AL"/>
              </w:rPr>
              <w:t xml:space="preserve"> </w:t>
            </w:r>
            <w:r w:rsidR="002A712D" w:rsidRPr="001A3D67">
              <w:rPr>
                <w:rStyle w:val="ts-alignment-element"/>
                <w:rFonts w:asciiTheme="minorHAnsi" w:hAnsiTheme="minorHAnsi" w:cstheme="minorHAnsi"/>
                <w:b w:val="0"/>
                <w:bCs/>
                <w:color w:val="000000" w:themeColor="text1"/>
                <w:sz w:val="24"/>
                <w:szCs w:val="24"/>
                <w:lang w:val="sq-AL"/>
              </w:rPr>
              <w:t>mjedisit</w:t>
            </w:r>
            <w:r w:rsidR="002A712D" w:rsidRPr="001A3D67">
              <w:rPr>
                <w:rFonts w:asciiTheme="minorHAnsi" w:hAnsiTheme="minorHAnsi" w:cstheme="minorHAnsi"/>
                <w:b w:val="0"/>
                <w:bCs/>
                <w:color w:val="000000" w:themeColor="text1"/>
                <w:sz w:val="24"/>
                <w:szCs w:val="24"/>
                <w:lang w:val="sq-AL"/>
              </w:rPr>
              <w:t xml:space="preserve"> </w:t>
            </w:r>
            <w:r w:rsidR="002A712D" w:rsidRPr="001A3D67">
              <w:rPr>
                <w:rStyle w:val="ts-alignment-element"/>
                <w:rFonts w:asciiTheme="minorHAnsi" w:hAnsiTheme="minorHAnsi" w:cstheme="minorHAnsi"/>
                <w:b w:val="0"/>
                <w:bCs/>
                <w:color w:val="000000" w:themeColor="text1"/>
                <w:sz w:val="24"/>
                <w:szCs w:val="24"/>
                <w:lang w:val="sq-AL"/>
              </w:rPr>
              <w:t>planifikimit</w:t>
            </w:r>
            <w:r w:rsidR="002A712D" w:rsidRPr="001A3D67">
              <w:rPr>
                <w:rFonts w:asciiTheme="minorHAnsi" w:hAnsiTheme="minorHAnsi" w:cstheme="minorHAnsi"/>
                <w:b w:val="0"/>
                <w:bCs/>
                <w:color w:val="000000" w:themeColor="text1"/>
                <w:sz w:val="24"/>
                <w:szCs w:val="24"/>
                <w:lang w:val="sq-AL"/>
              </w:rPr>
              <w:t xml:space="preserve"> </w:t>
            </w:r>
            <w:r w:rsidR="002A712D" w:rsidRPr="001A3D67">
              <w:rPr>
                <w:rStyle w:val="ts-alignment-element"/>
                <w:rFonts w:asciiTheme="minorHAnsi" w:hAnsiTheme="minorHAnsi" w:cstheme="minorHAnsi"/>
                <w:b w:val="0"/>
                <w:bCs/>
                <w:color w:val="000000" w:themeColor="text1"/>
                <w:sz w:val="24"/>
                <w:szCs w:val="24"/>
                <w:lang w:val="sq-AL"/>
              </w:rPr>
              <w:t>hapësinor</w:t>
            </w:r>
            <w:r w:rsidR="002A712D" w:rsidRPr="001A3D67">
              <w:rPr>
                <w:rFonts w:asciiTheme="minorHAnsi" w:hAnsiTheme="minorHAnsi" w:cstheme="minorHAnsi"/>
                <w:b w:val="0"/>
                <w:bCs/>
                <w:color w:val="000000" w:themeColor="text1"/>
                <w:sz w:val="24"/>
                <w:szCs w:val="24"/>
                <w:lang w:val="sq-AL"/>
              </w:rPr>
              <w:t xml:space="preserve"> dhe infrastrukturës</w:t>
            </w:r>
          </w:p>
        </w:tc>
      </w:tr>
      <w:tr w:rsidR="00D34CFE" w:rsidRPr="001A3D67" w14:paraId="7349699A" w14:textId="77777777" w:rsidTr="00E2481D">
        <w:trPr>
          <w:trHeight w:val="458"/>
        </w:trPr>
        <w:tc>
          <w:tcPr>
            <w:tcW w:w="1218" w:type="dxa"/>
          </w:tcPr>
          <w:p w14:paraId="70E23398"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MND</w:t>
            </w:r>
          </w:p>
        </w:tc>
        <w:tc>
          <w:tcPr>
            <w:tcW w:w="7916" w:type="dxa"/>
          </w:tcPr>
          <w:p w14:paraId="30E243A2" w14:textId="3E1B84D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Mbeturina nga nd</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rtim demolimi</w:t>
            </w:r>
          </w:p>
        </w:tc>
      </w:tr>
      <w:tr w:rsidR="00D34CFE" w:rsidRPr="001A3D67" w14:paraId="0439313D" w14:textId="77777777" w:rsidTr="00E2481D">
        <w:trPr>
          <w:trHeight w:val="458"/>
        </w:trPr>
        <w:tc>
          <w:tcPr>
            <w:tcW w:w="1218" w:type="dxa"/>
          </w:tcPr>
          <w:p w14:paraId="3385E79D"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MPEE</w:t>
            </w:r>
          </w:p>
        </w:tc>
        <w:tc>
          <w:tcPr>
            <w:tcW w:w="7916" w:type="dxa"/>
          </w:tcPr>
          <w:p w14:paraId="33133DDE"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Mbeturina nga pajisje elektrike dhe elektronike</w:t>
            </w:r>
            <w:r w:rsidRPr="001A3D67">
              <w:rPr>
                <w:rFonts w:asciiTheme="minorHAnsi" w:hAnsiTheme="minorHAnsi" w:cstheme="minorHAnsi"/>
                <w:b w:val="0"/>
                <w:bCs/>
                <w:color w:val="000000" w:themeColor="text1"/>
                <w:sz w:val="24"/>
                <w:szCs w:val="24"/>
                <w:lang w:val="sq-AL"/>
              </w:rPr>
              <w:t xml:space="preserve"> </w:t>
            </w:r>
          </w:p>
        </w:tc>
      </w:tr>
      <w:tr w:rsidR="00D34CFE" w:rsidRPr="001A3D67" w14:paraId="01941498" w14:textId="77777777" w:rsidTr="00E2481D">
        <w:trPr>
          <w:trHeight w:val="432"/>
        </w:trPr>
        <w:tc>
          <w:tcPr>
            <w:tcW w:w="1218" w:type="dxa"/>
          </w:tcPr>
          <w:p w14:paraId="3000E6BC"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MRF</w:t>
            </w:r>
          </w:p>
        </w:tc>
        <w:tc>
          <w:tcPr>
            <w:tcW w:w="7916" w:type="dxa"/>
          </w:tcPr>
          <w:p w14:paraId="2DA0817B" w14:textId="3B8F41CD"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Qendra e rikuperimit t</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 xml:space="preserve"> materialit</w:t>
            </w:r>
          </w:p>
        </w:tc>
      </w:tr>
      <w:tr w:rsidR="00D34CFE" w:rsidRPr="001A3D67" w14:paraId="6775E4E4" w14:textId="77777777" w:rsidTr="00E2481D">
        <w:trPr>
          <w:trHeight w:val="432"/>
        </w:trPr>
        <w:tc>
          <w:tcPr>
            <w:tcW w:w="1218" w:type="dxa"/>
          </w:tcPr>
          <w:p w14:paraId="28E6B495"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OECD</w:t>
            </w:r>
          </w:p>
        </w:tc>
        <w:tc>
          <w:tcPr>
            <w:tcW w:w="7916" w:type="dxa"/>
          </w:tcPr>
          <w:p w14:paraId="35AA75CC" w14:textId="33012E3E"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Organizata</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për</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Bashkëpunim</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dhe</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Zhvillim</w:t>
            </w:r>
            <w:r w:rsidRPr="001A3D67">
              <w:rPr>
                <w:rFonts w:asciiTheme="minorHAnsi" w:hAnsiTheme="minorHAnsi" w:cstheme="minorHAnsi"/>
                <w:b w:val="0"/>
                <w:bCs/>
                <w:color w:val="000000" w:themeColor="text1"/>
                <w:sz w:val="24"/>
                <w:szCs w:val="24"/>
                <w:lang w:val="sq-AL"/>
              </w:rPr>
              <w:t xml:space="preserve"> </w:t>
            </w:r>
            <w:r w:rsidRPr="001A3D67">
              <w:rPr>
                <w:rStyle w:val="ts-alignment-element"/>
                <w:rFonts w:asciiTheme="minorHAnsi" w:hAnsiTheme="minorHAnsi" w:cstheme="minorHAnsi"/>
                <w:b w:val="0"/>
                <w:bCs/>
                <w:color w:val="000000" w:themeColor="text1"/>
                <w:sz w:val="24"/>
                <w:szCs w:val="24"/>
                <w:lang w:val="sq-AL"/>
              </w:rPr>
              <w:t>Ekonomik</w:t>
            </w:r>
            <w:r w:rsidRPr="001A3D67">
              <w:rPr>
                <w:rFonts w:asciiTheme="minorHAnsi" w:hAnsiTheme="minorHAnsi" w:cstheme="minorHAnsi"/>
                <w:b w:val="0"/>
                <w:bCs/>
                <w:color w:val="000000" w:themeColor="text1"/>
                <w:sz w:val="24"/>
                <w:szCs w:val="24"/>
                <w:lang w:val="sq-AL"/>
              </w:rPr>
              <w:t xml:space="preserve"> </w:t>
            </w:r>
          </w:p>
        </w:tc>
      </w:tr>
      <w:tr w:rsidR="00D34CFE" w:rsidRPr="001A3D67" w14:paraId="4CFE0CF9" w14:textId="77777777" w:rsidTr="00E2481D">
        <w:trPr>
          <w:trHeight w:val="458"/>
        </w:trPr>
        <w:tc>
          <w:tcPr>
            <w:tcW w:w="1218" w:type="dxa"/>
          </w:tcPr>
          <w:p w14:paraId="55F74CFD" w14:textId="2A9CBA21"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PKMM</w:t>
            </w:r>
          </w:p>
        </w:tc>
        <w:tc>
          <w:tcPr>
            <w:tcW w:w="7916" w:type="dxa"/>
          </w:tcPr>
          <w:p w14:paraId="0B51678C" w14:textId="3A76F0A9" w:rsidR="00E2481D" w:rsidRPr="001A3D67" w:rsidRDefault="00E2481D" w:rsidP="00501A58">
            <w:pPr>
              <w:pStyle w:val="heini"/>
              <w:tabs>
                <w:tab w:val="left" w:pos="990"/>
              </w:tabs>
              <w:spacing w:line="276" w:lineRule="auto"/>
              <w:rPr>
                <w:rStyle w:val="ts-alignment-element"/>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Plani komunal p</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r menaxhim t</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 xml:space="preserve"> mbeturinave</w:t>
            </w:r>
          </w:p>
        </w:tc>
      </w:tr>
      <w:tr w:rsidR="00D34CFE" w:rsidRPr="001A3D67" w14:paraId="01B1C9EC" w14:textId="77777777" w:rsidTr="00E2481D">
        <w:trPr>
          <w:trHeight w:val="458"/>
        </w:trPr>
        <w:tc>
          <w:tcPr>
            <w:tcW w:w="1218" w:type="dxa"/>
          </w:tcPr>
          <w:p w14:paraId="5F9FEDD1" w14:textId="7777777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PPP</w:t>
            </w:r>
          </w:p>
        </w:tc>
        <w:tc>
          <w:tcPr>
            <w:tcW w:w="7916" w:type="dxa"/>
          </w:tcPr>
          <w:p w14:paraId="157341D8" w14:textId="17983505"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Partneriteti</w:t>
            </w:r>
            <w:r w:rsidRPr="001A3D67">
              <w:rPr>
                <w:rFonts w:asciiTheme="minorHAnsi" w:hAnsiTheme="minorHAnsi" w:cstheme="minorHAnsi"/>
                <w:b w:val="0"/>
                <w:bCs/>
                <w:color w:val="000000" w:themeColor="text1"/>
                <w:sz w:val="24"/>
                <w:szCs w:val="24"/>
                <w:lang w:val="sq-AL"/>
              </w:rPr>
              <w:t xml:space="preserve"> </w:t>
            </w:r>
            <w:r w:rsidR="002A712D" w:rsidRPr="001A3D67">
              <w:rPr>
                <w:rStyle w:val="ts-alignment-element"/>
                <w:rFonts w:asciiTheme="minorHAnsi" w:hAnsiTheme="minorHAnsi" w:cstheme="minorHAnsi"/>
                <w:b w:val="0"/>
                <w:bCs/>
                <w:color w:val="000000" w:themeColor="text1"/>
                <w:sz w:val="24"/>
                <w:szCs w:val="24"/>
                <w:lang w:val="sq-AL"/>
              </w:rPr>
              <w:t>publik</w:t>
            </w:r>
            <w:r w:rsidR="002A712D" w:rsidRPr="001A3D67">
              <w:rPr>
                <w:rFonts w:asciiTheme="minorHAnsi" w:hAnsiTheme="minorHAnsi" w:cstheme="minorHAnsi"/>
                <w:b w:val="0"/>
                <w:bCs/>
                <w:color w:val="000000" w:themeColor="text1"/>
                <w:sz w:val="24"/>
                <w:szCs w:val="24"/>
                <w:lang w:val="sq-AL"/>
              </w:rPr>
              <w:t xml:space="preserve"> </w:t>
            </w:r>
            <w:r w:rsidR="002A712D" w:rsidRPr="001A3D67">
              <w:rPr>
                <w:rStyle w:val="ts-alignment-element"/>
                <w:rFonts w:asciiTheme="minorHAnsi" w:hAnsiTheme="minorHAnsi" w:cstheme="minorHAnsi"/>
                <w:b w:val="0"/>
                <w:bCs/>
                <w:color w:val="000000" w:themeColor="text1"/>
                <w:sz w:val="24"/>
                <w:szCs w:val="24"/>
                <w:lang w:val="sq-AL"/>
              </w:rPr>
              <w:t>privat</w:t>
            </w:r>
            <w:r w:rsidR="002A712D" w:rsidRPr="001A3D67">
              <w:rPr>
                <w:rFonts w:asciiTheme="minorHAnsi" w:hAnsiTheme="minorHAnsi" w:cstheme="minorHAnsi"/>
                <w:b w:val="0"/>
                <w:bCs/>
                <w:color w:val="000000" w:themeColor="text1"/>
                <w:sz w:val="24"/>
                <w:szCs w:val="24"/>
                <w:lang w:val="sq-AL"/>
              </w:rPr>
              <w:t xml:space="preserve"> </w:t>
            </w:r>
          </w:p>
        </w:tc>
      </w:tr>
      <w:tr w:rsidR="00D34CFE" w:rsidRPr="001A3D67" w14:paraId="3E595915" w14:textId="77777777" w:rsidTr="00E2481D">
        <w:trPr>
          <w:trHeight w:val="458"/>
        </w:trPr>
        <w:tc>
          <w:tcPr>
            <w:tcW w:w="1218" w:type="dxa"/>
          </w:tcPr>
          <w:p w14:paraId="3D83BF0F" w14:textId="485F38AD"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PZP</w:t>
            </w:r>
          </w:p>
        </w:tc>
        <w:tc>
          <w:tcPr>
            <w:tcW w:w="7916" w:type="dxa"/>
          </w:tcPr>
          <w:p w14:paraId="024579AB" w14:textId="7D23D072" w:rsidR="00E2481D" w:rsidRPr="001A3D67" w:rsidRDefault="00E2481D" w:rsidP="00501A58">
            <w:pPr>
              <w:pStyle w:val="heini"/>
              <w:tabs>
                <w:tab w:val="left" w:pos="990"/>
              </w:tabs>
              <w:spacing w:line="276" w:lineRule="auto"/>
              <w:rPr>
                <w:rStyle w:val="ts-alignment-element"/>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P</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rgjegj</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sia e zgjeruar e prodhuesit</w:t>
            </w:r>
          </w:p>
        </w:tc>
      </w:tr>
      <w:tr w:rsidR="00D34CFE" w:rsidRPr="001A3D67" w14:paraId="13AADFE8" w14:textId="77777777" w:rsidTr="00E2481D">
        <w:trPr>
          <w:trHeight w:val="458"/>
        </w:trPr>
        <w:tc>
          <w:tcPr>
            <w:tcW w:w="1218" w:type="dxa"/>
          </w:tcPr>
          <w:p w14:paraId="07FDEF8E" w14:textId="2A70F1B6"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SIMM</w:t>
            </w:r>
          </w:p>
        </w:tc>
        <w:tc>
          <w:tcPr>
            <w:tcW w:w="7916" w:type="dxa"/>
          </w:tcPr>
          <w:p w14:paraId="33DBD5EE" w14:textId="4ED2C514" w:rsidR="00E2481D" w:rsidRPr="001A3D67" w:rsidRDefault="00E2481D" w:rsidP="00501A58">
            <w:pPr>
              <w:pStyle w:val="heini"/>
              <w:tabs>
                <w:tab w:val="left" w:pos="990"/>
              </w:tabs>
              <w:spacing w:line="276" w:lineRule="auto"/>
              <w:rPr>
                <w:rStyle w:val="ts-alignment-element"/>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Strategjia e integruar e menaxhimit t</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 xml:space="preserve"> mbeturinave</w:t>
            </w:r>
          </w:p>
        </w:tc>
      </w:tr>
      <w:tr w:rsidR="00E2481D" w:rsidRPr="001A3D67" w14:paraId="36DDE847" w14:textId="77777777" w:rsidTr="00E2481D">
        <w:trPr>
          <w:trHeight w:val="458"/>
        </w:trPr>
        <w:tc>
          <w:tcPr>
            <w:tcW w:w="1218" w:type="dxa"/>
          </w:tcPr>
          <w:p w14:paraId="5B895962" w14:textId="53C00E23" w:rsidR="00E2481D" w:rsidRPr="001A3D67" w:rsidRDefault="00D34CFE"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Fonts w:asciiTheme="minorHAnsi" w:hAnsiTheme="minorHAnsi" w:cstheme="minorHAnsi"/>
                <w:b w:val="0"/>
                <w:bCs/>
                <w:color w:val="000000" w:themeColor="text1"/>
                <w:sz w:val="24"/>
                <w:szCs w:val="24"/>
                <w:lang w:val="sq-AL"/>
              </w:rPr>
              <w:t>W</w:t>
            </w:r>
            <w:r w:rsidR="00E2481D" w:rsidRPr="001A3D67">
              <w:rPr>
                <w:rFonts w:asciiTheme="minorHAnsi" w:hAnsiTheme="minorHAnsi" w:cstheme="minorHAnsi"/>
                <w:b w:val="0"/>
                <w:bCs/>
                <w:color w:val="000000" w:themeColor="text1"/>
                <w:sz w:val="24"/>
                <w:szCs w:val="24"/>
                <w:lang w:val="sq-AL"/>
              </w:rPr>
              <w:t>FD</w:t>
            </w:r>
          </w:p>
        </w:tc>
        <w:tc>
          <w:tcPr>
            <w:tcW w:w="7916" w:type="dxa"/>
          </w:tcPr>
          <w:p w14:paraId="3F36DD8B" w14:textId="7E999787" w:rsidR="00E2481D" w:rsidRPr="001A3D67" w:rsidRDefault="00E2481D" w:rsidP="00501A58">
            <w:pPr>
              <w:pStyle w:val="heini"/>
              <w:tabs>
                <w:tab w:val="left" w:pos="990"/>
              </w:tabs>
              <w:spacing w:line="276" w:lineRule="auto"/>
              <w:rPr>
                <w:rFonts w:asciiTheme="minorHAnsi" w:hAnsiTheme="minorHAnsi" w:cstheme="minorHAnsi"/>
                <w:b w:val="0"/>
                <w:bCs/>
                <w:color w:val="000000" w:themeColor="text1"/>
                <w:sz w:val="24"/>
                <w:szCs w:val="24"/>
                <w:lang w:val="sq-AL"/>
              </w:rPr>
            </w:pPr>
            <w:r w:rsidRPr="001A3D67">
              <w:rPr>
                <w:rStyle w:val="ts-alignment-element"/>
                <w:rFonts w:asciiTheme="minorHAnsi" w:hAnsiTheme="minorHAnsi" w:cstheme="minorHAnsi"/>
                <w:b w:val="0"/>
                <w:bCs/>
                <w:color w:val="000000" w:themeColor="text1"/>
                <w:sz w:val="24"/>
                <w:szCs w:val="24"/>
                <w:lang w:val="sq-AL"/>
              </w:rPr>
              <w:t>Direktiva korniz</w:t>
            </w:r>
            <w:r w:rsidR="00B97A38" w:rsidRPr="001A3D67">
              <w:rPr>
                <w:rStyle w:val="ts-alignment-element"/>
                <w:rFonts w:asciiTheme="minorHAnsi" w:hAnsiTheme="minorHAnsi" w:cstheme="minorHAnsi"/>
                <w:b w:val="0"/>
                <w:bCs/>
                <w:color w:val="000000" w:themeColor="text1"/>
                <w:sz w:val="24"/>
                <w:szCs w:val="24"/>
                <w:lang w:val="sq-AL"/>
              </w:rPr>
              <w:t>ë</w:t>
            </w:r>
            <w:r w:rsidRPr="001A3D67">
              <w:rPr>
                <w:rStyle w:val="ts-alignment-element"/>
                <w:rFonts w:asciiTheme="minorHAnsi" w:hAnsiTheme="minorHAnsi" w:cstheme="minorHAnsi"/>
                <w:b w:val="0"/>
                <w:bCs/>
                <w:color w:val="000000" w:themeColor="text1"/>
                <w:sz w:val="24"/>
                <w:szCs w:val="24"/>
                <w:lang w:val="sq-AL"/>
              </w:rPr>
              <w:t xml:space="preserve"> e mbeturinave</w:t>
            </w:r>
          </w:p>
        </w:tc>
      </w:tr>
    </w:tbl>
    <w:p w14:paraId="2F7F16D0" w14:textId="77777777" w:rsidR="00554C86" w:rsidRPr="001A3D67" w:rsidRDefault="00554C86" w:rsidP="00501A58">
      <w:pPr>
        <w:spacing w:before="120" w:after="120" w:line="276" w:lineRule="auto"/>
        <w:rPr>
          <w:rFonts w:asciiTheme="minorHAnsi" w:hAnsiTheme="minorHAnsi" w:cstheme="minorHAnsi"/>
          <w:color w:val="000000" w:themeColor="text1"/>
          <w:szCs w:val="22"/>
        </w:rPr>
      </w:pPr>
    </w:p>
    <w:p w14:paraId="1593D8CB" w14:textId="4BB1117B" w:rsidR="00CC3563" w:rsidRPr="001A3D67" w:rsidRDefault="00CC3563" w:rsidP="00501A58">
      <w:pPr>
        <w:spacing w:line="276" w:lineRule="auto"/>
        <w:rPr>
          <w:rFonts w:asciiTheme="minorHAnsi" w:hAnsiTheme="minorHAnsi" w:cstheme="minorHAnsi"/>
          <w:color w:val="000000" w:themeColor="text1"/>
          <w:szCs w:val="22"/>
        </w:rPr>
      </w:pPr>
      <w:r w:rsidRPr="001A3D67">
        <w:rPr>
          <w:rFonts w:asciiTheme="minorHAnsi" w:hAnsiTheme="minorHAnsi" w:cstheme="minorHAnsi"/>
          <w:color w:val="000000" w:themeColor="text1"/>
          <w:szCs w:val="22"/>
        </w:rPr>
        <w:br w:type="page"/>
      </w:r>
    </w:p>
    <w:p w14:paraId="2F3F5BFE" w14:textId="0F3BC78E" w:rsidR="00AB7FA0" w:rsidRPr="001A3D67" w:rsidRDefault="00CC3563" w:rsidP="00AB7FA0">
      <w:pPr>
        <w:spacing w:before="120" w:after="120" w:line="276" w:lineRule="auto"/>
        <w:jc w:val="both"/>
        <w:rPr>
          <w:rFonts w:asciiTheme="minorHAnsi" w:hAnsiTheme="minorHAnsi" w:cstheme="minorHAnsi"/>
          <w:b/>
          <w:bCs/>
          <w:color w:val="000000" w:themeColor="text1"/>
        </w:rPr>
      </w:pPr>
      <w:r w:rsidRPr="001A3D67">
        <w:rPr>
          <w:rFonts w:asciiTheme="minorHAnsi" w:hAnsiTheme="minorHAnsi" w:cstheme="minorHAnsi"/>
          <w:b/>
          <w:bCs/>
          <w:color w:val="000000" w:themeColor="text1"/>
        </w:rPr>
        <w:lastRenderedPageBreak/>
        <w:t>Lista e tabelave</w:t>
      </w:r>
    </w:p>
    <w:tbl>
      <w:tblPr>
        <w:tblStyle w:val="TableGrid6"/>
        <w:tblW w:w="90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80" w:firstRow="0" w:lastRow="0" w:firstColumn="1" w:lastColumn="0" w:noHBand="0" w:noVBand="1"/>
      </w:tblPr>
      <w:tblGrid>
        <w:gridCol w:w="1271"/>
        <w:gridCol w:w="7764"/>
      </w:tblGrid>
      <w:tr w:rsidR="00D34CFE" w:rsidRPr="001A3D67" w14:paraId="142FD6F9" w14:textId="77777777" w:rsidTr="00693B69">
        <w:trPr>
          <w:trHeight w:val="274"/>
        </w:trPr>
        <w:tc>
          <w:tcPr>
            <w:tcW w:w="1271" w:type="dxa"/>
            <w:vAlign w:val="center"/>
          </w:tcPr>
          <w:p w14:paraId="2CB8F418"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1</w:t>
            </w:r>
          </w:p>
        </w:tc>
        <w:tc>
          <w:tcPr>
            <w:tcW w:w="7764" w:type="dxa"/>
            <w:vAlign w:val="center"/>
          </w:tcPr>
          <w:p w14:paraId="4E7907DF"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Të dhënat nga regjistrimet e popullsisë në periudhat prej vitit 1948 – 2020</w:t>
            </w:r>
          </w:p>
        </w:tc>
      </w:tr>
      <w:tr w:rsidR="00D34CFE" w:rsidRPr="001A3D67" w14:paraId="577E5E1F" w14:textId="77777777" w:rsidTr="00693B69">
        <w:trPr>
          <w:trHeight w:val="291"/>
        </w:trPr>
        <w:tc>
          <w:tcPr>
            <w:tcW w:w="1271" w:type="dxa"/>
            <w:vAlign w:val="center"/>
          </w:tcPr>
          <w:p w14:paraId="0A56C396"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2</w:t>
            </w:r>
          </w:p>
        </w:tc>
        <w:tc>
          <w:tcPr>
            <w:tcW w:w="7764" w:type="dxa"/>
            <w:vAlign w:val="center"/>
          </w:tcPr>
          <w:p w14:paraId="3D99FCA7"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eastAsia="SimSun" w:hAnsi="Calibri" w:cs="Calibri"/>
                <w:color w:val="000000" w:themeColor="text1"/>
              </w:rPr>
              <w:t>Popullsia e Pejës sipas regjistrimit 2011 dhe vlerësimit 2021</w:t>
            </w:r>
          </w:p>
        </w:tc>
      </w:tr>
      <w:tr w:rsidR="00D34CFE" w:rsidRPr="001A3D67" w14:paraId="5E54C335" w14:textId="77777777" w:rsidTr="00693B69">
        <w:trPr>
          <w:trHeight w:val="274"/>
        </w:trPr>
        <w:tc>
          <w:tcPr>
            <w:tcW w:w="1271" w:type="dxa"/>
            <w:vAlign w:val="center"/>
          </w:tcPr>
          <w:p w14:paraId="25EDA1BB"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3</w:t>
            </w:r>
          </w:p>
        </w:tc>
        <w:tc>
          <w:tcPr>
            <w:tcW w:w="7764" w:type="dxa"/>
            <w:vAlign w:val="center"/>
          </w:tcPr>
          <w:p w14:paraId="28624DF0"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Migrimi për vitin 2021 në Komunën e Pejës</w:t>
            </w:r>
          </w:p>
        </w:tc>
      </w:tr>
      <w:tr w:rsidR="00D34CFE" w:rsidRPr="001A3D67" w14:paraId="174F2370" w14:textId="77777777" w:rsidTr="00693B69">
        <w:trPr>
          <w:trHeight w:val="291"/>
        </w:trPr>
        <w:tc>
          <w:tcPr>
            <w:tcW w:w="1271" w:type="dxa"/>
            <w:vAlign w:val="center"/>
          </w:tcPr>
          <w:p w14:paraId="74D1ABFB"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4</w:t>
            </w:r>
          </w:p>
        </w:tc>
        <w:tc>
          <w:tcPr>
            <w:tcW w:w="7764" w:type="dxa"/>
            <w:vAlign w:val="center"/>
          </w:tcPr>
          <w:p w14:paraId="2ABFB352" w14:textId="39849584" w:rsidR="00AB7FA0" w:rsidRPr="001A3D67" w:rsidRDefault="00D96C71"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Përqendrimi</w:t>
            </w:r>
            <w:r w:rsidR="00AB7FA0" w:rsidRPr="001A3D67">
              <w:rPr>
                <w:rFonts w:ascii="Calibri" w:hAnsi="Calibri" w:cs="Calibri"/>
                <w:bCs/>
                <w:color w:val="000000" w:themeColor="text1"/>
              </w:rPr>
              <w:t xml:space="preserve"> mesatar vjetor i parametrave të cilësisë së ajrit në Pejës</w:t>
            </w:r>
          </w:p>
        </w:tc>
      </w:tr>
      <w:tr w:rsidR="00D34CFE" w:rsidRPr="001A3D67" w14:paraId="161BC548" w14:textId="77777777" w:rsidTr="00693B69">
        <w:trPr>
          <w:trHeight w:val="274"/>
        </w:trPr>
        <w:tc>
          <w:tcPr>
            <w:tcW w:w="1271" w:type="dxa"/>
            <w:vAlign w:val="center"/>
          </w:tcPr>
          <w:p w14:paraId="520F4093"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5</w:t>
            </w:r>
          </w:p>
        </w:tc>
        <w:tc>
          <w:tcPr>
            <w:tcW w:w="7764" w:type="dxa"/>
            <w:vAlign w:val="center"/>
          </w:tcPr>
          <w:p w14:paraId="2E2D2CC8" w14:textId="50809C4E"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 xml:space="preserve">Emetimet totale vjetore të emisioneve në ajër në komunën e Pejës </w:t>
            </w:r>
          </w:p>
        </w:tc>
      </w:tr>
      <w:tr w:rsidR="00D34CFE" w:rsidRPr="001A3D67" w14:paraId="0F0DF325" w14:textId="77777777" w:rsidTr="00693B69">
        <w:trPr>
          <w:trHeight w:val="291"/>
        </w:trPr>
        <w:tc>
          <w:tcPr>
            <w:tcW w:w="1271" w:type="dxa"/>
            <w:vAlign w:val="center"/>
          </w:tcPr>
          <w:p w14:paraId="426C1FB7"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6</w:t>
            </w:r>
          </w:p>
        </w:tc>
        <w:tc>
          <w:tcPr>
            <w:tcW w:w="7764" w:type="dxa"/>
            <w:vAlign w:val="center"/>
          </w:tcPr>
          <w:p w14:paraId="49099109" w14:textId="3B5A2291" w:rsidR="00AB7FA0" w:rsidRPr="001A3D67" w:rsidRDefault="00AB7FA0" w:rsidP="00575DF1">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Numri ndërmarrje</w:t>
            </w:r>
            <w:r w:rsidR="00575DF1">
              <w:rPr>
                <w:rFonts w:ascii="Calibri" w:hAnsi="Calibri" w:cs="Calibri"/>
                <w:bCs/>
                <w:color w:val="000000" w:themeColor="text1"/>
              </w:rPr>
              <w:t>ve, tatimpaguese</w:t>
            </w:r>
            <w:r w:rsidRPr="001A3D67">
              <w:rPr>
                <w:rFonts w:ascii="Calibri" w:hAnsi="Calibri" w:cs="Calibri"/>
                <w:bCs/>
                <w:color w:val="000000" w:themeColor="text1"/>
              </w:rPr>
              <w:t xml:space="preserve"> të </w:t>
            </w:r>
            <w:r w:rsidR="00575DF1" w:rsidRPr="001A3D67">
              <w:rPr>
                <w:rFonts w:ascii="Calibri" w:hAnsi="Calibri" w:cs="Calibri"/>
                <w:bCs/>
                <w:color w:val="000000" w:themeColor="text1"/>
              </w:rPr>
              <w:t>rregull</w:t>
            </w:r>
            <w:r w:rsidR="00575DF1">
              <w:rPr>
                <w:rFonts w:ascii="Calibri" w:hAnsi="Calibri" w:cs="Calibri"/>
                <w:bCs/>
                <w:color w:val="000000" w:themeColor="text1"/>
              </w:rPr>
              <w:t>ta</w:t>
            </w:r>
            <w:r w:rsidRPr="001A3D67">
              <w:rPr>
                <w:rFonts w:ascii="Calibri" w:hAnsi="Calibri" w:cs="Calibri"/>
                <w:bCs/>
                <w:color w:val="000000" w:themeColor="text1"/>
              </w:rPr>
              <w:t xml:space="preserve"> në komunën e Pejës</w:t>
            </w:r>
          </w:p>
        </w:tc>
      </w:tr>
      <w:tr w:rsidR="00D34CFE" w:rsidRPr="001A3D67" w14:paraId="45540FA6" w14:textId="77777777" w:rsidTr="00693B69">
        <w:trPr>
          <w:trHeight w:val="274"/>
        </w:trPr>
        <w:tc>
          <w:tcPr>
            <w:tcW w:w="1271" w:type="dxa"/>
            <w:vAlign w:val="center"/>
          </w:tcPr>
          <w:p w14:paraId="253582FF"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7</w:t>
            </w:r>
          </w:p>
        </w:tc>
        <w:tc>
          <w:tcPr>
            <w:tcW w:w="7764" w:type="dxa"/>
            <w:vAlign w:val="center"/>
          </w:tcPr>
          <w:p w14:paraId="10EF3F17" w14:textId="78DD2401"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 xml:space="preserve">Sasia e gjeneruar, grumbulluar dhe deponuar nga </w:t>
            </w:r>
            <w:r w:rsidR="00D96C71" w:rsidRPr="001A3D67">
              <w:rPr>
                <w:rFonts w:ascii="Calibri" w:hAnsi="Calibri" w:cs="Calibri"/>
                <w:bCs/>
                <w:color w:val="000000" w:themeColor="text1"/>
              </w:rPr>
              <w:t>Ndërmarrja</w:t>
            </w:r>
            <w:r w:rsidRPr="001A3D67">
              <w:rPr>
                <w:rFonts w:ascii="Calibri" w:hAnsi="Calibri" w:cs="Calibri"/>
                <w:bCs/>
                <w:color w:val="000000" w:themeColor="text1"/>
              </w:rPr>
              <w:t xml:space="preserve"> “Ambienti”</w:t>
            </w:r>
          </w:p>
        </w:tc>
      </w:tr>
      <w:tr w:rsidR="00D34CFE" w:rsidRPr="001A3D67" w14:paraId="47675236" w14:textId="77777777" w:rsidTr="00693B69">
        <w:trPr>
          <w:trHeight w:val="291"/>
        </w:trPr>
        <w:tc>
          <w:tcPr>
            <w:tcW w:w="1271" w:type="dxa"/>
            <w:vAlign w:val="center"/>
          </w:tcPr>
          <w:p w14:paraId="44E93948"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8</w:t>
            </w:r>
          </w:p>
        </w:tc>
        <w:tc>
          <w:tcPr>
            <w:tcW w:w="7764" w:type="dxa"/>
            <w:vAlign w:val="center"/>
          </w:tcPr>
          <w:p w14:paraId="4247612A" w14:textId="66FE6BD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Kompozicioni i mbeturinave bazuar në analiz</w:t>
            </w:r>
            <w:r w:rsidR="00693B69" w:rsidRPr="001A3D67">
              <w:rPr>
                <w:rFonts w:ascii="Calibri" w:hAnsi="Calibri" w:cs="Calibri"/>
                <w:bCs/>
                <w:color w:val="000000" w:themeColor="text1"/>
              </w:rPr>
              <w:t>a</w:t>
            </w:r>
          </w:p>
        </w:tc>
      </w:tr>
      <w:tr w:rsidR="00D34CFE" w:rsidRPr="001A3D67" w14:paraId="4B3E431A" w14:textId="77777777" w:rsidTr="00693B69">
        <w:trPr>
          <w:trHeight w:val="274"/>
        </w:trPr>
        <w:tc>
          <w:tcPr>
            <w:tcW w:w="1271" w:type="dxa"/>
            <w:vAlign w:val="center"/>
          </w:tcPr>
          <w:p w14:paraId="61C9C62B"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9</w:t>
            </w:r>
          </w:p>
        </w:tc>
        <w:tc>
          <w:tcPr>
            <w:tcW w:w="7764" w:type="dxa"/>
            <w:vAlign w:val="center"/>
          </w:tcPr>
          <w:p w14:paraId="14C456AF" w14:textId="19C0973D"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Operatoret për menaxhimin e mbeturinave n</w:t>
            </w:r>
            <w:r w:rsidR="00B215B7" w:rsidRPr="001A3D67">
              <w:rPr>
                <w:rFonts w:ascii="Calibri" w:hAnsi="Calibri" w:cs="Calibri"/>
                <w:bCs/>
                <w:color w:val="000000" w:themeColor="text1"/>
              </w:rPr>
              <w:t>ë</w:t>
            </w:r>
            <w:r w:rsidRPr="001A3D67">
              <w:rPr>
                <w:rFonts w:ascii="Calibri" w:hAnsi="Calibri" w:cs="Calibri"/>
                <w:bCs/>
                <w:color w:val="000000" w:themeColor="text1"/>
              </w:rPr>
              <w:t xml:space="preserve">n </w:t>
            </w:r>
            <w:r w:rsidR="00D96C71" w:rsidRPr="001A3D67">
              <w:rPr>
                <w:rFonts w:ascii="Calibri" w:hAnsi="Calibri" w:cs="Calibri"/>
                <w:bCs/>
                <w:color w:val="000000" w:themeColor="text1"/>
              </w:rPr>
              <w:t>përgjegjësin</w:t>
            </w:r>
            <w:r w:rsidR="00D96C71">
              <w:rPr>
                <w:rFonts w:ascii="Calibri" w:hAnsi="Calibri" w:cs="Calibri"/>
                <w:bCs/>
                <w:color w:val="000000" w:themeColor="text1"/>
              </w:rPr>
              <w:t>ë</w:t>
            </w:r>
            <w:r w:rsidRPr="001A3D67">
              <w:rPr>
                <w:rFonts w:ascii="Calibri" w:hAnsi="Calibri" w:cs="Calibri"/>
                <w:bCs/>
                <w:color w:val="000000" w:themeColor="text1"/>
              </w:rPr>
              <w:t xml:space="preserve"> e K. Pej</w:t>
            </w:r>
            <w:r w:rsidR="00B215B7" w:rsidRPr="001A3D67">
              <w:rPr>
                <w:rFonts w:ascii="Calibri" w:hAnsi="Calibri" w:cs="Calibri"/>
                <w:bCs/>
                <w:color w:val="000000" w:themeColor="text1"/>
              </w:rPr>
              <w:t>ë</w:t>
            </w:r>
            <w:r w:rsidRPr="001A3D67">
              <w:rPr>
                <w:rFonts w:ascii="Calibri" w:hAnsi="Calibri" w:cs="Calibri"/>
                <w:bCs/>
                <w:color w:val="000000" w:themeColor="text1"/>
              </w:rPr>
              <w:t>s</w:t>
            </w:r>
          </w:p>
        </w:tc>
      </w:tr>
      <w:tr w:rsidR="00D34CFE" w:rsidRPr="001A3D67" w14:paraId="1A6DCBF2" w14:textId="77777777" w:rsidTr="00693B69">
        <w:trPr>
          <w:trHeight w:val="274"/>
        </w:trPr>
        <w:tc>
          <w:tcPr>
            <w:tcW w:w="1271" w:type="dxa"/>
            <w:vAlign w:val="center"/>
          </w:tcPr>
          <w:p w14:paraId="2EA119E2"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10</w:t>
            </w:r>
          </w:p>
        </w:tc>
        <w:tc>
          <w:tcPr>
            <w:tcW w:w="7764" w:type="dxa"/>
            <w:vAlign w:val="center"/>
          </w:tcPr>
          <w:p w14:paraId="756AB9FB"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Mbulimi me shërbim në territorin e komunës</w:t>
            </w:r>
          </w:p>
        </w:tc>
      </w:tr>
      <w:tr w:rsidR="00D34CFE" w:rsidRPr="001A3D67" w14:paraId="04EC27FE" w14:textId="77777777" w:rsidTr="00693B69">
        <w:trPr>
          <w:trHeight w:val="274"/>
        </w:trPr>
        <w:tc>
          <w:tcPr>
            <w:tcW w:w="1271" w:type="dxa"/>
            <w:vAlign w:val="center"/>
          </w:tcPr>
          <w:p w14:paraId="0135BCD6"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11</w:t>
            </w:r>
          </w:p>
        </w:tc>
        <w:tc>
          <w:tcPr>
            <w:tcW w:w="7764" w:type="dxa"/>
            <w:vAlign w:val="center"/>
          </w:tcPr>
          <w:p w14:paraId="059A20E2"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Mbulimi i ofrimit të shërbimit për EF sipas vendbanimit</w:t>
            </w:r>
          </w:p>
        </w:tc>
      </w:tr>
      <w:tr w:rsidR="00D34CFE" w:rsidRPr="001A3D67" w14:paraId="34ADD124" w14:textId="77777777" w:rsidTr="00693B69">
        <w:trPr>
          <w:trHeight w:val="274"/>
        </w:trPr>
        <w:tc>
          <w:tcPr>
            <w:tcW w:w="1271" w:type="dxa"/>
            <w:vAlign w:val="center"/>
          </w:tcPr>
          <w:p w14:paraId="72C6E87C"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12</w:t>
            </w:r>
          </w:p>
        </w:tc>
        <w:tc>
          <w:tcPr>
            <w:tcW w:w="7764" w:type="dxa"/>
            <w:vAlign w:val="center"/>
          </w:tcPr>
          <w:p w14:paraId="53D1DA3A"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Tipologjia dhe frekuenca e ofrimit të shërbimit</w:t>
            </w:r>
          </w:p>
        </w:tc>
      </w:tr>
      <w:tr w:rsidR="00D34CFE" w:rsidRPr="001A3D67" w14:paraId="33AF8AE6" w14:textId="77777777" w:rsidTr="00693B69">
        <w:trPr>
          <w:trHeight w:val="274"/>
        </w:trPr>
        <w:tc>
          <w:tcPr>
            <w:tcW w:w="1271" w:type="dxa"/>
            <w:vAlign w:val="center"/>
          </w:tcPr>
          <w:p w14:paraId="0B3D2567"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13</w:t>
            </w:r>
          </w:p>
        </w:tc>
        <w:tc>
          <w:tcPr>
            <w:tcW w:w="7764" w:type="dxa"/>
            <w:vAlign w:val="center"/>
          </w:tcPr>
          <w:p w14:paraId="43D0934B" w14:textId="2AA19B48"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 xml:space="preserve">Pajisjet për </w:t>
            </w:r>
            <w:r w:rsidR="00D96C71" w:rsidRPr="001A3D67">
              <w:rPr>
                <w:rFonts w:ascii="Calibri" w:hAnsi="Calibri" w:cs="Calibri"/>
                <w:bCs/>
                <w:color w:val="000000" w:themeColor="text1"/>
              </w:rPr>
              <w:t>hedhjen</w:t>
            </w:r>
            <w:r w:rsidRPr="001A3D67">
              <w:rPr>
                <w:rFonts w:ascii="Calibri" w:hAnsi="Calibri" w:cs="Calibri"/>
                <w:bCs/>
                <w:color w:val="000000" w:themeColor="text1"/>
              </w:rPr>
              <w:t xml:space="preserve"> dhe grumbullimin e mbeturinave</w:t>
            </w:r>
          </w:p>
        </w:tc>
      </w:tr>
      <w:tr w:rsidR="00D34CFE" w:rsidRPr="001A3D67" w14:paraId="1B3774B5" w14:textId="77777777" w:rsidTr="00693B69">
        <w:trPr>
          <w:trHeight w:val="274"/>
        </w:trPr>
        <w:tc>
          <w:tcPr>
            <w:tcW w:w="1271" w:type="dxa"/>
            <w:vAlign w:val="center"/>
          </w:tcPr>
          <w:p w14:paraId="70706D8C"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14</w:t>
            </w:r>
          </w:p>
        </w:tc>
        <w:tc>
          <w:tcPr>
            <w:tcW w:w="7764" w:type="dxa"/>
            <w:vAlign w:val="center"/>
          </w:tcPr>
          <w:p w14:paraId="24278574"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Pajisjet për grumbullim dhe transport të mbeturinave</w:t>
            </w:r>
          </w:p>
        </w:tc>
      </w:tr>
      <w:tr w:rsidR="00D34CFE" w:rsidRPr="001A3D67" w14:paraId="0EB292CF" w14:textId="77777777" w:rsidTr="00693B69">
        <w:trPr>
          <w:trHeight w:val="291"/>
        </w:trPr>
        <w:tc>
          <w:tcPr>
            <w:tcW w:w="1271" w:type="dxa"/>
            <w:vAlign w:val="center"/>
          </w:tcPr>
          <w:p w14:paraId="3984F4C2"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15</w:t>
            </w:r>
          </w:p>
        </w:tc>
        <w:tc>
          <w:tcPr>
            <w:tcW w:w="7764" w:type="dxa"/>
            <w:vAlign w:val="center"/>
          </w:tcPr>
          <w:p w14:paraId="3CAE8860"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eastAsia="SimSun" w:hAnsi="Calibri" w:cs="Calibri"/>
                <w:bCs/>
                <w:color w:val="000000" w:themeColor="text1"/>
              </w:rPr>
              <w:t>Pasqyra e realizimit të objektivave të PKMM 2016-2020</w:t>
            </w:r>
          </w:p>
        </w:tc>
      </w:tr>
      <w:tr w:rsidR="00D34CFE" w:rsidRPr="001A3D67" w14:paraId="72EF8ADC" w14:textId="77777777" w:rsidTr="00693B69">
        <w:trPr>
          <w:trHeight w:val="274"/>
        </w:trPr>
        <w:tc>
          <w:tcPr>
            <w:tcW w:w="1271" w:type="dxa"/>
            <w:vAlign w:val="center"/>
          </w:tcPr>
          <w:p w14:paraId="73B6D10F"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16</w:t>
            </w:r>
          </w:p>
        </w:tc>
        <w:tc>
          <w:tcPr>
            <w:tcW w:w="7764" w:type="dxa"/>
            <w:vAlign w:val="center"/>
          </w:tcPr>
          <w:p w14:paraId="477F1FB0"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Efikasiteti i stafit të shërbimeve të MM</w:t>
            </w:r>
          </w:p>
        </w:tc>
      </w:tr>
      <w:tr w:rsidR="00D34CFE" w:rsidRPr="001A3D67" w14:paraId="466BC959" w14:textId="77777777" w:rsidTr="00693B69">
        <w:trPr>
          <w:trHeight w:val="291"/>
        </w:trPr>
        <w:tc>
          <w:tcPr>
            <w:tcW w:w="1271" w:type="dxa"/>
            <w:vAlign w:val="center"/>
          </w:tcPr>
          <w:p w14:paraId="6AAF17A6"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17</w:t>
            </w:r>
          </w:p>
        </w:tc>
        <w:tc>
          <w:tcPr>
            <w:tcW w:w="7764" w:type="dxa"/>
            <w:vAlign w:val="center"/>
          </w:tcPr>
          <w:p w14:paraId="5A2B33B7"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Performanca e grumbullimit dhe transportit të mbeturinave</w:t>
            </w:r>
          </w:p>
        </w:tc>
      </w:tr>
      <w:tr w:rsidR="00D34CFE" w:rsidRPr="001A3D67" w14:paraId="5279B374" w14:textId="77777777" w:rsidTr="00693B69">
        <w:trPr>
          <w:trHeight w:val="291"/>
        </w:trPr>
        <w:tc>
          <w:tcPr>
            <w:tcW w:w="1271" w:type="dxa"/>
            <w:vAlign w:val="center"/>
          </w:tcPr>
          <w:p w14:paraId="30183B51"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18</w:t>
            </w:r>
          </w:p>
        </w:tc>
        <w:tc>
          <w:tcPr>
            <w:tcW w:w="7764" w:type="dxa"/>
            <w:vAlign w:val="center"/>
          </w:tcPr>
          <w:p w14:paraId="2CA8600E"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Shpenzimet e shërbimit të MM</w:t>
            </w:r>
          </w:p>
        </w:tc>
      </w:tr>
      <w:tr w:rsidR="00D34CFE" w:rsidRPr="001A3D67" w14:paraId="2B7AED12" w14:textId="77777777" w:rsidTr="00693B69">
        <w:trPr>
          <w:trHeight w:val="291"/>
        </w:trPr>
        <w:tc>
          <w:tcPr>
            <w:tcW w:w="1271" w:type="dxa"/>
            <w:vAlign w:val="center"/>
          </w:tcPr>
          <w:p w14:paraId="21E65617"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19</w:t>
            </w:r>
          </w:p>
        </w:tc>
        <w:tc>
          <w:tcPr>
            <w:tcW w:w="7764" w:type="dxa"/>
            <w:vAlign w:val="center"/>
          </w:tcPr>
          <w:p w14:paraId="1C8167E1"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Të hyrat dhe arkëtimi i ofrimit të shërbimeve të MM (2019 – 2021)</w:t>
            </w:r>
          </w:p>
        </w:tc>
      </w:tr>
      <w:tr w:rsidR="00D34CFE" w:rsidRPr="001A3D67" w14:paraId="382EF085" w14:textId="77777777" w:rsidTr="00693B69">
        <w:trPr>
          <w:trHeight w:val="291"/>
        </w:trPr>
        <w:tc>
          <w:tcPr>
            <w:tcW w:w="1271" w:type="dxa"/>
            <w:vAlign w:val="center"/>
          </w:tcPr>
          <w:p w14:paraId="25E58636"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20</w:t>
            </w:r>
          </w:p>
        </w:tc>
        <w:tc>
          <w:tcPr>
            <w:tcW w:w="7764" w:type="dxa"/>
            <w:vAlign w:val="center"/>
          </w:tcPr>
          <w:p w14:paraId="715A81B5"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Mbulimi i kostove dhe efikasiteti i operimit</w:t>
            </w:r>
          </w:p>
        </w:tc>
      </w:tr>
      <w:tr w:rsidR="00D34CFE" w:rsidRPr="001A3D67" w14:paraId="6970FC9D" w14:textId="77777777" w:rsidTr="00693B69">
        <w:trPr>
          <w:trHeight w:val="291"/>
        </w:trPr>
        <w:tc>
          <w:tcPr>
            <w:tcW w:w="1271" w:type="dxa"/>
            <w:vAlign w:val="center"/>
          </w:tcPr>
          <w:p w14:paraId="7BCDEA37"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21</w:t>
            </w:r>
          </w:p>
        </w:tc>
        <w:tc>
          <w:tcPr>
            <w:tcW w:w="7764" w:type="dxa"/>
            <w:vAlign w:val="center"/>
          </w:tcPr>
          <w:p w14:paraId="259F4042" w14:textId="3B75155C"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Sasia e mbeturinave medicinale në spit</w:t>
            </w:r>
            <w:r w:rsidR="00693B69" w:rsidRPr="001A3D67">
              <w:rPr>
                <w:rFonts w:ascii="Calibri" w:hAnsi="Calibri" w:cs="Calibri"/>
                <w:bCs/>
                <w:color w:val="000000" w:themeColor="text1"/>
              </w:rPr>
              <w:t>a</w:t>
            </w:r>
            <w:r w:rsidRPr="001A3D67">
              <w:rPr>
                <w:rFonts w:ascii="Calibri" w:hAnsi="Calibri" w:cs="Calibri"/>
                <w:bCs/>
                <w:color w:val="000000" w:themeColor="text1"/>
              </w:rPr>
              <w:t>lin e Pejë</w:t>
            </w:r>
            <w:r w:rsidR="00693B69" w:rsidRPr="001A3D67">
              <w:rPr>
                <w:rFonts w:ascii="Calibri" w:hAnsi="Calibri" w:cs="Calibri"/>
                <w:bCs/>
                <w:color w:val="000000" w:themeColor="text1"/>
              </w:rPr>
              <w:t>s</w:t>
            </w:r>
            <w:r w:rsidRPr="001A3D67">
              <w:rPr>
                <w:rFonts w:ascii="Calibri" w:hAnsi="Calibri" w:cs="Calibri"/>
                <w:bCs/>
                <w:color w:val="000000" w:themeColor="text1"/>
              </w:rPr>
              <w:t xml:space="preserve"> (2019 – 2021)</w:t>
            </w:r>
          </w:p>
        </w:tc>
      </w:tr>
      <w:tr w:rsidR="00D34CFE" w:rsidRPr="001A3D67" w14:paraId="762B756F" w14:textId="77777777" w:rsidTr="00693B69">
        <w:trPr>
          <w:trHeight w:val="274"/>
        </w:trPr>
        <w:tc>
          <w:tcPr>
            <w:tcW w:w="1271" w:type="dxa"/>
            <w:vAlign w:val="center"/>
          </w:tcPr>
          <w:p w14:paraId="2E980EAB"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22</w:t>
            </w:r>
          </w:p>
        </w:tc>
        <w:tc>
          <w:tcPr>
            <w:tcW w:w="7764" w:type="dxa"/>
            <w:vAlign w:val="center"/>
          </w:tcPr>
          <w:p w14:paraId="1A7784B9"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eastAsia="SimSun" w:hAnsi="Calibri" w:cs="Calibri"/>
                <w:bCs/>
                <w:color w:val="000000" w:themeColor="text1"/>
              </w:rPr>
              <w:t>Lista e propozuar e objektivave të planit</w:t>
            </w:r>
          </w:p>
        </w:tc>
      </w:tr>
      <w:tr w:rsidR="00D34CFE" w:rsidRPr="001A3D67" w14:paraId="7E617F20" w14:textId="77777777" w:rsidTr="00693B69">
        <w:trPr>
          <w:trHeight w:val="274"/>
        </w:trPr>
        <w:tc>
          <w:tcPr>
            <w:tcW w:w="1271" w:type="dxa"/>
            <w:vAlign w:val="center"/>
          </w:tcPr>
          <w:p w14:paraId="7C45276B"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23</w:t>
            </w:r>
          </w:p>
        </w:tc>
        <w:tc>
          <w:tcPr>
            <w:tcW w:w="7764" w:type="dxa"/>
            <w:vAlign w:val="center"/>
          </w:tcPr>
          <w:p w14:paraId="04063D12"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Korniza strategjike e Objektivit 1</w:t>
            </w:r>
          </w:p>
        </w:tc>
      </w:tr>
      <w:tr w:rsidR="00D34CFE" w:rsidRPr="001A3D67" w14:paraId="5AEF7B82" w14:textId="77777777" w:rsidTr="00693B69">
        <w:trPr>
          <w:trHeight w:val="274"/>
        </w:trPr>
        <w:tc>
          <w:tcPr>
            <w:tcW w:w="1271" w:type="dxa"/>
            <w:vAlign w:val="center"/>
          </w:tcPr>
          <w:p w14:paraId="7D56F98A"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24</w:t>
            </w:r>
          </w:p>
        </w:tc>
        <w:tc>
          <w:tcPr>
            <w:tcW w:w="7764" w:type="dxa"/>
            <w:vAlign w:val="center"/>
          </w:tcPr>
          <w:p w14:paraId="0CB01A59" w14:textId="15C137D3"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 xml:space="preserve">Shpërndarja e komposterëve për shtëpi rezidenciale dhe restorante </w:t>
            </w:r>
          </w:p>
        </w:tc>
      </w:tr>
      <w:tr w:rsidR="00D34CFE" w:rsidRPr="001A3D67" w14:paraId="68001DD4" w14:textId="77777777" w:rsidTr="00693B69">
        <w:trPr>
          <w:trHeight w:val="291"/>
        </w:trPr>
        <w:tc>
          <w:tcPr>
            <w:tcW w:w="1271" w:type="dxa"/>
            <w:vAlign w:val="center"/>
          </w:tcPr>
          <w:p w14:paraId="30620664"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25</w:t>
            </w:r>
          </w:p>
        </w:tc>
        <w:tc>
          <w:tcPr>
            <w:tcW w:w="7764" w:type="dxa"/>
            <w:vAlign w:val="center"/>
          </w:tcPr>
          <w:p w14:paraId="3B9BEDD7"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eastAsia="SimSun" w:hAnsi="Calibri" w:cs="Calibri"/>
                <w:bCs/>
                <w:color w:val="000000" w:themeColor="text1"/>
              </w:rPr>
              <w:t>Korniza strategjike e Objektivit 2</w:t>
            </w:r>
          </w:p>
        </w:tc>
      </w:tr>
      <w:tr w:rsidR="00D34CFE" w:rsidRPr="001A3D67" w14:paraId="7C064ED7" w14:textId="77777777" w:rsidTr="00693B69">
        <w:trPr>
          <w:trHeight w:val="291"/>
        </w:trPr>
        <w:tc>
          <w:tcPr>
            <w:tcW w:w="1271" w:type="dxa"/>
            <w:vAlign w:val="center"/>
          </w:tcPr>
          <w:p w14:paraId="67854E37"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26</w:t>
            </w:r>
          </w:p>
        </w:tc>
        <w:tc>
          <w:tcPr>
            <w:tcW w:w="7764" w:type="dxa"/>
            <w:vAlign w:val="center"/>
          </w:tcPr>
          <w:p w14:paraId="00168C05"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Parashikimet demografike të popullatës</w:t>
            </w:r>
          </w:p>
        </w:tc>
      </w:tr>
      <w:tr w:rsidR="00D34CFE" w:rsidRPr="001A3D67" w14:paraId="7D57670D" w14:textId="77777777" w:rsidTr="00693B69">
        <w:trPr>
          <w:trHeight w:val="291"/>
        </w:trPr>
        <w:tc>
          <w:tcPr>
            <w:tcW w:w="1271" w:type="dxa"/>
            <w:vAlign w:val="center"/>
          </w:tcPr>
          <w:p w14:paraId="190B82B3"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 xml:space="preserve">Tabela 27 </w:t>
            </w:r>
          </w:p>
        </w:tc>
        <w:tc>
          <w:tcPr>
            <w:tcW w:w="7764" w:type="dxa"/>
            <w:vAlign w:val="center"/>
          </w:tcPr>
          <w:p w14:paraId="69A1C033"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eastAsia="SimSun" w:hAnsi="Calibri" w:cs="Calibri"/>
                <w:bCs/>
                <w:color w:val="000000" w:themeColor="text1"/>
              </w:rPr>
              <w:t>Parashikimi i gjenerimit të mbeturinave</w:t>
            </w:r>
          </w:p>
        </w:tc>
      </w:tr>
      <w:tr w:rsidR="00D34CFE" w:rsidRPr="001A3D67" w14:paraId="3FF5E169" w14:textId="77777777" w:rsidTr="00693B69">
        <w:trPr>
          <w:trHeight w:val="274"/>
        </w:trPr>
        <w:tc>
          <w:tcPr>
            <w:tcW w:w="1271" w:type="dxa"/>
            <w:vAlign w:val="center"/>
          </w:tcPr>
          <w:p w14:paraId="1D194799"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 xml:space="preserve">Tabela 28 </w:t>
            </w:r>
          </w:p>
        </w:tc>
        <w:tc>
          <w:tcPr>
            <w:tcW w:w="7764" w:type="dxa"/>
            <w:vAlign w:val="center"/>
          </w:tcPr>
          <w:p w14:paraId="6DDC8562"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eastAsia="SimSun" w:hAnsi="Calibri" w:cs="Calibri"/>
                <w:bCs/>
                <w:color w:val="000000" w:themeColor="text1"/>
              </w:rPr>
              <w:t>Parashikimi i gjenerimit të mbeturinave sipas kompozicionit</w:t>
            </w:r>
          </w:p>
        </w:tc>
      </w:tr>
      <w:tr w:rsidR="00D34CFE" w:rsidRPr="001A3D67" w14:paraId="327EEAAA" w14:textId="77777777" w:rsidTr="00693B69">
        <w:trPr>
          <w:trHeight w:val="291"/>
        </w:trPr>
        <w:tc>
          <w:tcPr>
            <w:tcW w:w="1271" w:type="dxa"/>
            <w:vAlign w:val="center"/>
          </w:tcPr>
          <w:p w14:paraId="56D546B2"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 xml:space="preserve">Tabela 29 </w:t>
            </w:r>
          </w:p>
        </w:tc>
        <w:tc>
          <w:tcPr>
            <w:tcW w:w="7764" w:type="dxa"/>
            <w:vAlign w:val="center"/>
          </w:tcPr>
          <w:p w14:paraId="4F05F46D"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Caqet e riciklimit</w:t>
            </w:r>
          </w:p>
        </w:tc>
      </w:tr>
      <w:tr w:rsidR="00D34CFE" w:rsidRPr="001A3D67" w14:paraId="6B8FFBA5" w14:textId="77777777" w:rsidTr="00693B69">
        <w:trPr>
          <w:trHeight w:val="274"/>
        </w:trPr>
        <w:tc>
          <w:tcPr>
            <w:tcW w:w="1271" w:type="dxa"/>
            <w:vAlign w:val="center"/>
          </w:tcPr>
          <w:p w14:paraId="49FD5945"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30</w:t>
            </w:r>
          </w:p>
        </w:tc>
        <w:tc>
          <w:tcPr>
            <w:tcW w:w="7764" w:type="dxa"/>
            <w:vAlign w:val="center"/>
          </w:tcPr>
          <w:p w14:paraId="175679EB"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Orari i ndarjes së mbeturinave në burim</w:t>
            </w:r>
          </w:p>
        </w:tc>
      </w:tr>
      <w:tr w:rsidR="00D34CFE" w:rsidRPr="001A3D67" w14:paraId="4A543DEF" w14:textId="77777777" w:rsidTr="00693B69">
        <w:trPr>
          <w:trHeight w:val="291"/>
        </w:trPr>
        <w:tc>
          <w:tcPr>
            <w:tcW w:w="1271" w:type="dxa"/>
            <w:shd w:val="clear" w:color="auto" w:fill="auto"/>
            <w:vAlign w:val="center"/>
          </w:tcPr>
          <w:p w14:paraId="0DB5C987"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31</w:t>
            </w:r>
          </w:p>
        </w:tc>
        <w:tc>
          <w:tcPr>
            <w:tcW w:w="7764" w:type="dxa"/>
            <w:vAlign w:val="center"/>
          </w:tcPr>
          <w:p w14:paraId="1200F8C4"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Korniza strategjike e objektivit 3</w:t>
            </w:r>
          </w:p>
        </w:tc>
      </w:tr>
      <w:tr w:rsidR="00D34CFE" w:rsidRPr="001A3D67" w14:paraId="3030851C" w14:textId="77777777" w:rsidTr="00693B69">
        <w:trPr>
          <w:trHeight w:val="274"/>
        </w:trPr>
        <w:tc>
          <w:tcPr>
            <w:tcW w:w="1271" w:type="dxa"/>
            <w:vAlign w:val="center"/>
          </w:tcPr>
          <w:p w14:paraId="1CD8E5A6"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32</w:t>
            </w:r>
          </w:p>
        </w:tc>
        <w:tc>
          <w:tcPr>
            <w:tcW w:w="7764" w:type="dxa"/>
            <w:vAlign w:val="center"/>
          </w:tcPr>
          <w:p w14:paraId="47EED364"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eastAsia="SimSun" w:hAnsi="Calibri" w:cs="Calibri"/>
                <w:bCs/>
                <w:color w:val="000000" w:themeColor="text1"/>
              </w:rPr>
              <w:t>Strategjia e zgjerimit me shërbim</w:t>
            </w:r>
          </w:p>
        </w:tc>
      </w:tr>
      <w:tr w:rsidR="00D34CFE" w:rsidRPr="001A3D67" w14:paraId="34F37AEF" w14:textId="77777777" w:rsidTr="00693B69">
        <w:tblPrEx>
          <w:tblLook w:val="04A0" w:firstRow="1" w:lastRow="0" w:firstColumn="1" w:lastColumn="0" w:noHBand="0" w:noVBand="1"/>
        </w:tblPrEx>
        <w:trPr>
          <w:trHeight w:val="274"/>
        </w:trPr>
        <w:tc>
          <w:tcPr>
            <w:tcW w:w="1271" w:type="dxa"/>
            <w:vAlign w:val="center"/>
          </w:tcPr>
          <w:p w14:paraId="506F5E95"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33</w:t>
            </w:r>
          </w:p>
        </w:tc>
        <w:tc>
          <w:tcPr>
            <w:tcW w:w="7764" w:type="dxa"/>
            <w:vAlign w:val="center"/>
          </w:tcPr>
          <w:p w14:paraId="5B8C6B0B"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eastAsia="SimSun" w:hAnsi="Calibri" w:cs="Calibri"/>
                <w:bCs/>
                <w:color w:val="000000" w:themeColor="text1"/>
              </w:rPr>
              <w:t>Efikasiteti i stafit</w:t>
            </w:r>
          </w:p>
        </w:tc>
      </w:tr>
      <w:tr w:rsidR="00D34CFE" w:rsidRPr="001A3D67" w14:paraId="0830C1D2" w14:textId="77777777" w:rsidTr="00693B69">
        <w:tblPrEx>
          <w:tblLook w:val="04A0" w:firstRow="1" w:lastRow="0" w:firstColumn="1" w:lastColumn="0" w:noHBand="0" w:noVBand="1"/>
        </w:tblPrEx>
        <w:trPr>
          <w:trHeight w:val="274"/>
        </w:trPr>
        <w:tc>
          <w:tcPr>
            <w:tcW w:w="1271" w:type="dxa"/>
            <w:vAlign w:val="center"/>
          </w:tcPr>
          <w:p w14:paraId="7BBFF8EA"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34</w:t>
            </w:r>
          </w:p>
        </w:tc>
        <w:tc>
          <w:tcPr>
            <w:tcW w:w="7764" w:type="dxa"/>
            <w:vAlign w:val="center"/>
          </w:tcPr>
          <w:p w14:paraId="0EBD1DE6"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Korniza strategjike e objektivit 4</w:t>
            </w:r>
          </w:p>
        </w:tc>
      </w:tr>
      <w:tr w:rsidR="00D34CFE" w:rsidRPr="001A3D67" w14:paraId="2D38A511" w14:textId="77777777" w:rsidTr="00693B69">
        <w:tblPrEx>
          <w:tblLook w:val="04A0" w:firstRow="1" w:lastRow="0" w:firstColumn="1" w:lastColumn="0" w:noHBand="0" w:noVBand="1"/>
        </w:tblPrEx>
        <w:trPr>
          <w:trHeight w:val="274"/>
        </w:trPr>
        <w:tc>
          <w:tcPr>
            <w:tcW w:w="1271" w:type="dxa"/>
            <w:vAlign w:val="center"/>
          </w:tcPr>
          <w:p w14:paraId="518850C8"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35</w:t>
            </w:r>
          </w:p>
        </w:tc>
        <w:tc>
          <w:tcPr>
            <w:tcW w:w="7764" w:type="dxa"/>
            <w:vAlign w:val="center"/>
          </w:tcPr>
          <w:p w14:paraId="758FEB09"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Korniza strategjike e objektivit 5</w:t>
            </w:r>
          </w:p>
        </w:tc>
      </w:tr>
      <w:tr w:rsidR="00D34CFE" w:rsidRPr="001A3D67" w14:paraId="69ED3998" w14:textId="77777777" w:rsidTr="00693B69">
        <w:tblPrEx>
          <w:tblLook w:val="04A0" w:firstRow="1" w:lastRow="0" w:firstColumn="1" w:lastColumn="0" w:noHBand="0" w:noVBand="1"/>
        </w:tblPrEx>
        <w:trPr>
          <w:trHeight w:val="274"/>
        </w:trPr>
        <w:tc>
          <w:tcPr>
            <w:tcW w:w="1271" w:type="dxa"/>
            <w:vAlign w:val="center"/>
          </w:tcPr>
          <w:p w14:paraId="71214D1F"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36</w:t>
            </w:r>
          </w:p>
        </w:tc>
        <w:tc>
          <w:tcPr>
            <w:tcW w:w="7764" w:type="dxa"/>
            <w:vAlign w:val="center"/>
          </w:tcPr>
          <w:p w14:paraId="25989733" w14:textId="1157B0E5"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 xml:space="preserve">Plani veprimit dhe monitorimit - Objektivi 1 </w:t>
            </w:r>
            <w:r w:rsidR="00693B69" w:rsidRPr="001A3D67">
              <w:rPr>
                <w:rFonts w:ascii="Calibri" w:hAnsi="Calibri" w:cs="Calibri"/>
                <w:bCs/>
                <w:color w:val="000000" w:themeColor="text1"/>
              </w:rPr>
              <w:t>“</w:t>
            </w:r>
            <w:r w:rsidRPr="001A3D67">
              <w:rPr>
                <w:rFonts w:ascii="Calibri" w:hAnsi="Calibri" w:cs="Calibri"/>
                <w:bCs/>
                <w:color w:val="000000" w:themeColor="text1"/>
              </w:rPr>
              <w:t>Parandalimi dhe reduktimi</w:t>
            </w:r>
            <w:r w:rsidR="00693B69" w:rsidRPr="001A3D67">
              <w:rPr>
                <w:rFonts w:ascii="Calibri" w:hAnsi="Calibri" w:cs="Calibri"/>
                <w:bCs/>
                <w:color w:val="000000" w:themeColor="text1"/>
              </w:rPr>
              <w:t>”</w:t>
            </w:r>
          </w:p>
        </w:tc>
      </w:tr>
      <w:tr w:rsidR="00D34CFE" w:rsidRPr="001A3D67" w14:paraId="6FB69476" w14:textId="77777777" w:rsidTr="00693B69">
        <w:tblPrEx>
          <w:tblLook w:val="04A0" w:firstRow="1" w:lastRow="0" w:firstColumn="1" w:lastColumn="0" w:noHBand="0" w:noVBand="1"/>
        </w:tblPrEx>
        <w:trPr>
          <w:trHeight w:val="274"/>
        </w:trPr>
        <w:tc>
          <w:tcPr>
            <w:tcW w:w="1271" w:type="dxa"/>
            <w:vAlign w:val="center"/>
          </w:tcPr>
          <w:p w14:paraId="4CC773A7"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37</w:t>
            </w:r>
          </w:p>
        </w:tc>
        <w:tc>
          <w:tcPr>
            <w:tcW w:w="7764" w:type="dxa"/>
            <w:vAlign w:val="center"/>
          </w:tcPr>
          <w:p w14:paraId="1AACBC0A" w14:textId="65A3F890"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Plani veprimit dhe monitorimit - Objektivi 2 „Ripërdorimi dhe riciklimi“</w:t>
            </w:r>
          </w:p>
        </w:tc>
      </w:tr>
      <w:tr w:rsidR="00D34CFE" w:rsidRPr="001A3D67" w14:paraId="5817C0CE" w14:textId="77777777" w:rsidTr="00693B69">
        <w:tblPrEx>
          <w:tblLook w:val="04A0" w:firstRow="1" w:lastRow="0" w:firstColumn="1" w:lastColumn="0" w:noHBand="0" w:noVBand="1"/>
        </w:tblPrEx>
        <w:trPr>
          <w:trHeight w:val="274"/>
        </w:trPr>
        <w:tc>
          <w:tcPr>
            <w:tcW w:w="1271" w:type="dxa"/>
            <w:vAlign w:val="center"/>
          </w:tcPr>
          <w:p w14:paraId="4A6A61FC"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38</w:t>
            </w:r>
          </w:p>
        </w:tc>
        <w:tc>
          <w:tcPr>
            <w:tcW w:w="7764" w:type="dxa"/>
            <w:vAlign w:val="center"/>
          </w:tcPr>
          <w:p w14:paraId="6E3DE8C5" w14:textId="599EDA8C"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Plani veprimit dhe monitorimit - Objektivi 3 „Ofrimi i shërbimeve cilësore“</w:t>
            </w:r>
          </w:p>
        </w:tc>
      </w:tr>
      <w:tr w:rsidR="00D34CFE" w:rsidRPr="001A3D67" w14:paraId="1EBFC927" w14:textId="77777777" w:rsidTr="00693B69">
        <w:tblPrEx>
          <w:tblLook w:val="04A0" w:firstRow="1" w:lastRow="0" w:firstColumn="1" w:lastColumn="0" w:noHBand="0" w:noVBand="1"/>
        </w:tblPrEx>
        <w:trPr>
          <w:trHeight w:val="274"/>
        </w:trPr>
        <w:tc>
          <w:tcPr>
            <w:tcW w:w="1271" w:type="dxa"/>
            <w:vAlign w:val="center"/>
          </w:tcPr>
          <w:p w14:paraId="224C86C3"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39</w:t>
            </w:r>
          </w:p>
        </w:tc>
        <w:tc>
          <w:tcPr>
            <w:tcW w:w="7764" w:type="dxa"/>
            <w:vAlign w:val="center"/>
          </w:tcPr>
          <w:p w14:paraId="6CDABE34" w14:textId="772DE3F5"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eastAsia="SimSun" w:hAnsi="Calibri" w:cs="Calibri"/>
                <w:color w:val="000000" w:themeColor="text1"/>
              </w:rPr>
              <w:t xml:space="preserve">Plani veprimit dhe monitorimit - Objektivi 4 „Deponimi i </w:t>
            </w:r>
            <w:r w:rsidR="00D96C71" w:rsidRPr="001A3D67">
              <w:rPr>
                <w:rFonts w:ascii="Calibri" w:eastAsia="SimSun" w:hAnsi="Calibri" w:cs="Calibri"/>
                <w:color w:val="000000" w:themeColor="text1"/>
              </w:rPr>
              <w:t>sigurt</w:t>
            </w:r>
            <w:r w:rsidRPr="001A3D67">
              <w:rPr>
                <w:rFonts w:ascii="Calibri" w:eastAsia="SimSun" w:hAnsi="Calibri" w:cs="Calibri"/>
                <w:color w:val="000000" w:themeColor="text1"/>
              </w:rPr>
              <w:t>“</w:t>
            </w:r>
          </w:p>
        </w:tc>
      </w:tr>
      <w:tr w:rsidR="00D34CFE" w:rsidRPr="001A3D67" w14:paraId="52BC4577" w14:textId="77777777" w:rsidTr="00693B69">
        <w:tblPrEx>
          <w:tblLook w:val="04A0" w:firstRow="1" w:lastRow="0" w:firstColumn="1" w:lastColumn="0" w:noHBand="0" w:noVBand="1"/>
        </w:tblPrEx>
        <w:trPr>
          <w:trHeight w:val="274"/>
        </w:trPr>
        <w:tc>
          <w:tcPr>
            <w:tcW w:w="1271" w:type="dxa"/>
            <w:vAlign w:val="center"/>
          </w:tcPr>
          <w:p w14:paraId="3E94A52D" w14:textId="77777777"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hAnsi="Calibri" w:cs="Calibri"/>
                <w:bCs/>
                <w:color w:val="000000" w:themeColor="text1"/>
              </w:rPr>
              <w:t>Tabela 40</w:t>
            </w:r>
          </w:p>
        </w:tc>
        <w:tc>
          <w:tcPr>
            <w:tcW w:w="7764" w:type="dxa"/>
            <w:vAlign w:val="center"/>
          </w:tcPr>
          <w:p w14:paraId="6791782D" w14:textId="5A1FBE98" w:rsidR="00AB7FA0" w:rsidRPr="001A3D67" w:rsidRDefault="00AB7FA0" w:rsidP="00693B69">
            <w:pPr>
              <w:tabs>
                <w:tab w:val="left" w:pos="990"/>
              </w:tabs>
              <w:overflowPunct w:val="0"/>
              <w:autoSpaceDE w:val="0"/>
              <w:autoSpaceDN w:val="0"/>
              <w:adjustRightInd w:val="0"/>
              <w:textAlignment w:val="baseline"/>
              <w:rPr>
                <w:rFonts w:ascii="Calibri" w:hAnsi="Calibri" w:cs="Calibri"/>
                <w:bCs/>
                <w:color w:val="000000" w:themeColor="text1"/>
              </w:rPr>
            </w:pPr>
            <w:r w:rsidRPr="001A3D67">
              <w:rPr>
                <w:rFonts w:ascii="Calibri" w:eastAsia="SimSun" w:hAnsi="Calibri" w:cs="Calibri"/>
                <w:color w:val="000000" w:themeColor="text1"/>
              </w:rPr>
              <w:t>Plani veprimit dhe monitorimit - Objektivi 5 „Zhvillimi i kapaciteteve institucionale për MM“</w:t>
            </w:r>
            <w:r w:rsidR="00693B69" w:rsidRPr="001A3D67">
              <w:rPr>
                <w:rFonts w:ascii="Calibri" w:eastAsia="SimSun" w:hAnsi="Calibri" w:cs="Calibri"/>
                <w:color w:val="000000" w:themeColor="text1"/>
              </w:rPr>
              <w:t xml:space="preserve"> </w:t>
            </w:r>
          </w:p>
        </w:tc>
      </w:tr>
    </w:tbl>
    <w:p w14:paraId="42AD0F29" w14:textId="77777777" w:rsidR="00AB7FA0" w:rsidRPr="001A3D67" w:rsidRDefault="00AB7FA0" w:rsidP="00AB7FA0">
      <w:pPr>
        <w:spacing w:after="160" w:line="259" w:lineRule="auto"/>
        <w:rPr>
          <w:rFonts w:ascii="Calibri" w:eastAsia="Calibri" w:hAnsi="Calibri"/>
          <w:color w:val="000000" w:themeColor="text1"/>
          <w:sz w:val="20"/>
          <w:szCs w:val="20"/>
        </w:rPr>
      </w:pPr>
    </w:p>
    <w:p w14:paraId="3CDAC188" w14:textId="77777777" w:rsidR="00AB7FA0" w:rsidRPr="001A3D67" w:rsidRDefault="00AB7FA0" w:rsidP="00501A58">
      <w:pPr>
        <w:spacing w:before="120" w:after="120" w:line="276" w:lineRule="auto"/>
        <w:jc w:val="both"/>
        <w:rPr>
          <w:rFonts w:asciiTheme="minorHAnsi" w:hAnsiTheme="minorHAnsi" w:cstheme="minorHAnsi"/>
          <w:b/>
          <w:bCs/>
          <w:color w:val="000000" w:themeColor="text1"/>
        </w:rPr>
      </w:pPr>
    </w:p>
    <w:p w14:paraId="4E7DE68F" w14:textId="77777777" w:rsidR="00784BE5" w:rsidRDefault="00784BE5" w:rsidP="00501A58">
      <w:pPr>
        <w:spacing w:line="276" w:lineRule="auto"/>
        <w:ind w:firstLine="720"/>
        <w:rPr>
          <w:rFonts w:asciiTheme="minorHAnsi" w:hAnsiTheme="minorHAnsi" w:cstheme="minorHAnsi"/>
          <w:b/>
          <w:bCs/>
          <w:color w:val="7030A0"/>
        </w:rPr>
      </w:pPr>
    </w:p>
    <w:p w14:paraId="3AC4F893" w14:textId="77777777" w:rsidR="00784BE5" w:rsidRDefault="00784BE5" w:rsidP="00501A58">
      <w:pPr>
        <w:spacing w:line="276" w:lineRule="auto"/>
        <w:ind w:firstLine="720"/>
        <w:rPr>
          <w:rFonts w:asciiTheme="minorHAnsi" w:hAnsiTheme="minorHAnsi" w:cstheme="minorHAnsi"/>
          <w:b/>
          <w:bCs/>
          <w:color w:val="7030A0"/>
        </w:rPr>
      </w:pPr>
    </w:p>
    <w:p w14:paraId="388DF7BC" w14:textId="77777777" w:rsidR="00784BE5" w:rsidRDefault="00784BE5" w:rsidP="00501A58">
      <w:pPr>
        <w:spacing w:line="276" w:lineRule="auto"/>
        <w:ind w:firstLine="720"/>
        <w:rPr>
          <w:rFonts w:asciiTheme="minorHAnsi" w:hAnsiTheme="minorHAnsi" w:cstheme="minorHAnsi"/>
          <w:b/>
          <w:bCs/>
          <w:color w:val="7030A0"/>
        </w:rPr>
      </w:pPr>
    </w:p>
    <w:p w14:paraId="10BFEEDE" w14:textId="3180E2EA" w:rsidR="00CC3563" w:rsidRPr="001A3D67" w:rsidRDefault="00ED1ACF" w:rsidP="00501A58">
      <w:pPr>
        <w:spacing w:line="276" w:lineRule="auto"/>
        <w:ind w:firstLine="720"/>
        <w:rPr>
          <w:rFonts w:asciiTheme="minorHAnsi" w:hAnsiTheme="minorHAnsi" w:cstheme="minorHAnsi"/>
          <w:b/>
          <w:bCs/>
          <w:color w:val="7030A0"/>
        </w:rPr>
      </w:pPr>
      <w:r w:rsidRPr="001A3D67">
        <w:rPr>
          <w:rFonts w:asciiTheme="minorHAnsi" w:hAnsiTheme="minorHAnsi" w:cstheme="minorHAnsi"/>
          <w:b/>
          <w:bCs/>
          <w:color w:val="7030A0"/>
        </w:rPr>
        <w:t>Fjala e kryetarit</w:t>
      </w:r>
    </w:p>
    <w:p w14:paraId="1415256C" w14:textId="5FB97307" w:rsidR="003D3A9F" w:rsidRPr="001A3D67" w:rsidRDefault="003D3A9F" w:rsidP="003D3A9F">
      <w:pPr>
        <w:spacing w:before="120" w:after="120" w:line="276" w:lineRule="auto"/>
        <w:jc w:val="both"/>
        <w:rPr>
          <w:rFonts w:ascii="Calibri" w:eastAsia="Calibri" w:hAnsi="Calibri" w:cs="Calibri"/>
          <w:color w:val="000000" w:themeColor="text1"/>
          <w:lang w:eastAsia="en-GB"/>
        </w:rPr>
      </w:pPr>
      <w:bookmarkStart w:id="5" w:name="_Toc80102482"/>
      <w:bookmarkStart w:id="6" w:name="_Toc106972824"/>
      <w:bookmarkStart w:id="7" w:name="_Toc109461469"/>
      <w:r w:rsidRPr="001A3D67">
        <w:rPr>
          <w:rFonts w:ascii="Calibri" w:eastAsia="Calibri" w:hAnsi="Calibri" w:cs="Calibri"/>
          <w:color w:val="000000" w:themeColor="text1"/>
          <w:lang w:eastAsia="en-GB"/>
        </w:rPr>
        <w:t xml:space="preserve">Kam </w:t>
      </w:r>
      <w:r w:rsidR="00D96C71" w:rsidRPr="001A3D67">
        <w:rPr>
          <w:rFonts w:ascii="Calibri" w:eastAsia="Calibri" w:hAnsi="Calibri" w:cs="Calibri"/>
          <w:color w:val="000000" w:themeColor="text1"/>
          <w:lang w:eastAsia="en-GB"/>
        </w:rPr>
        <w:t>kënaqësinë</w:t>
      </w:r>
      <w:r w:rsidRPr="001A3D67">
        <w:rPr>
          <w:rFonts w:ascii="Calibri" w:eastAsia="Calibri" w:hAnsi="Calibri" w:cs="Calibri"/>
          <w:color w:val="000000" w:themeColor="text1"/>
          <w:lang w:eastAsia="en-GB"/>
        </w:rPr>
        <w:t xml:space="preserve"> si kryetar të shpalos para qytetarëve të komunës së Pejës këtë Plan Komunal për Menaxhimin e Mbeturinave 2023-2027, i cili është dokument planifikues - strategjik, që adreson zgjidhjen e problemeve në </w:t>
      </w:r>
      <w:r w:rsidR="00D96C71" w:rsidRPr="001A3D67">
        <w:rPr>
          <w:rFonts w:ascii="Calibri" w:eastAsia="Calibri" w:hAnsi="Calibri" w:cs="Calibri"/>
          <w:color w:val="000000" w:themeColor="text1"/>
          <w:lang w:eastAsia="en-GB"/>
        </w:rPr>
        <w:t>fushën</w:t>
      </w:r>
      <w:r w:rsidRPr="001A3D67">
        <w:rPr>
          <w:rFonts w:ascii="Calibri" w:eastAsia="Calibri" w:hAnsi="Calibri" w:cs="Calibri"/>
          <w:color w:val="000000" w:themeColor="text1"/>
          <w:lang w:eastAsia="en-GB"/>
        </w:rPr>
        <w:t xml:space="preserve"> e menaxhimit te mbeturinave në nivel komunal. Qëllimi i Planit Komunal për Menaxhimin e Mbeturinave në Komunën e Pejës 2023-2027, është që të identifikoj dhe ofrojë zgjidhje për problemet prioritare për menaxhimin e mbeturinave në Komunën e Pejës, duke synuar në një menaxhim efektiv të tyre, duke i vendosur ato në agjendën e institucioneve përgjegjëse dhe duke marrë në konsideratë në mënyrë të vazhdueshme opinionin e publikut. Objektivat specifike të PKMM 2023-2027, janë: të bëjë vlerësimin e gjendjes ekzistuese të menaxhimit të mbeturinave dhe ndikimeve në mjedis nga sektorët e ndryshëm zhvillimor, të identifikoj dhe përcaktoj problemet kryesore në menaxhimin e mbeturinave në territorin e Komunës së Pejës, të identifikoj dhe përcaktoj prioritetet kryesore që do të adresohen në kuadër të PKMM- së për periudhën 5 vjeçare, të planifikohen dhe përcaktohen afatet, aktivitetet që do të ndërmerren për zbatim në adresimin e prioriteteve të identifikuara. Vizioni i këtij plani, synon për qytetin e </w:t>
      </w:r>
      <w:r w:rsidR="00AB409D" w:rsidRPr="001A3D67">
        <w:rPr>
          <w:rFonts w:ascii="Calibri" w:eastAsia="Calibri" w:hAnsi="Calibri" w:cs="Calibri"/>
          <w:color w:val="000000" w:themeColor="text1"/>
          <w:lang w:eastAsia="en-GB"/>
        </w:rPr>
        <w:t>Pej</w:t>
      </w:r>
      <w:r w:rsidRPr="001A3D67">
        <w:rPr>
          <w:rFonts w:ascii="Calibri" w:eastAsia="Calibri" w:hAnsi="Calibri" w:cs="Calibri"/>
          <w:color w:val="000000" w:themeColor="text1"/>
          <w:lang w:eastAsia="en-GB"/>
        </w:rPr>
        <w:t>ës një mjedis të pastër, zhvillim ekonomik të qëndrueshëm me prioritet zhvillimin e bujqësisë, si dhe promovim të trashëgimisë kulturore dhe turizmit.</w:t>
      </w:r>
    </w:p>
    <w:p w14:paraId="0A49659F" w14:textId="77650987" w:rsidR="003D3A9F" w:rsidRPr="001A3D67" w:rsidRDefault="003D3A9F" w:rsidP="003D3A9F">
      <w:pPr>
        <w:spacing w:before="120" w:after="120" w:line="276" w:lineRule="auto"/>
        <w:jc w:val="both"/>
        <w:rPr>
          <w:rFonts w:ascii="Calibri" w:eastAsia="Calibri" w:hAnsi="Calibri" w:cs="Calibri"/>
          <w:color w:val="000000" w:themeColor="text1"/>
          <w:lang w:eastAsia="en-GB"/>
        </w:rPr>
      </w:pPr>
      <w:r w:rsidRPr="001A3D67">
        <w:rPr>
          <w:rFonts w:ascii="Calibri" w:eastAsia="Calibri" w:hAnsi="Calibri" w:cs="Calibri"/>
          <w:color w:val="000000" w:themeColor="text1"/>
          <w:lang w:eastAsia="en-GB"/>
        </w:rPr>
        <w:t>Ky Plan është në harmoni edhe me dokumentet tjera të Komunës së Pejës. Janë marrë për bazë edhe kërkesat e Strategjisë për menaxhim të integruar të mbeturinave 2021-2030 në Republikën e Kosovës e zhvilluar nga Ministria e Mjedisit, Planifikimit Hapësinor dhe Infrastrukturës, në përputhje me Ligjin për Mbeturina, kjo strategji paraqet bazën për hartimin e PKMM në Komunë e Pejës, orientimet strategjike dhe kornizën e veprimeve për menaxhimin e mbeturinave.</w:t>
      </w:r>
    </w:p>
    <w:p w14:paraId="3CCC3FE1" w14:textId="6BA60726" w:rsidR="003D3A9F" w:rsidRPr="001A3D67" w:rsidRDefault="003D3A9F" w:rsidP="003D3A9F">
      <w:pPr>
        <w:spacing w:before="120" w:after="120" w:line="276" w:lineRule="auto"/>
        <w:jc w:val="both"/>
        <w:rPr>
          <w:rFonts w:ascii="Calibri" w:eastAsia="Calibri" w:hAnsi="Calibri" w:cs="Calibri"/>
          <w:color w:val="000000" w:themeColor="text1"/>
          <w:lang w:eastAsia="en-GB"/>
        </w:rPr>
      </w:pPr>
      <w:r w:rsidRPr="001A3D67">
        <w:rPr>
          <w:rFonts w:ascii="Calibri" w:eastAsia="Calibri" w:hAnsi="Calibri" w:cs="Calibri"/>
          <w:color w:val="000000" w:themeColor="text1"/>
          <w:lang w:eastAsia="en-GB"/>
        </w:rPr>
        <w:t>Prioritetet kryesore për menaxhimin e mbeturinave në komunën e Pejës</w:t>
      </w:r>
      <w:r w:rsidR="00BA1293" w:rsidRPr="001A3D67">
        <w:rPr>
          <w:rFonts w:ascii="Calibri" w:eastAsia="Calibri" w:hAnsi="Calibri" w:cs="Calibri"/>
          <w:color w:val="000000" w:themeColor="text1"/>
          <w:lang w:eastAsia="en-GB"/>
        </w:rPr>
        <w:t xml:space="preserve"> është,</w:t>
      </w:r>
      <w:r w:rsidRPr="001A3D67">
        <w:rPr>
          <w:rFonts w:ascii="Calibri" w:eastAsia="Calibri" w:hAnsi="Calibri" w:cs="Calibri"/>
          <w:color w:val="000000" w:themeColor="text1"/>
          <w:lang w:eastAsia="en-GB"/>
        </w:rPr>
        <w:t xml:space="preserve"> mbledhja dhe grumbullimi i mbeturinave prej të gjitha vend</w:t>
      </w:r>
      <w:r w:rsidR="00D96C71">
        <w:rPr>
          <w:rFonts w:ascii="Calibri" w:eastAsia="Calibri" w:hAnsi="Calibri" w:cs="Calibri"/>
          <w:color w:val="000000" w:themeColor="text1"/>
          <w:lang w:eastAsia="en-GB"/>
        </w:rPr>
        <w:t>ban</w:t>
      </w:r>
      <w:r w:rsidRPr="001A3D67">
        <w:rPr>
          <w:rFonts w:ascii="Calibri" w:eastAsia="Calibri" w:hAnsi="Calibri" w:cs="Calibri"/>
          <w:color w:val="000000" w:themeColor="text1"/>
          <w:lang w:eastAsia="en-GB"/>
        </w:rPr>
        <w:t>imeve të komunës, rritj</w:t>
      </w:r>
      <w:r w:rsidR="00BA1293" w:rsidRPr="001A3D67">
        <w:rPr>
          <w:rFonts w:ascii="Calibri" w:eastAsia="Calibri" w:hAnsi="Calibri" w:cs="Calibri"/>
          <w:color w:val="000000" w:themeColor="text1"/>
          <w:lang w:eastAsia="en-GB"/>
        </w:rPr>
        <w:t>a</w:t>
      </w:r>
      <w:r w:rsidRPr="001A3D67">
        <w:rPr>
          <w:rFonts w:ascii="Calibri" w:eastAsia="Calibri" w:hAnsi="Calibri" w:cs="Calibri"/>
          <w:color w:val="000000" w:themeColor="text1"/>
          <w:lang w:eastAsia="en-GB"/>
        </w:rPr>
        <w:t xml:space="preserve"> </w:t>
      </w:r>
      <w:r w:rsidR="00BA1293" w:rsidRPr="001A3D67">
        <w:rPr>
          <w:rFonts w:ascii="Calibri" w:eastAsia="Calibri" w:hAnsi="Calibri" w:cs="Calibri"/>
          <w:color w:val="000000" w:themeColor="text1"/>
          <w:lang w:eastAsia="en-GB"/>
        </w:rPr>
        <w:t>e cilësisë së shërbimit, ndarja</w:t>
      </w:r>
      <w:r w:rsidRPr="001A3D67">
        <w:rPr>
          <w:rFonts w:ascii="Calibri" w:eastAsia="Calibri" w:hAnsi="Calibri" w:cs="Calibri"/>
          <w:color w:val="000000" w:themeColor="text1"/>
          <w:lang w:eastAsia="en-GB"/>
        </w:rPr>
        <w:t xml:space="preserve"> dhe klasifikimin e mbeturinave që në burim, plotësimi</w:t>
      </w:r>
      <w:r w:rsidR="00BA1293" w:rsidRPr="001A3D67">
        <w:rPr>
          <w:rFonts w:ascii="Calibri" w:eastAsia="Calibri" w:hAnsi="Calibri" w:cs="Calibri"/>
          <w:color w:val="000000" w:themeColor="text1"/>
          <w:lang w:eastAsia="en-GB"/>
        </w:rPr>
        <w:t xml:space="preserve"> i</w:t>
      </w:r>
      <w:r w:rsidRPr="001A3D67">
        <w:rPr>
          <w:rFonts w:ascii="Calibri" w:eastAsia="Calibri" w:hAnsi="Calibri" w:cs="Calibri"/>
          <w:color w:val="000000" w:themeColor="text1"/>
          <w:lang w:eastAsia="en-GB"/>
        </w:rPr>
        <w:t xml:space="preserve"> bazës rregullative, programore dhe institucionale për menaxhimin e mbeturinave për përmirësimin e sistemit për grumbullimin e mbeturinave, eliminimi i deponive ilegale të mbeturinave, rritja e nivelit dhe mundësive për ndarje dhe riciklimin e mbeturinave.</w:t>
      </w:r>
    </w:p>
    <w:p w14:paraId="02BB80A5" w14:textId="6EC2207A" w:rsidR="003D3A9F" w:rsidRPr="001A3D67" w:rsidRDefault="003D3A9F" w:rsidP="003D3A9F">
      <w:pPr>
        <w:spacing w:before="120" w:after="120" w:line="276" w:lineRule="auto"/>
        <w:jc w:val="both"/>
        <w:rPr>
          <w:rFonts w:ascii="Calibri" w:eastAsia="Calibri" w:hAnsi="Calibri" w:cs="Calibri"/>
          <w:color w:val="000000" w:themeColor="text1"/>
          <w:lang w:eastAsia="en-GB"/>
        </w:rPr>
      </w:pPr>
      <w:r w:rsidRPr="001A3D67">
        <w:rPr>
          <w:rFonts w:ascii="Calibri" w:eastAsia="Calibri" w:hAnsi="Calibri" w:cs="Calibri"/>
          <w:color w:val="000000" w:themeColor="text1"/>
          <w:lang w:eastAsia="en-GB"/>
        </w:rPr>
        <w:t xml:space="preserve">Në emër të qytetarëve të Komunës së </w:t>
      </w:r>
      <w:r w:rsidR="00CD1F93" w:rsidRPr="001A3D67">
        <w:rPr>
          <w:rFonts w:ascii="Calibri" w:eastAsia="Calibri" w:hAnsi="Calibri" w:cs="Calibri"/>
          <w:color w:val="000000" w:themeColor="text1"/>
          <w:lang w:eastAsia="en-GB"/>
        </w:rPr>
        <w:t>Pejës</w:t>
      </w:r>
      <w:r w:rsidRPr="001A3D67">
        <w:rPr>
          <w:rFonts w:ascii="Calibri" w:eastAsia="Calibri" w:hAnsi="Calibri" w:cs="Calibri"/>
          <w:color w:val="000000" w:themeColor="text1"/>
          <w:lang w:eastAsia="en-GB"/>
        </w:rPr>
        <w:t xml:space="preserve">, falënderoj </w:t>
      </w:r>
      <w:r w:rsidR="00D96C71" w:rsidRPr="001A3D67">
        <w:rPr>
          <w:rFonts w:ascii="Calibri" w:eastAsia="Calibri" w:hAnsi="Calibri" w:cs="Calibri"/>
          <w:color w:val="000000" w:themeColor="text1"/>
          <w:lang w:eastAsia="en-GB"/>
        </w:rPr>
        <w:t>kontribuuesit</w:t>
      </w:r>
      <w:r w:rsidRPr="001A3D67">
        <w:rPr>
          <w:rFonts w:ascii="Calibri" w:eastAsia="Calibri" w:hAnsi="Calibri" w:cs="Calibri"/>
          <w:color w:val="000000" w:themeColor="text1"/>
          <w:lang w:eastAsia="en-GB"/>
        </w:rPr>
        <w:t xml:space="preserve"> gjatë hartimit të PKMM, 2022-2027 në komunën e Pejës, Grupin punues në nivel komunal për hartimin e PKMM-së, GIZ, KI</w:t>
      </w:r>
      <w:r w:rsidR="00693B69" w:rsidRPr="001A3D67">
        <w:rPr>
          <w:rFonts w:ascii="Calibri" w:eastAsia="Calibri" w:hAnsi="Calibri" w:cs="Calibri"/>
          <w:color w:val="000000" w:themeColor="text1"/>
          <w:lang w:eastAsia="en-GB"/>
        </w:rPr>
        <w:t>W</w:t>
      </w:r>
      <w:r w:rsidRPr="001A3D67">
        <w:rPr>
          <w:rFonts w:ascii="Calibri" w:eastAsia="Calibri" w:hAnsi="Calibri" w:cs="Calibri"/>
          <w:color w:val="000000" w:themeColor="text1"/>
          <w:lang w:eastAsia="en-GB"/>
        </w:rPr>
        <w:t>ER, CEDE dhe ekipin mbështetës teknik duke ju ftuar të gjithëve që këtë dokument strategjik ta konceptojmë si një vlerë të përbashkët, e cila do të rrisë cilësinë e jetës për të gjithë.</w:t>
      </w:r>
    </w:p>
    <w:p w14:paraId="1EAEA612" w14:textId="77777777" w:rsidR="00C57117" w:rsidRPr="001A3D67" w:rsidRDefault="00C57117" w:rsidP="003D3A9F">
      <w:pPr>
        <w:spacing w:before="120" w:after="120" w:line="276" w:lineRule="auto"/>
        <w:jc w:val="both"/>
        <w:rPr>
          <w:rFonts w:ascii="Calibri" w:eastAsia="Calibri" w:hAnsi="Calibri" w:cs="Calibri"/>
          <w:color w:val="000000" w:themeColor="text1"/>
          <w:lang w:eastAsia="en-GB"/>
        </w:rPr>
      </w:pPr>
    </w:p>
    <w:p w14:paraId="6E42EE9D" w14:textId="77777777" w:rsidR="003D3A9F" w:rsidRPr="001A3D67" w:rsidRDefault="003D3A9F" w:rsidP="003D3A9F">
      <w:pPr>
        <w:spacing w:before="120" w:after="120" w:line="276" w:lineRule="auto"/>
        <w:jc w:val="both"/>
        <w:rPr>
          <w:rFonts w:ascii="Calibri" w:eastAsia="Calibri" w:hAnsi="Calibri" w:cs="Calibri"/>
          <w:color w:val="000000" w:themeColor="text1"/>
          <w:lang w:eastAsia="en-GB"/>
        </w:rPr>
      </w:pPr>
      <w:r w:rsidRPr="001A3D67">
        <w:rPr>
          <w:rFonts w:ascii="Calibri" w:eastAsia="Calibri" w:hAnsi="Calibri" w:cs="Calibri"/>
          <w:color w:val="000000" w:themeColor="text1"/>
          <w:lang w:eastAsia="en-GB"/>
        </w:rPr>
        <w:t>Përzemërsisht,</w:t>
      </w:r>
    </w:p>
    <w:p w14:paraId="022764A6" w14:textId="0DEA697B" w:rsidR="00ED1ACF" w:rsidRPr="001A3D67" w:rsidRDefault="002F3754" w:rsidP="003D3A9F">
      <w:pPr>
        <w:spacing w:line="276" w:lineRule="auto"/>
        <w:rPr>
          <w:rFonts w:asciiTheme="minorHAnsi" w:hAnsiTheme="minorHAnsi" w:cstheme="minorHAnsi"/>
          <w:b/>
          <w:bCs/>
          <w:color w:val="000000" w:themeColor="text1"/>
          <w:kern w:val="36"/>
          <w:sz w:val="28"/>
          <w:szCs w:val="28"/>
        </w:rPr>
      </w:pPr>
      <w:r w:rsidRPr="001A3D67">
        <w:rPr>
          <w:rFonts w:ascii="Calibri" w:eastAsia="Calibri" w:hAnsi="Calibri" w:cs="Calibri"/>
          <w:b/>
          <w:color w:val="000000" w:themeColor="text1"/>
          <w:lang w:eastAsia="en-GB"/>
        </w:rPr>
        <w:t>Gazmend Muhaxheri</w:t>
      </w:r>
      <w:r w:rsidRPr="001A3D67">
        <w:rPr>
          <w:rFonts w:ascii="Calibri" w:eastAsia="Calibri" w:hAnsi="Calibri" w:cs="Calibri"/>
          <w:color w:val="000000" w:themeColor="text1"/>
          <w:lang w:eastAsia="en-GB"/>
        </w:rPr>
        <w:t xml:space="preserve"> - </w:t>
      </w:r>
      <w:r w:rsidR="003D3A9F" w:rsidRPr="001A3D67">
        <w:rPr>
          <w:rFonts w:ascii="Calibri" w:eastAsia="Calibri" w:hAnsi="Calibri" w:cs="Calibri"/>
          <w:color w:val="000000" w:themeColor="text1"/>
          <w:lang w:eastAsia="en-GB"/>
        </w:rPr>
        <w:t xml:space="preserve">Kryetar i Komunës </w:t>
      </w:r>
      <w:r w:rsidR="00ED1ACF" w:rsidRPr="001A3D67">
        <w:rPr>
          <w:rFonts w:asciiTheme="minorHAnsi" w:hAnsiTheme="minorHAnsi"/>
          <w:color w:val="000000" w:themeColor="text1"/>
        </w:rPr>
        <w:br w:type="page"/>
      </w:r>
    </w:p>
    <w:p w14:paraId="4AD20170" w14:textId="5CFD4249" w:rsidR="00891AC1" w:rsidRPr="001A3D67" w:rsidRDefault="00D96C71" w:rsidP="00740AFF">
      <w:pPr>
        <w:pStyle w:val="Heading1"/>
      </w:pPr>
      <w:bookmarkStart w:id="8" w:name="_Toc110761425"/>
      <w:bookmarkStart w:id="9" w:name="_Toc121426105"/>
      <w:r w:rsidRPr="001A3D67">
        <w:lastRenderedPageBreak/>
        <w:t>Prezantimi</w:t>
      </w:r>
      <w:r w:rsidR="00891AC1" w:rsidRPr="001A3D67">
        <w:t xml:space="preserve"> i Planit Komunal për Menaxhimin e Mbeturinave</w:t>
      </w:r>
      <w:bookmarkEnd w:id="5"/>
      <w:bookmarkEnd w:id="6"/>
      <w:bookmarkEnd w:id="7"/>
      <w:bookmarkEnd w:id="8"/>
      <w:bookmarkEnd w:id="9"/>
      <w:r w:rsidR="00891AC1" w:rsidRPr="001A3D67">
        <w:tab/>
      </w:r>
    </w:p>
    <w:p w14:paraId="56246C2D" w14:textId="5AF24489" w:rsidR="00D24425" w:rsidRPr="001A3D67" w:rsidRDefault="00891AC1" w:rsidP="00740AFF">
      <w:pPr>
        <w:pStyle w:val="Heading2"/>
      </w:pPr>
      <w:bookmarkStart w:id="10" w:name="_Toc80102483"/>
      <w:bookmarkStart w:id="11" w:name="_Toc106972825"/>
      <w:bookmarkStart w:id="12" w:name="_Toc109461470"/>
      <w:bookmarkStart w:id="13" w:name="_Toc110761426"/>
      <w:bookmarkStart w:id="14" w:name="_Toc121426106"/>
      <w:r w:rsidRPr="001A3D67">
        <w:t>Qëllimi dhe fushëveprimi i planit</w:t>
      </w:r>
      <w:bookmarkEnd w:id="10"/>
      <w:bookmarkEnd w:id="11"/>
      <w:bookmarkEnd w:id="12"/>
      <w:bookmarkEnd w:id="13"/>
      <w:bookmarkEnd w:id="14"/>
    </w:p>
    <w:p w14:paraId="2C851782" w14:textId="78BBC293" w:rsidR="00D24425" w:rsidRPr="001A3D67" w:rsidRDefault="00D24425" w:rsidP="00F8085C">
      <w:pPr>
        <w:shd w:val="clear" w:color="auto" w:fill="FFFFFF" w:themeFill="background1"/>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Plani Komunal i Menaxhimit të Mbeturinave të Ngurta (PKMMN) i Pejës është dokument planifikimi që e mundëson zbatimin e Strategjisë së Republikës së Kosovës për Menaxhimin e Mbeturinave dhe Planin e Republikës së Kosovës për Menaxhimin e Mbeturinave në nivel lokal, duke i kontribuar zbatimin të politikave dhe përmbushjes së objektivave kombëtare.</w:t>
      </w:r>
    </w:p>
    <w:p w14:paraId="22645B02" w14:textId="4B14B30A" w:rsidR="00D24425" w:rsidRPr="001A3D67" w:rsidRDefault="00D24425" w:rsidP="00F8085C">
      <w:pPr>
        <w:shd w:val="clear" w:color="auto" w:fill="FFFFFF" w:themeFill="background1"/>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PKMM-ja paraqet dokumentin bazë me të cilin organizohet procesi i menaxhimit të mbeturinave në nivel të Komunës. Objektivi i PKMM është që të analizon situatën aktuale të menaxhimit të mbeturinave në tërë territorin e komunës (organizimi, administrimi, rregulloret, financat, operimi dhe menaxhimi), të identifikoj çështjet dhe mangësitë, të vlerësoj pikat e forta dhe të dobëta, të propozoj rekomandime për përmirësime të gjendjes dhe përcaktoj vizionin, qëllimet dhe objektivat e reja (afatshkurtra, afatmesme), si dhe të hartoj një Plan Veprimi ku përcaktohen afatet kohore, kostot, autoritetet përgjegjëse si edhe indikatorët respektiv të suksesit për qëllime monitorimi. </w:t>
      </w:r>
    </w:p>
    <w:p w14:paraId="7F041AF6" w14:textId="69BB8063" w:rsidR="00D24425" w:rsidRPr="001A3D67" w:rsidRDefault="00D24425"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Qëllimi i PKMM është ofrimi i kornizës strategjike për menaxhimin e qëndrueshëm të mbeturinave për periudhën </w:t>
      </w:r>
      <w:r w:rsidR="00D96C71" w:rsidRPr="001A3D67">
        <w:rPr>
          <w:rFonts w:asciiTheme="minorHAnsi" w:hAnsiTheme="minorHAnsi" w:cstheme="minorHAnsi"/>
          <w:color w:val="000000" w:themeColor="text1"/>
        </w:rPr>
        <w:t>pesëvjeçare</w:t>
      </w:r>
      <w:r w:rsidRPr="001A3D67">
        <w:rPr>
          <w:rFonts w:asciiTheme="minorHAnsi" w:hAnsiTheme="minorHAnsi" w:cstheme="minorHAnsi"/>
          <w:color w:val="000000" w:themeColor="text1"/>
        </w:rPr>
        <w:t xml:space="preserve"> për territorin e administruar nga komuna e Pejës në pajtueshmëri me dispozitat ligjore dhe kornizën planifikuese strategjike. PKMM është i hartuar në mënyrën që merr për bazë parimet e menaxhimit të qëndrueshëm të mbeturinave si në vijim:</w:t>
      </w:r>
    </w:p>
    <w:p w14:paraId="0C38D19D" w14:textId="6AF2A69B" w:rsidR="00D24425" w:rsidRPr="001A3D67" w:rsidRDefault="00D24425" w:rsidP="00F8085C">
      <w:pPr>
        <w:shd w:val="clear" w:color="auto" w:fill="FFFFFF" w:themeFill="background1"/>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PKMM trajton vetëm mbeturinat e ngurta, dhe nuk përfshihen mbeturinat e veçanta të cilat nuk janë kompetencë e komunës. Por do të përfshij raportimin e këtyre mbeturinave te institucionet përgjegjës siç është MMPHI.</w:t>
      </w:r>
    </w:p>
    <w:p w14:paraId="542D22F9" w14:textId="79EE879C" w:rsidR="00D24425" w:rsidRPr="001A3D67" w:rsidRDefault="00D24425" w:rsidP="00F8085C">
      <w:pPr>
        <w:spacing w:before="120" w:after="120" w:line="276" w:lineRule="auto"/>
        <w:jc w:val="both"/>
        <w:rPr>
          <w:rFonts w:asciiTheme="minorHAnsi" w:eastAsia="Calibri" w:hAnsiTheme="minorHAnsi" w:cstheme="minorHAnsi"/>
          <w:color w:val="000000" w:themeColor="text1"/>
          <w:lang w:eastAsia="en-GB"/>
        </w:rPr>
      </w:pPr>
      <w:r w:rsidRPr="001A3D67">
        <w:rPr>
          <w:rFonts w:asciiTheme="minorHAnsi" w:eastAsia="Calibri" w:hAnsiTheme="minorHAnsi" w:cstheme="minorHAnsi"/>
          <w:color w:val="000000" w:themeColor="text1"/>
          <w:lang w:eastAsia="en-GB"/>
        </w:rPr>
        <w:t>PKMM ka si qëllim që të mundësojë dhe të sigurojë:</w:t>
      </w:r>
    </w:p>
    <w:p w14:paraId="62A390BB" w14:textId="77777777" w:rsidR="00D24425" w:rsidRPr="001A3D67" w:rsidRDefault="00D24425" w:rsidP="00F8085C">
      <w:pPr>
        <w:numPr>
          <w:ilvl w:val="0"/>
          <w:numId w:val="9"/>
        </w:numPr>
        <w:spacing w:before="120" w:after="120" w:line="276" w:lineRule="auto"/>
        <w:jc w:val="both"/>
        <w:rPr>
          <w:rFonts w:asciiTheme="minorHAnsi" w:eastAsia="Calibri" w:hAnsiTheme="minorHAnsi" w:cstheme="minorHAnsi"/>
          <w:color w:val="000000" w:themeColor="text1"/>
          <w:lang w:eastAsia="en-GB"/>
        </w:rPr>
      </w:pPr>
      <w:r w:rsidRPr="001A3D67">
        <w:rPr>
          <w:rFonts w:asciiTheme="minorHAnsi" w:eastAsia="Calibri" w:hAnsiTheme="minorHAnsi" w:cstheme="minorHAnsi"/>
          <w:color w:val="000000" w:themeColor="text1"/>
          <w:lang w:eastAsia="en-GB"/>
        </w:rPr>
        <w:t>Përputhshmëri me Strategjinë e Republikës së Kosovës për Menaxhimin e Mbeturinave (SRKMM) dhe objektivat e saj: duke kontribuar në zbatimin e politikave dhe arritjen e objektivave kombëtare të paracaktuara në fushën e menaxhimit të mbeturinave;</w:t>
      </w:r>
    </w:p>
    <w:p w14:paraId="37F453D0" w14:textId="1585A382" w:rsidR="00D24425" w:rsidRPr="001A3D67" w:rsidRDefault="00D24425" w:rsidP="00F8085C">
      <w:pPr>
        <w:numPr>
          <w:ilvl w:val="0"/>
          <w:numId w:val="9"/>
        </w:numPr>
        <w:spacing w:before="120" w:after="120" w:line="276" w:lineRule="auto"/>
        <w:jc w:val="both"/>
        <w:rPr>
          <w:rFonts w:asciiTheme="minorHAnsi" w:eastAsia="Calibri" w:hAnsiTheme="minorHAnsi" w:cstheme="minorHAnsi"/>
          <w:color w:val="000000" w:themeColor="text1"/>
          <w:lang w:eastAsia="en-GB"/>
        </w:rPr>
      </w:pPr>
      <w:r w:rsidRPr="001A3D67">
        <w:rPr>
          <w:rFonts w:asciiTheme="minorHAnsi" w:eastAsia="Calibri" w:hAnsiTheme="minorHAnsi" w:cstheme="minorHAnsi"/>
          <w:color w:val="000000" w:themeColor="text1"/>
          <w:lang w:eastAsia="en-GB"/>
        </w:rPr>
        <w:t>Identifikimin e prioriteteve në sektorin e menaxhimit të qëndrueshëm të mbeturinave dhe përcaktimit të veprimeve për zgjidhjen e tyre, duke përfshirë të gjithë akt</w:t>
      </w:r>
      <w:r w:rsidR="00962630" w:rsidRPr="001A3D67">
        <w:rPr>
          <w:rFonts w:asciiTheme="minorHAnsi" w:eastAsia="Calibri" w:hAnsiTheme="minorHAnsi" w:cstheme="minorHAnsi"/>
          <w:color w:val="000000" w:themeColor="text1"/>
          <w:lang w:eastAsia="en-GB"/>
        </w:rPr>
        <w:t>e</w:t>
      </w:r>
      <w:r w:rsidRPr="001A3D67">
        <w:rPr>
          <w:rFonts w:asciiTheme="minorHAnsi" w:eastAsia="Calibri" w:hAnsiTheme="minorHAnsi" w:cstheme="minorHAnsi"/>
          <w:color w:val="000000" w:themeColor="text1"/>
          <w:lang w:eastAsia="en-GB"/>
        </w:rPr>
        <w:t>rët e mundshëm për përcaktimin e këtyre veprimeve dhe krijimin e strategjive për zbatimin e tyre në mënyrë efektive, të ndërthurura sipas një Plan Veprimi.</w:t>
      </w:r>
    </w:p>
    <w:p w14:paraId="33403266" w14:textId="77777777" w:rsidR="00D24425" w:rsidRPr="001A3D67" w:rsidRDefault="00D24425" w:rsidP="00F8085C">
      <w:pPr>
        <w:numPr>
          <w:ilvl w:val="0"/>
          <w:numId w:val="9"/>
        </w:numPr>
        <w:spacing w:before="120" w:after="120" w:line="276" w:lineRule="auto"/>
        <w:jc w:val="both"/>
        <w:rPr>
          <w:rFonts w:asciiTheme="minorHAnsi" w:eastAsia="Calibri" w:hAnsiTheme="minorHAnsi" w:cstheme="minorHAnsi"/>
          <w:color w:val="000000" w:themeColor="text1"/>
          <w:lang w:eastAsia="en-GB"/>
        </w:rPr>
      </w:pPr>
      <w:r w:rsidRPr="001A3D67">
        <w:rPr>
          <w:rFonts w:asciiTheme="minorHAnsi" w:eastAsia="Calibri" w:hAnsiTheme="minorHAnsi" w:cstheme="minorHAnsi"/>
          <w:color w:val="000000" w:themeColor="text1"/>
          <w:lang w:eastAsia="en-GB"/>
        </w:rPr>
        <w:t xml:space="preserve">Opsionet më të mira për menaxhimin e mbeturinave: për të mundësuar grumbullimin dhe trajtimin e mbeturinave në përputhje me objektivat kombëtare. </w:t>
      </w:r>
    </w:p>
    <w:p w14:paraId="40DA32BE" w14:textId="77777777" w:rsidR="00D24425" w:rsidRPr="001A3D67" w:rsidRDefault="00D24425" w:rsidP="00F8085C">
      <w:pPr>
        <w:numPr>
          <w:ilvl w:val="0"/>
          <w:numId w:val="9"/>
        </w:numPr>
        <w:spacing w:before="120" w:after="120" w:line="276" w:lineRule="auto"/>
        <w:jc w:val="both"/>
        <w:rPr>
          <w:rFonts w:asciiTheme="minorHAnsi" w:eastAsia="Calibri" w:hAnsiTheme="minorHAnsi" w:cstheme="minorHAnsi"/>
          <w:color w:val="000000" w:themeColor="text1"/>
          <w:lang w:eastAsia="en-GB"/>
        </w:rPr>
      </w:pPr>
      <w:r w:rsidRPr="001A3D67">
        <w:rPr>
          <w:rFonts w:asciiTheme="minorHAnsi" w:eastAsia="Calibri" w:hAnsiTheme="minorHAnsi" w:cstheme="minorHAnsi"/>
          <w:color w:val="000000" w:themeColor="text1"/>
          <w:lang w:eastAsia="en-GB"/>
        </w:rPr>
        <w:t xml:space="preserve">Instrumente institucionale, organizative dhe rregullore: mundëson paraqitje të plotë të kuadrit institucional, organizativ dhe rregullator dhe rekomandon masat për përmirësimin e elementëve përbërës të tij, duke përfshirë ato që kontrollojnë </w:t>
      </w:r>
      <w:r w:rsidRPr="001A3D67">
        <w:rPr>
          <w:rFonts w:asciiTheme="minorHAnsi" w:eastAsia="Calibri" w:hAnsiTheme="minorHAnsi" w:cstheme="minorHAnsi"/>
          <w:color w:val="000000" w:themeColor="text1"/>
          <w:lang w:eastAsia="en-GB"/>
        </w:rPr>
        <w:lastRenderedPageBreak/>
        <w:t>mbeturinat në të gjithë sistemin e menaxhimit për të siguruar përputhshmërinë me standardet e menaxhimit të tyre.</w:t>
      </w:r>
    </w:p>
    <w:p w14:paraId="0DD98C00" w14:textId="77777777" w:rsidR="00D24425" w:rsidRPr="001A3D67" w:rsidRDefault="00D24425" w:rsidP="00F8085C">
      <w:pPr>
        <w:numPr>
          <w:ilvl w:val="0"/>
          <w:numId w:val="9"/>
        </w:numPr>
        <w:spacing w:before="120" w:after="120" w:line="276" w:lineRule="auto"/>
        <w:jc w:val="both"/>
        <w:rPr>
          <w:rFonts w:asciiTheme="minorHAnsi" w:eastAsia="Calibri" w:hAnsiTheme="minorHAnsi" w:cstheme="minorHAnsi"/>
          <w:color w:val="000000" w:themeColor="text1"/>
          <w:lang w:eastAsia="en-GB"/>
        </w:rPr>
      </w:pPr>
      <w:r w:rsidRPr="001A3D67">
        <w:rPr>
          <w:rFonts w:asciiTheme="minorHAnsi" w:eastAsia="Calibri" w:hAnsiTheme="minorHAnsi" w:cstheme="minorHAnsi"/>
          <w:color w:val="000000" w:themeColor="text1"/>
          <w:lang w:eastAsia="en-GB"/>
        </w:rPr>
        <w:t>Nevojat financiare për investime: duke përshkruar dhe argumentuar nevojat financiare dhe nevojën për investime për zbatimin e skemave të grumbullimit dhe trajtimit të mbeturinave;</w:t>
      </w:r>
    </w:p>
    <w:p w14:paraId="44394D4F" w14:textId="10FB7E30" w:rsidR="00D24425" w:rsidRPr="001A3D67" w:rsidRDefault="00D24425" w:rsidP="00F8085C">
      <w:pPr>
        <w:numPr>
          <w:ilvl w:val="0"/>
          <w:numId w:val="9"/>
        </w:numPr>
        <w:spacing w:before="120" w:after="120" w:line="276" w:lineRule="auto"/>
        <w:jc w:val="both"/>
        <w:rPr>
          <w:rFonts w:asciiTheme="minorHAnsi" w:eastAsia="Calibri" w:hAnsiTheme="minorHAnsi" w:cstheme="minorHAnsi"/>
          <w:color w:val="000000" w:themeColor="text1"/>
          <w:lang w:eastAsia="en-GB"/>
        </w:rPr>
      </w:pPr>
      <w:r w:rsidRPr="001A3D67">
        <w:rPr>
          <w:rFonts w:asciiTheme="minorHAnsi" w:eastAsia="Calibri" w:hAnsiTheme="minorHAnsi" w:cstheme="minorHAnsi"/>
          <w:color w:val="000000" w:themeColor="text1"/>
          <w:lang w:eastAsia="en-GB"/>
        </w:rPr>
        <w:t>Burime financiare për investime: duke krijuar një klimë të favorshme për sigurimin e fondeve qeveritare për mbeturina sikurse dhe fonde nga institucione ndërkombëtare.</w:t>
      </w:r>
    </w:p>
    <w:p w14:paraId="65579CF3" w14:textId="77777777" w:rsidR="00D24425" w:rsidRPr="001A3D67" w:rsidRDefault="00D24425"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PKMM do të shërbej si kornizë planifikuese dhe e veprimit për implementimin e sistemit të menaxhimit të mbeturinave, hartimin e buxheteve, përpilimin e planeve investuese, si dhe tërheqjen e asistencës së jashtme. </w:t>
      </w:r>
    </w:p>
    <w:p w14:paraId="6D2CFA87" w14:textId="2A05DCFF" w:rsidR="00D24425" w:rsidRPr="001A3D67" w:rsidRDefault="00D24425" w:rsidP="00F8085C">
      <w:pPr>
        <w:widowControl w:val="0"/>
        <w:shd w:val="clear" w:color="auto" w:fill="FFFFFF"/>
        <w:autoSpaceDE w:val="0"/>
        <w:autoSpaceDN w:val="0"/>
        <w:adjustRightInd w:val="0"/>
        <w:spacing w:before="120" w:after="120" w:line="276" w:lineRule="auto"/>
        <w:contextualSpacing/>
        <w:jc w:val="both"/>
        <w:rPr>
          <w:rFonts w:asciiTheme="minorHAnsi" w:hAnsiTheme="minorHAnsi" w:cstheme="minorHAnsi"/>
          <w:b/>
          <w:bCs/>
          <w:color w:val="000000" w:themeColor="text1"/>
        </w:rPr>
      </w:pPr>
      <w:r w:rsidRPr="001A3D67">
        <w:rPr>
          <w:rFonts w:asciiTheme="minorHAnsi" w:hAnsiTheme="minorHAnsi" w:cstheme="minorHAnsi"/>
          <w:b/>
          <w:bCs/>
          <w:color w:val="000000" w:themeColor="text1"/>
        </w:rPr>
        <w:t xml:space="preserve">Vizioni - </w:t>
      </w:r>
      <w:r w:rsidRPr="001A3D67">
        <w:rPr>
          <w:rFonts w:asciiTheme="minorHAnsi" w:hAnsiTheme="minorHAnsi" w:cstheme="minorHAnsi"/>
          <w:i/>
          <w:color w:val="000000" w:themeColor="text1"/>
        </w:rPr>
        <w:t xml:space="preserve">Komuna e </w:t>
      </w:r>
      <w:r w:rsidR="00814409" w:rsidRPr="001A3D67">
        <w:rPr>
          <w:rFonts w:asciiTheme="minorHAnsi" w:hAnsiTheme="minorHAnsi" w:cstheme="minorHAnsi"/>
          <w:i/>
          <w:color w:val="000000" w:themeColor="text1"/>
        </w:rPr>
        <w:t>Pejës</w:t>
      </w:r>
      <w:r w:rsidRPr="001A3D67">
        <w:rPr>
          <w:rFonts w:asciiTheme="minorHAnsi" w:hAnsiTheme="minorHAnsi" w:cstheme="minorHAnsi"/>
          <w:i/>
          <w:color w:val="000000" w:themeColor="text1"/>
        </w:rPr>
        <w:t xml:space="preserve"> duke u bazuar në synimin e përgjithshëm do të sigurojë që shërbimet për rreth menaxhimit të mbeturinave të përfshijnë mbulueshmërin</w:t>
      </w:r>
      <w:r w:rsidR="00D96C71">
        <w:rPr>
          <w:rFonts w:asciiTheme="minorHAnsi" w:hAnsiTheme="minorHAnsi" w:cstheme="minorHAnsi"/>
          <w:i/>
          <w:color w:val="000000" w:themeColor="text1"/>
        </w:rPr>
        <w:t>ë</w:t>
      </w:r>
      <w:r w:rsidRPr="001A3D67">
        <w:rPr>
          <w:rFonts w:asciiTheme="minorHAnsi" w:hAnsiTheme="minorHAnsi" w:cstheme="minorHAnsi"/>
          <w:i/>
          <w:color w:val="000000" w:themeColor="text1"/>
        </w:rPr>
        <w:t xml:space="preserve"> e 100 % të territorit të Komunës.</w:t>
      </w:r>
    </w:p>
    <w:p w14:paraId="5800B94E" w14:textId="46763157" w:rsidR="00D24425" w:rsidRPr="001A3D67" w:rsidRDefault="00D24425" w:rsidP="00F8085C">
      <w:pPr>
        <w:shd w:val="clear" w:color="auto" w:fill="FFFFFF"/>
        <w:autoSpaceDE w:val="0"/>
        <w:autoSpaceDN w:val="0"/>
        <w:adjustRightInd w:val="0"/>
        <w:spacing w:before="120" w:after="120" w:line="276" w:lineRule="auto"/>
        <w:contextualSpacing/>
        <w:jc w:val="both"/>
        <w:rPr>
          <w:rFonts w:asciiTheme="minorHAnsi" w:hAnsiTheme="minorHAnsi" w:cstheme="minorHAnsi"/>
          <w:i/>
          <w:color w:val="000000" w:themeColor="text1"/>
        </w:rPr>
      </w:pPr>
      <w:r w:rsidRPr="001A3D67">
        <w:rPr>
          <w:rFonts w:asciiTheme="minorHAnsi" w:hAnsiTheme="minorHAnsi" w:cstheme="minorHAnsi"/>
          <w:b/>
          <w:bCs/>
          <w:color w:val="000000" w:themeColor="text1"/>
        </w:rPr>
        <w:t xml:space="preserve">Misioni- </w:t>
      </w:r>
      <w:r w:rsidRPr="001A3D67">
        <w:rPr>
          <w:rFonts w:asciiTheme="minorHAnsi" w:hAnsiTheme="minorHAnsi" w:cstheme="minorHAnsi"/>
          <w:i/>
          <w:color w:val="000000" w:themeColor="text1"/>
        </w:rPr>
        <w:t xml:space="preserve">Komuna e </w:t>
      </w:r>
      <w:r w:rsidR="00814409" w:rsidRPr="001A3D67">
        <w:rPr>
          <w:rFonts w:asciiTheme="minorHAnsi" w:hAnsiTheme="minorHAnsi" w:cstheme="minorHAnsi"/>
          <w:i/>
          <w:color w:val="000000" w:themeColor="text1"/>
        </w:rPr>
        <w:t>Pejës</w:t>
      </w:r>
      <w:r w:rsidRPr="001A3D67">
        <w:rPr>
          <w:rFonts w:asciiTheme="minorHAnsi" w:hAnsiTheme="minorHAnsi" w:cstheme="minorHAnsi"/>
          <w:i/>
          <w:color w:val="000000" w:themeColor="text1"/>
        </w:rPr>
        <w:t xml:space="preserve"> do të angazhohet maksimalisht për zgjerimin e Shërbimit të Mbledhjes së Mbeturinave dhe për ngritjen e cilësisë së shërbimit. Kurse në një afat sa më shkurtër, komuna e </w:t>
      </w:r>
      <w:r w:rsidR="00814409" w:rsidRPr="001A3D67">
        <w:rPr>
          <w:rFonts w:asciiTheme="minorHAnsi" w:hAnsiTheme="minorHAnsi" w:cstheme="minorHAnsi"/>
          <w:i/>
          <w:color w:val="000000" w:themeColor="text1"/>
        </w:rPr>
        <w:t>Pejës</w:t>
      </w:r>
      <w:r w:rsidRPr="001A3D67">
        <w:rPr>
          <w:rFonts w:asciiTheme="minorHAnsi" w:hAnsiTheme="minorHAnsi" w:cstheme="minorHAnsi"/>
          <w:i/>
          <w:color w:val="000000" w:themeColor="text1"/>
        </w:rPr>
        <w:t xml:space="preserve"> planifikon që shërbimin e mbledhjes së mbeturinave të bej në formë më modern</w:t>
      </w:r>
      <w:r w:rsidR="0099247B" w:rsidRPr="001A3D67">
        <w:rPr>
          <w:rFonts w:asciiTheme="minorHAnsi" w:hAnsiTheme="minorHAnsi" w:cstheme="minorHAnsi"/>
          <w:i/>
          <w:color w:val="000000" w:themeColor="text1"/>
        </w:rPr>
        <w:t>e</w:t>
      </w:r>
      <w:r w:rsidRPr="001A3D67">
        <w:rPr>
          <w:rFonts w:asciiTheme="minorHAnsi" w:hAnsiTheme="minorHAnsi" w:cstheme="minorHAnsi"/>
          <w:i/>
          <w:color w:val="000000" w:themeColor="text1"/>
        </w:rPr>
        <w:t xml:space="preserve"> respektivisht përmes mbledhjes së diferencuar për të inkurajuar riciklimin  reduktimin e mbeturinave, ndarja në burim dhe kompostimin.</w:t>
      </w:r>
    </w:p>
    <w:p w14:paraId="2ED1C851" w14:textId="77777777" w:rsidR="00D24425" w:rsidRPr="001A3D67" w:rsidRDefault="00D24425" w:rsidP="00F8085C">
      <w:pPr>
        <w:shd w:val="clear" w:color="auto" w:fill="FFFFFF"/>
        <w:autoSpaceDE w:val="0"/>
        <w:autoSpaceDN w:val="0"/>
        <w:adjustRightInd w:val="0"/>
        <w:spacing w:before="120" w:after="120" w:line="276" w:lineRule="auto"/>
        <w:jc w:val="both"/>
        <w:rPr>
          <w:rFonts w:asciiTheme="minorHAnsi" w:hAnsiTheme="minorHAnsi" w:cstheme="minorHAnsi"/>
          <w:b/>
          <w:bCs/>
          <w:color w:val="000000" w:themeColor="text1"/>
        </w:rPr>
      </w:pPr>
      <w:r w:rsidRPr="001A3D67">
        <w:rPr>
          <w:rFonts w:asciiTheme="minorHAnsi" w:hAnsiTheme="minorHAnsi" w:cstheme="minorHAnsi"/>
          <w:b/>
          <w:bCs/>
          <w:color w:val="000000" w:themeColor="text1"/>
        </w:rPr>
        <w:t>Masat e Shërbimit te Grumbullimit te Mbeturinave</w:t>
      </w:r>
      <w:r w:rsidRPr="001A3D67">
        <w:rPr>
          <w:rFonts w:asciiTheme="minorHAnsi" w:hAnsiTheme="minorHAnsi" w:cstheme="minorHAnsi"/>
          <w:color w:val="000000" w:themeColor="text1"/>
        </w:rPr>
        <w:t>:</w:t>
      </w:r>
    </w:p>
    <w:p w14:paraId="40FEA33E" w14:textId="77777777" w:rsidR="00D24425" w:rsidRPr="001A3D67" w:rsidRDefault="00D24425" w:rsidP="00F8085C">
      <w:pPr>
        <w:numPr>
          <w:ilvl w:val="0"/>
          <w:numId w:val="8"/>
        </w:numPr>
        <w:shd w:val="clear" w:color="auto" w:fill="FFFFFF"/>
        <w:autoSpaceDE w:val="0"/>
        <w:autoSpaceDN w:val="0"/>
        <w:adjustRightInd w:val="0"/>
        <w:spacing w:line="276" w:lineRule="auto"/>
        <w:ind w:left="357" w:hanging="357"/>
        <w:contextualSpacing/>
        <w:jc w:val="both"/>
        <w:rPr>
          <w:rFonts w:asciiTheme="minorHAnsi" w:hAnsiTheme="minorHAnsi" w:cstheme="minorHAnsi"/>
          <w:color w:val="000000" w:themeColor="text1"/>
        </w:rPr>
      </w:pPr>
      <w:r w:rsidRPr="001A3D67">
        <w:rPr>
          <w:rFonts w:asciiTheme="minorHAnsi" w:hAnsiTheme="minorHAnsi" w:cstheme="minorHAnsi"/>
          <w:b/>
          <w:i/>
          <w:color w:val="000000" w:themeColor="text1"/>
        </w:rPr>
        <w:t>Masa e Parë</w:t>
      </w:r>
      <w:r w:rsidRPr="001A3D67">
        <w:rPr>
          <w:rFonts w:asciiTheme="minorHAnsi" w:hAnsiTheme="minorHAnsi" w:cstheme="minorHAnsi"/>
          <w:color w:val="000000" w:themeColor="text1"/>
        </w:rPr>
        <w:t xml:space="preserve"> - Ngritja e Cilësisë së Shërbimit në mënyrë të qëndrueshme dhe respektimi i standardit nga të gjithë ata të cilëve u ofrohet shërbimit.</w:t>
      </w:r>
    </w:p>
    <w:p w14:paraId="03C956DF" w14:textId="77777777" w:rsidR="00D24425" w:rsidRPr="001A3D67" w:rsidRDefault="00D24425" w:rsidP="00F8085C">
      <w:pPr>
        <w:numPr>
          <w:ilvl w:val="0"/>
          <w:numId w:val="8"/>
        </w:numPr>
        <w:shd w:val="clear" w:color="auto" w:fill="FFFFFF"/>
        <w:autoSpaceDE w:val="0"/>
        <w:autoSpaceDN w:val="0"/>
        <w:adjustRightInd w:val="0"/>
        <w:spacing w:line="276" w:lineRule="auto"/>
        <w:ind w:left="357" w:hanging="357"/>
        <w:contextualSpacing/>
        <w:jc w:val="both"/>
        <w:rPr>
          <w:rFonts w:asciiTheme="minorHAnsi" w:hAnsiTheme="minorHAnsi" w:cstheme="minorHAnsi"/>
          <w:color w:val="000000" w:themeColor="text1"/>
        </w:rPr>
      </w:pPr>
      <w:r w:rsidRPr="001A3D67">
        <w:rPr>
          <w:rFonts w:asciiTheme="minorHAnsi" w:hAnsiTheme="minorHAnsi" w:cstheme="minorHAnsi"/>
          <w:b/>
          <w:i/>
          <w:color w:val="000000" w:themeColor="text1"/>
        </w:rPr>
        <w:t>Masa e dytë</w:t>
      </w:r>
      <w:r w:rsidRPr="001A3D67">
        <w:rPr>
          <w:rFonts w:asciiTheme="minorHAnsi" w:hAnsiTheme="minorHAnsi" w:cstheme="minorHAnsi"/>
          <w:i/>
          <w:color w:val="000000" w:themeColor="text1"/>
        </w:rPr>
        <w:t xml:space="preserve"> -</w:t>
      </w:r>
      <w:r w:rsidRPr="001A3D67">
        <w:rPr>
          <w:rFonts w:asciiTheme="minorHAnsi" w:hAnsiTheme="minorHAnsi" w:cstheme="minorHAnsi"/>
          <w:color w:val="000000" w:themeColor="text1"/>
        </w:rPr>
        <w:t xml:space="preserve"> Rritja e Mbulushmërisë me Shërbimin e Grumbullimit të Mbeturinave dhe përmirësimi i situatës financiare që lidhet me shërbimin e grumbullimit dhe largimit të mbeturinave.</w:t>
      </w:r>
    </w:p>
    <w:p w14:paraId="5E165837" w14:textId="77777777" w:rsidR="00D24425" w:rsidRPr="001A3D67" w:rsidRDefault="00D24425" w:rsidP="00F8085C">
      <w:pPr>
        <w:numPr>
          <w:ilvl w:val="0"/>
          <w:numId w:val="8"/>
        </w:numPr>
        <w:spacing w:line="276" w:lineRule="auto"/>
        <w:ind w:left="357" w:hanging="357"/>
        <w:jc w:val="both"/>
        <w:outlineLvl w:val="8"/>
        <w:rPr>
          <w:rFonts w:asciiTheme="minorHAnsi" w:eastAsia="Calibri" w:hAnsiTheme="minorHAnsi" w:cstheme="minorHAnsi"/>
          <w:color w:val="000000" w:themeColor="text1"/>
          <w:lang w:eastAsia="en-GB"/>
        </w:rPr>
      </w:pPr>
      <w:r w:rsidRPr="001A3D67">
        <w:rPr>
          <w:rFonts w:asciiTheme="minorHAnsi" w:eastAsia="Calibri" w:hAnsiTheme="minorHAnsi" w:cstheme="minorHAnsi"/>
          <w:b/>
          <w:i/>
          <w:color w:val="000000" w:themeColor="text1"/>
          <w:lang w:eastAsia="en-GB"/>
        </w:rPr>
        <w:t>Masa e Tretë</w:t>
      </w:r>
      <w:r w:rsidRPr="001A3D67">
        <w:rPr>
          <w:rFonts w:asciiTheme="minorHAnsi" w:eastAsia="Calibri" w:hAnsiTheme="minorHAnsi" w:cstheme="minorHAnsi"/>
          <w:b/>
          <w:color w:val="000000" w:themeColor="text1"/>
          <w:lang w:eastAsia="en-GB"/>
        </w:rPr>
        <w:t xml:space="preserve"> - </w:t>
      </w:r>
      <w:r w:rsidRPr="001A3D67">
        <w:rPr>
          <w:rFonts w:asciiTheme="minorHAnsi" w:eastAsia="Calibri" w:hAnsiTheme="minorHAnsi" w:cstheme="minorHAnsi"/>
          <w:color w:val="000000" w:themeColor="text1"/>
          <w:lang w:eastAsia="en-GB"/>
        </w:rPr>
        <w:t>Krijimi i strukturave organizative;</w:t>
      </w:r>
    </w:p>
    <w:p w14:paraId="1A432075" w14:textId="043B521F" w:rsidR="00D24425" w:rsidRPr="001A3D67" w:rsidRDefault="00D24425" w:rsidP="00F8085C">
      <w:pPr>
        <w:numPr>
          <w:ilvl w:val="0"/>
          <w:numId w:val="8"/>
        </w:numPr>
        <w:spacing w:line="276" w:lineRule="auto"/>
        <w:ind w:left="357" w:hanging="357"/>
        <w:jc w:val="both"/>
        <w:outlineLvl w:val="8"/>
        <w:rPr>
          <w:rFonts w:asciiTheme="minorHAnsi" w:eastAsia="Calibri" w:hAnsiTheme="minorHAnsi" w:cstheme="minorHAnsi"/>
          <w:b/>
          <w:color w:val="000000" w:themeColor="text1"/>
          <w:lang w:eastAsia="en-GB"/>
        </w:rPr>
      </w:pPr>
      <w:r w:rsidRPr="001A3D67">
        <w:rPr>
          <w:rFonts w:asciiTheme="minorHAnsi" w:eastAsia="Calibri" w:hAnsiTheme="minorHAnsi" w:cstheme="minorHAnsi"/>
          <w:b/>
          <w:i/>
          <w:color w:val="000000" w:themeColor="text1"/>
          <w:lang w:eastAsia="en-GB"/>
        </w:rPr>
        <w:t xml:space="preserve">Masa e </w:t>
      </w:r>
      <w:r w:rsidR="00D96C71" w:rsidRPr="001A3D67">
        <w:rPr>
          <w:rFonts w:asciiTheme="minorHAnsi" w:eastAsia="Calibri" w:hAnsiTheme="minorHAnsi" w:cstheme="minorHAnsi"/>
          <w:b/>
          <w:i/>
          <w:color w:val="000000" w:themeColor="text1"/>
          <w:lang w:eastAsia="en-GB"/>
        </w:rPr>
        <w:t>Katërt</w:t>
      </w:r>
      <w:r w:rsidR="0099247B" w:rsidRPr="001A3D67">
        <w:rPr>
          <w:rFonts w:asciiTheme="minorHAnsi" w:eastAsia="Calibri" w:hAnsiTheme="minorHAnsi" w:cstheme="minorHAnsi"/>
          <w:b/>
          <w:i/>
          <w:color w:val="000000" w:themeColor="text1"/>
          <w:lang w:eastAsia="en-GB"/>
        </w:rPr>
        <w:t xml:space="preserve"> </w:t>
      </w:r>
      <w:r w:rsidRPr="001A3D67">
        <w:rPr>
          <w:rFonts w:asciiTheme="minorHAnsi" w:eastAsia="Calibri" w:hAnsiTheme="minorHAnsi" w:cstheme="minorHAnsi"/>
          <w:b/>
          <w:color w:val="000000" w:themeColor="text1"/>
          <w:lang w:eastAsia="en-GB"/>
        </w:rPr>
        <w:t xml:space="preserve">- </w:t>
      </w:r>
      <w:r w:rsidRPr="001A3D67">
        <w:rPr>
          <w:rFonts w:asciiTheme="minorHAnsi" w:eastAsia="Calibri" w:hAnsiTheme="minorHAnsi" w:cstheme="minorHAnsi"/>
          <w:color w:val="000000" w:themeColor="text1"/>
          <w:lang w:eastAsia="en-GB"/>
        </w:rPr>
        <w:t>Vlerësimi i gjendjes ekzistuese;</w:t>
      </w:r>
    </w:p>
    <w:p w14:paraId="1C40E041" w14:textId="31CB57FF" w:rsidR="00D24425" w:rsidRPr="001A3D67" w:rsidRDefault="00D24425" w:rsidP="00F8085C">
      <w:pPr>
        <w:numPr>
          <w:ilvl w:val="0"/>
          <w:numId w:val="8"/>
        </w:numPr>
        <w:spacing w:line="276" w:lineRule="auto"/>
        <w:ind w:left="357" w:hanging="357"/>
        <w:jc w:val="both"/>
        <w:outlineLvl w:val="8"/>
        <w:rPr>
          <w:rFonts w:asciiTheme="minorHAnsi" w:eastAsia="Calibri" w:hAnsiTheme="minorHAnsi" w:cstheme="minorHAnsi"/>
          <w:b/>
          <w:color w:val="000000" w:themeColor="text1"/>
          <w:lang w:eastAsia="en-GB"/>
        </w:rPr>
      </w:pPr>
      <w:r w:rsidRPr="001A3D67">
        <w:rPr>
          <w:rFonts w:asciiTheme="minorHAnsi" w:eastAsia="Calibri" w:hAnsiTheme="minorHAnsi" w:cstheme="minorHAnsi"/>
          <w:b/>
          <w:i/>
          <w:color w:val="000000" w:themeColor="text1"/>
          <w:lang w:eastAsia="en-GB"/>
        </w:rPr>
        <w:t>Masa e Pestë</w:t>
      </w:r>
      <w:r w:rsidR="0099247B" w:rsidRPr="001A3D67">
        <w:rPr>
          <w:rFonts w:asciiTheme="minorHAnsi" w:eastAsia="Calibri" w:hAnsiTheme="minorHAnsi" w:cstheme="minorHAnsi"/>
          <w:b/>
          <w:i/>
          <w:color w:val="000000" w:themeColor="text1"/>
          <w:lang w:eastAsia="en-GB"/>
        </w:rPr>
        <w:t xml:space="preserve"> </w:t>
      </w:r>
      <w:r w:rsidRPr="001A3D67">
        <w:rPr>
          <w:rFonts w:asciiTheme="minorHAnsi" w:eastAsia="Calibri" w:hAnsiTheme="minorHAnsi" w:cstheme="minorHAnsi"/>
          <w:b/>
          <w:i/>
          <w:color w:val="000000" w:themeColor="text1"/>
          <w:lang w:eastAsia="en-GB"/>
        </w:rPr>
        <w:t>-</w:t>
      </w:r>
      <w:r w:rsidRPr="001A3D67">
        <w:rPr>
          <w:rFonts w:asciiTheme="minorHAnsi" w:eastAsia="Calibri" w:hAnsiTheme="minorHAnsi" w:cstheme="minorHAnsi"/>
          <w:b/>
          <w:color w:val="000000" w:themeColor="text1"/>
          <w:lang w:eastAsia="en-GB"/>
        </w:rPr>
        <w:t xml:space="preserve"> </w:t>
      </w:r>
      <w:r w:rsidRPr="001A3D67">
        <w:rPr>
          <w:rFonts w:asciiTheme="minorHAnsi" w:eastAsia="Calibri" w:hAnsiTheme="minorHAnsi" w:cstheme="minorHAnsi"/>
          <w:color w:val="000000" w:themeColor="text1"/>
          <w:lang w:eastAsia="en-GB"/>
        </w:rPr>
        <w:t>Planifikimi operacional i menaxhimit të qëndrueshëm të mbeturinave;</w:t>
      </w:r>
      <w:r w:rsidRPr="001A3D67">
        <w:rPr>
          <w:rFonts w:asciiTheme="minorHAnsi" w:eastAsia="Calibri" w:hAnsiTheme="minorHAnsi" w:cstheme="minorHAnsi"/>
          <w:b/>
          <w:color w:val="000000" w:themeColor="text1"/>
          <w:lang w:eastAsia="en-GB"/>
        </w:rPr>
        <w:t xml:space="preserve"> </w:t>
      </w:r>
    </w:p>
    <w:p w14:paraId="7FE7D67B" w14:textId="2FF44FC1" w:rsidR="00D24425" w:rsidRPr="001A3D67" w:rsidRDefault="00D24425" w:rsidP="00F8085C">
      <w:pPr>
        <w:numPr>
          <w:ilvl w:val="0"/>
          <w:numId w:val="8"/>
        </w:numPr>
        <w:spacing w:line="276" w:lineRule="auto"/>
        <w:ind w:left="357" w:hanging="357"/>
        <w:jc w:val="both"/>
        <w:outlineLvl w:val="8"/>
        <w:rPr>
          <w:rFonts w:asciiTheme="minorHAnsi" w:eastAsia="Calibri" w:hAnsiTheme="minorHAnsi" w:cstheme="minorHAnsi"/>
          <w:b/>
          <w:color w:val="000000" w:themeColor="text1"/>
          <w:lang w:eastAsia="en-GB"/>
        </w:rPr>
      </w:pPr>
      <w:r w:rsidRPr="001A3D67">
        <w:rPr>
          <w:rFonts w:asciiTheme="minorHAnsi" w:eastAsia="Calibri" w:hAnsiTheme="minorHAnsi" w:cstheme="minorHAnsi"/>
          <w:b/>
          <w:i/>
          <w:color w:val="000000" w:themeColor="text1"/>
          <w:lang w:eastAsia="en-GB"/>
        </w:rPr>
        <w:t>Masa e Gjashtë</w:t>
      </w:r>
      <w:r w:rsidR="0099247B" w:rsidRPr="001A3D67">
        <w:rPr>
          <w:rFonts w:asciiTheme="minorHAnsi" w:eastAsia="Calibri" w:hAnsiTheme="minorHAnsi" w:cstheme="minorHAnsi"/>
          <w:b/>
          <w:i/>
          <w:color w:val="000000" w:themeColor="text1"/>
          <w:lang w:eastAsia="en-GB"/>
        </w:rPr>
        <w:t xml:space="preserve"> </w:t>
      </w:r>
      <w:r w:rsidRPr="001A3D67">
        <w:rPr>
          <w:rFonts w:asciiTheme="minorHAnsi" w:eastAsia="Calibri" w:hAnsiTheme="minorHAnsi" w:cstheme="minorHAnsi"/>
          <w:b/>
          <w:color w:val="000000" w:themeColor="text1"/>
          <w:lang w:eastAsia="en-GB"/>
        </w:rPr>
        <w:t>-</w:t>
      </w:r>
      <w:r w:rsidR="0099247B" w:rsidRPr="001A3D67">
        <w:rPr>
          <w:rFonts w:asciiTheme="minorHAnsi" w:eastAsia="Calibri" w:hAnsiTheme="minorHAnsi" w:cstheme="minorHAnsi"/>
          <w:b/>
          <w:color w:val="000000" w:themeColor="text1"/>
          <w:lang w:eastAsia="en-GB"/>
        </w:rPr>
        <w:t xml:space="preserve"> </w:t>
      </w:r>
      <w:r w:rsidRPr="001A3D67">
        <w:rPr>
          <w:rFonts w:asciiTheme="minorHAnsi" w:eastAsia="Calibri" w:hAnsiTheme="minorHAnsi" w:cstheme="minorHAnsi"/>
          <w:color w:val="000000" w:themeColor="text1"/>
          <w:lang w:eastAsia="en-GB"/>
        </w:rPr>
        <w:t>Planifikimi financiar për menaxhim të qëndrueshëm të mbeturinave;</w:t>
      </w:r>
    </w:p>
    <w:p w14:paraId="5F2C7B35" w14:textId="4AA474E8" w:rsidR="00D24425" w:rsidRPr="001A3D67" w:rsidRDefault="00D24425" w:rsidP="00F8085C">
      <w:pPr>
        <w:numPr>
          <w:ilvl w:val="0"/>
          <w:numId w:val="8"/>
        </w:numPr>
        <w:tabs>
          <w:tab w:val="left" w:pos="6700"/>
        </w:tabs>
        <w:spacing w:line="276" w:lineRule="auto"/>
        <w:jc w:val="both"/>
        <w:outlineLvl w:val="8"/>
        <w:rPr>
          <w:rFonts w:asciiTheme="minorHAnsi" w:eastAsia="Calibri" w:hAnsiTheme="minorHAnsi" w:cstheme="minorHAnsi"/>
          <w:b/>
          <w:color w:val="000000" w:themeColor="text1"/>
          <w:lang w:eastAsia="en-GB"/>
        </w:rPr>
      </w:pPr>
      <w:r w:rsidRPr="001A3D67">
        <w:rPr>
          <w:rFonts w:asciiTheme="minorHAnsi" w:eastAsia="Calibri" w:hAnsiTheme="minorHAnsi" w:cstheme="minorHAnsi"/>
          <w:b/>
          <w:i/>
          <w:color w:val="000000" w:themeColor="text1"/>
          <w:lang w:eastAsia="en-GB"/>
        </w:rPr>
        <w:t>Masa e Shtatë</w:t>
      </w:r>
      <w:r w:rsidR="0099247B" w:rsidRPr="001A3D67">
        <w:rPr>
          <w:rFonts w:asciiTheme="minorHAnsi" w:eastAsia="Calibri" w:hAnsiTheme="minorHAnsi" w:cstheme="minorHAnsi"/>
          <w:b/>
          <w:i/>
          <w:color w:val="000000" w:themeColor="text1"/>
          <w:lang w:eastAsia="en-GB"/>
        </w:rPr>
        <w:t xml:space="preserve"> </w:t>
      </w:r>
      <w:r w:rsidRPr="001A3D67">
        <w:rPr>
          <w:rFonts w:asciiTheme="minorHAnsi" w:eastAsia="Calibri" w:hAnsiTheme="minorHAnsi" w:cstheme="minorHAnsi"/>
          <w:b/>
          <w:i/>
          <w:color w:val="000000" w:themeColor="text1"/>
          <w:lang w:eastAsia="en-GB"/>
        </w:rPr>
        <w:t>-</w:t>
      </w:r>
      <w:r w:rsidRPr="001A3D67">
        <w:rPr>
          <w:rFonts w:asciiTheme="minorHAnsi" w:eastAsia="Calibri" w:hAnsiTheme="minorHAnsi" w:cstheme="minorHAnsi"/>
          <w:b/>
          <w:color w:val="000000" w:themeColor="text1"/>
          <w:lang w:eastAsia="en-GB"/>
        </w:rPr>
        <w:t xml:space="preserve"> </w:t>
      </w:r>
      <w:r w:rsidRPr="001A3D67">
        <w:rPr>
          <w:rFonts w:asciiTheme="minorHAnsi" w:eastAsia="Calibri" w:hAnsiTheme="minorHAnsi" w:cstheme="minorHAnsi"/>
          <w:color w:val="000000" w:themeColor="text1"/>
          <w:lang w:eastAsia="en-GB"/>
        </w:rPr>
        <w:t>Konsultimet për zbatueshmërinë e planit me përfaqësuesit kryesorë të komunës</w:t>
      </w:r>
      <w:r w:rsidRPr="001A3D67">
        <w:rPr>
          <w:rFonts w:asciiTheme="minorHAnsi" w:eastAsia="Calibri" w:hAnsiTheme="minorHAnsi" w:cstheme="minorHAnsi"/>
          <w:b/>
          <w:color w:val="000000" w:themeColor="text1"/>
          <w:lang w:eastAsia="en-GB"/>
        </w:rPr>
        <w:t>.</w:t>
      </w:r>
    </w:p>
    <w:p w14:paraId="487F9777" w14:textId="0E87AF68" w:rsidR="00D24425" w:rsidRPr="001A3D67" w:rsidRDefault="00D24425" w:rsidP="00740AFF">
      <w:pPr>
        <w:pStyle w:val="Heading2"/>
      </w:pPr>
      <w:bookmarkStart w:id="15" w:name="_Toc107874214"/>
      <w:bookmarkStart w:id="16" w:name="_Toc121426107"/>
      <w:r w:rsidRPr="001A3D67">
        <w:t xml:space="preserve">Baza ligjore </w:t>
      </w:r>
      <w:r w:rsidR="007624F6" w:rsidRPr="001A3D67">
        <w:t xml:space="preserve">dhe institucionale për </w:t>
      </w:r>
      <w:r w:rsidRPr="001A3D67">
        <w:t>hartimin e planit</w:t>
      </w:r>
      <w:bookmarkEnd w:id="15"/>
      <w:bookmarkEnd w:id="16"/>
    </w:p>
    <w:p w14:paraId="61E289B1" w14:textId="6C953F68" w:rsidR="00D24425" w:rsidRPr="001A3D67" w:rsidRDefault="00D24425" w:rsidP="00F8085C">
      <w:pPr>
        <w:pStyle w:val="Heading3"/>
        <w:rPr>
          <w:lang w:val="sq-AL"/>
        </w:rPr>
      </w:pPr>
      <w:bookmarkStart w:id="17" w:name="_Toc121426108"/>
      <w:r w:rsidRPr="001A3D67">
        <w:rPr>
          <w:lang w:val="sq-AL"/>
        </w:rPr>
        <w:t>Baza ligjore për hartimin e planit</w:t>
      </w:r>
      <w:bookmarkEnd w:id="17"/>
    </w:p>
    <w:p w14:paraId="4AC946DB" w14:textId="582308E5" w:rsidR="00D24425" w:rsidRPr="001A3D67" w:rsidRDefault="008278F9" w:rsidP="00501A58">
      <w:pPr>
        <w:spacing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Baza </w:t>
      </w:r>
      <w:r w:rsidR="00D24425" w:rsidRPr="001A3D67">
        <w:rPr>
          <w:rFonts w:asciiTheme="minorHAnsi" w:hAnsiTheme="minorHAnsi" w:cstheme="minorHAnsi"/>
          <w:color w:val="000000" w:themeColor="text1"/>
        </w:rPr>
        <w:t>themelor</w:t>
      </w:r>
      <w:r w:rsidRPr="001A3D67">
        <w:rPr>
          <w:rFonts w:asciiTheme="minorHAnsi" w:hAnsiTheme="minorHAnsi" w:cstheme="minorHAnsi"/>
          <w:color w:val="000000" w:themeColor="text1"/>
        </w:rPr>
        <w:t xml:space="preserve"> legjislative </w:t>
      </w:r>
      <w:r w:rsidR="00D24425" w:rsidRPr="001A3D67">
        <w:rPr>
          <w:rFonts w:asciiTheme="minorHAnsi" w:hAnsiTheme="minorHAnsi" w:cstheme="minorHAnsi"/>
          <w:color w:val="000000" w:themeColor="text1"/>
        </w:rPr>
        <w:t xml:space="preserve">për menaxhimin e mbeturinave në Kosovë është Ligji 04 </w:t>
      </w:r>
      <w:r w:rsidR="00D21860" w:rsidRPr="001A3D67">
        <w:rPr>
          <w:rFonts w:asciiTheme="minorHAnsi" w:hAnsiTheme="minorHAnsi" w:cstheme="minorHAnsi"/>
          <w:color w:val="000000" w:themeColor="text1"/>
        </w:rPr>
        <w:t>/ L 060 për Mbeturina,</w:t>
      </w:r>
      <w:r w:rsidR="00D24425" w:rsidRPr="001A3D67">
        <w:rPr>
          <w:rFonts w:asciiTheme="minorHAnsi" w:hAnsiTheme="minorHAnsi" w:cstheme="minorHAnsi"/>
          <w:color w:val="000000" w:themeColor="text1"/>
        </w:rPr>
        <w:t xml:space="preserve"> i cili rregullon aspektet specifike të menaxhimit të mbeturinave të ngurta dhe llojeve tjera të mbeturinave. Ligji në fjalë ndërmjet tjerash ofron parimet bazë mbi menaxhimin e mbeturinave përfshi klasifikimin e mbeturinave si dhe rolet e përgjegjësive të aktorëve </w:t>
      </w:r>
      <w:r w:rsidR="00D96C71" w:rsidRPr="001A3D67">
        <w:rPr>
          <w:rFonts w:asciiTheme="minorHAnsi" w:hAnsiTheme="minorHAnsi" w:cstheme="minorHAnsi"/>
          <w:color w:val="000000" w:themeColor="text1"/>
        </w:rPr>
        <w:t>kyç</w:t>
      </w:r>
      <w:r w:rsidR="00D24425" w:rsidRPr="001A3D67">
        <w:rPr>
          <w:rFonts w:asciiTheme="minorHAnsi" w:hAnsiTheme="minorHAnsi" w:cstheme="minorHAnsi"/>
          <w:color w:val="000000" w:themeColor="text1"/>
        </w:rPr>
        <w:t xml:space="preserve"> në menaxhimin e tyre, si aspektet e operimit, dhe licencimit të operatorëve. </w:t>
      </w:r>
    </w:p>
    <w:p w14:paraId="26B02D8E" w14:textId="4F03BD08" w:rsidR="00D24425" w:rsidRPr="001A3D67" w:rsidRDefault="00D24425" w:rsidP="00345F65">
      <w:pPr>
        <w:shd w:val="clear" w:color="auto" w:fill="FFFFFF" w:themeFill="background1"/>
        <w:spacing w:before="120" w:after="120" w:line="276" w:lineRule="auto"/>
        <w:jc w:val="both"/>
        <w:rPr>
          <w:rFonts w:asciiTheme="minorHAnsi" w:hAnsiTheme="minorHAnsi" w:cstheme="minorHAnsi"/>
          <w:color w:val="000000" w:themeColor="text1"/>
        </w:rPr>
      </w:pPr>
      <w:r w:rsidRPr="00345F65">
        <w:rPr>
          <w:rFonts w:asciiTheme="minorHAnsi" w:hAnsiTheme="minorHAnsi" w:cstheme="minorHAnsi"/>
          <w:color w:val="000000" w:themeColor="text1"/>
        </w:rPr>
        <w:t xml:space="preserve">Në mënyrë specifike </w:t>
      </w:r>
      <w:r w:rsidR="002D061C" w:rsidRPr="00345F65">
        <w:rPr>
          <w:rFonts w:asciiTheme="minorHAnsi" w:hAnsiTheme="minorHAnsi" w:cstheme="minorHAnsi"/>
          <w:b/>
          <w:color w:val="000000" w:themeColor="text1"/>
        </w:rPr>
        <w:t>Ligji për</w:t>
      </w:r>
      <w:r w:rsidRPr="00345F65">
        <w:rPr>
          <w:rFonts w:asciiTheme="minorHAnsi" w:hAnsiTheme="minorHAnsi" w:cstheme="minorHAnsi"/>
          <w:b/>
          <w:color w:val="000000" w:themeColor="text1"/>
        </w:rPr>
        <w:t xml:space="preserve"> Mbeturina</w:t>
      </w:r>
      <w:r w:rsidRPr="00345F65">
        <w:rPr>
          <w:rFonts w:asciiTheme="minorHAnsi" w:hAnsiTheme="minorHAnsi" w:cstheme="minorHAnsi"/>
          <w:color w:val="000000" w:themeColor="text1"/>
        </w:rPr>
        <w:t xml:space="preserve"> përmes Nenit 15 i përcakton kompetencat e komunave sa i përket menaxhimit të mbeturinave. Komunat sipas këtij </w:t>
      </w:r>
      <w:r w:rsidR="002D061C" w:rsidRPr="00345F65">
        <w:rPr>
          <w:rFonts w:asciiTheme="minorHAnsi" w:hAnsiTheme="minorHAnsi" w:cstheme="minorHAnsi"/>
          <w:color w:val="000000" w:themeColor="text1"/>
        </w:rPr>
        <w:t>n</w:t>
      </w:r>
      <w:r w:rsidRPr="00345F65">
        <w:rPr>
          <w:rFonts w:asciiTheme="minorHAnsi" w:hAnsiTheme="minorHAnsi" w:cstheme="minorHAnsi"/>
          <w:color w:val="000000" w:themeColor="text1"/>
        </w:rPr>
        <w:t xml:space="preserve">eni janë përgjegjëse për hartimin dhe zbatimin e Planeve Komunale të Menaxhimit të Mbeturinave, krijimin e sistemit të menaxhimit të mbeturinave, përzgjedhjes së operatorëve të licencuar si dhe </w:t>
      </w:r>
      <w:r w:rsidRPr="00345F65">
        <w:rPr>
          <w:rFonts w:asciiTheme="minorHAnsi" w:hAnsiTheme="minorHAnsi" w:cstheme="minorHAnsi"/>
          <w:color w:val="000000" w:themeColor="text1"/>
        </w:rPr>
        <w:lastRenderedPageBreak/>
        <w:t xml:space="preserve">përcaktimit të tarifave dhe mënyrën e arkëtimit të mjeteve. Ligji i mbeturinave është hartuar në masë të konsiderueshme me direktivat përkatës të KE që e rregullojnë </w:t>
      </w:r>
      <w:r w:rsidR="00D96C71" w:rsidRPr="00345F65">
        <w:rPr>
          <w:rFonts w:asciiTheme="minorHAnsi" w:hAnsiTheme="minorHAnsi" w:cstheme="minorHAnsi"/>
          <w:color w:val="000000" w:themeColor="text1"/>
        </w:rPr>
        <w:t>lëmin</w:t>
      </w:r>
      <w:r w:rsidRPr="00345F65">
        <w:rPr>
          <w:rFonts w:asciiTheme="minorHAnsi" w:hAnsiTheme="minorHAnsi" w:cstheme="minorHAnsi"/>
          <w:color w:val="000000" w:themeColor="text1"/>
        </w:rPr>
        <w:t xml:space="preserve"> e menaxhimit të mbeturinave komunale dhe rrjedhave tjera të mbeturinave.</w:t>
      </w:r>
      <w:r w:rsidRPr="001A3D67">
        <w:rPr>
          <w:rFonts w:asciiTheme="minorHAnsi" w:hAnsiTheme="minorHAnsi" w:cstheme="minorHAnsi"/>
          <w:color w:val="000000" w:themeColor="text1"/>
        </w:rPr>
        <w:t xml:space="preserve"> </w:t>
      </w:r>
    </w:p>
    <w:p w14:paraId="4FD06CF0" w14:textId="0262B936" w:rsidR="00D24425" w:rsidRPr="001A3D67" w:rsidRDefault="00D24425"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Korniza Ligjore përmban edhe një numër të konsideruar të ligjeve tjera sektoriale të cilat në mënyrë indirekte rregullojnë menaxhimin e mbeturinave. Këto </w:t>
      </w:r>
      <w:r w:rsidR="00D96C71" w:rsidRPr="001A3D67">
        <w:rPr>
          <w:rFonts w:asciiTheme="minorHAnsi" w:hAnsiTheme="minorHAnsi" w:cstheme="minorHAnsi"/>
          <w:color w:val="000000" w:themeColor="text1"/>
        </w:rPr>
        <w:t>Ligj</w:t>
      </w:r>
      <w:r w:rsidRPr="001A3D67">
        <w:rPr>
          <w:rFonts w:asciiTheme="minorHAnsi" w:hAnsiTheme="minorHAnsi" w:cstheme="minorHAnsi"/>
          <w:color w:val="000000" w:themeColor="text1"/>
        </w:rPr>
        <w:t xml:space="preserve"> përfshijnë: Ligji Nr. 03/L-025 për Mbrojtjen e Mjedisit, Ligji Nr. 03/L-040 për Vetëqeverisjen Lokale, Ligji Nr. 03/L-087 për Ndërmarrjet Publike, Ligji Nr. 04/L-174 për Planifikimin Hapësinor, Ligji Nr. 04/L-045 për Partneritet Publiko Privat, etj. </w:t>
      </w:r>
    </w:p>
    <w:p w14:paraId="09F0108D" w14:textId="60F22499" w:rsidR="00D24425" w:rsidRPr="001A3D67" w:rsidRDefault="00D24425"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Neni 17 i Ligjit Nr. 03/L-040 për Vetëqeverisjen Lokale, përcakton menaxhimin e mbeturinave si kompetencë të komunave përfshi edhe aspektet e </w:t>
      </w:r>
      <w:r w:rsidR="00D96C71" w:rsidRPr="001A3D67">
        <w:rPr>
          <w:rFonts w:asciiTheme="minorHAnsi" w:hAnsiTheme="minorHAnsi" w:cstheme="minorHAnsi"/>
          <w:color w:val="000000" w:themeColor="text1"/>
        </w:rPr>
        <w:t>menaxhimit</w:t>
      </w:r>
      <w:r w:rsidRPr="001A3D67">
        <w:rPr>
          <w:rFonts w:asciiTheme="minorHAnsi" w:hAnsiTheme="minorHAnsi" w:cstheme="minorHAnsi"/>
          <w:color w:val="000000" w:themeColor="text1"/>
        </w:rPr>
        <w:t xml:space="preserve"> operativ dhe financiar të shërbimit dhe buxhetimit . </w:t>
      </w:r>
    </w:p>
    <w:p w14:paraId="59B7B123" w14:textId="0E1BD05B" w:rsidR="00D24425" w:rsidRPr="001A3D67" w:rsidRDefault="00D24425"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Ligji Nr. 03/L-087 për Ndërmarrjet Publike ndërmjet tjerash rregullon aspektet relevante të pronësisë së ndërmarrjeve publike për menaxhimin e mbeturinave, udhëheqjen koorporative</w:t>
      </w:r>
      <w:r w:rsidR="002D061C" w:rsidRPr="001A3D67">
        <w:rPr>
          <w:rFonts w:asciiTheme="minorHAnsi" w:hAnsiTheme="minorHAnsi" w:cstheme="minorHAnsi"/>
          <w:color w:val="000000" w:themeColor="text1"/>
        </w:rPr>
        <w:t xml:space="preserve">, </w:t>
      </w:r>
      <w:r w:rsidRPr="001A3D67">
        <w:rPr>
          <w:rFonts w:asciiTheme="minorHAnsi" w:hAnsiTheme="minorHAnsi" w:cstheme="minorHAnsi"/>
          <w:color w:val="000000" w:themeColor="text1"/>
        </w:rPr>
        <w:t>transparencën financiare, dhe formi</w:t>
      </w:r>
      <w:r w:rsidR="00575DF1">
        <w:rPr>
          <w:rFonts w:asciiTheme="minorHAnsi" w:hAnsiTheme="minorHAnsi" w:cstheme="minorHAnsi"/>
          <w:color w:val="000000" w:themeColor="text1"/>
        </w:rPr>
        <w:t>m</w:t>
      </w:r>
      <w:r w:rsidRPr="001A3D67">
        <w:rPr>
          <w:rFonts w:asciiTheme="minorHAnsi" w:hAnsiTheme="minorHAnsi" w:cstheme="minorHAnsi"/>
          <w:color w:val="000000" w:themeColor="text1"/>
        </w:rPr>
        <w:t xml:space="preserve">in e ndërmarrjeve komunale. </w:t>
      </w:r>
    </w:p>
    <w:p w14:paraId="7713633A" w14:textId="31484BB4" w:rsidR="00D24425" w:rsidRPr="001A3D67" w:rsidRDefault="00D24425"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Baza ligjore për menaxhimin e mbeturinave në nivelin lokal te Komuna e </w:t>
      </w:r>
      <w:r w:rsidR="008278F9" w:rsidRPr="001A3D67">
        <w:rPr>
          <w:rFonts w:asciiTheme="minorHAnsi" w:hAnsiTheme="minorHAnsi" w:cstheme="minorHAnsi"/>
          <w:color w:val="000000" w:themeColor="text1"/>
        </w:rPr>
        <w:t>Pejës</w:t>
      </w:r>
      <w:r w:rsidRPr="001A3D67">
        <w:rPr>
          <w:rFonts w:asciiTheme="minorHAnsi" w:hAnsiTheme="minorHAnsi" w:cstheme="minorHAnsi"/>
          <w:color w:val="000000" w:themeColor="text1"/>
        </w:rPr>
        <w:t xml:space="preserve"> përfshinë:</w:t>
      </w:r>
    </w:p>
    <w:p w14:paraId="03A11DF2" w14:textId="77777777" w:rsidR="00EB074A" w:rsidRPr="001A3D67" w:rsidRDefault="00EB074A" w:rsidP="00BE208A">
      <w:pPr>
        <w:numPr>
          <w:ilvl w:val="0"/>
          <w:numId w:val="7"/>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Rregulloren Komunale për Mbrojtjen e Mjedisit;</w:t>
      </w:r>
    </w:p>
    <w:p w14:paraId="57067932" w14:textId="12EDDCC5" w:rsidR="00EB074A" w:rsidRPr="001A3D67" w:rsidRDefault="00D24425" w:rsidP="00BE208A">
      <w:pPr>
        <w:numPr>
          <w:ilvl w:val="0"/>
          <w:numId w:val="7"/>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Rregulloren </w:t>
      </w:r>
      <w:r w:rsidR="00976195" w:rsidRPr="001A3D67">
        <w:rPr>
          <w:rFonts w:asciiTheme="minorHAnsi" w:hAnsiTheme="minorHAnsi" w:cstheme="minorHAnsi"/>
          <w:color w:val="000000" w:themeColor="text1"/>
        </w:rPr>
        <w:t xml:space="preserve">Komunale </w:t>
      </w:r>
      <w:r w:rsidR="00D96C71" w:rsidRPr="001A3D67">
        <w:rPr>
          <w:rFonts w:asciiTheme="minorHAnsi" w:hAnsiTheme="minorHAnsi" w:cstheme="minorHAnsi"/>
          <w:color w:val="000000" w:themeColor="text1"/>
        </w:rPr>
        <w:t>për</w:t>
      </w:r>
      <w:r w:rsidR="008278F9" w:rsidRPr="001A3D67">
        <w:rPr>
          <w:rFonts w:asciiTheme="minorHAnsi" w:hAnsiTheme="minorHAnsi" w:cstheme="minorHAnsi"/>
          <w:color w:val="000000" w:themeColor="text1"/>
        </w:rPr>
        <w:t xml:space="preserve"> Menaxhimin e Mbeturinave në</w:t>
      </w:r>
      <w:r w:rsidRPr="001A3D67">
        <w:rPr>
          <w:rFonts w:asciiTheme="minorHAnsi" w:hAnsiTheme="minorHAnsi" w:cstheme="minorHAnsi"/>
          <w:color w:val="000000" w:themeColor="text1"/>
        </w:rPr>
        <w:t xml:space="preserve"> Komunën e </w:t>
      </w:r>
      <w:r w:rsidR="008278F9" w:rsidRPr="001A3D67">
        <w:rPr>
          <w:rFonts w:asciiTheme="minorHAnsi" w:hAnsiTheme="minorHAnsi" w:cstheme="minorHAnsi"/>
          <w:color w:val="000000" w:themeColor="text1"/>
        </w:rPr>
        <w:t>Pejës</w:t>
      </w:r>
      <w:r w:rsidRPr="001A3D67">
        <w:rPr>
          <w:rFonts w:asciiTheme="minorHAnsi" w:hAnsiTheme="minorHAnsi" w:cstheme="minorHAnsi"/>
          <w:color w:val="000000" w:themeColor="text1"/>
        </w:rPr>
        <w:t>;</w:t>
      </w:r>
    </w:p>
    <w:p w14:paraId="6C7A98EA" w14:textId="7C426B3F" w:rsidR="00EB074A" w:rsidRPr="001A3D67" w:rsidRDefault="00EB074A" w:rsidP="00501A58">
      <w:pPr>
        <w:numPr>
          <w:ilvl w:val="0"/>
          <w:numId w:val="7"/>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Rregulloren për Leje mjedisore etj.</w:t>
      </w:r>
      <w:r w:rsidR="00D24425" w:rsidRPr="001A3D67">
        <w:rPr>
          <w:rFonts w:asciiTheme="minorHAnsi" w:hAnsiTheme="minorHAnsi" w:cstheme="minorHAnsi"/>
          <w:color w:val="000000" w:themeColor="text1"/>
        </w:rPr>
        <w:t xml:space="preserve"> </w:t>
      </w:r>
    </w:p>
    <w:p w14:paraId="46B450F5" w14:textId="7058EE9A" w:rsidR="00D24425" w:rsidRPr="001A3D67" w:rsidRDefault="00D96C71"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Dokumentet</w:t>
      </w:r>
      <w:r w:rsidR="00D24425" w:rsidRPr="001A3D67">
        <w:rPr>
          <w:rFonts w:asciiTheme="minorHAnsi" w:hAnsiTheme="minorHAnsi" w:cstheme="minorHAnsi"/>
          <w:color w:val="000000" w:themeColor="text1"/>
        </w:rPr>
        <w:t xml:space="preserve"> tjera planifikuese-ligjore në lëmin e menaxhimit të mbeturinave janë edhe:   </w:t>
      </w:r>
    </w:p>
    <w:p w14:paraId="0E92AF15" w14:textId="78A98E03" w:rsidR="00D24425" w:rsidRPr="001A3D67" w:rsidRDefault="00D24425" w:rsidP="00BE208A">
      <w:pPr>
        <w:numPr>
          <w:ilvl w:val="0"/>
          <w:numId w:val="7"/>
        </w:numPr>
        <w:spacing w:before="120" w:after="120" w:line="276" w:lineRule="auto"/>
        <w:contextualSpacing/>
        <w:jc w:val="both"/>
        <w:rPr>
          <w:rFonts w:asciiTheme="minorHAnsi" w:hAnsiTheme="minorHAnsi" w:cstheme="minorHAnsi"/>
          <w:b/>
          <w:color w:val="000000" w:themeColor="text1"/>
        </w:rPr>
      </w:pPr>
      <w:r w:rsidRPr="001A3D67">
        <w:rPr>
          <w:rFonts w:asciiTheme="minorHAnsi" w:hAnsiTheme="minorHAnsi" w:cstheme="minorHAnsi"/>
          <w:color w:val="000000" w:themeColor="text1"/>
        </w:rPr>
        <w:t xml:space="preserve">Strategjia (2021-2030) dhe Plani i Veprimit (2021-2023) </w:t>
      </w:r>
      <w:r w:rsidR="00D96C71" w:rsidRPr="001A3D67">
        <w:rPr>
          <w:rFonts w:asciiTheme="minorHAnsi" w:hAnsiTheme="minorHAnsi" w:cstheme="minorHAnsi"/>
          <w:color w:val="000000" w:themeColor="text1"/>
        </w:rPr>
        <w:t>për</w:t>
      </w:r>
      <w:r w:rsidRPr="001A3D67">
        <w:rPr>
          <w:rFonts w:asciiTheme="minorHAnsi" w:hAnsiTheme="minorHAnsi" w:cstheme="minorHAnsi"/>
          <w:color w:val="000000" w:themeColor="text1"/>
        </w:rPr>
        <w:t xml:space="preserve"> Menaxhimin e Integruar te Mbeturinave ne Kosovë-</w:t>
      </w:r>
      <w:r w:rsidRPr="001A3D67">
        <w:rPr>
          <w:rFonts w:asciiTheme="minorHAnsi" w:hAnsiTheme="minorHAnsi" w:cstheme="minorHAnsi"/>
          <w:b/>
          <w:color w:val="000000" w:themeColor="text1"/>
        </w:rPr>
        <w:t xml:space="preserve"> </w:t>
      </w:r>
      <w:r w:rsidRPr="001A3D67">
        <w:rPr>
          <w:rFonts w:asciiTheme="minorHAnsi" w:hAnsiTheme="minorHAnsi" w:cstheme="minorHAnsi"/>
          <w:color w:val="000000" w:themeColor="text1"/>
        </w:rPr>
        <w:t xml:space="preserve">dokument strategjik që synohet të arrij zhvillimin e integruar dhe të </w:t>
      </w:r>
      <w:r w:rsidR="00D96C71" w:rsidRPr="001A3D67">
        <w:rPr>
          <w:rFonts w:asciiTheme="minorHAnsi" w:hAnsiTheme="minorHAnsi" w:cstheme="minorHAnsi"/>
          <w:color w:val="000000" w:themeColor="text1"/>
        </w:rPr>
        <w:t>qëndrueshëm</w:t>
      </w:r>
      <w:r w:rsidRPr="001A3D67">
        <w:rPr>
          <w:rFonts w:asciiTheme="minorHAnsi" w:hAnsiTheme="minorHAnsi" w:cstheme="minorHAnsi"/>
          <w:color w:val="000000" w:themeColor="text1"/>
        </w:rPr>
        <w:t xml:space="preserve"> të menaxhimit të mbeturinave </w:t>
      </w:r>
      <w:r w:rsidR="00D96C71" w:rsidRPr="001A3D67">
        <w:rPr>
          <w:rFonts w:asciiTheme="minorHAnsi" w:hAnsiTheme="minorHAnsi" w:cstheme="minorHAnsi"/>
          <w:color w:val="000000" w:themeColor="text1"/>
        </w:rPr>
        <w:t>dhe</w:t>
      </w:r>
      <w:r w:rsidRPr="001A3D67">
        <w:rPr>
          <w:rFonts w:asciiTheme="minorHAnsi" w:hAnsiTheme="minorHAnsi" w:cstheme="minorHAnsi"/>
          <w:color w:val="000000" w:themeColor="text1"/>
        </w:rPr>
        <w:t xml:space="preserve"> të ndikoj në ruajtjen e shëndetit publik, zhvillimin social dhe ekonomik t</w:t>
      </w:r>
      <w:r w:rsidR="00B4067F">
        <w:rPr>
          <w:rFonts w:asciiTheme="minorHAnsi" w:hAnsiTheme="minorHAnsi" w:cstheme="minorHAnsi"/>
          <w:color w:val="000000" w:themeColor="text1"/>
        </w:rPr>
        <w:t>ë</w:t>
      </w:r>
      <w:r w:rsidRPr="001A3D67">
        <w:rPr>
          <w:rFonts w:asciiTheme="minorHAnsi" w:hAnsiTheme="minorHAnsi" w:cstheme="minorHAnsi"/>
          <w:color w:val="000000" w:themeColor="text1"/>
        </w:rPr>
        <w:t xml:space="preserve"> vendit. Dokumenti synon ti trajtojë të metat dhe kufizimet aktuale në sektorin e menaxhimit të mbeturinave, duke i përcaktuar dhe realizuar objektivat strategjike.</w:t>
      </w:r>
    </w:p>
    <w:p w14:paraId="2C537792" w14:textId="0E637001" w:rsidR="00D24425" w:rsidRPr="001A3D67" w:rsidRDefault="00D24425"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Dokumente strategjike në nivel lokal që rregullojnë dhe </w:t>
      </w:r>
      <w:r w:rsidR="00D96C71" w:rsidRPr="001A3D67">
        <w:rPr>
          <w:rFonts w:asciiTheme="minorHAnsi" w:hAnsiTheme="minorHAnsi" w:cstheme="minorHAnsi"/>
          <w:color w:val="000000" w:themeColor="text1"/>
        </w:rPr>
        <w:t>trajtojnë</w:t>
      </w:r>
      <w:r w:rsidRPr="001A3D67">
        <w:rPr>
          <w:rFonts w:asciiTheme="minorHAnsi" w:hAnsiTheme="minorHAnsi" w:cstheme="minorHAnsi"/>
          <w:color w:val="000000" w:themeColor="text1"/>
        </w:rPr>
        <w:t xml:space="preserve"> aspektet e menaxhimit të mbeturinave:</w:t>
      </w:r>
    </w:p>
    <w:p w14:paraId="191EE5B2" w14:textId="5087BBF6" w:rsidR="00D24425" w:rsidRPr="001A3D67" w:rsidRDefault="00D24425" w:rsidP="00BE208A">
      <w:pPr>
        <w:numPr>
          <w:ilvl w:val="0"/>
          <w:numId w:val="7"/>
        </w:numPr>
        <w:spacing w:before="120" w:after="120" w:line="276" w:lineRule="auto"/>
        <w:contextualSpacing/>
        <w:jc w:val="both"/>
        <w:rPr>
          <w:rFonts w:asciiTheme="minorHAnsi" w:hAnsiTheme="minorHAnsi" w:cstheme="minorHAnsi"/>
          <w:b/>
          <w:color w:val="000000" w:themeColor="text1"/>
        </w:rPr>
      </w:pPr>
      <w:r w:rsidRPr="001A3D67">
        <w:rPr>
          <w:rFonts w:asciiTheme="minorHAnsi" w:hAnsiTheme="minorHAnsi" w:cstheme="minorHAnsi"/>
          <w:b/>
          <w:color w:val="000000" w:themeColor="text1"/>
        </w:rPr>
        <w:t xml:space="preserve">Plani Zhvillimor Komunal i Komunës së </w:t>
      </w:r>
      <w:r w:rsidR="00EB074A" w:rsidRPr="001A3D67">
        <w:rPr>
          <w:rFonts w:asciiTheme="minorHAnsi" w:hAnsiTheme="minorHAnsi" w:cstheme="minorHAnsi"/>
          <w:b/>
          <w:color w:val="000000" w:themeColor="text1"/>
        </w:rPr>
        <w:t>Pejës 2020-2028</w:t>
      </w:r>
      <w:r w:rsidRPr="001A3D67">
        <w:rPr>
          <w:rFonts w:asciiTheme="minorHAnsi" w:hAnsiTheme="minorHAnsi" w:cstheme="minorHAnsi"/>
          <w:b/>
          <w:color w:val="000000" w:themeColor="text1"/>
        </w:rPr>
        <w:t xml:space="preserve"> - </w:t>
      </w:r>
      <w:r w:rsidRPr="001A3D67">
        <w:rPr>
          <w:rFonts w:asciiTheme="minorHAnsi" w:hAnsiTheme="minorHAnsi" w:cstheme="minorHAnsi"/>
          <w:color w:val="000000" w:themeColor="text1"/>
        </w:rPr>
        <w:t xml:space="preserve">Është bazë për zhvillim të qëndrueshëm në komunën e </w:t>
      </w:r>
      <w:r w:rsidR="00EB074A" w:rsidRPr="001A3D67">
        <w:rPr>
          <w:rFonts w:asciiTheme="minorHAnsi" w:hAnsiTheme="minorHAnsi" w:cstheme="minorHAnsi"/>
          <w:color w:val="000000" w:themeColor="text1"/>
        </w:rPr>
        <w:t>Pejës</w:t>
      </w:r>
      <w:r w:rsidRPr="001A3D67">
        <w:rPr>
          <w:rFonts w:asciiTheme="minorHAnsi" w:hAnsiTheme="minorHAnsi" w:cstheme="minorHAnsi"/>
          <w:color w:val="000000" w:themeColor="text1"/>
        </w:rPr>
        <w:t>, dhe  synon ruajtjen e mjedisit, shfrytëzimin e qëndrueshëm të resurseve për zhvillim ekonomik, për gjeneratat e ardhshme dhe balancimin e zhvillimeve hapësinore. Përmes këtij plani koordinohen kërkesat sociale dhe ekonomike për hapësirën me funksionet e saj kulturore dhe ekologjike.</w:t>
      </w:r>
    </w:p>
    <w:p w14:paraId="37205F27" w14:textId="61EBDF66" w:rsidR="00D24425" w:rsidRPr="001A3D67" w:rsidRDefault="00D24425" w:rsidP="00BE208A">
      <w:pPr>
        <w:numPr>
          <w:ilvl w:val="0"/>
          <w:numId w:val="7"/>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b/>
          <w:color w:val="000000" w:themeColor="text1"/>
        </w:rPr>
        <w:t>Plani Lokal i Veprimit në Mjedis -</w:t>
      </w:r>
      <w:r w:rsidRPr="001A3D67">
        <w:rPr>
          <w:rFonts w:asciiTheme="minorHAnsi" w:hAnsiTheme="minorHAnsi" w:cstheme="minorHAnsi"/>
          <w:color w:val="000000" w:themeColor="text1"/>
        </w:rPr>
        <w:t xml:space="preserve"> Dokument planifikues - strategjik, që adreson zgjidhjen e problemeve mjedisore në nivel lokal për periudhën 5 </w:t>
      </w:r>
      <w:r w:rsidR="00D96C71" w:rsidRPr="001A3D67">
        <w:rPr>
          <w:rFonts w:asciiTheme="minorHAnsi" w:hAnsiTheme="minorHAnsi" w:cstheme="minorHAnsi"/>
          <w:color w:val="000000" w:themeColor="text1"/>
        </w:rPr>
        <w:t>vjeçare</w:t>
      </w:r>
      <w:r w:rsidRPr="001A3D67">
        <w:rPr>
          <w:rFonts w:asciiTheme="minorHAnsi" w:hAnsiTheme="minorHAnsi" w:cstheme="minorHAnsi"/>
          <w:color w:val="000000" w:themeColor="text1"/>
        </w:rPr>
        <w:t xml:space="preserve">. </w:t>
      </w:r>
    </w:p>
    <w:p w14:paraId="1EB907B6" w14:textId="77777777" w:rsidR="007624F6" w:rsidRPr="001A3D67" w:rsidRDefault="007624F6" w:rsidP="00501A58">
      <w:pPr>
        <w:spacing w:before="120" w:after="120" w:line="276" w:lineRule="auto"/>
        <w:ind w:left="360"/>
        <w:contextualSpacing/>
        <w:jc w:val="both"/>
        <w:rPr>
          <w:rFonts w:asciiTheme="minorHAnsi" w:hAnsiTheme="minorHAnsi" w:cstheme="minorHAnsi"/>
          <w:color w:val="000000" w:themeColor="text1"/>
          <w:sz w:val="22"/>
          <w:szCs w:val="22"/>
        </w:rPr>
      </w:pPr>
    </w:p>
    <w:p w14:paraId="6FEF2532" w14:textId="13B0768A" w:rsidR="00D24425" w:rsidRPr="001A3D67" w:rsidRDefault="00D24425" w:rsidP="00345F65">
      <w:pPr>
        <w:pStyle w:val="Heading3"/>
      </w:pPr>
      <w:bookmarkStart w:id="18" w:name="_Toc121426109"/>
      <w:r w:rsidRPr="001A3D67">
        <w:t>Korniza institucionale për menaxhimin e mbeturinave</w:t>
      </w:r>
      <w:bookmarkEnd w:id="18"/>
      <w:r w:rsidRPr="001A3D67">
        <w:t xml:space="preserve"> </w:t>
      </w:r>
    </w:p>
    <w:p w14:paraId="4472DAB0" w14:textId="0F0703C7" w:rsidR="00D24425" w:rsidRPr="001A3D67" w:rsidRDefault="00D24425" w:rsidP="00501A58">
      <w:pPr>
        <w:tabs>
          <w:tab w:val="left" w:pos="880"/>
          <w:tab w:val="right" w:leader="dot" w:pos="9010"/>
        </w:tabs>
        <w:spacing w:before="120" w:after="120" w:line="276" w:lineRule="auto"/>
        <w:jc w:val="both"/>
        <w:rPr>
          <w:rFonts w:asciiTheme="minorHAnsi" w:hAnsiTheme="minorHAnsi" w:cstheme="minorHAnsi"/>
          <w:bCs/>
          <w:color w:val="000000" w:themeColor="text1"/>
        </w:rPr>
      </w:pPr>
      <w:r w:rsidRPr="001A3D67">
        <w:rPr>
          <w:rFonts w:asciiTheme="minorHAnsi" w:hAnsiTheme="minorHAnsi" w:cstheme="minorHAnsi"/>
          <w:bCs/>
          <w:color w:val="000000" w:themeColor="text1"/>
        </w:rPr>
        <w:lastRenderedPageBreak/>
        <w:t xml:space="preserve">Rolet dhe përgjegjësitë e akterëve </w:t>
      </w:r>
      <w:r w:rsidR="00D96C71" w:rsidRPr="001A3D67">
        <w:rPr>
          <w:rFonts w:asciiTheme="minorHAnsi" w:hAnsiTheme="minorHAnsi" w:cstheme="minorHAnsi"/>
          <w:bCs/>
          <w:color w:val="000000" w:themeColor="text1"/>
        </w:rPr>
        <w:t>kyç</w:t>
      </w:r>
      <w:r w:rsidRPr="001A3D67">
        <w:rPr>
          <w:rFonts w:asciiTheme="minorHAnsi" w:hAnsiTheme="minorHAnsi" w:cstheme="minorHAnsi"/>
          <w:bCs/>
          <w:color w:val="000000" w:themeColor="text1"/>
        </w:rPr>
        <w:t xml:space="preserve"> sa i përket menaxhimit të mbeturinave janë të sanksionuara me Ligjin mbi Mbeturina dhe aktet tjera relevante ligjore dhe nënligjore. Autoritet kryesore të  menaxhimit të mbeturinave janë Ministria e Mjedisit, Planifikimi Hapësinor dhe Infrastrukturës dhe Komunat e Kosovës. </w:t>
      </w:r>
    </w:p>
    <w:p w14:paraId="053C5E98" w14:textId="77777777" w:rsidR="00D24425" w:rsidRPr="001A3D67" w:rsidRDefault="00D24425"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Sipas Ligjit të Mbeturinave Ministria administron me mbeturinat e rrezikshme, mbeturinat toksike, mbeturinat likuide, industriale dhe të ngjashme. Komunat nga ana tjetër menaxhojnë me mbeturinat komunale, mbeturinat inerte dhe nga demolimet, mbeturinat e vëllimshme dhe mbeturinat tjera jo të rrezikshme. </w:t>
      </w:r>
    </w:p>
    <w:p w14:paraId="780599B9" w14:textId="0640FC60" w:rsidR="00D24425" w:rsidRPr="001A3D67" w:rsidRDefault="00D24425"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Neni 14 i Ligjit të Mbeturinave përcakton kompetencat e MMPH</w:t>
      </w:r>
      <w:r w:rsidR="00AA18A5" w:rsidRPr="001A3D67">
        <w:rPr>
          <w:rFonts w:asciiTheme="minorHAnsi" w:hAnsiTheme="minorHAnsi" w:cstheme="minorHAnsi"/>
          <w:color w:val="000000" w:themeColor="text1"/>
        </w:rPr>
        <w:t>I</w:t>
      </w:r>
      <w:r w:rsidRPr="001A3D67">
        <w:rPr>
          <w:rFonts w:asciiTheme="minorHAnsi" w:hAnsiTheme="minorHAnsi" w:cstheme="minorHAnsi"/>
          <w:color w:val="000000" w:themeColor="text1"/>
        </w:rPr>
        <w:t xml:space="preserve"> dhe këto kompetenca përfshijnë ndërmjet tjerash: (i). Hartimin e ligjeve, politikave strategjisë për menaxhimin e mbeturinave; (ii) zbatimin e strategjisë dhe masterplanit; (iii) </w:t>
      </w:r>
      <w:r w:rsidR="00D96C71" w:rsidRPr="001A3D67">
        <w:rPr>
          <w:rFonts w:asciiTheme="minorHAnsi" w:hAnsiTheme="minorHAnsi" w:cstheme="minorHAnsi"/>
          <w:color w:val="000000" w:themeColor="text1"/>
        </w:rPr>
        <w:t>dhënien</w:t>
      </w:r>
      <w:r w:rsidRPr="001A3D67">
        <w:rPr>
          <w:rFonts w:asciiTheme="minorHAnsi" w:hAnsiTheme="minorHAnsi" w:cstheme="minorHAnsi"/>
          <w:color w:val="000000" w:themeColor="text1"/>
        </w:rPr>
        <w:t xml:space="preserve"> e licencave për operatorët; (iv) dhe krijimin e bazës së shënimeve dhe sistemit informativ për menaxhimin e mbeturinave.</w:t>
      </w:r>
    </w:p>
    <w:p w14:paraId="09E74A5E" w14:textId="77777777" w:rsidR="00D24425" w:rsidRPr="001A3D67" w:rsidRDefault="00D24425"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Neni 15 i Ligjit të Mbeturinave përcakton kompetencat e Komunave dhe këto kompetenca përfshijnë ndërmjet tjerash: (i) krijimin e sistemit për menaxhimin e mbeturinave; (ii) hartimin e planit lokal të veprimit për menaxhimin e mbeturinave; (iii) përzgjedhjen e personave të licencuar për menaxhimin e mbeturinave; dhe (iv) caktimin e tarifave të mbeturinave dhe mënyrën e inkasimit të mjeteve. </w:t>
      </w:r>
    </w:p>
    <w:p w14:paraId="091CAAE1" w14:textId="77777777" w:rsidR="00D24425" w:rsidRPr="001A3D67" w:rsidRDefault="00D24425" w:rsidP="00501A58">
      <w:pPr>
        <w:spacing w:line="276" w:lineRule="auto"/>
        <w:rPr>
          <w:rFonts w:asciiTheme="minorHAnsi" w:hAnsiTheme="minorHAnsi" w:cstheme="minorHAnsi"/>
          <w:color w:val="000000" w:themeColor="text1"/>
        </w:rPr>
      </w:pPr>
      <w:r w:rsidRPr="001A3D67">
        <w:rPr>
          <w:rFonts w:asciiTheme="minorHAnsi" w:hAnsiTheme="minorHAnsi" w:cstheme="minorHAnsi"/>
          <w:color w:val="000000" w:themeColor="text1"/>
        </w:rPr>
        <w:t xml:space="preserve">Autoritet tjera për menaxhimin e mbeturinave janë: </w:t>
      </w:r>
    </w:p>
    <w:p w14:paraId="2BD42C17" w14:textId="7603F3F1" w:rsidR="00D24425" w:rsidRPr="001A3D67" w:rsidRDefault="00D24425" w:rsidP="00BE208A">
      <w:pPr>
        <w:numPr>
          <w:ilvl w:val="0"/>
          <w:numId w:val="6"/>
        </w:numPr>
        <w:spacing w:line="276" w:lineRule="auto"/>
        <w:contextualSpacing/>
        <w:jc w:val="both"/>
        <w:rPr>
          <w:rFonts w:asciiTheme="minorHAnsi" w:hAnsiTheme="minorHAnsi" w:cstheme="minorHAnsi"/>
          <w:color w:val="000000" w:themeColor="text1"/>
        </w:rPr>
      </w:pPr>
      <w:r w:rsidRPr="001A3D67">
        <w:rPr>
          <w:rFonts w:asciiTheme="minorHAnsi" w:hAnsiTheme="minorHAnsi" w:cstheme="minorHAnsi"/>
          <w:b/>
          <w:color w:val="000000" w:themeColor="text1"/>
        </w:rPr>
        <w:t>Ministria e Zhvillimit Ekonomik</w:t>
      </w:r>
      <w:r w:rsidRPr="001A3D67">
        <w:rPr>
          <w:rFonts w:asciiTheme="minorHAnsi" w:hAnsiTheme="minorHAnsi" w:cstheme="minorHAnsi"/>
          <w:color w:val="000000" w:themeColor="text1"/>
        </w:rPr>
        <w:t xml:space="preserve"> - Menaxhimi i Ndërmarrjeve Publike në Nivel </w:t>
      </w:r>
      <w:r w:rsidR="00B60296" w:rsidRPr="001A3D67">
        <w:rPr>
          <w:rFonts w:asciiTheme="minorHAnsi" w:hAnsiTheme="minorHAnsi" w:cstheme="minorHAnsi"/>
          <w:color w:val="000000" w:themeColor="text1"/>
        </w:rPr>
        <w:t>Qendror</w:t>
      </w:r>
      <w:r w:rsidRPr="001A3D67">
        <w:rPr>
          <w:rFonts w:asciiTheme="minorHAnsi" w:hAnsiTheme="minorHAnsi" w:cstheme="minorHAnsi"/>
          <w:color w:val="000000" w:themeColor="text1"/>
        </w:rPr>
        <w:t xml:space="preserve"> përfshi Kompaninë për Menaxhimin e Deponive të Kosovës; caktimi i tarifave për deponimin e mbeturinave</w:t>
      </w:r>
      <w:r w:rsidR="001A3D67" w:rsidRPr="001A3D67">
        <w:rPr>
          <w:rFonts w:asciiTheme="minorHAnsi" w:hAnsiTheme="minorHAnsi" w:cstheme="minorHAnsi"/>
          <w:color w:val="000000" w:themeColor="text1"/>
        </w:rPr>
        <w:t>.</w:t>
      </w:r>
    </w:p>
    <w:p w14:paraId="05AC4A99" w14:textId="161BA15D" w:rsidR="00D24425" w:rsidRPr="001A3D67" w:rsidRDefault="00D24425" w:rsidP="00BE208A">
      <w:pPr>
        <w:numPr>
          <w:ilvl w:val="0"/>
          <w:numId w:val="6"/>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b/>
          <w:color w:val="000000" w:themeColor="text1"/>
        </w:rPr>
        <w:t>Ministria e Shëndetësisë</w:t>
      </w:r>
      <w:r w:rsidRPr="001A3D67">
        <w:rPr>
          <w:rFonts w:asciiTheme="minorHAnsi" w:hAnsiTheme="minorHAnsi" w:cstheme="minorHAnsi"/>
          <w:color w:val="000000" w:themeColor="text1"/>
        </w:rPr>
        <w:t xml:space="preserve"> - Menaxhimin e Mbeturinave dhe Produkteve Medicinale</w:t>
      </w:r>
      <w:r w:rsidR="001A3D67" w:rsidRPr="001A3D67">
        <w:rPr>
          <w:rFonts w:asciiTheme="minorHAnsi" w:hAnsiTheme="minorHAnsi" w:cstheme="minorHAnsi"/>
          <w:color w:val="000000" w:themeColor="text1"/>
        </w:rPr>
        <w:t>.</w:t>
      </w:r>
    </w:p>
    <w:p w14:paraId="3DB673B3" w14:textId="77777777" w:rsidR="00D24425" w:rsidRPr="001A3D67" w:rsidRDefault="00D24425" w:rsidP="00BE208A">
      <w:pPr>
        <w:numPr>
          <w:ilvl w:val="0"/>
          <w:numId w:val="6"/>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b/>
          <w:color w:val="000000" w:themeColor="text1"/>
        </w:rPr>
        <w:t xml:space="preserve">Ministria e Punëve të Brendshme </w:t>
      </w:r>
      <w:r w:rsidRPr="001A3D67">
        <w:rPr>
          <w:rFonts w:asciiTheme="minorHAnsi" w:hAnsiTheme="minorHAnsi" w:cstheme="minorHAnsi"/>
          <w:color w:val="000000" w:themeColor="text1"/>
        </w:rPr>
        <w:t>- Bënë koordinimin në fushën e mbrojtjes dhe shpëtimit nga fatkeqësitë natyrore e të tjera dhe sipas nevojës cakton anëtarët pjesëmarrës në komisionin për vlerësimin e dëmeve eventuale nga mbeturinat.</w:t>
      </w:r>
    </w:p>
    <w:p w14:paraId="1B8162A3" w14:textId="0F7D6DB5" w:rsidR="00D24425" w:rsidRPr="001A3D67" w:rsidRDefault="00D24425" w:rsidP="00BE208A">
      <w:pPr>
        <w:numPr>
          <w:ilvl w:val="0"/>
          <w:numId w:val="6"/>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b/>
          <w:color w:val="000000" w:themeColor="text1"/>
        </w:rPr>
        <w:t>Agjencioni i Veterinës dhe Ushqimit</w:t>
      </w:r>
      <w:r w:rsidRPr="001A3D67">
        <w:rPr>
          <w:rFonts w:asciiTheme="minorHAnsi" w:hAnsiTheme="minorHAnsi" w:cstheme="minorHAnsi"/>
          <w:color w:val="000000" w:themeColor="text1"/>
        </w:rPr>
        <w:t xml:space="preserve"> - është </w:t>
      </w:r>
      <w:r w:rsidR="00B60296" w:rsidRPr="001A3D67">
        <w:rPr>
          <w:rFonts w:asciiTheme="minorHAnsi" w:hAnsiTheme="minorHAnsi" w:cstheme="minorHAnsi"/>
          <w:color w:val="000000" w:themeColor="text1"/>
        </w:rPr>
        <w:t>përgjegjës</w:t>
      </w:r>
      <w:r w:rsidRPr="001A3D67">
        <w:rPr>
          <w:rFonts w:asciiTheme="minorHAnsi" w:hAnsiTheme="minorHAnsi" w:cstheme="minorHAnsi"/>
          <w:color w:val="000000" w:themeColor="text1"/>
        </w:rPr>
        <w:t xml:space="preserve"> për rregullimin e </w:t>
      </w:r>
      <w:r w:rsidR="00B60296" w:rsidRPr="001A3D67">
        <w:rPr>
          <w:rFonts w:asciiTheme="minorHAnsi" w:hAnsiTheme="minorHAnsi" w:cstheme="minorHAnsi"/>
          <w:color w:val="000000" w:themeColor="text1"/>
        </w:rPr>
        <w:t>aspekteve</w:t>
      </w:r>
      <w:r w:rsidRPr="001A3D67">
        <w:rPr>
          <w:rFonts w:asciiTheme="minorHAnsi" w:hAnsiTheme="minorHAnsi" w:cstheme="minorHAnsi"/>
          <w:color w:val="000000" w:themeColor="text1"/>
        </w:rPr>
        <w:t xml:space="preserve"> të menaxhimit me mbeturinat me prejardhje shtazore</w:t>
      </w:r>
      <w:r w:rsidR="001A3D67" w:rsidRPr="001A3D67">
        <w:rPr>
          <w:rFonts w:asciiTheme="minorHAnsi" w:hAnsiTheme="minorHAnsi" w:cstheme="minorHAnsi"/>
          <w:color w:val="000000" w:themeColor="text1"/>
        </w:rPr>
        <w:t>.</w:t>
      </w:r>
    </w:p>
    <w:p w14:paraId="4DB1BB11" w14:textId="7A818BBE" w:rsidR="00D24425" w:rsidRPr="001A3D67" w:rsidRDefault="00D24425" w:rsidP="00BE208A">
      <w:pPr>
        <w:numPr>
          <w:ilvl w:val="0"/>
          <w:numId w:val="6"/>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b/>
          <w:color w:val="000000" w:themeColor="text1"/>
        </w:rPr>
        <w:t>Dogana e Republikës së Kosovës</w:t>
      </w:r>
      <w:r w:rsidRPr="001A3D67">
        <w:rPr>
          <w:rFonts w:asciiTheme="minorHAnsi" w:hAnsiTheme="minorHAnsi" w:cstheme="minorHAnsi"/>
          <w:color w:val="000000" w:themeColor="text1"/>
        </w:rPr>
        <w:t xml:space="preserve"> - kryen kontrollin, evidentimin dhe mbikëqyrjen e importit, eksportit dhe kalimit transit të mbeturinave</w:t>
      </w:r>
      <w:r w:rsidR="001A3D67" w:rsidRPr="001A3D67">
        <w:rPr>
          <w:rFonts w:asciiTheme="minorHAnsi" w:hAnsiTheme="minorHAnsi" w:cstheme="minorHAnsi"/>
          <w:color w:val="000000" w:themeColor="text1"/>
        </w:rPr>
        <w:t>.</w:t>
      </w:r>
    </w:p>
    <w:p w14:paraId="36624954" w14:textId="77777777" w:rsidR="00D24425" w:rsidRPr="001A3D67" w:rsidRDefault="00D24425" w:rsidP="00BE208A">
      <w:pPr>
        <w:numPr>
          <w:ilvl w:val="0"/>
          <w:numId w:val="6"/>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b/>
          <w:color w:val="000000" w:themeColor="text1"/>
        </w:rPr>
        <w:t>Policia e Republikës së Kosovës</w:t>
      </w:r>
      <w:r w:rsidRPr="001A3D67">
        <w:rPr>
          <w:rFonts w:asciiTheme="minorHAnsi" w:hAnsiTheme="minorHAnsi" w:cstheme="minorHAnsi"/>
          <w:color w:val="000000" w:themeColor="text1"/>
        </w:rPr>
        <w:t xml:space="preserve"> - bashkëpunon me agjencionet dhe organizatat e vendeve tjera për identifikimin, luftimin dhe parandalimin e veprimeve të ndaluara dhe keqpërdorimit të mbeturinave. </w:t>
      </w:r>
    </w:p>
    <w:p w14:paraId="73A3E04C" w14:textId="77777777" w:rsidR="00D24425" w:rsidRPr="001A3D67" w:rsidRDefault="00D24425" w:rsidP="00501A58">
      <w:pPr>
        <w:spacing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Rolet dhe përgjegjësitë e organeve komunale në menaxhimin e mbeturinave janë paraqitur si në vijim:</w:t>
      </w:r>
    </w:p>
    <w:p w14:paraId="70E0BA11" w14:textId="5A7D0D99" w:rsidR="00D24425" w:rsidRPr="001A3D67" w:rsidRDefault="00D24425" w:rsidP="00BE208A">
      <w:pPr>
        <w:numPr>
          <w:ilvl w:val="0"/>
          <w:numId w:val="10"/>
        </w:numPr>
        <w:spacing w:line="276" w:lineRule="auto"/>
        <w:jc w:val="both"/>
        <w:rPr>
          <w:rFonts w:asciiTheme="minorHAnsi" w:eastAsia="Calibri" w:hAnsiTheme="minorHAnsi" w:cstheme="minorHAnsi"/>
          <w:noProof/>
          <w:color w:val="000000" w:themeColor="text1"/>
          <w:lang w:eastAsia="en-GB"/>
        </w:rPr>
      </w:pPr>
      <w:r w:rsidRPr="001A3D67">
        <w:rPr>
          <w:rFonts w:asciiTheme="minorHAnsi" w:eastAsia="Calibri" w:hAnsiTheme="minorHAnsi" w:cstheme="minorHAnsi"/>
          <w:b/>
          <w:noProof/>
          <w:color w:val="000000" w:themeColor="text1"/>
          <w:lang w:eastAsia="en-GB"/>
        </w:rPr>
        <w:t>Drejtor</w:t>
      </w:r>
      <w:r w:rsidR="002D27C1" w:rsidRPr="001A3D67">
        <w:rPr>
          <w:rFonts w:asciiTheme="minorHAnsi" w:eastAsia="Calibri" w:hAnsiTheme="minorHAnsi" w:cstheme="minorHAnsi"/>
          <w:b/>
          <w:noProof/>
          <w:color w:val="000000" w:themeColor="text1"/>
          <w:lang w:eastAsia="en-GB"/>
        </w:rPr>
        <w:t>ia për Shërbimeve Publike (DSHP</w:t>
      </w:r>
      <w:r w:rsidRPr="001A3D67">
        <w:rPr>
          <w:rFonts w:asciiTheme="minorHAnsi" w:eastAsia="Calibri" w:hAnsiTheme="minorHAnsi" w:cstheme="minorHAnsi"/>
          <w:b/>
          <w:noProof/>
          <w:color w:val="000000" w:themeColor="text1"/>
          <w:lang w:eastAsia="en-GB"/>
        </w:rPr>
        <w:t>)</w:t>
      </w:r>
      <w:r w:rsidRPr="001A3D67">
        <w:rPr>
          <w:rFonts w:asciiTheme="minorHAnsi" w:eastAsia="Calibri" w:hAnsiTheme="minorHAnsi" w:cstheme="minorHAnsi"/>
          <w:noProof/>
          <w:color w:val="000000" w:themeColor="text1"/>
          <w:lang w:eastAsia="en-GB"/>
        </w:rPr>
        <w:t xml:space="preserve"> - është përgjegjëse për menaxhimin e të gjitha punimeve në pronën publike dhe komunale, monitorimin e punëve të kompanive të angazhuara për mirëmbajtjen dhe pastrimin e rrugëve dhe hapësirave tjera publike. </w:t>
      </w:r>
      <w:r w:rsidR="002D27C1" w:rsidRPr="001A3D67">
        <w:rPr>
          <w:rFonts w:asciiTheme="minorHAnsi" w:eastAsia="Calibri" w:hAnsiTheme="minorHAnsi" w:cstheme="minorHAnsi"/>
          <w:noProof/>
          <w:color w:val="000000" w:themeColor="text1"/>
          <w:lang w:eastAsia="en-GB"/>
        </w:rPr>
        <w:t>Kujdeset për mirëmbajtjen e pastërtisë nga mbeturinat e ngurta në sipërfaqe publike etj.</w:t>
      </w:r>
    </w:p>
    <w:p w14:paraId="784F251E" w14:textId="230B212E" w:rsidR="00D24425" w:rsidRPr="001A3D67" w:rsidRDefault="00D24425" w:rsidP="00BE208A">
      <w:pPr>
        <w:numPr>
          <w:ilvl w:val="0"/>
          <w:numId w:val="10"/>
        </w:numPr>
        <w:spacing w:line="276" w:lineRule="auto"/>
        <w:jc w:val="both"/>
        <w:rPr>
          <w:rFonts w:asciiTheme="minorHAnsi" w:eastAsia="Calibri" w:hAnsiTheme="minorHAnsi" w:cstheme="minorHAnsi"/>
          <w:noProof/>
          <w:color w:val="000000" w:themeColor="text1"/>
          <w:lang w:eastAsia="en-GB"/>
        </w:rPr>
      </w:pPr>
      <w:r w:rsidRPr="001A3D67">
        <w:rPr>
          <w:rFonts w:asciiTheme="minorHAnsi" w:eastAsia="Calibri" w:hAnsiTheme="minorHAnsi" w:cstheme="minorHAnsi"/>
          <w:b/>
          <w:noProof/>
          <w:color w:val="000000" w:themeColor="text1"/>
          <w:lang w:eastAsia="en-GB"/>
        </w:rPr>
        <w:t xml:space="preserve">Drejtoria për </w:t>
      </w:r>
      <w:r w:rsidR="00B651F8" w:rsidRPr="001A3D67">
        <w:rPr>
          <w:rFonts w:asciiTheme="minorHAnsi" w:eastAsia="Calibri" w:hAnsiTheme="minorHAnsi" w:cstheme="minorHAnsi"/>
          <w:b/>
          <w:noProof/>
          <w:color w:val="000000" w:themeColor="text1"/>
          <w:lang w:eastAsia="en-GB"/>
        </w:rPr>
        <w:t>Inspekcion</w:t>
      </w:r>
      <w:r w:rsidRPr="001A3D67">
        <w:rPr>
          <w:rFonts w:asciiTheme="minorHAnsi" w:eastAsia="Calibri" w:hAnsiTheme="minorHAnsi" w:cstheme="minorHAnsi"/>
          <w:noProof/>
          <w:color w:val="000000" w:themeColor="text1"/>
          <w:lang w:eastAsia="en-GB"/>
        </w:rPr>
        <w:t xml:space="preserve"> është përgjegjëse për </w:t>
      </w:r>
      <w:r w:rsidR="00B419AD" w:rsidRPr="001A3D67">
        <w:rPr>
          <w:rFonts w:asciiTheme="minorHAnsi" w:eastAsia="Calibri" w:hAnsiTheme="minorHAnsi" w:cstheme="minorHAnsi"/>
          <w:noProof/>
          <w:color w:val="000000" w:themeColor="text1"/>
          <w:lang w:eastAsia="en-GB"/>
        </w:rPr>
        <w:t>mbrojtjen e mjedisit</w:t>
      </w:r>
      <w:r w:rsidR="00F26219" w:rsidRPr="001A3D67">
        <w:rPr>
          <w:rFonts w:asciiTheme="minorHAnsi" w:eastAsia="Calibri" w:hAnsiTheme="minorHAnsi" w:cstheme="minorHAnsi"/>
          <w:noProof/>
          <w:color w:val="000000" w:themeColor="text1"/>
          <w:lang w:eastAsia="en-GB"/>
        </w:rPr>
        <w:t>, e në këtë kontekst edhe te mbeturinave</w:t>
      </w:r>
      <w:r w:rsidR="00B419AD" w:rsidRPr="001A3D67">
        <w:rPr>
          <w:rFonts w:asciiTheme="minorHAnsi" w:eastAsia="Calibri" w:hAnsiTheme="minorHAnsi" w:cstheme="minorHAnsi"/>
          <w:noProof/>
          <w:color w:val="000000" w:themeColor="text1"/>
          <w:lang w:eastAsia="en-GB"/>
        </w:rPr>
        <w:t xml:space="preserve">. </w:t>
      </w:r>
      <w:r w:rsidR="00F26219" w:rsidRPr="001A3D67">
        <w:rPr>
          <w:rFonts w:asciiTheme="minorHAnsi" w:eastAsia="Calibri" w:hAnsiTheme="minorHAnsi" w:cstheme="minorHAnsi"/>
          <w:noProof/>
          <w:color w:val="000000" w:themeColor="text1"/>
          <w:lang w:eastAsia="en-GB"/>
        </w:rPr>
        <w:t>Ë</w:t>
      </w:r>
      <w:r w:rsidRPr="001A3D67">
        <w:rPr>
          <w:rFonts w:asciiTheme="minorHAnsi" w:eastAsia="Calibri" w:hAnsiTheme="minorHAnsi" w:cstheme="minorHAnsi"/>
          <w:noProof/>
          <w:color w:val="000000" w:themeColor="text1"/>
          <w:lang w:eastAsia="en-GB"/>
        </w:rPr>
        <w:t>shtë përgjegjëse edhe për mbikëqyrjen dhe zbatimin e ligjeve dhe dispozitave të rregulloreve komunale në lëmin e Inspekt</w:t>
      </w:r>
      <w:r w:rsidR="00F26219" w:rsidRPr="001A3D67">
        <w:rPr>
          <w:rFonts w:asciiTheme="minorHAnsi" w:eastAsia="Calibri" w:hAnsiTheme="minorHAnsi" w:cstheme="minorHAnsi"/>
          <w:noProof/>
          <w:color w:val="000000" w:themeColor="text1"/>
          <w:lang w:eastAsia="en-GB"/>
        </w:rPr>
        <w:t>oratit të Mbrojtjes së Mjedisit.</w:t>
      </w:r>
      <w:r w:rsidRPr="001A3D67">
        <w:rPr>
          <w:rFonts w:asciiTheme="minorHAnsi" w:eastAsia="Calibri" w:hAnsiTheme="minorHAnsi" w:cstheme="minorHAnsi"/>
          <w:noProof/>
          <w:color w:val="000000" w:themeColor="text1"/>
          <w:lang w:eastAsia="en-GB"/>
        </w:rPr>
        <w:t xml:space="preserve"> </w:t>
      </w:r>
    </w:p>
    <w:p w14:paraId="0F4FF559" w14:textId="59EA11C2" w:rsidR="00D24425" w:rsidRPr="001A3D67" w:rsidRDefault="00D24425" w:rsidP="00BE208A">
      <w:pPr>
        <w:numPr>
          <w:ilvl w:val="0"/>
          <w:numId w:val="10"/>
        </w:numPr>
        <w:spacing w:line="276" w:lineRule="auto"/>
        <w:jc w:val="both"/>
        <w:rPr>
          <w:rFonts w:asciiTheme="minorHAnsi" w:eastAsia="Calibri" w:hAnsiTheme="minorHAnsi" w:cstheme="minorHAnsi"/>
          <w:color w:val="000000" w:themeColor="text1"/>
          <w:lang w:eastAsia="en-GB"/>
        </w:rPr>
      </w:pPr>
      <w:r w:rsidRPr="001A3D67">
        <w:rPr>
          <w:rFonts w:asciiTheme="minorHAnsi" w:eastAsia="Calibri" w:hAnsiTheme="minorHAnsi" w:cstheme="minorHAnsi"/>
          <w:b/>
          <w:color w:val="000000" w:themeColor="text1"/>
          <w:lang w:eastAsia="en-GB"/>
        </w:rPr>
        <w:lastRenderedPageBreak/>
        <w:t>Drejtoria për Financa</w:t>
      </w:r>
      <w:r w:rsidRPr="001A3D67">
        <w:rPr>
          <w:rFonts w:asciiTheme="minorHAnsi" w:eastAsia="Calibri" w:hAnsiTheme="minorHAnsi" w:cstheme="minorHAnsi"/>
          <w:color w:val="000000" w:themeColor="text1"/>
          <w:lang w:eastAsia="en-GB"/>
        </w:rPr>
        <w:t xml:space="preserve"> - është përgjegjës për propozimin e taksave, tarifave dhe ngarkesave tjera komunale si dhe inkasimin e tyre.</w:t>
      </w:r>
      <w:r w:rsidR="00B419AD" w:rsidRPr="001A3D67">
        <w:rPr>
          <w:rFonts w:asciiTheme="minorHAnsi" w:hAnsiTheme="minorHAnsi"/>
          <w:color w:val="000000" w:themeColor="text1"/>
        </w:rPr>
        <w:t xml:space="preserve"> </w:t>
      </w:r>
      <w:r w:rsidR="00B419AD" w:rsidRPr="001A3D67">
        <w:rPr>
          <w:rFonts w:asciiTheme="minorHAnsi" w:eastAsia="Calibri" w:hAnsiTheme="minorHAnsi" w:cstheme="minorHAnsi"/>
          <w:color w:val="000000" w:themeColor="text1"/>
          <w:lang w:eastAsia="en-GB"/>
        </w:rPr>
        <w:t>Kjo Drejtori është përgjegjëse për hartimin dhe zbatimin e rregulloreve komunale për çështjet financiare, si dhe kryen punë tjera të përcaktuara me ligj,</w:t>
      </w:r>
    </w:p>
    <w:p w14:paraId="01BEB365" w14:textId="6E7CE17A" w:rsidR="009307FD" w:rsidRPr="001A3D67" w:rsidRDefault="001A3D67" w:rsidP="00501A58">
      <w:pPr>
        <w:numPr>
          <w:ilvl w:val="0"/>
          <w:numId w:val="10"/>
        </w:numPr>
        <w:spacing w:line="276" w:lineRule="auto"/>
        <w:jc w:val="both"/>
        <w:rPr>
          <w:rFonts w:asciiTheme="minorHAnsi" w:eastAsia="Calibri" w:hAnsiTheme="minorHAnsi" w:cstheme="minorHAnsi"/>
          <w:noProof/>
          <w:color w:val="000000" w:themeColor="text1"/>
          <w:lang w:eastAsia="en-GB"/>
        </w:rPr>
      </w:pPr>
      <w:r w:rsidRPr="001A3D67">
        <w:rPr>
          <w:rFonts w:asciiTheme="minorHAnsi" w:eastAsia="Calibri" w:hAnsiTheme="minorHAnsi" w:cstheme="minorHAnsi"/>
          <w:b/>
          <w:noProof/>
          <w:color w:val="000000" w:themeColor="text1"/>
          <w:lang w:eastAsia="en-GB"/>
        </w:rPr>
        <w:t>Ndërmarrja Pubilke Lokale</w:t>
      </w:r>
      <w:r w:rsidR="00D04BFA">
        <w:rPr>
          <w:rFonts w:asciiTheme="minorHAnsi" w:eastAsia="Calibri" w:hAnsiTheme="minorHAnsi" w:cstheme="minorHAnsi"/>
          <w:b/>
          <w:noProof/>
          <w:color w:val="000000" w:themeColor="text1"/>
          <w:lang w:eastAsia="en-GB"/>
        </w:rPr>
        <w:t xml:space="preserve"> </w:t>
      </w:r>
      <w:r w:rsidR="00D24425" w:rsidRPr="001A3D67">
        <w:rPr>
          <w:rFonts w:asciiTheme="minorHAnsi" w:eastAsia="Calibri" w:hAnsiTheme="minorHAnsi" w:cstheme="minorHAnsi"/>
          <w:b/>
          <w:noProof/>
          <w:color w:val="000000" w:themeColor="text1"/>
          <w:lang w:eastAsia="en-GB"/>
        </w:rPr>
        <w:t>“</w:t>
      </w:r>
      <w:r w:rsidR="007624F6" w:rsidRPr="001A3D67">
        <w:rPr>
          <w:rFonts w:asciiTheme="minorHAnsi" w:eastAsia="Calibri" w:hAnsiTheme="minorHAnsi" w:cstheme="minorHAnsi"/>
          <w:b/>
          <w:noProof/>
          <w:color w:val="000000" w:themeColor="text1"/>
          <w:lang w:eastAsia="en-GB"/>
        </w:rPr>
        <w:t>Ambienti</w:t>
      </w:r>
      <w:r w:rsidR="00AA18A5" w:rsidRPr="001A3D67">
        <w:rPr>
          <w:rFonts w:asciiTheme="minorHAnsi" w:eastAsia="Calibri" w:hAnsiTheme="minorHAnsi" w:cstheme="minorHAnsi"/>
          <w:b/>
          <w:noProof/>
          <w:color w:val="000000" w:themeColor="text1"/>
          <w:lang w:eastAsia="en-GB"/>
        </w:rPr>
        <w:t>”</w:t>
      </w:r>
      <w:r w:rsidR="007624F6" w:rsidRPr="001A3D67">
        <w:rPr>
          <w:rFonts w:asciiTheme="minorHAnsi" w:eastAsia="Calibri" w:hAnsiTheme="minorHAnsi" w:cstheme="minorHAnsi"/>
          <w:b/>
          <w:noProof/>
          <w:color w:val="000000" w:themeColor="text1"/>
          <w:lang w:eastAsia="en-GB"/>
        </w:rPr>
        <w:t xml:space="preserve"> </w:t>
      </w:r>
      <w:r w:rsidR="00D24425" w:rsidRPr="001A3D67">
        <w:rPr>
          <w:rFonts w:asciiTheme="minorHAnsi" w:eastAsia="Calibri" w:hAnsiTheme="minorHAnsi" w:cstheme="minorHAnsi"/>
          <w:b/>
          <w:noProof/>
          <w:color w:val="000000" w:themeColor="text1"/>
          <w:lang w:eastAsia="en-GB"/>
        </w:rPr>
        <w:t>Sh.</w:t>
      </w:r>
      <w:r w:rsidR="00AA18A5" w:rsidRPr="001A3D67">
        <w:rPr>
          <w:rFonts w:asciiTheme="minorHAnsi" w:eastAsia="Calibri" w:hAnsiTheme="minorHAnsi" w:cstheme="minorHAnsi"/>
          <w:b/>
          <w:noProof/>
          <w:color w:val="000000" w:themeColor="text1"/>
          <w:lang w:eastAsia="en-GB"/>
        </w:rPr>
        <w:t>A.</w:t>
      </w:r>
      <w:r w:rsidR="00D24425" w:rsidRPr="001A3D67">
        <w:rPr>
          <w:rFonts w:asciiTheme="minorHAnsi" w:eastAsia="Calibri" w:hAnsiTheme="minorHAnsi" w:cstheme="minorHAnsi"/>
          <w:noProof/>
          <w:color w:val="000000" w:themeColor="text1"/>
          <w:lang w:eastAsia="en-GB"/>
        </w:rPr>
        <w:t xml:space="preserve"> - ofron shërbim </w:t>
      </w:r>
      <w:r w:rsidR="0068169F" w:rsidRPr="001A3D67">
        <w:rPr>
          <w:rFonts w:asciiTheme="minorHAnsi" w:eastAsia="Calibri" w:hAnsiTheme="minorHAnsi" w:cstheme="minorHAnsi"/>
          <w:noProof/>
          <w:color w:val="000000" w:themeColor="text1"/>
          <w:lang w:eastAsia="en-GB"/>
        </w:rPr>
        <w:t>e grumbullimit, transportimit dhe deponimit të mbeturinave.</w:t>
      </w:r>
    </w:p>
    <w:p w14:paraId="79034B13" w14:textId="77777777" w:rsidR="00891AC1" w:rsidRPr="001A3D67" w:rsidRDefault="00891AC1" w:rsidP="00740AFF">
      <w:pPr>
        <w:pStyle w:val="Heading2"/>
      </w:pPr>
      <w:bookmarkStart w:id="19" w:name="_Toc80102487"/>
      <w:bookmarkStart w:id="20" w:name="_Toc106972833"/>
      <w:bookmarkStart w:id="21" w:name="_Toc109461473"/>
      <w:bookmarkStart w:id="22" w:name="_Toc110761428"/>
      <w:bookmarkStart w:id="23" w:name="_Toc121426110"/>
      <w:r w:rsidRPr="001A3D67">
        <w:t>Konteksti lokal</w:t>
      </w:r>
      <w:bookmarkEnd w:id="19"/>
      <w:bookmarkEnd w:id="20"/>
      <w:bookmarkEnd w:id="21"/>
      <w:bookmarkEnd w:id="22"/>
      <w:bookmarkEnd w:id="23"/>
      <w:r w:rsidRPr="001A3D67">
        <w:tab/>
      </w:r>
    </w:p>
    <w:p w14:paraId="418126F0" w14:textId="69603AB2" w:rsidR="006335B4" w:rsidRPr="001A3D67" w:rsidRDefault="00891AC1" w:rsidP="00F8085C">
      <w:pPr>
        <w:pStyle w:val="Heading3"/>
        <w:rPr>
          <w:lang w:val="sq-AL"/>
        </w:rPr>
      </w:pPr>
      <w:bookmarkStart w:id="24" w:name="_Toc106972834"/>
      <w:bookmarkStart w:id="25" w:name="_Toc121426111"/>
      <w:r w:rsidRPr="001A3D67">
        <w:rPr>
          <w:lang w:val="sq-AL"/>
        </w:rPr>
        <w:t>Pozita gjeografike</w:t>
      </w:r>
      <w:bookmarkEnd w:id="24"/>
      <w:r w:rsidR="00625ECA" w:rsidRPr="001A3D67">
        <w:rPr>
          <w:lang w:val="sq-AL"/>
        </w:rPr>
        <w:t>:</w:t>
      </w:r>
      <w:bookmarkEnd w:id="25"/>
    </w:p>
    <w:p w14:paraId="68576BCF" w14:textId="77777777" w:rsidR="006335B4" w:rsidRPr="001A3D67" w:rsidRDefault="006335B4" w:rsidP="00F8085C">
      <w:pPr>
        <w:pStyle w:val="Default"/>
        <w:spacing w:before="120" w:after="120" w:line="276" w:lineRule="auto"/>
        <w:jc w:val="both"/>
        <w:rPr>
          <w:rFonts w:asciiTheme="minorHAnsi" w:eastAsia="Times New Roman" w:hAnsiTheme="minorHAnsi" w:cstheme="minorHAnsi"/>
          <w:color w:val="000000" w:themeColor="text1"/>
          <w:lang w:val="sq-AL"/>
        </w:rPr>
      </w:pPr>
      <w:r w:rsidRPr="001A3D67">
        <w:rPr>
          <w:rFonts w:asciiTheme="minorHAnsi" w:eastAsia="Times New Roman" w:hAnsiTheme="minorHAnsi" w:cstheme="minorHAnsi"/>
          <w:color w:val="000000" w:themeColor="text1"/>
          <w:lang w:val="sq-AL"/>
        </w:rPr>
        <w:t>Komuna e Pejës gjendet në pjesën perëndimore të Kosovës, ndërmjet koordinatave gjeografike: 42°39’00”N dhe 20°18’00”E, 86 km, në perëndim të Prishtinës, në një lartësi mbidetare nga 505 – 520 m.   Sipërfaqja e përgjithshme e komunës është 603 km², që e bën atë komunën e tretë më të madhe në Kosovë për nga sipërfaqja. Qyteti i Pejës ka pozitë qendrore në komunë dhe ndodhet në skajin perëndimor te “Rrafshit të Dukagjinit”, rrëzë “Bjeshkëve të Nemuna”, që janë pjesë e vargmaleve të Alpeve Shqiptare. Qyteti shtrihet në rrafshin aluvial të Lumbardhit  të Pejës, në hyrje të grykës së Rugovës, një zonë malore bjeshkët e së cilës formojnë një kurorë majash të larta si: Kopraniku (2460m), Zhlebi (2352 m), Hajla (2460 m), Mokra (1932m), Guri i Verdhë (2522m), etj.</w:t>
      </w:r>
    </w:p>
    <w:p w14:paraId="543FFD55" w14:textId="211A7A5D" w:rsidR="009307FD" w:rsidRPr="001A3D67" w:rsidRDefault="006335B4" w:rsidP="00F8085C">
      <w:pPr>
        <w:pStyle w:val="Default"/>
        <w:spacing w:before="120" w:after="120" w:line="276" w:lineRule="auto"/>
        <w:jc w:val="both"/>
        <w:rPr>
          <w:rFonts w:asciiTheme="minorHAnsi" w:eastAsia="Times New Roman" w:hAnsiTheme="minorHAnsi" w:cstheme="minorHAnsi"/>
          <w:color w:val="000000" w:themeColor="text1"/>
          <w:lang w:val="sq-AL"/>
        </w:rPr>
      </w:pPr>
      <w:r w:rsidRPr="001A3D67">
        <w:rPr>
          <w:rFonts w:asciiTheme="minorHAnsi" w:eastAsia="Times New Roman" w:hAnsiTheme="minorHAnsi" w:cstheme="minorHAnsi"/>
          <w:color w:val="000000" w:themeColor="text1"/>
          <w:lang w:val="sq-AL"/>
        </w:rPr>
        <w:t xml:space="preserve">Bazuar në të </w:t>
      </w:r>
      <w:r w:rsidR="00B60296" w:rsidRPr="001A3D67">
        <w:rPr>
          <w:rFonts w:asciiTheme="minorHAnsi" w:eastAsia="Times New Roman" w:hAnsiTheme="minorHAnsi" w:cstheme="minorHAnsi"/>
          <w:color w:val="000000" w:themeColor="text1"/>
          <w:lang w:val="sq-AL"/>
        </w:rPr>
        <w:t>dhënat</w:t>
      </w:r>
      <w:r w:rsidRPr="001A3D67">
        <w:rPr>
          <w:rFonts w:asciiTheme="minorHAnsi" w:eastAsia="Times New Roman" w:hAnsiTheme="minorHAnsi" w:cstheme="minorHAnsi"/>
          <w:color w:val="000000" w:themeColor="text1"/>
          <w:lang w:val="sq-AL"/>
        </w:rPr>
        <w:t xml:space="preserve"> e Agjencisë së statistikave të Kosovës</w:t>
      </w:r>
      <w:r w:rsidRPr="001A3D67">
        <w:rPr>
          <w:rFonts w:asciiTheme="minorHAnsi" w:eastAsia="Times New Roman" w:hAnsiTheme="minorHAnsi" w:cstheme="minorHAnsi"/>
          <w:color w:val="000000" w:themeColor="text1"/>
          <w:vertAlign w:val="superscript"/>
          <w:lang w:val="sq-AL"/>
        </w:rPr>
        <w:footnoteReference w:id="1"/>
      </w:r>
      <w:r w:rsidRPr="001A3D67">
        <w:rPr>
          <w:rFonts w:asciiTheme="minorHAnsi" w:eastAsia="Times New Roman" w:hAnsiTheme="minorHAnsi" w:cstheme="minorHAnsi"/>
          <w:color w:val="000000" w:themeColor="text1"/>
          <w:lang w:val="sq-AL"/>
        </w:rPr>
        <w:t>, Komuna e Pejës ka gjithsej 79 vendbanime, prej të cilave 78 vendbanime rurale (fshatra) dhe një vendbanim urban (qyteti i Pejës).</w:t>
      </w:r>
    </w:p>
    <w:p w14:paraId="1CDA6C7F" w14:textId="3659E043" w:rsidR="009E13BB" w:rsidRPr="001A3D67" w:rsidRDefault="00215554" w:rsidP="00F8085C">
      <w:pPr>
        <w:pStyle w:val="Default"/>
        <w:spacing w:before="120" w:after="120" w:line="276" w:lineRule="auto"/>
        <w:jc w:val="both"/>
        <w:rPr>
          <w:rFonts w:asciiTheme="minorHAnsi" w:eastAsia="Times New Roman" w:hAnsiTheme="minorHAnsi" w:cstheme="minorHAnsi"/>
          <w:color w:val="000000" w:themeColor="text1"/>
          <w:lang w:val="sq-AL"/>
        </w:rPr>
      </w:pPr>
      <w:hyperlink r:id="rId11" w:tooltip="Pećka Bistrica (nuk është shkruar akoma)" w:history="1">
        <w:r w:rsidR="006335B4" w:rsidRPr="001A3D67">
          <w:rPr>
            <w:rFonts w:asciiTheme="minorHAnsi" w:eastAsia="Times New Roman" w:hAnsiTheme="minorHAnsi" w:cstheme="minorHAnsi"/>
            <w:color w:val="000000" w:themeColor="text1"/>
            <w:lang w:val="sq-AL"/>
          </w:rPr>
          <w:t>Lumëbardh</w:t>
        </w:r>
      </w:hyperlink>
      <w:r w:rsidR="006335B4" w:rsidRPr="001A3D67">
        <w:rPr>
          <w:rFonts w:asciiTheme="minorHAnsi" w:eastAsia="Times New Roman" w:hAnsiTheme="minorHAnsi" w:cstheme="minorHAnsi"/>
          <w:color w:val="000000" w:themeColor="text1"/>
          <w:lang w:val="sq-AL"/>
        </w:rPr>
        <w:t>i i ndan Bjeshkët e Rugovës në dy pjesë duke krijuar luginë, e më pas gjatë rrjedhës grykën e thellë, përgjatë së cilës përmes Çakorrit qon rruga që lidh rrafshin e Dukagjinit me Malin e Zi. Në veri të qytetit bjeshkët shndërrohen në një peizazh kodrinor, që më tej shtrihet në fushat e gjera rrafshinore në pjesën lindore</w:t>
      </w:r>
      <w:r w:rsidR="001A3D67" w:rsidRPr="001A3D67">
        <w:rPr>
          <w:rFonts w:asciiTheme="minorHAnsi" w:eastAsia="Times New Roman" w:hAnsiTheme="minorHAnsi" w:cstheme="minorHAnsi"/>
          <w:color w:val="000000" w:themeColor="text1"/>
          <w:lang w:val="sq-AL"/>
        </w:rPr>
        <w:t xml:space="preserve"> të komunës.  Në veri-perëndim k</w:t>
      </w:r>
      <w:r w:rsidR="006335B4" w:rsidRPr="001A3D67">
        <w:rPr>
          <w:rFonts w:asciiTheme="minorHAnsi" w:eastAsia="Times New Roman" w:hAnsiTheme="minorHAnsi" w:cstheme="minorHAnsi"/>
          <w:color w:val="000000" w:themeColor="text1"/>
          <w:lang w:val="sq-AL"/>
        </w:rPr>
        <w:t>omuna kufizohet nga Mali i ZI përmes komunave të Plavës, Beranit dhe Rozhajës</w:t>
      </w:r>
      <w:r w:rsidR="001A3D67" w:rsidRPr="001A3D67">
        <w:rPr>
          <w:rFonts w:asciiTheme="minorHAnsi" w:eastAsia="Times New Roman" w:hAnsiTheme="minorHAnsi" w:cstheme="minorHAnsi"/>
          <w:color w:val="000000" w:themeColor="text1"/>
          <w:lang w:val="sq-AL"/>
        </w:rPr>
        <w:t>,</w:t>
      </w:r>
      <w:r w:rsidR="006335B4" w:rsidRPr="001A3D67">
        <w:rPr>
          <w:rFonts w:asciiTheme="minorHAnsi" w:eastAsia="Times New Roman" w:hAnsiTheme="minorHAnsi" w:cstheme="minorHAnsi"/>
          <w:color w:val="000000" w:themeColor="text1"/>
          <w:lang w:val="sq-AL"/>
        </w:rPr>
        <w:t xml:space="preserve"> Vendkalimi kufitar ndodhet në Kullë 30 km larg Pejës. Në veri-lindje, </w:t>
      </w:r>
      <w:r w:rsidR="001A3D67" w:rsidRPr="001A3D67">
        <w:rPr>
          <w:rFonts w:asciiTheme="minorHAnsi" w:eastAsia="Times New Roman" w:hAnsiTheme="minorHAnsi" w:cstheme="minorHAnsi"/>
          <w:color w:val="000000" w:themeColor="text1"/>
          <w:lang w:val="sq-AL"/>
        </w:rPr>
        <w:t>k</w:t>
      </w:r>
      <w:r w:rsidR="006335B4" w:rsidRPr="001A3D67">
        <w:rPr>
          <w:rFonts w:asciiTheme="minorHAnsi" w:eastAsia="Times New Roman" w:hAnsiTheme="minorHAnsi" w:cstheme="minorHAnsi"/>
          <w:color w:val="000000" w:themeColor="text1"/>
          <w:lang w:val="sq-AL"/>
        </w:rPr>
        <w:t xml:space="preserve">omuna kufizohet me komunën e </w:t>
      </w:r>
      <w:r w:rsidR="001A3D67" w:rsidRPr="001A3D67">
        <w:rPr>
          <w:rFonts w:asciiTheme="minorHAnsi" w:eastAsia="Times New Roman" w:hAnsiTheme="minorHAnsi" w:cstheme="minorHAnsi"/>
          <w:color w:val="000000" w:themeColor="text1"/>
          <w:lang w:val="sq-AL"/>
        </w:rPr>
        <w:t>Istogut</w:t>
      </w:r>
      <w:r w:rsidR="006335B4" w:rsidRPr="001A3D67">
        <w:rPr>
          <w:rFonts w:asciiTheme="minorHAnsi" w:eastAsia="Times New Roman" w:hAnsiTheme="minorHAnsi" w:cstheme="minorHAnsi"/>
          <w:color w:val="000000" w:themeColor="text1"/>
          <w:lang w:val="sq-AL"/>
        </w:rPr>
        <w:t>, në lindje me komunën e Klinës dhe në jug nga komuna e Gjakovës dhe Deçanit</w:t>
      </w:r>
      <w:r w:rsidR="009E13BB" w:rsidRPr="001A3D67">
        <w:rPr>
          <w:rFonts w:asciiTheme="minorHAnsi" w:eastAsia="Times New Roman" w:hAnsiTheme="minorHAnsi" w:cstheme="minorHAnsi"/>
          <w:color w:val="000000" w:themeColor="text1"/>
          <w:lang w:val="sq-AL"/>
        </w:rPr>
        <w:t>.</w:t>
      </w:r>
    </w:p>
    <w:p w14:paraId="0264A154" w14:textId="77777777" w:rsidR="009E13BB" w:rsidRPr="001A3D67" w:rsidRDefault="009E13BB" w:rsidP="00F8085C">
      <w:pPr>
        <w:pStyle w:val="Default"/>
        <w:spacing w:before="120" w:after="120" w:line="276" w:lineRule="auto"/>
        <w:jc w:val="both"/>
        <w:rPr>
          <w:rFonts w:asciiTheme="minorHAnsi" w:eastAsia="Times New Roman" w:hAnsiTheme="minorHAnsi" w:cstheme="minorHAnsi"/>
          <w:color w:val="000000" w:themeColor="text1"/>
          <w:lang w:val="sq-AL"/>
        </w:rPr>
      </w:pPr>
      <w:r w:rsidRPr="001A3D67">
        <w:rPr>
          <w:rFonts w:asciiTheme="minorHAnsi" w:eastAsia="Times New Roman" w:hAnsiTheme="minorHAnsi" w:cstheme="minorHAnsi"/>
          <w:b/>
          <w:color w:val="000000" w:themeColor="text1"/>
          <w:lang w:val="sq-AL"/>
        </w:rPr>
        <w:t xml:space="preserve">Klima </w:t>
      </w:r>
      <w:r w:rsidRPr="001A3D67">
        <w:rPr>
          <w:rFonts w:asciiTheme="minorHAnsi" w:eastAsia="Times New Roman" w:hAnsiTheme="minorHAnsi" w:cstheme="minorHAnsi"/>
          <w:color w:val="000000" w:themeColor="text1"/>
          <w:lang w:val="sq-AL"/>
        </w:rPr>
        <w:t xml:space="preserve">- e komunës së Pejës është e mesme - kontinentale me ndikim të asaj mesdhetare që depërton nëpër luginën e Drinit të Bardhë. Klima malore e regjionit të Rugovës karakterizohet me verën e nxehtë e dimrin e ftohtë dhe të gjatë. Temperatura mesatare shumëvjeçare vjetore është 11.6°C. Temperatura mesatare shumëvjeçare e korrikut është 21.7°C , ndërsa e janarit - 0,5°C. Temperatura më e ulët e regjistruar është -23°C në dhjetor, dhe më e larta 35°C në gusht.  </w:t>
      </w:r>
    </w:p>
    <w:p w14:paraId="7FDB4726" w14:textId="01BFAB46" w:rsidR="009E13BB" w:rsidRPr="001A3D67" w:rsidRDefault="009E13BB" w:rsidP="00F8085C">
      <w:pPr>
        <w:pStyle w:val="Default"/>
        <w:spacing w:before="120" w:after="120" w:line="276" w:lineRule="auto"/>
        <w:jc w:val="both"/>
        <w:rPr>
          <w:rFonts w:asciiTheme="minorHAnsi" w:eastAsia="Times New Roman" w:hAnsiTheme="minorHAnsi" w:cstheme="minorHAnsi"/>
          <w:color w:val="000000" w:themeColor="text1"/>
          <w:lang w:val="sq-AL"/>
        </w:rPr>
      </w:pPr>
      <w:r w:rsidRPr="001A3D67">
        <w:rPr>
          <w:rFonts w:asciiTheme="minorHAnsi" w:eastAsia="Times New Roman" w:hAnsiTheme="minorHAnsi" w:cstheme="minorHAnsi"/>
          <w:b/>
          <w:color w:val="000000" w:themeColor="text1"/>
          <w:lang w:val="sq-AL"/>
        </w:rPr>
        <w:lastRenderedPageBreak/>
        <w:t>Sasitë e të reshurave</w:t>
      </w:r>
      <w:r w:rsidRPr="001A3D67">
        <w:rPr>
          <w:rFonts w:asciiTheme="minorHAnsi" w:eastAsia="Times New Roman" w:hAnsiTheme="minorHAnsi" w:cstheme="minorHAnsi"/>
          <w:color w:val="000000" w:themeColor="text1"/>
          <w:lang w:val="sq-AL"/>
        </w:rPr>
        <w:t xml:space="preserve"> mesatare vjetore në pjesën kodrinore-fushore është rreth 800 mm, e në pjesën bregore-malore arrin mbi 1.025 mm. Pjesa më e madhe e këtyre reshjeve bie në dimër në formë bore, por edhe shiut.</w:t>
      </w:r>
    </w:p>
    <w:p w14:paraId="69974B99" w14:textId="77777777" w:rsidR="00D04BFA" w:rsidRDefault="00D04BFA" w:rsidP="00F8085C">
      <w:pPr>
        <w:pStyle w:val="Default"/>
        <w:spacing w:before="120" w:after="120" w:line="276" w:lineRule="auto"/>
        <w:jc w:val="both"/>
        <w:rPr>
          <w:rFonts w:asciiTheme="minorHAnsi" w:eastAsia="Times New Roman" w:hAnsiTheme="minorHAnsi" w:cstheme="minorHAnsi"/>
          <w:b/>
          <w:color w:val="000000" w:themeColor="text1"/>
          <w:lang w:val="sq-AL"/>
        </w:rPr>
      </w:pPr>
    </w:p>
    <w:p w14:paraId="6C05F8FD" w14:textId="77777777" w:rsidR="00D04BFA" w:rsidRDefault="00D04BFA" w:rsidP="00F8085C">
      <w:pPr>
        <w:pStyle w:val="Default"/>
        <w:spacing w:before="120" w:after="120" w:line="276" w:lineRule="auto"/>
        <w:jc w:val="both"/>
        <w:rPr>
          <w:rFonts w:asciiTheme="minorHAnsi" w:eastAsia="Times New Roman" w:hAnsiTheme="minorHAnsi" w:cstheme="minorHAnsi"/>
          <w:b/>
          <w:color w:val="000000" w:themeColor="text1"/>
          <w:lang w:val="sq-AL"/>
        </w:rPr>
      </w:pPr>
    </w:p>
    <w:p w14:paraId="1A4587E0" w14:textId="3C2DE3D8" w:rsidR="009E13BB" w:rsidRPr="001A3D67" w:rsidRDefault="009E13BB" w:rsidP="00F8085C">
      <w:pPr>
        <w:pStyle w:val="Default"/>
        <w:spacing w:before="120" w:after="120" w:line="276" w:lineRule="auto"/>
        <w:jc w:val="both"/>
        <w:rPr>
          <w:rFonts w:asciiTheme="minorHAnsi" w:eastAsia="Times New Roman" w:hAnsiTheme="minorHAnsi" w:cstheme="minorHAnsi"/>
          <w:color w:val="000000" w:themeColor="text1"/>
          <w:lang w:val="sq-AL"/>
        </w:rPr>
      </w:pPr>
      <w:r w:rsidRPr="001A3D67">
        <w:rPr>
          <w:rFonts w:asciiTheme="minorHAnsi" w:eastAsia="Times New Roman" w:hAnsiTheme="minorHAnsi" w:cstheme="minorHAnsi"/>
          <w:b/>
          <w:color w:val="000000" w:themeColor="text1"/>
          <w:lang w:val="sq-AL"/>
        </w:rPr>
        <w:t>Erërat</w:t>
      </w:r>
      <w:r w:rsidRPr="001A3D67">
        <w:rPr>
          <w:rFonts w:asciiTheme="minorHAnsi" w:eastAsia="Times New Roman" w:hAnsiTheme="minorHAnsi" w:cstheme="minorHAnsi"/>
          <w:color w:val="000000" w:themeColor="text1"/>
          <w:lang w:val="sq-AL"/>
        </w:rPr>
        <w:t xml:space="preserve"> janë me shpejtësi të mesme 1.3 m/s, më të shpeshtat ato jug-perëndimore dhe perëndimore. Lagështia mesatare e ajrit gjatë vitit është 70,2%. Lagështia më e madhe mesatare e ajrit është në dhjetor, kurse më e vogla në qershor. </w:t>
      </w:r>
    </w:p>
    <w:p w14:paraId="48989536" w14:textId="19B92C00" w:rsidR="006335B4" w:rsidRPr="001A3D67" w:rsidRDefault="00B60296" w:rsidP="00693B69">
      <w:pPr>
        <w:pStyle w:val="Default"/>
        <w:spacing w:before="120" w:after="120" w:line="276" w:lineRule="auto"/>
        <w:jc w:val="both"/>
        <w:rPr>
          <w:rFonts w:asciiTheme="minorHAnsi" w:eastAsia="Times New Roman" w:hAnsiTheme="minorHAnsi" w:cs="Calibri Light"/>
          <w:color w:val="000000" w:themeColor="text1"/>
          <w:sz w:val="22"/>
          <w:szCs w:val="22"/>
          <w:lang w:val="sq-AL"/>
        </w:rPr>
      </w:pPr>
      <w:r w:rsidRPr="001A3D67">
        <w:rPr>
          <w:rFonts w:asciiTheme="minorHAnsi" w:eastAsia="Times New Roman" w:hAnsiTheme="minorHAnsi" w:cstheme="minorHAnsi"/>
          <w:b/>
          <w:color w:val="000000" w:themeColor="text1"/>
          <w:lang w:val="sq-AL"/>
        </w:rPr>
        <w:t>Diellorja</w:t>
      </w:r>
      <w:r w:rsidR="009E13BB" w:rsidRPr="001A3D67">
        <w:rPr>
          <w:rFonts w:asciiTheme="minorHAnsi" w:eastAsia="Times New Roman" w:hAnsiTheme="minorHAnsi" w:cstheme="minorHAnsi"/>
          <w:color w:val="000000" w:themeColor="text1"/>
          <w:lang w:val="sq-AL"/>
        </w:rPr>
        <w:t xml:space="preserve"> është e mirë, me një numër të mjaftueshëm ditësh me diell dhe 1958 orë në vit. Numri mesatar i ditëve të vrenjtura (75.9) dhe të kthjellëta (155. ditë) gjatë vitit është i volitshëm. </w:t>
      </w:r>
    </w:p>
    <w:p w14:paraId="16359C67" w14:textId="77777777" w:rsidR="006335B4" w:rsidRPr="001A3D67" w:rsidRDefault="006335B4" w:rsidP="00501A58">
      <w:pPr>
        <w:spacing w:line="276" w:lineRule="auto"/>
        <w:jc w:val="center"/>
        <w:rPr>
          <w:rFonts w:asciiTheme="minorHAnsi" w:hAnsiTheme="minorHAnsi" w:cs="Calibri Light"/>
          <w:color w:val="000000" w:themeColor="text1"/>
        </w:rPr>
      </w:pPr>
      <w:r w:rsidRPr="001A3D67">
        <w:rPr>
          <w:rFonts w:asciiTheme="minorHAnsi" w:hAnsiTheme="minorHAnsi" w:cs="Calibri Light"/>
          <w:noProof/>
          <w:color w:val="000000" w:themeColor="text1"/>
          <w:lang w:val="en-US"/>
        </w:rPr>
        <w:drawing>
          <wp:inline distT="0" distB="0" distL="0" distR="0" wp14:anchorId="3BC637E1" wp14:editId="45CDAAF3">
            <wp:extent cx="3770832" cy="3114392"/>
            <wp:effectExtent l="0" t="0" r="127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l="27885" t="21937" r="30769" b="15954"/>
                    <a:stretch>
                      <a:fillRect/>
                    </a:stretch>
                  </pic:blipFill>
                  <pic:spPr bwMode="auto">
                    <a:xfrm>
                      <a:off x="0" y="0"/>
                      <a:ext cx="3825237" cy="3159326"/>
                    </a:xfrm>
                    <a:prstGeom prst="rect">
                      <a:avLst/>
                    </a:prstGeom>
                    <a:noFill/>
                    <a:ln w="9525">
                      <a:noFill/>
                      <a:miter lim="800000"/>
                      <a:headEnd/>
                      <a:tailEnd/>
                    </a:ln>
                  </pic:spPr>
                </pic:pic>
              </a:graphicData>
            </a:graphic>
          </wp:inline>
        </w:drawing>
      </w:r>
    </w:p>
    <w:p w14:paraId="6A7BB15C" w14:textId="45017A3B" w:rsidR="006335B4" w:rsidRPr="001A3D67" w:rsidRDefault="000A75D9" w:rsidP="001F3465">
      <w:pPr>
        <w:spacing w:line="276" w:lineRule="auto"/>
        <w:jc w:val="center"/>
        <w:rPr>
          <w:rFonts w:asciiTheme="minorHAnsi" w:hAnsiTheme="minorHAnsi" w:cs="Calibri Light"/>
          <w:i/>
          <w:color w:val="000000" w:themeColor="text1"/>
          <w:szCs w:val="36"/>
        </w:rPr>
      </w:pPr>
      <w:r w:rsidRPr="001A3D67">
        <w:rPr>
          <w:rFonts w:asciiTheme="minorHAnsi" w:hAnsiTheme="minorHAnsi" w:cs="Calibri Light"/>
          <w:i/>
          <w:color w:val="000000" w:themeColor="text1"/>
          <w:szCs w:val="36"/>
        </w:rPr>
        <w:t xml:space="preserve">Fig.1. Territori i K. Pejës në hartën e </w:t>
      </w:r>
      <w:r w:rsidR="00B60296" w:rsidRPr="001A3D67">
        <w:rPr>
          <w:rFonts w:asciiTheme="minorHAnsi" w:hAnsiTheme="minorHAnsi" w:cs="Calibri Light"/>
          <w:i/>
          <w:color w:val="000000" w:themeColor="text1"/>
          <w:szCs w:val="36"/>
        </w:rPr>
        <w:t>Kosovës</w:t>
      </w:r>
      <w:r w:rsidRPr="001A3D67">
        <w:rPr>
          <w:rFonts w:asciiTheme="minorHAnsi" w:hAnsiTheme="minorHAnsi" w:cs="Calibri Light"/>
          <w:i/>
          <w:color w:val="000000" w:themeColor="text1"/>
          <w:szCs w:val="36"/>
        </w:rPr>
        <w:t>, b</w:t>
      </w:r>
      <w:r w:rsidR="001F3465" w:rsidRPr="001A3D67">
        <w:rPr>
          <w:rFonts w:asciiTheme="minorHAnsi" w:hAnsiTheme="minorHAnsi" w:cs="Calibri Light"/>
          <w:i/>
          <w:color w:val="000000" w:themeColor="text1"/>
          <w:szCs w:val="36"/>
        </w:rPr>
        <w:t>urimi: PZ</w:t>
      </w:r>
    </w:p>
    <w:p w14:paraId="5BC7E6C6" w14:textId="77777777" w:rsidR="009E13BB" w:rsidRPr="001A3D67" w:rsidRDefault="009E13BB" w:rsidP="00501A58">
      <w:pPr>
        <w:spacing w:line="276" w:lineRule="auto"/>
        <w:ind w:firstLine="576"/>
        <w:rPr>
          <w:rFonts w:asciiTheme="minorHAnsi" w:hAnsiTheme="minorHAnsi" w:cstheme="minorHAnsi"/>
          <w:color w:val="000000" w:themeColor="text1"/>
          <w:u w:val="single"/>
        </w:rPr>
      </w:pPr>
    </w:p>
    <w:p w14:paraId="43ACB314" w14:textId="42F59F0A" w:rsidR="006335B4" w:rsidRPr="001A3D67" w:rsidRDefault="00240103" w:rsidP="00345F65">
      <w:pPr>
        <w:pStyle w:val="Heading3"/>
      </w:pPr>
      <w:bookmarkStart w:id="26" w:name="_Toc121426112"/>
      <w:r w:rsidRPr="001A3D67">
        <w:t>Resurset natyrore</w:t>
      </w:r>
      <w:bookmarkEnd w:id="26"/>
      <w:r w:rsidRPr="001A3D67">
        <w:t xml:space="preserve">  </w:t>
      </w:r>
    </w:p>
    <w:p w14:paraId="7FDC5CF9" w14:textId="6D98CA26" w:rsidR="006335B4" w:rsidRPr="001A3D67" w:rsidRDefault="006335B4" w:rsidP="00501A58">
      <w:pPr>
        <w:pStyle w:val="Default"/>
        <w:spacing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 xml:space="preserve">Komuna e Pejës bën pjesë me 52% të gjithë sipërfaqes të Parkut Kombëtar Bjeshkët e Nemuna, i cili në total është 63,028 Ha. Nëse i referohemi karakteristikave gjeomorfologjike, atëherë komuna e Pejës karakterizohet me Grykën e Rugovës, burime ujore </w:t>
      </w:r>
      <w:r w:rsidR="00B60296" w:rsidRPr="001A3D67">
        <w:rPr>
          <w:rFonts w:asciiTheme="minorHAnsi" w:eastAsia="Times New Roman" w:hAnsiTheme="minorHAnsi" w:cs="Calibri Light"/>
          <w:color w:val="000000" w:themeColor="text1"/>
          <w:lang w:val="sq-AL"/>
        </w:rPr>
        <w:t>karakteristike</w:t>
      </w:r>
      <w:r w:rsidRPr="001A3D67">
        <w:rPr>
          <w:rFonts w:asciiTheme="minorHAnsi" w:eastAsia="Times New Roman" w:hAnsiTheme="minorHAnsi" w:cs="Calibri Light"/>
          <w:color w:val="000000" w:themeColor="text1"/>
          <w:lang w:val="sq-AL"/>
        </w:rPr>
        <w:t xml:space="preserve"> përgjatë grykës 22-km, Shpellën e Radavcit. Po ashtu, në aspektin hidrologjik, veçohet burimi i Drinit të Bardhë në Radavc, Lumbardhi i Pejës. Parku Kombëtar “Bjeshkët e Nemuna” vend me biodiversitet të pasur ku të gjitha habitatet dhe llojet janë të ruajtura.</w:t>
      </w:r>
    </w:p>
    <w:p w14:paraId="202201C3" w14:textId="251492E7" w:rsidR="006335B4" w:rsidRPr="001A3D67" w:rsidRDefault="006335B4" w:rsidP="00501A58">
      <w:pPr>
        <w:pStyle w:val="Default"/>
        <w:spacing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 xml:space="preserve">Në aspektin e potencialit turistik veçohet Zona turistike e Rugovës pjesë e së cilës është </w:t>
      </w:r>
      <w:r w:rsidR="00B60296" w:rsidRPr="001A3D67">
        <w:rPr>
          <w:rFonts w:asciiTheme="minorHAnsi" w:eastAsia="Times New Roman" w:hAnsiTheme="minorHAnsi" w:cs="Calibri Light"/>
          <w:color w:val="000000" w:themeColor="text1"/>
          <w:lang w:val="sq-AL"/>
        </w:rPr>
        <w:t>ideja</w:t>
      </w:r>
      <w:r w:rsidRPr="001A3D67">
        <w:rPr>
          <w:rFonts w:asciiTheme="minorHAnsi" w:eastAsia="Times New Roman" w:hAnsiTheme="minorHAnsi" w:cs="Calibri Light"/>
          <w:color w:val="000000" w:themeColor="text1"/>
          <w:lang w:val="sq-AL"/>
        </w:rPr>
        <w:t xml:space="preserve"> për ndërtimin e </w:t>
      </w:r>
      <w:r w:rsidR="00B60296" w:rsidRPr="001A3D67">
        <w:rPr>
          <w:rFonts w:asciiTheme="minorHAnsi" w:eastAsia="Times New Roman" w:hAnsiTheme="minorHAnsi" w:cs="Calibri Light"/>
          <w:color w:val="000000" w:themeColor="text1"/>
          <w:lang w:val="sq-AL"/>
        </w:rPr>
        <w:t>qendrës</w:t>
      </w:r>
      <w:r w:rsidRPr="001A3D67">
        <w:rPr>
          <w:rFonts w:asciiTheme="minorHAnsi" w:eastAsia="Times New Roman" w:hAnsiTheme="minorHAnsi" w:cs="Calibri Light"/>
          <w:color w:val="000000" w:themeColor="text1"/>
          <w:lang w:val="sq-AL"/>
        </w:rPr>
        <w:t xml:space="preserve"> turistike BOREA</w:t>
      </w:r>
      <w:r w:rsidR="00AA18A5" w:rsidRPr="001A3D67">
        <w:rPr>
          <w:rFonts w:asciiTheme="minorHAnsi" w:eastAsia="Times New Roman" w:hAnsiTheme="minorHAnsi" w:cs="Calibri Light"/>
          <w:color w:val="000000" w:themeColor="text1"/>
          <w:lang w:val="sq-AL"/>
        </w:rPr>
        <w:t xml:space="preserve"> </w:t>
      </w:r>
      <w:r w:rsidRPr="001A3D67">
        <w:rPr>
          <w:rFonts w:asciiTheme="minorHAnsi" w:eastAsia="Times New Roman" w:hAnsiTheme="minorHAnsi" w:cs="Calibri Light"/>
          <w:color w:val="000000" w:themeColor="text1"/>
          <w:lang w:val="sq-AL"/>
        </w:rPr>
        <w:t>si dhe lokaliteti turistik i Burimit të Drinit – Radavci etj. Rugova është qendra më e frekuentuar e masivit të Bjeshkëve të Nemuna.</w:t>
      </w:r>
      <w:r w:rsidRPr="001A3D67">
        <w:rPr>
          <w:rFonts w:asciiTheme="minorHAnsi" w:eastAsia="Times New Roman" w:hAnsiTheme="minorHAnsi" w:cs="Calibri Light"/>
          <w:color w:val="000000" w:themeColor="text1"/>
          <w:vertAlign w:val="superscript"/>
          <w:lang w:val="sq-AL"/>
        </w:rPr>
        <w:footnoteReference w:id="2"/>
      </w:r>
      <w:r w:rsidRPr="001A3D67">
        <w:rPr>
          <w:rFonts w:asciiTheme="minorHAnsi" w:eastAsia="Times New Roman" w:hAnsiTheme="minorHAnsi" w:cs="Calibri Light"/>
          <w:color w:val="000000" w:themeColor="text1"/>
          <w:lang w:val="sq-AL"/>
        </w:rPr>
        <w:t xml:space="preserve">. </w:t>
      </w:r>
    </w:p>
    <w:p w14:paraId="5F7D3A2B" w14:textId="4941D547" w:rsidR="009E13BB" w:rsidRPr="001A3D67" w:rsidRDefault="009E13BB" w:rsidP="00501A58">
      <w:pPr>
        <w:pStyle w:val="Default"/>
        <w:spacing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b/>
          <w:color w:val="000000" w:themeColor="text1"/>
          <w:lang w:val="sq-AL"/>
        </w:rPr>
        <w:t>Resurset minerare</w:t>
      </w:r>
      <w:r w:rsidRPr="001A3D67">
        <w:rPr>
          <w:rFonts w:asciiTheme="minorHAnsi" w:eastAsia="Times New Roman" w:hAnsiTheme="minorHAnsi" w:cs="Calibri Light"/>
          <w:color w:val="000000" w:themeColor="text1"/>
          <w:lang w:val="sq-AL"/>
        </w:rPr>
        <w:t xml:space="preserve">- Territori i komunës së Pejës  është e pasur me burime natyrore, në veçanti me ato që përdoren për prodhimin e materialeve ndërtimore. Guri gëlqeror është </w:t>
      </w:r>
      <w:r w:rsidRPr="001A3D67">
        <w:rPr>
          <w:rFonts w:asciiTheme="minorHAnsi" w:eastAsia="Times New Roman" w:hAnsiTheme="minorHAnsi" w:cs="Calibri Light"/>
          <w:color w:val="000000" w:themeColor="text1"/>
          <w:lang w:val="sq-AL"/>
        </w:rPr>
        <w:lastRenderedPageBreak/>
        <w:t xml:space="preserve">resurse natyrore minerare me rëndësi në komunë.  Nuk ka të dhëna për </w:t>
      </w:r>
      <w:r w:rsidR="00B60296" w:rsidRPr="001A3D67">
        <w:rPr>
          <w:rFonts w:asciiTheme="minorHAnsi" w:eastAsia="Times New Roman" w:hAnsiTheme="minorHAnsi" w:cs="Calibri Light"/>
          <w:color w:val="000000" w:themeColor="text1"/>
          <w:lang w:val="sq-AL"/>
        </w:rPr>
        <w:t>sasinë</w:t>
      </w:r>
      <w:r w:rsidRPr="001A3D67">
        <w:rPr>
          <w:rFonts w:asciiTheme="minorHAnsi" w:eastAsia="Times New Roman" w:hAnsiTheme="minorHAnsi" w:cs="Calibri Light"/>
          <w:color w:val="000000" w:themeColor="text1"/>
          <w:lang w:val="sq-AL"/>
        </w:rPr>
        <w:t xml:space="preserve"> e shfrytëzimit dhe kapacitetin ekzistues. </w:t>
      </w:r>
    </w:p>
    <w:p w14:paraId="0E9B0DC4" w14:textId="099831AC" w:rsidR="00D937F8" w:rsidRPr="001A3D67" w:rsidRDefault="00D937F8" w:rsidP="00501A58">
      <w:pPr>
        <w:pStyle w:val="Default"/>
        <w:spacing w:line="276" w:lineRule="auto"/>
        <w:jc w:val="both"/>
        <w:rPr>
          <w:rFonts w:asciiTheme="minorHAnsi" w:eastAsia="Times New Roman" w:hAnsiTheme="minorHAnsi" w:cs="Calibri Light"/>
          <w:color w:val="000000" w:themeColor="text1"/>
          <w:lang w:val="sq-AL"/>
        </w:rPr>
      </w:pPr>
      <w:r w:rsidRPr="00575DF1">
        <w:rPr>
          <w:rFonts w:asciiTheme="minorHAnsi" w:eastAsia="Times New Roman" w:hAnsiTheme="minorHAnsi" w:cs="Calibri Light"/>
          <w:b/>
          <w:color w:val="000000" w:themeColor="text1"/>
          <w:lang w:val="sq-AL"/>
        </w:rPr>
        <w:t>Fo</w:t>
      </w:r>
      <w:r w:rsidR="00693B69" w:rsidRPr="00575DF1">
        <w:rPr>
          <w:rFonts w:asciiTheme="minorHAnsi" w:eastAsia="Times New Roman" w:hAnsiTheme="minorHAnsi" w:cs="Calibri Light"/>
          <w:b/>
          <w:color w:val="000000" w:themeColor="text1"/>
          <w:lang w:val="sq-AL"/>
        </w:rPr>
        <w:t>n</w:t>
      </w:r>
      <w:r w:rsidRPr="00575DF1">
        <w:rPr>
          <w:rFonts w:asciiTheme="minorHAnsi" w:eastAsia="Times New Roman" w:hAnsiTheme="minorHAnsi" w:cs="Calibri Light"/>
          <w:b/>
          <w:color w:val="000000" w:themeColor="text1"/>
          <w:lang w:val="sq-AL"/>
        </w:rPr>
        <w:t>di pyjor</w:t>
      </w:r>
      <w:r w:rsidRPr="00575DF1">
        <w:rPr>
          <w:rFonts w:asciiTheme="minorHAnsi" w:eastAsia="Times New Roman" w:hAnsiTheme="minorHAnsi" w:cs="Calibri Light"/>
          <w:color w:val="000000" w:themeColor="text1"/>
          <w:lang w:val="sq-AL"/>
        </w:rPr>
        <w:t xml:space="preserve"> – Pyjet mbulojnë rreth 45% të territorit të komunës apo 26.947 ha, ku rreth 32% e tyre  janë në pronësi private. Pjesa më e madhe e pyjeve shtrihet në zonën e Rugovës, në Bjeshkët e Nemuna dhe dominohet nga vegjetacioni pyjor gjetherënës si: pyjet e dushkut  dhe ahut, dhe vegjetacioni halor si: pyjet e hormoqit, bredhit, rrobullit e arnenit</w:t>
      </w:r>
      <w:r w:rsidRPr="00575DF1">
        <w:rPr>
          <w:rFonts w:asciiTheme="minorHAnsi" w:eastAsia="Times New Roman" w:hAnsiTheme="minorHAnsi" w:cs="Calibri Light"/>
          <w:color w:val="000000" w:themeColor="text1"/>
          <w:vertAlign w:val="superscript"/>
          <w:lang w:val="sq-AL"/>
        </w:rPr>
        <w:t>2</w:t>
      </w:r>
    </w:p>
    <w:p w14:paraId="3B2657C7" w14:textId="5C81133B" w:rsidR="00D937F8" w:rsidRPr="001A3D67" w:rsidRDefault="009E13BB" w:rsidP="00501A58">
      <w:pPr>
        <w:pStyle w:val="Default"/>
        <w:spacing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b/>
          <w:bCs/>
          <w:color w:val="000000" w:themeColor="text1"/>
          <w:lang w:val="sq-AL"/>
        </w:rPr>
        <w:t xml:space="preserve">Hidrografia </w:t>
      </w:r>
      <w:r w:rsidRPr="001A3D67">
        <w:rPr>
          <w:rFonts w:asciiTheme="minorHAnsi" w:eastAsia="Times New Roman" w:hAnsiTheme="minorHAnsi" w:cs="Calibri Light"/>
          <w:color w:val="000000" w:themeColor="text1"/>
          <w:lang w:val="sq-AL"/>
        </w:rPr>
        <w:t>– Territori i Komunës së Pejës është i pasur  me resurse ujore sipërfaqësore dhe nëntokësore. Komuna e Pejës ka një rrjet të zhvilluar hidrografik si lumenj, përroska, puse, liqene, burime.  Ndër lumenjtë kryesor janë Lumi i Drinit të Bardh dhe Lumbardhi i Pejës.</w:t>
      </w:r>
    </w:p>
    <w:p w14:paraId="70390364" w14:textId="45426D4C" w:rsidR="00891AC1" w:rsidRPr="001A3D67" w:rsidRDefault="00891AC1" w:rsidP="00F8085C">
      <w:pPr>
        <w:pStyle w:val="Heading3"/>
        <w:rPr>
          <w:lang w:val="sq-AL"/>
        </w:rPr>
      </w:pPr>
      <w:bookmarkStart w:id="27" w:name="_Toc121426113"/>
      <w:r w:rsidRPr="001A3D67">
        <w:rPr>
          <w:lang w:val="sq-AL"/>
        </w:rPr>
        <w:t>Popullsia</w:t>
      </w:r>
      <w:bookmarkEnd w:id="27"/>
    </w:p>
    <w:p w14:paraId="4F56EF62" w14:textId="441E4030" w:rsidR="006335B4" w:rsidRPr="001A3D67" w:rsidRDefault="006335B4" w:rsidP="00693B69">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Analiza e zhvillimit demografik të komunës shqyrton të dhënat nga regjistrimet e popullsisë për periudhat e regjistrimit 194</w:t>
      </w:r>
      <w:r w:rsidR="00005BCA" w:rsidRPr="001A3D67">
        <w:rPr>
          <w:rFonts w:asciiTheme="minorHAnsi" w:eastAsia="Times New Roman" w:hAnsiTheme="minorHAnsi" w:cs="Calibri Light"/>
          <w:color w:val="000000" w:themeColor="text1"/>
          <w:lang w:val="sq-AL"/>
        </w:rPr>
        <w:t>8 – 2011 (</w:t>
      </w:r>
      <w:r w:rsidR="00693B69" w:rsidRPr="001A3D67">
        <w:rPr>
          <w:rFonts w:asciiTheme="minorHAnsi" w:eastAsia="Times New Roman" w:hAnsiTheme="minorHAnsi" w:cs="Calibri Light"/>
          <w:color w:val="000000" w:themeColor="text1"/>
          <w:lang w:val="sq-AL"/>
        </w:rPr>
        <w:t>T</w:t>
      </w:r>
      <w:r w:rsidR="00005BCA" w:rsidRPr="001A3D67">
        <w:rPr>
          <w:rFonts w:asciiTheme="minorHAnsi" w:eastAsia="Times New Roman" w:hAnsiTheme="minorHAnsi" w:cs="Calibri Light"/>
          <w:color w:val="000000" w:themeColor="text1"/>
          <w:lang w:val="sq-AL"/>
        </w:rPr>
        <w:t>abela 1</w:t>
      </w:r>
      <w:r w:rsidRPr="001A3D67">
        <w:rPr>
          <w:rFonts w:asciiTheme="minorHAnsi" w:eastAsia="Times New Roman" w:hAnsiTheme="minorHAnsi" w:cs="Calibri Light"/>
          <w:color w:val="000000" w:themeColor="text1"/>
          <w:lang w:val="sq-AL"/>
        </w:rPr>
        <w:t xml:space="preserve">). </w:t>
      </w:r>
    </w:p>
    <w:p w14:paraId="7E757A49" w14:textId="740C4128" w:rsidR="00D937F8" w:rsidRPr="001A3D67" w:rsidRDefault="00005BCA" w:rsidP="00693B69">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Tabela 1</w:t>
      </w:r>
      <w:r w:rsidR="00D937F8" w:rsidRPr="001A3D67">
        <w:rPr>
          <w:rFonts w:asciiTheme="minorHAnsi" w:eastAsia="Times New Roman" w:hAnsiTheme="minorHAnsi" w:cs="Calibri Light"/>
          <w:color w:val="000000" w:themeColor="text1"/>
          <w:lang w:val="sq-AL"/>
        </w:rPr>
        <w:t>. Të dhënat nga regjistrimet e popullsisë në periudhat prej vitit 1948 – 2020</w:t>
      </w:r>
      <w:r w:rsidR="00693B69" w:rsidRPr="001A3D67">
        <w:rPr>
          <w:rFonts w:asciiTheme="minorHAnsi" w:eastAsia="Times New Roman" w:hAnsiTheme="minorHAnsi" w:cs="Calibri Light"/>
          <w:color w:val="000000" w:themeColor="text1"/>
          <w:lang w:val="sq-AL"/>
        </w:rPr>
        <w:t xml:space="preserve"> - </w:t>
      </w:r>
      <w:r w:rsidR="00D937F8" w:rsidRPr="001A3D67">
        <w:rPr>
          <w:rFonts w:asciiTheme="minorHAnsi" w:eastAsia="Times New Roman" w:hAnsiTheme="minorHAnsi" w:cs="Calibri Light"/>
          <w:color w:val="000000" w:themeColor="text1"/>
          <w:lang w:val="sq-AL"/>
        </w:rPr>
        <w:t>Burimi: PZHK 2020-2028</w:t>
      </w:r>
    </w:p>
    <w:tbl>
      <w:tblPr>
        <w:tblpPr w:leftFromText="180" w:rightFromText="180" w:vertAnchor="text" w:horzAnchor="margin" w:tblpY="52"/>
        <w:tblW w:w="9037"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728"/>
        <w:gridCol w:w="1028"/>
        <w:gridCol w:w="925"/>
        <w:gridCol w:w="1017"/>
        <w:gridCol w:w="1107"/>
        <w:gridCol w:w="995"/>
        <w:gridCol w:w="1017"/>
        <w:gridCol w:w="1294"/>
        <w:gridCol w:w="926"/>
      </w:tblGrid>
      <w:tr w:rsidR="00D34CFE" w:rsidRPr="001A3D67" w14:paraId="41286BB3" w14:textId="77777777" w:rsidTr="00F8085C">
        <w:trPr>
          <w:trHeight w:val="810"/>
        </w:trPr>
        <w:tc>
          <w:tcPr>
            <w:tcW w:w="728" w:type="dxa"/>
            <w:vMerge w:val="restart"/>
            <w:shd w:val="clear" w:color="auto" w:fill="auto"/>
            <w:vAlign w:val="center"/>
          </w:tcPr>
          <w:p w14:paraId="07305E0B"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Viti</w:t>
            </w:r>
          </w:p>
        </w:tc>
        <w:tc>
          <w:tcPr>
            <w:tcW w:w="1953" w:type="dxa"/>
            <w:gridSpan w:val="2"/>
            <w:shd w:val="clear" w:color="auto" w:fill="auto"/>
            <w:vAlign w:val="center"/>
            <w:hideMark/>
          </w:tcPr>
          <w:p w14:paraId="6594762E" w14:textId="77777777" w:rsidR="00D937F8" w:rsidRPr="001A3D67" w:rsidRDefault="00D937F8" w:rsidP="00501A58">
            <w:pPr>
              <w:pStyle w:val="ListParagraph"/>
              <w:tabs>
                <w:tab w:val="left" w:pos="2410"/>
              </w:tabs>
              <w:spacing w:line="276" w:lineRule="auto"/>
              <w:ind w:left="0"/>
              <w:contextualSpacing w:val="0"/>
              <w:jc w:val="center"/>
              <w:rPr>
                <w:rFonts w:asciiTheme="minorHAnsi" w:hAnsiTheme="minorHAnsi" w:cs="Calibri Light"/>
                <w:color w:val="000000" w:themeColor="text1"/>
                <w:sz w:val="19"/>
                <w:szCs w:val="19"/>
                <w:lang w:val="sq-AL" w:eastAsia="sq-AL"/>
              </w:rPr>
            </w:pPr>
            <w:r w:rsidRPr="001A3D67">
              <w:rPr>
                <w:rFonts w:asciiTheme="minorHAnsi" w:hAnsiTheme="minorHAnsi" w:cs="Calibri Light"/>
                <w:color w:val="000000" w:themeColor="text1"/>
                <w:sz w:val="19"/>
                <w:szCs w:val="19"/>
                <w:lang w:val="sq-AL" w:eastAsia="sq-AL"/>
              </w:rPr>
              <w:t>Popullsia</w:t>
            </w:r>
          </w:p>
        </w:tc>
        <w:tc>
          <w:tcPr>
            <w:tcW w:w="2124" w:type="dxa"/>
            <w:gridSpan w:val="2"/>
            <w:shd w:val="clear" w:color="auto" w:fill="auto"/>
            <w:vAlign w:val="center"/>
            <w:hideMark/>
          </w:tcPr>
          <w:p w14:paraId="0B86A6AB" w14:textId="77777777" w:rsidR="00D937F8" w:rsidRPr="001A3D67" w:rsidRDefault="00D937F8" w:rsidP="00501A58">
            <w:pPr>
              <w:pStyle w:val="ListParagraph"/>
              <w:tabs>
                <w:tab w:val="left" w:pos="2410"/>
              </w:tabs>
              <w:spacing w:line="276" w:lineRule="auto"/>
              <w:ind w:left="0"/>
              <w:contextualSpacing w:val="0"/>
              <w:jc w:val="center"/>
              <w:rPr>
                <w:rFonts w:asciiTheme="minorHAnsi" w:hAnsiTheme="minorHAnsi" w:cs="Calibri Light"/>
                <w:color w:val="000000" w:themeColor="text1"/>
                <w:sz w:val="19"/>
                <w:szCs w:val="19"/>
                <w:lang w:val="sq-AL" w:eastAsia="sq-AL"/>
              </w:rPr>
            </w:pPr>
            <w:r w:rsidRPr="001A3D67">
              <w:rPr>
                <w:rFonts w:asciiTheme="minorHAnsi" w:hAnsiTheme="minorHAnsi" w:cs="Calibri Light"/>
                <w:color w:val="000000" w:themeColor="text1"/>
                <w:sz w:val="19"/>
                <w:szCs w:val="19"/>
                <w:lang w:val="sq-AL" w:eastAsia="sq-AL"/>
              </w:rPr>
              <w:t>Ekonomitë Familjare (EF)</w:t>
            </w:r>
          </w:p>
        </w:tc>
        <w:tc>
          <w:tcPr>
            <w:tcW w:w="2012" w:type="dxa"/>
            <w:gridSpan w:val="2"/>
            <w:shd w:val="clear" w:color="auto" w:fill="auto"/>
            <w:vAlign w:val="center"/>
            <w:hideMark/>
          </w:tcPr>
          <w:p w14:paraId="47B4AD6F"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Madhësia e familjes</w:t>
            </w:r>
          </w:p>
          <w:p w14:paraId="796E67D1" w14:textId="77777777" w:rsidR="00D937F8" w:rsidRPr="001A3D67" w:rsidRDefault="00D937F8" w:rsidP="00501A58">
            <w:pPr>
              <w:pStyle w:val="ListParagraph"/>
              <w:tabs>
                <w:tab w:val="left" w:pos="2410"/>
              </w:tabs>
              <w:spacing w:line="276" w:lineRule="auto"/>
              <w:ind w:left="0"/>
              <w:contextualSpacing w:val="0"/>
              <w:jc w:val="center"/>
              <w:rPr>
                <w:rFonts w:asciiTheme="minorHAnsi" w:hAnsiTheme="minorHAnsi" w:cs="Calibri Light"/>
                <w:color w:val="000000" w:themeColor="text1"/>
                <w:sz w:val="19"/>
                <w:szCs w:val="19"/>
                <w:lang w:val="sq-AL" w:eastAsia="sq-AL"/>
              </w:rPr>
            </w:pPr>
            <w:r w:rsidRPr="001A3D67">
              <w:rPr>
                <w:rFonts w:asciiTheme="minorHAnsi" w:hAnsiTheme="minorHAnsi" w:cs="Calibri Light"/>
                <w:color w:val="000000" w:themeColor="text1"/>
                <w:sz w:val="19"/>
                <w:szCs w:val="19"/>
                <w:lang w:val="sq-AL" w:eastAsia="sq-AL"/>
              </w:rPr>
              <w:t>(numri i anëtareve në ekonomitë familjare)</w:t>
            </w:r>
          </w:p>
        </w:tc>
        <w:tc>
          <w:tcPr>
            <w:tcW w:w="2219" w:type="dxa"/>
            <w:gridSpan w:val="2"/>
            <w:shd w:val="clear" w:color="auto" w:fill="auto"/>
            <w:vAlign w:val="center"/>
            <w:hideMark/>
          </w:tcPr>
          <w:p w14:paraId="1B91BDBB" w14:textId="77777777" w:rsidR="00D937F8" w:rsidRPr="001A3D67" w:rsidRDefault="00D937F8" w:rsidP="00501A58">
            <w:pPr>
              <w:pStyle w:val="ListParagraph"/>
              <w:tabs>
                <w:tab w:val="left" w:pos="2410"/>
              </w:tabs>
              <w:spacing w:line="276" w:lineRule="auto"/>
              <w:ind w:left="0"/>
              <w:contextualSpacing w:val="0"/>
              <w:jc w:val="center"/>
              <w:rPr>
                <w:rFonts w:asciiTheme="minorHAnsi" w:hAnsiTheme="minorHAnsi" w:cs="Calibri Light"/>
                <w:color w:val="000000" w:themeColor="text1"/>
                <w:sz w:val="19"/>
                <w:szCs w:val="19"/>
                <w:lang w:val="sq-AL" w:eastAsia="sq-AL"/>
              </w:rPr>
            </w:pPr>
            <w:r w:rsidRPr="001A3D67">
              <w:rPr>
                <w:rFonts w:asciiTheme="minorHAnsi" w:hAnsiTheme="minorHAnsi" w:cs="Calibri Light"/>
                <w:color w:val="000000" w:themeColor="text1"/>
                <w:sz w:val="19"/>
                <w:szCs w:val="19"/>
                <w:lang w:val="sq-AL" w:eastAsia="sq-AL"/>
              </w:rPr>
              <w:t>Pjesëmarrja e qytetit në komunë (%)</w:t>
            </w:r>
          </w:p>
        </w:tc>
      </w:tr>
      <w:tr w:rsidR="00F8085C" w:rsidRPr="001A3D67" w14:paraId="6920BFDD" w14:textId="77777777" w:rsidTr="00F8085C">
        <w:trPr>
          <w:trHeight w:val="20"/>
        </w:trPr>
        <w:tc>
          <w:tcPr>
            <w:tcW w:w="728" w:type="dxa"/>
            <w:vMerge/>
            <w:shd w:val="clear" w:color="auto" w:fill="auto"/>
            <w:vAlign w:val="center"/>
            <w:hideMark/>
          </w:tcPr>
          <w:p w14:paraId="46B897C8"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p>
        </w:tc>
        <w:tc>
          <w:tcPr>
            <w:tcW w:w="1028" w:type="dxa"/>
            <w:shd w:val="clear" w:color="auto" w:fill="auto"/>
            <w:vAlign w:val="center"/>
            <w:hideMark/>
          </w:tcPr>
          <w:p w14:paraId="32A3A0C2"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Komuna</w:t>
            </w:r>
          </w:p>
        </w:tc>
        <w:tc>
          <w:tcPr>
            <w:tcW w:w="924" w:type="dxa"/>
            <w:shd w:val="clear" w:color="auto" w:fill="auto"/>
            <w:vAlign w:val="center"/>
            <w:hideMark/>
          </w:tcPr>
          <w:p w14:paraId="4A5B08CB"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Qyteti</w:t>
            </w:r>
          </w:p>
        </w:tc>
        <w:tc>
          <w:tcPr>
            <w:tcW w:w="1017" w:type="dxa"/>
            <w:shd w:val="clear" w:color="auto" w:fill="auto"/>
            <w:vAlign w:val="center"/>
            <w:hideMark/>
          </w:tcPr>
          <w:p w14:paraId="216D372E"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Komuna</w:t>
            </w:r>
          </w:p>
        </w:tc>
        <w:tc>
          <w:tcPr>
            <w:tcW w:w="1107" w:type="dxa"/>
            <w:shd w:val="clear" w:color="auto" w:fill="auto"/>
            <w:vAlign w:val="center"/>
            <w:hideMark/>
          </w:tcPr>
          <w:p w14:paraId="75EA949B"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Qyteti</w:t>
            </w:r>
          </w:p>
        </w:tc>
        <w:tc>
          <w:tcPr>
            <w:tcW w:w="995" w:type="dxa"/>
            <w:shd w:val="clear" w:color="auto" w:fill="auto"/>
            <w:vAlign w:val="center"/>
            <w:hideMark/>
          </w:tcPr>
          <w:p w14:paraId="435407A7"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Komuna</w:t>
            </w:r>
          </w:p>
        </w:tc>
        <w:tc>
          <w:tcPr>
            <w:tcW w:w="1017" w:type="dxa"/>
            <w:shd w:val="clear" w:color="auto" w:fill="auto"/>
            <w:vAlign w:val="center"/>
            <w:hideMark/>
          </w:tcPr>
          <w:p w14:paraId="09B66990"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Qyteti</w:t>
            </w:r>
          </w:p>
        </w:tc>
        <w:tc>
          <w:tcPr>
            <w:tcW w:w="1294" w:type="dxa"/>
            <w:shd w:val="clear" w:color="auto" w:fill="auto"/>
            <w:vAlign w:val="center"/>
            <w:hideMark/>
          </w:tcPr>
          <w:p w14:paraId="35FC6F43"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Ekonomitë familjare</w:t>
            </w:r>
          </w:p>
        </w:tc>
        <w:tc>
          <w:tcPr>
            <w:tcW w:w="924" w:type="dxa"/>
            <w:shd w:val="clear" w:color="auto" w:fill="auto"/>
            <w:vAlign w:val="center"/>
            <w:hideMark/>
          </w:tcPr>
          <w:p w14:paraId="30452ECA"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Popullsia</w:t>
            </w:r>
          </w:p>
        </w:tc>
      </w:tr>
      <w:tr w:rsidR="00D34CFE" w:rsidRPr="001A3D67" w14:paraId="5A2DC377" w14:textId="77777777" w:rsidTr="00F8085C">
        <w:trPr>
          <w:trHeight w:val="261"/>
        </w:trPr>
        <w:tc>
          <w:tcPr>
            <w:tcW w:w="728" w:type="dxa"/>
            <w:shd w:val="clear" w:color="auto" w:fill="auto"/>
            <w:vAlign w:val="center"/>
            <w:hideMark/>
          </w:tcPr>
          <w:p w14:paraId="286D823D"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1948</w:t>
            </w:r>
          </w:p>
        </w:tc>
        <w:tc>
          <w:tcPr>
            <w:tcW w:w="1028" w:type="dxa"/>
            <w:shd w:val="clear" w:color="auto" w:fill="auto"/>
            <w:vAlign w:val="center"/>
            <w:hideMark/>
          </w:tcPr>
          <w:p w14:paraId="0C2A28CB"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46.750</w:t>
            </w:r>
          </w:p>
        </w:tc>
        <w:tc>
          <w:tcPr>
            <w:tcW w:w="924" w:type="dxa"/>
            <w:shd w:val="clear" w:color="auto" w:fill="auto"/>
            <w:vAlign w:val="center"/>
            <w:hideMark/>
          </w:tcPr>
          <w:p w14:paraId="486BA3ED"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17.277</w:t>
            </w:r>
          </w:p>
        </w:tc>
        <w:tc>
          <w:tcPr>
            <w:tcW w:w="1017" w:type="dxa"/>
            <w:shd w:val="clear" w:color="auto" w:fill="auto"/>
            <w:vAlign w:val="center"/>
            <w:hideMark/>
          </w:tcPr>
          <w:p w14:paraId="647C8D11"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8.357</w:t>
            </w:r>
          </w:p>
        </w:tc>
        <w:tc>
          <w:tcPr>
            <w:tcW w:w="1107" w:type="dxa"/>
            <w:shd w:val="clear" w:color="auto" w:fill="auto"/>
            <w:vAlign w:val="center"/>
            <w:hideMark/>
          </w:tcPr>
          <w:p w14:paraId="193CBA71"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4.051</w:t>
            </w:r>
          </w:p>
        </w:tc>
        <w:tc>
          <w:tcPr>
            <w:tcW w:w="995" w:type="dxa"/>
            <w:shd w:val="clear" w:color="auto" w:fill="auto"/>
            <w:vAlign w:val="center"/>
            <w:hideMark/>
          </w:tcPr>
          <w:p w14:paraId="49C93ECB"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5.6</w:t>
            </w:r>
          </w:p>
        </w:tc>
        <w:tc>
          <w:tcPr>
            <w:tcW w:w="1017" w:type="dxa"/>
            <w:shd w:val="clear" w:color="auto" w:fill="auto"/>
            <w:vAlign w:val="center"/>
            <w:hideMark/>
          </w:tcPr>
          <w:p w14:paraId="487ABEFF"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4.3</w:t>
            </w:r>
          </w:p>
        </w:tc>
        <w:tc>
          <w:tcPr>
            <w:tcW w:w="1294" w:type="dxa"/>
            <w:shd w:val="clear" w:color="auto" w:fill="auto"/>
            <w:vAlign w:val="center"/>
            <w:hideMark/>
          </w:tcPr>
          <w:p w14:paraId="27FE20E4"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48.5</w:t>
            </w:r>
          </w:p>
        </w:tc>
        <w:tc>
          <w:tcPr>
            <w:tcW w:w="924" w:type="dxa"/>
            <w:shd w:val="clear" w:color="auto" w:fill="auto"/>
            <w:vAlign w:val="center"/>
            <w:hideMark/>
          </w:tcPr>
          <w:p w14:paraId="5B40A604"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37.0</w:t>
            </w:r>
          </w:p>
        </w:tc>
      </w:tr>
      <w:tr w:rsidR="00D34CFE" w:rsidRPr="001A3D67" w14:paraId="1A3AD8C7" w14:textId="77777777" w:rsidTr="00F8085C">
        <w:trPr>
          <w:trHeight w:val="275"/>
        </w:trPr>
        <w:tc>
          <w:tcPr>
            <w:tcW w:w="728" w:type="dxa"/>
            <w:shd w:val="clear" w:color="auto" w:fill="auto"/>
            <w:vAlign w:val="center"/>
            <w:hideMark/>
          </w:tcPr>
          <w:p w14:paraId="28B0882B"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1953</w:t>
            </w:r>
          </w:p>
        </w:tc>
        <w:tc>
          <w:tcPr>
            <w:tcW w:w="1028" w:type="dxa"/>
            <w:shd w:val="clear" w:color="auto" w:fill="auto"/>
            <w:vAlign w:val="center"/>
            <w:hideMark/>
          </w:tcPr>
          <w:p w14:paraId="1764AE98"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53.280</w:t>
            </w:r>
          </w:p>
        </w:tc>
        <w:tc>
          <w:tcPr>
            <w:tcW w:w="924" w:type="dxa"/>
            <w:shd w:val="clear" w:color="auto" w:fill="auto"/>
            <w:vAlign w:val="center"/>
            <w:hideMark/>
          </w:tcPr>
          <w:p w14:paraId="0C8AAFF3"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21.058</w:t>
            </w:r>
          </w:p>
        </w:tc>
        <w:tc>
          <w:tcPr>
            <w:tcW w:w="1017" w:type="dxa"/>
            <w:shd w:val="clear" w:color="auto" w:fill="auto"/>
            <w:vAlign w:val="center"/>
            <w:hideMark/>
          </w:tcPr>
          <w:p w14:paraId="3F8CAFA1"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9.120</w:t>
            </w:r>
          </w:p>
        </w:tc>
        <w:tc>
          <w:tcPr>
            <w:tcW w:w="1107" w:type="dxa"/>
            <w:shd w:val="clear" w:color="auto" w:fill="auto"/>
            <w:vAlign w:val="center"/>
            <w:hideMark/>
          </w:tcPr>
          <w:p w14:paraId="133A8FBA"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4.598</w:t>
            </w:r>
          </w:p>
        </w:tc>
        <w:tc>
          <w:tcPr>
            <w:tcW w:w="995" w:type="dxa"/>
            <w:shd w:val="clear" w:color="auto" w:fill="auto"/>
            <w:vAlign w:val="center"/>
            <w:hideMark/>
          </w:tcPr>
          <w:p w14:paraId="48A89D0D"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5.8</w:t>
            </w:r>
          </w:p>
        </w:tc>
        <w:tc>
          <w:tcPr>
            <w:tcW w:w="1017" w:type="dxa"/>
            <w:shd w:val="clear" w:color="auto" w:fill="auto"/>
            <w:vAlign w:val="center"/>
            <w:hideMark/>
          </w:tcPr>
          <w:p w14:paraId="079DC455"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4.6</w:t>
            </w:r>
          </w:p>
        </w:tc>
        <w:tc>
          <w:tcPr>
            <w:tcW w:w="1294" w:type="dxa"/>
            <w:shd w:val="clear" w:color="auto" w:fill="auto"/>
            <w:vAlign w:val="center"/>
            <w:hideMark/>
          </w:tcPr>
          <w:p w14:paraId="4A81A4BB"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50.4</w:t>
            </w:r>
          </w:p>
        </w:tc>
        <w:tc>
          <w:tcPr>
            <w:tcW w:w="924" w:type="dxa"/>
            <w:shd w:val="clear" w:color="auto" w:fill="auto"/>
            <w:vAlign w:val="center"/>
            <w:hideMark/>
          </w:tcPr>
          <w:p w14:paraId="6A996815"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39.5</w:t>
            </w:r>
          </w:p>
        </w:tc>
      </w:tr>
      <w:tr w:rsidR="00D34CFE" w:rsidRPr="001A3D67" w14:paraId="7BC013A0" w14:textId="77777777" w:rsidTr="00F8085C">
        <w:trPr>
          <w:trHeight w:val="261"/>
        </w:trPr>
        <w:tc>
          <w:tcPr>
            <w:tcW w:w="728" w:type="dxa"/>
            <w:shd w:val="clear" w:color="auto" w:fill="auto"/>
            <w:vAlign w:val="center"/>
            <w:hideMark/>
          </w:tcPr>
          <w:p w14:paraId="5E9B1A64"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1961</w:t>
            </w:r>
          </w:p>
        </w:tc>
        <w:tc>
          <w:tcPr>
            <w:tcW w:w="1028" w:type="dxa"/>
            <w:shd w:val="clear" w:color="auto" w:fill="auto"/>
            <w:vAlign w:val="center"/>
            <w:hideMark/>
          </w:tcPr>
          <w:p w14:paraId="7F504ED5"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66.656</w:t>
            </w:r>
          </w:p>
        </w:tc>
        <w:tc>
          <w:tcPr>
            <w:tcW w:w="924" w:type="dxa"/>
            <w:shd w:val="clear" w:color="auto" w:fill="auto"/>
            <w:vAlign w:val="center"/>
            <w:hideMark/>
          </w:tcPr>
          <w:p w14:paraId="46ED3FC8"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28.351</w:t>
            </w:r>
          </w:p>
        </w:tc>
        <w:tc>
          <w:tcPr>
            <w:tcW w:w="1017" w:type="dxa"/>
            <w:shd w:val="clear" w:color="auto" w:fill="auto"/>
            <w:vAlign w:val="center"/>
            <w:hideMark/>
          </w:tcPr>
          <w:p w14:paraId="16B4C5FB"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11.405</w:t>
            </w:r>
          </w:p>
        </w:tc>
        <w:tc>
          <w:tcPr>
            <w:tcW w:w="1107" w:type="dxa"/>
            <w:shd w:val="clear" w:color="auto" w:fill="auto"/>
            <w:vAlign w:val="center"/>
            <w:hideMark/>
          </w:tcPr>
          <w:p w14:paraId="301BFE5C"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5.948</w:t>
            </w:r>
          </w:p>
        </w:tc>
        <w:tc>
          <w:tcPr>
            <w:tcW w:w="995" w:type="dxa"/>
            <w:shd w:val="clear" w:color="auto" w:fill="auto"/>
            <w:vAlign w:val="center"/>
            <w:hideMark/>
          </w:tcPr>
          <w:p w14:paraId="3CF9D089"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5.8</w:t>
            </w:r>
          </w:p>
        </w:tc>
        <w:tc>
          <w:tcPr>
            <w:tcW w:w="1017" w:type="dxa"/>
            <w:shd w:val="clear" w:color="auto" w:fill="auto"/>
            <w:vAlign w:val="center"/>
            <w:hideMark/>
          </w:tcPr>
          <w:p w14:paraId="56C1EBB0"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4.8</w:t>
            </w:r>
          </w:p>
        </w:tc>
        <w:tc>
          <w:tcPr>
            <w:tcW w:w="1294" w:type="dxa"/>
            <w:shd w:val="clear" w:color="auto" w:fill="auto"/>
            <w:vAlign w:val="center"/>
            <w:hideMark/>
          </w:tcPr>
          <w:p w14:paraId="687BA98F"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52.2</w:t>
            </w:r>
          </w:p>
        </w:tc>
        <w:tc>
          <w:tcPr>
            <w:tcW w:w="924" w:type="dxa"/>
            <w:shd w:val="clear" w:color="auto" w:fill="auto"/>
            <w:vAlign w:val="center"/>
            <w:hideMark/>
          </w:tcPr>
          <w:p w14:paraId="6B24BEFE"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42.5</w:t>
            </w:r>
          </w:p>
        </w:tc>
      </w:tr>
      <w:tr w:rsidR="00D34CFE" w:rsidRPr="001A3D67" w14:paraId="5FAE1332" w14:textId="77777777" w:rsidTr="00F8085C">
        <w:trPr>
          <w:trHeight w:val="275"/>
        </w:trPr>
        <w:tc>
          <w:tcPr>
            <w:tcW w:w="728" w:type="dxa"/>
            <w:shd w:val="clear" w:color="auto" w:fill="auto"/>
            <w:vAlign w:val="center"/>
            <w:hideMark/>
          </w:tcPr>
          <w:p w14:paraId="12BDDCFC"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1971</w:t>
            </w:r>
          </w:p>
        </w:tc>
        <w:tc>
          <w:tcPr>
            <w:tcW w:w="1028" w:type="dxa"/>
            <w:shd w:val="clear" w:color="auto" w:fill="auto"/>
            <w:vAlign w:val="center"/>
            <w:hideMark/>
          </w:tcPr>
          <w:p w14:paraId="18D36CC4"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90.124</w:t>
            </w:r>
          </w:p>
        </w:tc>
        <w:tc>
          <w:tcPr>
            <w:tcW w:w="924" w:type="dxa"/>
            <w:shd w:val="clear" w:color="auto" w:fill="auto"/>
            <w:vAlign w:val="center"/>
            <w:hideMark/>
          </w:tcPr>
          <w:p w14:paraId="02005E0B"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41.853</w:t>
            </w:r>
          </w:p>
        </w:tc>
        <w:tc>
          <w:tcPr>
            <w:tcW w:w="1017" w:type="dxa"/>
            <w:shd w:val="clear" w:color="auto" w:fill="auto"/>
            <w:vAlign w:val="center"/>
            <w:hideMark/>
          </w:tcPr>
          <w:p w14:paraId="6324805F"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14.231</w:t>
            </w:r>
          </w:p>
        </w:tc>
        <w:tc>
          <w:tcPr>
            <w:tcW w:w="1107" w:type="dxa"/>
            <w:shd w:val="clear" w:color="auto" w:fill="auto"/>
            <w:vAlign w:val="center"/>
            <w:hideMark/>
          </w:tcPr>
          <w:p w14:paraId="0A5D9515"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8.069</w:t>
            </w:r>
          </w:p>
        </w:tc>
        <w:tc>
          <w:tcPr>
            <w:tcW w:w="995" w:type="dxa"/>
            <w:shd w:val="clear" w:color="auto" w:fill="auto"/>
            <w:vAlign w:val="center"/>
            <w:hideMark/>
          </w:tcPr>
          <w:p w14:paraId="432D0592"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6.3</w:t>
            </w:r>
          </w:p>
        </w:tc>
        <w:tc>
          <w:tcPr>
            <w:tcW w:w="1017" w:type="dxa"/>
            <w:shd w:val="clear" w:color="auto" w:fill="auto"/>
            <w:vAlign w:val="center"/>
            <w:hideMark/>
          </w:tcPr>
          <w:p w14:paraId="313B7BB2"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5.2</w:t>
            </w:r>
          </w:p>
        </w:tc>
        <w:tc>
          <w:tcPr>
            <w:tcW w:w="1294" w:type="dxa"/>
            <w:shd w:val="clear" w:color="auto" w:fill="auto"/>
            <w:vAlign w:val="center"/>
            <w:hideMark/>
          </w:tcPr>
          <w:p w14:paraId="52052458"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56.7</w:t>
            </w:r>
          </w:p>
        </w:tc>
        <w:tc>
          <w:tcPr>
            <w:tcW w:w="924" w:type="dxa"/>
            <w:shd w:val="clear" w:color="auto" w:fill="auto"/>
            <w:vAlign w:val="center"/>
            <w:hideMark/>
          </w:tcPr>
          <w:p w14:paraId="2A502527"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46.4</w:t>
            </w:r>
          </w:p>
        </w:tc>
      </w:tr>
      <w:tr w:rsidR="00D34CFE" w:rsidRPr="001A3D67" w14:paraId="54C0D0C4" w14:textId="77777777" w:rsidTr="00F8085C">
        <w:trPr>
          <w:trHeight w:val="261"/>
        </w:trPr>
        <w:tc>
          <w:tcPr>
            <w:tcW w:w="728" w:type="dxa"/>
            <w:shd w:val="clear" w:color="auto" w:fill="auto"/>
            <w:vAlign w:val="center"/>
            <w:hideMark/>
          </w:tcPr>
          <w:p w14:paraId="342350B0"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1981</w:t>
            </w:r>
          </w:p>
        </w:tc>
        <w:tc>
          <w:tcPr>
            <w:tcW w:w="1028" w:type="dxa"/>
            <w:shd w:val="clear" w:color="auto" w:fill="auto"/>
            <w:vAlign w:val="center"/>
            <w:hideMark/>
          </w:tcPr>
          <w:p w14:paraId="49DB3C84"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111.071</w:t>
            </w:r>
          </w:p>
        </w:tc>
        <w:tc>
          <w:tcPr>
            <w:tcW w:w="924" w:type="dxa"/>
            <w:shd w:val="clear" w:color="auto" w:fill="auto"/>
            <w:vAlign w:val="center"/>
            <w:hideMark/>
          </w:tcPr>
          <w:p w14:paraId="7AAD5FDA"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54.497</w:t>
            </w:r>
          </w:p>
        </w:tc>
        <w:tc>
          <w:tcPr>
            <w:tcW w:w="1017" w:type="dxa"/>
            <w:shd w:val="clear" w:color="auto" w:fill="auto"/>
            <w:vAlign w:val="center"/>
            <w:hideMark/>
          </w:tcPr>
          <w:p w14:paraId="68432E78"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16.967</w:t>
            </w:r>
          </w:p>
        </w:tc>
        <w:tc>
          <w:tcPr>
            <w:tcW w:w="1107" w:type="dxa"/>
            <w:shd w:val="clear" w:color="auto" w:fill="auto"/>
            <w:vAlign w:val="center"/>
            <w:hideMark/>
          </w:tcPr>
          <w:p w14:paraId="745AB098"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9.885</w:t>
            </w:r>
          </w:p>
        </w:tc>
        <w:tc>
          <w:tcPr>
            <w:tcW w:w="995" w:type="dxa"/>
            <w:shd w:val="clear" w:color="auto" w:fill="auto"/>
            <w:vAlign w:val="center"/>
            <w:hideMark/>
          </w:tcPr>
          <w:p w14:paraId="5635B2D9"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6.5</w:t>
            </w:r>
          </w:p>
        </w:tc>
        <w:tc>
          <w:tcPr>
            <w:tcW w:w="1017" w:type="dxa"/>
            <w:shd w:val="clear" w:color="auto" w:fill="auto"/>
            <w:vAlign w:val="center"/>
            <w:hideMark/>
          </w:tcPr>
          <w:p w14:paraId="651B23F1"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5.5</w:t>
            </w:r>
          </w:p>
        </w:tc>
        <w:tc>
          <w:tcPr>
            <w:tcW w:w="1294" w:type="dxa"/>
            <w:shd w:val="clear" w:color="auto" w:fill="auto"/>
            <w:vAlign w:val="center"/>
            <w:hideMark/>
          </w:tcPr>
          <w:p w14:paraId="5D3ED115"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58.3</w:t>
            </w:r>
          </w:p>
        </w:tc>
        <w:tc>
          <w:tcPr>
            <w:tcW w:w="924" w:type="dxa"/>
            <w:shd w:val="clear" w:color="auto" w:fill="auto"/>
            <w:vAlign w:val="center"/>
            <w:hideMark/>
          </w:tcPr>
          <w:p w14:paraId="4DE7E81F"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49.1</w:t>
            </w:r>
          </w:p>
        </w:tc>
      </w:tr>
      <w:tr w:rsidR="00D34CFE" w:rsidRPr="001A3D67" w14:paraId="2B027C4B" w14:textId="77777777" w:rsidTr="00F8085C">
        <w:trPr>
          <w:trHeight w:val="261"/>
        </w:trPr>
        <w:tc>
          <w:tcPr>
            <w:tcW w:w="728" w:type="dxa"/>
            <w:shd w:val="clear" w:color="auto" w:fill="auto"/>
            <w:vAlign w:val="center"/>
            <w:hideMark/>
          </w:tcPr>
          <w:p w14:paraId="0415D170"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1991</w:t>
            </w:r>
            <w:r w:rsidRPr="001A3D67">
              <w:rPr>
                <w:rStyle w:val="FootnoteReference"/>
                <w:rFonts w:asciiTheme="minorHAnsi" w:hAnsiTheme="minorHAnsi" w:cs="Calibri Light"/>
                <w:color w:val="000000" w:themeColor="text1"/>
                <w:sz w:val="19"/>
                <w:szCs w:val="19"/>
                <w:lang w:eastAsia="sq-AL"/>
              </w:rPr>
              <w:footnoteReference w:id="3"/>
            </w:r>
          </w:p>
        </w:tc>
        <w:tc>
          <w:tcPr>
            <w:tcW w:w="1028" w:type="dxa"/>
            <w:shd w:val="clear" w:color="auto" w:fill="auto"/>
            <w:vAlign w:val="center"/>
            <w:hideMark/>
          </w:tcPr>
          <w:p w14:paraId="54106E2F"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127.796</w:t>
            </w:r>
          </w:p>
        </w:tc>
        <w:tc>
          <w:tcPr>
            <w:tcW w:w="924" w:type="dxa"/>
            <w:shd w:val="clear" w:color="auto" w:fill="auto"/>
            <w:vAlign w:val="center"/>
            <w:hideMark/>
          </w:tcPr>
          <w:p w14:paraId="155FD945"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68.163</w:t>
            </w:r>
          </w:p>
        </w:tc>
        <w:tc>
          <w:tcPr>
            <w:tcW w:w="1017" w:type="dxa"/>
            <w:shd w:val="clear" w:color="auto" w:fill="auto"/>
            <w:vAlign w:val="center"/>
            <w:hideMark/>
          </w:tcPr>
          <w:p w14:paraId="191ED787"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19.859</w:t>
            </w:r>
          </w:p>
        </w:tc>
        <w:tc>
          <w:tcPr>
            <w:tcW w:w="1107" w:type="dxa"/>
            <w:shd w:val="clear" w:color="auto" w:fill="auto"/>
            <w:vAlign w:val="center"/>
            <w:hideMark/>
          </w:tcPr>
          <w:p w14:paraId="4F3F1701"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12.228</w:t>
            </w:r>
          </w:p>
        </w:tc>
        <w:tc>
          <w:tcPr>
            <w:tcW w:w="995" w:type="dxa"/>
            <w:shd w:val="clear" w:color="auto" w:fill="auto"/>
            <w:vAlign w:val="center"/>
            <w:hideMark/>
          </w:tcPr>
          <w:p w14:paraId="42626DB6"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6.4</w:t>
            </w:r>
          </w:p>
        </w:tc>
        <w:tc>
          <w:tcPr>
            <w:tcW w:w="1017" w:type="dxa"/>
            <w:shd w:val="clear" w:color="auto" w:fill="auto"/>
            <w:vAlign w:val="center"/>
            <w:hideMark/>
          </w:tcPr>
          <w:p w14:paraId="5517AB9E"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5.6</w:t>
            </w:r>
          </w:p>
        </w:tc>
        <w:tc>
          <w:tcPr>
            <w:tcW w:w="1294" w:type="dxa"/>
            <w:shd w:val="clear" w:color="auto" w:fill="auto"/>
            <w:vAlign w:val="center"/>
            <w:hideMark/>
          </w:tcPr>
          <w:p w14:paraId="081FB7B3"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61.6</w:t>
            </w:r>
          </w:p>
        </w:tc>
        <w:tc>
          <w:tcPr>
            <w:tcW w:w="924" w:type="dxa"/>
            <w:shd w:val="clear" w:color="auto" w:fill="auto"/>
            <w:vAlign w:val="center"/>
            <w:hideMark/>
          </w:tcPr>
          <w:p w14:paraId="43D705B3"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53.3</w:t>
            </w:r>
          </w:p>
        </w:tc>
      </w:tr>
      <w:tr w:rsidR="00D34CFE" w:rsidRPr="001A3D67" w14:paraId="0D639E6E" w14:textId="77777777" w:rsidTr="00F8085C">
        <w:trPr>
          <w:trHeight w:val="275"/>
        </w:trPr>
        <w:tc>
          <w:tcPr>
            <w:tcW w:w="728" w:type="dxa"/>
            <w:shd w:val="clear" w:color="auto" w:fill="auto"/>
            <w:vAlign w:val="center"/>
            <w:hideMark/>
          </w:tcPr>
          <w:p w14:paraId="1967220A"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2011</w:t>
            </w:r>
          </w:p>
        </w:tc>
        <w:tc>
          <w:tcPr>
            <w:tcW w:w="1028" w:type="dxa"/>
            <w:shd w:val="clear" w:color="auto" w:fill="auto"/>
            <w:vAlign w:val="center"/>
            <w:hideMark/>
          </w:tcPr>
          <w:p w14:paraId="2491967A"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96.450</w:t>
            </w:r>
          </w:p>
        </w:tc>
        <w:tc>
          <w:tcPr>
            <w:tcW w:w="924" w:type="dxa"/>
            <w:shd w:val="clear" w:color="auto" w:fill="auto"/>
            <w:vAlign w:val="center"/>
            <w:hideMark/>
          </w:tcPr>
          <w:p w14:paraId="00468CAF"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48.962</w:t>
            </w:r>
          </w:p>
        </w:tc>
        <w:tc>
          <w:tcPr>
            <w:tcW w:w="1017" w:type="dxa"/>
            <w:shd w:val="clear" w:color="auto" w:fill="auto"/>
            <w:vAlign w:val="center"/>
            <w:hideMark/>
          </w:tcPr>
          <w:p w14:paraId="2D8FB831"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17.682</w:t>
            </w:r>
          </w:p>
        </w:tc>
        <w:tc>
          <w:tcPr>
            <w:tcW w:w="1107" w:type="dxa"/>
            <w:shd w:val="clear" w:color="auto" w:fill="auto"/>
            <w:vAlign w:val="center"/>
            <w:hideMark/>
          </w:tcPr>
          <w:p w14:paraId="7D9A067E"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9.800</w:t>
            </w:r>
          </w:p>
        </w:tc>
        <w:tc>
          <w:tcPr>
            <w:tcW w:w="995" w:type="dxa"/>
            <w:shd w:val="clear" w:color="auto" w:fill="auto"/>
            <w:vAlign w:val="center"/>
            <w:hideMark/>
          </w:tcPr>
          <w:p w14:paraId="18F7FE12"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5.5</w:t>
            </w:r>
          </w:p>
        </w:tc>
        <w:tc>
          <w:tcPr>
            <w:tcW w:w="1017" w:type="dxa"/>
            <w:shd w:val="clear" w:color="auto" w:fill="auto"/>
            <w:vAlign w:val="center"/>
            <w:hideMark/>
          </w:tcPr>
          <w:p w14:paraId="7CDABA66"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5.0</w:t>
            </w:r>
          </w:p>
        </w:tc>
        <w:tc>
          <w:tcPr>
            <w:tcW w:w="1294" w:type="dxa"/>
            <w:shd w:val="clear" w:color="auto" w:fill="auto"/>
            <w:vAlign w:val="center"/>
            <w:hideMark/>
          </w:tcPr>
          <w:p w14:paraId="6E2DCE4B"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55.4</w:t>
            </w:r>
          </w:p>
        </w:tc>
        <w:tc>
          <w:tcPr>
            <w:tcW w:w="924" w:type="dxa"/>
            <w:shd w:val="clear" w:color="auto" w:fill="auto"/>
            <w:vAlign w:val="center"/>
            <w:hideMark/>
          </w:tcPr>
          <w:p w14:paraId="6E4FFB2B"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50.8</w:t>
            </w:r>
          </w:p>
        </w:tc>
      </w:tr>
      <w:tr w:rsidR="00D34CFE" w:rsidRPr="001A3D67" w14:paraId="1F70E45B" w14:textId="77777777" w:rsidTr="00F8085C">
        <w:trPr>
          <w:trHeight w:val="261"/>
        </w:trPr>
        <w:tc>
          <w:tcPr>
            <w:tcW w:w="728" w:type="dxa"/>
            <w:shd w:val="clear" w:color="auto" w:fill="auto"/>
            <w:vAlign w:val="center"/>
          </w:tcPr>
          <w:p w14:paraId="41C1948A"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2020</w:t>
            </w:r>
          </w:p>
        </w:tc>
        <w:tc>
          <w:tcPr>
            <w:tcW w:w="1028" w:type="dxa"/>
            <w:shd w:val="clear" w:color="auto" w:fill="auto"/>
            <w:vAlign w:val="center"/>
          </w:tcPr>
          <w:p w14:paraId="3A6C3CE9" w14:textId="77777777" w:rsidR="00D937F8" w:rsidRPr="001A3D67" w:rsidRDefault="00D937F8" w:rsidP="00501A58">
            <w:pPr>
              <w:tabs>
                <w:tab w:val="left" w:pos="2410"/>
              </w:tabs>
              <w:spacing w:line="276" w:lineRule="auto"/>
              <w:jc w:val="center"/>
              <w:rPr>
                <w:rFonts w:asciiTheme="minorHAnsi" w:hAnsiTheme="minorHAnsi" w:cs="Calibri Light"/>
                <w:color w:val="000000" w:themeColor="text1"/>
                <w:sz w:val="19"/>
                <w:szCs w:val="19"/>
                <w:lang w:eastAsia="sq-AL"/>
              </w:rPr>
            </w:pPr>
            <w:r w:rsidRPr="001A3D67">
              <w:rPr>
                <w:rFonts w:asciiTheme="minorHAnsi" w:eastAsia="Calibri" w:hAnsiTheme="minorHAnsi" w:cs="Calibri Light"/>
                <w:color w:val="000000" w:themeColor="text1"/>
                <w:sz w:val="17"/>
                <w:szCs w:val="17"/>
              </w:rPr>
              <w:t>98.601</w:t>
            </w:r>
          </w:p>
        </w:tc>
        <w:tc>
          <w:tcPr>
            <w:tcW w:w="7281" w:type="dxa"/>
            <w:gridSpan w:val="7"/>
            <w:shd w:val="clear" w:color="auto" w:fill="auto"/>
          </w:tcPr>
          <w:p w14:paraId="65699B1F" w14:textId="77777777" w:rsidR="00D937F8" w:rsidRPr="001A3D67" w:rsidRDefault="00D937F8" w:rsidP="00501A58">
            <w:pPr>
              <w:tabs>
                <w:tab w:val="left" w:pos="2410"/>
              </w:tabs>
              <w:spacing w:line="276" w:lineRule="auto"/>
              <w:rPr>
                <w:rFonts w:asciiTheme="minorHAnsi" w:hAnsiTheme="minorHAnsi" w:cs="Calibri Light"/>
                <w:color w:val="000000" w:themeColor="text1"/>
                <w:sz w:val="19"/>
                <w:szCs w:val="19"/>
                <w:lang w:eastAsia="sq-AL"/>
              </w:rPr>
            </w:pPr>
            <w:r w:rsidRPr="001A3D67">
              <w:rPr>
                <w:rFonts w:asciiTheme="minorHAnsi" w:hAnsiTheme="minorHAnsi" w:cs="Calibri Light"/>
                <w:color w:val="000000" w:themeColor="text1"/>
                <w:sz w:val="19"/>
                <w:szCs w:val="19"/>
                <w:lang w:eastAsia="sq-AL"/>
              </w:rPr>
              <w:t>Numri i vlerësuar I popullsisë</w:t>
            </w:r>
            <w:r w:rsidRPr="001A3D67">
              <w:rPr>
                <w:rStyle w:val="FootnoteReference"/>
                <w:rFonts w:asciiTheme="minorHAnsi" w:hAnsiTheme="minorHAnsi" w:cs="Calibri Light"/>
                <w:color w:val="000000" w:themeColor="text1"/>
                <w:sz w:val="19"/>
                <w:szCs w:val="19"/>
                <w:lang w:eastAsia="sq-AL"/>
              </w:rPr>
              <w:footnoteReference w:id="4"/>
            </w:r>
            <w:r w:rsidRPr="001A3D67">
              <w:rPr>
                <w:rFonts w:asciiTheme="minorHAnsi" w:hAnsiTheme="minorHAnsi" w:cs="Calibri Light"/>
                <w:color w:val="000000" w:themeColor="text1"/>
                <w:sz w:val="19"/>
                <w:szCs w:val="19"/>
                <w:lang w:eastAsia="sq-AL"/>
              </w:rPr>
              <w:t xml:space="preserve"> </w:t>
            </w:r>
          </w:p>
        </w:tc>
      </w:tr>
    </w:tbl>
    <w:p w14:paraId="0941A6BB" w14:textId="21ADE43D" w:rsidR="00D937F8" w:rsidRPr="001A3D67" w:rsidRDefault="00D937F8"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Sipas regjistrimit të </w:t>
      </w:r>
      <w:r w:rsidR="00B60296" w:rsidRPr="001A3D67">
        <w:rPr>
          <w:rFonts w:asciiTheme="minorHAnsi" w:hAnsiTheme="minorHAnsi" w:cstheme="minorHAnsi"/>
          <w:color w:val="000000" w:themeColor="text1"/>
        </w:rPr>
        <w:t>popullsisë</w:t>
      </w:r>
      <w:r w:rsidRPr="001A3D67">
        <w:rPr>
          <w:rFonts w:asciiTheme="minorHAnsi" w:hAnsiTheme="minorHAnsi" w:cstheme="minorHAnsi"/>
          <w:color w:val="000000" w:themeColor="text1"/>
        </w:rPr>
        <w:t xml:space="preserve"> në vitin 2011, </w:t>
      </w:r>
      <w:r w:rsidR="000109FE" w:rsidRPr="001A3D67">
        <w:rPr>
          <w:rFonts w:asciiTheme="minorHAnsi" w:hAnsiTheme="minorHAnsi" w:cstheme="minorHAnsi"/>
          <w:color w:val="000000" w:themeColor="text1"/>
        </w:rPr>
        <w:t>Komuna e Pejës</w:t>
      </w:r>
      <w:r w:rsidRPr="001A3D67">
        <w:rPr>
          <w:rFonts w:asciiTheme="minorHAnsi" w:hAnsiTheme="minorHAnsi" w:cstheme="minorHAnsi"/>
          <w:color w:val="000000" w:themeColor="text1"/>
        </w:rPr>
        <w:t xml:space="preserve"> </w:t>
      </w:r>
      <w:r w:rsidR="000109FE" w:rsidRPr="001A3D67">
        <w:rPr>
          <w:rFonts w:asciiTheme="minorHAnsi" w:hAnsiTheme="minorHAnsi" w:cstheme="minorHAnsi"/>
          <w:color w:val="000000" w:themeColor="text1"/>
        </w:rPr>
        <w:t xml:space="preserve">kishte 96.450 banorë, prej të cilëve 48.962 jetonin në qytetin e Pejës. Shqiptarët përbëjnë rreth 95% të popullsisë në komunë ndërsa komunitetet tjera janë: boshnjak ( 3.9%), egjiptian ( 2.8%), rom(1%), serb (0.3%), turq( 0.06%), ashkali ( 0.14%), goran( 0.2%) dhe të tjerë ( 0.13%) . </w:t>
      </w:r>
      <w:r w:rsidR="00005BCA" w:rsidRPr="001A3D67">
        <w:rPr>
          <w:rFonts w:asciiTheme="minorHAnsi" w:hAnsiTheme="minorHAnsi" w:cstheme="minorHAnsi"/>
          <w:color w:val="000000" w:themeColor="text1"/>
        </w:rPr>
        <w:t>Shih Tab.2.</w:t>
      </w:r>
    </w:p>
    <w:p w14:paraId="36A5FD25" w14:textId="6FA5876A" w:rsidR="00D937F8" w:rsidRPr="001A3D67" w:rsidRDefault="00D937F8" w:rsidP="00F8085C">
      <w:pPr>
        <w:spacing w:before="120" w:after="120" w:line="276" w:lineRule="auto"/>
        <w:jc w:val="center"/>
        <w:rPr>
          <w:rFonts w:asciiTheme="minorHAnsi" w:hAnsiTheme="minorHAnsi" w:cstheme="minorHAnsi"/>
          <w:color w:val="000000" w:themeColor="text1"/>
        </w:rPr>
      </w:pPr>
      <w:r w:rsidRPr="001A3D67">
        <w:rPr>
          <w:rFonts w:asciiTheme="minorHAnsi" w:hAnsiTheme="minorHAnsi" w:cstheme="minorHAnsi"/>
          <w:color w:val="000000" w:themeColor="text1"/>
        </w:rPr>
        <w:t xml:space="preserve">Tabela 2: Popullsia e </w:t>
      </w:r>
      <w:r w:rsidR="00005BCA" w:rsidRPr="001A3D67">
        <w:rPr>
          <w:rFonts w:asciiTheme="minorHAnsi" w:hAnsiTheme="minorHAnsi" w:cstheme="minorHAnsi"/>
          <w:color w:val="000000" w:themeColor="text1"/>
        </w:rPr>
        <w:t>Pejës</w:t>
      </w:r>
      <w:r w:rsidRPr="001A3D67">
        <w:rPr>
          <w:rFonts w:asciiTheme="minorHAnsi" w:hAnsiTheme="minorHAnsi" w:cstheme="minorHAnsi"/>
          <w:color w:val="000000" w:themeColor="text1"/>
        </w:rPr>
        <w:t xml:space="preserve"> sipas regjistrimit 2011 dhe vlerësimit 2021 </w:t>
      </w:r>
    </w:p>
    <w:tbl>
      <w:tblPr>
        <w:tblStyle w:val="TableGrid11"/>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324"/>
        <w:gridCol w:w="2455"/>
        <w:gridCol w:w="2230"/>
        <w:gridCol w:w="2228"/>
      </w:tblGrid>
      <w:tr w:rsidR="00D34CFE" w:rsidRPr="001A3D67" w14:paraId="60E97CDF" w14:textId="77777777" w:rsidTr="003860D8">
        <w:trPr>
          <w:trHeight w:val="485"/>
        </w:trPr>
        <w:tc>
          <w:tcPr>
            <w:tcW w:w="2587" w:type="pct"/>
            <w:gridSpan w:val="2"/>
            <w:noWrap/>
            <w:vAlign w:val="center"/>
            <w:hideMark/>
          </w:tcPr>
          <w:p w14:paraId="18ED4A89" w14:textId="77777777" w:rsidR="00D937F8" w:rsidRPr="001A3D67" w:rsidRDefault="00D937F8" w:rsidP="00693B69">
            <w:pPr>
              <w:spacing w:line="276" w:lineRule="auto"/>
              <w:jc w:val="center"/>
              <w:rPr>
                <w:rFonts w:asciiTheme="minorHAnsi" w:eastAsia="Calibri" w:hAnsiTheme="minorHAnsi" w:cstheme="minorHAnsi"/>
                <w:b/>
                <w:color w:val="000000" w:themeColor="text1"/>
                <w:sz w:val="20"/>
                <w:szCs w:val="20"/>
              </w:rPr>
            </w:pPr>
            <w:r w:rsidRPr="001A3D67">
              <w:rPr>
                <w:rFonts w:asciiTheme="minorHAnsi" w:eastAsia="Calibri" w:hAnsiTheme="minorHAnsi" w:cstheme="minorHAnsi"/>
                <w:b/>
                <w:color w:val="000000" w:themeColor="text1"/>
                <w:sz w:val="20"/>
                <w:szCs w:val="20"/>
              </w:rPr>
              <w:t>Regjistrimi ASK 2011</w:t>
            </w:r>
          </w:p>
        </w:tc>
        <w:tc>
          <w:tcPr>
            <w:tcW w:w="2413" w:type="pct"/>
            <w:gridSpan w:val="2"/>
            <w:vAlign w:val="center"/>
          </w:tcPr>
          <w:p w14:paraId="6251384B" w14:textId="77777777" w:rsidR="00D937F8" w:rsidRPr="001A3D67" w:rsidRDefault="00D937F8" w:rsidP="00693B69">
            <w:pPr>
              <w:spacing w:line="276" w:lineRule="auto"/>
              <w:jc w:val="center"/>
              <w:rPr>
                <w:rFonts w:asciiTheme="minorHAnsi" w:eastAsia="Calibri" w:hAnsiTheme="minorHAnsi" w:cstheme="minorHAnsi"/>
                <w:b/>
                <w:color w:val="000000" w:themeColor="text1"/>
                <w:sz w:val="20"/>
                <w:szCs w:val="20"/>
              </w:rPr>
            </w:pPr>
            <w:r w:rsidRPr="001A3D67">
              <w:rPr>
                <w:rFonts w:asciiTheme="minorHAnsi" w:eastAsia="Calibri" w:hAnsiTheme="minorHAnsi" w:cstheme="minorHAnsi"/>
                <w:b/>
                <w:color w:val="000000" w:themeColor="text1"/>
                <w:sz w:val="20"/>
                <w:szCs w:val="20"/>
              </w:rPr>
              <w:t>Vlerësimi ASK 2021</w:t>
            </w:r>
          </w:p>
        </w:tc>
      </w:tr>
      <w:tr w:rsidR="00D34CFE" w:rsidRPr="001A3D67" w14:paraId="11C6750D" w14:textId="77777777" w:rsidTr="003860D8">
        <w:trPr>
          <w:trHeight w:val="432"/>
        </w:trPr>
        <w:tc>
          <w:tcPr>
            <w:tcW w:w="1258" w:type="pct"/>
            <w:vAlign w:val="center"/>
            <w:hideMark/>
          </w:tcPr>
          <w:p w14:paraId="786858DD" w14:textId="353471E5" w:rsidR="00D937F8" w:rsidRPr="00B60296" w:rsidRDefault="00D937F8" w:rsidP="00B60296">
            <w:pPr>
              <w:spacing w:line="276" w:lineRule="auto"/>
              <w:jc w:val="center"/>
              <w:rPr>
                <w:rFonts w:ascii="Malgun Gothic" w:eastAsia="Malgun Gothic" w:hAnsi="Malgun Gothic" w:cs="Malgun Gothic"/>
                <w:color w:val="000000" w:themeColor="text1"/>
                <w:sz w:val="20"/>
                <w:szCs w:val="20"/>
              </w:rPr>
            </w:pPr>
            <w:r w:rsidRPr="001A3D67">
              <w:rPr>
                <w:rFonts w:asciiTheme="minorHAnsi" w:eastAsia="Calibri" w:hAnsiTheme="minorHAnsi" w:cstheme="minorHAnsi"/>
                <w:color w:val="000000" w:themeColor="text1"/>
                <w:sz w:val="20"/>
                <w:szCs w:val="20"/>
              </w:rPr>
              <w:t xml:space="preserve">Numri i </w:t>
            </w:r>
            <w:r w:rsidR="00B60296" w:rsidRPr="001A3D67">
              <w:rPr>
                <w:rFonts w:asciiTheme="minorHAnsi" w:eastAsia="Calibri" w:hAnsiTheme="minorHAnsi" w:cstheme="minorHAnsi"/>
                <w:color w:val="000000" w:themeColor="text1"/>
                <w:sz w:val="20"/>
                <w:szCs w:val="20"/>
              </w:rPr>
              <w:t>popull</w:t>
            </w:r>
            <w:r w:rsidR="00B60296">
              <w:rPr>
                <w:rFonts w:asciiTheme="minorHAnsi" w:eastAsia="Calibri" w:hAnsiTheme="minorHAnsi" w:cstheme="minorHAnsi"/>
                <w:color w:val="000000" w:themeColor="text1"/>
                <w:sz w:val="20"/>
                <w:szCs w:val="20"/>
              </w:rPr>
              <w:t>sisë</w:t>
            </w:r>
          </w:p>
        </w:tc>
        <w:tc>
          <w:tcPr>
            <w:tcW w:w="1329" w:type="pct"/>
            <w:vAlign w:val="center"/>
            <w:hideMark/>
          </w:tcPr>
          <w:p w14:paraId="56261F07" w14:textId="77777777" w:rsidR="00D937F8" w:rsidRPr="001A3D67" w:rsidRDefault="00D937F8" w:rsidP="00693B69">
            <w:pPr>
              <w:spacing w:line="276" w:lineRule="auto"/>
              <w:jc w:val="center"/>
              <w:rPr>
                <w:rFonts w:asciiTheme="minorHAnsi" w:eastAsia="Calibri" w:hAnsiTheme="minorHAnsi" w:cstheme="minorHAnsi"/>
                <w:color w:val="000000" w:themeColor="text1"/>
                <w:sz w:val="20"/>
                <w:szCs w:val="20"/>
              </w:rPr>
            </w:pPr>
            <w:r w:rsidRPr="001A3D67">
              <w:rPr>
                <w:rFonts w:asciiTheme="minorHAnsi" w:eastAsia="Calibri" w:hAnsiTheme="minorHAnsi" w:cstheme="minorHAnsi"/>
                <w:color w:val="000000" w:themeColor="text1"/>
                <w:sz w:val="20"/>
                <w:szCs w:val="20"/>
              </w:rPr>
              <w:t>Numri i amvisërive</w:t>
            </w:r>
          </w:p>
        </w:tc>
        <w:tc>
          <w:tcPr>
            <w:tcW w:w="1207" w:type="pct"/>
            <w:vAlign w:val="center"/>
          </w:tcPr>
          <w:p w14:paraId="0F813C6B" w14:textId="68AA6ABD" w:rsidR="00D937F8" w:rsidRPr="001A3D67" w:rsidRDefault="00D937F8" w:rsidP="00693B69">
            <w:pPr>
              <w:spacing w:line="276" w:lineRule="auto"/>
              <w:jc w:val="center"/>
              <w:rPr>
                <w:rFonts w:asciiTheme="minorHAnsi" w:eastAsia="Calibri" w:hAnsiTheme="minorHAnsi" w:cstheme="minorHAnsi"/>
                <w:color w:val="000000" w:themeColor="text1"/>
                <w:sz w:val="20"/>
                <w:szCs w:val="20"/>
              </w:rPr>
            </w:pPr>
            <w:r w:rsidRPr="001A3D67">
              <w:rPr>
                <w:rFonts w:asciiTheme="minorHAnsi" w:eastAsia="Calibri" w:hAnsiTheme="minorHAnsi" w:cstheme="minorHAnsi"/>
                <w:color w:val="000000" w:themeColor="text1"/>
                <w:sz w:val="20"/>
                <w:szCs w:val="20"/>
              </w:rPr>
              <w:t xml:space="preserve">Numri i </w:t>
            </w:r>
            <w:r w:rsidR="00B60296" w:rsidRPr="001A3D67">
              <w:rPr>
                <w:rFonts w:asciiTheme="minorHAnsi" w:eastAsia="Calibri" w:hAnsiTheme="minorHAnsi" w:cstheme="minorHAnsi"/>
                <w:color w:val="000000" w:themeColor="text1"/>
                <w:sz w:val="20"/>
                <w:szCs w:val="20"/>
              </w:rPr>
              <w:t>popull</w:t>
            </w:r>
            <w:r w:rsidR="00B60296">
              <w:rPr>
                <w:rFonts w:asciiTheme="minorHAnsi" w:eastAsia="Calibri" w:hAnsiTheme="minorHAnsi" w:cstheme="minorHAnsi"/>
                <w:color w:val="000000" w:themeColor="text1"/>
                <w:sz w:val="20"/>
                <w:szCs w:val="20"/>
              </w:rPr>
              <w:t>sisë</w:t>
            </w:r>
          </w:p>
        </w:tc>
        <w:tc>
          <w:tcPr>
            <w:tcW w:w="1206" w:type="pct"/>
            <w:vAlign w:val="center"/>
          </w:tcPr>
          <w:p w14:paraId="6BF7856C" w14:textId="77777777" w:rsidR="00D937F8" w:rsidRPr="001A3D67" w:rsidRDefault="00D937F8" w:rsidP="00693B69">
            <w:pPr>
              <w:spacing w:line="276" w:lineRule="auto"/>
              <w:jc w:val="center"/>
              <w:rPr>
                <w:rFonts w:asciiTheme="minorHAnsi" w:eastAsia="Calibri" w:hAnsiTheme="minorHAnsi" w:cstheme="minorHAnsi"/>
                <w:color w:val="000000" w:themeColor="text1"/>
                <w:sz w:val="20"/>
                <w:szCs w:val="20"/>
              </w:rPr>
            </w:pPr>
            <w:r w:rsidRPr="001A3D67">
              <w:rPr>
                <w:rFonts w:asciiTheme="minorHAnsi" w:eastAsia="Calibri" w:hAnsiTheme="minorHAnsi" w:cstheme="minorHAnsi"/>
                <w:color w:val="000000" w:themeColor="text1"/>
                <w:sz w:val="20"/>
                <w:szCs w:val="20"/>
              </w:rPr>
              <w:t>Ngritje / zbritje %</w:t>
            </w:r>
          </w:p>
        </w:tc>
      </w:tr>
      <w:tr w:rsidR="00D937F8" w:rsidRPr="001A3D67" w14:paraId="5E7C3A48" w14:textId="77777777" w:rsidTr="003860D8">
        <w:trPr>
          <w:trHeight w:val="398"/>
        </w:trPr>
        <w:tc>
          <w:tcPr>
            <w:tcW w:w="1258" w:type="pct"/>
            <w:vAlign w:val="center"/>
            <w:hideMark/>
          </w:tcPr>
          <w:p w14:paraId="05852E18" w14:textId="23D5DA72" w:rsidR="00D937F8" w:rsidRPr="001A3D67" w:rsidRDefault="000109FE"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96450</w:t>
            </w:r>
          </w:p>
        </w:tc>
        <w:tc>
          <w:tcPr>
            <w:tcW w:w="1329" w:type="pct"/>
            <w:vAlign w:val="center"/>
            <w:hideMark/>
          </w:tcPr>
          <w:p w14:paraId="6146154D" w14:textId="25B21375" w:rsidR="00D937F8" w:rsidRPr="001A3D67" w:rsidRDefault="00416851"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17,682</w:t>
            </w:r>
          </w:p>
        </w:tc>
        <w:tc>
          <w:tcPr>
            <w:tcW w:w="1207" w:type="pct"/>
            <w:vAlign w:val="center"/>
          </w:tcPr>
          <w:p w14:paraId="58AC08DB" w14:textId="75ADCD63" w:rsidR="00D937F8" w:rsidRPr="001A3D67" w:rsidRDefault="00416851"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98.601</w:t>
            </w:r>
          </w:p>
        </w:tc>
        <w:tc>
          <w:tcPr>
            <w:tcW w:w="1206" w:type="pct"/>
            <w:vAlign w:val="center"/>
          </w:tcPr>
          <w:p w14:paraId="5ADCAA40" w14:textId="3C9DEEFF" w:rsidR="00D937F8" w:rsidRPr="001A3D67" w:rsidRDefault="00416851"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2.3</w:t>
            </w:r>
            <w:r w:rsidR="00D937F8" w:rsidRPr="001A3D67">
              <w:rPr>
                <w:rFonts w:asciiTheme="minorHAnsi" w:hAnsiTheme="minorHAnsi" w:cstheme="minorHAnsi"/>
                <w:color w:val="000000" w:themeColor="text1"/>
                <w:sz w:val="20"/>
                <w:szCs w:val="20"/>
              </w:rPr>
              <w:t xml:space="preserve"> %</w:t>
            </w:r>
          </w:p>
        </w:tc>
      </w:tr>
    </w:tbl>
    <w:p w14:paraId="23174684" w14:textId="3E22FB34" w:rsidR="00D937F8" w:rsidRPr="001A3D67" w:rsidRDefault="00D937F8" w:rsidP="003860D8">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Sa i përket migrimit vërehet se ka migrim kryesisht ndërkombëtarë të </w:t>
      </w:r>
      <w:r w:rsidR="00B60296" w:rsidRPr="001A3D67">
        <w:rPr>
          <w:rFonts w:asciiTheme="minorHAnsi" w:hAnsiTheme="minorHAnsi" w:cstheme="minorHAnsi"/>
          <w:color w:val="000000" w:themeColor="text1"/>
        </w:rPr>
        <w:t>popullsisë</w:t>
      </w:r>
      <w:r w:rsidRPr="001A3D67">
        <w:rPr>
          <w:rFonts w:asciiTheme="minorHAnsi" w:hAnsiTheme="minorHAnsi" w:cstheme="minorHAnsi"/>
          <w:color w:val="000000" w:themeColor="text1"/>
        </w:rPr>
        <w:t>, ndërsa migrimi kombëtarë është në shkallë më të vogël (tabela 3).</w:t>
      </w:r>
    </w:p>
    <w:p w14:paraId="4878C624" w14:textId="77777777" w:rsidR="00D04BFA" w:rsidRDefault="00D04BFA" w:rsidP="00F8085C">
      <w:pPr>
        <w:spacing w:before="120" w:after="120" w:line="276" w:lineRule="auto"/>
        <w:jc w:val="center"/>
        <w:rPr>
          <w:rFonts w:asciiTheme="minorHAnsi" w:hAnsiTheme="minorHAnsi" w:cstheme="minorHAnsi"/>
          <w:color w:val="000000" w:themeColor="text1"/>
        </w:rPr>
      </w:pPr>
    </w:p>
    <w:p w14:paraId="6F767704" w14:textId="77777777" w:rsidR="00D04BFA" w:rsidRDefault="00D04BFA" w:rsidP="00F8085C">
      <w:pPr>
        <w:spacing w:before="120" w:after="120" w:line="276" w:lineRule="auto"/>
        <w:jc w:val="center"/>
        <w:rPr>
          <w:rFonts w:asciiTheme="minorHAnsi" w:hAnsiTheme="minorHAnsi" w:cstheme="minorHAnsi"/>
          <w:color w:val="000000" w:themeColor="text1"/>
        </w:rPr>
      </w:pPr>
    </w:p>
    <w:p w14:paraId="36352828" w14:textId="77777777" w:rsidR="00D04BFA" w:rsidRDefault="00D04BFA" w:rsidP="00F8085C">
      <w:pPr>
        <w:spacing w:before="120" w:after="120" w:line="276" w:lineRule="auto"/>
        <w:jc w:val="center"/>
        <w:rPr>
          <w:rFonts w:asciiTheme="minorHAnsi" w:hAnsiTheme="minorHAnsi" w:cstheme="minorHAnsi"/>
          <w:color w:val="000000" w:themeColor="text1"/>
        </w:rPr>
      </w:pPr>
    </w:p>
    <w:p w14:paraId="4EF908E6" w14:textId="2EC0D196" w:rsidR="00D937F8" w:rsidRPr="001A3D67" w:rsidRDefault="00D937F8" w:rsidP="00F8085C">
      <w:pPr>
        <w:spacing w:before="120" w:after="120" w:line="276" w:lineRule="auto"/>
        <w:jc w:val="center"/>
        <w:rPr>
          <w:rFonts w:asciiTheme="minorHAnsi" w:hAnsiTheme="minorHAnsi" w:cstheme="minorHAnsi"/>
          <w:color w:val="000000" w:themeColor="text1"/>
        </w:rPr>
      </w:pPr>
      <w:r w:rsidRPr="001A3D67">
        <w:rPr>
          <w:rFonts w:asciiTheme="minorHAnsi" w:hAnsiTheme="minorHAnsi" w:cstheme="minorHAnsi"/>
          <w:color w:val="000000" w:themeColor="text1"/>
        </w:rPr>
        <w:t xml:space="preserve">Tabela 3: Migrimi për vitin 2021 në Komunën </w:t>
      </w:r>
      <w:r w:rsidR="00D47D60" w:rsidRPr="001A3D67">
        <w:rPr>
          <w:rFonts w:asciiTheme="minorHAnsi" w:hAnsiTheme="minorHAnsi" w:cstheme="minorHAnsi"/>
          <w:color w:val="000000" w:themeColor="text1"/>
        </w:rPr>
        <w:t>e Pejës</w:t>
      </w:r>
      <w:r w:rsidR="00D47D60" w:rsidRPr="001A3D67">
        <w:rPr>
          <w:rStyle w:val="FootnoteReference"/>
          <w:rFonts w:asciiTheme="minorHAnsi" w:hAnsiTheme="minorHAnsi" w:cstheme="minorHAnsi"/>
          <w:color w:val="000000" w:themeColor="text1"/>
        </w:rPr>
        <w:footnoteReference w:id="5"/>
      </w:r>
    </w:p>
    <w:tbl>
      <w:tblPr>
        <w:tblW w:w="9075"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1123"/>
        <w:gridCol w:w="957"/>
        <w:gridCol w:w="957"/>
        <w:gridCol w:w="1133"/>
        <w:gridCol w:w="870"/>
        <w:gridCol w:w="916"/>
        <w:gridCol w:w="1087"/>
        <w:gridCol w:w="957"/>
        <w:gridCol w:w="1075"/>
      </w:tblGrid>
      <w:tr w:rsidR="00D34CFE" w:rsidRPr="001A3D67" w14:paraId="0F3165B2" w14:textId="77777777" w:rsidTr="00693B69">
        <w:trPr>
          <w:trHeight w:val="548"/>
          <w:jc w:val="center"/>
        </w:trPr>
        <w:tc>
          <w:tcPr>
            <w:tcW w:w="1123" w:type="dxa"/>
            <w:vMerge w:val="restart"/>
            <w:vAlign w:val="center"/>
          </w:tcPr>
          <w:p w14:paraId="42D73C51" w14:textId="3A0446F0" w:rsidR="00D937F8" w:rsidRPr="001A3D67" w:rsidRDefault="002B4056" w:rsidP="00693B69">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Gjit</w:t>
            </w:r>
            <w:r w:rsidRPr="001A3D67">
              <w:rPr>
                <w:rFonts w:asciiTheme="minorHAnsi" w:hAnsiTheme="minorHAnsi" w:cstheme="minorHAnsi"/>
                <w:b/>
                <w:color w:val="000000" w:themeColor="text1"/>
                <w:sz w:val="20"/>
                <w:szCs w:val="20"/>
              </w:rPr>
              <w:t>hsej</w:t>
            </w:r>
            <w:r w:rsidR="00D937F8" w:rsidRPr="001A3D67">
              <w:rPr>
                <w:rFonts w:asciiTheme="minorHAnsi" w:hAnsiTheme="minorHAnsi" w:cstheme="minorHAnsi"/>
                <w:b/>
                <w:color w:val="000000" w:themeColor="text1"/>
                <w:sz w:val="20"/>
                <w:szCs w:val="20"/>
              </w:rPr>
              <w:t xml:space="preserve"> popullsia e vlerësuar</w:t>
            </w:r>
          </w:p>
          <w:p w14:paraId="5631C452" w14:textId="77777777" w:rsidR="00D937F8" w:rsidRPr="001A3D67" w:rsidRDefault="00D937F8"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b/>
                <w:color w:val="000000" w:themeColor="text1"/>
                <w:sz w:val="20"/>
                <w:szCs w:val="20"/>
              </w:rPr>
              <w:t>2020</w:t>
            </w:r>
          </w:p>
        </w:tc>
        <w:tc>
          <w:tcPr>
            <w:tcW w:w="3047" w:type="dxa"/>
            <w:gridSpan w:val="3"/>
            <w:vAlign w:val="center"/>
          </w:tcPr>
          <w:p w14:paraId="4E454FE9" w14:textId="77777777" w:rsidR="00D937F8" w:rsidRPr="001A3D67" w:rsidRDefault="00D937F8" w:rsidP="00693B69">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b/>
                <w:color w:val="000000" w:themeColor="text1"/>
                <w:sz w:val="20"/>
                <w:szCs w:val="20"/>
              </w:rPr>
              <w:t>Migrimi ndërkombëtar 2021</w:t>
            </w:r>
          </w:p>
        </w:tc>
        <w:tc>
          <w:tcPr>
            <w:tcW w:w="2873" w:type="dxa"/>
            <w:gridSpan w:val="3"/>
            <w:vAlign w:val="center"/>
          </w:tcPr>
          <w:p w14:paraId="54177A7B" w14:textId="77777777" w:rsidR="00D937F8" w:rsidRPr="001A3D67" w:rsidRDefault="00D937F8" w:rsidP="00693B69">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b/>
                <w:color w:val="000000" w:themeColor="text1"/>
                <w:sz w:val="20"/>
                <w:szCs w:val="20"/>
              </w:rPr>
              <w:t>Migrimi Kombëtar 2021</w:t>
            </w:r>
          </w:p>
        </w:tc>
        <w:tc>
          <w:tcPr>
            <w:tcW w:w="957" w:type="dxa"/>
            <w:vMerge w:val="restart"/>
            <w:vAlign w:val="center"/>
          </w:tcPr>
          <w:p w14:paraId="23C29C8C" w14:textId="7CF8BAB6" w:rsidR="00D937F8" w:rsidRPr="001A3D67" w:rsidRDefault="00D937F8" w:rsidP="00693B69">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b/>
                <w:color w:val="000000" w:themeColor="text1"/>
                <w:sz w:val="20"/>
                <w:szCs w:val="20"/>
              </w:rPr>
              <w:t xml:space="preserve">Bilanci i </w:t>
            </w:r>
            <w:r w:rsidR="003576CD" w:rsidRPr="001A3D67">
              <w:rPr>
                <w:rFonts w:asciiTheme="minorHAnsi" w:hAnsiTheme="minorHAnsi" w:cstheme="minorHAnsi"/>
                <w:b/>
                <w:color w:val="000000" w:themeColor="text1"/>
                <w:sz w:val="20"/>
                <w:szCs w:val="20"/>
              </w:rPr>
              <w:t>përgjithshëm</w:t>
            </w:r>
            <w:r w:rsidRPr="001A3D67">
              <w:rPr>
                <w:rFonts w:asciiTheme="minorHAnsi" w:hAnsiTheme="minorHAnsi" w:cstheme="minorHAnsi"/>
                <w:b/>
                <w:color w:val="000000" w:themeColor="text1"/>
                <w:sz w:val="20"/>
                <w:szCs w:val="20"/>
              </w:rPr>
              <w:t xml:space="preserve"> i migrimit</w:t>
            </w:r>
          </w:p>
        </w:tc>
        <w:tc>
          <w:tcPr>
            <w:tcW w:w="1075" w:type="dxa"/>
            <w:vMerge w:val="restart"/>
            <w:vAlign w:val="center"/>
          </w:tcPr>
          <w:p w14:paraId="7BFC74DB" w14:textId="5E7972E4" w:rsidR="00D937F8" w:rsidRPr="001A3D67" w:rsidRDefault="002B4056" w:rsidP="00693B69">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b/>
                <w:color w:val="000000" w:themeColor="text1"/>
                <w:sz w:val="20"/>
                <w:szCs w:val="20"/>
              </w:rPr>
              <w:t>Gjithsej</w:t>
            </w:r>
            <w:r w:rsidR="00D937F8" w:rsidRPr="001A3D67">
              <w:rPr>
                <w:rFonts w:asciiTheme="minorHAnsi" w:hAnsiTheme="minorHAnsi" w:cstheme="minorHAnsi"/>
                <w:b/>
                <w:color w:val="000000" w:themeColor="text1"/>
                <w:sz w:val="20"/>
                <w:szCs w:val="20"/>
              </w:rPr>
              <w:t xml:space="preserve"> </w:t>
            </w:r>
            <w:r w:rsidRPr="001A3D67">
              <w:rPr>
                <w:rFonts w:asciiTheme="minorHAnsi" w:hAnsiTheme="minorHAnsi" w:cstheme="minorHAnsi"/>
                <w:b/>
                <w:color w:val="000000" w:themeColor="text1"/>
                <w:sz w:val="20"/>
                <w:szCs w:val="20"/>
              </w:rPr>
              <w:t>popullsia</w:t>
            </w:r>
            <w:r w:rsidR="00D937F8" w:rsidRPr="001A3D67">
              <w:rPr>
                <w:rFonts w:asciiTheme="minorHAnsi" w:hAnsiTheme="minorHAnsi" w:cstheme="minorHAnsi"/>
                <w:b/>
                <w:color w:val="000000" w:themeColor="text1"/>
                <w:sz w:val="20"/>
                <w:szCs w:val="20"/>
              </w:rPr>
              <w:t xml:space="preserve"> dhe migrimi</w:t>
            </w:r>
          </w:p>
          <w:p w14:paraId="1F1BF923" w14:textId="77777777" w:rsidR="00D937F8" w:rsidRPr="001A3D67" w:rsidRDefault="00D937F8" w:rsidP="00693B69">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b/>
                <w:color w:val="000000" w:themeColor="text1"/>
                <w:sz w:val="20"/>
                <w:szCs w:val="20"/>
              </w:rPr>
              <w:t>2021</w:t>
            </w:r>
          </w:p>
        </w:tc>
      </w:tr>
      <w:tr w:rsidR="00D34CFE" w:rsidRPr="001A3D67" w14:paraId="3EA86E73" w14:textId="77777777" w:rsidTr="00693B69">
        <w:trPr>
          <w:trHeight w:val="866"/>
          <w:jc w:val="center"/>
        </w:trPr>
        <w:tc>
          <w:tcPr>
            <w:tcW w:w="1123" w:type="dxa"/>
            <w:vMerge/>
            <w:vAlign w:val="center"/>
          </w:tcPr>
          <w:p w14:paraId="7517170E" w14:textId="77777777" w:rsidR="00D937F8" w:rsidRPr="001A3D67" w:rsidRDefault="00D937F8" w:rsidP="00693B69">
            <w:pPr>
              <w:spacing w:line="276" w:lineRule="auto"/>
              <w:jc w:val="center"/>
              <w:rPr>
                <w:rFonts w:asciiTheme="minorHAnsi" w:hAnsiTheme="minorHAnsi" w:cstheme="minorHAnsi"/>
                <w:color w:val="000000" w:themeColor="text1"/>
                <w:sz w:val="20"/>
                <w:szCs w:val="20"/>
              </w:rPr>
            </w:pPr>
          </w:p>
        </w:tc>
        <w:tc>
          <w:tcPr>
            <w:tcW w:w="957" w:type="dxa"/>
            <w:vAlign w:val="center"/>
          </w:tcPr>
          <w:p w14:paraId="11DC7989" w14:textId="77777777" w:rsidR="00D937F8" w:rsidRPr="001A3D67" w:rsidRDefault="00D937F8"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Imigrimi</w:t>
            </w:r>
          </w:p>
        </w:tc>
        <w:tc>
          <w:tcPr>
            <w:tcW w:w="957" w:type="dxa"/>
            <w:vAlign w:val="center"/>
          </w:tcPr>
          <w:p w14:paraId="522F4393" w14:textId="77777777" w:rsidR="00D937F8" w:rsidRPr="001A3D67" w:rsidRDefault="00D937F8"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Emigrimi</w:t>
            </w:r>
          </w:p>
        </w:tc>
        <w:tc>
          <w:tcPr>
            <w:tcW w:w="1132" w:type="dxa"/>
            <w:vAlign w:val="center"/>
          </w:tcPr>
          <w:p w14:paraId="7A405130" w14:textId="76ACB6B6" w:rsidR="00D937F8" w:rsidRPr="001A3D67" w:rsidRDefault="00D937F8"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Bilanci i migrimit </w:t>
            </w:r>
            <w:r w:rsidR="003576CD" w:rsidRPr="001A3D67">
              <w:rPr>
                <w:rFonts w:asciiTheme="minorHAnsi" w:hAnsiTheme="minorHAnsi" w:cstheme="minorHAnsi"/>
                <w:color w:val="000000" w:themeColor="text1"/>
                <w:sz w:val="20"/>
                <w:szCs w:val="20"/>
              </w:rPr>
              <w:t>ndërkombëtar</w:t>
            </w:r>
          </w:p>
        </w:tc>
        <w:tc>
          <w:tcPr>
            <w:tcW w:w="870" w:type="dxa"/>
            <w:vAlign w:val="center"/>
          </w:tcPr>
          <w:p w14:paraId="1077A922" w14:textId="77777777" w:rsidR="00D937F8" w:rsidRPr="001A3D67" w:rsidRDefault="00D937F8"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Imigrimi</w:t>
            </w:r>
          </w:p>
        </w:tc>
        <w:tc>
          <w:tcPr>
            <w:tcW w:w="916" w:type="dxa"/>
            <w:vAlign w:val="center"/>
          </w:tcPr>
          <w:p w14:paraId="59A03938" w14:textId="77777777" w:rsidR="00D937F8" w:rsidRPr="001A3D67" w:rsidRDefault="00D937F8"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Emigrimi</w:t>
            </w:r>
          </w:p>
        </w:tc>
        <w:tc>
          <w:tcPr>
            <w:tcW w:w="1086" w:type="dxa"/>
            <w:vAlign w:val="center"/>
          </w:tcPr>
          <w:p w14:paraId="72BFF833" w14:textId="77777777" w:rsidR="00D937F8" w:rsidRPr="001A3D67" w:rsidRDefault="00D937F8"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Bilanci i</w:t>
            </w:r>
          </w:p>
          <w:p w14:paraId="49A1BB15" w14:textId="77777777" w:rsidR="00D937F8" w:rsidRPr="001A3D67" w:rsidRDefault="00D937F8"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Migrimit</w:t>
            </w:r>
          </w:p>
          <w:p w14:paraId="5C92E686" w14:textId="77777777" w:rsidR="00D937F8" w:rsidRPr="001A3D67" w:rsidRDefault="00D937F8"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Kombëtar</w:t>
            </w:r>
          </w:p>
        </w:tc>
        <w:tc>
          <w:tcPr>
            <w:tcW w:w="957" w:type="dxa"/>
            <w:vMerge/>
            <w:vAlign w:val="center"/>
          </w:tcPr>
          <w:p w14:paraId="0AA290FA" w14:textId="77777777" w:rsidR="00D937F8" w:rsidRPr="001A3D67" w:rsidRDefault="00D937F8" w:rsidP="00693B69">
            <w:pPr>
              <w:spacing w:line="276" w:lineRule="auto"/>
              <w:jc w:val="center"/>
              <w:rPr>
                <w:rFonts w:asciiTheme="minorHAnsi" w:hAnsiTheme="minorHAnsi" w:cstheme="minorHAnsi"/>
                <w:color w:val="000000" w:themeColor="text1"/>
                <w:sz w:val="20"/>
                <w:szCs w:val="20"/>
              </w:rPr>
            </w:pPr>
          </w:p>
        </w:tc>
        <w:tc>
          <w:tcPr>
            <w:tcW w:w="1075" w:type="dxa"/>
            <w:vMerge/>
            <w:vAlign w:val="center"/>
          </w:tcPr>
          <w:p w14:paraId="19A088AF" w14:textId="77777777" w:rsidR="00D937F8" w:rsidRPr="001A3D67" w:rsidRDefault="00D937F8" w:rsidP="00693B69">
            <w:pPr>
              <w:spacing w:line="276" w:lineRule="auto"/>
              <w:jc w:val="center"/>
              <w:rPr>
                <w:rFonts w:asciiTheme="minorHAnsi" w:hAnsiTheme="minorHAnsi" w:cstheme="minorHAnsi"/>
                <w:color w:val="000000" w:themeColor="text1"/>
                <w:sz w:val="20"/>
                <w:szCs w:val="20"/>
              </w:rPr>
            </w:pPr>
          </w:p>
        </w:tc>
      </w:tr>
      <w:tr w:rsidR="00D937F8" w:rsidRPr="001A3D67" w14:paraId="0C2620FF" w14:textId="77777777" w:rsidTr="00693B69">
        <w:trPr>
          <w:trHeight w:val="516"/>
          <w:jc w:val="center"/>
        </w:trPr>
        <w:tc>
          <w:tcPr>
            <w:tcW w:w="1123" w:type="dxa"/>
            <w:vAlign w:val="center"/>
          </w:tcPr>
          <w:p w14:paraId="5EA2198D" w14:textId="74BB2318" w:rsidR="00D937F8" w:rsidRPr="001A3D67" w:rsidRDefault="00D47D60"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98.601</w:t>
            </w:r>
          </w:p>
        </w:tc>
        <w:tc>
          <w:tcPr>
            <w:tcW w:w="957" w:type="dxa"/>
            <w:vAlign w:val="center"/>
          </w:tcPr>
          <w:p w14:paraId="0BBB2605" w14:textId="52B26C4F" w:rsidR="00D937F8" w:rsidRPr="001A3D67" w:rsidRDefault="00D47D60"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183</w:t>
            </w:r>
          </w:p>
        </w:tc>
        <w:tc>
          <w:tcPr>
            <w:tcW w:w="957" w:type="dxa"/>
            <w:vAlign w:val="center"/>
          </w:tcPr>
          <w:p w14:paraId="25AE4198" w14:textId="6E67E287" w:rsidR="00D937F8" w:rsidRPr="001A3D67" w:rsidRDefault="00D47D60"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1959</w:t>
            </w:r>
          </w:p>
        </w:tc>
        <w:tc>
          <w:tcPr>
            <w:tcW w:w="1132" w:type="dxa"/>
            <w:vAlign w:val="center"/>
          </w:tcPr>
          <w:p w14:paraId="29172B67" w14:textId="2026D9A3" w:rsidR="00D937F8" w:rsidRPr="001A3D67" w:rsidRDefault="00D47D60"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-1776</w:t>
            </w:r>
          </w:p>
        </w:tc>
        <w:tc>
          <w:tcPr>
            <w:tcW w:w="870" w:type="dxa"/>
            <w:vAlign w:val="center"/>
          </w:tcPr>
          <w:p w14:paraId="78E8D752" w14:textId="508BFCC7" w:rsidR="00D937F8" w:rsidRPr="001A3D67" w:rsidRDefault="00D47D60"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234</w:t>
            </w:r>
          </w:p>
        </w:tc>
        <w:tc>
          <w:tcPr>
            <w:tcW w:w="916" w:type="dxa"/>
            <w:vAlign w:val="center"/>
          </w:tcPr>
          <w:p w14:paraId="17995AE1" w14:textId="2EB581A5" w:rsidR="00D937F8" w:rsidRPr="001A3D67" w:rsidRDefault="00D47D60"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260</w:t>
            </w:r>
          </w:p>
        </w:tc>
        <w:tc>
          <w:tcPr>
            <w:tcW w:w="1086" w:type="dxa"/>
            <w:vAlign w:val="center"/>
          </w:tcPr>
          <w:p w14:paraId="71402767" w14:textId="74CD5812" w:rsidR="00D937F8" w:rsidRPr="001A3D67" w:rsidRDefault="00D937F8"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r w:rsidR="00D47D60" w:rsidRPr="001A3D67">
              <w:rPr>
                <w:rFonts w:asciiTheme="minorHAnsi" w:hAnsiTheme="minorHAnsi" w:cstheme="minorHAnsi"/>
                <w:color w:val="000000" w:themeColor="text1"/>
                <w:sz w:val="20"/>
                <w:szCs w:val="20"/>
              </w:rPr>
              <w:t>26</w:t>
            </w:r>
          </w:p>
        </w:tc>
        <w:tc>
          <w:tcPr>
            <w:tcW w:w="957" w:type="dxa"/>
            <w:vAlign w:val="center"/>
          </w:tcPr>
          <w:p w14:paraId="45348710" w14:textId="47BD3AFB" w:rsidR="00D937F8" w:rsidRPr="001A3D67" w:rsidRDefault="00D937F8"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r w:rsidR="00D47D60" w:rsidRPr="001A3D67">
              <w:rPr>
                <w:rFonts w:asciiTheme="minorHAnsi" w:hAnsiTheme="minorHAnsi" w:cstheme="minorHAnsi"/>
                <w:color w:val="000000" w:themeColor="text1"/>
                <w:sz w:val="20"/>
                <w:szCs w:val="20"/>
              </w:rPr>
              <w:t>1802</w:t>
            </w:r>
          </w:p>
        </w:tc>
        <w:tc>
          <w:tcPr>
            <w:tcW w:w="1075" w:type="dxa"/>
            <w:vAlign w:val="center"/>
          </w:tcPr>
          <w:p w14:paraId="0B2E5957" w14:textId="47D33874" w:rsidR="00D937F8" w:rsidRPr="001A3D67" w:rsidRDefault="00D47D60" w:rsidP="00693B69">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96799</w:t>
            </w:r>
          </w:p>
        </w:tc>
      </w:tr>
    </w:tbl>
    <w:p w14:paraId="583033EF" w14:textId="648C5533" w:rsidR="006335B4" w:rsidRPr="001A3D67" w:rsidRDefault="00891AC1" w:rsidP="00345F65">
      <w:pPr>
        <w:pStyle w:val="Heading3"/>
      </w:pPr>
      <w:bookmarkStart w:id="28" w:name="_Toc106972837"/>
      <w:bookmarkStart w:id="29" w:name="_Toc121426114"/>
      <w:r w:rsidRPr="001A3D67">
        <w:t>Gjendja e mjedisit dhe e biodiversitetit</w:t>
      </w:r>
      <w:bookmarkEnd w:id="28"/>
      <w:bookmarkEnd w:id="29"/>
    </w:p>
    <w:p w14:paraId="19496D7F" w14:textId="152C8F99" w:rsidR="006335B4" w:rsidRPr="001A3D67" w:rsidRDefault="00DD5483" w:rsidP="00501A58">
      <w:pPr>
        <w:pStyle w:val="Default"/>
        <w:spacing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theme="minorHAnsi"/>
          <w:b/>
          <w:color w:val="000000" w:themeColor="text1"/>
          <w:lang w:val="sq-AL"/>
        </w:rPr>
        <w:t>Mjedisi</w:t>
      </w:r>
      <w:r w:rsidR="00693B69" w:rsidRPr="001A3D67">
        <w:rPr>
          <w:rFonts w:asciiTheme="minorHAnsi" w:eastAsia="Times New Roman" w:hAnsiTheme="minorHAnsi" w:cstheme="minorHAnsi"/>
          <w:b/>
          <w:color w:val="000000" w:themeColor="text1"/>
          <w:lang w:val="sq-AL"/>
        </w:rPr>
        <w:t xml:space="preserve"> </w:t>
      </w:r>
      <w:r w:rsidRPr="001A3D67">
        <w:rPr>
          <w:rFonts w:asciiTheme="minorHAnsi" w:eastAsia="Times New Roman" w:hAnsiTheme="minorHAnsi" w:cstheme="minorHAnsi"/>
          <w:b/>
          <w:color w:val="000000" w:themeColor="text1"/>
          <w:lang w:val="sq-AL"/>
        </w:rPr>
        <w:t xml:space="preserve">- </w:t>
      </w:r>
      <w:r w:rsidR="006335B4" w:rsidRPr="001A3D67">
        <w:rPr>
          <w:rFonts w:asciiTheme="minorHAnsi" w:eastAsia="Times New Roman" w:hAnsiTheme="minorHAnsi" w:cs="Calibri Light"/>
          <w:color w:val="000000" w:themeColor="text1"/>
          <w:lang w:val="sq-AL"/>
        </w:rPr>
        <w:t>Gjendja e mjedisit në komunën e Pejës nuk është e mirë. Degradimi i tij është rezultat i shumë faktorëve të cilët janë me ndikim serioz në përbërësit kryesor të mjedisit: ajri, uji dhe toka.</w:t>
      </w:r>
    </w:p>
    <w:p w14:paraId="38F19668" w14:textId="7AA09EE9" w:rsidR="00EC7CA4" w:rsidRPr="001A3D67" w:rsidRDefault="00EC7CA4" w:rsidP="00501A58">
      <w:pPr>
        <w:spacing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Burimet e ndotjes së ajrit në Komunë e Pejës janë </w:t>
      </w:r>
      <w:r w:rsidR="00B60296" w:rsidRPr="001A3D67">
        <w:rPr>
          <w:rFonts w:asciiTheme="minorHAnsi" w:hAnsiTheme="minorHAnsi" w:cstheme="minorHAnsi"/>
          <w:color w:val="000000" w:themeColor="text1"/>
        </w:rPr>
        <w:t>Industria</w:t>
      </w:r>
      <w:r w:rsidRPr="001A3D67">
        <w:rPr>
          <w:rFonts w:asciiTheme="minorHAnsi" w:hAnsiTheme="minorHAnsi" w:cstheme="minorHAnsi"/>
          <w:color w:val="000000" w:themeColor="text1"/>
        </w:rPr>
        <w:t>, objektet e ekonomive familjare dhe objektet e shërbimeve që përdorin lëndë djegëse për ngrohje,  transporti, deponia e mbeturinave et</w:t>
      </w:r>
      <w:r w:rsidR="00F82D8E">
        <w:rPr>
          <w:rFonts w:asciiTheme="minorHAnsi" w:hAnsiTheme="minorHAnsi" w:cstheme="minorHAnsi"/>
          <w:color w:val="000000" w:themeColor="text1"/>
        </w:rPr>
        <w:t>j</w:t>
      </w:r>
      <w:r w:rsidRPr="001A3D67">
        <w:rPr>
          <w:rFonts w:asciiTheme="minorHAnsi" w:hAnsiTheme="minorHAnsi" w:cstheme="minorHAnsi"/>
          <w:color w:val="000000" w:themeColor="text1"/>
        </w:rPr>
        <w:t xml:space="preserve">.  </w:t>
      </w:r>
    </w:p>
    <w:p w14:paraId="2723DD36" w14:textId="7C48B79C" w:rsidR="00EC7CA4" w:rsidRPr="001A3D67" w:rsidRDefault="00EC7CA4" w:rsidP="00501A58">
      <w:pPr>
        <w:spacing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Emetimet e grimcave të pluhurit P10 dhe PM 2.5 dhe ato të CO vijnë kryesisht nga </w:t>
      </w:r>
      <w:r w:rsidR="00B60296" w:rsidRPr="001A3D67">
        <w:rPr>
          <w:rFonts w:asciiTheme="minorHAnsi" w:hAnsiTheme="minorHAnsi" w:cstheme="minorHAnsi"/>
          <w:color w:val="000000" w:themeColor="text1"/>
        </w:rPr>
        <w:t>djegiet</w:t>
      </w:r>
      <w:r w:rsidRPr="001A3D67">
        <w:rPr>
          <w:rFonts w:asciiTheme="minorHAnsi" w:hAnsiTheme="minorHAnsi" w:cstheme="minorHAnsi"/>
          <w:color w:val="000000" w:themeColor="text1"/>
        </w:rPr>
        <w:t xml:space="preserve"> e vogla, shkarkimet në ajër SO2 vijnë kryesisht nga industria, kurse ato të NOx nga industria dh</w:t>
      </w:r>
      <w:r w:rsidR="00005BCA" w:rsidRPr="001A3D67">
        <w:rPr>
          <w:rFonts w:asciiTheme="minorHAnsi" w:hAnsiTheme="minorHAnsi" w:cstheme="minorHAnsi"/>
          <w:color w:val="000000" w:themeColor="text1"/>
        </w:rPr>
        <w:t>e transporti (tabela 4</w:t>
      </w:r>
      <w:r w:rsidRPr="001A3D67">
        <w:rPr>
          <w:rFonts w:asciiTheme="minorHAnsi" w:hAnsiTheme="minorHAnsi" w:cstheme="minorHAnsi"/>
          <w:color w:val="000000" w:themeColor="text1"/>
        </w:rPr>
        <w:t>).</w:t>
      </w:r>
    </w:p>
    <w:p w14:paraId="177E02A0" w14:textId="0BBB6E4D" w:rsidR="00DD5483" w:rsidRPr="001A3D67" w:rsidRDefault="00DD5483" w:rsidP="00501A58">
      <w:pPr>
        <w:spacing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Sipas të dhënave nga stacion </w:t>
      </w:r>
      <w:r w:rsidR="00B60296" w:rsidRPr="001A3D67">
        <w:rPr>
          <w:rFonts w:asciiTheme="minorHAnsi" w:hAnsiTheme="minorHAnsi" w:cstheme="minorHAnsi"/>
          <w:color w:val="000000" w:themeColor="text1"/>
        </w:rPr>
        <w:t>monitorues</w:t>
      </w:r>
      <w:r w:rsidRPr="001A3D67">
        <w:rPr>
          <w:rFonts w:asciiTheme="minorHAnsi" w:hAnsiTheme="minorHAnsi" w:cstheme="minorHAnsi"/>
          <w:color w:val="000000" w:themeColor="text1"/>
        </w:rPr>
        <w:t xml:space="preserve"> </w:t>
      </w:r>
      <w:r w:rsidR="00476284" w:rsidRPr="001A3D67">
        <w:rPr>
          <w:rFonts w:asciiTheme="minorHAnsi" w:hAnsiTheme="minorHAnsi" w:cstheme="minorHAnsi"/>
          <w:color w:val="000000" w:themeColor="text1"/>
        </w:rPr>
        <w:t>i</w:t>
      </w:r>
      <w:r w:rsidRPr="001A3D67">
        <w:rPr>
          <w:rFonts w:asciiTheme="minorHAnsi" w:hAnsiTheme="minorHAnsi" w:cstheme="minorHAnsi"/>
          <w:color w:val="000000" w:themeColor="text1"/>
        </w:rPr>
        <w:t xml:space="preserve"> cil</w:t>
      </w:r>
      <w:r w:rsidR="00B215B7" w:rsidRPr="001A3D67">
        <w:rPr>
          <w:rFonts w:asciiTheme="minorHAnsi" w:hAnsiTheme="minorHAnsi" w:cstheme="minorHAnsi"/>
          <w:color w:val="000000" w:themeColor="text1"/>
        </w:rPr>
        <w:t>ë</w:t>
      </w:r>
      <w:r w:rsidRPr="001A3D67">
        <w:rPr>
          <w:rFonts w:asciiTheme="minorHAnsi" w:hAnsiTheme="minorHAnsi" w:cstheme="minorHAnsi"/>
          <w:color w:val="000000" w:themeColor="text1"/>
        </w:rPr>
        <w:t>sis</w:t>
      </w:r>
      <w:r w:rsidR="00B215B7" w:rsidRPr="001A3D67">
        <w:rPr>
          <w:rFonts w:asciiTheme="minorHAnsi" w:hAnsiTheme="minorHAnsi" w:cstheme="minorHAnsi"/>
          <w:color w:val="000000" w:themeColor="text1"/>
        </w:rPr>
        <w:t>ë</w:t>
      </w:r>
      <w:r w:rsidRPr="001A3D67">
        <w:rPr>
          <w:rFonts w:asciiTheme="minorHAnsi" w:hAnsiTheme="minorHAnsi" w:cstheme="minorHAnsi"/>
          <w:color w:val="000000" w:themeColor="text1"/>
        </w:rPr>
        <w:t xml:space="preserve"> s</w:t>
      </w:r>
      <w:r w:rsidR="00B215B7" w:rsidRPr="001A3D67">
        <w:rPr>
          <w:rFonts w:asciiTheme="minorHAnsi" w:hAnsiTheme="minorHAnsi" w:cstheme="minorHAnsi"/>
          <w:color w:val="000000" w:themeColor="text1"/>
        </w:rPr>
        <w:t>ë</w:t>
      </w:r>
      <w:r w:rsidRPr="001A3D67">
        <w:rPr>
          <w:rFonts w:asciiTheme="minorHAnsi" w:hAnsiTheme="minorHAnsi" w:cstheme="minorHAnsi"/>
          <w:color w:val="000000" w:themeColor="text1"/>
        </w:rPr>
        <w:t xml:space="preserve"> ajrit n</w:t>
      </w:r>
      <w:r w:rsidR="00B215B7" w:rsidRPr="001A3D67">
        <w:rPr>
          <w:rFonts w:asciiTheme="minorHAnsi" w:hAnsiTheme="minorHAnsi" w:cstheme="minorHAnsi"/>
          <w:color w:val="000000" w:themeColor="text1"/>
        </w:rPr>
        <w:t>ë</w:t>
      </w:r>
      <w:r w:rsidRPr="001A3D67">
        <w:rPr>
          <w:rFonts w:asciiTheme="minorHAnsi" w:hAnsiTheme="minorHAnsi" w:cstheme="minorHAnsi"/>
          <w:color w:val="000000" w:themeColor="text1"/>
        </w:rPr>
        <w:t xml:space="preserve"> Pej</w:t>
      </w:r>
      <w:r w:rsidR="00B215B7" w:rsidRPr="001A3D67">
        <w:rPr>
          <w:rFonts w:asciiTheme="minorHAnsi" w:hAnsiTheme="minorHAnsi" w:cstheme="minorHAnsi"/>
          <w:color w:val="000000" w:themeColor="text1"/>
        </w:rPr>
        <w:t>ë</w:t>
      </w:r>
      <w:r w:rsidRPr="001A3D67">
        <w:rPr>
          <w:rFonts w:asciiTheme="minorHAnsi" w:hAnsiTheme="minorHAnsi" w:cstheme="minorHAnsi"/>
          <w:color w:val="000000" w:themeColor="text1"/>
        </w:rPr>
        <w:t xml:space="preserve">  gjatë viteve 2019, 2020</w:t>
      </w:r>
      <w:r w:rsidR="00AB7312" w:rsidRPr="001A3D67">
        <w:rPr>
          <w:rFonts w:asciiTheme="minorHAnsi" w:hAnsiTheme="minorHAnsi" w:cstheme="minorHAnsi"/>
          <w:color w:val="000000" w:themeColor="text1"/>
        </w:rPr>
        <w:t xml:space="preserve"> dhe 2021</w:t>
      </w:r>
      <w:r w:rsidRPr="001A3D67">
        <w:rPr>
          <w:rFonts w:asciiTheme="minorHAnsi" w:hAnsiTheme="minorHAnsi" w:cstheme="minorHAnsi"/>
          <w:color w:val="000000" w:themeColor="text1"/>
        </w:rPr>
        <w:t xml:space="preserve"> ka pasur tejkalime të koncentrimit (përqendrimit) mesatar </w:t>
      </w:r>
      <w:r w:rsidR="00B60296" w:rsidRPr="001A3D67">
        <w:rPr>
          <w:rFonts w:asciiTheme="minorHAnsi" w:hAnsiTheme="minorHAnsi" w:cstheme="minorHAnsi"/>
          <w:color w:val="000000" w:themeColor="text1"/>
        </w:rPr>
        <w:t>vjetor</w:t>
      </w:r>
      <w:r w:rsidRPr="001A3D67">
        <w:rPr>
          <w:rFonts w:asciiTheme="minorHAnsi" w:hAnsiTheme="minorHAnsi" w:cstheme="minorHAnsi"/>
          <w:color w:val="000000" w:themeColor="text1"/>
        </w:rPr>
        <w:t xml:space="preserve"> të vlerave të leju</w:t>
      </w:r>
      <w:r w:rsidR="00AB7312" w:rsidRPr="001A3D67">
        <w:rPr>
          <w:rFonts w:asciiTheme="minorHAnsi" w:hAnsiTheme="minorHAnsi" w:cstheme="minorHAnsi"/>
          <w:color w:val="000000" w:themeColor="text1"/>
        </w:rPr>
        <w:t xml:space="preserve">ara për </w:t>
      </w:r>
      <w:r w:rsidR="00B60296" w:rsidRPr="001A3D67">
        <w:rPr>
          <w:rFonts w:asciiTheme="minorHAnsi" w:hAnsiTheme="minorHAnsi" w:cstheme="minorHAnsi"/>
          <w:color w:val="000000" w:themeColor="text1"/>
        </w:rPr>
        <w:t>Grimcat</w:t>
      </w:r>
      <w:r w:rsidR="00AB7312" w:rsidRPr="001A3D67">
        <w:rPr>
          <w:rFonts w:asciiTheme="minorHAnsi" w:hAnsiTheme="minorHAnsi" w:cstheme="minorHAnsi"/>
          <w:color w:val="000000" w:themeColor="text1"/>
        </w:rPr>
        <w:t xml:space="preserve"> e Pluhurit PM2.5</w:t>
      </w:r>
      <w:r w:rsidRPr="001A3D67">
        <w:rPr>
          <w:rFonts w:asciiTheme="minorHAnsi" w:hAnsiTheme="minorHAnsi" w:cstheme="minorHAnsi"/>
          <w:color w:val="000000" w:themeColor="text1"/>
        </w:rPr>
        <w:t xml:space="preserve"> (</w:t>
      </w:r>
      <w:r w:rsidR="00AB7312" w:rsidRPr="001A3D67">
        <w:rPr>
          <w:rFonts w:asciiTheme="minorHAnsi" w:hAnsiTheme="minorHAnsi" w:cstheme="minorHAnsi"/>
          <w:color w:val="000000" w:themeColor="text1"/>
        </w:rPr>
        <w:t xml:space="preserve">27.1 </w:t>
      </w:r>
      <w:r w:rsidRPr="001A3D67">
        <w:rPr>
          <w:rFonts w:asciiTheme="minorHAnsi" w:hAnsiTheme="minorHAnsi" w:cstheme="minorHAnsi"/>
          <w:color w:val="000000" w:themeColor="text1"/>
        </w:rPr>
        <w:t>µg/m3 në vitin 2019) dhe për</w:t>
      </w:r>
      <w:r w:rsidR="00AB7312" w:rsidRPr="001A3D67">
        <w:rPr>
          <w:rFonts w:asciiTheme="minorHAnsi" w:hAnsiTheme="minorHAnsi" w:cstheme="minorHAnsi"/>
          <w:color w:val="000000" w:themeColor="text1"/>
        </w:rPr>
        <w:t xml:space="preserve"> vitin 2020 28.53 </w:t>
      </w:r>
      <w:r w:rsidRPr="001A3D67">
        <w:rPr>
          <w:rFonts w:asciiTheme="minorHAnsi" w:hAnsiTheme="minorHAnsi" w:cstheme="minorHAnsi"/>
          <w:color w:val="000000" w:themeColor="text1"/>
        </w:rPr>
        <w:t>µg/m3</w:t>
      </w:r>
      <w:r w:rsidR="00AB7312" w:rsidRPr="001A3D67">
        <w:rPr>
          <w:rFonts w:asciiTheme="minorHAnsi" w:hAnsiTheme="minorHAnsi" w:cstheme="minorHAnsi"/>
          <w:color w:val="000000" w:themeColor="text1"/>
        </w:rPr>
        <w:t xml:space="preserve">. </w:t>
      </w:r>
      <w:r w:rsidRPr="001A3D67">
        <w:rPr>
          <w:rFonts w:asciiTheme="minorHAnsi" w:hAnsiTheme="minorHAnsi" w:cstheme="minorHAnsi"/>
          <w:color w:val="000000" w:themeColor="text1"/>
        </w:rPr>
        <w:t xml:space="preserve"> </w:t>
      </w:r>
      <w:r w:rsidR="00AB7312" w:rsidRPr="001A3D67">
        <w:rPr>
          <w:rFonts w:asciiTheme="minorHAnsi" w:hAnsiTheme="minorHAnsi" w:cstheme="minorHAnsi"/>
          <w:color w:val="000000" w:themeColor="text1"/>
        </w:rPr>
        <w:t xml:space="preserve">Për vlerat parametrat tjerë vlerat mesatare vjetor për vitet 2019-2021, janë në mesataren e lejuar. (tabela </w:t>
      </w:r>
      <w:r w:rsidR="007F6ECE" w:rsidRPr="001A3D67">
        <w:rPr>
          <w:rFonts w:asciiTheme="minorHAnsi" w:hAnsiTheme="minorHAnsi" w:cstheme="minorHAnsi"/>
          <w:color w:val="000000" w:themeColor="text1"/>
        </w:rPr>
        <w:t>4)</w:t>
      </w:r>
      <w:r w:rsidRPr="001A3D67">
        <w:rPr>
          <w:rFonts w:asciiTheme="minorHAnsi" w:hAnsiTheme="minorHAnsi" w:cstheme="minorHAnsi"/>
          <w:color w:val="000000" w:themeColor="text1"/>
        </w:rPr>
        <w:t xml:space="preserve">. </w:t>
      </w:r>
    </w:p>
    <w:p w14:paraId="583776BC" w14:textId="7D360A84" w:rsidR="00DD5483" w:rsidRPr="001A3D67" w:rsidRDefault="00DD5483" w:rsidP="003860D8">
      <w:pPr>
        <w:spacing w:before="120" w:after="120" w:line="276" w:lineRule="auto"/>
        <w:jc w:val="both"/>
        <w:rPr>
          <w:rFonts w:asciiTheme="minorHAnsi" w:eastAsia="Calibri" w:hAnsiTheme="minorHAnsi" w:cstheme="minorHAnsi"/>
          <w:b/>
          <w:color w:val="000000" w:themeColor="text1"/>
          <w:lang w:eastAsia="en-GB"/>
        </w:rPr>
      </w:pPr>
      <w:r w:rsidRPr="001A3D67">
        <w:rPr>
          <w:rFonts w:asciiTheme="minorHAnsi" w:eastAsia="Calibri" w:hAnsiTheme="minorHAnsi" w:cstheme="minorHAnsi"/>
          <w:b/>
          <w:bCs/>
          <w:color w:val="000000" w:themeColor="text1"/>
          <w:bdr w:val="none" w:sz="0" w:space="0" w:color="auto" w:frame="1"/>
          <w:lang w:eastAsia="en-GB"/>
        </w:rPr>
        <w:t xml:space="preserve">Tabela </w:t>
      </w:r>
      <w:r w:rsidR="00005BCA" w:rsidRPr="001A3D67">
        <w:rPr>
          <w:rFonts w:asciiTheme="minorHAnsi" w:eastAsia="Calibri" w:hAnsiTheme="minorHAnsi" w:cstheme="minorHAnsi"/>
          <w:b/>
          <w:bCs/>
          <w:color w:val="000000" w:themeColor="text1"/>
          <w:bdr w:val="none" w:sz="0" w:space="0" w:color="auto" w:frame="1"/>
          <w:lang w:eastAsia="en-GB"/>
        </w:rPr>
        <w:t>4</w:t>
      </w:r>
      <w:r w:rsidRPr="001A3D67">
        <w:rPr>
          <w:rFonts w:asciiTheme="minorHAnsi" w:eastAsia="Calibri" w:hAnsiTheme="minorHAnsi" w:cstheme="minorHAnsi"/>
          <w:b/>
          <w:bCs/>
          <w:color w:val="000000" w:themeColor="text1"/>
          <w:bdr w:val="none" w:sz="0" w:space="0" w:color="auto" w:frame="1"/>
          <w:lang w:eastAsia="en-GB"/>
        </w:rPr>
        <w:t>:</w:t>
      </w:r>
      <w:r w:rsidRPr="001A3D67">
        <w:rPr>
          <w:rFonts w:asciiTheme="minorHAnsi" w:eastAsia="Calibri" w:hAnsiTheme="minorHAnsi" w:cstheme="minorHAnsi"/>
          <w:b/>
          <w:color w:val="000000" w:themeColor="text1"/>
          <w:bdr w:val="none" w:sz="0" w:space="0" w:color="auto" w:frame="1"/>
          <w:lang w:eastAsia="en-GB"/>
        </w:rPr>
        <w:t xml:space="preserve"> </w:t>
      </w:r>
      <w:r w:rsidR="00B60296" w:rsidRPr="001A3D67">
        <w:rPr>
          <w:rFonts w:asciiTheme="minorHAnsi" w:eastAsia="Calibri" w:hAnsiTheme="minorHAnsi" w:cstheme="minorHAnsi"/>
          <w:color w:val="000000" w:themeColor="text1"/>
          <w:bdr w:val="none" w:sz="0" w:space="0" w:color="auto" w:frame="1"/>
          <w:lang w:eastAsia="en-GB"/>
        </w:rPr>
        <w:t>Përqendrimi</w:t>
      </w:r>
      <w:r w:rsidRPr="001A3D67">
        <w:rPr>
          <w:rFonts w:asciiTheme="minorHAnsi" w:eastAsia="Calibri" w:hAnsiTheme="minorHAnsi" w:cstheme="minorHAnsi"/>
          <w:color w:val="000000" w:themeColor="text1"/>
          <w:bdr w:val="none" w:sz="0" w:space="0" w:color="auto" w:frame="1"/>
          <w:lang w:eastAsia="en-GB"/>
        </w:rPr>
        <w:t xml:space="preserve"> mesatar vjetor i parametrave të cilësisë së ajrit në Pejës</w:t>
      </w:r>
    </w:p>
    <w:tbl>
      <w:tblPr>
        <w:tblStyle w:val="TableGrid3"/>
        <w:tblW w:w="9229"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532"/>
        <w:gridCol w:w="2227"/>
        <w:gridCol w:w="2096"/>
        <w:gridCol w:w="1772"/>
        <w:gridCol w:w="1602"/>
      </w:tblGrid>
      <w:tr w:rsidR="00D34CFE" w:rsidRPr="001A3D67" w14:paraId="5B68C9F6" w14:textId="77777777" w:rsidTr="00F8085C">
        <w:trPr>
          <w:trHeight w:val="305"/>
          <w:jc w:val="center"/>
        </w:trPr>
        <w:tc>
          <w:tcPr>
            <w:tcW w:w="1532" w:type="dxa"/>
            <w:vMerge w:val="restart"/>
            <w:shd w:val="clear" w:color="auto" w:fill="DAEEF3" w:themeFill="accent5" w:themeFillTint="33"/>
          </w:tcPr>
          <w:p w14:paraId="62D2F67E" w14:textId="77777777" w:rsidR="00DD5483" w:rsidRPr="001A3D67" w:rsidRDefault="00DD5483" w:rsidP="00501A58">
            <w:pPr>
              <w:spacing w:line="276" w:lineRule="auto"/>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Parametri</w:t>
            </w:r>
          </w:p>
        </w:tc>
        <w:tc>
          <w:tcPr>
            <w:tcW w:w="2227" w:type="dxa"/>
            <w:vMerge w:val="restart"/>
            <w:shd w:val="clear" w:color="auto" w:fill="DAEEF3" w:themeFill="accent5" w:themeFillTint="33"/>
            <w:hideMark/>
          </w:tcPr>
          <w:p w14:paraId="524724B3" w14:textId="77777777" w:rsidR="00DD5483" w:rsidRPr="001A3D67" w:rsidRDefault="00DD5483" w:rsidP="00501A58">
            <w:pPr>
              <w:spacing w:line="276" w:lineRule="auto"/>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Vlerat limite vjetore</w:t>
            </w:r>
          </w:p>
        </w:tc>
        <w:tc>
          <w:tcPr>
            <w:tcW w:w="5470" w:type="dxa"/>
            <w:gridSpan w:val="3"/>
            <w:shd w:val="clear" w:color="auto" w:fill="DAEEF3" w:themeFill="accent5" w:themeFillTint="33"/>
            <w:hideMark/>
          </w:tcPr>
          <w:p w14:paraId="0E57DA92" w14:textId="77777777" w:rsidR="00DD5483" w:rsidRPr="001A3D67" w:rsidRDefault="00DD5483" w:rsidP="00501A58">
            <w:pPr>
              <w:spacing w:line="276" w:lineRule="auto"/>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Përqendrimi mesatar vjetor</w:t>
            </w:r>
          </w:p>
        </w:tc>
      </w:tr>
      <w:tr w:rsidR="00D34CFE" w:rsidRPr="001A3D67" w14:paraId="07350607" w14:textId="77777777" w:rsidTr="00F8085C">
        <w:trPr>
          <w:trHeight w:val="242"/>
          <w:jc w:val="center"/>
        </w:trPr>
        <w:tc>
          <w:tcPr>
            <w:tcW w:w="1532" w:type="dxa"/>
            <w:vMerge/>
            <w:shd w:val="clear" w:color="auto" w:fill="DAEEF3" w:themeFill="accent5" w:themeFillTint="33"/>
          </w:tcPr>
          <w:p w14:paraId="5E18C1AD" w14:textId="77777777" w:rsidR="00DD5483" w:rsidRPr="001A3D67" w:rsidRDefault="00DD5483" w:rsidP="00501A58">
            <w:pPr>
              <w:spacing w:line="276" w:lineRule="auto"/>
              <w:jc w:val="center"/>
              <w:rPr>
                <w:rFonts w:asciiTheme="minorHAnsi" w:hAnsiTheme="minorHAnsi" w:cstheme="minorHAnsi"/>
                <w:b/>
                <w:bCs/>
                <w:color w:val="000000" w:themeColor="text1"/>
                <w:sz w:val="20"/>
                <w:szCs w:val="20"/>
              </w:rPr>
            </w:pPr>
          </w:p>
        </w:tc>
        <w:tc>
          <w:tcPr>
            <w:tcW w:w="2227" w:type="dxa"/>
            <w:vMerge/>
            <w:shd w:val="clear" w:color="auto" w:fill="DAEEF3" w:themeFill="accent5" w:themeFillTint="33"/>
            <w:hideMark/>
          </w:tcPr>
          <w:p w14:paraId="76CAE57B" w14:textId="77777777" w:rsidR="00DD5483" w:rsidRPr="001A3D67" w:rsidRDefault="00DD5483" w:rsidP="00501A58">
            <w:pPr>
              <w:spacing w:line="276" w:lineRule="auto"/>
              <w:jc w:val="center"/>
              <w:rPr>
                <w:rFonts w:asciiTheme="minorHAnsi" w:hAnsiTheme="minorHAnsi" w:cstheme="minorHAnsi"/>
                <w:b/>
                <w:bCs/>
                <w:color w:val="000000" w:themeColor="text1"/>
                <w:sz w:val="20"/>
                <w:szCs w:val="20"/>
              </w:rPr>
            </w:pPr>
          </w:p>
        </w:tc>
        <w:tc>
          <w:tcPr>
            <w:tcW w:w="2096" w:type="dxa"/>
            <w:shd w:val="clear" w:color="auto" w:fill="DAEEF3" w:themeFill="accent5" w:themeFillTint="33"/>
            <w:hideMark/>
          </w:tcPr>
          <w:p w14:paraId="60D2A581" w14:textId="59FD4A24" w:rsidR="00DD5483" w:rsidRPr="001A3D67" w:rsidRDefault="00DD5483" w:rsidP="00501A58">
            <w:pPr>
              <w:spacing w:line="276" w:lineRule="auto"/>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201</w:t>
            </w:r>
            <w:r w:rsidR="002D6C12" w:rsidRPr="001A3D67">
              <w:rPr>
                <w:rFonts w:asciiTheme="minorHAnsi" w:hAnsiTheme="minorHAnsi" w:cstheme="minorHAnsi"/>
                <w:b/>
                <w:bCs/>
                <w:color w:val="000000" w:themeColor="text1"/>
                <w:sz w:val="20"/>
                <w:szCs w:val="20"/>
              </w:rPr>
              <w:t>9</w:t>
            </w:r>
          </w:p>
        </w:tc>
        <w:tc>
          <w:tcPr>
            <w:tcW w:w="1772" w:type="dxa"/>
            <w:shd w:val="clear" w:color="auto" w:fill="DAEEF3" w:themeFill="accent5" w:themeFillTint="33"/>
          </w:tcPr>
          <w:p w14:paraId="0C242F97" w14:textId="652BE7D4" w:rsidR="00DD5483" w:rsidRPr="001A3D67" w:rsidRDefault="00DD5483" w:rsidP="00501A58">
            <w:pPr>
              <w:spacing w:line="276" w:lineRule="auto"/>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2020</w:t>
            </w:r>
          </w:p>
        </w:tc>
        <w:tc>
          <w:tcPr>
            <w:tcW w:w="1602" w:type="dxa"/>
            <w:shd w:val="clear" w:color="auto" w:fill="DAEEF3" w:themeFill="accent5" w:themeFillTint="33"/>
          </w:tcPr>
          <w:p w14:paraId="634272A5" w14:textId="4D76E5B6" w:rsidR="00DD5483" w:rsidRPr="001A3D67" w:rsidRDefault="00DD5483" w:rsidP="00501A58">
            <w:pPr>
              <w:spacing w:line="276" w:lineRule="auto"/>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2021</w:t>
            </w:r>
          </w:p>
        </w:tc>
      </w:tr>
      <w:tr w:rsidR="00D34CFE" w:rsidRPr="001A3D67" w14:paraId="0A04E1C5" w14:textId="77777777" w:rsidTr="00F8085C">
        <w:trPr>
          <w:trHeight w:val="307"/>
          <w:jc w:val="center"/>
        </w:trPr>
        <w:tc>
          <w:tcPr>
            <w:tcW w:w="1532" w:type="dxa"/>
          </w:tcPr>
          <w:p w14:paraId="1834E51B"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PM10 </w:t>
            </w:r>
          </w:p>
        </w:tc>
        <w:tc>
          <w:tcPr>
            <w:tcW w:w="2227" w:type="dxa"/>
            <w:hideMark/>
          </w:tcPr>
          <w:p w14:paraId="4045F6E1"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50 µg/m3</w:t>
            </w:r>
          </w:p>
        </w:tc>
        <w:tc>
          <w:tcPr>
            <w:tcW w:w="2096" w:type="dxa"/>
            <w:hideMark/>
          </w:tcPr>
          <w:p w14:paraId="571CE6CF" w14:textId="06BEA3EE"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32.9</w:t>
            </w:r>
            <w:r w:rsidR="00DD5483" w:rsidRPr="001A3D67">
              <w:rPr>
                <w:rFonts w:asciiTheme="minorHAnsi" w:hAnsiTheme="minorHAnsi" w:cstheme="minorHAnsi"/>
                <w:color w:val="000000" w:themeColor="text1"/>
                <w:sz w:val="20"/>
                <w:szCs w:val="20"/>
              </w:rPr>
              <w:t xml:space="preserve"> µg/m3</w:t>
            </w:r>
          </w:p>
        </w:tc>
        <w:tc>
          <w:tcPr>
            <w:tcW w:w="1772" w:type="dxa"/>
          </w:tcPr>
          <w:p w14:paraId="0ACF8192" w14:textId="24501875"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36.11 </w:t>
            </w:r>
            <w:r w:rsidR="00DD5483" w:rsidRPr="001A3D67">
              <w:rPr>
                <w:rFonts w:asciiTheme="minorHAnsi" w:hAnsiTheme="minorHAnsi" w:cstheme="minorHAnsi"/>
                <w:color w:val="000000" w:themeColor="text1"/>
                <w:sz w:val="20"/>
                <w:szCs w:val="20"/>
              </w:rPr>
              <w:t>µg/m3</w:t>
            </w:r>
          </w:p>
        </w:tc>
        <w:tc>
          <w:tcPr>
            <w:tcW w:w="1602" w:type="dxa"/>
          </w:tcPr>
          <w:p w14:paraId="55AA86DE" w14:textId="3AEA83B9"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29.11 </w:t>
            </w:r>
            <w:r w:rsidR="00DD5483" w:rsidRPr="001A3D67">
              <w:rPr>
                <w:rFonts w:asciiTheme="minorHAnsi" w:hAnsiTheme="minorHAnsi" w:cstheme="minorHAnsi"/>
                <w:color w:val="000000" w:themeColor="text1"/>
                <w:sz w:val="20"/>
                <w:szCs w:val="20"/>
              </w:rPr>
              <w:t>µg/m3</w:t>
            </w:r>
          </w:p>
        </w:tc>
      </w:tr>
      <w:tr w:rsidR="00D34CFE" w:rsidRPr="001A3D67" w14:paraId="73B30C85" w14:textId="77777777" w:rsidTr="00F8085C">
        <w:trPr>
          <w:trHeight w:val="307"/>
          <w:jc w:val="center"/>
        </w:trPr>
        <w:tc>
          <w:tcPr>
            <w:tcW w:w="1532" w:type="dxa"/>
          </w:tcPr>
          <w:p w14:paraId="7856045A"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PM2.5</w:t>
            </w:r>
          </w:p>
        </w:tc>
        <w:tc>
          <w:tcPr>
            <w:tcW w:w="2227" w:type="dxa"/>
            <w:hideMark/>
          </w:tcPr>
          <w:p w14:paraId="16F1DCF8"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25 µg/m3</w:t>
            </w:r>
          </w:p>
        </w:tc>
        <w:tc>
          <w:tcPr>
            <w:tcW w:w="2096" w:type="dxa"/>
            <w:hideMark/>
          </w:tcPr>
          <w:p w14:paraId="57B6DBB3" w14:textId="517E6262"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27.1</w:t>
            </w:r>
            <w:r w:rsidR="00EC7CA4" w:rsidRPr="001A3D67">
              <w:rPr>
                <w:rFonts w:asciiTheme="minorHAnsi" w:hAnsiTheme="minorHAnsi" w:cstheme="minorHAnsi"/>
                <w:color w:val="000000" w:themeColor="text1"/>
                <w:sz w:val="20"/>
                <w:szCs w:val="20"/>
              </w:rPr>
              <w:t xml:space="preserve"> </w:t>
            </w:r>
            <w:r w:rsidR="00DD5483" w:rsidRPr="001A3D67">
              <w:rPr>
                <w:rFonts w:asciiTheme="minorHAnsi" w:hAnsiTheme="minorHAnsi" w:cstheme="minorHAnsi"/>
                <w:color w:val="000000" w:themeColor="text1"/>
                <w:sz w:val="20"/>
                <w:szCs w:val="20"/>
              </w:rPr>
              <w:t>µg/m3</w:t>
            </w:r>
          </w:p>
        </w:tc>
        <w:tc>
          <w:tcPr>
            <w:tcW w:w="1772" w:type="dxa"/>
          </w:tcPr>
          <w:p w14:paraId="1D17586B" w14:textId="2FC7019E"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28.53 </w:t>
            </w:r>
            <w:r w:rsidR="00DD5483" w:rsidRPr="001A3D67">
              <w:rPr>
                <w:rFonts w:asciiTheme="minorHAnsi" w:hAnsiTheme="minorHAnsi" w:cstheme="minorHAnsi"/>
                <w:color w:val="000000" w:themeColor="text1"/>
                <w:sz w:val="20"/>
                <w:szCs w:val="20"/>
              </w:rPr>
              <w:t>µg/m3</w:t>
            </w:r>
          </w:p>
        </w:tc>
        <w:tc>
          <w:tcPr>
            <w:tcW w:w="1602" w:type="dxa"/>
          </w:tcPr>
          <w:p w14:paraId="23A7B40D" w14:textId="51CC2540"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21.18 </w:t>
            </w:r>
            <w:r w:rsidR="00DD5483" w:rsidRPr="001A3D67">
              <w:rPr>
                <w:rFonts w:asciiTheme="minorHAnsi" w:hAnsiTheme="minorHAnsi" w:cstheme="minorHAnsi"/>
                <w:color w:val="000000" w:themeColor="text1"/>
                <w:sz w:val="20"/>
                <w:szCs w:val="20"/>
              </w:rPr>
              <w:t>µg/m3</w:t>
            </w:r>
          </w:p>
        </w:tc>
      </w:tr>
      <w:tr w:rsidR="00D34CFE" w:rsidRPr="001A3D67" w14:paraId="4F3B9363" w14:textId="77777777" w:rsidTr="00F8085C">
        <w:trPr>
          <w:trHeight w:val="307"/>
          <w:jc w:val="center"/>
        </w:trPr>
        <w:tc>
          <w:tcPr>
            <w:tcW w:w="1532" w:type="dxa"/>
          </w:tcPr>
          <w:p w14:paraId="36F43431"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NO2</w:t>
            </w:r>
          </w:p>
        </w:tc>
        <w:tc>
          <w:tcPr>
            <w:tcW w:w="2227" w:type="dxa"/>
            <w:hideMark/>
          </w:tcPr>
          <w:p w14:paraId="5183089A"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40 µg/m3</w:t>
            </w:r>
          </w:p>
        </w:tc>
        <w:tc>
          <w:tcPr>
            <w:tcW w:w="2096" w:type="dxa"/>
            <w:hideMark/>
          </w:tcPr>
          <w:p w14:paraId="2AEDDCC1" w14:textId="7A063E73"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13.10 µg/m3</w:t>
            </w:r>
            <w:r w:rsidR="00EC7CA4" w:rsidRPr="001A3D67">
              <w:rPr>
                <w:rFonts w:asciiTheme="minorHAnsi" w:hAnsiTheme="minorHAnsi" w:cstheme="minorHAnsi"/>
                <w:color w:val="000000" w:themeColor="text1"/>
                <w:sz w:val="20"/>
                <w:szCs w:val="20"/>
              </w:rPr>
              <w:t xml:space="preserve"> </w:t>
            </w:r>
          </w:p>
        </w:tc>
        <w:tc>
          <w:tcPr>
            <w:tcW w:w="1772" w:type="dxa"/>
          </w:tcPr>
          <w:p w14:paraId="023AA5AB" w14:textId="107EB40D"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14.26 </w:t>
            </w:r>
            <w:r w:rsidR="00DD5483" w:rsidRPr="001A3D67">
              <w:rPr>
                <w:rFonts w:asciiTheme="minorHAnsi" w:hAnsiTheme="minorHAnsi" w:cstheme="minorHAnsi"/>
                <w:color w:val="000000" w:themeColor="text1"/>
                <w:sz w:val="20"/>
                <w:szCs w:val="20"/>
              </w:rPr>
              <w:t>µg/m3</w:t>
            </w:r>
          </w:p>
        </w:tc>
        <w:tc>
          <w:tcPr>
            <w:tcW w:w="1602" w:type="dxa"/>
          </w:tcPr>
          <w:p w14:paraId="1EF24486" w14:textId="0EAF82DE" w:rsidR="00DD5483" w:rsidRPr="001A3D67" w:rsidRDefault="00AB73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iCs/>
                <w:color w:val="000000" w:themeColor="text1"/>
                <w:sz w:val="20"/>
                <w:szCs w:val="20"/>
              </w:rPr>
              <w:t xml:space="preserve">17.64 </w:t>
            </w:r>
            <w:r w:rsidR="00DD5483" w:rsidRPr="001A3D67">
              <w:rPr>
                <w:rFonts w:asciiTheme="minorHAnsi" w:hAnsiTheme="minorHAnsi" w:cstheme="minorHAnsi"/>
                <w:color w:val="000000" w:themeColor="text1"/>
                <w:sz w:val="20"/>
                <w:szCs w:val="20"/>
              </w:rPr>
              <w:t>µg/m3</w:t>
            </w:r>
          </w:p>
        </w:tc>
      </w:tr>
      <w:tr w:rsidR="00D34CFE" w:rsidRPr="001A3D67" w14:paraId="6A53FE33" w14:textId="77777777" w:rsidTr="00F8085C">
        <w:trPr>
          <w:trHeight w:val="307"/>
          <w:jc w:val="center"/>
        </w:trPr>
        <w:tc>
          <w:tcPr>
            <w:tcW w:w="1532" w:type="dxa"/>
          </w:tcPr>
          <w:p w14:paraId="3B920B1E"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SO2</w:t>
            </w:r>
          </w:p>
        </w:tc>
        <w:tc>
          <w:tcPr>
            <w:tcW w:w="2227" w:type="dxa"/>
            <w:hideMark/>
          </w:tcPr>
          <w:p w14:paraId="6CC142AE"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Nuk aplikohet</w:t>
            </w:r>
          </w:p>
        </w:tc>
        <w:tc>
          <w:tcPr>
            <w:tcW w:w="2096" w:type="dxa"/>
            <w:hideMark/>
          </w:tcPr>
          <w:p w14:paraId="4D2803AC" w14:textId="5C96BA69"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iCs/>
                <w:color w:val="000000" w:themeColor="text1"/>
                <w:sz w:val="20"/>
                <w:szCs w:val="20"/>
              </w:rPr>
              <w:t>1.5 µg/m3</w:t>
            </w:r>
          </w:p>
        </w:tc>
        <w:tc>
          <w:tcPr>
            <w:tcW w:w="1772" w:type="dxa"/>
          </w:tcPr>
          <w:p w14:paraId="1321BE12" w14:textId="67CE1C68"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iCs/>
                <w:color w:val="000000" w:themeColor="text1"/>
                <w:sz w:val="20"/>
                <w:szCs w:val="20"/>
              </w:rPr>
              <w:t xml:space="preserve">10.18 </w:t>
            </w:r>
            <w:r w:rsidR="00DD5483" w:rsidRPr="001A3D67">
              <w:rPr>
                <w:rFonts w:asciiTheme="minorHAnsi" w:hAnsiTheme="minorHAnsi" w:cstheme="minorHAnsi"/>
                <w:iCs/>
                <w:color w:val="000000" w:themeColor="text1"/>
                <w:sz w:val="20"/>
                <w:szCs w:val="20"/>
              </w:rPr>
              <w:t>µg/m3</w:t>
            </w:r>
          </w:p>
        </w:tc>
        <w:tc>
          <w:tcPr>
            <w:tcW w:w="1602" w:type="dxa"/>
          </w:tcPr>
          <w:p w14:paraId="10857130" w14:textId="7E3C42D4" w:rsidR="00DD5483" w:rsidRPr="001A3D67" w:rsidRDefault="00AB73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iCs/>
                <w:color w:val="000000" w:themeColor="text1"/>
                <w:sz w:val="20"/>
                <w:szCs w:val="20"/>
              </w:rPr>
              <w:t xml:space="preserve">3.96 </w:t>
            </w:r>
            <w:r w:rsidR="00DD5483" w:rsidRPr="001A3D67">
              <w:rPr>
                <w:rFonts w:asciiTheme="minorHAnsi" w:hAnsiTheme="minorHAnsi" w:cstheme="minorHAnsi"/>
                <w:iCs/>
                <w:color w:val="000000" w:themeColor="text1"/>
                <w:sz w:val="20"/>
                <w:szCs w:val="20"/>
              </w:rPr>
              <w:t>µg/m3</w:t>
            </w:r>
          </w:p>
        </w:tc>
      </w:tr>
      <w:tr w:rsidR="00D34CFE" w:rsidRPr="001A3D67" w14:paraId="447EE9C3" w14:textId="77777777" w:rsidTr="00F8085C">
        <w:trPr>
          <w:trHeight w:val="307"/>
          <w:jc w:val="center"/>
        </w:trPr>
        <w:tc>
          <w:tcPr>
            <w:tcW w:w="1532" w:type="dxa"/>
          </w:tcPr>
          <w:p w14:paraId="334BDA79"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O3</w:t>
            </w:r>
          </w:p>
        </w:tc>
        <w:tc>
          <w:tcPr>
            <w:tcW w:w="2227" w:type="dxa"/>
            <w:hideMark/>
          </w:tcPr>
          <w:p w14:paraId="000915AC"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120 µg/m3</w:t>
            </w:r>
          </w:p>
        </w:tc>
        <w:tc>
          <w:tcPr>
            <w:tcW w:w="2096" w:type="dxa"/>
            <w:hideMark/>
          </w:tcPr>
          <w:p w14:paraId="7791266C" w14:textId="25C88C95"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iCs/>
                <w:color w:val="000000" w:themeColor="text1"/>
                <w:sz w:val="20"/>
                <w:szCs w:val="20"/>
              </w:rPr>
              <w:t>17.1</w:t>
            </w:r>
            <w:r w:rsidRPr="001A3D67">
              <w:rPr>
                <w:rFonts w:asciiTheme="minorHAnsi" w:hAnsiTheme="minorHAnsi"/>
                <w:color w:val="000000" w:themeColor="text1"/>
              </w:rPr>
              <w:t xml:space="preserve"> </w:t>
            </w:r>
            <w:r w:rsidRPr="001A3D67">
              <w:rPr>
                <w:rFonts w:asciiTheme="minorHAnsi" w:hAnsiTheme="minorHAnsi" w:cstheme="minorHAnsi"/>
                <w:iCs/>
                <w:color w:val="000000" w:themeColor="text1"/>
                <w:sz w:val="20"/>
                <w:szCs w:val="20"/>
              </w:rPr>
              <w:t xml:space="preserve">µg/m3  </w:t>
            </w:r>
          </w:p>
        </w:tc>
        <w:tc>
          <w:tcPr>
            <w:tcW w:w="1772" w:type="dxa"/>
          </w:tcPr>
          <w:p w14:paraId="167BED42" w14:textId="0095DE53" w:rsidR="00DD5483" w:rsidRPr="001A3D67" w:rsidRDefault="002D6C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iCs/>
                <w:color w:val="000000" w:themeColor="text1"/>
                <w:sz w:val="20"/>
                <w:szCs w:val="20"/>
              </w:rPr>
              <w:t xml:space="preserve">38.12 </w:t>
            </w:r>
            <w:r w:rsidR="00DD5483" w:rsidRPr="001A3D67">
              <w:rPr>
                <w:rFonts w:asciiTheme="minorHAnsi" w:hAnsiTheme="minorHAnsi" w:cstheme="minorHAnsi"/>
                <w:iCs/>
                <w:color w:val="000000" w:themeColor="text1"/>
                <w:sz w:val="20"/>
                <w:szCs w:val="20"/>
              </w:rPr>
              <w:t>µg/m3</w:t>
            </w:r>
          </w:p>
        </w:tc>
        <w:tc>
          <w:tcPr>
            <w:tcW w:w="1602" w:type="dxa"/>
          </w:tcPr>
          <w:p w14:paraId="2B49AD02" w14:textId="348D716D" w:rsidR="00DD5483" w:rsidRPr="001A3D67" w:rsidRDefault="00AB73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60.24 </w:t>
            </w:r>
            <w:r w:rsidR="00DD5483" w:rsidRPr="001A3D67">
              <w:rPr>
                <w:rFonts w:asciiTheme="minorHAnsi" w:hAnsiTheme="minorHAnsi" w:cstheme="minorHAnsi"/>
                <w:iCs/>
                <w:color w:val="000000" w:themeColor="text1"/>
                <w:sz w:val="20"/>
                <w:szCs w:val="20"/>
              </w:rPr>
              <w:t>µg/m3</w:t>
            </w:r>
          </w:p>
        </w:tc>
      </w:tr>
      <w:tr w:rsidR="00DD5483" w:rsidRPr="001A3D67" w14:paraId="759E6088" w14:textId="77777777" w:rsidTr="00F8085C">
        <w:trPr>
          <w:trHeight w:val="307"/>
          <w:jc w:val="center"/>
        </w:trPr>
        <w:tc>
          <w:tcPr>
            <w:tcW w:w="1532" w:type="dxa"/>
          </w:tcPr>
          <w:p w14:paraId="53DAB4FB"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CO</w:t>
            </w:r>
          </w:p>
        </w:tc>
        <w:tc>
          <w:tcPr>
            <w:tcW w:w="2227" w:type="dxa"/>
            <w:hideMark/>
          </w:tcPr>
          <w:p w14:paraId="085DE48B" w14:textId="77777777" w:rsidR="00DD5483" w:rsidRPr="001A3D67" w:rsidRDefault="00DD548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 µg/m3</w:t>
            </w:r>
          </w:p>
        </w:tc>
        <w:tc>
          <w:tcPr>
            <w:tcW w:w="2096" w:type="dxa"/>
            <w:hideMark/>
          </w:tcPr>
          <w:p w14:paraId="1515566E" w14:textId="2E366FE9" w:rsidR="00DD5483" w:rsidRPr="001A3D67" w:rsidRDefault="00AB73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iCs/>
                <w:color w:val="000000" w:themeColor="text1"/>
                <w:sz w:val="20"/>
                <w:szCs w:val="20"/>
              </w:rPr>
              <w:t xml:space="preserve">0.7 </w:t>
            </w:r>
            <w:r w:rsidR="00DD5483" w:rsidRPr="001A3D67">
              <w:rPr>
                <w:rFonts w:asciiTheme="minorHAnsi" w:hAnsiTheme="minorHAnsi" w:cstheme="minorHAnsi"/>
                <w:iCs/>
                <w:color w:val="000000" w:themeColor="text1"/>
                <w:sz w:val="20"/>
                <w:szCs w:val="20"/>
              </w:rPr>
              <w:t>mg/m3</w:t>
            </w:r>
          </w:p>
        </w:tc>
        <w:tc>
          <w:tcPr>
            <w:tcW w:w="1772" w:type="dxa"/>
          </w:tcPr>
          <w:p w14:paraId="6EA17AB2" w14:textId="5AC9932E" w:rsidR="00DD5483" w:rsidRPr="001A3D67" w:rsidRDefault="00AB73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iCs/>
                <w:color w:val="000000" w:themeColor="text1"/>
                <w:sz w:val="20"/>
                <w:szCs w:val="20"/>
              </w:rPr>
              <w:t xml:space="preserve">0.59 </w:t>
            </w:r>
            <w:r w:rsidR="00DD5483" w:rsidRPr="001A3D67">
              <w:rPr>
                <w:rFonts w:asciiTheme="minorHAnsi" w:hAnsiTheme="minorHAnsi" w:cstheme="minorHAnsi"/>
                <w:iCs/>
                <w:color w:val="000000" w:themeColor="text1"/>
                <w:sz w:val="20"/>
                <w:szCs w:val="20"/>
              </w:rPr>
              <w:t>mg/m3</w:t>
            </w:r>
          </w:p>
        </w:tc>
        <w:tc>
          <w:tcPr>
            <w:tcW w:w="1602" w:type="dxa"/>
          </w:tcPr>
          <w:p w14:paraId="43ECFC78" w14:textId="09C2FD39" w:rsidR="00DD5483" w:rsidRPr="001A3D67" w:rsidRDefault="00AB7312"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iCs/>
                <w:color w:val="000000" w:themeColor="text1"/>
                <w:sz w:val="20"/>
                <w:szCs w:val="20"/>
              </w:rPr>
              <w:t xml:space="preserve">0.7 </w:t>
            </w:r>
            <w:r w:rsidR="00DD5483" w:rsidRPr="001A3D67">
              <w:rPr>
                <w:rFonts w:asciiTheme="minorHAnsi" w:hAnsiTheme="minorHAnsi" w:cstheme="minorHAnsi"/>
                <w:iCs/>
                <w:color w:val="000000" w:themeColor="text1"/>
                <w:sz w:val="20"/>
                <w:szCs w:val="20"/>
              </w:rPr>
              <w:t>mg/m3</w:t>
            </w:r>
          </w:p>
        </w:tc>
      </w:tr>
    </w:tbl>
    <w:p w14:paraId="57EA328C" w14:textId="77777777" w:rsidR="00DD5483" w:rsidRPr="001A3D67" w:rsidRDefault="00DD5483" w:rsidP="00501A58">
      <w:pPr>
        <w:spacing w:line="276" w:lineRule="auto"/>
        <w:rPr>
          <w:rFonts w:asciiTheme="minorHAnsi" w:eastAsia="Calibri" w:hAnsiTheme="minorHAnsi" w:cstheme="minorHAnsi"/>
          <w:color w:val="000000" w:themeColor="text1"/>
          <w:sz w:val="22"/>
          <w:szCs w:val="22"/>
          <w:lang w:eastAsia="en-GB"/>
        </w:rPr>
      </w:pPr>
    </w:p>
    <w:p w14:paraId="5A2AFCE8" w14:textId="72610490" w:rsidR="00AB7312" w:rsidRPr="001A3D67" w:rsidRDefault="00DD5483"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Ndërsa sa i përket ditëve të tejkalimeve brenda një viti sipas parametrave të monitoruar gjatë viteve </w:t>
      </w:r>
      <w:r w:rsidR="00EC7CA4" w:rsidRPr="001A3D67">
        <w:rPr>
          <w:rFonts w:asciiTheme="minorHAnsi" w:hAnsiTheme="minorHAnsi" w:cstheme="minorHAnsi"/>
          <w:color w:val="000000" w:themeColor="text1"/>
        </w:rPr>
        <w:t>2019-2021</w:t>
      </w:r>
      <w:r w:rsidRPr="001A3D67">
        <w:rPr>
          <w:rFonts w:asciiTheme="minorHAnsi" w:hAnsiTheme="minorHAnsi" w:cstheme="minorHAnsi"/>
          <w:color w:val="000000" w:themeColor="text1"/>
        </w:rPr>
        <w:t>, për parametrin</w:t>
      </w:r>
      <w:r w:rsidR="00AB7312" w:rsidRPr="001A3D67">
        <w:rPr>
          <w:rFonts w:asciiTheme="minorHAnsi" w:hAnsiTheme="minorHAnsi" w:cstheme="minorHAnsi"/>
          <w:color w:val="000000" w:themeColor="text1"/>
        </w:rPr>
        <w:t xml:space="preserve"> e</w:t>
      </w:r>
      <w:r w:rsidRPr="001A3D67">
        <w:rPr>
          <w:rFonts w:asciiTheme="minorHAnsi" w:hAnsiTheme="minorHAnsi" w:cstheme="minorHAnsi"/>
          <w:color w:val="000000" w:themeColor="text1"/>
        </w:rPr>
        <w:t xml:space="preserve"> Gr</w:t>
      </w:r>
      <w:r w:rsidR="00AB7312" w:rsidRPr="001A3D67">
        <w:rPr>
          <w:rFonts w:asciiTheme="minorHAnsi" w:hAnsiTheme="minorHAnsi" w:cstheme="minorHAnsi"/>
          <w:color w:val="000000" w:themeColor="text1"/>
        </w:rPr>
        <w:t>imcave</w:t>
      </w:r>
      <w:r w:rsidRPr="001A3D67">
        <w:rPr>
          <w:rFonts w:asciiTheme="minorHAnsi" w:hAnsiTheme="minorHAnsi" w:cstheme="minorHAnsi"/>
          <w:color w:val="000000" w:themeColor="text1"/>
        </w:rPr>
        <w:t xml:space="preserve"> </w:t>
      </w:r>
      <w:r w:rsidR="00AB7312" w:rsidRPr="001A3D67">
        <w:rPr>
          <w:rFonts w:asciiTheme="minorHAnsi" w:hAnsiTheme="minorHAnsi" w:cstheme="minorHAnsi"/>
          <w:color w:val="000000" w:themeColor="text1"/>
        </w:rPr>
        <w:t>t</w:t>
      </w:r>
      <w:r w:rsidRPr="001A3D67">
        <w:rPr>
          <w:rFonts w:asciiTheme="minorHAnsi" w:hAnsiTheme="minorHAnsi" w:cstheme="minorHAnsi"/>
          <w:color w:val="000000" w:themeColor="text1"/>
        </w:rPr>
        <w:t xml:space="preserve">e Pluhurit PM10, janë regjistruar </w:t>
      </w:r>
      <w:r w:rsidR="00B60296" w:rsidRPr="001A3D67">
        <w:rPr>
          <w:rFonts w:asciiTheme="minorHAnsi" w:hAnsiTheme="minorHAnsi" w:cstheme="minorHAnsi"/>
          <w:color w:val="000000" w:themeColor="text1"/>
        </w:rPr>
        <w:t>këto</w:t>
      </w:r>
      <w:r w:rsidR="00AB7312" w:rsidRPr="001A3D67">
        <w:rPr>
          <w:rFonts w:asciiTheme="minorHAnsi" w:hAnsiTheme="minorHAnsi" w:cstheme="minorHAnsi"/>
          <w:color w:val="000000" w:themeColor="text1"/>
        </w:rPr>
        <w:t xml:space="preserve"> të dhëna 63 ditë</w:t>
      </w:r>
      <w:r w:rsidR="00693B69" w:rsidRPr="001A3D67">
        <w:rPr>
          <w:rFonts w:asciiTheme="minorHAnsi" w:hAnsiTheme="minorHAnsi" w:cstheme="minorHAnsi"/>
          <w:color w:val="000000" w:themeColor="text1"/>
        </w:rPr>
        <w:t xml:space="preserve"> </w:t>
      </w:r>
      <w:r w:rsidR="00AB7312" w:rsidRPr="001A3D67">
        <w:rPr>
          <w:rFonts w:asciiTheme="minorHAnsi" w:hAnsiTheme="minorHAnsi" w:cstheme="minorHAnsi"/>
          <w:color w:val="000000" w:themeColor="text1"/>
        </w:rPr>
        <w:t>(2019) 77 ditë</w:t>
      </w:r>
      <w:r w:rsidR="00693B69" w:rsidRPr="001A3D67">
        <w:rPr>
          <w:rFonts w:asciiTheme="minorHAnsi" w:hAnsiTheme="minorHAnsi" w:cstheme="minorHAnsi"/>
          <w:color w:val="000000" w:themeColor="text1"/>
        </w:rPr>
        <w:t xml:space="preserve"> </w:t>
      </w:r>
      <w:r w:rsidR="00AB7312" w:rsidRPr="001A3D67">
        <w:rPr>
          <w:rFonts w:asciiTheme="minorHAnsi" w:hAnsiTheme="minorHAnsi" w:cstheme="minorHAnsi"/>
          <w:color w:val="000000" w:themeColor="text1"/>
        </w:rPr>
        <w:t>(2020) dhe 41 ditë me tejkalime në 2021.</w:t>
      </w:r>
    </w:p>
    <w:p w14:paraId="1AC92A4C" w14:textId="3AD92AC9" w:rsidR="00DD5483" w:rsidRPr="001A3D67" w:rsidRDefault="00B60296"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Emetimet</w:t>
      </w:r>
      <w:r w:rsidR="00EB5B41" w:rsidRPr="001A3D67">
        <w:rPr>
          <w:rFonts w:asciiTheme="minorHAnsi" w:hAnsiTheme="minorHAnsi" w:cstheme="minorHAnsi"/>
          <w:color w:val="000000" w:themeColor="text1"/>
        </w:rPr>
        <w:t xml:space="preserve"> totale vjetore te emisioneve në aj</w:t>
      </w:r>
      <w:r w:rsidR="000A339B" w:rsidRPr="001A3D67">
        <w:rPr>
          <w:rFonts w:asciiTheme="minorHAnsi" w:hAnsiTheme="minorHAnsi" w:cstheme="minorHAnsi"/>
          <w:color w:val="000000" w:themeColor="text1"/>
        </w:rPr>
        <w:t>ë</w:t>
      </w:r>
      <w:r w:rsidR="00EB5B41" w:rsidRPr="001A3D67">
        <w:rPr>
          <w:rFonts w:asciiTheme="minorHAnsi" w:hAnsiTheme="minorHAnsi" w:cstheme="minorHAnsi"/>
          <w:color w:val="000000" w:themeColor="text1"/>
        </w:rPr>
        <w:t>r n</w:t>
      </w:r>
      <w:r w:rsidR="00B215B7" w:rsidRPr="001A3D67">
        <w:rPr>
          <w:rFonts w:asciiTheme="minorHAnsi" w:hAnsiTheme="minorHAnsi" w:cstheme="minorHAnsi"/>
          <w:color w:val="000000" w:themeColor="text1"/>
        </w:rPr>
        <w:t>ë</w:t>
      </w:r>
      <w:r w:rsidR="00EB5B41" w:rsidRPr="001A3D67">
        <w:rPr>
          <w:rFonts w:asciiTheme="minorHAnsi" w:hAnsiTheme="minorHAnsi" w:cstheme="minorHAnsi"/>
          <w:color w:val="000000" w:themeColor="text1"/>
        </w:rPr>
        <w:t xml:space="preserve"> </w:t>
      </w:r>
      <w:r w:rsidRPr="001A3D67">
        <w:rPr>
          <w:rFonts w:asciiTheme="minorHAnsi" w:hAnsiTheme="minorHAnsi" w:cstheme="minorHAnsi"/>
          <w:color w:val="000000" w:themeColor="text1"/>
        </w:rPr>
        <w:t>sektorët</w:t>
      </w:r>
      <w:r w:rsidR="00EB5B41" w:rsidRPr="001A3D67">
        <w:rPr>
          <w:rFonts w:asciiTheme="minorHAnsi" w:hAnsiTheme="minorHAnsi" w:cstheme="minorHAnsi"/>
          <w:color w:val="000000" w:themeColor="text1"/>
        </w:rPr>
        <w:t xml:space="preserve"> e ndryshme kemi k</w:t>
      </w:r>
      <w:r w:rsidR="00B215B7" w:rsidRPr="001A3D67">
        <w:rPr>
          <w:rFonts w:asciiTheme="minorHAnsi" w:hAnsiTheme="minorHAnsi" w:cstheme="minorHAnsi"/>
          <w:color w:val="000000" w:themeColor="text1"/>
        </w:rPr>
        <w:t>ë</w:t>
      </w:r>
      <w:r w:rsidR="00EB5B41" w:rsidRPr="001A3D67">
        <w:rPr>
          <w:rFonts w:asciiTheme="minorHAnsi" w:hAnsiTheme="minorHAnsi" w:cstheme="minorHAnsi"/>
          <w:color w:val="000000" w:themeColor="text1"/>
        </w:rPr>
        <w:t>to t</w:t>
      </w:r>
      <w:r w:rsidR="00B215B7" w:rsidRPr="001A3D67">
        <w:rPr>
          <w:rFonts w:asciiTheme="minorHAnsi" w:hAnsiTheme="minorHAnsi" w:cstheme="minorHAnsi"/>
          <w:color w:val="000000" w:themeColor="text1"/>
        </w:rPr>
        <w:t>ë</w:t>
      </w:r>
      <w:r w:rsidR="00EB5B41" w:rsidRPr="001A3D67">
        <w:rPr>
          <w:rFonts w:asciiTheme="minorHAnsi" w:hAnsiTheme="minorHAnsi" w:cstheme="minorHAnsi"/>
          <w:color w:val="000000" w:themeColor="text1"/>
        </w:rPr>
        <w:t xml:space="preserve"> dh</w:t>
      </w:r>
      <w:r w:rsidR="00B215B7" w:rsidRPr="001A3D67">
        <w:rPr>
          <w:rFonts w:asciiTheme="minorHAnsi" w:hAnsiTheme="minorHAnsi" w:cstheme="minorHAnsi"/>
          <w:color w:val="000000" w:themeColor="text1"/>
        </w:rPr>
        <w:t>ë</w:t>
      </w:r>
      <w:r w:rsidR="00EB5B41" w:rsidRPr="001A3D67">
        <w:rPr>
          <w:rFonts w:asciiTheme="minorHAnsi" w:hAnsiTheme="minorHAnsi" w:cstheme="minorHAnsi"/>
          <w:color w:val="000000" w:themeColor="text1"/>
        </w:rPr>
        <w:t>na, shih tabel</w:t>
      </w:r>
      <w:r w:rsidR="000A339B" w:rsidRPr="001A3D67">
        <w:rPr>
          <w:rFonts w:asciiTheme="minorHAnsi" w:hAnsiTheme="minorHAnsi" w:cstheme="minorHAnsi"/>
          <w:color w:val="000000" w:themeColor="text1"/>
        </w:rPr>
        <w:t>ë</w:t>
      </w:r>
      <w:r w:rsidR="00693B69" w:rsidRPr="001A3D67">
        <w:rPr>
          <w:rFonts w:asciiTheme="minorHAnsi" w:hAnsiTheme="minorHAnsi" w:cstheme="minorHAnsi"/>
          <w:color w:val="000000" w:themeColor="text1"/>
        </w:rPr>
        <w:t>n</w:t>
      </w:r>
      <w:r w:rsidR="00EB5B41" w:rsidRPr="001A3D67">
        <w:rPr>
          <w:rFonts w:asciiTheme="minorHAnsi" w:hAnsiTheme="minorHAnsi" w:cstheme="minorHAnsi"/>
          <w:color w:val="000000" w:themeColor="text1"/>
        </w:rPr>
        <w:t xml:space="preserve"> 5.</w:t>
      </w:r>
    </w:p>
    <w:p w14:paraId="326868F9" w14:textId="0B1DC32A" w:rsidR="00DD5483" w:rsidRPr="001A3D67" w:rsidRDefault="00DD5483" w:rsidP="003860D8">
      <w:pPr>
        <w:spacing w:before="120" w:after="120" w:line="276" w:lineRule="auto"/>
        <w:jc w:val="both"/>
        <w:rPr>
          <w:rFonts w:asciiTheme="minorHAnsi" w:eastAsia="Calibri" w:hAnsiTheme="minorHAnsi" w:cstheme="minorHAnsi"/>
          <w:b/>
          <w:color w:val="000000" w:themeColor="text1"/>
          <w:lang w:eastAsia="en-GB"/>
        </w:rPr>
      </w:pPr>
      <w:r w:rsidRPr="001A3D67">
        <w:rPr>
          <w:rFonts w:asciiTheme="minorHAnsi" w:eastAsia="Calibri" w:hAnsiTheme="minorHAnsi" w:cstheme="minorHAnsi"/>
          <w:b/>
          <w:bCs/>
          <w:color w:val="000000" w:themeColor="text1"/>
          <w:lang w:eastAsia="en-GB"/>
        </w:rPr>
        <w:lastRenderedPageBreak/>
        <w:t xml:space="preserve">Tabela 5: </w:t>
      </w:r>
      <w:r w:rsidRPr="001A3D67">
        <w:rPr>
          <w:rFonts w:asciiTheme="minorHAnsi" w:eastAsia="Calibri" w:hAnsiTheme="minorHAnsi" w:cstheme="minorHAnsi"/>
          <w:color w:val="000000" w:themeColor="text1"/>
          <w:lang w:eastAsia="en-GB"/>
        </w:rPr>
        <w:t xml:space="preserve">Emetimet totale vjetore të emisioneve në ajër në komunën e </w:t>
      </w:r>
      <w:r w:rsidR="00EB5B41" w:rsidRPr="001A3D67">
        <w:rPr>
          <w:rFonts w:asciiTheme="minorHAnsi" w:eastAsia="Calibri" w:hAnsiTheme="minorHAnsi" w:cstheme="minorHAnsi"/>
          <w:color w:val="000000" w:themeColor="text1"/>
          <w:lang w:eastAsia="en-GB"/>
        </w:rPr>
        <w:t>Pejës</w:t>
      </w:r>
      <w:r w:rsidRPr="001A3D67">
        <w:rPr>
          <w:rFonts w:asciiTheme="minorHAnsi" w:eastAsia="Calibri" w:hAnsiTheme="minorHAnsi" w:cstheme="minorHAnsi"/>
          <w:color w:val="000000" w:themeColor="text1"/>
          <w:lang w:eastAsia="en-GB"/>
        </w:rPr>
        <w:t xml:space="preserve"> sipas sektorëve </w:t>
      </w:r>
      <w:r w:rsidR="00005BCA" w:rsidRPr="001A3D67">
        <w:rPr>
          <w:rFonts w:asciiTheme="minorHAnsi" w:eastAsia="Calibri" w:hAnsiTheme="minorHAnsi" w:cstheme="minorHAnsi"/>
          <w:color w:val="000000" w:themeColor="text1"/>
          <w:lang w:eastAsia="en-GB"/>
        </w:rPr>
        <w:t>dhe ndotësve Mg</w:t>
      </w:r>
      <w:r w:rsidR="00693B69" w:rsidRPr="001A3D67">
        <w:rPr>
          <w:rFonts w:asciiTheme="minorHAnsi" w:eastAsia="Calibri" w:hAnsiTheme="minorHAnsi" w:cstheme="minorHAnsi"/>
          <w:color w:val="000000" w:themeColor="text1"/>
          <w:lang w:eastAsia="en-GB"/>
        </w:rPr>
        <w:t xml:space="preserve"> </w:t>
      </w:r>
      <w:r w:rsidR="00EB5B41" w:rsidRPr="001A3D67">
        <w:rPr>
          <w:rFonts w:asciiTheme="minorHAnsi" w:eastAsia="Calibri" w:hAnsiTheme="minorHAnsi" w:cstheme="minorHAnsi"/>
          <w:color w:val="000000" w:themeColor="text1"/>
          <w:lang w:eastAsia="en-GB"/>
        </w:rPr>
        <w:t>(megram)</w:t>
      </w:r>
      <w:r w:rsidRPr="001A3D67">
        <w:rPr>
          <w:rFonts w:asciiTheme="minorHAnsi" w:eastAsia="Calibri" w:hAnsiTheme="minorHAnsi" w:cstheme="minorHAnsi"/>
          <w:color w:val="000000" w:themeColor="text1"/>
          <w:lang w:eastAsia="en-GB"/>
        </w:rPr>
        <w:t>/vit</w:t>
      </w:r>
      <w:r w:rsidRPr="001A3D67">
        <w:rPr>
          <w:rFonts w:asciiTheme="minorHAnsi" w:eastAsia="Calibri" w:hAnsiTheme="minorHAnsi" w:cstheme="minorHAnsi"/>
          <w:color w:val="000000" w:themeColor="text1"/>
          <w:vertAlign w:val="superscript"/>
          <w:lang w:eastAsia="en-GB"/>
        </w:rPr>
        <w:footnoteReference w:id="6"/>
      </w:r>
    </w:p>
    <w:tbl>
      <w:tblPr>
        <w:tblStyle w:val="Style2"/>
        <w:tblW w:w="9242"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618"/>
        <w:gridCol w:w="1977"/>
        <w:gridCol w:w="1149"/>
        <w:gridCol w:w="1237"/>
        <w:gridCol w:w="967"/>
        <w:gridCol w:w="969"/>
        <w:gridCol w:w="1325"/>
      </w:tblGrid>
      <w:tr w:rsidR="00D34CFE" w:rsidRPr="001A3D67" w14:paraId="0306D99D" w14:textId="77777777" w:rsidTr="00693B69">
        <w:trPr>
          <w:trHeight w:val="441"/>
          <w:jc w:val="center"/>
        </w:trPr>
        <w:tc>
          <w:tcPr>
            <w:tcW w:w="1618" w:type="dxa"/>
            <w:shd w:val="clear" w:color="auto" w:fill="auto"/>
            <w:noWrap/>
            <w:vAlign w:val="center"/>
            <w:hideMark/>
          </w:tcPr>
          <w:p w14:paraId="6A8FD73F" w14:textId="0FD4D896" w:rsidR="00DD5483" w:rsidRPr="001A3D67" w:rsidRDefault="00DD5483" w:rsidP="00693B69">
            <w:pPr>
              <w:spacing w:line="276" w:lineRule="auto"/>
              <w:jc w:val="center"/>
              <w:rPr>
                <w:rFonts w:asciiTheme="minorHAnsi" w:eastAsiaTheme="minorHAnsi" w:hAnsiTheme="minorHAnsi" w:cstheme="minorHAnsi"/>
                <w:color w:val="000000" w:themeColor="text1"/>
                <w:sz w:val="20"/>
                <w:szCs w:val="20"/>
                <w:lang w:eastAsia="sq-AL"/>
              </w:rPr>
            </w:pPr>
          </w:p>
        </w:tc>
        <w:tc>
          <w:tcPr>
            <w:tcW w:w="1977" w:type="dxa"/>
            <w:shd w:val="clear" w:color="auto" w:fill="auto"/>
            <w:noWrap/>
            <w:vAlign w:val="center"/>
            <w:hideMark/>
          </w:tcPr>
          <w:p w14:paraId="2B416DF8" w14:textId="73859A0D" w:rsidR="00DD5483" w:rsidRPr="001A3D67" w:rsidRDefault="00DD5483" w:rsidP="00693B69">
            <w:pPr>
              <w:spacing w:line="276" w:lineRule="auto"/>
              <w:jc w:val="center"/>
              <w:rPr>
                <w:rFonts w:asciiTheme="minorHAnsi" w:eastAsiaTheme="minorHAnsi" w:hAnsiTheme="minorHAnsi" w:cstheme="minorHAnsi"/>
                <w:b/>
                <w:bCs/>
                <w:color w:val="000000" w:themeColor="text1"/>
                <w:sz w:val="20"/>
                <w:szCs w:val="20"/>
                <w:lang w:eastAsia="sq-AL"/>
              </w:rPr>
            </w:pPr>
            <w:r w:rsidRPr="001A3D67">
              <w:rPr>
                <w:rFonts w:asciiTheme="minorHAnsi" w:eastAsiaTheme="minorHAnsi" w:hAnsiTheme="minorHAnsi" w:cstheme="minorHAnsi"/>
                <w:b/>
                <w:bCs/>
                <w:color w:val="000000" w:themeColor="text1"/>
                <w:sz w:val="20"/>
                <w:szCs w:val="20"/>
                <w:lang w:eastAsia="sq-AL"/>
              </w:rPr>
              <w:t>Djegiet e vogla</w:t>
            </w:r>
          </w:p>
        </w:tc>
        <w:tc>
          <w:tcPr>
            <w:tcW w:w="1149" w:type="dxa"/>
            <w:shd w:val="clear" w:color="auto" w:fill="auto"/>
            <w:noWrap/>
            <w:vAlign w:val="center"/>
            <w:hideMark/>
          </w:tcPr>
          <w:p w14:paraId="08249405" w14:textId="77777777" w:rsidR="00DD5483" w:rsidRPr="001A3D67" w:rsidRDefault="00DD5483" w:rsidP="00693B69">
            <w:pPr>
              <w:spacing w:line="276" w:lineRule="auto"/>
              <w:jc w:val="center"/>
              <w:rPr>
                <w:rFonts w:asciiTheme="minorHAnsi" w:eastAsiaTheme="minorHAnsi" w:hAnsiTheme="minorHAnsi" w:cstheme="minorHAnsi"/>
                <w:b/>
                <w:bCs/>
                <w:color w:val="000000" w:themeColor="text1"/>
                <w:sz w:val="20"/>
                <w:szCs w:val="20"/>
                <w:lang w:eastAsia="sq-AL"/>
              </w:rPr>
            </w:pPr>
            <w:r w:rsidRPr="001A3D67">
              <w:rPr>
                <w:rFonts w:asciiTheme="minorHAnsi" w:eastAsiaTheme="minorHAnsi" w:hAnsiTheme="minorHAnsi" w:cstheme="minorHAnsi"/>
                <w:b/>
                <w:bCs/>
                <w:color w:val="000000" w:themeColor="text1"/>
                <w:sz w:val="20"/>
                <w:szCs w:val="20"/>
                <w:lang w:eastAsia="sq-AL"/>
              </w:rPr>
              <w:t>Trafiku</w:t>
            </w:r>
          </w:p>
        </w:tc>
        <w:tc>
          <w:tcPr>
            <w:tcW w:w="1237" w:type="dxa"/>
            <w:shd w:val="clear" w:color="auto" w:fill="auto"/>
            <w:noWrap/>
            <w:vAlign w:val="center"/>
            <w:hideMark/>
          </w:tcPr>
          <w:p w14:paraId="7E4F3DE2" w14:textId="77777777" w:rsidR="00DD5483" w:rsidRPr="001A3D67" w:rsidRDefault="00DD5483" w:rsidP="00693B69">
            <w:pPr>
              <w:spacing w:line="276" w:lineRule="auto"/>
              <w:jc w:val="center"/>
              <w:rPr>
                <w:rFonts w:asciiTheme="minorHAnsi" w:eastAsiaTheme="minorHAnsi" w:hAnsiTheme="minorHAnsi" w:cstheme="minorHAnsi"/>
                <w:b/>
                <w:bCs/>
                <w:color w:val="000000" w:themeColor="text1"/>
                <w:sz w:val="20"/>
                <w:szCs w:val="20"/>
                <w:lang w:eastAsia="sq-AL"/>
              </w:rPr>
            </w:pPr>
            <w:r w:rsidRPr="001A3D67">
              <w:rPr>
                <w:rFonts w:asciiTheme="minorHAnsi" w:eastAsiaTheme="minorHAnsi" w:hAnsiTheme="minorHAnsi" w:cstheme="minorHAnsi"/>
                <w:b/>
                <w:bCs/>
                <w:color w:val="000000" w:themeColor="text1"/>
                <w:sz w:val="20"/>
                <w:szCs w:val="20"/>
                <w:lang w:eastAsia="sq-AL"/>
              </w:rPr>
              <w:t>Industria</w:t>
            </w:r>
          </w:p>
        </w:tc>
        <w:tc>
          <w:tcPr>
            <w:tcW w:w="967" w:type="dxa"/>
            <w:shd w:val="clear" w:color="auto" w:fill="auto"/>
            <w:noWrap/>
            <w:vAlign w:val="center"/>
            <w:hideMark/>
          </w:tcPr>
          <w:p w14:paraId="4105FE8A" w14:textId="77777777" w:rsidR="00DD5483" w:rsidRPr="001A3D67" w:rsidRDefault="00DD5483" w:rsidP="00693B69">
            <w:pPr>
              <w:spacing w:line="276" w:lineRule="auto"/>
              <w:jc w:val="center"/>
              <w:rPr>
                <w:rFonts w:asciiTheme="minorHAnsi" w:eastAsiaTheme="minorHAnsi" w:hAnsiTheme="minorHAnsi" w:cstheme="minorHAnsi"/>
                <w:b/>
                <w:bCs/>
                <w:color w:val="000000" w:themeColor="text1"/>
                <w:sz w:val="20"/>
                <w:szCs w:val="20"/>
                <w:lang w:eastAsia="sq-AL"/>
              </w:rPr>
            </w:pPr>
            <w:r w:rsidRPr="001A3D67">
              <w:rPr>
                <w:rFonts w:asciiTheme="minorHAnsi" w:eastAsiaTheme="minorHAnsi" w:hAnsiTheme="minorHAnsi" w:cstheme="minorHAnsi"/>
                <w:b/>
                <w:bCs/>
                <w:color w:val="000000" w:themeColor="text1"/>
                <w:sz w:val="20"/>
                <w:szCs w:val="20"/>
                <w:lang w:eastAsia="sq-AL"/>
              </w:rPr>
              <w:t>Bujqësia</w:t>
            </w:r>
          </w:p>
        </w:tc>
        <w:tc>
          <w:tcPr>
            <w:tcW w:w="969" w:type="dxa"/>
            <w:shd w:val="clear" w:color="auto" w:fill="auto"/>
            <w:vAlign w:val="center"/>
          </w:tcPr>
          <w:p w14:paraId="1E02BC4B" w14:textId="6773E154" w:rsidR="00DD5483" w:rsidRPr="001A3D67" w:rsidRDefault="00DD5483" w:rsidP="00693B69">
            <w:pPr>
              <w:spacing w:line="276" w:lineRule="auto"/>
              <w:jc w:val="center"/>
              <w:rPr>
                <w:rFonts w:asciiTheme="minorHAnsi" w:eastAsiaTheme="minorHAnsi" w:hAnsiTheme="minorHAnsi" w:cstheme="minorHAnsi"/>
                <w:b/>
                <w:bCs/>
                <w:color w:val="000000" w:themeColor="text1"/>
                <w:sz w:val="20"/>
                <w:szCs w:val="20"/>
                <w:lang w:eastAsia="sq-AL"/>
              </w:rPr>
            </w:pPr>
            <w:r w:rsidRPr="001A3D67">
              <w:rPr>
                <w:rFonts w:asciiTheme="minorHAnsi" w:eastAsiaTheme="minorHAnsi" w:hAnsiTheme="minorHAnsi" w:cstheme="minorHAnsi"/>
                <w:b/>
                <w:bCs/>
                <w:color w:val="000000" w:themeColor="text1"/>
                <w:sz w:val="20"/>
                <w:szCs w:val="20"/>
                <w:lang w:eastAsia="sq-AL"/>
              </w:rPr>
              <w:t>Tjera</w:t>
            </w:r>
          </w:p>
        </w:tc>
        <w:tc>
          <w:tcPr>
            <w:tcW w:w="1325" w:type="dxa"/>
            <w:shd w:val="clear" w:color="auto" w:fill="auto"/>
            <w:noWrap/>
            <w:vAlign w:val="center"/>
            <w:hideMark/>
          </w:tcPr>
          <w:p w14:paraId="69FE39A6" w14:textId="6398300D" w:rsidR="00DD5483" w:rsidRPr="001A3D67" w:rsidRDefault="00DD5483" w:rsidP="00693B69">
            <w:pPr>
              <w:spacing w:line="276" w:lineRule="auto"/>
              <w:jc w:val="center"/>
              <w:rPr>
                <w:rFonts w:asciiTheme="minorHAnsi" w:eastAsiaTheme="minorHAnsi" w:hAnsiTheme="minorHAnsi" w:cstheme="minorHAnsi"/>
                <w:b/>
                <w:bCs/>
                <w:color w:val="000000" w:themeColor="text1"/>
                <w:sz w:val="20"/>
                <w:szCs w:val="20"/>
                <w:lang w:eastAsia="sq-AL"/>
              </w:rPr>
            </w:pPr>
            <w:r w:rsidRPr="001A3D67">
              <w:rPr>
                <w:rFonts w:asciiTheme="minorHAnsi" w:eastAsiaTheme="minorHAnsi" w:hAnsiTheme="minorHAnsi" w:cstheme="minorHAnsi"/>
                <w:b/>
                <w:bCs/>
                <w:color w:val="000000" w:themeColor="text1"/>
                <w:sz w:val="20"/>
                <w:szCs w:val="20"/>
                <w:lang w:eastAsia="sq-AL"/>
              </w:rPr>
              <w:t>Gjithsej</w:t>
            </w:r>
          </w:p>
          <w:p w14:paraId="58F67C2E" w14:textId="77777777" w:rsidR="00DD5483" w:rsidRPr="001A3D67" w:rsidRDefault="00DD5483" w:rsidP="00693B69">
            <w:pPr>
              <w:spacing w:line="276" w:lineRule="auto"/>
              <w:jc w:val="center"/>
              <w:rPr>
                <w:rFonts w:asciiTheme="minorHAnsi" w:eastAsiaTheme="minorHAnsi" w:hAnsiTheme="minorHAnsi" w:cstheme="minorHAnsi"/>
                <w:b/>
                <w:bCs/>
                <w:color w:val="000000" w:themeColor="text1"/>
                <w:sz w:val="20"/>
                <w:szCs w:val="20"/>
                <w:lang w:eastAsia="sq-AL"/>
              </w:rPr>
            </w:pPr>
          </w:p>
        </w:tc>
      </w:tr>
      <w:tr w:rsidR="00D34CFE" w:rsidRPr="001A3D67" w14:paraId="01CEC8BF" w14:textId="77777777" w:rsidTr="00693B69">
        <w:trPr>
          <w:trHeight w:val="245"/>
          <w:jc w:val="center"/>
        </w:trPr>
        <w:tc>
          <w:tcPr>
            <w:tcW w:w="1618" w:type="dxa"/>
            <w:shd w:val="clear" w:color="auto" w:fill="auto"/>
            <w:noWrap/>
            <w:vAlign w:val="center"/>
            <w:hideMark/>
          </w:tcPr>
          <w:p w14:paraId="38D71AE7" w14:textId="77777777" w:rsidR="00DD5483" w:rsidRPr="001A3D67" w:rsidRDefault="00DD5483"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Grimcat e pluhurit PM10</w:t>
            </w:r>
          </w:p>
        </w:tc>
        <w:tc>
          <w:tcPr>
            <w:tcW w:w="1977" w:type="dxa"/>
            <w:shd w:val="clear" w:color="auto" w:fill="auto"/>
            <w:noWrap/>
            <w:vAlign w:val="center"/>
            <w:hideMark/>
          </w:tcPr>
          <w:p w14:paraId="2F2FD29C" w14:textId="5AD368B7" w:rsidR="00DD5483" w:rsidRPr="001A3D67" w:rsidRDefault="00005BCA"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en-GB"/>
              </w:rPr>
              <w:t>1040.41</w:t>
            </w:r>
          </w:p>
        </w:tc>
        <w:tc>
          <w:tcPr>
            <w:tcW w:w="1149" w:type="dxa"/>
            <w:shd w:val="clear" w:color="auto" w:fill="auto"/>
            <w:noWrap/>
            <w:vAlign w:val="center"/>
            <w:hideMark/>
          </w:tcPr>
          <w:p w14:paraId="58AF681D" w14:textId="11219090" w:rsidR="00DD5483" w:rsidRPr="001A3D67" w:rsidRDefault="00005BCA"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188.43</w:t>
            </w:r>
          </w:p>
        </w:tc>
        <w:tc>
          <w:tcPr>
            <w:tcW w:w="1237" w:type="dxa"/>
            <w:shd w:val="clear" w:color="auto" w:fill="auto"/>
            <w:noWrap/>
            <w:vAlign w:val="center"/>
            <w:hideMark/>
          </w:tcPr>
          <w:p w14:paraId="5C39F846" w14:textId="3AC4102C" w:rsidR="00DD5483" w:rsidRPr="001A3D67" w:rsidRDefault="00005BCA"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29.49</w:t>
            </w:r>
          </w:p>
        </w:tc>
        <w:tc>
          <w:tcPr>
            <w:tcW w:w="967" w:type="dxa"/>
            <w:shd w:val="clear" w:color="auto" w:fill="auto"/>
            <w:noWrap/>
            <w:vAlign w:val="center"/>
            <w:hideMark/>
          </w:tcPr>
          <w:p w14:paraId="36F68A2B" w14:textId="180C4C81" w:rsidR="00DD5483" w:rsidRPr="001A3D67" w:rsidRDefault="00AD26DC"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53.83</w:t>
            </w:r>
          </w:p>
        </w:tc>
        <w:tc>
          <w:tcPr>
            <w:tcW w:w="969" w:type="dxa"/>
            <w:shd w:val="clear" w:color="auto" w:fill="auto"/>
            <w:vAlign w:val="center"/>
          </w:tcPr>
          <w:p w14:paraId="2B1F6D50" w14:textId="608DF0D4" w:rsidR="00DD5483" w:rsidRPr="001A3D67" w:rsidRDefault="00AD26DC" w:rsidP="00693B69">
            <w:pPr>
              <w:spacing w:line="276" w:lineRule="auto"/>
              <w:jc w:val="center"/>
              <w:rPr>
                <w:rFonts w:asciiTheme="minorHAnsi" w:eastAsiaTheme="minorHAnsi" w:hAnsiTheme="minorHAnsi" w:cstheme="minorHAnsi"/>
                <w:bCs/>
                <w:color w:val="000000" w:themeColor="text1"/>
                <w:sz w:val="20"/>
                <w:szCs w:val="20"/>
                <w:lang w:eastAsia="sq-AL"/>
              </w:rPr>
            </w:pPr>
            <w:r w:rsidRPr="001A3D67">
              <w:rPr>
                <w:rFonts w:asciiTheme="minorHAnsi" w:eastAsiaTheme="minorHAnsi" w:hAnsiTheme="minorHAnsi" w:cstheme="minorHAnsi"/>
                <w:bCs/>
                <w:color w:val="000000" w:themeColor="text1"/>
                <w:sz w:val="20"/>
                <w:szCs w:val="20"/>
                <w:lang w:eastAsia="sq-AL"/>
              </w:rPr>
              <w:t>1.61</w:t>
            </w:r>
          </w:p>
        </w:tc>
        <w:tc>
          <w:tcPr>
            <w:tcW w:w="1325" w:type="dxa"/>
            <w:shd w:val="clear" w:color="auto" w:fill="auto"/>
            <w:noWrap/>
            <w:vAlign w:val="center"/>
            <w:hideMark/>
          </w:tcPr>
          <w:p w14:paraId="6FB159CC" w14:textId="2B59A767" w:rsidR="00DD5483" w:rsidRPr="001A3D67" w:rsidRDefault="00AD26DC" w:rsidP="00693B69">
            <w:pPr>
              <w:spacing w:line="276" w:lineRule="auto"/>
              <w:jc w:val="center"/>
              <w:rPr>
                <w:rFonts w:asciiTheme="minorHAnsi" w:eastAsiaTheme="minorHAnsi" w:hAnsiTheme="minorHAnsi" w:cstheme="minorHAnsi"/>
                <w:bCs/>
                <w:color w:val="000000" w:themeColor="text1"/>
                <w:sz w:val="20"/>
                <w:szCs w:val="20"/>
                <w:lang w:eastAsia="sq-AL"/>
              </w:rPr>
            </w:pPr>
            <w:r w:rsidRPr="001A3D67">
              <w:rPr>
                <w:rFonts w:asciiTheme="minorHAnsi" w:eastAsiaTheme="minorHAnsi" w:hAnsiTheme="minorHAnsi" w:cstheme="minorHAnsi"/>
                <w:bCs/>
                <w:color w:val="000000" w:themeColor="text1"/>
                <w:sz w:val="20"/>
                <w:szCs w:val="20"/>
                <w:lang w:eastAsia="sq-AL"/>
              </w:rPr>
              <w:t>1 313,77</w:t>
            </w:r>
          </w:p>
        </w:tc>
      </w:tr>
      <w:tr w:rsidR="00D34CFE" w:rsidRPr="001A3D67" w14:paraId="512FAC67" w14:textId="77777777" w:rsidTr="00693B69">
        <w:trPr>
          <w:trHeight w:val="245"/>
          <w:jc w:val="center"/>
        </w:trPr>
        <w:tc>
          <w:tcPr>
            <w:tcW w:w="1618" w:type="dxa"/>
            <w:shd w:val="clear" w:color="auto" w:fill="auto"/>
            <w:noWrap/>
            <w:vAlign w:val="center"/>
            <w:hideMark/>
          </w:tcPr>
          <w:p w14:paraId="74F7EE92" w14:textId="77777777" w:rsidR="00DD5483" w:rsidRPr="001A3D67" w:rsidRDefault="00DD5483"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Grimcat e pluhurit PM2.5</w:t>
            </w:r>
          </w:p>
        </w:tc>
        <w:tc>
          <w:tcPr>
            <w:tcW w:w="1977" w:type="dxa"/>
            <w:shd w:val="clear" w:color="auto" w:fill="auto"/>
            <w:noWrap/>
            <w:vAlign w:val="center"/>
          </w:tcPr>
          <w:p w14:paraId="6688572B" w14:textId="7142ADCF" w:rsidR="00DD5483" w:rsidRPr="001A3D67" w:rsidRDefault="00AD26DC"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1013.6</w:t>
            </w:r>
          </w:p>
        </w:tc>
        <w:tc>
          <w:tcPr>
            <w:tcW w:w="1149" w:type="dxa"/>
            <w:shd w:val="clear" w:color="auto" w:fill="auto"/>
            <w:noWrap/>
            <w:vAlign w:val="center"/>
          </w:tcPr>
          <w:p w14:paraId="1784EE68" w14:textId="2612BF62" w:rsidR="00DD5483" w:rsidRPr="001A3D67" w:rsidRDefault="00AD26DC"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84.49</w:t>
            </w:r>
          </w:p>
        </w:tc>
        <w:tc>
          <w:tcPr>
            <w:tcW w:w="1237" w:type="dxa"/>
            <w:shd w:val="clear" w:color="auto" w:fill="auto"/>
            <w:noWrap/>
            <w:vAlign w:val="center"/>
          </w:tcPr>
          <w:p w14:paraId="61BAC0D4" w14:textId="3A6A2277" w:rsidR="00DD5483" w:rsidRPr="001A3D67" w:rsidRDefault="00AD26DC"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26.89</w:t>
            </w:r>
          </w:p>
        </w:tc>
        <w:tc>
          <w:tcPr>
            <w:tcW w:w="967" w:type="dxa"/>
            <w:shd w:val="clear" w:color="auto" w:fill="auto"/>
            <w:noWrap/>
            <w:vAlign w:val="center"/>
          </w:tcPr>
          <w:p w14:paraId="548475EE" w14:textId="14B8F345" w:rsidR="00DD5483" w:rsidRPr="001A3D67" w:rsidRDefault="00AD26DC"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8.84</w:t>
            </w:r>
          </w:p>
        </w:tc>
        <w:tc>
          <w:tcPr>
            <w:tcW w:w="969" w:type="dxa"/>
            <w:shd w:val="clear" w:color="auto" w:fill="auto"/>
            <w:vAlign w:val="center"/>
          </w:tcPr>
          <w:p w14:paraId="78AD2165" w14:textId="16594ED9" w:rsidR="00DD5483" w:rsidRPr="001A3D67" w:rsidRDefault="00AD26DC" w:rsidP="00693B69">
            <w:pPr>
              <w:spacing w:line="276" w:lineRule="auto"/>
              <w:jc w:val="center"/>
              <w:rPr>
                <w:rFonts w:asciiTheme="minorHAnsi" w:eastAsiaTheme="minorHAnsi" w:hAnsiTheme="minorHAnsi" w:cstheme="minorHAnsi"/>
                <w:bCs/>
                <w:color w:val="000000" w:themeColor="text1"/>
                <w:sz w:val="20"/>
                <w:szCs w:val="20"/>
                <w:lang w:eastAsia="sq-AL"/>
              </w:rPr>
            </w:pPr>
            <w:r w:rsidRPr="001A3D67">
              <w:rPr>
                <w:rFonts w:asciiTheme="minorHAnsi" w:eastAsiaTheme="minorHAnsi" w:hAnsiTheme="minorHAnsi" w:cstheme="minorHAnsi"/>
                <w:bCs/>
                <w:color w:val="000000" w:themeColor="text1"/>
                <w:sz w:val="20"/>
                <w:szCs w:val="20"/>
                <w:lang w:eastAsia="sq-AL"/>
              </w:rPr>
              <w:t>0.162</w:t>
            </w:r>
          </w:p>
        </w:tc>
        <w:tc>
          <w:tcPr>
            <w:tcW w:w="1325" w:type="dxa"/>
            <w:shd w:val="clear" w:color="auto" w:fill="auto"/>
            <w:noWrap/>
            <w:vAlign w:val="center"/>
          </w:tcPr>
          <w:p w14:paraId="24E71C26" w14:textId="7B3297D2" w:rsidR="00DD5483" w:rsidRPr="001A3D67" w:rsidRDefault="00AD26DC" w:rsidP="00693B69">
            <w:pPr>
              <w:spacing w:line="276" w:lineRule="auto"/>
              <w:jc w:val="center"/>
              <w:rPr>
                <w:rFonts w:asciiTheme="minorHAnsi" w:eastAsiaTheme="minorHAnsi" w:hAnsiTheme="minorHAnsi" w:cstheme="minorHAnsi"/>
                <w:bCs/>
                <w:color w:val="000000" w:themeColor="text1"/>
                <w:sz w:val="20"/>
                <w:szCs w:val="20"/>
                <w:lang w:eastAsia="sq-AL"/>
              </w:rPr>
            </w:pPr>
            <w:r w:rsidRPr="001A3D67">
              <w:rPr>
                <w:rFonts w:asciiTheme="minorHAnsi" w:eastAsiaTheme="minorHAnsi" w:hAnsiTheme="minorHAnsi" w:cstheme="minorHAnsi"/>
                <w:bCs/>
                <w:color w:val="000000" w:themeColor="text1"/>
                <w:sz w:val="20"/>
                <w:szCs w:val="20"/>
                <w:lang w:eastAsia="sq-AL"/>
              </w:rPr>
              <w:t>1133.98</w:t>
            </w:r>
          </w:p>
        </w:tc>
      </w:tr>
      <w:tr w:rsidR="00D34CFE" w:rsidRPr="001A3D67" w14:paraId="36BD580B" w14:textId="77777777" w:rsidTr="00693B69">
        <w:trPr>
          <w:trHeight w:val="245"/>
          <w:jc w:val="center"/>
        </w:trPr>
        <w:tc>
          <w:tcPr>
            <w:tcW w:w="1618" w:type="dxa"/>
            <w:shd w:val="clear" w:color="auto" w:fill="auto"/>
            <w:noWrap/>
            <w:vAlign w:val="center"/>
            <w:hideMark/>
          </w:tcPr>
          <w:p w14:paraId="2CF5DA03" w14:textId="77777777" w:rsidR="00DD5483" w:rsidRPr="001A3D67" w:rsidRDefault="00DD5483"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Oksidet e Azotit (NOX)</w:t>
            </w:r>
          </w:p>
        </w:tc>
        <w:tc>
          <w:tcPr>
            <w:tcW w:w="1977" w:type="dxa"/>
            <w:shd w:val="clear" w:color="auto" w:fill="auto"/>
            <w:noWrap/>
            <w:vAlign w:val="center"/>
          </w:tcPr>
          <w:p w14:paraId="6EB982D3" w14:textId="50762417" w:rsidR="00DD5483" w:rsidRPr="001A3D67" w:rsidRDefault="00AD26DC"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105.43</w:t>
            </w:r>
          </w:p>
        </w:tc>
        <w:tc>
          <w:tcPr>
            <w:tcW w:w="1149" w:type="dxa"/>
            <w:shd w:val="clear" w:color="auto" w:fill="auto"/>
            <w:noWrap/>
            <w:vAlign w:val="center"/>
          </w:tcPr>
          <w:p w14:paraId="5DDCBB68" w14:textId="28A0B21A" w:rsidR="00DD5483" w:rsidRPr="001A3D67" w:rsidRDefault="00EB5B41"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657.08</w:t>
            </w:r>
          </w:p>
        </w:tc>
        <w:tc>
          <w:tcPr>
            <w:tcW w:w="1237" w:type="dxa"/>
            <w:shd w:val="clear" w:color="auto" w:fill="auto"/>
            <w:noWrap/>
            <w:vAlign w:val="center"/>
          </w:tcPr>
          <w:p w14:paraId="780E6E34" w14:textId="37DD5C2C" w:rsidR="00DD5483" w:rsidRPr="001A3D67" w:rsidRDefault="00EB5B41"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214.19</w:t>
            </w:r>
          </w:p>
        </w:tc>
        <w:tc>
          <w:tcPr>
            <w:tcW w:w="967" w:type="dxa"/>
            <w:shd w:val="clear" w:color="auto" w:fill="auto"/>
            <w:noWrap/>
            <w:vAlign w:val="center"/>
          </w:tcPr>
          <w:p w14:paraId="5CA6B088" w14:textId="4225DDD3" w:rsidR="00DD5483" w:rsidRPr="001A3D67" w:rsidRDefault="00EB5B41"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158.57</w:t>
            </w:r>
          </w:p>
        </w:tc>
        <w:tc>
          <w:tcPr>
            <w:tcW w:w="969" w:type="dxa"/>
            <w:shd w:val="clear" w:color="auto" w:fill="auto"/>
            <w:vAlign w:val="center"/>
          </w:tcPr>
          <w:p w14:paraId="01CF4420" w14:textId="41BBB953" w:rsidR="00DD5483" w:rsidRPr="001A3D67" w:rsidRDefault="00EB5B41" w:rsidP="00693B69">
            <w:pPr>
              <w:spacing w:line="276" w:lineRule="auto"/>
              <w:jc w:val="center"/>
              <w:rPr>
                <w:rFonts w:asciiTheme="minorHAnsi" w:eastAsiaTheme="minorHAnsi" w:hAnsiTheme="minorHAnsi" w:cstheme="minorHAnsi"/>
                <w:bCs/>
                <w:color w:val="000000" w:themeColor="text1"/>
                <w:sz w:val="20"/>
                <w:szCs w:val="20"/>
                <w:lang w:eastAsia="sq-AL"/>
              </w:rPr>
            </w:pPr>
            <w:r w:rsidRPr="001A3D67">
              <w:rPr>
                <w:rFonts w:asciiTheme="minorHAnsi" w:eastAsiaTheme="minorHAnsi" w:hAnsiTheme="minorHAnsi" w:cstheme="minorHAnsi"/>
                <w:bCs/>
                <w:color w:val="000000" w:themeColor="text1"/>
                <w:sz w:val="20"/>
                <w:szCs w:val="20"/>
                <w:lang w:eastAsia="sq-AL"/>
              </w:rPr>
              <w:t>-</w:t>
            </w:r>
          </w:p>
        </w:tc>
        <w:tc>
          <w:tcPr>
            <w:tcW w:w="1325" w:type="dxa"/>
            <w:shd w:val="clear" w:color="auto" w:fill="auto"/>
            <w:noWrap/>
            <w:vAlign w:val="center"/>
          </w:tcPr>
          <w:p w14:paraId="077536A0" w14:textId="59C17E8A" w:rsidR="00DD5483" w:rsidRPr="001A3D67" w:rsidRDefault="00EB5B41" w:rsidP="00693B69">
            <w:pPr>
              <w:spacing w:line="276" w:lineRule="auto"/>
              <w:jc w:val="center"/>
              <w:rPr>
                <w:rFonts w:asciiTheme="minorHAnsi" w:eastAsiaTheme="minorHAnsi" w:hAnsiTheme="minorHAnsi" w:cstheme="minorHAnsi"/>
                <w:bCs/>
                <w:color w:val="000000" w:themeColor="text1"/>
                <w:sz w:val="20"/>
                <w:szCs w:val="20"/>
                <w:lang w:eastAsia="sq-AL"/>
              </w:rPr>
            </w:pPr>
            <w:r w:rsidRPr="001A3D67">
              <w:rPr>
                <w:rFonts w:asciiTheme="minorHAnsi" w:eastAsiaTheme="minorHAnsi" w:hAnsiTheme="minorHAnsi" w:cstheme="minorHAnsi"/>
                <w:bCs/>
                <w:color w:val="000000" w:themeColor="text1"/>
                <w:sz w:val="20"/>
                <w:szCs w:val="20"/>
                <w:lang w:eastAsia="sq-AL"/>
              </w:rPr>
              <w:t>1135.28</w:t>
            </w:r>
          </w:p>
        </w:tc>
      </w:tr>
      <w:tr w:rsidR="00D34CFE" w:rsidRPr="001A3D67" w14:paraId="516D7542" w14:textId="77777777" w:rsidTr="00693B69">
        <w:trPr>
          <w:trHeight w:val="245"/>
          <w:jc w:val="center"/>
        </w:trPr>
        <w:tc>
          <w:tcPr>
            <w:tcW w:w="1618" w:type="dxa"/>
            <w:shd w:val="clear" w:color="auto" w:fill="auto"/>
            <w:noWrap/>
            <w:vAlign w:val="center"/>
            <w:hideMark/>
          </w:tcPr>
          <w:p w14:paraId="18E76625" w14:textId="77777777" w:rsidR="00DD5483" w:rsidRPr="001A3D67" w:rsidRDefault="00DD5483"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Dyoksidi i Sulfurit (SO2)</w:t>
            </w:r>
          </w:p>
        </w:tc>
        <w:tc>
          <w:tcPr>
            <w:tcW w:w="1977" w:type="dxa"/>
            <w:shd w:val="clear" w:color="auto" w:fill="auto"/>
            <w:noWrap/>
            <w:vAlign w:val="center"/>
          </w:tcPr>
          <w:p w14:paraId="004660ED" w14:textId="6F2068B8" w:rsidR="00DD5483" w:rsidRPr="001A3D67" w:rsidRDefault="00EB5B41"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37.84</w:t>
            </w:r>
          </w:p>
        </w:tc>
        <w:tc>
          <w:tcPr>
            <w:tcW w:w="1149" w:type="dxa"/>
            <w:shd w:val="clear" w:color="auto" w:fill="auto"/>
            <w:noWrap/>
            <w:vAlign w:val="center"/>
          </w:tcPr>
          <w:p w14:paraId="27012284" w14:textId="495E4CF6" w:rsidR="00DD5483" w:rsidRPr="001A3D67" w:rsidRDefault="00EB5B41"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0.31</w:t>
            </w:r>
          </w:p>
        </w:tc>
        <w:tc>
          <w:tcPr>
            <w:tcW w:w="1237" w:type="dxa"/>
            <w:shd w:val="clear" w:color="auto" w:fill="auto"/>
            <w:noWrap/>
            <w:vAlign w:val="center"/>
          </w:tcPr>
          <w:p w14:paraId="7195E131" w14:textId="41BB456B" w:rsidR="00DD5483" w:rsidRPr="001A3D67" w:rsidRDefault="00EB5B41"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305.28</w:t>
            </w:r>
          </w:p>
        </w:tc>
        <w:tc>
          <w:tcPr>
            <w:tcW w:w="967" w:type="dxa"/>
            <w:shd w:val="clear" w:color="auto" w:fill="auto"/>
            <w:noWrap/>
            <w:vAlign w:val="center"/>
          </w:tcPr>
          <w:p w14:paraId="1DED08B8" w14:textId="486301B9" w:rsidR="00DD5483" w:rsidRPr="001A3D67" w:rsidRDefault="00EB5B41"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0.11</w:t>
            </w:r>
          </w:p>
        </w:tc>
        <w:tc>
          <w:tcPr>
            <w:tcW w:w="969" w:type="dxa"/>
            <w:shd w:val="clear" w:color="auto" w:fill="auto"/>
            <w:vAlign w:val="center"/>
          </w:tcPr>
          <w:p w14:paraId="29742E52" w14:textId="793F1913" w:rsidR="00DD5483" w:rsidRPr="001A3D67" w:rsidRDefault="00DD5483" w:rsidP="00693B69">
            <w:pPr>
              <w:spacing w:line="276" w:lineRule="auto"/>
              <w:jc w:val="center"/>
              <w:rPr>
                <w:rFonts w:asciiTheme="minorHAnsi" w:eastAsiaTheme="minorHAnsi" w:hAnsiTheme="minorHAnsi" w:cstheme="minorHAnsi"/>
                <w:bCs/>
                <w:color w:val="000000" w:themeColor="text1"/>
                <w:sz w:val="20"/>
                <w:szCs w:val="20"/>
                <w:lang w:eastAsia="sq-AL"/>
              </w:rPr>
            </w:pPr>
          </w:p>
        </w:tc>
        <w:tc>
          <w:tcPr>
            <w:tcW w:w="1325" w:type="dxa"/>
            <w:shd w:val="clear" w:color="auto" w:fill="auto"/>
            <w:noWrap/>
            <w:vAlign w:val="center"/>
          </w:tcPr>
          <w:p w14:paraId="6921D175" w14:textId="1945E69C" w:rsidR="00DD5483" w:rsidRPr="001A3D67" w:rsidRDefault="00EB5B41" w:rsidP="00693B69">
            <w:pPr>
              <w:spacing w:line="276" w:lineRule="auto"/>
              <w:jc w:val="center"/>
              <w:rPr>
                <w:rFonts w:asciiTheme="minorHAnsi" w:eastAsiaTheme="minorHAnsi" w:hAnsiTheme="minorHAnsi" w:cstheme="minorHAnsi"/>
                <w:bCs/>
                <w:color w:val="000000" w:themeColor="text1"/>
                <w:sz w:val="20"/>
                <w:szCs w:val="20"/>
                <w:lang w:eastAsia="sq-AL"/>
              </w:rPr>
            </w:pPr>
            <w:r w:rsidRPr="001A3D67">
              <w:rPr>
                <w:rFonts w:asciiTheme="minorHAnsi" w:eastAsiaTheme="minorHAnsi" w:hAnsiTheme="minorHAnsi" w:cstheme="minorHAnsi"/>
                <w:bCs/>
                <w:color w:val="000000" w:themeColor="text1"/>
                <w:sz w:val="20"/>
                <w:szCs w:val="20"/>
                <w:lang w:eastAsia="sq-AL"/>
              </w:rPr>
              <w:t>343.53</w:t>
            </w:r>
          </w:p>
        </w:tc>
      </w:tr>
      <w:tr w:rsidR="00D34CFE" w:rsidRPr="001A3D67" w14:paraId="0C586361" w14:textId="77777777" w:rsidTr="00693B69">
        <w:trPr>
          <w:trHeight w:val="245"/>
          <w:jc w:val="center"/>
        </w:trPr>
        <w:tc>
          <w:tcPr>
            <w:tcW w:w="1618" w:type="dxa"/>
            <w:shd w:val="clear" w:color="auto" w:fill="auto"/>
            <w:noWrap/>
            <w:vAlign w:val="center"/>
            <w:hideMark/>
          </w:tcPr>
          <w:p w14:paraId="6F383333" w14:textId="77777777" w:rsidR="00DD5483" w:rsidRPr="001A3D67" w:rsidRDefault="00DD5483"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Monoksidi i Karbonit (CO)</w:t>
            </w:r>
          </w:p>
        </w:tc>
        <w:tc>
          <w:tcPr>
            <w:tcW w:w="1977" w:type="dxa"/>
            <w:shd w:val="clear" w:color="auto" w:fill="auto"/>
            <w:noWrap/>
            <w:vAlign w:val="center"/>
          </w:tcPr>
          <w:p w14:paraId="5A111DA4" w14:textId="29AC9E54" w:rsidR="00DD5483" w:rsidRPr="001A3D67" w:rsidRDefault="00EB5B41"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5681.11</w:t>
            </w:r>
          </w:p>
        </w:tc>
        <w:tc>
          <w:tcPr>
            <w:tcW w:w="1149" w:type="dxa"/>
            <w:shd w:val="clear" w:color="auto" w:fill="auto"/>
            <w:noWrap/>
            <w:vAlign w:val="center"/>
          </w:tcPr>
          <w:p w14:paraId="5DAB0EFE" w14:textId="5E42C412" w:rsidR="00DD5483" w:rsidRPr="001A3D67" w:rsidRDefault="00EB5B41"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326.08</w:t>
            </w:r>
          </w:p>
        </w:tc>
        <w:tc>
          <w:tcPr>
            <w:tcW w:w="1237" w:type="dxa"/>
            <w:shd w:val="clear" w:color="auto" w:fill="auto"/>
            <w:noWrap/>
            <w:vAlign w:val="center"/>
          </w:tcPr>
          <w:p w14:paraId="066B0E21" w14:textId="4268D249" w:rsidR="00DD5483" w:rsidRPr="001A3D67" w:rsidRDefault="00EB5B41"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252.26</w:t>
            </w:r>
          </w:p>
        </w:tc>
        <w:tc>
          <w:tcPr>
            <w:tcW w:w="967" w:type="dxa"/>
            <w:shd w:val="clear" w:color="auto" w:fill="auto"/>
            <w:noWrap/>
            <w:vAlign w:val="center"/>
          </w:tcPr>
          <w:p w14:paraId="5409B206" w14:textId="4A581C00" w:rsidR="00DD5483" w:rsidRPr="001A3D67" w:rsidRDefault="00EB5B41" w:rsidP="00693B69">
            <w:pPr>
              <w:spacing w:line="276" w:lineRule="auto"/>
              <w:jc w:val="center"/>
              <w:rPr>
                <w:rFonts w:asciiTheme="minorHAnsi" w:eastAsiaTheme="minorHAnsi" w:hAnsiTheme="minorHAnsi" w:cstheme="minorHAnsi"/>
                <w:color w:val="000000" w:themeColor="text1"/>
                <w:sz w:val="20"/>
                <w:szCs w:val="20"/>
                <w:lang w:eastAsia="sq-AL"/>
              </w:rPr>
            </w:pPr>
            <w:r w:rsidRPr="001A3D67">
              <w:rPr>
                <w:rFonts w:asciiTheme="minorHAnsi" w:eastAsiaTheme="minorHAnsi" w:hAnsiTheme="minorHAnsi" w:cstheme="minorHAnsi"/>
                <w:color w:val="000000" w:themeColor="text1"/>
                <w:sz w:val="20"/>
                <w:szCs w:val="20"/>
                <w:lang w:eastAsia="sq-AL"/>
              </w:rPr>
              <w:t>12.24</w:t>
            </w:r>
          </w:p>
        </w:tc>
        <w:tc>
          <w:tcPr>
            <w:tcW w:w="969" w:type="dxa"/>
            <w:shd w:val="clear" w:color="auto" w:fill="auto"/>
            <w:vAlign w:val="center"/>
          </w:tcPr>
          <w:p w14:paraId="12FF6633" w14:textId="0B67CFC8" w:rsidR="00DD5483" w:rsidRPr="001A3D67" w:rsidRDefault="00DD5483" w:rsidP="00693B69">
            <w:pPr>
              <w:spacing w:line="276" w:lineRule="auto"/>
              <w:jc w:val="center"/>
              <w:rPr>
                <w:rFonts w:asciiTheme="minorHAnsi" w:eastAsiaTheme="minorHAnsi" w:hAnsiTheme="minorHAnsi" w:cstheme="minorHAnsi"/>
                <w:bCs/>
                <w:color w:val="000000" w:themeColor="text1"/>
                <w:sz w:val="20"/>
                <w:szCs w:val="20"/>
                <w:lang w:eastAsia="sq-AL"/>
              </w:rPr>
            </w:pPr>
          </w:p>
        </w:tc>
        <w:tc>
          <w:tcPr>
            <w:tcW w:w="1325" w:type="dxa"/>
            <w:shd w:val="clear" w:color="auto" w:fill="auto"/>
            <w:noWrap/>
            <w:vAlign w:val="center"/>
          </w:tcPr>
          <w:p w14:paraId="6B007A15" w14:textId="313711E7" w:rsidR="00DD5483" w:rsidRPr="001A3D67" w:rsidRDefault="00EB5B41" w:rsidP="00693B69">
            <w:pPr>
              <w:spacing w:line="276" w:lineRule="auto"/>
              <w:jc w:val="center"/>
              <w:rPr>
                <w:rFonts w:asciiTheme="minorHAnsi" w:eastAsiaTheme="minorHAnsi" w:hAnsiTheme="minorHAnsi" w:cstheme="minorHAnsi"/>
                <w:bCs/>
                <w:color w:val="000000" w:themeColor="text1"/>
                <w:sz w:val="20"/>
                <w:szCs w:val="20"/>
                <w:lang w:eastAsia="sq-AL"/>
              </w:rPr>
            </w:pPr>
            <w:r w:rsidRPr="001A3D67">
              <w:rPr>
                <w:rFonts w:asciiTheme="minorHAnsi" w:eastAsiaTheme="minorHAnsi" w:hAnsiTheme="minorHAnsi" w:cstheme="minorHAnsi"/>
                <w:bCs/>
                <w:color w:val="000000" w:themeColor="text1"/>
                <w:sz w:val="20"/>
                <w:szCs w:val="20"/>
                <w:lang w:eastAsia="sq-AL"/>
              </w:rPr>
              <w:t>6271.69</w:t>
            </w:r>
          </w:p>
        </w:tc>
      </w:tr>
    </w:tbl>
    <w:p w14:paraId="4A404730" w14:textId="7146F7CC" w:rsidR="00DD5483" w:rsidRPr="001A3D67" w:rsidRDefault="00DD5483" w:rsidP="00693B69">
      <w:pPr>
        <w:spacing w:before="120" w:after="120"/>
        <w:jc w:val="both"/>
        <w:rPr>
          <w:rFonts w:asciiTheme="minorHAnsi" w:hAnsiTheme="minorHAnsi" w:cstheme="minorHAnsi"/>
        </w:rPr>
      </w:pPr>
      <w:r w:rsidRPr="001A3D67">
        <w:rPr>
          <w:rFonts w:asciiTheme="minorHAnsi" w:hAnsiTheme="minorHAnsi" w:cstheme="minorHAnsi"/>
          <w:b/>
        </w:rPr>
        <w:t>Ndotja nga zhurma</w:t>
      </w:r>
      <w:r w:rsidRPr="001A3D67">
        <w:rPr>
          <w:rFonts w:asciiTheme="minorHAnsi" w:hAnsiTheme="minorHAnsi" w:cstheme="minorHAnsi"/>
        </w:rPr>
        <w:t xml:space="preserve">- </w:t>
      </w:r>
      <w:r w:rsidR="00EB5B41" w:rsidRPr="001A3D67">
        <w:rPr>
          <w:rFonts w:asciiTheme="minorHAnsi" w:hAnsiTheme="minorHAnsi" w:cstheme="minorHAnsi"/>
        </w:rPr>
        <w:t>Akoma nuk ka sistem t</w:t>
      </w:r>
      <w:r w:rsidR="00B215B7" w:rsidRPr="001A3D67">
        <w:rPr>
          <w:rFonts w:asciiTheme="minorHAnsi" w:hAnsiTheme="minorHAnsi" w:cstheme="minorHAnsi"/>
        </w:rPr>
        <w:t>ë</w:t>
      </w:r>
      <w:r w:rsidR="00EB5B41" w:rsidRPr="001A3D67">
        <w:rPr>
          <w:rFonts w:asciiTheme="minorHAnsi" w:hAnsiTheme="minorHAnsi" w:cstheme="minorHAnsi"/>
        </w:rPr>
        <w:t xml:space="preserve"> monitorimit t</w:t>
      </w:r>
      <w:r w:rsidR="00B215B7" w:rsidRPr="001A3D67">
        <w:rPr>
          <w:rFonts w:asciiTheme="minorHAnsi" w:hAnsiTheme="minorHAnsi" w:cstheme="minorHAnsi"/>
        </w:rPr>
        <w:t>ë</w:t>
      </w:r>
      <w:r w:rsidR="00EB5B41" w:rsidRPr="001A3D67">
        <w:rPr>
          <w:rFonts w:asciiTheme="minorHAnsi" w:hAnsiTheme="minorHAnsi" w:cstheme="minorHAnsi"/>
        </w:rPr>
        <w:t xml:space="preserve"> zhurm</w:t>
      </w:r>
      <w:r w:rsidR="00B215B7" w:rsidRPr="001A3D67">
        <w:rPr>
          <w:rFonts w:asciiTheme="minorHAnsi" w:hAnsiTheme="minorHAnsi" w:cstheme="minorHAnsi"/>
        </w:rPr>
        <w:t>ë</w:t>
      </w:r>
      <w:r w:rsidR="00EB5B41" w:rsidRPr="001A3D67">
        <w:rPr>
          <w:rFonts w:asciiTheme="minorHAnsi" w:hAnsiTheme="minorHAnsi" w:cstheme="minorHAnsi"/>
        </w:rPr>
        <w:t>s n</w:t>
      </w:r>
      <w:r w:rsidR="00B215B7" w:rsidRPr="001A3D67">
        <w:rPr>
          <w:rFonts w:asciiTheme="minorHAnsi" w:hAnsiTheme="minorHAnsi" w:cstheme="minorHAnsi"/>
        </w:rPr>
        <w:t>ë</w:t>
      </w:r>
      <w:r w:rsidR="00EB5B41" w:rsidRPr="001A3D67">
        <w:rPr>
          <w:rFonts w:asciiTheme="minorHAnsi" w:hAnsiTheme="minorHAnsi" w:cstheme="minorHAnsi"/>
        </w:rPr>
        <w:t xml:space="preserve"> nivel vendi, po ashtu as n</w:t>
      </w:r>
      <w:r w:rsidR="00B215B7" w:rsidRPr="001A3D67">
        <w:rPr>
          <w:rFonts w:asciiTheme="minorHAnsi" w:hAnsiTheme="minorHAnsi" w:cstheme="minorHAnsi"/>
        </w:rPr>
        <w:t>ë</w:t>
      </w:r>
      <w:r w:rsidR="00EB5B41" w:rsidRPr="001A3D67">
        <w:rPr>
          <w:rFonts w:asciiTheme="minorHAnsi" w:hAnsiTheme="minorHAnsi" w:cstheme="minorHAnsi"/>
        </w:rPr>
        <w:t xml:space="preserve"> Komun</w:t>
      </w:r>
      <w:r w:rsidR="00B215B7" w:rsidRPr="001A3D67">
        <w:rPr>
          <w:rFonts w:asciiTheme="minorHAnsi" w:hAnsiTheme="minorHAnsi" w:cstheme="minorHAnsi"/>
        </w:rPr>
        <w:t>ë</w:t>
      </w:r>
      <w:r w:rsidR="00EB5B41" w:rsidRPr="001A3D67">
        <w:rPr>
          <w:rFonts w:asciiTheme="minorHAnsi" w:hAnsiTheme="minorHAnsi" w:cstheme="minorHAnsi"/>
        </w:rPr>
        <w:t>n e Pej</w:t>
      </w:r>
      <w:r w:rsidR="00B215B7" w:rsidRPr="001A3D67">
        <w:rPr>
          <w:rFonts w:asciiTheme="minorHAnsi" w:hAnsiTheme="minorHAnsi" w:cstheme="minorHAnsi"/>
        </w:rPr>
        <w:t>ë</w:t>
      </w:r>
      <w:r w:rsidR="00EB5B41" w:rsidRPr="001A3D67">
        <w:rPr>
          <w:rFonts w:asciiTheme="minorHAnsi" w:hAnsiTheme="minorHAnsi" w:cstheme="minorHAnsi"/>
        </w:rPr>
        <w:t>s. Zhurma vlerësohet varësisht p</w:t>
      </w:r>
      <w:r w:rsidR="00B215B7" w:rsidRPr="001A3D67">
        <w:rPr>
          <w:rFonts w:asciiTheme="minorHAnsi" w:hAnsiTheme="minorHAnsi" w:cstheme="minorHAnsi"/>
        </w:rPr>
        <w:t>ë</w:t>
      </w:r>
      <w:r w:rsidR="00EB5B41" w:rsidRPr="001A3D67">
        <w:rPr>
          <w:rFonts w:asciiTheme="minorHAnsi" w:hAnsiTheme="minorHAnsi" w:cstheme="minorHAnsi"/>
        </w:rPr>
        <w:t>r rastet t</w:t>
      </w:r>
      <w:r w:rsidR="00B215B7" w:rsidRPr="001A3D67">
        <w:rPr>
          <w:rFonts w:asciiTheme="minorHAnsi" w:hAnsiTheme="minorHAnsi" w:cstheme="minorHAnsi"/>
        </w:rPr>
        <w:t>ë</w:t>
      </w:r>
      <w:r w:rsidR="00EB5B41" w:rsidRPr="001A3D67">
        <w:rPr>
          <w:rFonts w:asciiTheme="minorHAnsi" w:hAnsiTheme="minorHAnsi" w:cstheme="minorHAnsi"/>
        </w:rPr>
        <w:t xml:space="preserve"> cilat jan</w:t>
      </w:r>
      <w:r w:rsidR="00B215B7" w:rsidRPr="001A3D67">
        <w:rPr>
          <w:rFonts w:asciiTheme="minorHAnsi" w:hAnsiTheme="minorHAnsi" w:cstheme="minorHAnsi"/>
        </w:rPr>
        <w:t>ë</w:t>
      </w:r>
      <w:r w:rsidR="00EB5B41" w:rsidRPr="001A3D67">
        <w:rPr>
          <w:rFonts w:asciiTheme="minorHAnsi" w:hAnsiTheme="minorHAnsi" w:cstheme="minorHAnsi"/>
        </w:rPr>
        <w:t xml:space="preserve"> n</w:t>
      </w:r>
      <w:r w:rsidR="00B215B7" w:rsidRPr="001A3D67">
        <w:rPr>
          <w:rFonts w:asciiTheme="minorHAnsi" w:hAnsiTheme="minorHAnsi" w:cstheme="minorHAnsi"/>
        </w:rPr>
        <w:t>ë</w:t>
      </w:r>
      <w:r w:rsidR="00EB5B41" w:rsidRPr="001A3D67">
        <w:rPr>
          <w:rFonts w:asciiTheme="minorHAnsi" w:hAnsiTheme="minorHAnsi" w:cstheme="minorHAnsi"/>
        </w:rPr>
        <w:t xml:space="preserve"> proces t</w:t>
      </w:r>
      <w:r w:rsidR="00B215B7" w:rsidRPr="001A3D67">
        <w:rPr>
          <w:rFonts w:asciiTheme="minorHAnsi" w:hAnsiTheme="minorHAnsi" w:cstheme="minorHAnsi"/>
        </w:rPr>
        <w:t>ë</w:t>
      </w:r>
      <w:r w:rsidR="00EB5B41" w:rsidRPr="001A3D67">
        <w:rPr>
          <w:rFonts w:asciiTheme="minorHAnsi" w:hAnsiTheme="minorHAnsi" w:cstheme="minorHAnsi"/>
        </w:rPr>
        <w:t xml:space="preserve"> </w:t>
      </w:r>
      <w:r w:rsidR="00B60296" w:rsidRPr="001A3D67">
        <w:rPr>
          <w:rFonts w:asciiTheme="minorHAnsi" w:hAnsiTheme="minorHAnsi" w:cstheme="minorHAnsi"/>
        </w:rPr>
        <w:t>vlerësimit</w:t>
      </w:r>
      <w:r w:rsidR="00EB5B41" w:rsidRPr="001A3D67">
        <w:rPr>
          <w:rFonts w:asciiTheme="minorHAnsi" w:hAnsiTheme="minorHAnsi" w:cstheme="minorHAnsi"/>
        </w:rPr>
        <w:t xml:space="preserve"> t</w:t>
      </w:r>
      <w:r w:rsidR="00B215B7" w:rsidRPr="001A3D67">
        <w:rPr>
          <w:rFonts w:asciiTheme="minorHAnsi" w:hAnsiTheme="minorHAnsi" w:cstheme="minorHAnsi"/>
        </w:rPr>
        <w:t>ë</w:t>
      </w:r>
      <w:r w:rsidR="00EB5B41" w:rsidRPr="001A3D67">
        <w:rPr>
          <w:rFonts w:asciiTheme="minorHAnsi" w:hAnsiTheme="minorHAnsi" w:cstheme="minorHAnsi"/>
        </w:rPr>
        <w:t xml:space="preserve"> ndikimit </w:t>
      </w:r>
      <w:r w:rsidR="00B60296" w:rsidRPr="001A3D67">
        <w:rPr>
          <w:rFonts w:asciiTheme="minorHAnsi" w:hAnsiTheme="minorHAnsi" w:cstheme="minorHAnsi"/>
        </w:rPr>
        <w:t>mjedis</w:t>
      </w:r>
      <w:r w:rsidR="00693B69" w:rsidRPr="001A3D67">
        <w:rPr>
          <w:rFonts w:asciiTheme="minorHAnsi" w:hAnsiTheme="minorHAnsi" w:cstheme="minorHAnsi"/>
        </w:rPr>
        <w:t>.</w:t>
      </w:r>
    </w:p>
    <w:p w14:paraId="53C142EB" w14:textId="6CB0F482" w:rsidR="00DD5483" w:rsidRPr="001A3D67" w:rsidRDefault="00DD5483"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b/>
          <w:color w:val="000000" w:themeColor="text1"/>
        </w:rPr>
        <w:t>Ndotja e tokës</w:t>
      </w:r>
      <w:r w:rsidRPr="001A3D67">
        <w:rPr>
          <w:rFonts w:asciiTheme="minorHAnsi" w:hAnsiTheme="minorHAnsi" w:cstheme="minorHAnsi"/>
          <w:color w:val="000000" w:themeColor="text1"/>
        </w:rPr>
        <w:t xml:space="preserve">- </w:t>
      </w:r>
      <w:r w:rsidR="00F3093B" w:rsidRPr="001A3D67">
        <w:rPr>
          <w:rFonts w:asciiTheme="minorHAnsi" w:hAnsiTheme="minorHAnsi" w:cstheme="minorHAnsi"/>
          <w:color w:val="000000" w:themeColor="text1"/>
        </w:rPr>
        <w:t>nuk ka sistem t</w:t>
      </w:r>
      <w:r w:rsidR="00B215B7" w:rsidRPr="001A3D67">
        <w:rPr>
          <w:rFonts w:asciiTheme="minorHAnsi" w:hAnsiTheme="minorHAnsi" w:cstheme="minorHAnsi"/>
          <w:color w:val="000000" w:themeColor="text1"/>
        </w:rPr>
        <w:t>ë</w:t>
      </w:r>
      <w:r w:rsidR="00F3093B" w:rsidRPr="001A3D67">
        <w:rPr>
          <w:rFonts w:asciiTheme="minorHAnsi" w:hAnsiTheme="minorHAnsi" w:cstheme="minorHAnsi"/>
          <w:color w:val="000000" w:themeColor="text1"/>
        </w:rPr>
        <w:t xml:space="preserve"> monitorimit t</w:t>
      </w:r>
      <w:r w:rsidR="00B215B7" w:rsidRPr="001A3D67">
        <w:rPr>
          <w:rFonts w:asciiTheme="minorHAnsi" w:hAnsiTheme="minorHAnsi" w:cstheme="minorHAnsi"/>
          <w:color w:val="000000" w:themeColor="text1"/>
        </w:rPr>
        <w:t>ë</w:t>
      </w:r>
      <w:r w:rsidR="00F3093B" w:rsidRPr="001A3D67">
        <w:rPr>
          <w:rFonts w:asciiTheme="minorHAnsi" w:hAnsiTheme="minorHAnsi" w:cstheme="minorHAnsi"/>
          <w:color w:val="000000" w:themeColor="text1"/>
        </w:rPr>
        <w:t xml:space="preserve"> tok</w:t>
      </w:r>
      <w:r w:rsidR="00B215B7" w:rsidRPr="001A3D67">
        <w:rPr>
          <w:rFonts w:asciiTheme="minorHAnsi" w:hAnsiTheme="minorHAnsi" w:cstheme="minorHAnsi"/>
          <w:color w:val="000000" w:themeColor="text1"/>
        </w:rPr>
        <w:t>ë</w:t>
      </w:r>
      <w:r w:rsidR="00F3093B" w:rsidRPr="001A3D67">
        <w:rPr>
          <w:rFonts w:asciiTheme="minorHAnsi" w:hAnsiTheme="minorHAnsi" w:cstheme="minorHAnsi"/>
          <w:color w:val="000000" w:themeColor="text1"/>
        </w:rPr>
        <w:t xml:space="preserve">s. Burimet e </w:t>
      </w:r>
      <w:r w:rsidR="00B60296" w:rsidRPr="001A3D67">
        <w:rPr>
          <w:rFonts w:asciiTheme="minorHAnsi" w:hAnsiTheme="minorHAnsi" w:cstheme="minorHAnsi"/>
          <w:color w:val="000000" w:themeColor="text1"/>
        </w:rPr>
        <w:t>ndotjes</w:t>
      </w:r>
      <w:r w:rsidR="00F3093B" w:rsidRPr="001A3D67">
        <w:rPr>
          <w:rFonts w:asciiTheme="minorHAnsi" w:hAnsiTheme="minorHAnsi" w:cstheme="minorHAnsi"/>
          <w:color w:val="000000" w:themeColor="text1"/>
        </w:rPr>
        <w:t xml:space="preserve"> s</w:t>
      </w:r>
      <w:r w:rsidR="00B215B7" w:rsidRPr="001A3D67">
        <w:rPr>
          <w:rFonts w:asciiTheme="minorHAnsi" w:hAnsiTheme="minorHAnsi" w:cstheme="minorHAnsi"/>
          <w:color w:val="000000" w:themeColor="text1"/>
        </w:rPr>
        <w:t>ë</w:t>
      </w:r>
      <w:r w:rsidR="00F3093B" w:rsidRPr="001A3D67">
        <w:rPr>
          <w:rFonts w:asciiTheme="minorHAnsi" w:hAnsiTheme="minorHAnsi" w:cstheme="minorHAnsi"/>
          <w:color w:val="000000" w:themeColor="text1"/>
        </w:rPr>
        <w:t xml:space="preserve"> tok</w:t>
      </w:r>
      <w:r w:rsidR="00B215B7" w:rsidRPr="001A3D67">
        <w:rPr>
          <w:rFonts w:asciiTheme="minorHAnsi" w:hAnsiTheme="minorHAnsi" w:cstheme="minorHAnsi"/>
          <w:color w:val="000000" w:themeColor="text1"/>
        </w:rPr>
        <w:t>ë</w:t>
      </w:r>
      <w:r w:rsidR="00F3093B" w:rsidRPr="001A3D67">
        <w:rPr>
          <w:rFonts w:asciiTheme="minorHAnsi" w:hAnsiTheme="minorHAnsi" w:cstheme="minorHAnsi"/>
          <w:color w:val="000000" w:themeColor="text1"/>
        </w:rPr>
        <w:t xml:space="preserve">s </w:t>
      </w:r>
      <w:r w:rsidRPr="001A3D67">
        <w:rPr>
          <w:rFonts w:asciiTheme="minorHAnsi" w:hAnsiTheme="minorHAnsi" w:cstheme="minorHAnsi"/>
          <w:color w:val="000000" w:themeColor="text1"/>
        </w:rPr>
        <w:t xml:space="preserve">janë aktivitetet </w:t>
      </w:r>
      <w:r w:rsidR="00F3093B" w:rsidRPr="001A3D67">
        <w:rPr>
          <w:rFonts w:asciiTheme="minorHAnsi" w:hAnsiTheme="minorHAnsi" w:cstheme="minorHAnsi"/>
          <w:color w:val="000000" w:themeColor="text1"/>
        </w:rPr>
        <w:t>industrial, transport, bujq</w:t>
      </w:r>
      <w:r w:rsidR="00B215B7" w:rsidRPr="001A3D67">
        <w:rPr>
          <w:rFonts w:asciiTheme="minorHAnsi" w:hAnsiTheme="minorHAnsi" w:cstheme="minorHAnsi"/>
          <w:color w:val="000000" w:themeColor="text1"/>
        </w:rPr>
        <w:t>ë</w:t>
      </w:r>
      <w:r w:rsidR="00F3093B" w:rsidRPr="001A3D67">
        <w:rPr>
          <w:rFonts w:asciiTheme="minorHAnsi" w:hAnsiTheme="minorHAnsi" w:cstheme="minorHAnsi"/>
          <w:color w:val="000000" w:themeColor="text1"/>
        </w:rPr>
        <w:t>sia, deponia e mbeturinat et</w:t>
      </w:r>
      <w:r w:rsidR="00476284" w:rsidRPr="001A3D67">
        <w:rPr>
          <w:rFonts w:asciiTheme="minorHAnsi" w:hAnsiTheme="minorHAnsi" w:cstheme="minorHAnsi"/>
          <w:color w:val="000000" w:themeColor="text1"/>
        </w:rPr>
        <w:t>j</w:t>
      </w:r>
      <w:r w:rsidR="00F3093B" w:rsidRPr="001A3D67">
        <w:rPr>
          <w:rFonts w:asciiTheme="minorHAnsi" w:hAnsiTheme="minorHAnsi" w:cstheme="minorHAnsi"/>
          <w:color w:val="000000" w:themeColor="text1"/>
        </w:rPr>
        <w:t xml:space="preserve">. </w:t>
      </w:r>
      <w:r w:rsidRPr="001A3D67">
        <w:rPr>
          <w:rFonts w:asciiTheme="minorHAnsi" w:hAnsiTheme="minorHAnsi" w:cstheme="minorHAnsi"/>
          <w:color w:val="000000" w:themeColor="text1"/>
        </w:rPr>
        <w:t xml:space="preserve"> Sipas Raportit të Hotspoteve Mjedisore të publikuar nga Agjencia për Mbrojtjen e Mjedisit të Kosovës, në </w:t>
      </w:r>
      <w:r w:rsidR="00F3093B" w:rsidRPr="001A3D67">
        <w:rPr>
          <w:rFonts w:asciiTheme="minorHAnsi" w:hAnsiTheme="minorHAnsi" w:cstheme="minorHAnsi"/>
          <w:color w:val="000000" w:themeColor="text1"/>
        </w:rPr>
        <w:t>Komun</w:t>
      </w:r>
      <w:r w:rsidR="00B215B7" w:rsidRPr="001A3D67">
        <w:rPr>
          <w:rFonts w:asciiTheme="minorHAnsi" w:hAnsiTheme="minorHAnsi" w:cstheme="minorHAnsi"/>
          <w:color w:val="000000" w:themeColor="text1"/>
        </w:rPr>
        <w:t>ë</w:t>
      </w:r>
      <w:r w:rsidR="00F3093B" w:rsidRPr="001A3D67">
        <w:rPr>
          <w:rFonts w:asciiTheme="minorHAnsi" w:hAnsiTheme="minorHAnsi" w:cstheme="minorHAnsi"/>
          <w:color w:val="000000" w:themeColor="text1"/>
        </w:rPr>
        <w:t>n e Pej</w:t>
      </w:r>
      <w:r w:rsidR="00B215B7" w:rsidRPr="001A3D67">
        <w:rPr>
          <w:rFonts w:asciiTheme="minorHAnsi" w:hAnsiTheme="minorHAnsi" w:cstheme="minorHAnsi"/>
          <w:color w:val="000000" w:themeColor="text1"/>
        </w:rPr>
        <w:t>ë</w:t>
      </w:r>
      <w:r w:rsidR="00F3093B" w:rsidRPr="001A3D67">
        <w:rPr>
          <w:rFonts w:asciiTheme="minorHAnsi" w:hAnsiTheme="minorHAnsi" w:cstheme="minorHAnsi"/>
          <w:color w:val="000000" w:themeColor="text1"/>
        </w:rPr>
        <w:t>s</w:t>
      </w:r>
      <w:r w:rsidRPr="001A3D67">
        <w:rPr>
          <w:rFonts w:asciiTheme="minorHAnsi" w:hAnsiTheme="minorHAnsi" w:cstheme="minorHAnsi"/>
          <w:color w:val="000000" w:themeColor="text1"/>
        </w:rPr>
        <w:t xml:space="preserve"> </w:t>
      </w:r>
      <w:r w:rsidR="00F3093B" w:rsidRPr="001A3D67">
        <w:rPr>
          <w:rFonts w:asciiTheme="minorHAnsi" w:hAnsiTheme="minorHAnsi" w:cstheme="minorHAnsi"/>
          <w:color w:val="000000" w:themeColor="text1"/>
        </w:rPr>
        <w:t>jan</w:t>
      </w:r>
      <w:r w:rsidR="00B215B7" w:rsidRPr="001A3D67">
        <w:rPr>
          <w:rFonts w:asciiTheme="minorHAnsi" w:hAnsiTheme="minorHAnsi" w:cstheme="minorHAnsi"/>
          <w:color w:val="000000" w:themeColor="text1"/>
        </w:rPr>
        <w:t>ë</w:t>
      </w:r>
      <w:r w:rsidR="00F3093B" w:rsidRPr="001A3D67">
        <w:rPr>
          <w:rFonts w:asciiTheme="minorHAnsi" w:hAnsiTheme="minorHAnsi" w:cstheme="minorHAnsi"/>
          <w:color w:val="000000" w:themeColor="text1"/>
        </w:rPr>
        <w:t xml:space="preserve"> dep</w:t>
      </w:r>
      <w:r w:rsidR="008C5841" w:rsidRPr="001A3D67">
        <w:rPr>
          <w:rFonts w:asciiTheme="minorHAnsi" w:hAnsiTheme="minorHAnsi" w:cstheme="minorHAnsi"/>
          <w:color w:val="000000" w:themeColor="text1"/>
        </w:rPr>
        <w:t>oja e kemikateve te rrezikshme industrial.</w:t>
      </w:r>
      <w:r w:rsidR="008C5841" w:rsidRPr="001A3D67">
        <w:rPr>
          <w:rStyle w:val="FootnoteReference"/>
          <w:rFonts w:asciiTheme="minorHAnsi" w:hAnsiTheme="minorHAnsi" w:cstheme="minorHAnsi"/>
          <w:color w:val="000000" w:themeColor="text1"/>
        </w:rPr>
        <w:footnoteReference w:id="7"/>
      </w:r>
      <w:r w:rsidR="007806C9" w:rsidRPr="001A3D67">
        <w:rPr>
          <w:rFonts w:asciiTheme="minorHAnsi" w:hAnsiTheme="minorHAnsi" w:cstheme="minorHAnsi"/>
          <w:color w:val="000000" w:themeColor="text1"/>
        </w:rPr>
        <w:t>Gjithashtu, n</w:t>
      </w:r>
      <w:r w:rsidR="00B215B7" w:rsidRPr="001A3D67">
        <w:rPr>
          <w:rFonts w:asciiTheme="minorHAnsi" w:hAnsiTheme="minorHAnsi" w:cstheme="minorHAnsi"/>
          <w:color w:val="000000" w:themeColor="text1"/>
        </w:rPr>
        <w:t>ë</w:t>
      </w:r>
      <w:r w:rsidR="007806C9" w:rsidRPr="001A3D67">
        <w:rPr>
          <w:rFonts w:asciiTheme="minorHAnsi" w:hAnsiTheme="minorHAnsi" w:cstheme="minorHAnsi"/>
          <w:color w:val="000000" w:themeColor="text1"/>
        </w:rPr>
        <w:t xml:space="preserve"> Ish kombinatin e </w:t>
      </w:r>
      <w:r w:rsidR="00B60296" w:rsidRPr="001A3D67">
        <w:rPr>
          <w:rFonts w:asciiTheme="minorHAnsi" w:hAnsiTheme="minorHAnsi" w:cstheme="minorHAnsi"/>
          <w:color w:val="000000" w:themeColor="text1"/>
        </w:rPr>
        <w:t>lëkurës</w:t>
      </w:r>
      <w:r w:rsidR="007806C9" w:rsidRPr="001A3D67">
        <w:rPr>
          <w:rFonts w:asciiTheme="minorHAnsi" w:hAnsiTheme="minorHAnsi" w:cstheme="minorHAnsi"/>
          <w:color w:val="000000" w:themeColor="text1"/>
        </w:rPr>
        <w:t>, ish fabrik</w:t>
      </w:r>
      <w:r w:rsidR="00B215B7" w:rsidRPr="001A3D67">
        <w:rPr>
          <w:rFonts w:asciiTheme="minorHAnsi" w:hAnsiTheme="minorHAnsi" w:cstheme="minorHAnsi"/>
          <w:color w:val="000000" w:themeColor="text1"/>
        </w:rPr>
        <w:t>ë</w:t>
      </w:r>
      <w:r w:rsidR="007806C9" w:rsidRPr="001A3D67">
        <w:rPr>
          <w:rFonts w:asciiTheme="minorHAnsi" w:hAnsiTheme="minorHAnsi" w:cstheme="minorHAnsi"/>
          <w:color w:val="000000" w:themeColor="text1"/>
        </w:rPr>
        <w:t>n e baterive industrial Trepça kemi nj</w:t>
      </w:r>
      <w:r w:rsidR="00B215B7" w:rsidRPr="001A3D67">
        <w:rPr>
          <w:rFonts w:asciiTheme="minorHAnsi" w:hAnsiTheme="minorHAnsi" w:cstheme="minorHAnsi"/>
          <w:color w:val="000000" w:themeColor="text1"/>
        </w:rPr>
        <w:t>ë</w:t>
      </w:r>
      <w:r w:rsidR="007806C9" w:rsidRPr="001A3D67">
        <w:rPr>
          <w:rFonts w:asciiTheme="minorHAnsi" w:hAnsiTheme="minorHAnsi" w:cstheme="minorHAnsi"/>
          <w:color w:val="000000" w:themeColor="text1"/>
        </w:rPr>
        <w:t xml:space="preserve"> sasi t</w:t>
      </w:r>
      <w:r w:rsidR="00B215B7" w:rsidRPr="001A3D67">
        <w:rPr>
          <w:rFonts w:asciiTheme="minorHAnsi" w:hAnsiTheme="minorHAnsi" w:cstheme="minorHAnsi"/>
          <w:color w:val="000000" w:themeColor="text1"/>
        </w:rPr>
        <w:t>ë</w:t>
      </w:r>
      <w:r w:rsidR="007806C9" w:rsidRPr="001A3D67">
        <w:rPr>
          <w:rFonts w:asciiTheme="minorHAnsi" w:hAnsiTheme="minorHAnsi" w:cstheme="minorHAnsi"/>
          <w:color w:val="000000" w:themeColor="text1"/>
        </w:rPr>
        <w:t xml:space="preserve"> mbetjeve t</w:t>
      </w:r>
      <w:r w:rsidR="00B215B7" w:rsidRPr="001A3D67">
        <w:rPr>
          <w:rFonts w:asciiTheme="minorHAnsi" w:hAnsiTheme="minorHAnsi" w:cstheme="minorHAnsi"/>
          <w:color w:val="000000" w:themeColor="text1"/>
        </w:rPr>
        <w:t>ë</w:t>
      </w:r>
      <w:r w:rsidR="007806C9" w:rsidRPr="001A3D67">
        <w:rPr>
          <w:rFonts w:asciiTheme="minorHAnsi" w:hAnsiTheme="minorHAnsi" w:cstheme="minorHAnsi"/>
          <w:color w:val="000000" w:themeColor="text1"/>
        </w:rPr>
        <w:t xml:space="preserve"> kemikateve t</w:t>
      </w:r>
      <w:r w:rsidR="00B215B7" w:rsidRPr="001A3D67">
        <w:rPr>
          <w:rFonts w:asciiTheme="minorHAnsi" w:hAnsiTheme="minorHAnsi" w:cstheme="minorHAnsi"/>
          <w:color w:val="000000" w:themeColor="text1"/>
        </w:rPr>
        <w:t>ë</w:t>
      </w:r>
      <w:r w:rsidR="007806C9" w:rsidRPr="001A3D67">
        <w:rPr>
          <w:rFonts w:asciiTheme="minorHAnsi" w:hAnsiTheme="minorHAnsi" w:cstheme="minorHAnsi"/>
          <w:color w:val="000000" w:themeColor="text1"/>
        </w:rPr>
        <w:t xml:space="preserve"> cil</w:t>
      </w:r>
      <w:r w:rsidR="00B215B7" w:rsidRPr="001A3D67">
        <w:rPr>
          <w:rFonts w:asciiTheme="minorHAnsi" w:hAnsiTheme="minorHAnsi" w:cstheme="minorHAnsi"/>
          <w:color w:val="000000" w:themeColor="text1"/>
        </w:rPr>
        <w:t>ë</w:t>
      </w:r>
      <w:r w:rsidR="007806C9" w:rsidRPr="001A3D67">
        <w:rPr>
          <w:rFonts w:asciiTheme="minorHAnsi" w:hAnsiTheme="minorHAnsi" w:cstheme="minorHAnsi"/>
          <w:color w:val="000000" w:themeColor="text1"/>
        </w:rPr>
        <w:t>t mund t</w:t>
      </w:r>
      <w:r w:rsidR="00B215B7" w:rsidRPr="001A3D67">
        <w:rPr>
          <w:rFonts w:asciiTheme="minorHAnsi" w:hAnsiTheme="minorHAnsi" w:cstheme="minorHAnsi"/>
          <w:color w:val="000000" w:themeColor="text1"/>
        </w:rPr>
        <w:t>ë</w:t>
      </w:r>
      <w:r w:rsidR="007806C9" w:rsidRPr="001A3D67">
        <w:rPr>
          <w:rFonts w:asciiTheme="minorHAnsi" w:hAnsiTheme="minorHAnsi" w:cstheme="minorHAnsi"/>
          <w:color w:val="000000" w:themeColor="text1"/>
        </w:rPr>
        <w:t xml:space="preserve"> paraqesin rrezik p</w:t>
      </w:r>
      <w:r w:rsidR="00B215B7" w:rsidRPr="001A3D67">
        <w:rPr>
          <w:rFonts w:asciiTheme="minorHAnsi" w:hAnsiTheme="minorHAnsi" w:cstheme="minorHAnsi"/>
          <w:color w:val="000000" w:themeColor="text1"/>
        </w:rPr>
        <w:t>ë</w:t>
      </w:r>
      <w:r w:rsidR="007806C9" w:rsidRPr="001A3D67">
        <w:rPr>
          <w:rFonts w:asciiTheme="minorHAnsi" w:hAnsiTheme="minorHAnsi" w:cstheme="minorHAnsi"/>
          <w:color w:val="000000" w:themeColor="text1"/>
        </w:rPr>
        <w:t>r kontaminimin e tok</w:t>
      </w:r>
      <w:r w:rsidR="00B215B7" w:rsidRPr="001A3D67">
        <w:rPr>
          <w:rFonts w:asciiTheme="minorHAnsi" w:hAnsiTheme="minorHAnsi" w:cstheme="minorHAnsi"/>
          <w:color w:val="000000" w:themeColor="text1"/>
        </w:rPr>
        <w:t>ë</w:t>
      </w:r>
      <w:r w:rsidR="007806C9" w:rsidRPr="001A3D67">
        <w:rPr>
          <w:rFonts w:asciiTheme="minorHAnsi" w:hAnsiTheme="minorHAnsi" w:cstheme="minorHAnsi"/>
          <w:color w:val="000000" w:themeColor="text1"/>
        </w:rPr>
        <w:t>s.</w:t>
      </w:r>
      <w:r w:rsidR="007806C9" w:rsidRPr="001A3D67">
        <w:rPr>
          <w:rStyle w:val="FootnoteReference"/>
          <w:rFonts w:asciiTheme="minorHAnsi" w:hAnsiTheme="minorHAnsi" w:cstheme="minorHAnsi"/>
          <w:color w:val="000000" w:themeColor="text1"/>
        </w:rPr>
        <w:footnoteReference w:id="8"/>
      </w:r>
    </w:p>
    <w:p w14:paraId="3B2A3521" w14:textId="783AD096" w:rsidR="006335B4" w:rsidRPr="001A3D67" w:rsidRDefault="006335B4"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Komuna e Pejës është një ndër komunat më të pa</w:t>
      </w:r>
      <w:r w:rsidR="00136CA3" w:rsidRPr="001A3D67">
        <w:rPr>
          <w:rFonts w:asciiTheme="minorHAnsi" w:eastAsia="Times New Roman" w:hAnsiTheme="minorHAnsi" w:cs="Calibri Light"/>
          <w:color w:val="000000" w:themeColor="text1"/>
          <w:lang w:val="sq-AL"/>
        </w:rPr>
        <w:t>sura me resurse ujore në Kosovë. Cil</w:t>
      </w:r>
      <w:r w:rsidR="00B215B7" w:rsidRPr="001A3D67">
        <w:rPr>
          <w:rFonts w:asciiTheme="minorHAnsi" w:eastAsia="Times New Roman" w:hAnsiTheme="minorHAnsi" w:cs="Calibri Light"/>
          <w:color w:val="000000" w:themeColor="text1"/>
          <w:lang w:val="sq-AL"/>
        </w:rPr>
        <w:t>ë</w:t>
      </w:r>
      <w:r w:rsidR="00136CA3" w:rsidRPr="001A3D67">
        <w:rPr>
          <w:rFonts w:asciiTheme="minorHAnsi" w:eastAsia="Times New Roman" w:hAnsiTheme="minorHAnsi" w:cs="Calibri Light"/>
          <w:color w:val="000000" w:themeColor="text1"/>
          <w:lang w:val="sq-AL"/>
        </w:rPr>
        <w:t>sia e uj</w:t>
      </w:r>
      <w:r w:rsidR="00B215B7" w:rsidRPr="001A3D67">
        <w:rPr>
          <w:rFonts w:asciiTheme="minorHAnsi" w:eastAsia="Times New Roman" w:hAnsiTheme="minorHAnsi" w:cs="Calibri Light"/>
          <w:color w:val="000000" w:themeColor="text1"/>
          <w:lang w:val="sq-AL"/>
        </w:rPr>
        <w:t>ë</w:t>
      </w:r>
      <w:r w:rsidR="00136CA3" w:rsidRPr="001A3D67">
        <w:rPr>
          <w:rFonts w:asciiTheme="minorHAnsi" w:eastAsia="Times New Roman" w:hAnsiTheme="minorHAnsi" w:cs="Calibri Light"/>
          <w:color w:val="000000" w:themeColor="text1"/>
          <w:lang w:val="sq-AL"/>
        </w:rPr>
        <w:t xml:space="preserve">rave </w:t>
      </w:r>
      <w:r w:rsidRPr="001A3D67">
        <w:rPr>
          <w:rFonts w:asciiTheme="minorHAnsi" w:eastAsia="Times New Roman" w:hAnsiTheme="minorHAnsi" w:cs="Calibri Light"/>
          <w:color w:val="000000" w:themeColor="text1"/>
          <w:lang w:val="sq-AL"/>
        </w:rPr>
        <w:t xml:space="preserve"> </w:t>
      </w:r>
      <w:r w:rsidR="00136CA3" w:rsidRPr="001A3D67">
        <w:rPr>
          <w:rFonts w:asciiTheme="minorHAnsi" w:eastAsia="Times New Roman" w:hAnsiTheme="minorHAnsi" w:cs="Calibri Light"/>
          <w:color w:val="000000" w:themeColor="text1"/>
          <w:lang w:val="sq-AL"/>
        </w:rPr>
        <w:t>monitorohet</w:t>
      </w:r>
      <w:r w:rsidRPr="001A3D67">
        <w:rPr>
          <w:rFonts w:asciiTheme="minorHAnsi" w:eastAsia="Times New Roman" w:hAnsiTheme="minorHAnsi" w:cs="Calibri Light"/>
          <w:color w:val="000000" w:themeColor="text1"/>
          <w:lang w:val="sq-AL"/>
        </w:rPr>
        <w:t xml:space="preserve"> nga 3 stacione monitorimi. </w:t>
      </w:r>
      <w:r w:rsidR="00136CA3" w:rsidRPr="001A3D67">
        <w:rPr>
          <w:rFonts w:asciiTheme="minorHAnsi" w:eastAsia="Times New Roman" w:hAnsiTheme="minorHAnsi" w:cs="Calibri Light"/>
          <w:color w:val="000000" w:themeColor="text1"/>
          <w:lang w:val="sq-AL"/>
        </w:rPr>
        <w:t>Cilësia e uj</w:t>
      </w:r>
      <w:r w:rsidR="00B215B7" w:rsidRPr="001A3D67">
        <w:rPr>
          <w:rFonts w:asciiTheme="minorHAnsi" w:eastAsia="Times New Roman" w:hAnsiTheme="minorHAnsi" w:cs="Calibri Light"/>
          <w:color w:val="000000" w:themeColor="text1"/>
          <w:lang w:val="sq-AL"/>
        </w:rPr>
        <w:t>ë</w:t>
      </w:r>
      <w:r w:rsidR="00136CA3" w:rsidRPr="001A3D67">
        <w:rPr>
          <w:rFonts w:asciiTheme="minorHAnsi" w:eastAsia="Times New Roman" w:hAnsiTheme="minorHAnsi" w:cs="Calibri Light"/>
          <w:color w:val="000000" w:themeColor="text1"/>
          <w:lang w:val="sq-AL"/>
        </w:rPr>
        <w:t>rave sip</w:t>
      </w:r>
      <w:r w:rsidR="00B215B7" w:rsidRPr="001A3D67">
        <w:rPr>
          <w:rFonts w:asciiTheme="minorHAnsi" w:eastAsia="Times New Roman" w:hAnsiTheme="minorHAnsi" w:cs="Calibri Light"/>
          <w:color w:val="000000" w:themeColor="text1"/>
          <w:lang w:val="sq-AL"/>
        </w:rPr>
        <w:t>ë</w:t>
      </w:r>
      <w:r w:rsidR="00136CA3" w:rsidRPr="001A3D67">
        <w:rPr>
          <w:rFonts w:asciiTheme="minorHAnsi" w:eastAsia="Times New Roman" w:hAnsiTheme="minorHAnsi" w:cs="Calibri Light"/>
          <w:color w:val="000000" w:themeColor="text1"/>
          <w:lang w:val="sq-AL"/>
        </w:rPr>
        <w:t>rfaq</w:t>
      </w:r>
      <w:r w:rsidR="00B215B7" w:rsidRPr="001A3D67">
        <w:rPr>
          <w:rFonts w:asciiTheme="minorHAnsi" w:eastAsia="Times New Roman" w:hAnsiTheme="minorHAnsi" w:cs="Calibri Light"/>
          <w:color w:val="000000" w:themeColor="text1"/>
          <w:lang w:val="sq-AL"/>
        </w:rPr>
        <w:t>ë</w:t>
      </w:r>
      <w:r w:rsidR="00136CA3" w:rsidRPr="001A3D67">
        <w:rPr>
          <w:rFonts w:asciiTheme="minorHAnsi" w:eastAsia="Times New Roman" w:hAnsiTheme="minorHAnsi" w:cs="Calibri Light"/>
          <w:color w:val="000000" w:themeColor="text1"/>
          <w:lang w:val="sq-AL"/>
        </w:rPr>
        <w:t>sor përgjatë rrjedhës së tij ndryshon nga stacioni në stacion. Të dhënat e analizave fizik-kimike për këto gjashtë vjetët e fundit, tregojnë që këto në të gjitha burimet e lumenjve uji është i cilësisë së mirë. Ndryshimi i gjendjes fillon për rreth vendbanimeve me shkarkimin e ujërave të ndotur, shkarkimet e ujërave nga kolektorët e industrive apo edhe ndotja bujq</w:t>
      </w:r>
      <w:r w:rsidR="00B215B7" w:rsidRPr="001A3D67">
        <w:rPr>
          <w:rFonts w:asciiTheme="minorHAnsi" w:eastAsia="Times New Roman" w:hAnsiTheme="minorHAnsi" w:cs="Calibri Light"/>
          <w:color w:val="000000" w:themeColor="text1"/>
          <w:lang w:val="sq-AL"/>
        </w:rPr>
        <w:t>ë</w:t>
      </w:r>
      <w:r w:rsidR="00136CA3" w:rsidRPr="001A3D67">
        <w:rPr>
          <w:rFonts w:asciiTheme="minorHAnsi" w:eastAsia="Times New Roman" w:hAnsiTheme="minorHAnsi" w:cs="Calibri Light"/>
          <w:color w:val="000000" w:themeColor="text1"/>
          <w:lang w:val="sq-AL"/>
        </w:rPr>
        <w:t>sore.</w:t>
      </w:r>
      <w:r w:rsidR="000D4645" w:rsidRPr="001A3D67">
        <w:rPr>
          <w:rStyle w:val="FootnoteReference"/>
          <w:rFonts w:asciiTheme="minorHAnsi" w:eastAsia="Times New Roman" w:hAnsiTheme="minorHAnsi" w:cs="Calibri Light"/>
          <w:color w:val="000000" w:themeColor="text1"/>
          <w:lang w:val="sq-AL"/>
        </w:rPr>
        <w:footnoteReference w:id="9"/>
      </w:r>
      <w:r w:rsidRPr="001A3D67">
        <w:rPr>
          <w:rFonts w:asciiTheme="minorHAnsi" w:eastAsia="Times New Roman" w:hAnsiTheme="minorHAnsi" w:cs="Calibri Light"/>
          <w:color w:val="000000" w:themeColor="text1"/>
          <w:lang w:val="sq-AL"/>
        </w:rPr>
        <w:t xml:space="preserve"> </w:t>
      </w:r>
      <w:r w:rsidR="00CC5F07" w:rsidRPr="001A3D67">
        <w:rPr>
          <w:rFonts w:asciiTheme="minorHAnsi" w:eastAsia="Times New Roman" w:hAnsiTheme="minorHAnsi" w:cs="Calibri Light"/>
          <w:color w:val="000000" w:themeColor="text1"/>
          <w:lang w:val="sq-AL"/>
        </w:rPr>
        <w:t xml:space="preserve">Degradimi i </w:t>
      </w:r>
      <w:r w:rsidR="00B60296" w:rsidRPr="001A3D67">
        <w:rPr>
          <w:rFonts w:asciiTheme="minorHAnsi" w:eastAsia="Times New Roman" w:hAnsiTheme="minorHAnsi" w:cs="Calibri Light"/>
          <w:color w:val="000000" w:themeColor="text1"/>
          <w:lang w:val="sq-AL"/>
        </w:rPr>
        <w:t>lumenjve</w:t>
      </w:r>
      <w:r w:rsidR="00CC5F07" w:rsidRPr="001A3D67">
        <w:rPr>
          <w:rFonts w:asciiTheme="minorHAnsi" w:eastAsia="Times New Roman" w:hAnsiTheme="minorHAnsi" w:cs="Calibri Light"/>
          <w:color w:val="000000" w:themeColor="text1"/>
          <w:lang w:val="sq-AL"/>
        </w:rPr>
        <w:t xml:space="preserve"> n</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k</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t</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Komun</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sht</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mjaft</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shqetësuese. Lumi i Drinit t</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Bardh dhe Lumbardhi i Pej</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s jan</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nj</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nd</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r </w:t>
      </w:r>
      <w:r w:rsidR="00B60296" w:rsidRPr="001A3D67">
        <w:rPr>
          <w:rFonts w:asciiTheme="minorHAnsi" w:eastAsia="Times New Roman" w:hAnsiTheme="minorHAnsi" w:cs="Calibri Light"/>
          <w:color w:val="000000" w:themeColor="text1"/>
          <w:lang w:val="sq-AL"/>
        </w:rPr>
        <w:t>lumenjtë</w:t>
      </w:r>
      <w:r w:rsidR="00CC5F07" w:rsidRPr="001A3D67">
        <w:rPr>
          <w:rFonts w:asciiTheme="minorHAnsi" w:eastAsia="Times New Roman" w:hAnsiTheme="minorHAnsi" w:cs="Calibri Light"/>
          <w:color w:val="000000" w:themeColor="text1"/>
          <w:lang w:val="sq-AL"/>
        </w:rPr>
        <w:t xml:space="preserve"> m</w:t>
      </w:r>
      <w:r w:rsidR="000A339B"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t</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degraduar n</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vend. P</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rgjat</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gjith</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rrjedhës s</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k</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tyre dy </w:t>
      </w:r>
      <w:r w:rsidR="00B60296" w:rsidRPr="001A3D67">
        <w:rPr>
          <w:rFonts w:asciiTheme="minorHAnsi" w:eastAsia="Times New Roman" w:hAnsiTheme="minorHAnsi" w:cs="Calibri Light"/>
          <w:color w:val="000000" w:themeColor="text1"/>
          <w:lang w:val="sq-AL"/>
        </w:rPr>
        <w:t>lumenjve</w:t>
      </w:r>
      <w:r w:rsidR="00CC5F07" w:rsidRPr="001A3D67">
        <w:rPr>
          <w:rFonts w:asciiTheme="minorHAnsi" w:eastAsia="Times New Roman" w:hAnsiTheme="minorHAnsi" w:cs="Calibri Light"/>
          <w:color w:val="000000" w:themeColor="text1"/>
          <w:lang w:val="sq-AL"/>
        </w:rPr>
        <w:t xml:space="preserve"> kemi total nj</w:t>
      </w:r>
      <w:r w:rsidR="00B215B7" w:rsidRPr="001A3D67">
        <w:rPr>
          <w:rFonts w:asciiTheme="minorHAnsi" w:eastAsia="Times New Roman" w:hAnsiTheme="minorHAnsi" w:cs="Calibri Light"/>
          <w:color w:val="000000" w:themeColor="text1"/>
          <w:lang w:val="sq-AL"/>
        </w:rPr>
        <w:t>ë</w:t>
      </w:r>
      <w:r w:rsidR="00CC5F07" w:rsidRPr="001A3D67">
        <w:rPr>
          <w:rFonts w:asciiTheme="minorHAnsi" w:eastAsia="Times New Roman" w:hAnsiTheme="minorHAnsi" w:cs="Calibri Light"/>
          <w:color w:val="000000" w:themeColor="text1"/>
          <w:lang w:val="sq-AL"/>
        </w:rPr>
        <w:t xml:space="preserve"> degradim prej 1650.16 ha.</w:t>
      </w:r>
      <w:r w:rsidR="00CC5F07" w:rsidRPr="001A3D67">
        <w:rPr>
          <w:rStyle w:val="FootnoteReference"/>
          <w:rFonts w:asciiTheme="minorHAnsi" w:eastAsia="Times New Roman" w:hAnsiTheme="minorHAnsi" w:cs="Calibri Light"/>
          <w:color w:val="000000" w:themeColor="text1"/>
          <w:lang w:val="sq-AL"/>
        </w:rPr>
        <w:footnoteReference w:id="10"/>
      </w:r>
    </w:p>
    <w:p w14:paraId="11C4FEC9" w14:textId="77777777" w:rsidR="00C46127" w:rsidRDefault="00DD5483"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b/>
          <w:color w:val="000000" w:themeColor="text1"/>
          <w:lang w:val="sq-AL"/>
        </w:rPr>
        <w:t xml:space="preserve">Biodiversiteti </w:t>
      </w:r>
      <w:r w:rsidRPr="001A3D67">
        <w:rPr>
          <w:rFonts w:asciiTheme="minorHAnsi" w:eastAsia="Times New Roman" w:hAnsiTheme="minorHAnsi" w:cs="Calibri Light"/>
          <w:color w:val="000000" w:themeColor="text1"/>
          <w:lang w:val="sq-AL"/>
        </w:rPr>
        <w:t>- Komuna e Pejës, shquhet për shumëllojshmëri biologjike dhe të pei</w:t>
      </w:r>
      <w:r w:rsidR="00693B69" w:rsidRPr="001A3D67">
        <w:rPr>
          <w:rFonts w:asciiTheme="minorHAnsi" w:eastAsia="Times New Roman" w:hAnsiTheme="minorHAnsi" w:cs="Calibri Light"/>
          <w:color w:val="000000" w:themeColor="text1"/>
          <w:lang w:val="sq-AL"/>
        </w:rPr>
        <w:t>z</w:t>
      </w:r>
      <w:r w:rsidRPr="001A3D67">
        <w:rPr>
          <w:rFonts w:asciiTheme="minorHAnsi" w:eastAsia="Times New Roman" w:hAnsiTheme="minorHAnsi" w:cs="Calibri Light"/>
          <w:color w:val="000000" w:themeColor="text1"/>
          <w:lang w:val="sq-AL"/>
        </w:rPr>
        <w:t xml:space="preserve">azhit. Zona e Bjeshkëve të Nemuna me relievin e thyer, burimet, ujëvarat dhe shpellat, strehon një </w:t>
      </w:r>
    </w:p>
    <w:p w14:paraId="15C7EB4A" w14:textId="77777777" w:rsidR="00C46127" w:rsidRDefault="00C46127" w:rsidP="00F8085C">
      <w:pPr>
        <w:pStyle w:val="Default"/>
        <w:spacing w:before="120" w:after="120" w:line="276" w:lineRule="auto"/>
        <w:jc w:val="both"/>
        <w:rPr>
          <w:rFonts w:asciiTheme="minorHAnsi" w:eastAsia="Times New Roman" w:hAnsiTheme="minorHAnsi" w:cs="Calibri Light"/>
          <w:color w:val="000000" w:themeColor="text1"/>
          <w:lang w:val="sq-AL"/>
        </w:rPr>
      </w:pPr>
    </w:p>
    <w:p w14:paraId="454631A5" w14:textId="77777777" w:rsidR="00C46127" w:rsidRDefault="00C46127" w:rsidP="00F8085C">
      <w:pPr>
        <w:pStyle w:val="Default"/>
        <w:spacing w:before="120" w:after="120" w:line="276" w:lineRule="auto"/>
        <w:jc w:val="both"/>
        <w:rPr>
          <w:rFonts w:asciiTheme="minorHAnsi" w:eastAsia="Times New Roman" w:hAnsiTheme="minorHAnsi" w:cs="Calibri Light"/>
          <w:color w:val="000000" w:themeColor="text1"/>
          <w:lang w:val="sq-AL"/>
        </w:rPr>
      </w:pPr>
    </w:p>
    <w:p w14:paraId="0673C770" w14:textId="77777777" w:rsidR="00C46127" w:rsidRDefault="00C46127" w:rsidP="00F8085C">
      <w:pPr>
        <w:pStyle w:val="Default"/>
        <w:spacing w:before="120" w:after="120" w:line="276" w:lineRule="auto"/>
        <w:jc w:val="both"/>
        <w:rPr>
          <w:rFonts w:asciiTheme="minorHAnsi" w:eastAsia="Times New Roman" w:hAnsiTheme="minorHAnsi" w:cs="Calibri Light"/>
          <w:color w:val="000000" w:themeColor="text1"/>
          <w:lang w:val="sq-AL"/>
        </w:rPr>
      </w:pPr>
    </w:p>
    <w:p w14:paraId="5416075D" w14:textId="588521F0" w:rsidR="00DD5483" w:rsidRPr="001A3D67" w:rsidRDefault="00DD5483"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shumëllojshmëri të habitateve</w:t>
      </w:r>
      <w:r w:rsidR="00693B69" w:rsidRPr="001A3D67">
        <w:rPr>
          <w:rFonts w:asciiTheme="minorHAnsi" w:eastAsia="Times New Roman" w:hAnsiTheme="minorHAnsi" w:cs="Calibri Light"/>
          <w:color w:val="000000" w:themeColor="text1"/>
          <w:lang w:val="sq-AL"/>
        </w:rPr>
        <w:t xml:space="preserve"> </w:t>
      </w:r>
      <w:r w:rsidRPr="001A3D67">
        <w:rPr>
          <w:rFonts w:asciiTheme="minorHAnsi" w:eastAsia="Times New Roman" w:hAnsiTheme="minorHAnsi" w:cs="Calibri Light"/>
          <w:color w:val="000000" w:themeColor="text1"/>
          <w:lang w:val="sq-AL"/>
        </w:rPr>
        <w:t xml:space="preserve">dhe vegjetacionit, duke përfshirë specie endemike, sub-endemike dhe relikte të bimëve. </w:t>
      </w:r>
    </w:p>
    <w:p w14:paraId="718DB461" w14:textId="0127A623" w:rsidR="00DD5483" w:rsidRPr="001A3D67" w:rsidRDefault="00DD5483"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Krahas me pyjet e ahut dhe të lisit, Bjeshkët e Nemuna janë të pasura me pyje të gështenjës dhe pishave me karakter relikt dhe endemik - munika (Pinus Leucodermis), molika (Pinas Peace), pisha e bardhë dhe e zezë (Pinus silvestris et nigra), etj. Në Majen e Rusolisë rritet bima luleylli (Lentopodium alpinum), kurse në Gubavc forzitia (Forsytia europea).</w:t>
      </w:r>
    </w:p>
    <w:p w14:paraId="1F61A5DC" w14:textId="4E45C86F" w:rsidR="000D4645" w:rsidRPr="001A3D67" w:rsidRDefault="00DD5483" w:rsidP="00F8085C">
      <w:pPr>
        <w:pStyle w:val="Default"/>
        <w:spacing w:before="120" w:after="120" w:line="276" w:lineRule="auto"/>
        <w:jc w:val="both"/>
        <w:rPr>
          <w:rFonts w:asciiTheme="minorHAnsi" w:eastAsia="Times New Roman" w:hAnsiTheme="minorHAnsi" w:cs="Calibri Light"/>
          <w:color w:val="000000" w:themeColor="text1"/>
          <w:sz w:val="22"/>
          <w:szCs w:val="22"/>
          <w:lang w:val="sq-AL"/>
        </w:rPr>
      </w:pPr>
      <w:r w:rsidRPr="001A3D67">
        <w:rPr>
          <w:rFonts w:asciiTheme="minorHAnsi" w:eastAsia="Times New Roman" w:hAnsiTheme="minorHAnsi" w:cs="Calibri Light"/>
          <w:color w:val="000000" w:themeColor="text1"/>
          <w:lang w:val="sq-AL"/>
        </w:rPr>
        <w:t>Edhe fauna është jashtëzakonisht e pasur e përfaqësuar nga: rrëqebulli (Lynx lynx), ariu i murrmë (Ursus arctos), kaprolli (Capreolus capreolus), dhia e egër (Rupicapra rupicapra), shqiponja e maleve (Aquila chrysaetos), fajkoi thonj bardhë (Falco naummani), pulegra (Tetrao urogallus), etj. Lumenjtë janë të pasur me peshq veçanërisht me troftë. Gjithashtu janë prezentë edhe shumë lloje të ujëtokësorëve, reptilëve dhe zvarranikëve. Dallohen breshka e pyllit dhe e kënetave, bretkosat, hardhucat dhe gjarpërinjtë. Në Bjeshkët e Nemuna jetojnë edhe 129 lloje fluturash nga rendi Lepidoptera që e bëjnë rajonin ndër më të pasurit në Evropë për çka është identifikuar edhe si PBA (Primeary Buterfly Area). Për shkak të pasurisë së madhe me shpendë, si dhe kalimit të rrugëve migratore nëpër zonë, Bjeshkët e Nemuna janë konstatuar edhe si IBA  rajone (IBA- Important Bird Areas)</w:t>
      </w:r>
      <w:r w:rsidRPr="001A3D67">
        <w:rPr>
          <w:rFonts w:asciiTheme="minorHAnsi" w:eastAsia="Times New Roman" w:hAnsiTheme="minorHAnsi" w:cs="Calibri Light"/>
          <w:color w:val="000000" w:themeColor="text1"/>
          <w:vertAlign w:val="superscript"/>
          <w:lang w:val="sq-AL"/>
        </w:rPr>
        <w:footnoteReference w:id="11"/>
      </w:r>
      <w:r w:rsidRPr="001A3D67">
        <w:rPr>
          <w:rFonts w:asciiTheme="minorHAnsi" w:eastAsia="Times New Roman" w:hAnsiTheme="minorHAnsi" w:cs="Calibri Light"/>
          <w:color w:val="000000" w:themeColor="text1"/>
          <w:lang w:val="sq-AL"/>
        </w:rPr>
        <w:t xml:space="preserve">. </w:t>
      </w:r>
    </w:p>
    <w:p w14:paraId="6A2CF41E" w14:textId="036A3985" w:rsidR="00891AC1" w:rsidRPr="001A3D67" w:rsidRDefault="00891AC1" w:rsidP="00F8085C">
      <w:pPr>
        <w:pStyle w:val="Heading3"/>
        <w:rPr>
          <w:u w:val="single"/>
          <w:lang w:val="sq-AL"/>
        </w:rPr>
      </w:pPr>
      <w:bookmarkStart w:id="30" w:name="_Toc106972838"/>
      <w:bookmarkStart w:id="31" w:name="_Toc121426115"/>
      <w:r w:rsidRPr="001A3D67">
        <w:rPr>
          <w:lang w:val="sq-AL"/>
        </w:rPr>
        <w:t xml:space="preserve">Të dhënat mbi ekonominë </w:t>
      </w:r>
      <w:r w:rsidR="00C8685B" w:rsidRPr="001A3D67">
        <w:rPr>
          <w:lang w:val="sq-AL"/>
        </w:rPr>
        <w:t>lok</w:t>
      </w:r>
      <w:r w:rsidR="006335B4" w:rsidRPr="001A3D67">
        <w:rPr>
          <w:lang w:val="sq-AL"/>
        </w:rPr>
        <w:t>ale</w:t>
      </w:r>
      <w:bookmarkEnd w:id="30"/>
      <w:bookmarkEnd w:id="31"/>
    </w:p>
    <w:p w14:paraId="47B3C9D1" w14:textId="57689D7C" w:rsidR="006335B4" w:rsidRPr="001A3D67" w:rsidRDefault="00306C1A"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P</w:t>
      </w:r>
      <w:r w:rsidR="006335B4" w:rsidRPr="001A3D67">
        <w:rPr>
          <w:rFonts w:asciiTheme="minorHAnsi" w:eastAsia="Times New Roman" w:hAnsiTheme="minorHAnsi" w:cs="Calibri Light"/>
          <w:color w:val="000000" w:themeColor="text1"/>
          <w:lang w:val="sq-AL"/>
        </w:rPr>
        <w:t xml:space="preserve">as </w:t>
      </w:r>
      <w:r w:rsidRPr="001A3D67">
        <w:rPr>
          <w:rFonts w:asciiTheme="minorHAnsi" w:eastAsia="Times New Roman" w:hAnsiTheme="minorHAnsi" w:cs="Calibri Light"/>
          <w:color w:val="000000" w:themeColor="text1"/>
          <w:lang w:val="sq-AL"/>
        </w:rPr>
        <w:t>vitit 1999, n</w:t>
      </w:r>
      <w:r w:rsidR="00B215B7" w:rsidRPr="001A3D67">
        <w:rPr>
          <w:rFonts w:asciiTheme="minorHAnsi" w:eastAsia="Times New Roman" w:hAnsiTheme="minorHAnsi" w:cs="Calibri Light"/>
          <w:color w:val="000000" w:themeColor="text1"/>
          <w:lang w:val="sq-AL"/>
        </w:rPr>
        <w:t>ë</w:t>
      </w:r>
      <w:r w:rsidRPr="001A3D67">
        <w:rPr>
          <w:rFonts w:asciiTheme="minorHAnsi" w:eastAsia="Times New Roman" w:hAnsiTheme="minorHAnsi" w:cs="Calibri Light"/>
          <w:color w:val="000000" w:themeColor="text1"/>
          <w:lang w:val="sq-AL"/>
        </w:rPr>
        <w:t xml:space="preserve"> Komun</w:t>
      </w:r>
      <w:r w:rsidR="00B215B7" w:rsidRPr="001A3D67">
        <w:rPr>
          <w:rFonts w:asciiTheme="minorHAnsi" w:eastAsia="Times New Roman" w:hAnsiTheme="minorHAnsi" w:cs="Calibri Light"/>
          <w:color w:val="000000" w:themeColor="text1"/>
          <w:lang w:val="sq-AL"/>
        </w:rPr>
        <w:t>ë</w:t>
      </w:r>
      <w:r w:rsidRPr="001A3D67">
        <w:rPr>
          <w:rFonts w:asciiTheme="minorHAnsi" w:eastAsia="Times New Roman" w:hAnsiTheme="minorHAnsi" w:cs="Calibri Light"/>
          <w:color w:val="000000" w:themeColor="text1"/>
          <w:lang w:val="sq-AL"/>
        </w:rPr>
        <w:t xml:space="preserve">n e </w:t>
      </w:r>
      <w:r w:rsidR="006335B4" w:rsidRPr="001A3D67">
        <w:rPr>
          <w:rFonts w:asciiTheme="minorHAnsi" w:eastAsia="Times New Roman" w:hAnsiTheme="minorHAnsi" w:cs="Calibri Light"/>
          <w:color w:val="000000" w:themeColor="text1"/>
          <w:lang w:val="sq-AL"/>
        </w:rPr>
        <w:t xml:space="preserve"> Pejë</w:t>
      </w:r>
      <w:r w:rsidRPr="001A3D67">
        <w:rPr>
          <w:rFonts w:asciiTheme="minorHAnsi" w:eastAsia="Times New Roman" w:hAnsiTheme="minorHAnsi" w:cs="Calibri Light"/>
          <w:color w:val="000000" w:themeColor="text1"/>
          <w:lang w:val="sq-AL"/>
        </w:rPr>
        <w:t>s</w:t>
      </w:r>
      <w:r w:rsidR="006335B4" w:rsidRPr="001A3D67">
        <w:rPr>
          <w:rFonts w:asciiTheme="minorHAnsi" w:eastAsia="Times New Roman" w:hAnsiTheme="minorHAnsi" w:cs="Calibri Light"/>
          <w:color w:val="000000" w:themeColor="text1"/>
          <w:lang w:val="sq-AL"/>
        </w:rPr>
        <w:t xml:space="preserve"> filluan </w:t>
      </w:r>
      <w:r w:rsidRPr="001A3D67">
        <w:rPr>
          <w:rFonts w:asciiTheme="minorHAnsi" w:eastAsia="Times New Roman" w:hAnsiTheme="minorHAnsi" w:cs="Calibri Light"/>
          <w:color w:val="000000" w:themeColor="text1"/>
          <w:lang w:val="sq-AL"/>
        </w:rPr>
        <w:t>zhvillimet</w:t>
      </w:r>
      <w:r w:rsidR="006335B4" w:rsidRPr="001A3D67">
        <w:rPr>
          <w:rFonts w:asciiTheme="minorHAnsi" w:eastAsia="Times New Roman" w:hAnsiTheme="minorHAnsi" w:cs="Calibri Light"/>
          <w:color w:val="000000" w:themeColor="text1"/>
          <w:lang w:val="sq-AL"/>
        </w:rPr>
        <w:t xml:space="preserve"> e bizneseve të vogla private. Nga kjo </w:t>
      </w:r>
      <w:r w:rsidR="00B60296" w:rsidRPr="001A3D67">
        <w:rPr>
          <w:rFonts w:asciiTheme="minorHAnsi" w:eastAsia="Times New Roman" w:hAnsiTheme="minorHAnsi" w:cs="Calibri Light"/>
          <w:color w:val="000000" w:themeColor="text1"/>
          <w:lang w:val="sq-AL"/>
        </w:rPr>
        <w:t>periudhë</w:t>
      </w:r>
      <w:r w:rsidR="006335B4" w:rsidRPr="001A3D67">
        <w:rPr>
          <w:rFonts w:asciiTheme="minorHAnsi" w:eastAsia="Times New Roman" w:hAnsiTheme="minorHAnsi" w:cs="Calibri Light"/>
          <w:color w:val="000000" w:themeColor="text1"/>
          <w:lang w:val="sq-AL"/>
        </w:rPr>
        <w:t xml:space="preserve"> ekonomia u </w:t>
      </w:r>
      <w:r w:rsidR="00B60296" w:rsidRPr="001A3D67">
        <w:rPr>
          <w:rFonts w:asciiTheme="minorHAnsi" w:eastAsia="Times New Roman" w:hAnsiTheme="minorHAnsi" w:cs="Calibri Light"/>
          <w:color w:val="000000" w:themeColor="text1"/>
          <w:lang w:val="sq-AL"/>
        </w:rPr>
        <w:t>shndë</w:t>
      </w:r>
      <w:r w:rsidR="00B60296">
        <w:rPr>
          <w:rFonts w:asciiTheme="minorHAnsi" w:eastAsia="Times New Roman" w:hAnsiTheme="minorHAnsi" w:cs="Calibri Light"/>
          <w:color w:val="000000" w:themeColor="text1"/>
          <w:lang w:val="sq-AL"/>
        </w:rPr>
        <w:t>r</w:t>
      </w:r>
      <w:r w:rsidR="00B60296" w:rsidRPr="001A3D67">
        <w:rPr>
          <w:rFonts w:asciiTheme="minorHAnsi" w:eastAsia="Times New Roman" w:hAnsiTheme="minorHAnsi" w:cs="Calibri Light"/>
          <w:color w:val="000000" w:themeColor="text1"/>
          <w:lang w:val="sq-AL"/>
        </w:rPr>
        <w:t>rua</w:t>
      </w:r>
      <w:r w:rsidR="006335B4" w:rsidRPr="001A3D67">
        <w:rPr>
          <w:rFonts w:asciiTheme="minorHAnsi" w:eastAsia="Times New Roman" w:hAnsiTheme="minorHAnsi" w:cs="Calibri Light"/>
          <w:color w:val="000000" w:themeColor="text1"/>
          <w:lang w:val="sq-AL"/>
        </w:rPr>
        <w:t xml:space="preserve"> në ekonomin e tregut duke u përshtatur rrjedhave evropiane. Në vitin 2004 me themelimin e Agjencionit të Privatizimit te Kosovës pothuajse të gjitha ndërmarrjet shoqërore u privatizuan dhe tani përveç fabrikës së birrës e cila është në funksion të tjerat nuk kanë më funksionin e fabrikës që kishin diku</w:t>
      </w:r>
      <w:r w:rsidR="00B60296">
        <w:rPr>
          <w:rFonts w:asciiTheme="minorHAnsi" w:eastAsia="Times New Roman" w:hAnsiTheme="minorHAnsi" w:cs="Calibri Light"/>
          <w:color w:val="000000" w:themeColor="text1"/>
          <w:lang w:val="sq-AL"/>
        </w:rPr>
        <w:t>r, por hapësirat e tyre janë sh</w:t>
      </w:r>
      <w:r w:rsidR="006335B4" w:rsidRPr="001A3D67">
        <w:rPr>
          <w:rFonts w:asciiTheme="minorHAnsi" w:eastAsia="Times New Roman" w:hAnsiTheme="minorHAnsi" w:cs="Calibri Light"/>
          <w:color w:val="000000" w:themeColor="text1"/>
          <w:lang w:val="sq-AL"/>
        </w:rPr>
        <w:t>nd</w:t>
      </w:r>
      <w:r w:rsidR="00B60296">
        <w:rPr>
          <w:rFonts w:asciiTheme="minorHAnsi" w:eastAsia="Times New Roman" w:hAnsiTheme="minorHAnsi" w:cs="Calibri Light"/>
          <w:color w:val="000000" w:themeColor="text1"/>
          <w:lang w:val="sq-AL"/>
        </w:rPr>
        <w:t>ër</w:t>
      </w:r>
      <w:r w:rsidR="006335B4" w:rsidRPr="001A3D67">
        <w:rPr>
          <w:rFonts w:asciiTheme="minorHAnsi" w:eastAsia="Times New Roman" w:hAnsiTheme="minorHAnsi" w:cs="Calibri Light"/>
          <w:color w:val="000000" w:themeColor="text1"/>
          <w:lang w:val="sq-AL"/>
        </w:rPr>
        <w:t xml:space="preserve">ruar në objekte </w:t>
      </w:r>
      <w:r w:rsidR="00B60296" w:rsidRPr="001A3D67">
        <w:rPr>
          <w:rFonts w:asciiTheme="minorHAnsi" w:eastAsia="Times New Roman" w:hAnsiTheme="minorHAnsi" w:cs="Calibri Light"/>
          <w:color w:val="000000" w:themeColor="text1"/>
          <w:lang w:val="sq-AL"/>
        </w:rPr>
        <w:t>tregtare</w:t>
      </w:r>
      <w:r w:rsidR="006335B4" w:rsidRPr="001A3D67">
        <w:rPr>
          <w:rFonts w:asciiTheme="minorHAnsi" w:eastAsia="Times New Roman" w:hAnsiTheme="minorHAnsi" w:cs="Calibri Light"/>
          <w:color w:val="000000" w:themeColor="text1"/>
          <w:lang w:val="sq-AL"/>
        </w:rPr>
        <w:t xml:space="preserve"> si dhe disa mini fabrika më të vogla që punësojnë nga 10 deri në 50 punëtor.  </w:t>
      </w:r>
    </w:p>
    <w:p w14:paraId="090E4AE5" w14:textId="57C4FAD6" w:rsidR="006335B4" w:rsidRPr="001A3D67" w:rsidRDefault="006335B4"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 xml:space="preserve">Tani në Pejë </w:t>
      </w:r>
      <w:r w:rsidR="00B60296" w:rsidRPr="001A3D67">
        <w:rPr>
          <w:rFonts w:asciiTheme="minorHAnsi" w:eastAsia="Times New Roman" w:hAnsiTheme="minorHAnsi" w:cs="Calibri Light"/>
          <w:color w:val="000000" w:themeColor="text1"/>
          <w:lang w:val="sq-AL"/>
        </w:rPr>
        <w:t>funksionojnë</w:t>
      </w:r>
      <w:r w:rsidRPr="001A3D67">
        <w:rPr>
          <w:rFonts w:asciiTheme="minorHAnsi" w:eastAsia="Times New Roman" w:hAnsiTheme="minorHAnsi" w:cs="Calibri Light"/>
          <w:color w:val="000000" w:themeColor="text1"/>
          <w:lang w:val="sq-AL"/>
        </w:rPr>
        <w:t xml:space="preserve"> disa fabrika të cilat </w:t>
      </w:r>
      <w:r w:rsidR="00B60296" w:rsidRPr="001A3D67">
        <w:rPr>
          <w:rFonts w:asciiTheme="minorHAnsi" w:eastAsia="Times New Roman" w:hAnsiTheme="minorHAnsi" w:cs="Calibri Light"/>
          <w:color w:val="000000" w:themeColor="text1"/>
          <w:lang w:val="sq-AL"/>
        </w:rPr>
        <w:t>prodhojnë</w:t>
      </w:r>
      <w:r w:rsidRPr="001A3D67">
        <w:rPr>
          <w:rFonts w:asciiTheme="minorHAnsi" w:eastAsia="Times New Roman" w:hAnsiTheme="minorHAnsi" w:cs="Calibri Light"/>
          <w:color w:val="000000" w:themeColor="text1"/>
          <w:lang w:val="sq-AL"/>
        </w:rPr>
        <w:t xml:space="preserve"> produkte të ndryshme me kualitete të garantuara e të cilat i </w:t>
      </w:r>
      <w:r w:rsidR="00B60296" w:rsidRPr="001A3D67">
        <w:rPr>
          <w:rFonts w:asciiTheme="minorHAnsi" w:eastAsia="Times New Roman" w:hAnsiTheme="minorHAnsi" w:cs="Calibri Light"/>
          <w:color w:val="000000" w:themeColor="text1"/>
          <w:lang w:val="sq-AL"/>
        </w:rPr>
        <w:t>plasojnë</w:t>
      </w:r>
      <w:r w:rsidRPr="001A3D67">
        <w:rPr>
          <w:rFonts w:asciiTheme="minorHAnsi" w:eastAsia="Times New Roman" w:hAnsiTheme="minorHAnsi" w:cs="Calibri Light"/>
          <w:color w:val="000000" w:themeColor="text1"/>
          <w:lang w:val="sq-AL"/>
        </w:rPr>
        <w:t xml:space="preserve"> në tregun e brendshëm. Ndër prodhuesit dhe </w:t>
      </w:r>
      <w:r w:rsidR="00B60296" w:rsidRPr="001A3D67">
        <w:rPr>
          <w:rFonts w:asciiTheme="minorHAnsi" w:eastAsia="Times New Roman" w:hAnsiTheme="minorHAnsi" w:cs="Calibri Light"/>
          <w:color w:val="000000" w:themeColor="text1"/>
          <w:lang w:val="sq-AL"/>
        </w:rPr>
        <w:t>punëdhënësit</w:t>
      </w:r>
      <w:r w:rsidRPr="001A3D67">
        <w:rPr>
          <w:rFonts w:asciiTheme="minorHAnsi" w:eastAsia="Times New Roman" w:hAnsiTheme="minorHAnsi" w:cs="Calibri Light"/>
          <w:color w:val="000000" w:themeColor="text1"/>
          <w:lang w:val="sq-AL"/>
        </w:rPr>
        <w:t xml:space="preserve"> kryesor tani janë: Devolli Group, Devolli Corporation, korporata Dukagjini, Kompania Ukaj, Bibita Group, Elkos Group, Ujë Rugove dhe shumë kompani të tjera të cilat janë duke prodhuar produkte jo vetëm për tregun e brendshëm por ato i </w:t>
      </w:r>
      <w:r w:rsidR="00B60296" w:rsidRPr="001A3D67">
        <w:rPr>
          <w:rFonts w:asciiTheme="minorHAnsi" w:eastAsia="Times New Roman" w:hAnsiTheme="minorHAnsi" w:cs="Calibri Light"/>
          <w:color w:val="000000" w:themeColor="text1"/>
          <w:lang w:val="sq-AL"/>
        </w:rPr>
        <w:t>plasojnë</w:t>
      </w:r>
      <w:r w:rsidRPr="001A3D67">
        <w:rPr>
          <w:rFonts w:asciiTheme="minorHAnsi" w:eastAsia="Times New Roman" w:hAnsiTheme="minorHAnsi" w:cs="Calibri Light"/>
          <w:color w:val="000000" w:themeColor="text1"/>
          <w:lang w:val="sq-AL"/>
        </w:rPr>
        <w:t xml:space="preserve"> edhe tregjet rajonale, evropiane dhe </w:t>
      </w:r>
      <w:r w:rsidR="00B60296" w:rsidRPr="001A3D67">
        <w:rPr>
          <w:rFonts w:asciiTheme="minorHAnsi" w:eastAsia="Times New Roman" w:hAnsiTheme="minorHAnsi" w:cs="Calibri Light"/>
          <w:color w:val="000000" w:themeColor="text1"/>
          <w:lang w:val="sq-AL"/>
        </w:rPr>
        <w:t>botërore</w:t>
      </w:r>
      <w:r w:rsidRPr="001A3D67">
        <w:rPr>
          <w:rFonts w:asciiTheme="minorHAnsi" w:eastAsia="Times New Roman" w:hAnsiTheme="minorHAnsi" w:cs="Calibri Light"/>
          <w:color w:val="000000" w:themeColor="text1"/>
          <w:lang w:val="sq-AL"/>
        </w:rPr>
        <w:t xml:space="preserve">.  </w:t>
      </w:r>
    </w:p>
    <w:p w14:paraId="76E8064E" w14:textId="7D8C4C38" w:rsidR="00C8685B" w:rsidRDefault="006335B4"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hAnsiTheme="minorHAnsi" w:cs="Calibri Light"/>
          <w:b/>
          <w:color w:val="000000" w:themeColor="text1"/>
          <w:lang w:val="sq-AL"/>
        </w:rPr>
        <w:t xml:space="preserve">Regjistrimi i </w:t>
      </w:r>
      <w:r w:rsidR="00B60296" w:rsidRPr="001A3D67">
        <w:rPr>
          <w:rFonts w:asciiTheme="minorHAnsi" w:hAnsiTheme="minorHAnsi" w:cs="Calibri Light"/>
          <w:b/>
          <w:color w:val="000000" w:themeColor="text1"/>
          <w:lang w:val="sq-AL"/>
        </w:rPr>
        <w:t>ndërmarrj</w:t>
      </w:r>
      <w:r w:rsidR="00B60296">
        <w:rPr>
          <w:rFonts w:asciiTheme="minorHAnsi" w:hAnsiTheme="minorHAnsi" w:cs="Calibri Light"/>
          <w:b/>
          <w:color w:val="000000" w:themeColor="text1"/>
          <w:lang w:val="sq-AL"/>
        </w:rPr>
        <w:t>e</w:t>
      </w:r>
      <w:r w:rsidR="00B60296" w:rsidRPr="001A3D67">
        <w:rPr>
          <w:rFonts w:asciiTheme="minorHAnsi" w:hAnsiTheme="minorHAnsi" w:cs="Calibri Light"/>
          <w:b/>
          <w:color w:val="000000" w:themeColor="text1"/>
          <w:lang w:val="sq-AL"/>
        </w:rPr>
        <w:t>ve</w:t>
      </w:r>
      <w:r w:rsidR="00F73EB3" w:rsidRPr="001A3D67">
        <w:rPr>
          <w:rFonts w:asciiTheme="minorHAnsi" w:hAnsiTheme="minorHAnsi" w:cs="Calibri Light"/>
          <w:b/>
          <w:color w:val="000000" w:themeColor="text1"/>
          <w:lang w:val="sq-AL"/>
        </w:rPr>
        <w:t xml:space="preserve"> - </w:t>
      </w:r>
      <w:r w:rsidR="0073443F" w:rsidRPr="001A3D67">
        <w:rPr>
          <w:rFonts w:asciiTheme="minorHAnsi" w:eastAsia="Times New Roman" w:hAnsiTheme="minorHAnsi" w:cs="Calibri Light"/>
          <w:color w:val="000000" w:themeColor="text1"/>
          <w:lang w:val="sq-AL"/>
        </w:rPr>
        <w:t xml:space="preserve">Bazuar në të dhënat e Administratës </w:t>
      </w:r>
      <w:r w:rsidR="00476284" w:rsidRPr="001A3D67">
        <w:rPr>
          <w:rFonts w:asciiTheme="minorHAnsi" w:eastAsia="Times New Roman" w:hAnsiTheme="minorHAnsi" w:cs="Calibri Light"/>
          <w:color w:val="000000" w:themeColor="text1"/>
          <w:lang w:val="sq-AL"/>
        </w:rPr>
        <w:t>T</w:t>
      </w:r>
      <w:r w:rsidR="0073443F" w:rsidRPr="001A3D67">
        <w:rPr>
          <w:rFonts w:asciiTheme="minorHAnsi" w:eastAsia="Times New Roman" w:hAnsiTheme="minorHAnsi" w:cs="Calibri Light"/>
          <w:color w:val="000000" w:themeColor="text1"/>
          <w:lang w:val="sq-AL"/>
        </w:rPr>
        <w:t xml:space="preserve">atimore të Kosovës, numri i ndërmarrjeve tatimpaguese të rregullta në komunën e Pejës për vitin 2020 ka qenë 7,859 ndërmarrje ndërsa në vitin 2021 kanë qenë 8,442 ndërmarrje. Në </w:t>
      </w:r>
      <w:r w:rsidR="00B60296" w:rsidRPr="001A3D67">
        <w:rPr>
          <w:rFonts w:asciiTheme="minorHAnsi" w:eastAsia="Times New Roman" w:hAnsiTheme="minorHAnsi" w:cs="Calibri Light"/>
          <w:color w:val="000000" w:themeColor="text1"/>
          <w:lang w:val="sq-AL"/>
        </w:rPr>
        <w:t>tabelën</w:t>
      </w:r>
      <w:r w:rsidR="0073443F" w:rsidRPr="001A3D67">
        <w:rPr>
          <w:rFonts w:asciiTheme="minorHAnsi" w:eastAsia="Times New Roman" w:hAnsiTheme="minorHAnsi" w:cs="Calibri Light"/>
          <w:color w:val="000000" w:themeColor="text1"/>
          <w:lang w:val="sq-AL"/>
        </w:rPr>
        <w:t xml:space="preserve"> </w:t>
      </w:r>
      <w:r w:rsidR="00306C1A" w:rsidRPr="001A3D67">
        <w:rPr>
          <w:rFonts w:asciiTheme="minorHAnsi" w:eastAsia="Times New Roman" w:hAnsiTheme="minorHAnsi" w:cs="Calibri Light"/>
          <w:color w:val="000000" w:themeColor="text1"/>
          <w:lang w:val="sq-AL"/>
        </w:rPr>
        <w:t xml:space="preserve">6 </w:t>
      </w:r>
      <w:r w:rsidR="0073443F" w:rsidRPr="001A3D67">
        <w:rPr>
          <w:rFonts w:asciiTheme="minorHAnsi" w:eastAsia="Times New Roman" w:hAnsiTheme="minorHAnsi" w:cs="Calibri Light"/>
          <w:color w:val="000000" w:themeColor="text1"/>
          <w:lang w:val="sq-AL"/>
        </w:rPr>
        <w:t>po e paraqesim në mënyrë më të detajuat numrin e ndërmarrje</w:t>
      </w:r>
      <w:r w:rsidR="00476284" w:rsidRPr="001A3D67">
        <w:rPr>
          <w:rFonts w:asciiTheme="minorHAnsi" w:eastAsia="Times New Roman" w:hAnsiTheme="minorHAnsi" w:cs="Calibri Light"/>
          <w:color w:val="000000" w:themeColor="text1"/>
          <w:lang w:val="sq-AL"/>
        </w:rPr>
        <w:t xml:space="preserve">ve </w:t>
      </w:r>
      <w:r w:rsidR="0073443F" w:rsidRPr="001A3D67">
        <w:rPr>
          <w:rFonts w:asciiTheme="minorHAnsi" w:eastAsia="Times New Roman" w:hAnsiTheme="minorHAnsi" w:cs="Calibri Light"/>
          <w:color w:val="000000" w:themeColor="text1"/>
          <w:lang w:val="sq-AL"/>
        </w:rPr>
        <w:t xml:space="preserve">sipas sektorëve. </w:t>
      </w:r>
    </w:p>
    <w:p w14:paraId="0A54FCA7" w14:textId="796D5354" w:rsidR="008F1857" w:rsidRDefault="008F1857" w:rsidP="00F8085C">
      <w:pPr>
        <w:pStyle w:val="Default"/>
        <w:spacing w:before="120" w:after="120" w:line="276" w:lineRule="auto"/>
        <w:jc w:val="both"/>
        <w:rPr>
          <w:rFonts w:asciiTheme="minorHAnsi" w:eastAsia="Times New Roman" w:hAnsiTheme="minorHAnsi" w:cs="Calibri Light"/>
          <w:color w:val="000000" w:themeColor="text1"/>
          <w:lang w:val="sq-AL"/>
        </w:rPr>
      </w:pPr>
    </w:p>
    <w:p w14:paraId="7222B459" w14:textId="77777777" w:rsidR="008F1857" w:rsidRPr="001A3D67" w:rsidRDefault="008F1857" w:rsidP="00F8085C">
      <w:pPr>
        <w:pStyle w:val="Default"/>
        <w:spacing w:before="120" w:after="120" w:line="276" w:lineRule="auto"/>
        <w:jc w:val="both"/>
        <w:rPr>
          <w:rFonts w:asciiTheme="minorHAnsi" w:eastAsia="Times New Roman" w:hAnsiTheme="minorHAnsi" w:cs="Arial"/>
          <w:color w:val="000000" w:themeColor="text1"/>
          <w:lang w:val="sq-AL"/>
        </w:rPr>
      </w:pPr>
    </w:p>
    <w:p w14:paraId="4187B3B5" w14:textId="72FC0534" w:rsidR="0073443F" w:rsidRPr="001A3D67" w:rsidRDefault="0073443F" w:rsidP="00F8085C">
      <w:pPr>
        <w:spacing w:before="120" w:after="120" w:line="276" w:lineRule="auto"/>
        <w:rPr>
          <w:rFonts w:asciiTheme="minorHAnsi" w:hAnsiTheme="minorHAnsi" w:cs="Calibri Light"/>
          <w:color w:val="000000" w:themeColor="text1"/>
          <w:sz w:val="22"/>
          <w:szCs w:val="22"/>
        </w:rPr>
      </w:pPr>
      <w:r w:rsidRPr="001A3D67">
        <w:rPr>
          <w:rFonts w:asciiTheme="minorHAnsi" w:hAnsiTheme="minorHAnsi" w:cs="Calibri Light"/>
          <w:color w:val="000000" w:themeColor="text1"/>
        </w:rPr>
        <w:t xml:space="preserve">Tabela </w:t>
      </w:r>
      <w:r w:rsidR="00306C1A" w:rsidRPr="001A3D67">
        <w:rPr>
          <w:rFonts w:asciiTheme="minorHAnsi" w:hAnsiTheme="minorHAnsi" w:cs="Calibri Light"/>
          <w:color w:val="000000" w:themeColor="text1"/>
        </w:rPr>
        <w:t xml:space="preserve">6. </w:t>
      </w:r>
      <w:r w:rsidRPr="001A3D67">
        <w:rPr>
          <w:rFonts w:asciiTheme="minorHAnsi" w:hAnsiTheme="minorHAnsi" w:cs="Calibri Light"/>
          <w:color w:val="000000" w:themeColor="text1"/>
        </w:rPr>
        <w:t xml:space="preserve"> Numri ndërmarrje</w:t>
      </w:r>
      <w:r w:rsidR="00575DF1">
        <w:rPr>
          <w:rFonts w:asciiTheme="minorHAnsi" w:hAnsiTheme="minorHAnsi" w:cs="Calibri Light"/>
          <w:color w:val="000000" w:themeColor="text1"/>
        </w:rPr>
        <w:t>ve, tatimpaguese</w:t>
      </w:r>
      <w:r w:rsidRPr="001A3D67">
        <w:rPr>
          <w:rFonts w:asciiTheme="minorHAnsi" w:hAnsiTheme="minorHAnsi" w:cs="Calibri Light"/>
          <w:color w:val="000000" w:themeColor="text1"/>
        </w:rPr>
        <w:t xml:space="preserve"> të </w:t>
      </w:r>
      <w:r w:rsidR="00B60296" w:rsidRPr="001A3D67">
        <w:rPr>
          <w:rFonts w:asciiTheme="minorHAnsi" w:hAnsiTheme="minorHAnsi" w:cs="Calibri Light"/>
          <w:color w:val="000000" w:themeColor="text1"/>
        </w:rPr>
        <w:t>rregullt</w:t>
      </w:r>
      <w:r w:rsidR="00575DF1">
        <w:rPr>
          <w:rFonts w:asciiTheme="minorHAnsi" w:hAnsiTheme="minorHAnsi" w:cs="Calibri Light"/>
          <w:color w:val="000000" w:themeColor="text1"/>
        </w:rPr>
        <w:t>a</w:t>
      </w:r>
      <w:r w:rsidRPr="001A3D67">
        <w:rPr>
          <w:rFonts w:asciiTheme="minorHAnsi" w:hAnsiTheme="minorHAnsi" w:cs="Calibri Light"/>
          <w:color w:val="000000" w:themeColor="text1"/>
        </w:rPr>
        <w:t xml:space="preserve"> në komunën e Pejës</w:t>
      </w:r>
    </w:p>
    <w:tbl>
      <w:tblPr>
        <w:tblW w:w="899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665"/>
        <w:gridCol w:w="1620"/>
        <w:gridCol w:w="1710"/>
      </w:tblGrid>
      <w:tr w:rsidR="00D34CFE" w:rsidRPr="001A3D67" w14:paraId="4AC7BA6B" w14:textId="77777777" w:rsidTr="00693B69">
        <w:trPr>
          <w:trHeight w:val="279"/>
        </w:trPr>
        <w:tc>
          <w:tcPr>
            <w:tcW w:w="5665" w:type="dxa"/>
            <w:shd w:val="clear" w:color="auto" w:fill="F2F2F2" w:themeFill="background1" w:themeFillShade="F2"/>
            <w:noWrap/>
            <w:vAlign w:val="center"/>
            <w:hideMark/>
          </w:tcPr>
          <w:p w14:paraId="2419993C" w14:textId="77777777" w:rsidR="00C8685B" w:rsidRPr="001A3D67" w:rsidRDefault="00C8685B" w:rsidP="00501A58">
            <w:pPr>
              <w:spacing w:line="276" w:lineRule="auto"/>
              <w:rPr>
                <w:rFonts w:asciiTheme="minorHAnsi" w:hAnsiTheme="minorHAnsi" w:cstheme="majorHAnsi"/>
                <w:b/>
                <w:bCs/>
                <w:color w:val="000000" w:themeColor="text1"/>
                <w:sz w:val="22"/>
                <w:szCs w:val="22"/>
              </w:rPr>
            </w:pPr>
            <w:r w:rsidRPr="001A3D67">
              <w:rPr>
                <w:rFonts w:asciiTheme="minorHAnsi" w:hAnsiTheme="minorHAnsi" w:cstheme="majorHAnsi"/>
                <w:b/>
                <w:bCs/>
                <w:color w:val="000000" w:themeColor="text1"/>
                <w:sz w:val="22"/>
                <w:szCs w:val="22"/>
              </w:rPr>
              <w:lastRenderedPageBreak/>
              <w:t>Sektori</w:t>
            </w:r>
          </w:p>
        </w:tc>
        <w:tc>
          <w:tcPr>
            <w:tcW w:w="1620" w:type="dxa"/>
            <w:shd w:val="clear" w:color="auto" w:fill="F2F2F2" w:themeFill="background1" w:themeFillShade="F2"/>
            <w:noWrap/>
            <w:vAlign w:val="center"/>
            <w:hideMark/>
          </w:tcPr>
          <w:p w14:paraId="051850D7" w14:textId="77777777" w:rsidR="00C8685B" w:rsidRPr="001A3D67" w:rsidRDefault="00C8685B" w:rsidP="00501A58">
            <w:pPr>
              <w:spacing w:line="276" w:lineRule="auto"/>
              <w:jc w:val="center"/>
              <w:rPr>
                <w:rFonts w:asciiTheme="minorHAnsi" w:hAnsiTheme="minorHAnsi" w:cstheme="majorHAnsi"/>
                <w:b/>
                <w:bCs/>
                <w:color w:val="000000" w:themeColor="text1"/>
                <w:sz w:val="22"/>
                <w:szCs w:val="22"/>
              </w:rPr>
            </w:pPr>
            <w:r w:rsidRPr="001A3D67">
              <w:rPr>
                <w:rFonts w:asciiTheme="minorHAnsi" w:hAnsiTheme="minorHAnsi" w:cstheme="majorHAnsi"/>
                <w:b/>
                <w:bCs/>
                <w:color w:val="000000" w:themeColor="text1"/>
                <w:sz w:val="22"/>
                <w:szCs w:val="22"/>
              </w:rPr>
              <w:t>2020</w:t>
            </w:r>
          </w:p>
        </w:tc>
        <w:tc>
          <w:tcPr>
            <w:tcW w:w="1710" w:type="dxa"/>
            <w:shd w:val="clear" w:color="auto" w:fill="F2F2F2" w:themeFill="background1" w:themeFillShade="F2"/>
            <w:noWrap/>
            <w:vAlign w:val="center"/>
            <w:hideMark/>
          </w:tcPr>
          <w:p w14:paraId="10E20ADF" w14:textId="77777777" w:rsidR="00C8685B" w:rsidRPr="001A3D67" w:rsidRDefault="00C8685B" w:rsidP="00501A58">
            <w:pPr>
              <w:spacing w:line="276" w:lineRule="auto"/>
              <w:jc w:val="center"/>
              <w:rPr>
                <w:rFonts w:asciiTheme="minorHAnsi" w:hAnsiTheme="minorHAnsi" w:cstheme="majorHAnsi"/>
                <w:b/>
                <w:bCs/>
                <w:color w:val="000000" w:themeColor="text1"/>
                <w:sz w:val="22"/>
                <w:szCs w:val="22"/>
              </w:rPr>
            </w:pPr>
            <w:r w:rsidRPr="001A3D67">
              <w:rPr>
                <w:rFonts w:asciiTheme="minorHAnsi" w:hAnsiTheme="minorHAnsi" w:cstheme="majorHAnsi"/>
                <w:b/>
                <w:bCs/>
                <w:color w:val="000000" w:themeColor="text1"/>
                <w:sz w:val="22"/>
                <w:szCs w:val="22"/>
              </w:rPr>
              <w:t>2021</w:t>
            </w:r>
          </w:p>
        </w:tc>
      </w:tr>
      <w:tr w:rsidR="00D34CFE" w:rsidRPr="001A3D67" w14:paraId="79169ADB" w14:textId="77777777" w:rsidTr="00693B69">
        <w:trPr>
          <w:trHeight w:val="279"/>
        </w:trPr>
        <w:tc>
          <w:tcPr>
            <w:tcW w:w="5665" w:type="dxa"/>
            <w:shd w:val="clear" w:color="auto" w:fill="auto"/>
            <w:noWrap/>
            <w:vAlign w:val="center"/>
            <w:hideMark/>
          </w:tcPr>
          <w:p w14:paraId="6B47778E" w14:textId="7F9C7A2F"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 xml:space="preserve">Administrimi publik dhe mbrojtja; </w:t>
            </w:r>
            <w:r w:rsidRPr="001A3D67">
              <w:rPr>
                <w:rFonts w:asciiTheme="minorHAnsi" w:hAnsiTheme="minorHAnsi" w:cstheme="majorHAnsi"/>
                <w:color w:val="000000" w:themeColor="text1"/>
                <w:sz w:val="22"/>
                <w:szCs w:val="22"/>
              </w:rPr>
              <w:br/>
              <w:t>Sigurimi social i detyruesh</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m</w:t>
            </w:r>
          </w:p>
        </w:tc>
        <w:tc>
          <w:tcPr>
            <w:tcW w:w="1620" w:type="dxa"/>
            <w:shd w:val="clear" w:color="auto" w:fill="auto"/>
            <w:noWrap/>
            <w:vAlign w:val="center"/>
            <w:hideMark/>
          </w:tcPr>
          <w:p w14:paraId="2FC276E0"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15</w:t>
            </w:r>
          </w:p>
        </w:tc>
        <w:tc>
          <w:tcPr>
            <w:tcW w:w="1710" w:type="dxa"/>
            <w:shd w:val="clear" w:color="auto" w:fill="auto"/>
            <w:noWrap/>
            <w:vAlign w:val="center"/>
            <w:hideMark/>
          </w:tcPr>
          <w:p w14:paraId="5257459E"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17</w:t>
            </w:r>
          </w:p>
        </w:tc>
      </w:tr>
      <w:tr w:rsidR="00D34CFE" w:rsidRPr="001A3D67" w14:paraId="476DDF40" w14:textId="77777777" w:rsidTr="00693B69">
        <w:trPr>
          <w:trHeight w:val="279"/>
        </w:trPr>
        <w:tc>
          <w:tcPr>
            <w:tcW w:w="5665" w:type="dxa"/>
            <w:shd w:val="clear" w:color="auto" w:fill="auto"/>
            <w:noWrap/>
            <w:vAlign w:val="center"/>
            <w:hideMark/>
          </w:tcPr>
          <w:p w14:paraId="733FC94E" w14:textId="2A1D10E3"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Akomodimi dhe sh</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rbimi ushqimor</w:t>
            </w:r>
          </w:p>
        </w:tc>
        <w:tc>
          <w:tcPr>
            <w:tcW w:w="1620" w:type="dxa"/>
            <w:shd w:val="clear" w:color="auto" w:fill="auto"/>
            <w:noWrap/>
            <w:vAlign w:val="center"/>
            <w:hideMark/>
          </w:tcPr>
          <w:p w14:paraId="711A9804"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534</w:t>
            </w:r>
          </w:p>
        </w:tc>
        <w:tc>
          <w:tcPr>
            <w:tcW w:w="1710" w:type="dxa"/>
            <w:shd w:val="clear" w:color="auto" w:fill="auto"/>
            <w:noWrap/>
            <w:vAlign w:val="center"/>
            <w:hideMark/>
          </w:tcPr>
          <w:p w14:paraId="2446B3D6"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609</w:t>
            </w:r>
          </w:p>
        </w:tc>
      </w:tr>
      <w:tr w:rsidR="00D34CFE" w:rsidRPr="001A3D67" w14:paraId="14B84025" w14:textId="77777777" w:rsidTr="00693B69">
        <w:trPr>
          <w:trHeight w:val="279"/>
        </w:trPr>
        <w:tc>
          <w:tcPr>
            <w:tcW w:w="5665" w:type="dxa"/>
            <w:shd w:val="clear" w:color="auto" w:fill="auto"/>
            <w:noWrap/>
            <w:vAlign w:val="center"/>
            <w:hideMark/>
          </w:tcPr>
          <w:p w14:paraId="5D1A712A" w14:textId="05CDE4EA"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Aktivitetet e patundshm</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ris</w:t>
            </w:r>
            <w:r w:rsidR="000A339B" w:rsidRPr="001A3D67">
              <w:rPr>
                <w:rFonts w:asciiTheme="minorHAnsi" w:hAnsiTheme="minorHAnsi" w:cstheme="majorHAnsi"/>
                <w:color w:val="000000" w:themeColor="text1"/>
                <w:sz w:val="22"/>
                <w:szCs w:val="22"/>
              </w:rPr>
              <w:t>ë</w:t>
            </w:r>
          </w:p>
        </w:tc>
        <w:tc>
          <w:tcPr>
            <w:tcW w:w="1620" w:type="dxa"/>
            <w:shd w:val="clear" w:color="auto" w:fill="auto"/>
            <w:noWrap/>
            <w:vAlign w:val="center"/>
            <w:hideMark/>
          </w:tcPr>
          <w:p w14:paraId="5A744D12"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17</w:t>
            </w:r>
          </w:p>
        </w:tc>
        <w:tc>
          <w:tcPr>
            <w:tcW w:w="1710" w:type="dxa"/>
            <w:shd w:val="clear" w:color="auto" w:fill="auto"/>
            <w:noWrap/>
            <w:vAlign w:val="center"/>
            <w:hideMark/>
          </w:tcPr>
          <w:p w14:paraId="3ABD8C32"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24</w:t>
            </w:r>
          </w:p>
        </w:tc>
      </w:tr>
      <w:tr w:rsidR="00D34CFE" w:rsidRPr="001A3D67" w14:paraId="720E5429" w14:textId="77777777" w:rsidTr="00693B69">
        <w:trPr>
          <w:trHeight w:val="279"/>
        </w:trPr>
        <w:tc>
          <w:tcPr>
            <w:tcW w:w="5665" w:type="dxa"/>
            <w:shd w:val="clear" w:color="auto" w:fill="auto"/>
            <w:noWrap/>
            <w:vAlign w:val="center"/>
            <w:hideMark/>
          </w:tcPr>
          <w:p w14:paraId="7B818715" w14:textId="2676FA18"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Aktivitetet e sh</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ndetit t</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 xml:space="preserve"> njeriut dhe t</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 xml:space="preserve"> </w:t>
            </w:r>
            <w:r w:rsidR="00B60296" w:rsidRPr="001A3D67">
              <w:rPr>
                <w:rFonts w:asciiTheme="minorHAnsi" w:hAnsiTheme="minorHAnsi" w:cstheme="majorHAnsi"/>
                <w:color w:val="000000" w:themeColor="text1"/>
                <w:sz w:val="22"/>
                <w:szCs w:val="22"/>
              </w:rPr>
              <w:t>punës</w:t>
            </w:r>
            <w:r w:rsidRPr="001A3D67">
              <w:rPr>
                <w:rFonts w:asciiTheme="minorHAnsi" w:hAnsiTheme="minorHAnsi" w:cstheme="majorHAnsi"/>
                <w:color w:val="000000" w:themeColor="text1"/>
                <w:sz w:val="22"/>
                <w:szCs w:val="22"/>
              </w:rPr>
              <w:t xml:space="preserve"> sociale</w:t>
            </w:r>
          </w:p>
        </w:tc>
        <w:tc>
          <w:tcPr>
            <w:tcW w:w="1620" w:type="dxa"/>
            <w:shd w:val="clear" w:color="auto" w:fill="auto"/>
            <w:noWrap/>
            <w:vAlign w:val="center"/>
            <w:hideMark/>
          </w:tcPr>
          <w:p w14:paraId="332820F3"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165</w:t>
            </w:r>
          </w:p>
        </w:tc>
        <w:tc>
          <w:tcPr>
            <w:tcW w:w="1710" w:type="dxa"/>
            <w:shd w:val="clear" w:color="auto" w:fill="auto"/>
            <w:noWrap/>
            <w:vAlign w:val="center"/>
            <w:hideMark/>
          </w:tcPr>
          <w:p w14:paraId="2584C88B"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180</w:t>
            </w:r>
          </w:p>
        </w:tc>
      </w:tr>
      <w:tr w:rsidR="00D34CFE" w:rsidRPr="001A3D67" w14:paraId="36936919" w14:textId="77777777" w:rsidTr="00693B69">
        <w:trPr>
          <w:trHeight w:val="279"/>
        </w:trPr>
        <w:tc>
          <w:tcPr>
            <w:tcW w:w="5665" w:type="dxa"/>
            <w:shd w:val="clear" w:color="auto" w:fill="auto"/>
            <w:noWrap/>
            <w:vAlign w:val="center"/>
            <w:hideMark/>
          </w:tcPr>
          <w:p w14:paraId="2ABF96AB" w14:textId="2E165A5A"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Aktivitetet e tjera sh</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rbyese</w:t>
            </w:r>
          </w:p>
        </w:tc>
        <w:tc>
          <w:tcPr>
            <w:tcW w:w="1620" w:type="dxa"/>
            <w:shd w:val="clear" w:color="auto" w:fill="auto"/>
            <w:noWrap/>
            <w:vAlign w:val="center"/>
            <w:hideMark/>
          </w:tcPr>
          <w:p w14:paraId="1303D5A5"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483</w:t>
            </w:r>
          </w:p>
        </w:tc>
        <w:tc>
          <w:tcPr>
            <w:tcW w:w="1710" w:type="dxa"/>
            <w:shd w:val="clear" w:color="auto" w:fill="auto"/>
            <w:noWrap/>
            <w:vAlign w:val="center"/>
            <w:hideMark/>
          </w:tcPr>
          <w:p w14:paraId="1527E546"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544</w:t>
            </w:r>
          </w:p>
        </w:tc>
      </w:tr>
      <w:tr w:rsidR="00D34CFE" w:rsidRPr="001A3D67" w14:paraId="685C5887" w14:textId="77777777" w:rsidTr="00693B69">
        <w:trPr>
          <w:trHeight w:val="279"/>
        </w:trPr>
        <w:tc>
          <w:tcPr>
            <w:tcW w:w="5665" w:type="dxa"/>
            <w:shd w:val="clear" w:color="auto" w:fill="auto"/>
            <w:noWrap/>
            <w:vAlign w:val="center"/>
            <w:hideMark/>
          </w:tcPr>
          <w:p w14:paraId="5033C68A" w14:textId="55FAE2EC"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Aktivitetet e trupave dhe organizatave nd</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rkomb</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tare</w:t>
            </w:r>
          </w:p>
        </w:tc>
        <w:tc>
          <w:tcPr>
            <w:tcW w:w="1620" w:type="dxa"/>
            <w:shd w:val="clear" w:color="auto" w:fill="auto"/>
            <w:noWrap/>
            <w:vAlign w:val="center"/>
            <w:hideMark/>
          </w:tcPr>
          <w:p w14:paraId="6D546988"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w:t>
            </w:r>
          </w:p>
        </w:tc>
        <w:tc>
          <w:tcPr>
            <w:tcW w:w="1710" w:type="dxa"/>
            <w:shd w:val="clear" w:color="auto" w:fill="auto"/>
            <w:noWrap/>
            <w:vAlign w:val="center"/>
            <w:hideMark/>
          </w:tcPr>
          <w:p w14:paraId="5A617898"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w:t>
            </w:r>
          </w:p>
        </w:tc>
      </w:tr>
      <w:tr w:rsidR="00D34CFE" w:rsidRPr="001A3D67" w14:paraId="5FD543EC" w14:textId="77777777" w:rsidTr="00693B69">
        <w:trPr>
          <w:trHeight w:val="279"/>
        </w:trPr>
        <w:tc>
          <w:tcPr>
            <w:tcW w:w="5665" w:type="dxa"/>
            <w:shd w:val="clear" w:color="auto" w:fill="auto"/>
            <w:noWrap/>
            <w:vAlign w:val="center"/>
            <w:hideMark/>
          </w:tcPr>
          <w:p w14:paraId="39BD0FCE" w14:textId="7B58D513"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Aktivitetet financiare dhe t</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 xml:space="preserve"> sigurimit</w:t>
            </w:r>
          </w:p>
        </w:tc>
        <w:tc>
          <w:tcPr>
            <w:tcW w:w="1620" w:type="dxa"/>
            <w:shd w:val="clear" w:color="auto" w:fill="auto"/>
            <w:noWrap/>
            <w:vAlign w:val="center"/>
            <w:hideMark/>
          </w:tcPr>
          <w:p w14:paraId="251426BB"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33</w:t>
            </w:r>
          </w:p>
        </w:tc>
        <w:tc>
          <w:tcPr>
            <w:tcW w:w="1710" w:type="dxa"/>
            <w:shd w:val="clear" w:color="auto" w:fill="auto"/>
            <w:noWrap/>
            <w:vAlign w:val="center"/>
            <w:hideMark/>
          </w:tcPr>
          <w:p w14:paraId="111EA60F"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38</w:t>
            </w:r>
          </w:p>
        </w:tc>
      </w:tr>
      <w:tr w:rsidR="00D34CFE" w:rsidRPr="001A3D67" w14:paraId="7FCF51F1" w14:textId="77777777" w:rsidTr="00693B69">
        <w:trPr>
          <w:trHeight w:val="279"/>
        </w:trPr>
        <w:tc>
          <w:tcPr>
            <w:tcW w:w="5665" w:type="dxa"/>
            <w:shd w:val="clear" w:color="auto" w:fill="auto"/>
            <w:noWrap/>
            <w:vAlign w:val="center"/>
            <w:hideMark/>
          </w:tcPr>
          <w:p w14:paraId="139B9099" w14:textId="77777777"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Aktivitetet profesionale, shkencore dhe teknike</w:t>
            </w:r>
          </w:p>
        </w:tc>
        <w:tc>
          <w:tcPr>
            <w:tcW w:w="1620" w:type="dxa"/>
            <w:shd w:val="clear" w:color="auto" w:fill="auto"/>
            <w:noWrap/>
            <w:vAlign w:val="center"/>
            <w:hideMark/>
          </w:tcPr>
          <w:p w14:paraId="52070B95"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299</w:t>
            </w:r>
          </w:p>
        </w:tc>
        <w:tc>
          <w:tcPr>
            <w:tcW w:w="1710" w:type="dxa"/>
            <w:shd w:val="clear" w:color="auto" w:fill="auto"/>
            <w:noWrap/>
            <w:vAlign w:val="center"/>
            <w:hideMark/>
          </w:tcPr>
          <w:p w14:paraId="73543056"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330</w:t>
            </w:r>
          </w:p>
        </w:tc>
      </w:tr>
      <w:tr w:rsidR="00D34CFE" w:rsidRPr="001A3D67" w14:paraId="276C337C" w14:textId="77777777" w:rsidTr="00693B69">
        <w:trPr>
          <w:trHeight w:val="279"/>
        </w:trPr>
        <w:tc>
          <w:tcPr>
            <w:tcW w:w="5665" w:type="dxa"/>
            <w:shd w:val="clear" w:color="auto" w:fill="auto"/>
            <w:noWrap/>
            <w:vAlign w:val="center"/>
            <w:hideMark/>
          </w:tcPr>
          <w:p w14:paraId="4F8790BF" w14:textId="77777777"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Arsimi</w:t>
            </w:r>
          </w:p>
        </w:tc>
        <w:tc>
          <w:tcPr>
            <w:tcW w:w="1620" w:type="dxa"/>
            <w:shd w:val="clear" w:color="auto" w:fill="auto"/>
            <w:noWrap/>
            <w:vAlign w:val="center"/>
            <w:hideMark/>
          </w:tcPr>
          <w:p w14:paraId="1EC8D584"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69</w:t>
            </w:r>
          </w:p>
        </w:tc>
        <w:tc>
          <w:tcPr>
            <w:tcW w:w="1710" w:type="dxa"/>
            <w:shd w:val="clear" w:color="auto" w:fill="auto"/>
            <w:noWrap/>
            <w:vAlign w:val="center"/>
            <w:hideMark/>
          </w:tcPr>
          <w:p w14:paraId="19B3F289"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77</w:t>
            </w:r>
          </w:p>
        </w:tc>
      </w:tr>
      <w:tr w:rsidR="00D34CFE" w:rsidRPr="001A3D67" w14:paraId="6D5DC82F" w14:textId="77777777" w:rsidTr="00693B69">
        <w:trPr>
          <w:trHeight w:val="279"/>
        </w:trPr>
        <w:tc>
          <w:tcPr>
            <w:tcW w:w="5665" w:type="dxa"/>
            <w:shd w:val="clear" w:color="auto" w:fill="auto"/>
            <w:noWrap/>
            <w:vAlign w:val="center"/>
            <w:hideMark/>
          </w:tcPr>
          <w:p w14:paraId="7CFFDAFC" w14:textId="299D18B9" w:rsidR="00C8685B" w:rsidRPr="001A3D67" w:rsidRDefault="0073443F"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Artet, Argë</w:t>
            </w:r>
            <w:r w:rsidR="00C8685B" w:rsidRPr="001A3D67">
              <w:rPr>
                <w:rFonts w:asciiTheme="minorHAnsi" w:hAnsiTheme="minorHAnsi" w:cstheme="majorHAnsi"/>
                <w:color w:val="000000" w:themeColor="text1"/>
                <w:sz w:val="22"/>
                <w:szCs w:val="22"/>
              </w:rPr>
              <w:t>timi dhe rekreacioni</w:t>
            </w:r>
          </w:p>
        </w:tc>
        <w:tc>
          <w:tcPr>
            <w:tcW w:w="1620" w:type="dxa"/>
            <w:shd w:val="clear" w:color="auto" w:fill="auto"/>
            <w:noWrap/>
            <w:vAlign w:val="center"/>
            <w:hideMark/>
          </w:tcPr>
          <w:p w14:paraId="7E80E590"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77</w:t>
            </w:r>
          </w:p>
        </w:tc>
        <w:tc>
          <w:tcPr>
            <w:tcW w:w="1710" w:type="dxa"/>
            <w:shd w:val="clear" w:color="auto" w:fill="auto"/>
            <w:noWrap/>
            <w:vAlign w:val="center"/>
            <w:hideMark/>
          </w:tcPr>
          <w:p w14:paraId="31F3B46F"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87</w:t>
            </w:r>
          </w:p>
        </w:tc>
      </w:tr>
      <w:tr w:rsidR="00D34CFE" w:rsidRPr="001A3D67" w14:paraId="4CE8D4B0" w14:textId="77777777" w:rsidTr="00693B69">
        <w:trPr>
          <w:trHeight w:val="279"/>
        </w:trPr>
        <w:tc>
          <w:tcPr>
            <w:tcW w:w="5665" w:type="dxa"/>
            <w:shd w:val="clear" w:color="auto" w:fill="auto"/>
            <w:noWrap/>
            <w:vAlign w:val="center"/>
            <w:hideMark/>
          </w:tcPr>
          <w:p w14:paraId="41D5A650" w14:textId="1FDE5407"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Bujq</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sia;</w:t>
            </w:r>
            <w:r w:rsidR="00693B69" w:rsidRPr="001A3D67">
              <w:rPr>
                <w:rFonts w:asciiTheme="minorHAnsi" w:hAnsiTheme="minorHAnsi" w:cstheme="majorHAnsi"/>
                <w:color w:val="000000" w:themeColor="text1"/>
                <w:sz w:val="22"/>
                <w:szCs w:val="22"/>
              </w:rPr>
              <w:t xml:space="preserve"> </w:t>
            </w:r>
            <w:r w:rsidRPr="001A3D67">
              <w:rPr>
                <w:rFonts w:asciiTheme="minorHAnsi" w:hAnsiTheme="minorHAnsi" w:cstheme="majorHAnsi"/>
                <w:color w:val="000000" w:themeColor="text1"/>
                <w:sz w:val="22"/>
                <w:szCs w:val="22"/>
              </w:rPr>
              <w:t>Pylltaria dhe Peshkimi</w:t>
            </w:r>
          </w:p>
        </w:tc>
        <w:tc>
          <w:tcPr>
            <w:tcW w:w="1620" w:type="dxa"/>
            <w:shd w:val="clear" w:color="auto" w:fill="auto"/>
            <w:noWrap/>
            <w:vAlign w:val="center"/>
            <w:hideMark/>
          </w:tcPr>
          <w:p w14:paraId="3C5A32FD"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132</w:t>
            </w:r>
          </w:p>
        </w:tc>
        <w:tc>
          <w:tcPr>
            <w:tcW w:w="1710" w:type="dxa"/>
            <w:shd w:val="clear" w:color="auto" w:fill="auto"/>
            <w:noWrap/>
            <w:vAlign w:val="center"/>
            <w:hideMark/>
          </w:tcPr>
          <w:p w14:paraId="6B62EB46"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148</w:t>
            </w:r>
          </w:p>
        </w:tc>
      </w:tr>
      <w:tr w:rsidR="00D34CFE" w:rsidRPr="001A3D67" w14:paraId="7528C00B" w14:textId="77777777" w:rsidTr="00693B69">
        <w:trPr>
          <w:trHeight w:val="279"/>
        </w:trPr>
        <w:tc>
          <w:tcPr>
            <w:tcW w:w="5665" w:type="dxa"/>
            <w:shd w:val="clear" w:color="auto" w:fill="auto"/>
            <w:noWrap/>
            <w:vAlign w:val="center"/>
            <w:hideMark/>
          </w:tcPr>
          <w:p w14:paraId="1B34524F" w14:textId="36228A76"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Furnizimi me rrym</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 gaz, avull dhe  aj</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r t</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 xml:space="preserve"> kondicionuar</w:t>
            </w:r>
          </w:p>
        </w:tc>
        <w:tc>
          <w:tcPr>
            <w:tcW w:w="1620" w:type="dxa"/>
            <w:shd w:val="clear" w:color="auto" w:fill="auto"/>
            <w:noWrap/>
            <w:vAlign w:val="center"/>
            <w:hideMark/>
          </w:tcPr>
          <w:p w14:paraId="41466988"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7</w:t>
            </w:r>
          </w:p>
        </w:tc>
        <w:tc>
          <w:tcPr>
            <w:tcW w:w="1710" w:type="dxa"/>
            <w:shd w:val="clear" w:color="auto" w:fill="auto"/>
            <w:noWrap/>
            <w:vAlign w:val="center"/>
            <w:hideMark/>
          </w:tcPr>
          <w:p w14:paraId="454B4F29"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8</w:t>
            </w:r>
          </w:p>
        </w:tc>
      </w:tr>
      <w:tr w:rsidR="00D34CFE" w:rsidRPr="001A3D67" w14:paraId="3BD7268D" w14:textId="77777777" w:rsidTr="00693B69">
        <w:trPr>
          <w:trHeight w:val="279"/>
        </w:trPr>
        <w:tc>
          <w:tcPr>
            <w:tcW w:w="5665" w:type="dxa"/>
            <w:shd w:val="clear" w:color="auto" w:fill="auto"/>
            <w:noWrap/>
            <w:vAlign w:val="center"/>
            <w:hideMark/>
          </w:tcPr>
          <w:p w14:paraId="375C5245" w14:textId="1D37CFCB"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Furnizimi me uj</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 Kanalizimi; Aktivitetet e menaxhimit dhe te trajtimit t</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 xml:space="preserve"> mbeturinave</w:t>
            </w:r>
          </w:p>
        </w:tc>
        <w:tc>
          <w:tcPr>
            <w:tcW w:w="1620" w:type="dxa"/>
            <w:shd w:val="clear" w:color="auto" w:fill="auto"/>
            <w:noWrap/>
            <w:vAlign w:val="center"/>
            <w:hideMark/>
          </w:tcPr>
          <w:p w14:paraId="6BCCE6AC"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30</w:t>
            </w:r>
          </w:p>
        </w:tc>
        <w:tc>
          <w:tcPr>
            <w:tcW w:w="1710" w:type="dxa"/>
            <w:shd w:val="clear" w:color="auto" w:fill="auto"/>
            <w:noWrap/>
            <w:vAlign w:val="center"/>
            <w:hideMark/>
          </w:tcPr>
          <w:p w14:paraId="2EBA4ADF"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31</w:t>
            </w:r>
          </w:p>
        </w:tc>
      </w:tr>
      <w:tr w:rsidR="00D34CFE" w:rsidRPr="001A3D67" w14:paraId="29595F33" w14:textId="77777777" w:rsidTr="00693B69">
        <w:trPr>
          <w:trHeight w:val="279"/>
        </w:trPr>
        <w:tc>
          <w:tcPr>
            <w:tcW w:w="5665" w:type="dxa"/>
            <w:shd w:val="clear" w:color="auto" w:fill="auto"/>
            <w:noWrap/>
            <w:vAlign w:val="center"/>
            <w:hideMark/>
          </w:tcPr>
          <w:p w14:paraId="47EECB62" w14:textId="769C3F43"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Industria nxjerr</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se</w:t>
            </w:r>
          </w:p>
        </w:tc>
        <w:tc>
          <w:tcPr>
            <w:tcW w:w="1620" w:type="dxa"/>
            <w:shd w:val="clear" w:color="auto" w:fill="auto"/>
            <w:noWrap/>
            <w:vAlign w:val="center"/>
            <w:hideMark/>
          </w:tcPr>
          <w:p w14:paraId="2EFD587A"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34</w:t>
            </w:r>
          </w:p>
        </w:tc>
        <w:tc>
          <w:tcPr>
            <w:tcW w:w="1710" w:type="dxa"/>
            <w:shd w:val="clear" w:color="auto" w:fill="auto"/>
            <w:noWrap/>
            <w:vAlign w:val="center"/>
            <w:hideMark/>
          </w:tcPr>
          <w:p w14:paraId="48380D0C"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35</w:t>
            </w:r>
          </w:p>
        </w:tc>
      </w:tr>
      <w:tr w:rsidR="00D34CFE" w:rsidRPr="001A3D67" w14:paraId="1F788C56" w14:textId="77777777" w:rsidTr="00693B69">
        <w:trPr>
          <w:trHeight w:val="279"/>
        </w:trPr>
        <w:tc>
          <w:tcPr>
            <w:tcW w:w="5665" w:type="dxa"/>
            <w:shd w:val="clear" w:color="auto" w:fill="auto"/>
            <w:noWrap/>
            <w:vAlign w:val="center"/>
            <w:hideMark/>
          </w:tcPr>
          <w:p w14:paraId="64A5F933" w14:textId="5AA2A567"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Industria p</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rpunuese</w:t>
            </w:r>
          </w:p>
        </w:tc>
        <w:tc>
          <w:tcPr>
            <w:tcW w:w="1620" w:type="dxa"/>
            <w:shd w:val="clear" w:color="auto" w:fill="auto"/>
            <w:noWrap/>
            <w:vAlign w:val="center"/>
            <w:hideMark/>
          </w:tcPr>
          <w:p w14:paraId="4E55F2EB"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602</w:t>
            </w:r>
          </w:p>
        </w:tc>
        <w:tc>
          <w:tcPr>
            <w:tcW w:w="1710" w:type="dxa"/>
            <w:shd w:val="clear" w:color="auto" w:fill="auto"/>
            <w:noWrap/>
            <w:vAlign w:val="center"/>
            <w:hideMark/>
          </w:tcPr>
          <w:p w14:paraId="5254EF98"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664</w:t>
            </w:r>
          </w:p>
        </w:tc>
      </w:tr>
      <w:tr w:rsidR="00D34CFE" w:rsidRPr="001A3D67" w14:paraId="1D508B72" w14:textId="77777777" w:rsidTr="00693B69">
        <w:trPr>
          <w:trHeight w:val="279"/>
        </w:trPr>
        <w:tc>
          <w:tcPr>
            <w:tcW w:w="5665" w:type="dxa"/>
            <w:shd w:val="clear" w:color="auto" w:fill="auto"/>
            <w:noWrap/>
            <w:vAlign w:val="center"/>
            <w:hideMark/>
          </w:tcPr>
          <w:p w14:paraId="6EAC8B38" w14:textId="77777777"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Informimi dhe komunikimi</w:t>
            </w:r>
          </w:p>
        </w:tc>
        <w:tc>
          <w:tcPr>
            <w:tcW w:w="1620" w:type="dxa"/>
            <w:shd w:val="clear" w:color="auto" w:fill="auto"/>
            <w:noWrap/>
            <w:vAlign w:val="center"/>
            <w:hideMark/>
          </w:tcPr>
          <w:p w14:paraId="6C65C439"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98</w:t>
            </w:r>
          </w:p>
        </w:tc>
        <w:tc>
          <w:tcPr>
            <w:tcW w:w="1710" w:type="dxa"/>
            <w:shd w:val="clear" w:color="auto" w:fill="auto"/>
            <w:noWrap/>
            <w:vAlign w:val="center"/>
            <w:hideMark/>
          </w:tcPr>
          <w:p w14:paraId="1725B9AB"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120</w:t>
            </w:r>
          </w:p>
        </w:tc>
      </w:tr>
      <w:tr w:rsidR="00D34CFE" w:rsidRPr="001A3D67" w14:paraId="29895AA2" w14:textId="77777777" w:rsidTr="00693B69">
        <w:trPr>
          <w:trHeight w:val="279"/>
        </w:trPr>
        <w:tc>
          <w:tcPr>
            <w:tcW w:w="5665" w:type="dxa"/>
            <w:shd w:val="clear" w:color="auto" w:fill="auto"/>
            <w:noWrap/>
            <w:vAlign w:val="center"/>
            <w:hideMark/>
          </w:tcPr>
          <w:p w14:paraId="36026257" w14:textId="77777777"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Mungon aktiviteti</w:t>
            </w:r>
          </w:p>
        </w:tc>
        <w:tc>
          <w:tcPr>
            <w:tcW w:w="1620" w:type="dxa"/>
            <w:shd w:val="clear" w:color="auto" w:fill="auto"/>
            <w:noWrap/>
            <w:vAlign w:val="center"/>
            <w:hideMark/>
          </w:tcPr>
          <w:p w14:paraId="148379DA"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125</w:t>
            </w:r>
          </w:p>
        </w:tc>
        <w:tc>
          <w:tcPr>
            <w:tcW w:w="1710" w:type="dxa"/>
            <w:shd w:val="clear" w:color="auto" w:fill="auto"/>
            <w:noWrap/>
            <w:vAlign w:val="center"/>
            <w:hideMark/>
          </w:tcPr>
          <w:p w14:paraId="12E6564C"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125</w:t>
            </w:r>
          </w:p>
        </w:tc>
      </w:tr>
      <w:tr w:rsidR="00D34CFE" w:rsidRPr="001A3D67" w14:paraId="72ECE0F6" w14:textId="77777777" w:rsidTr="00693B69">
        <w:trPr>
          <w:trHeight w:val="279"/>
        </w:trPr>
        <w:tc>
          <w:tcPr>
            <w:tcW w:w="5665" w:type="dxa"/>
            <w:shd w:val="clear" w:color="auto" w:fill="auto"/>
            <w:noWrap/>
            <w:vAlign w:val="center"/>
            <w:hideMark/>
          </w:tcPr>
          <w:p w14:paraId="1566B519" w14:textId="02EB02CB"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Nd</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rtimtaria</w:t>
            </w:r>
          </w:p>
        </w:tc>
        <w:tc>
          <w:tcPr>
            <w:tcW w:w="1620" w:type="dxa"/>
            <w:shd w:val="clear" w:color="auto" w:fill="auto"/>
            <w:noWrap/>
            <w:vAlign w:val="center"/>
            <w:hideMark/>
          </w:tcPr>
          <w:p w14:paraId="203E350F"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285</w:t>
            </w:r>
          </w:p>
        </w:tc>
        <w:tc>
          <w:tcPr>
            <w:tcW w:w="1710" w:type="dxa"/>
            <w:shd w:val="clear" w:color="auto" w:fill="auto"/>
            <w:noWrap/>
            <w:vAlign w:val="center"/>
            <w:hideMark/>
          </w:tcPr>
          <w:p w14:paraId="0D86440A"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327</w:t>
            </w:r>
          </w:p>
        </w:tc>
      </w:tr>
      <w:tr w:rsidR="00D34CFE" w:rsidRPr="001A3D67" w14:paraId="36B4444D" w14:textId="77777777" w:rsidTr="00693B69">
        <w:trPr>
          <w:trHeight w:val="279"/>
        </w:trPr>
        <w:tc>
          <w:tcPr>
            <w:tcW w:w="5665" w:type="dxa"/>
            <w:shd w:val="clear" w:color="auto" w:fill="auto"/>
            <w:noWrap/>
            <w:vAlign w:val="center"/>
            <w:hideMark/>
          </w:tcPr>
          <w:p w14:paraId="047F3974" w14:textId="77777777"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Person Fizik</w:t>
            </w:r>
          </w:p>
        </w:tc>
        <w:tc>
          <w:tcPr>
            <w:tcW w:w="1620" w:type="dxa"/>
            <w:shd w:val="clear" w:color="auto" w:fill="auto"/>
            <w:noWrap/>
            <w:vAlign w:val="center"/>
            <w:hideMark/>
          </w:tcPr>
          <w:p w14:paraId="1FCBC2D3"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2,468</w:t>
            </w:r>
          </w:p>
        </w:tc>
        <w:tc>
          <w:tcPr>
            <w:tcW w:w="1710" w:type="dxa"/>
            <w:shd w:val="clear" w:color="auto" w:fill="auto"/>
            <w:noWrap/>
            <w:vAlign w:val="center"/>
            <w:hideMark/>
          </w:tcPr>
          <w:p w14:paraId="66FDEE85"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2,782</w:t>
            </w:r>
          </w:p>
        </w:tc>
      </w:tr>
      <w:tr w:rsidR="00D34CFE" w:rsidRPr="001A3D67" w14:paraId="0702219E" w14:textId="77777777" w:rsidTr="00693B69">
        <w:trPr>
          <w:trHeight w:val="279"/>
        </w:trPr>
        <w:tc>
          <w:tcPr>
            <w:tcW w:w="5665" w:type="dxa"/>
            <w:shd w:val="clear" w:color="auto" w:fill="auto"/>
            <w:noWrap/>
            <w:vAlign w:val="center"/>
            <w:hideMark/>
          </w:tcPr>
          <w:p w14:paraId="3CAD0B99" w14:textId="13A6D7F9"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Sh</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 xml:space="preserve">rbimet administrative dhe </w:t>
            </w:r>
            <w:r w:rsidR="00B60296" w:rsidRPr="001A3D67">
              <w:rPr>
                <w:rFonts w:asciiTheme="minorHAnsi" w:hAnsiTheme="minorHAnsi" w:cstheme="majorHAnsi"/>
                <w:color w:val="000000" w:themeColor="text1"/>
                <w:sz w:val="22"/>
                <w:szCs w:val="22"/>
              </w:rPr>
              <w:t>mbështetëse</w:t>
            </w:r>
          </w:p>
        </w:tc>
        <w:tc>
          <w:tcPr>
            <w:tcW w:w="1620" w:type="dxa"/>
            <w:shd w:val="clear" w:color="auto" w:fill="auto"/>
            <w:noWrap/>
            <w:vAlign w:val="center"/>
            <w:hideMark/>
          </w:tcPr>
          <w:p w14:paraId="55A2CD50"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132</w:t>
            </w:r>
          </w:p>
        </w:tc>
        <w:tc>
          <w:tcPr>
            <w:tcW w:w="1710" w:type="dxa"/>
            <w:shd w:val="clear" w:color="auto" w:fill="auto"/>
            <w:noWrap/>
            <w:vAlign w:val="center"/>
            <w:hideMark/>
          </w:tcPr>
          <w:p w14:paraId="61AB6302"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149</w:t>
            </w:r>
          </w:p>
        </w:tc>
      </w:tr>
      <w:tr w:rsidR="00D34CFE" w:rsidRPr="001A3D67" w14:paraId="2B8416E0" w14:textId="77777777" w:rsidTr="00693B69">
        <w:trPr>
          <w:trHeight w:val="279"/>
        </w:trPr>
        <w:tc>
          <w:tcPr>
            <w:tcW w:w="5665" w:type="dxa"/>
            <w:shd w:val="clear" w:color="auto" w:fill="auto"/>
            <w:noWrap/>
            <w:vAlign w:val="center"/>
            <w:hideMark/>
          </w:tcPr>
          <w:p w14:paraId="77D04E5C" w14:textId="77777777"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Transporti dhe magazinimi</w:t>
            </w:r>
          </w:p>
        </w:tc>
        <w:tc>
          <w:tcPr>
            <w:tcW w:w="1620" w:type="dxa"/>
            <w:shd w:val="clear" w:color="auto" w:fill="auto"/>
            <w:noWrap/>
            <w:vAlign w:val="center"/>
            <w:hideMark/>
          </w:tcPr>
          <w:p w14:paraId="0D5B26D2"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173</w:t>
            </w:r>
          </w:p>
        </w:tc>
        <w:tc>
          <w:tcPr>
            <w:tcW w:w="1710" w:type="dxa"/>
            <w:shd w:val="clear" w:color="auto" w:fill="auto"/>
            <w:noWrap/>
            <w:vAlign w:val="center"/>
            <w:hideMark/>
          </w:tcPr>
          <w:p w14:paraId="7CED0274"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192</w:t>
            </w:r>
          </w:p>
        </w:tc>
      </w:tr>
      <w:tr w:rsidR="00D34CFE" w:rsidRPr="001A3D67" w14:paraId="68521115" w14:textId="77777777" w:rsidTr="00693B69">
        <w:trPr>
          <w:trHeight w:val="279"/>
        </w:trPr>
        <w:tc>
          <w:tcPr>
            <w:tcW w:w="5665" w:type="dxa"/>
            <w:shd w:val="clear" w:color="auto" w:fill="auto"/>
            <w:noWrap/>
            <w:vAlign w:val="center"/>
            <w:hideMark/>
          </w:tcPr>
          <w:p w14:paraId="056E573C" w14:textId="4226A189" w:rsidR="00C8685B" w:rsidRPr="001A3D67" w:rsidRDefault="00C8685B" w:rsidP="00501A58">
            <w:pPr>
              <w:spacing w:line="276" w:lineRule="auto"/>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Tregtia me shumic</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 xml:space="preserve"> dhe pakic</w:t>
            </w:r>
            <w:r w:rsidR="000A339B" w:rsidRPr="001A3D67">
              <w:rPr>
                <w:rFonts w:asciiTheme="minorHAnsi" w:hAnsiTheme="minorHAnsi" w:cstheme="majorHAnsi"/>
                <w:color w:val="000000" w:themeColor="text1"/>
                <w:sz w:val="22"/>
                <w:szCs w:val="22"/>
              </w:rPr>
              <w:t>ë</w:t>
            </w:r>
            <w:r w:rsidRPr="001A3D67">
              <w:rPr>
                <w:rFonts w:asciiTheme="minorHAnsi" w:hAnsiTheme="minorHAnsi" w:cstheme="majorHAnsi"/>
                <w:color w:val="000000" w:themeColor="text1"/>
                <w:sz w:val="22"/>
                <w:szCs w:val="22"/>
              </w:rPr>
              <w:t>; Riparimi i mjeteve motorike dhe moto</w:t>
            </w:r>
            <w:r w:rsidR="00693B69" w:rsidRPr="001A3D67">
              <w:rPr>
                <w:rFonts w:asciiTheme="minorHAnsi" w:hAnsiTheme="minorHAnsi" w:cstheme="majorHAnsi"/>
                <w:color w:val="000000" w:themeColor="text1"/>
                <w:sz w:val="22"/>
                <w:szCs w:val="22"/>
              </w:rPr>
              <w:t>ç</w:t>
            </w:r>
            <w:r w:rsidRPr="001A3D67">
              <w:rPr>
                <w:rFonts w:asciiTheme="minorHAnsi" w:hAnsiTheme="minorHAnsi" w:cstheme="majorHAnsi"/>
                <w:color w:val="000000" w:themeColor="text1"/>
                <w:sz w:val="22"/>
                <w:szCs w:val="22"/>
              </w:rPr>
              <w:t>ikletave</w:t>
            </w:r>
          </w:p>
        </w:tc>
        <w:tc>
          <w:tcPr>
            <w:tcW w:w="1620" w:type="dxa"/>
            <w:shd w:val="clear" w:color="auto" w:fill="auto"/>
            <w:noWrap/>
            <w:vAlign w:val="center"/>
            <w:hideMark/>
          </w:tcPr>
          <w:p w14:paraId="751553B0"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1,810</w:t>
            </w:r>
          </w:p>
        </w:tc>
        <w:tc>
          <w:tcPr>
            <w:tcW w:w="1710" w:type="dxa"/>
            <w:shd w:val="clear" w:color="auto" w:fill="auto"/>
            <w:noWrap/>
            <w:vAlign w:val="center"/>
            <w:hideMark/>
          </w:tcPr>
          <w:p w14:paraId="4E387E4C" w14:textId="77777777" w:rsidR="00C8685B" w:rsidRPr="001A3D67" w:rsidRDefault="00C8685B" w:rsidP="00501A58">
            <w:pPr>
              <w:spacing w:line="276" w:lineRule="auto"/>
              <w:jc w:val="center"/>
              <w:rPr>
                <w:rFonts w:asciiTheme="minorHAnsi" w:hAnsiTheme="minorHAnsi" w:cstheme="majorHAnsi"/>
                <w:color w:val="000000" w:themeColor="text1"/>
                <w:sz w:val="22"/>
                <w:szCs w:val="22"/>
              </w:rPr>
            </w:pPr>
            <w:r w:rsidRPr="001A3D67">
              <w:rPr>
                <w:rFonts w:asciiTheme="minorHAnsi" w:hAnsiTheme="minorHAnsi" w:cstheme="majorHAnsi"/>
                <w:color w:val="000000" w:themeColor="text1"/>
                <w:sz w:val="22"/>
                <w:szCs w:val="22"/>
              </w:rPr>
              <w:t>1,954</w:t>
            </w:r>
          </w:p>
        </w:tc>
      </w:tr>
      <w:tr w:rsidR="00D34CFE" w:rsidRPr="001A3D67" w14:paraId="70E581BE" w14:textId="77777777" w:rsidTr="00693B69">
        <w:trPr>
          <w:trHeight w:val="279"/>
        </w:trPr>
        <w:tc>
          <w:tcPr>
            <w:tcW w:w="5665" w:type="dxa"/>
            <w:shd w:val="clear" w:color="auto" w:fill="auto"/>
            <w:noWrap/>
            <w:vAlign w:val="center"/>
            <w:hideMark/>
          </w:tcPr>
          <w:p w14:paraId="2F664CEA" w14:textId="77777777" w:rsidR="00C8685B" w:rsidRPr="001A3D67" w:rsidRDefault="00C8685B" w:rsidP="00501A58">
            <w:pPr>
              <w:spacing w:line="276" w:lineRule="auto"/>
              <w:rPr>
                <w:rFonts w:asciiTheme="minorHAnsi" w:hAnsiTheme="minorHAnsi" w:cstheme="majorHAnsi"/>
                <w:b/>
                <w:bCs/>
                <w:color w:val="000000" w:themeColor="text1"/>
                <w:sz w:val="22"/>
                <w:szCs w:val="22"/>
              </w:rPr>
            </w:pPr>
            <w:r w:rsidRPr="001A3D67">
              <w:rPr>
                <w:rFonts w:asciiTheme="minorHAnsi" w:hAnsiTheme="minorHAnsi" w:cstheme="majorHAnsi"/>
                <w:b/>
                <w:bCs/>
                <w:color w:val="000000" w:themeColor="text1"/>
                <w:sz w:val="22"/>
                <w:szCs w:val="22"/>
              </w:rPr>
              <w:t>Total</w:t>
            </w:r>
          </w:p>
        </w:tc>
        <w:tc>
          <w:tcPr>
            <w:tcW w:w="1620" w:type="dxa"/>
            <w:shd w:val="clear" w:color="auto" w:fill="auto"/>
            <w:noWrap/>
            <w:vAlign w:val="center"/>
            <w:hideMark/>
          </w:tcPr>
          <w:p w14:paraId="02A17146" w14:textId="77777777" w:rsidR="00C8685B" w:rsidRPr="001A3D67" w:rsidRDefault="00C8685B" w:rsidP="00501A58">
            <w:pPr>
              <w:spacing w:line="276" w:lineRule="auto"/>
              <w:jc w:val="center"/>
              <w:rPr>
                <w:rFonts w:asciiTheme="minorHAnsi" w:hAnsiTheme="minorHAnsi" w:cstheme="majorHAnsi"/>
                <w:b/>
                <w:bCs/>
                <w:color w:val="000000" w:themeColor="text1"/>
                <w:sz w:val="22"/>
                <w:szCs w:val="22"/>
              </w:rPr>
            </w:pPr>
            <w:r w:rsidRPr="001A3D67">
              <w:rPr>
                <w:rFonts w:asciiTheme="minorHAnsi" w:hAnsiTheme="minorHAnsi" w:cstheme="majorHAnsi"/>
                <w:b/>
                <w:bCs/>
                <w:color w:val="000000" w:themeColor="text1"/>
                <w:sz w:val="22"/>
                <w:szCs w:val="22"/>
              </w:rPr>
              <w:t>7,589</w:t>
            </w:r>
          </w:p>
        </w:tc>
        <w:tc>
          <w:tcPr>
            <w:tcW w:w="1710" w:type="dxa"/>
            <w:shd w:val="clear" w:color="auto" w:fill="auto"/>
            <w:noWrap/>
            <w:vAlign w:val="center"/>
            <w:hideMark/>
          </w:tcPr>
          <w:p w14:paraId="068329C1" w14:textId="77777777" w:rsidR="00C8685B" w:rsidRPr="001A3D67" w:rsidRDefault="00C8685B" w:rsidP="00501A58">
            <w:pPr>
              <w:spacing w:line="276" w:lineRule="auto"/>
              <w:jc w:val="center"/>
              <w:rPr>
                <w:rFonts w:asciiTheme="minorHAnsi" w:hAnsiTheme="minorHAnsi" w:cstheme="majorHAnsi"/>
                <w:b/>
                <w:bCs/>
                <w:color w:val="000000" w:themeColor="text1"/>
                <w:sz w:val="22"/>
                <w:szCs w:val="22"/>
              </w:rPr>
            </w:pPr>
            <w:r w:rsidRPr="001A3D67">
              <w:rPr>
                <w:rFonts w:asciiTheme="minorHAnsi" w:hAnsiTheme="minorHAnsi" w:cstheme="majorHAnsi"/>
                <w:b/>
                <w:bCs/>
                <w:color w:val="000000" w:themeColor="text1"/>
                <w:sz w:val="22"/>
                <w:szCs w:val="22"/>
              </w:rPr>
              <w:t>8,442</w:t>
            </w:r>
          </w:p>
        </w:tc>
      </w:tr>
    </w:tbl>
    <w:p w14:paraId="04736258" w14:textId="066CA172" w:rsidR="00824C6D" w:rsidRPr="001A3D67" w:rsidRDefault="0073443F"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Po ashtu bazuar në të dhënat e ATK-së</w:t>
      </w:r>
      <w:r w:rsidR="00824C6D" w:rsidRPr="001A3D67">
        <w:rPr>
          <w:rFonts w:asciiTheme="minorHAnsi" w:eastAsia="Times New Roman" w:hAnsiTheme="minorHAnsi" w:cs="Calibri Light"/>
          <w:color w:val="000000" w:themeColor="text1"/>
          <w:lang w:val="sq-AL"/>
        </w:rPr>
        <w:t xml:space="preserve">, numri i punëtorëve sipas sektorëve në komunën e Pejës për vitin 2020 ka qenë 14,051 punëtor ndërsa në vitin 2021 ka qenë 14,812 punëtor. </w:t>
      </w:r>
    </w:p>
    <w:p w14:paraId="64FBBBBD" w14:textId="00EC3651" w:rsidR="006335B4" w:rsidRPr="001A3D67" w:rsidRDefault="006335B4" w:rsidP="00F8085C">
      <w:pPr>
        <w:pStyle w:val="Heading3"/>
        <w:rPr>
          <w:lang w:val="sq-AL"/>
        </w:rPr>
      </w:pPr>
      <w:bookmarkStart w:id="32" w:name="_Toc107874222"/>
      <w:bookmarkStart w:id="33" w:name="_Toc121426116"/>
      <w:r w:rsidRPr="001A3D67">
        <w:rPr>
          <w:lang w:val="sq-AL"/>
        </w:rPr>
        <w:t>Bujqësia</w:t>
      </w:r>
      <w:bookmarkEnd w:id="32"/>
      <w:bookmarkEnd w:id="33"/>
    </w:p>
    <w:p w14:paraId="6AF29796" w14:textId="1069ADCE" w:rsidR="006335B4" w:rsidRPr="001A3D67" w:rsidRDefault="006335B4"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 xml:space="preserve">Pozita gjeografike, kushtet klimatike dhe resurset natyrore (toka pjellore, burimet ujore), e favorizojnë zhvillimin e bujqësisë dhe blegtorisë, degë të cilat tradicionalisht kanë pasur rol të rëndësishëm në zhvillimin ekonomik të komunës së Pejës. Nga e gjithë sipërfaqja e territorit të komunës, 49%   ose 27.538 </w:t>
      </w:r>
      <w:r w:rsidR="00F82D8E">
        <w:rPr>
          <w:rFonts w:asciiTheme="minorHAnsi" w:eastAsia="Times New Roman" w:hAnsiTheme="minorHAnsi" w:cs="Calibri Light"/>
          <w:color w:val="000000" w:themeColor="text1"/>
          <w:lang w:val="sq-AL"/>
        </w:rPr>
        <w:t xml:space="preserve">ha është tokë bujqësore, 44.69% </w:t>
      </w:r>
      <w:r w:rsidRPr="001A3D67">
        <w:rPr>
          <w:rFonts w:asciiTheme="minorHAnsi" w:eastAsia="Times New Roman" w:hAnsiTheme="minorHAnsi" w:cs="Calibri Light"/>
          <w:color w:val="000000" w:themeColor="text1"/>
          <w:lang w:val="sq-AL"/>
        </w:rPr>
        <w:t xml:space="preserve">apo 27.69 tokë pyjore dhe 6.31% janë sipërfaqe tjetër (e ndërtuar dhe ujore). E shprehur për kokë banori: tokë bujqësore një banori i takojnë 0.27 ha, dhe po aq - 0.27 ha tokë pyjore, që është mbi mesataren e vendit. </w:t>
      </w:r>
    </w:p>
    <w:p w14:paraId="6DDD1BA0" w14:textId="77777777" w:rsidR="008F1857" w:rsidRDefault="008F1857" w:rsidP="00F8085C">
      <w:pPr>
        <w:pStyle w:val="Default"/>
        <w:spacing w:before="120" w:after="120" w:line="276" w:lineRule="auto"/>
        <w:jc w:val="both"/>
        <w:rPr>
          <w:rFonts w:asciiTheme="minorHAnsi" w:eastAsia="Times New Roman" w:hAnsiTheme="minorHAnsi" w:cs="Calibri Light"/>
          <w:color w:val="000000" w:themeColor="text1"/>
          <w:lang w:val="sq-AL"/>
        </w:rPr>
      </w:pPr>
    </w:p>
    <w:p w14:paraId="17D398BD" w14:textId="4B9EC28A" w:rsidR="006335B4" w:rsidRPr="001A3D67" w:rsidRDefault="00547857"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Z</w:t>
      </w:r>
      <w:r w:rsidR="006335B4" w:rsidRPr="001A3D67">
        <w:rPr>
          <w:rFonts w:asciiTheme="minorHAnsi" w:eastAsia="Times New Roman" w:hAnsiTheme="minorHAnsi" w:cs="Calibri Light"/>
          <w:color w:val="000000" w:themeColor="text1"/>
          <w:lang w:val="sq-AL"/>
        </w:rPr>
        <w:t>hvillimi i bujqësisë dhe blegtorisë shtrihet në pjesën e rrafsh</w:t>
      </w:r>
      <w:r w:rsidRPr="001A3D67">
        <w:rPr>
          <w:rFonts w:asciiTheme="minorHAnsi" w:eastAsia="Times New Roman" w:hAnsiTheme="minorHAnsi" w:cs="Calibri Light"/>
          <w:color w:val="000000" w:themeColor="text1"/>
          <w:lang w:val="sq-AL"/>
        </w:rPr>
        <w:t>nalt</w:t>
      </w:r>
      <w:r w:rsidR="00B215B7" w:rsidRPr="001A3D67">
        <w:rPr>
          <w:rFonts w:asciiTheme="minorHAnsi" w:eastAsia="Times New Roman" w:hAnsiTheme="minorHAnsi" w:cs="Calibri Light"/>
          <w:color w:val="000000" w:themeColor="text1"/>
          <w:lang w:val="sq-AL"/>
        </w:rPr>
        <w:t>ë</w:t>
      </w:r>
      <w:r w:rsidRPr="001A3D67">
        <w:rPr>
          <w:rFonts w:asciiTheme="minorHAnsi" w:eastAsia="Times New Roman" w:hAnsiTheme="minorHAnsi" w:cs="Calibri Light"/>
          <w:color w:val="000000" w:themeColor="text1"/>
          <w:lang w:val="sq-AL"/>
        </w:rPr>
        <w:t>s</w:t>
      </w:r>
      <w:r w:rsidR="006335B4" w:rsidRPr="001A3D67">
        <w:rPr>
          <w:rFonts w:asciiTheme="minorHAnsi" w:eastAsia="Times New Roman" w:hAnsiTheme="minorHAnsi" w:cs="Calibri Light"/>
          <w:color w:val="000000" w:themeColor="text1"/>
          <w:lang w:val="sq-AL"/>
        </w:rPr>
        <w:t xml:space="preserve"> me bregore, në rrafshinat e Baranit, Logjës, Leshanit e Trestenikut, dhe në zonën e Vitomiricës dhe Radavcit. </w:t>
      </w:r>
      <w:r w:rsidR="006335B4" w:rsidRPr="001A3D67">
        <w:rPr>
          <w:rFonts w:asciiTheme="minorHAnsi" w:eastAsia="Times New Roman" w:hAnsiTheme="minorHAnsi" w:cs="Calibri Light"/>
          <w:color w:val="000000" w:themeColor="text1"/>
          <w:lang w:val="sq-AL"/>
        </w:rPr>
        <w:lastRenderedPageBreak/>
        <w:t>Pjesa kodrinore malore përfshin pyjet dhe kullosat alpine në zonën e Rugovës me 15 fshatrat e saj. Komuna e Pejës ka kushte mjaft të përshtatshme për zhvillimin e bletarisë duke ju falënderuar llojllojshmërisë së bimëve mjaltëdhënëse dhe kohëzgjatjes së vegjetacionit në rrafshin e Dukagjinit.</w:t>
      </w:r>
    </w:p>
    <w:p w14:paraId="71CF24E7" w14:textId="249A0EDD" w:rsidR="00547857" w:rsidRDefault="006335B4"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Bazuar në po këto të dhëna, sipërfaqet me të mbjellura, në vitin 2022 janë: drithëra 4694.45 ha, pemëtaria 234.67 ha, perimet 161.04 ha, pemë të imëta 43.62 ha, bujqësi organike 99.18 ha, numri i blegtorisë 14.484 krerë, ndërsa numri i bletëve 11856 bletë.</w:t>
      </w:r>
    </w:p>
    <w:p w14:paraId="4538E8E3" w14:textId="77777777" w:rsidR="008F1857" w:rsidRPr="001A3D67" w:rsidRDefault="008F1857" w:rsidP="00F8085C">
      <w:pPr>
        <w:pStyle w:val="Default"/>
        <w:spacing w:before="120" w:after="120" w:line="276" w:lineRule="auto"/>
        <w:jc w:val="both"/>
        <w:rPr>
          <w:rFonts w:asciiTheme="minorHAnsi" w:eastAsia="Times New Roman" w:hAnsiTheme="minorHAnsi" w:cs="Calibri Light"/>
          <w:color w:val="000000" w:themeColor="text1"/>
          <w:lang w:val="sq-AL"/>
        </w:rPr>
      </w:pPr>
    </w:p>
    <w:p w14:paraId="1CA169F0" w14:textId="1B63AA3F" w:rsidR="006335B4" w:rsidRPr="001A3D67" w:rsidRDefault="006335B4" w:rsidP="00F8085C">
      <w:pPr>
        <w:pStyle w:val="Heading3"/>
        <w:rPr>
          <w:lang w:val="sq-AL"/>
        </w:rPr>
      </w:pPr>
      <w:bookmarkStart w:id="34" w:name="_Toc107874223"/>
      <w:bookmarkStart w:id="35" w:name="_Toc121426117"/>
      <w:r w:rsidRPr="001A3D67">
        <w:rPr>
          <w:lang w:val="sq-AL"/>
        </w:rPr>
        <w:t>Turizmi lokal</w:t>
      </w:r>
      <w:bookmarkEnd w:id="34"/>
      <w:bookmarkEnd w:id="35"/>
    </w:p>
    <w:p w14:paraId="1AC79915" w14:textId="41444DD1" w:rsidR="006335B4" w:rsidRPr="001A3D67" w:rsidRDefault="00547857"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Territori i Komun</w:t>
      </w:r>
      <w:r w:rsidR="00B215B7" w:rsidRPr="001A3D67">
        <w:rPr>
          <w:rFonts w:asciiTheme="minorHAnsi" w:eastAsia="Times New Roman" w:hAnsiTheme="minorHAnsi" w:cs="Calibri Light"/>
          <w:color w:val="000000" w:themeColor="text1"/>
          <w:lang w:val="sq-AL"/>
        </w:rPr>
        <w:t>ë</w:t>
      </w:r>
      <w:r w:rsidRPr="001A3D67">
        <w:rPr>
          <w:rFonts w:asciiTheme="minorHAnsi" w:eastAsia="Times New Roman" w:hAnsiTheme="minorHAnsi" w:cs="Calibri Light"/>
          <w:color w:val="000000" w:themeColor="text1"/>
          <w:lang w:val="sq-AL"/>
        </w:rPr>
        <w:t>s s</w:t>
      </w:r>
      <w:r w:rsidR="00B215B7" w:rsidRPr="001A3D67">
        <w:rPr>
          <w:rFonts w:asciiTheme="minorHAnsi" w:eastAsia="Times New Roman" w:hAnsiTheme="minorHAnsi" w:cs="Calibri Light"/>
          <w:color w:val="000000" w:themeColor="text1"/>
          <w:lang w:val="sq-AL"/>
        </w:rPr>
        <w:t>ë</w:t>
      </w:r>
      <w:r w:rsidR="006335B4" w:rsidRPr="001A3D67">
        <w:rPr>
          <w:rFonts w:asciiTheme="minorHAnsi" w:eastAsia="Times New Roman" w:hAnsiTheme="minorHAnsi" w:cs="Calibri Light"/>
          <w:color w:val="000000" w:themeColor="text1"/>
          <w:lang w:val="sq-AL"/>
        </w:rPr>
        <w:t xml:space="preserve">  Pejës është një destinacion turistik</w:t>
      </w:r>
      <w:r w:rsidR="00A72FAE" w:rsidRPr="001A3D67">
        <w:rPr>
          <w:rFonts w:asciiTheme="minorHAnsi" w:eastAsia="Times New Roman" w:hAnsiTheme="minorHAnsi" w:cs="Calibri Light"/>
          <w:color w:val="000000" w:themeColor="text1"/>
          <w:lang w:val="sq-AL"/>
        </w:rPr>
        <w:t xml:space="preserve"> q</w:t>
      </w:r>
      <w:r w:rsidR="00B215B7" w:rsidRPr="001A3D67">
        <w:rPr>
          <w:rFonts w:asciiTheme="minorHAnsi" w:eastAsia="Times New Roman" w:hAnsiTheme="minorHAnsi" w:cs="Calibri Light"/>
          <w:color w:val="000000" w:themeColor="text1"/>
          <w:lang w:val="sq-AL"/>
        </w:rPr>
        <w:t>ë</w:t>
      </w:r>
      <w:r w:rsidR="00A72FAE" w:rsidRPr="001A3D67">
        <w:rPr>
          <w:rFonts w:asciiTheme="minorHAnsi" w:eastAsia="Times New Roman" w:hAnsiTheme="minorHAnsi" w:cs="Calibri Light"/>
          <w:color w:val="000000" w:themeColor="text1"/>
          <w:lang w:val="sq-AL"/>
        </w:rPr>
        <w:t xml:space="preserve"> ka shtrirje</w:t>
      </w:r>
      <w:r w:rsidR="006335B4" w:rsidRPr="001A3D67">
        <w:rPr>
          <w:rFonts w:asciiTheme="minorHAnsi" w:eastAsia="Times New Roman" w:hAnsiTheme="minorHAnsi" w:cs="Calibri Light"/>
          <w:color w:val="000000" w:themeColor="text1"/>
          <w:lang w:val="sq-AL"/>
        </w:rPr>
        <w:t xml:space="preserve"> në tri nivele</w:t>
      </w:r>
      <w:r w:rsidR="00A72FAE" w:rsidRPr="001A3D67">
        <w:rPr>
          <w:rFonts w:asciiTheme="minorHAnsi" w:eastAsia="Times New Roman" w:hAnsiTheme="minorHAnsi" w:cs="Calibri Light"/>
          <w:color w:val="000000" w:themeColor="text1"/>
          <w:lang w:val="sq-AL"/>
        </w:rPr>
        <w:t>.</w:t>
      </w:r>
      <w:r w:rsidR="006335B4" w:rsidRPr="001A3D67">
        <w:rPr>
          <w:rFonts w:asciiTheme="minorHAnsi" w:eastAsia="Times New Roman" w:hAnsiTheme="minorHAnsi" w:cs="Calibri Light"/>
          <w:color w:val="000000" w:themeColor="text1"/>
          <w:lang w:val="sq-AL"/>
        </w:rPr>
        <w:t xml:space="preserve"> </w:t>
      </w:r>
    </w:p>
    <w:p w14:paraId="76486855" w14:textId="3EA505B8" w:rsidR="006335B4" w:rsidRPr="001A3D67" w:rsidRDefault="006335B4"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 xml:space="preserve">Në </w:t>
      </w:r>
      <w:r w:rsidRPr="001A3D67">
        <w:rPr>
          <w:rFonts w:asciiTheme="minorHAnsi" w:eastAsia="Times New Roman" w:hAnsiTheme="minorHAnsi" w:cs="Calibri Light"/>
          <w:b/>
          <w:color w:val="000000" w:themeColor="text1"/>
          <w:lang w:val="sq-AL"/>
        </w:rPr>
        <w:t>nivelin lokal</w:t>
      </w:r>
      <w:r w:rsidRPr="001A3D67">
        <w:rPr>
          <w:rFonts w:asciiTheme="minorHAnsi" w:eastAsia="Times New Roman" w:hAnsiTheme="minorHAnsi" w:cs="Calibri Light"/>
          <w:color w:val="000000" w:themeColor="text1"/>
          <w:lang w:val="sq-AL"/>
        </w:rPr>
        <w:t xml:space="preserve"> ka zhvilluar shtegun kulturor që prek 14 pika të trashëgimis</w:t>
      </w:r>
      <w:r w:rsidR="00CF04CB">
        <w:rPr>
          <w:rFonts w:asciiTheme="minorHAnsi" w:eastAsia="Times New Roman" w:hAnsiTheme="minorHAnsi" w:cs="Calibri Light"/>
          <w:color w:val="000000" w:themeColor="text1"/>
          <w:lang w:val="sq-AL"/>
        </w:rPr>
        <w:t>ë</w:t>
      </w:r>
      <w:r w:rsidRPr="001A3D67">
        <w:rPr>
          <w:rFonts w:asciiTheme="minorHAnsi" w:eastAsia="Times New Roman" w:hAnsiTheme="minorHAnsi" w:cs="Calibri Light"/>
          <w:color w:val="000000" w:themeColor="text1"/>
          <w:lang w:val="sq-AL"/>
        </w:rPr>
        <w:t>, pastaj shtigjet rekreative ditore për ecje në natyre dhe shtigje malore në bjeshkët e Rugovës, 4 via ferrata ku secila është unike dhe kanë gjatësi të ndryshme, 7 zona të ngjitjes me 70 vija të ngjitjes, shpellat “Bukuroshja e Fjetur” si dhe “Gryka e Madhe” të cilat janë atraksione gjigante, Zip Line, fluturim me paraglide</w:t>
      </w:r>
      <w:r w:rsidR="00B60296">
        <w:rPr>
          <w:rFonts w:asciiTheme="minorHAnsi" w:eastAsia="Times New Roman" w:hAnsiTheme="minorHAnsi" w:cs="Calibri Light"/>
          <w:color w:val="000000" w:themeColor="text1"/>
          <w:lang w:val="sq-AL"/>
        </w:rPr>
        <w:t xml:space="preserve"> dhe trajke mbi Pejë, kayak, biç</w:t>
      </w:r>
      <w:r w:rsidRPr="001A3D67">
        <w:rPr>
          <w:rFonts w:asciiTheme="minorHAnsi" w:eastAsia="Times New Roman" w:hAnsiTheme="minorHAnsi" w:cs="Calibri Light"/>
          <w:color w:val="000000" w:themeColor="text1"/>
          <w:lang w:val="sq-AL"/>
        </w:rPr>
        <w:t>ikliz</w:t>
      </w:r>
      <w:r w:rsidR="00CF04CB">
        <w:rPr>
          <w:rFonts w:asciiTheme="minorHAnsi" w:eastAsia="Times New Roman" w:hAnsiTheme="minorHAnsi" w:cs="Calibri Light"/>
          <w:color w:val="000000" w:themeColor="text1"/>
          <w:lang w:val="sq-AL"/>
        </w:rPr>
        <w:t>ë</w:t>
      </w:r>
      <w:r w:rsidRPr="001A3D67">
        <w:rPr>
          <w:rFonts w:asciiTheme="minorHAnsi" w:eastAsia="Times New Roman" w:hAnsiTheme="minorHAnsi" w:cs="Calibri Light"/>
          <w:color w:val="000000" w:themeColor="text1"/>
          <w:lang w:val="sq-AL"/>
        </w:rPr>
        <w:t xml:space="preserve">m </w:t>
      </w:r>
      <w:r w:rsidR="00B60296" w:rsidRPr="001A3D67">
        <w:rPr>
          <w:rFonts w:asciiTheme="minorHAnsi" w:eastAsia="Times New Roman" w:hAnsiTheme="minorHAnsi" w:cs="Calibri Light"/>
          <w:color w:val="000000" w:themeColor="text1"/>
          <w:lang w:val="sq-AL"/>
        </w:rPr>
        <w:t>rekreative</w:t>
      </w:r>
      <w:r w:rsidRPr="001A3D67">
        <w:rPr>
          <w:rFonts w:asciiTheme="minorHAnsi" w:eastAsia="Times New Roman" w:hAnsiTheme="minorHAnsi" w:cs="Calibri Light"/>
          <w:color w:val="000000" w:themeColor="text1"/>
          <w:lang w:val="sq-AL"/>
        </w:rPr>
        <w:t xml:space="preserve"> në zonat e </w:t>
      </w:r>
      <w:r w:rsidR="00B60296" w:rsidRPr="001A3D67">
        <w:rPr>
          <w:rFonts w:asciiTheme="minorHAnsi" w:eastAsia="Times New Roman" w:hAnsiTheme="minorHAnsi" w:cs="Calibri Light"/>
          <w:color w:val="000000" w:themeColor="text1"/>
          <w:lang w:val="sq-AL"/>
        </w:rPr>
        <w:t>rrafshit</w:t>
      </w:r>
      <w:r w:rsidRPr="001A3D67">
        <w:rPr>
          <w:rFonts w:asciiTheme="minorHAnsi" w:eastAsia="Times New Roman" w:hAnsiTheme="minorHAnsi" w:cs="Calibri Light"/>
          <w:color w:val="000000" w:themeColor="text1"/>
          <w:lang w:val="sq-AL"/>
        </w:rPr>
        <w:t xml:space="preserve"> të Pejës si dhe ato zonat malore etj. </w:t>
      </w:r>
    </w:p>
    <w:p w14:paraId="52D77D70" w14:textId="5405308B" w:rsidR="006335B4" w:rsidRPr="001A3D67" w:rsidRDefault="006335B4" w:rsidP="00F8085C">
      <w:pPr>
        <w:pStyle w:val="Default"/>
        <w:spacing w:before="120" w:after="120" w:line="276" w:lineRule="auto"/>
        <w:jc w:val="both"/>
        <w:rPr>
          <w:rFonts w:asciiTheme="minorHAnsi" w:eastAsia="Times New Roman" w:hAnsiTheme="minorHAnsi" w:cs="Calibri Light"/>
          <w:color w:val="000000" w:themeColor="text1"/>
          <w:lang w:val="sq-AL"/>
        </w:rPr>
      </w:pPr>
      <w:r w:rsidRPr="001A3D67">
        <w:rPr>
          <w:rFonts w:asciiTheme="minorHAnsi" w:eastAsia="Times New Roman" w:hAnsiTheme="minorHAnsi" w:cs="Calibri Light"/>
          <w:color w:val="000000" w:themeColor="text1"/>
          <w:lang w:val="sq-AL"/>
        </w:rPr>
        <w:t xml:space="preserve">Në </w:t>
      </w:r>
      <w:r w:rsidRPr="001A3D67">
        <w:rPr>
          <w:rFonts w:asciiTheme="minorHAnsi" w:eastAsia="Times New Roman" w:hAnsiTheme="minorHAnsi" w:cs="Calibri Light"/>
          <w:b/>
          <w:color w:val="000000" w:themeColor="text1"/>
          <w:lang w:val="sq-AL"/>
        </w:rPr>
        <w:t>nivelin Rajonal</w:t>
      </w:r>
      <w:r w:rsidRPr="001A3D67">
        <w:rPr>
          <w:rFonts w:asciiTheme="minorHAnsi" w:eastAsia="Times New Roman" w:hAnsiTheme="minorHAnsi" w:cs="Calibri Light"/>
          <w:color w:val="000000" w:themeColor="text1"/>
          <w:lang w:val="sq-AL"/>
        </w:rPr>
        <w:t xml:space="preserve"> janë zhvilluar shtigjet e ecjes dhe biçiklizmit malorë që lidhin 3 komunat (Pejë, Deçan dhe Junik) ku kalon parku nacional Bjeshkët e Nemuna, ndërsa në zonat fushore është zhvilluar oferta e biçiklizmit rekreativ që lidhin 6 komunat </w:t>
      </w:r>
      <w:r w:rsidR="00B60296" w:rsidRPr="001A3D67">
        <w:rPr>
          <w:rFonts w:asciiTheme="minorHAnsi" w:eastAsia="Times New Roman" w:hAnsiTheme="minorHAnsi" w:cs="Calibri Light"/>
          <w:color w:val="000000" w:themeColor="text1"/>
          <w:lang w:val="sq-AL"/>
        </w:rPr>
        <w:t>rrafshit</w:t>
      </w:r>
      <w:r w:rsidRPr="001A3D67">
        <w:rPr>
          <w:rFonts w:asciiTheme="minorHAnsi" w:eastAsia="Times New Roman" w:hAnsiTheme="minorHAnsi" w:cs="Calibri Light"/>
          <w:color w:val="000000" w:themeColor="text1"/>
          <w:lang w:val="sq-AL"/>
        </w:rPr>
        <w:t xml:space="preserve"> të Dukagjinit. </w:t>
      </w:r>
    </w:p>
    <w:p w14:paraId="2FF41591" w14:textId="066970E9" w:rsidR="006335B4" w:rsidRPr="001A3D67" w:rsidRDefault="006335B4" w:rsidP="00F8085C">
      <w:pPr>
        <w:pStyle w:val="Default"/>
        <w:spacing w:before="120" w:after="120" w:line="276" w:lineRule="auto"/>
        <w:jc w:val="both"/>
        <w:rPr>
          <w:rFonts w:asciiTheme="minorHAnsi" w:hAnsiTheme="minorHAnsi" w:cs="Calibri Light"/>
          <w:color w:val="000000" w:themeColor="text1"/>
          <w:lang w:val="sq-AL"/>
        </w:rPr>
      </w:pPr>
      <w:r w:rsidRPr="001A3D67">
        <w:rPr>
          <w:rFonts w:asciiTheme="minorHAnsi" w:eastAsia="Times New Roman" w:hAnsiTheme="minorHAnsi" w:cs="Calibri Light"/>
          <w:color w:val="000000" w:themeColor="text1"/>
          <w:lang w:val="sq-AL"/>
        </w:rPr>
        <w:t xml:space="preserve">Në </w:t>
      </w:r>
      <w:r w:rsidRPr="001A3D67">
        <w:rPr>
          <w:rFonts w:asciiTheme="minorHAnsi" w:eastAsia="Times New Roman" w:hAnsiTheme="minorHAnsi" w:cs="Calibri Light"/>
          <w:b/>
          <w:color w:val="000000" w:themeColor="text1"/>
          <w:lang w:val="sq-AL"/>
        </w:rPr>
        <w:t>nivelin ndërkufitarë</w:t>
      </w:r>
      <w:r w:rsidRPr="001A3D67">
        <w:rPr>
          <w:rFonts w:asciiTheme="minorHAnsi" w:eastAsia="Times New Roman" w:hAnsiTheme="minorHAnsi" w:cs="Calibri Light"/>
          <w:color w:val="000000" w:themeColor="text1"/>
          <w:lang w:val="sq-AL"/>
        </w:rPr>
        <w:t xml:space="preserve"> janë zhvilluar shtigjet e ecjes që lidhin shtetin e Kosovës me atë të </w:t>
      </w:r>
      <w:r w:rsidR="00B60296" w:rsidRPr="001A3D67">
        <w:rPr>
          <w:rFonts w:asciiTheme="minorHAnsi" w:eastAsia="Times New Roman" w:hAnsiTheme="minorHAnsi" w:cs="Calibri Light"/>
          <w:color w:val="000000" w:themeColor="text1"/>
          <w:lang w:val="sq-AL"/>
        </w:rPr>
        <w:t>Shqipërisë</w:t>
      </w:r>
      <w:r w:rsidRPr="001A3D67">
        <w:rPr>
          <w:rFonts w:asciiTheme="minorHAnsi" w:eastAsia="Times New Roman" w:hAnsiTheme="minorHAnsi" w:cs="Calibri Light"/>
          <w:color w:val="000000" w:themeColor="text1"/>
          <w:lang w:val="sq-AL"/>
        </w:rPr>
        <w:t xml:space="preserve"> dhe Malit të Zi. Është shtegu Majat e Ballkanit me gjatësi prej 192km që ka</w:t>
      </w:r>
      <w:r w:rsidR="006A74F1" w:rsidRPr="001A3D67">
        <w:rPr>
          <w:rFonts w:asciiTheme="minorHAnsi" w:eastAsia="Times New Roman" w:hAnsiTheme="minorHAnsi" w:cs="Calibri Light"/>
          <w:color w:val="000000" w:themeColor="text1"/>
          <w:lang w:val="sq-AL"/>
        </w:rPr>
        <w:t>l</w:t>
      </w:r>
      <w:r w:rsidRPr="001A3D67">
        <w:rPr>
          <w:rFonts w:asciiTheme="minorHAnsi" w:eastAsia="Times New Roman" w:hAnsiTheme="minorHAnsi" w:cs="Calibri Light"/>
          <w:color w:val="000000" w:themeColor="text1"/>
          <w:lang w:val="sq-AL"/>
        </w:rPr>
        <w:t xml:space="preserve">on ne territorin e bjeshkëve të Nemuna në tri shtetet. </w:t>
      </w:r>
      <w:r w:rsidR="00B60296" w:rsidRPr="001A3D67">
        <w:rPr>
          <w:rFonts w:asciiTheme="minorHAnsi" w:eastAsia="Times New Roman" w:hAnsiTheme="minorHAnsi" w:cs="Calibri Light"/>
          <w:color w:val="000000" w:themeColor="text1"/>
          <w:lang w:val="sq-AL"/>
        </w:rPr>
        <w:t>Njëheri</w:t>
      </w:r>
      <w:r w:rsidRPr="001A3D67">
        <w:rPr>
          <w:rFonts w:asciiTheme="minorHAnsi" w:eastAsia="Times New Roman" w:hAnsiTheme="minorHAnsi" w:cs="Calibri Light"/>
          <w:color w:val="000000" w:themeColor="text1"/>
          <w:lang w:val="sq-AL"/>
        </w:rPr>
        <w:t xml:space="preserve"> ky destinacon ka fituar </w:t>
      </w:r>
      <w:r w:rsidR="00CF04CB">
        <w:rPr>
          <w:rFonts w:asciiTheme="minorHAnsi" w:eastAsia="Times New Roman" w:hAnsiTheme="minorHAnsi" w:cs="Calibri Light"/>
          <w:color w:val="000000" w:themeColor="text1"/>
          <w:lang w:val="sq-AL"/>
        </w:rPr>
        <w:t>ç</w:t>
      </w:r>
      <w:r w:rsidRPr="001A3D67">
        <w:rPr>
          <w:rFonts w:asciiTheme="minorHAnsi" w:eastAsia="Times New Roman" w:hAnsiTheme="minorHAnsi" w:cs="Calibri Light"/>
          <w:color w:val="000000" w:themeColor="text1"/>
          <w:lang w:val="sq-AL"/>
        </w:rPr>
        <w:t xml:space="preserve">mimin e parë në botë për menaxhim të suksesshëm nga </w:t>
      </w:r>
      <w:r w:rsidR="00856E07" w:rsidRPr="001A3D67">
        <w:rPr>
          <w:rFonts w:asciiTheme="minorHAnsi" w:eastAsia="Times New Roman" w:hAnsiTheme="minorHAnsi" w:cs="Calibri Light"/>
          <w:color w:val="000000" w:themeColor="text1"/>
          <w:lang w:val="sq-AL"/>
        </w:rPr>
        <w:t>W</w:t>
      </w:r>
      <w:r w:rsidRPr="001A3D67">
        <w:rPr>
          <w:rFonts w:asciiTheme="minorHAnsi" w:eastAsia="Times New Roman" w:hAnsiTheme="minorHAnsi" w:cs="Calibri Light"/>
          <w:color w:val="000000" w:themeColor="text1"/>
          <w:lang w:val="sq-AL"/>
        </w:rPr>
        <w:t xml:space="preserve">TTC ( </w:t>
      </w:r>
      <w:r w:rsidR="00856E07" w:rsidRPr="001A3D67">
        <w:rPr>
          <w:rFonts w:asciiTheme="minorHAnsi" w:eastAsia="Times New Roman" w:hAnsiTheme="minorHAnsi" w:cs="Calibri Light"/>
          <w:color w:val="000000" w:themeColor="text1"/>
          <w:lang w:val="sq-AL"/>
        </w:rPr>
        <w:t>W</w:t>
      </w:r>
      <w:r w:rsidRPr="001A3D67">
        <w:rPr>
          <w:rFonts w:asciiTheme="minorHAnsi" w:eastAsia="Times New Roman" w:hAnsiTheme="minorHAnsi" w:cs="Calibri Light"/>
          <w:color w:val="000000" w:themeColor="text1"/>
          <w:lang w:val="sq-AL"/>
        </w:rPr>
        <w:t xml:space="preserve">orld Travel &amp; Tourism Council), </w:t>
      </w:r>
      <w:r w:rsidRPr="001A3D67">
        <w:rPr>
          <w:rFonts w:asciiTheme="minorHAnsi" w:hAnsiTheme="minorHAnsi" w:cs="Calibri Light"/>
          <w:color w:val="000000" w:themeColor="text1"/>
          <w:lang w:val="sq-AL"/>
        </w:rPr>
        <w:t xml:space="preserve">Shih linkun </w:t>
      </w:r>
      <w:hyperlink r:id="rId13" w:history="1">
        <w:r w:rsidR="00693B69" w:rsidRPr="001A3D67">
          <w:rPr>
            <w:rStyle w:val="Hyperlink"/>
            <w:rFonts w:asciiTheme="minorHAnsi" w:hAnsiTheme="minorHAnsi" w:cs="Calibri Light"/>
            <w:lang w:val="sq-AL"/>
          </w:rPr>
          <w:t>https://www.youtube.com/ëatch?v=xAl7B-vrodc</w:t>
        </w:r>
      </w:hyperlink>
    </w:p>
    <w:p w14:paraId="41EC3A63" w14:textId="718E1F1C" w:rsidR="006335B4" w:rsidRPr="001A3D67" w:rsidRDefault="006335B4" w:rsidP="00693B69">
      <w:pPr>
        <w:pStyle w:val="ListParagraph"/>
        <w:spacing w:before="120" w:after="120" w:line="276" w:lineRule="auto"/>
        <w:ind w:left="0"/>
        <w:rPr>
          <w:rFonts w:asciiTheme="minorHAnsi" w:hAnsiTheme="minorHAnsi" w:cs="Calibri Light"/>
          <w:color w:val="000000" w:themeColor="text1"/>
          <w:sz w:val="24"/>
          <w:lang w:val="sq-AL"/>
        </w:rPr>
      </w:pPr>
      <w:r w:rsidRPr="001A3D67">
        <w:rPr>
          <w:rFonts w:asciiTheme="minorHAnsi" w:hAnsiTheme="minorHAnsi" w:cs="Calibri Light"/>
          <w:color w:val="000000" w:themeColor="text1"/>
          <w:sz w:val="24"/>
          <w:lang w:val="sq-AL"/>
        </w:rPr>
        <w:t xml:space="preserve">Gjithashtu janë zhvilluar 300km shtigje të ecjes dhe biçiklizmit në mes të Kosovës dhe Malit të Zi përmes projektit Accursed Mountains – Exqiusite Outdoor Destination </w:t>
      </w:r>
      <w:hyperlink r:id="rId14" w:history="1">
        <w:r w:rsidR="006A74F1" w:rsidRPr="001A3D67">
          <w:rPr>
            <w:rStyle w:val="Hyperlink"/>
            <w:rFonts w:asciiTheme="minorHAnsi" w:hAnsiTheme="minorHAnsi" w:cs="Calibri Light"/>
            <w:sz w:val="24"/>
            <w:lang w:val="sq-AL"/>
          </w:rPr>
          <w:t>www.accursed-mountains.org</w:t>
        </w:r>
      </w:hyperlink>
      <w:r w:rsidR="00693B69" w:rsidRPr="001A3D67">
        <w:rPr>
          <w:rStyle w:val="Hyperlink"/>
          <w:rFonts w:asciiTheme="minorHAnsi" w:hAnsiTheme="minorHAnsi" w:cs="Calibri Light"/>
          <w:color w:val="000000" w:themeColor="text1"/>
          <w:sz w:val="24"/>
          <w:lang w:val="sq-AL"/>
        </w:rPr>
        <w:t>.</w:t>
      </w:r>
      <w:r w:rsidR="005A5E23" w:rsidRPr="001A3D67">
        <w:rPr>
          <w:rStyle w:val="Hyperlink"/>
          <w:rFonts w:asciiTheme="minorHAnsi" w:hAnsiTheme="minorHAnsi" w:cs="Calibri Light"/>
          <w:color w:val="000000" w:themeColor="text1"/>
          <w:sz w:val="24"/>
          <w:lang w:val="sq-AL"/>
        </w:rPr>
        <w:t xml:space="preserve"> </w:t>
      </w:r>
      <w:r w:rsidRPr="001A3D67">
        <w:rPr>
          <w:rFonts w:asciiTheme="minorHAnsi" w:hAnsiTheme="minorHAnsi" w:cs="Calibri Light"/>
          <w:color w:val="000000" w:themeColor="text1"/>
          <w:sz w:val="24"/>
          <w:lang w:val="sq-AL"/>
        </w:rPr>
        <w:t xml:space="preserve"> </w:t>
      </w:r>
    </w:p>
    <w:p w14:paraId="1E88B239" w14:textId="149E5E2D" w:rsidR="006335B4" w:rsidRPr="001A3D67" w:rsidRDefault="006335B4" w:rsidP="00693B69">
      <w:pPr>
        <w:pStyle w:val="ListParagraph"/>
        <w:spacing w:before="120" w:after="120" w:line="276" w:lineRule="auto"/>
        <w:ind w:left="0"/>
        <w:rPr>
          <w:rFonts w:asciiTheme="minorHAnsi" w:hAnsiTheme="minorHAnsi" w:cs="Calibri Light"/>
          <w:color w:val="000000" w:themeColor="text1"/>
          <w:sz w:val="24"/>
          <w:lang w:val="sq-AL"/>
        </w:rPr>
      </w:pPr>
      <w:r w:rsidRPr="001A3D67">
        <w:rPr>
          <w:rFonts w:asciiTheme="minorHAnsi" w:hAnsiTheme="minorHAnsi" w:cs="Calibri Light"/>
          <w:color w:val="000000" w:themeColor="text1"/>
          <w:sz w:val="24"/>
          <w:lang w:val="sq-AL"/>
        </w:rPr>
        <w:t>Në pjesën e Informimit dhe promovimit të turizmit Peja ka zhvilluar hapa të rëndësishme. Në këtë drejtim ka hapur dy zyre informative</w:t>
      </w:r>
      <w:r w:rsidR="00A72FAE" w:rsidRPr="001A3D67">
        <w:rPr>
          <w:rFonts w:asciiTheme="minorHAnsi" w:hAnsiTheme="minorHAnsi" w:cs="Calibri Light"/>
          <w:color w:val="000000" w:themeColor="text1"/>
          <w:sz w:val="24"/>
          <w:lang w:val="sq-AL"/>
        </w:rPr>
        <w:t xml:space="preserve">. </w:t>
      </w:r>
      <w:r w:rsidRPr="001A3D67">
        <w:rPr>
          <w:rFonts w:asciiTheme="minorHAnsi" w:hAnsiTheme="minorHAnsi" w:cs="Calibri Light"/>
          <w:color w:val="000000" w:themeColor="text1"/>
          <w:sz w:val="24"/>
          <w:lang w:val="sq-AL"/>
        </w:rPr>
        <w:t xml:space="preserve"> </w:t>
      </w:r>
    </w:p>
    <w:p w14:paraId="7D0ACA85" w14:textId="0DF70742" w:rsidR="006335B4" w:rsidRPr="001A3D67" w:rsidRDefault="00B3302C" w:rsidP="00693B69">
      <w:pPr>
        <w:pStyle w:val="ListParagraph"/>
        <w:spacing w:before="120" w:after="120" w:line="276" w:lineRule="auto"/>
        <w:ind w:left="0"/>
        <w:rPr>
          <w:rFonts w:asciiTheme="minorHAnsi" w:hAnsiTheme="minorHAnsi" w:cs="Calibri Light"/>
          <w:bCs/>
          <w:color w:val="000000" w:themeColor="text1"/>
          <w:sz w:val="24"/>
          <w:lang w:val="sq-AL"/>
        </w:rPr>
      </w:pPr>
      <w:r w:rsidRPr="001A3D67">
        <w:rPr>
          <w:rFonts w:asciiTheme="minorHAnsi" w:hAnsiTheme="minorHAnsi" w:cs="Calibri Light"/>
          <w:bCs/>
          <w:color w:val="000000" w:themeColor="text1"/>
          <w:sz w:val="24"/>
          <w:lang w:val="sq-AL"/>
        </w:rPr>
        <w:t>Slogani</w:t>
      </w:r>
      <w:r w:rsidR="006335B4" w:rsidRPr="001A3D67">
        <w:rPr>
          <w:rFonts w:asciiTheme="minorHAnsi" w:hAnsiTheme="minorHAnsi" w:cs="Calibri Light"/>
          <w:bCs/>
          <w:color w:val="000000" w:themeColor="text1"/>
          <w:sz w:val="24"/>
          <w:lang w:val="sq-AL"/>
        </w:rPr>
        <w:t xml:space="preserve"> i Pejës tani është “</w:t>
      </w:r>
      <w:r w:rsidR="006335B4" w:rsidRPr="00CF04CB">
        <w:rPr>
          <w:rFonts w:asciiTheme="minorHAnsi" w:hAnsiTheme="minorHAnsi" w:cs="Calibri Light"/>
          <w:bCs/>
          <w:i/>
          <w:color w:val="000000" w:themeColor="text1"/>
          <w:sz w:val="24"/>
          <w:lang w:val="sq-AL"/>
        </w:rPr>
        <w:t xml:space="preserve">Peja destinacoin </w:t>
      </w:r>
      <w:r>
        <w:rPr>
          <w:rFonts w:asciiTheme="minorHAnsi" w:hAnsiTheme="minorHAnsi" w:cs="Calibri Light"/>
          <w:bCs/>
          <w:i/>
          <w:color w:val="000000" w:themeColor="text1"/>
          <w:sz w:val="24"/>
          <w:lang w:val="sq-AL"/>
        </w:rPr>
        <w:t>i</w:t>
      </w:r>
      <w:r w:rsidR="006335B4" w:rsidRPr="00CF04CB">
        <w:rPr>
          <w:rFonts w:asciiTheme="minorHAnsi" w:hAnsiTheme="minorHAnsi" w:cs="Calibri Light"/>
          <w:bCs/>
          <w:i/>
          <w:color w:val="000000" w:themeColor="text1"/>
          <w:sz w:val="24"/>
          <w:lang w:val="sq-AL"/>
        </w:rPr>
        <w:t xml:space="preserve"> </w:t>
      </w:r>
      <w:r w:rsidRPr="00CF04CB">
        <w:rPr>
          <w:rFonts w:asciiTheme="minorHAnsi" w:hAnsiTheme="minorHAnsi" w:cs="Calibri Light"/>
          <w:bCs/>
          <w:i/>
          <w:color w:val="000000" w:themeColor="text1"/>
          <w:sz w:val="24"/>
          <w:lang w:val="sq-AL"/>
        </w:rPr>
        <w:t>gjelbër</w:t>
      </w:r>
      <w:r w:rsidR="006335B4" w:rsidRPr="00CF04CB">
        <w:rPr>
          <w:rFonts w:asciiTheme="minorHAnsi" w:hAnsiTheme="minorHAnsi" w:cs="Calibri Light"/>
          <w:bCs/>
          <w:i/>
          <w:color w:val="000000" w:themeColor="text1"/>
          <w:sz w:val="24"/>
          <w:lang w:val="sq-AL"/>
        </w:rPr>
        <w:t xml:space="preserve"> dhe vital “</w:t>
      </w:r>
      <w:r w:rsidR="006335B4" w:rsidRPr="001A3D67">
        <w:rPr>
          <w:rFonts w:asciiTheme="minorHAnsi" w:hAnsiTheme="minorHAnsi" w:cs="Calibri Light"/>
          <w:color w:val="000000" w:themeColor="text1"/>
          <w:sz w:val="24"/>
          <w:lang w:val="sq-AL"/>
        </w:rPr>
        <w:t>Duke u bazuar në këtë slogan Pe</w:t>
      </w:r>
      <w:r w:rsidR="00A72FAE" w:rsidRPr="001A3D67">
        <w:rPr>
          <w:rFonts w:asciiTheme="minorHAnsi" w:hAnsiTheme="minorHAnsi" w:cs="Calibri Light"/>
          <w:color w:val="000000" w:themeColor="text1"/>
          <w:sz w:val="24"/>
          <w:lang w:val="sq-AL"/>
        </w:rPr>
        <w:t>ja është duke punuar gjithnjë n</w:t>
      </w:r>
      <w:r w:rsidR="00B215B7" w:rsidRPr="001A3D67">
        <w:rPr>
          <w:rFonts w:asciiTheme="minorHAnsi" w:hAnsiTheme="minorHAnsi" w:cs="Calibri Light"/>
          <w:color w:val="000000" w:themeColor="text1"/>
          <w:sz w:val="24"/>
          <w:lang w:val="sq-AL"/>
        </w:rPr>
        <w:t>ë</w:t>
      </w:r>
      <w:r w:rsidR="006335B4" w:rsidRPr="001A3D67">
        <w:rPr>
          <w:rFonts w:asciiTheme="minorHAnsi" w:hAnsiTheme="minorHAnsi" w:cs="Calibri Light"/>
          <w:color w:val="000000" w:themeColor="text1"/>
          <w:sz w:val="24"/>
          <w:lang w:val="sq-AL"/>
        </w:rPr>
        <w:t xml:space="preserve"> mbrojtje të ambientit e për këtë është vlerësuar nga Green Belt si komuna shembull për mbrojtje të </w:t>
      </w:r>
      <w:r w:rsidRPr="001A3D67">
        <w:rPr>
          <w:rFonts w:asciiTheme="minorHAnsi" w:hAnsiTheme="minorHAnsi" w:cs="Calibri Light"/>
          <w:color w:val="000000" w:themeColor="text1"/>
          <w:sz w:val="24"/>
          <w:lang w:val="sq-AL"/>
        </w:rPr>
        <w:t>ambientit</w:t>
      </w:r>
      <w:r w:rsidR="006335B4" w:rsidRPr="001A3D67">
        <w:rPr>
          <w:rFonts w:asciiTheme="minorHAnsi" w:hAnsiTheme="minorHAnsi" w:cs="Calibri Light"/>
          <w:color w:val="000000" w:themeColor="text1"/>
          <w:sz w:val="24"/>
          <w:lang w:val="sq-AL"/>
        </w:rPr>
        <w:t xml:space="preserve">. Shih në linkun   </w:t>
      </w:r>
      <w:hyperlink r:id="rId15" w:history="1">
        <w:r w:rsidR="00856E07" w:rsidRPr="001A3D67">
          <w:rPr>
            <w:rStyle w:val="Hyperlink"/>
            <w:rFonts w:asciiTheme="minorHAnsi" w:hAnsiTheme="minorHAnsi" w:cs="Calibri Light"/>
            <w:color w:val="000000" w:themeColor="text1"/>
            <w:sz w:val="24"/>
            <w:lang w:val="sq-AL"/>
          </w:rPr>
          <w:t>https://www.europeangreenbelt.org/activities/model-municipalities-of-the-european-green-belt/</w:t>
        </w:r>
      </w:hyperlink>
      <w:r w:rsidR="00F8085C" w:rsidRPr="001A3D67">
        <w:rPr>
          <w:rStyle w:val="Hyperlink"/>
          <w:rFonts w:asciiTheme="minorHAnsi" w:hAnsiTheme="minorHAnsi" w:cs="Calibri Light"/>
          <w:color w:val="000000" w:themeColor="text1"/>
          <w:sz w:val="24"/>
          <w:lang w:val="sq-AL"/>
        </w:rPr>
        <w:t xml:space="preserve"> </w:t>
      </w:r>
    </w:p>
    <w:p w14:paraId="7564D06F" w14:textId="77777777" w:rsidR="00693B69" w:rsidRPr="001A3D67" w:rsidRDefault="006335B4" w:rsidP="00693B69">
      <w:pPr>
        <w:spacing w:before="120" w:after="120" w:line="276" w:lineRule="auto"/>
        <w:jc w:val="both"/>
        <w:rPr>
          <w:rFonts w:asciiTheme="minorHAnsi" w:hAnsiTheme="minorHAnsi" w:cs="Calibri Light"/>
          <w:color w:val="000000" w:themeColor="text1"/>
        </w:rPr>
        <w:sectPr w:rsidR="00693B69" w:rsidRPr="001A3D67" w:rsidSect="00784BE5">
          <w:headerReference w:type="even" r:id="rId16"/>
          <w:footerReference w:type="even" r:id="rId17"/>
          <w:footerReference w:type="default" r:id="rId18"/>
          <w:headerReference w:type="first" r:id="rId19"/>
          <w:pgSz w:w="11901" w:h="16817"/>
          <w:pgMar w:top="142" w:right="1440" w:bottom="1440" w:left="1440" w:header="720" w:footer="720" w:gutter="0"/>
          <w:cols w:space="720"/>
          <w:docGrid w:linePitch="360"/>
        </w:sectPr>
      </w:pPr>
      <w:r w:rsidRPr="001A3D67">
        <w:rPr>
          <w:rFonts w:asciiTheme="minorHAnsi" w:hAnsiTheme="minorHAnsi" w:cs="Calibri Light"/>
          <w:color w:val="000000" w:themeColor="text1"/>
        </w:rPr>
        <w:t xml:space="preserve">Bazuar në dhënat e ASK-së, numri i vizitorëve vendor dhe të jashtëm ka qenë: 65,099 në vitin 2019,  42,521 në vitin 2020 dhe 76,013 në vitin 2021. Ndërsa numri i njësive akomoduese 93, dhoma 1,235 dhe 2,327 shtretër. </w:t>
      </w:r>
    </w:p>
    <w:p w14:paraId="2866A346" w14:textId="471DA27C" w:rsidR="006335B4" w:rsidRPr="001A3D67" w:rsidRDefault="0003516E" w:rsidP="00F8085C">
      <w:pPr>
        <w:pStyle w:val="Heading3"/>
        <w:rPr>
          <w:lang w:val="sq-AL"/>
        </w:rPr>
      </w:pPr>
      <w:bookmarkStart w:id="36" w:name="_Toc121426118"/>
      <w:r w:rsidRPr="001A3D67">
        <w:rPr>
          <w:lang w:val="sq-AL"/>
        </w:rPr>
        <w:lastRenderedPageBreak/>
        <w:t>Institucionet publike</w:t>
      </w:r>
      <w:bookmarkEnd w:id="36"/>
    </w:p>
    <w:p w14:paraId="35D0D40E" w14:textId="77777777" w:rsidR="00F35F0B" w:rsidRPr="001A3D67" w:rsidRDefault="00F35F0B" w:rsidP="00F8085C">
      <w:pPr>
        <w:spacing w:before="120" w:after="120" w:line="276" w:lineRule="auto"/>
        <w:jc w:val="both"/>
        <w:rPr>
          <w:rFonts w:asciiTheme="minorHAnsi" w:hAnsiTheme="minorHAnsi" w:cs="Calibri Light"/>
          <w:b/>
          <w:color w:val="000000" w:themeColor="text1"/>
        </w:rPr>
      </w:pPr>
      <w:r w:rsidRPr="001A3D67">
        <w:rPr>
          <w:rFonts w:asciiTheme="minorHAnsi" w:hAnsiTheme="minorHAnsi" w:cs="Calibri Light"/>
          <w:b/>
          <w:color w:val="000000" w:themeColor="text1"/>
        </w:rPr>
        <w:t>Administrata Publike</w:t>
      </w:r>
    </w:p>
    <w:p w14:paraId="50F3A688" w14:textId="1A86A372" w:rsidR="00693B69" w:rsidRPr="001A3D67" w:rsidRDefault="006335B4" w:rsidP="00693B69">
      <w:pPr>
        <w:spacing w:before="120" w:after="120" w:line="276" w:lineRule="auto"/>
        <w:jc w:val="both"/>
        <w:rPr>
          <w:rFonts w:asciiTheme="minorHAnsi" w:hAnsiTheme="minorHAnsi" w:cs="Calibri Light"/>
          <w:color w:val="000000" w:themeColor="text1"/>
        </w:rPr>
      </w:pPr>
      <w:r w:rsidRPr="001A3D67">
        <w:rPr>
          <w:rFonts w:asciiTheme="minorHAnsi" w:hAnsiTheme="minorHAnsi" w:cs="Calibri Light"/>
          <w:color w:val="000000" w:themeColor="text1"/>
        </w:rPr>
        <w:t xml:space="preserve">Bazuar në statutin numër 01/2020, administrata e Komunës së e Pejës është e organizuar në katërmbëdhjetë drejtori dhe disa zyra, me </w:t>
      </w:r>
      <w:r w:rsidR="00B3302C" w:rsidRPr="001A3D67">
        <w:rPr>
          <w:rFonts w:asciiTheme="minorHAnsi" w:hAnsiTheme="minorHAnsi" w:cs="Calibri Light"/>
          <w:color w:val="000000" w:themeColor="text1"/>
        </w:rPr>
        <w:t>gjithsejtë</w:t>
      </w:r>
      <w:r w:rsidRPr="001A3D67">
        <w:rPr>
          <w:rFonts w:asciiTheme="minorHAnsi" w:hAnsiTheme="minorHAnsi" w:cs="Calibri Light"/>
          <w:color w:val="000000" w:themeColor="text1"/>
        </w:rPr>
        <w:t xml:space="preserve"> 264 të punësuar.</w:t>
      </w:r>
      <w:r w:rsidR="00693B69" w:rsidRPr="001A3D67">
        <w:rPr>
          <w:rFonts w:asciiTheme="minorHAnsi" w:hAnsiTheme="minorHAnsi" w:cs="Calibri Light"/>
          <w:color w:val="000000" w:themeColor="text1"/>
        </w:rPr>
        <w:t xml:space="preserve">  </w:t>
      </w:r>
    </w:p>
    <w:p w14:paraId="7E9CD36F" w14:textId="48CA7A62" w:rsidR="006335B4" w:rsidRPr="001A3D67" w:rsidRDefault="00693B69" w:rsidP="00693B69">
      <w:pPr>
        <w:spacing w:before="120" w:after="120" w:line="276" w:lineRule="auto"/>
        <w:jc w:val="both"/>
        <w:rPr>
          <w:rFonts w:asciiTheme="minorHAnsi" w:hAnsiTheme="minorHAnsi" w:cs="Calibri Light"/>
          <w:i/>
          <w:color w:val="000000" w:themeColor="text1"/>
        </w:rPr>
      </w:pPr>
      <w:r w:rsidRPr="001A3D67">
        <w:rPr>
          <w:rFonts w:asciiTheme="minorHAnsi" w:hAnsiTheme="minorHAnsi" w:cs="Calibri Light"/>
          <w:noProof/>
          <w:color w:val="000000" w:themeColor="text1"/>
          <w:sz w:val="22"/>
          <w:szCs w:val="22"/>
          <w:lang w:val="en-US"/>
        </w:rPr>
        <w:drawing>
          <wp:anchor distT="0" distB="0" distL="114300" distR="114300" simplePos="0" relativeHeight="251660288" behindDoc="1" locked="0" layoutInCell="1" allowOverlap="1" wp14:anchorId="6E8460AC" wp14:editId="068CCB74">
            <wp:simplePos x="0" y="0"/>
            <wp:positionH relativeFrom="column">
              <wp:posOffset>17780</wp:posOffset>
            </wp:positionH>
            <wp:positionV relativeFrom="paragraph">
              <wp:posOffset>277281</wp:posOffset>
            </wp:positionV>
            <wp:extent cx="9370060" cy="3783965"/>
            <wp:effectExtent l="0" t="0" r="2540" b="635"/>
            <wp:wrapTight wrapText="bothSides">
              <wp:wrapPolygon edited="0">
                <wp:start x="0" y="0"/>
                <wp:lineTo x="0" y="21531"/>
                <wp:lineTo x="21577" y="21531"/>
                <wp:lineTo x="215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8735" t="18709" r="20296" b="6936"/>
                    <a:stretch>
                      <a:fillRect/>
                    </a:stretch>
                  </pic:blipFill>
                  <pic:spPr bwMode="auto">
                    <a:xfrm>
                      <a:off x="0" y="0"/>
                      <a:ext cx="9370060" cy="37839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47331" w:rsidRPr="001A3D67">
        <w:rPr>
          <w:rFonts w:asciiTheme="minorHAnsi" w:hAnsiTheme="minorHAnsi" w:cs="Calibri Light"/>
          <w:i/>
          <w:color w:val="000000" w:themeColor="text1"/>
        </w:rPr>
        <w:t>Figura 2</w:t>
      </w:r>
      <w:r w:rsidR="005A5E23" w:rsidRPr="001A3D67">
        <w:rPr>
          <w:rFonts w:asciiTheme="minorHAnsi" w:hAnsiTheme="minorHAnsi" w:cs="Calibri Light"/>
          <w:i/>
          <w:color w:val="000000" w:themeColor="text1"/>
        </w:rPr>
        <w:t xml:space="preserve">. Organogrami i komunës së Pejës, </w:t>
      </w:r>
      <w:r w:rsidR="006335B4" w:rsidRPr="001A3D67">
        <w:rPr>
          <w:rFonts w:asciiTheme="minorHAnsi" w:hAnsiTheme="minorHAnsi" w:cs="Calibri Light"/>
          <w:i/>
          <w:color w:val="000000" w:themeColor="text1"/>
        </w:rPr>
        <w:t>Burimi: Komuna e Pejës</w:t>
      </w:r>
    </w:p>
    <w:p w14:paraId="769DAEE2" w14:textId="77777777" w:rsidR="00F8085C" w:rsidRPr="001A3D67" w:rsidRDefault="00F8085C" w:rsidP="00F8085C">
      <w:pPr>
        <w:spacing w:before="120" w:after="120" w:line="276" w:lineRule="auto"/>
        <w:jc w:val="both"/>
        <w:rPr>
          <w:rFonts w:asciiTheme="minorHAnsi" w:hAnsiTheme="minorHAnsi" w:cs="Calibri Light"/>
          <w:color w:val="000000" w:themeColor="text1"/>
        </w:rPr>
        <w:sectPr w:rsidR="00F8085C" w:rsidRPr="001A3D67" w:rsidSect="00F8085C">
          <w:pgSz w:w="16817" w:h="11901" w:orient="landscape"/>
          <w:pgMar w:top="1440" w:right="1440" w:bottom="1440" w:left="1440" w:header="720" w:footer="720" w:gutter="0"/>
          <w:cols w:space="720"/>
          <w:docGrid w:linePitch="360"/>
        </w:sectPr>
      </w:pPr>
    </w:p>
    <w:p w14:paraId="61685344" w14:textId="344F5D6A" w:rsidR="006335B4" w:rsidRPr="001A3D67" w:rsidRDefault="006335B4" w:rsidP="00F8085C">
      <w:pPr>
        <w:spacing w:before="120" w:after="120" w:line="276" w:lineRule="auto"/>
        <w:jc w:val="both"/>
        <w:rPr>
          <w:rFonts w:asciiTheme="minorHAnsi" w:hAnsiTheme="minorHAnsi" w:cs="Calibri Light"/>
          <w:color w:val="000000" w:themeColor="text1"/>
        </w:rPr>
      </w:pPr>
      <w:r w:rsidRPr="00CF04CB">
        <w:rPr>
          <w:rFonts w:asciiTheme="minorHAnsi" w:hAnsiTheme="minorHAnsi" w:cs="Calibri Light"/>
          <w:b/>
          <w:color w:val="000000" w:themeColor="text1"/>
        </w:rPr>
        <w:lastRenderedPageBreak/>
        <w:t xml:space="preserve">Drejtoria për </w:t>
      </w:r>
      <w:r w:rsidR="00693B69" w:rsidRPr="00CF04CB">
        <w:rPr>
          <w:rFonts w:asciiTheme="minorHAnsi" w:hAnsiTheme="minorHAnsi" w:cs="Calibri Light"/>
          <w:b/>
          <w:color w:val="000000" w:themeColor="text1"/>
        </w:rPr>
        <w:t>punët komunale dhe shërbimet publike</w:t>
      </w:r>
      <w:r w:rsidRPr="001A3D67">
        <w:rPr>
          <w:rFonts w:asciiTheme="minorHAnsi" w:hAnsiTheme="minorHAnsi" w:cs="Calibri Light"/>
          <w:color w:val="000000" w:themeColor="text1"/>
        </w:rPr>
        <w:t xml:space="preserve">, është përgjegjëse për menaxhimin e mbeturinave, dhe në kuadër të organogramit të saj ka të përcaktuar edhe pozitën e zyrtarit komunal për menaxhimin e mbeturinave. </w:t>
      </w:r>
    </w:p>
    <w:p w14:paraId="4D7C9887" w14:textId="2726DF2D" w:rsidR="006335B4" w:rsidRPr="001A3D67" w:rsidRDefault="006335B4" w:rsidP="00F8085C">
      <w:pPr>
        <w:spacing w:before="120" w:after="120" w:line="276" w:lineRule="auto"/>
        <w:jc w:val="both"/>
        <w:rPr>
          <w:rFonts w:asciiTheme="minorHAnsi" w:hAnsiTheme="minorHAnsi" w:cs="Calibri Light"/>
          <w:color w:val="000000" w:themeColor="text1"/>
        </w:rPr>
      </w:pPr>
      <w:r w:rsidRPr="001A3D67">
        <w:rPr>
          <w:rFonts w:asciiTheme="minorHAnsi" w:hAnsiTheme="minorHAnsi" w:cs="Calibri Light"/>
          <w:color w:val="000000" w:themeColor="text1"/>
        </w:rPr>
        <w:t xml:space="preserve">Në Pejë, mbeturinat mblidhen nga NPL “Ambienti”, </w:t>
      </w:r>
      <w:r w:rsidR="00693B69" w:rsidRPr="001A3D67">
        <w:rPr>
          <w:rFonts w:asciiTheme="minorHAnsi" w:hAnsiTheme="minorHAnsi" w:cs="Calibri Light"/>
          <w:color w:val="000000" w:themeColor="text1"/>
        </w:rPr>
        <w:t>nj</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sia operative Pej</w:t>
      </w:r>
      <w:r w:rsidR="000A339B" w:rsidRPr="001A3D67">
        <w:rPr>
          <w:rFonts w:asciiTheme="minorHAnsi" w:hAnsiTheme="minorHAnsi" w:cs="Calibri Light"/>
          <w:color w:val="000000" w:themeColor="text1"/>
        </w:rPr>
        <w:t>ë</w:t>
      </w:r>
      <w:r w:rsidRPr="001A3D67">
        <w:rPr>
          <w:rFonts w:asciiTheme="minorHAnsi" w:hAnsiTheme="minorHAnsi" w:cs="Calibri Light"/>
          <w:color w:val="000000" w:themeColor="text1"/>
        </w:rPr>
        <w:t xml:space="preserve">. Kjo kompani është </w:t>
      </w:r>
      <w:r w:rsidR="00693B69" w:rsidRPr="001A3D67">
        <w:rPr>
          <w:rFonts w:asciiTheme="minorHAnsi" w:hAnsiTheme="minorHAnsi" w:cs="Calibri Light"/>
          <w:color w:val="000000" w:themeColor="text1"/>
        </w:rPr>
        <w:t xml:space="preserve">krijuar nga konsolidimi </w:t>
      </w:r>
      <w:r w:rsidR="006A74F1" w:rsidRPr="001A3D67">
        <w:rPr>
          <w:rFonts w:asciiTheme="minorHAnsi" w:hAnsiTheme="minorHAnsi" w:cs="Calibri Light"/>
          <w:color w:val="000000" w:themeColor="text1"/>
        </w:rPr>
        <w:t>sh</w:t>
      </w:r>
      <w:r w:rsidR="00693B69" w:rsidRPr="001A3D67">
        <w:rPr>
          <w:rFonts w:asciiTheme="minorHAnsi" w:hAnsiTheme="minorHAnsi" w:cs="Calibri Light"/>
          <w:color w:val="000000" w:themeColor="text1"/>
        </w:rPr>
        <w:t>thurja dhe regjionalizimi i</w:t>
      </w:r>
      <w:r w:rsidRPr="001A3D67">
        <w:rPr>
          <w:rFonts w:asciiTheme="minorHAnsi" w:hAnsiTheme="minorHAnsi" w:cs="Calibri Light"/>
          <w:color w:val="000000" w:themeColor="text1"/>
        </w:rPr>
        <w:t xml:space="preserve"> katër ndërmarrjeve publike: “Higjiena” Pejë</w:t>
      </w:r>
      <w:r w:rsidR="00693B69" w:rsidRPr="001A3D67">
        <w:rPr>
          <w:rFonts w:asciiTheme="minorHAnsi" w:hAnsiTheme="minorHAnsi" w:cs="Calibri Light"/>
          <w:color w:val="000000" w:themeColor="text1"/>
        </w:rPr>
        <w:t>,</w:t>
      </w:r>
      <w:r w:rsidRPr="001A3D67">
        <w:rPr>
          <w:rFonts w:asciiTheme="minorHAnsi" w:hAnsiTheme="minorHAnsi" w:cs="Calibri Light"/>
          <w:color w:val="000000" w:themeColor="text1"/>
        </w:rPr>
        <w:t xml:space="preserve"> “Ujëvara” Klinë</w:t>
      </w:r>
      <w:r w:rsidR="00693B69" w:rsidRPr="001A3D67">
        <w:rPr>
          <w:rFonts w:asciiTheme="minorHAnsi" w:hAnsiTheme="minorHAnsi" w:cs="Calibri Light"/>
          <w:color w:val="000000" w:themeColor="text1"/>
        </w:rPr>
        <w:t>,</w:t>
      </w:r>
      <w:r w:rsidRPr="001A3D67">
        <w:rPr>
          <w:rFonts w:asciiTheme="minorHAnsi" w:hAnsiTheme="minorHAnsi" w:cs="Calibri Light"/>
          <w:color w:val="000000" w:themeColor="text1"/>
        </w:rPr>
        <w:t xml:space="preserve"> “Higjiena–Ujësjellësi” Deçan</w:t>
      </w:r>
      <w:r w:rsidR="00693B69" w:rsidRPr="001A3D67">
        <w:rPr>
          <w:rFonts w:asciiTheme="minorHAnsi" w:hAnsiTheme="minorHAnsi" w:cs="Calibri Light"/>
          <w:color w:val="000000" w:themeColor="text1"/>
        </w:rPr>
        <w:t>,</w:t>
      </w:r>
      <w:r w:rsidRPr="001A3D67">
        <w:rPr>
          <w:rFonts w:asciiTheme="minorHAnsi" w:hAnsiTheme="minorHAnsi" w:cs="Calibri Light"/>
          <w:color w:val="000000" w:themeColor="text1"/>
        </w:rPr>
        <w:t xml:space="preserve"> dhe “Mirëmbajtja” Istog. </w:t>
      </w:r>
    </w:p>
    <w:p w14:paraId="19675516" w14:textId="358AA219" w:rsidR="006335B4" w:rsidRPr="00D04BFA" w:rsidRDefault="006335B4" w:rsidP="00F8085C">
      <w:pPr>
        <w:spacing w:before="120" w:after="120" w:line="276" w:lineRule="auto"/>
        <w:jc w:val="both"/>
        <w:rPr>
          <w:rFonts w:asciiTheme="minorHAnsi" w:hAnsiTheme="minorHAnsi" w:cs="Calibri Light"/>
          <w:color w:val="000000" w:themeColor="text1"/>
        </w:rPr>
      </w:pPr>
      <w:r w:rsidRPr="001A3D67">
        <w:rPr>
          <w:rFonts w:asciiTheme="minorHAnsi" w:hAnsiTheme="minorHAnsi" w:cs="Calibri Light"/>
          <w:color w:val="000000" w:themeColor="text1"/>
        </w:rPr>
        <w:t>Në vitin 2010, komunat: Pejë, Klinë dhe Istog (Deçani ishte ndarë më herët) aksionare të KRM “Ambienti”, kishin rënë dakord për ndarjen e ndërmarrjes me ç’rast kishin nënshkruar marrëveshjen (datë 21.09.2010) për ndarjen e aseteve dhe ndërmarrjes. Po atë vit, Kuvendi Komunal i Pejës ka aprovuar këtë marrëveshje dhe po ashtu ka ma</w:t>
      </w:r>
      <w:r w:rsidR="00B3302C">
        <w:rPr>
          <w:rFonts w:asciiTheme="minorHAnsi" w:hAnsiTheme="minorHAnsi" w:cs="Calibri Light"/>
          <w:color w:val="000000" w:themeColor="text1"/>
        </w:rPr>
        <w:t>r</w:t>
      </w:r>
      <w:r w:rsidRPr="001A3D67">
        <w:rPr>
          <w:rFonts w:asciiTheme="minorHAnsi" w:hAnsiTheme="minorHAnsi" w:cs="Calibri Light"/>
          <w:color w:val="000000" w:themeColor="text1"/>
        </w:rPr>
        <w:t xml:space="preserve">r vendim me numër 01/400-6764 i datës 02.11.2010 për ndryshimin e funksionimit të KRM “Ambienti” dhe kthimi i saj si NPL “Ambienti” Sh.A. me pronarë të 100% të aseteve Komuna e Pejës. Nga viti 2011 e tutje, në </w:t>
      </w:r>
      <w:r w:rsidR="00B3302C" w:rsidRPr="001A3D67">
        <w:rPr>
          <w:rFonts w:asciiTheme="minorHAnsi" w:hAnsiTheme="minorHAnsi" w:cs="Calibri Light"/>
          <w:color w:val="000000" w:themeColor="text1"/>
        </w:rPr>
        <w:t>vazhdimësi</w:t>
      </w:r>
      <w:r w:rsidRPr="001A3D67">
        <w:rPr>
          <w:rFonts w:asciiTheme="minorHAnsi" w:hAnsiTheme="minorHAnsi" w:cs="Calibri Light"/>
          <w:color w:val="000000" w:themeColor="text1"/>
        </w:rPr>
        <w:t xml:space="preserve"> Komuna e Pejës bazuar në vendimin e lartpërmendur ka bërë zgjedhjen e bordit të drejtorëve të NPL “</w:t>
      </w:r>
      <w:r w:rsidR="000A339B" w:rsidRPr="001A3D67">
        <w:rPr>
          <w:rFonts w:asciiTheme="minorHAnsi" w:hAnsiTheme="minorHAnsi" w:cs="Calibri Light"/>
          <w:color w:val="000000" w:themeColor="text1"/>
        </w:rPr>
        <w:t>Ambienti</w:t>
      </w:r>
      <w:r w:rsidRPr="001A3D67">
        <w:rPr>
          <w:rFonts w:asciiTheme="minorHAnsi" w:hAnsiTheme="minorHAnsi" w:cs="Calibri Light"/>
          <w:color w:val="000000" w:themeColor="text1"/>
        </w:rPr>
        <w:t xml:space="preserve">”. Deri me sot ka mbetur pa u bërë regjistrimi i NPL – </w:t>
      </w:r>
      <w:r w:rsidRPr="00D04BFA">
        <w:rPr>
          <w:rFonts w:asciiTheme="minorHAnsi" w:hAnsiTheme="minorHAnsi" w:cs="Calibri Light"/>
          <w:color w:val="000000" w:themeColor="text1"/>
        </w:rPr>
        <w:t xml:space="preserve">së pranë organeve relevante. </w:t>
      </w:r>
      <w:r w:rsidR="00D04BFA" w:rsidRPr="00D04BFA">
        <w:rPr>
          <w:rFonts w:asciiTheme="minorHAnsi" w:hAnsiTheme="minorHAnsi" w:cs="Calibri Light"/>
          <w:color w:val="000000" w:themeColor="text1"/>
        </w:rPr>
        <w:t>Këtë vit (2022), k</w:t>
      </w:r>
      <w:r w:rsidR="006A74F1" w:rsidRPr="00D04BFA">
        <w:rPr>
          <w:rFonts w:asciiTheme="minorHAnsi" w:hAnsiTheme="minorHAnsi" w:cs="Calibri Light"/>
          <w:color w:val="000000" w:themeColor="text1"/>
        </w:rPr>
        <w:t>ryetarët e komunave: Pejë, Istog dhe Klinë janë pajtuar që të vazhdojnë procesin e shthurjes së ish KRM “</w:t>
      </w:r>
      <w:r w:rsidR="00B3302C" w:rsidRPr="00D04BFA">
        <w:rPr>
          <w:rFonts w:asciiTheme="minorHAnsi" w:hAnsiTheme="minorHAnsi" w:cs="Calibri Light"/>
          <w:color w:val="000000" w:themeColor="text1"/>
        </w:rPr>
        <w:t>Ambienti</w:t>
      </w:r>
      <w:r w:rsidR="006A74F1" w:rsidRPr="00D04BFA">
        <w:rPr>
          <w:rFonts w:asciiTheme="minorHAnsi" w:hAnsiTheme="minorHAnsi" w:cs="Calibri Light"/>
          <w:color w:val="000000" w:themeColor="text1"/>
        </w:rPr>
        <w:t>” Sh.A. dhe regjistrimit të NJO të saj si NPL lokale.</w:t>
      </w:r>
    </w:p>
    <w:p w14:paraId="7AD2BD69" w14:textId="41A0E425" w:rsidR="006335B4" w:rsidRPr="001A3D67" w:rsidRDefault="006335B4" w:rsidP="00F8085C">
      <w:pPr>
        <w:spacing w:before="120" w:after="120" w:line="276" w:lineRule="auto"/>
        <w:jc w:val="both"/>
        <w:rPr>
          <w:rFonts w:asciiTheme="minorHAnsi" w:hAnsiTheme="minorHAnsi" w:cs="Calibri Light"/>
          <w:color w:val="000000" w:themeColor="text1"/>
        </w:rPr>
      </w:pPr>
      <w:r w:rsidRPr="001A3D67">
        <w:rPr>
          <w:rFonts w:asciiTheme="minorHAnsi" w:hAnsiTheme="minorHAnsi" w:cs="Calibri Light"/>
          <w:color w:val="000000" w:themeColor="text1"/>
        </w:rPr>
        <w:t xml:space="preserve">Aktiviteti kryesor i kësaj kompanie është mbledhja e mbeturinave dhe dërgimi i tyre në deponinë në Sverkë të Thatë në afërsi të Pejës. “Ambientit” në Pejë i ka 129 punëtorë, të cilët punojnë në sektorin e mbledhjes së mbeturinave. </w:t>
      </w:r>
      <w:r w:rsidR="00693B69" w:rsidRPr="001A3D67">
        <w:rPr>
          <w:rFonts w:asciiTheme="minorHAnsi" w:hAnsiTheme="minorHAnsi" w:cs="Calibri Light"/>
          <w:color w:val="000000" w:themeColor="text1"/>
        </w:rPr>
        <w:t>Po</w:t>
      </w:r>
      <w:r w:rsidR="006A74F1" w:rsidRPr="001A3D67">
        <w:rPr>
          <w:rFonts w:asciiTheme="minorHAnsi" w:hAnsiTheme="minorHAnsi" w:cs="Calibri Light"/>
          <w:color w:val="000000" w:themeColor="text1"/>
        </w:rPr>
        <w:t xml:space="preserve"> </w:t>
      </w:r>
      <w:r w:rsidR="00693B69" w:rsidRPr="001A3D67">
        <w:rPr>
          <w:rFonts w:asciiTheme="minorHAnsi" w:hAnsiTheme="minorHAnsi" w:cs="Calibri Light"/>
          <w:color w:val="000000" w:themeColor="text1"/>
        </w:rPr>
        <w:t xml:space="preserve">ashtu </w:t>
      </w:r>
      <w:r w:rsidR="006A74F1" w:rsidRPr="001A3D67">
        <w:rPr>
          <w:rFonts w:asciiTheme="minorHAnsi" w:hAnsiTheme="minorHAnsi" w:cs="Calibri Light"/>
          <w:color w:val="000000" w:themeColor="text1"/>
        </w:rPr>
        <w:t>n</w:t>
      </w:r>
      <w:r w:rsidR="00693B69" w:rsidRPr="001A3D67">
        <w:rPr>
          <w:rFonts w:asciiTheme="minorHAnsi" w:hAnsiTheme="minorHAnsi" w:cs="Calibri Light"/>
          <w:color w:val="000000" w:themeColor="text1"/>
        </w:rPr>
        <w:t>j</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sia operative Pej</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 xml:space="preserve"> e menaxhon edhe deponin</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 xml:space="preserve"> komunale Sverka e that</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 xml:space="preserve"> e cila </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sht</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 xml:space="preserve"> n</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n pron</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si t</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 xml:space="preserve"> qytetit t</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 xml:space="preserve"> Pej</w:t>
      </w:r>
      <w:r w:rsidR="000A339B" w:rsidRPr="001A3D67">
        <w:rPr>
          <w:rFonts w:asciiTheme="minorHAnsi" w:hAnsiTheme="minorHAnsi" w:cs="Calibri Light"/>
          <w:color w:val="000000" w:themeColor="text1"/>
        </w:rPr>
        <w:t>ë</w:t>
      </w:r>
      <w:r w:rsidR="00693B69" w:rsidRPr="001A3D67">
        <w:rPr>
          <w:rFonts w:asciiTheme="minorHAnsi" w:hAnsiTheme="minorHAnsi" w:cs="Calibri Light"/>
          <w:color w:val="000000" w:themeColor="text1"/>
        </w:rPr>
        <w:t xml:space="preserve">s. </w:t>
      </w:r>
    </w:p>
    <w:p w14:paraId="01B96EA4" w14:textId="77777777" w:rsidR="006335B4" w:rsidRPr="001A3D67" w:rsidRDefault="006335B4" w:rsidP="00F8085C">
      <w:pPr>
        <w:spacing w:before="120" w:after="120" w:line="276" w:lineRule="auto"/>
        <w:jc w:val="both"/>
        <w:rPr>
          <w:rFonts w:asciiTheme="minorHAnsi" w:hAnsiTheme="minorHAnsi" w:cs="Calibri Light"/>
          <w:color w:val="000000" w:themeColor="text1"/>
        </w:rPr>
      </w:pPr>
      <w:r w:rsidRPr="001A3D67">
        <w:rPr>
          <w:rFonts w:asciiTheme="minorHAnsi" w:hAnsiTheme="minorHAnsi" w:cs="Calibri Light"/>
          <w:color w:val="000000" w:themeColor="text1"/>
        </w:rPr>
        <w:t xml:space="preserve">Në Pejë janë disa OJQ që merren me mjedisin dhe të cilat në shumë raste janë angazhuar për instalimin e praktikave më të mira të menaxhimit të mbeturinave. Ka një bashkëpunim të mirë midis komunës, kompanisë së menaxhimit të mbeturinave dhe shoqërisë civile. </w:t>
      </w:r>
    </w:p>
    <w:p w14:paraId="41D6490B" w14:textId="74D20477" w:rsidR="006335B4" w:rsidRPr="001A3D67" w:rsidRDefault="006335B4" w:rsidP="00F8085C">
      <w:pPr>
        <w:spacing w:before="120" w:after="120" w:line="276" w:lineRule="auto"/>
        <w:jc w:val="both"/>
        <w:rPr>
          <w:rFonts w:asciiTheme="minorHAnsi" w:hAnsiTheme="minorHAnsi" w:cs="Calibri Light"/>
          <w:color w:val="000000" w:themeColor="text1"/>
        </w:rPr>
      </w:pPr>
      <w:r w:rsidRPr="001A3D67">
        <w:rPr>
          <w:rFonts w:asciiTheme="minorHAnsi" w:hAnsiTheme="minorHAnsi" w:cs="Calibri Light"/>
          <w:color w:val="000000" w:themeColor="text1"/>
        </w:rPr>
        <w:t xml:space="preserve">Ofrimi i përkrahjes nga ana organizatave të ndryshme qofshin ato lokale apo ndërkombëtare, donatorët e ndryshëm si organizata Gjermane GIZ, BE, DEMOS dhe të tjera, përkrahja nga ana institucioneve </w:t>
      </w:r>
      <w:r w:rsidR="00B3302C" w:rsidRPr="001A3D67">
        <w:rPr>
          <w:rFonts w:asciiTheme="minorHAnsi" w:hAnsiTheme="minorHAnsi" w:cs="Calibri Light"/>
          <w:color w:val="000000" w:themeColor="text1"/>
        </w:rPr>
        <w:t>qendrore</w:t>
      </w:r>
      <w:r w:rsidRPr="001A3D67">
        <w:rPr>
          <w:rFonts w:asciiTheme="minorHAnsi" w:hAnsiTheme="minorHAnsi" w:cs="Calibri Light"/>
          <w:color w:val="000000" w:themeColor="text1"/>
        </w:rPr>
        <w:t xml:space="preserve"> si: MMPHI, AMMK, </w:t>
      </w:r>
      <w:r w:rsidRPr="00997353">
        <w:rPr>
          <w:rFonts w:asciiTheme="minorHAnsi" w:hAnsiTheme="minorHAnsi" w:cs="Calibri Light"/>
          <w:color w:val="000000" w:themeColor="text1"/>
        </w:rPr>
        <w:t>A</w:t>
      </w:r>
      <w:r w:rsidR="006A74F1" w:rsidRPr="00997353">
        <w:rPr>
          <w:rFonts w:asciiTheme="minorHAnsi" w:hAnsiTheme="minorHAnsi" w:cs="Calibri Light"/>
          <w:color w:val="000000" w:themeColor="text1"/>
        </w:rPr>
        <w:t>K</w:t>
      </w:r>
      <w:r w:rsidRPr="00997353">
        <w:rPr>
          <w:rFonts w:asciiTheme="minorHAnsi" w:hAnsiTheme="minorHAnsi" w:cs="Calibri Light"/>
          <w:color w:val="000000" w:themeColor="text1"/>
        </w:rPr>
        <w:t>K</w:t>
      </w:r>
      <w:r w:rsidRPr="001A3D67">
        <w:rPr>
          <w:rFonts w:asciiTheme="minorHAnsi" w:hAnsiTheme="minorHAnsi" w:cs="Calibri Light"/>
          <w:color w:val="000000" w:themeColor="text1"/>
        </w:rPr>
        <w:t xml:space="preserve"> etj, ka ndihmuar Komunat e Kosovës dhe Komunën e Pejës që dal</w:t>
      </w:r>
      <w:r w:rsidR="002B4056">
        <w:rPr>
          <w:rFonts w:asciiTheme="minorHAnsi" w:hAnsiTheme="minorHAnsi" w:cs="Calibri Light"/>
          <w:color w:val="000000" w:themeColor="text1"/>
        </w:rPr>
        <w:t xml:space="preserve"> </w:t>
      </w:r>
      <w:r w:rsidR="002B4056" w:rsidRPr="001A3D67">
        <w:rPr>
          <w:rFonts w:asciiTheme="minorHAnsi" w:hAnsiTheme="minorHAnsi" w:cs="Calibri Light"/>
          <w:color w:val="000000" w:themeColor="text1"/>
        </w:rPr>
        <w:t>ngadalë</w:t>
      </w:r>
      <w:r w:rsidRPr="001A3D67">
        <w:rPr>
          <w:rFonts w:asciiTheme="minorHAnsi" w:hAnsiTheme="minorHAnsi" w:cs="Calibri Light"/>
          <w:color w:val="000000" w:themeColor="text1"/>
        </w:rPr>
        <w:t xml:space="preserve"> të marrin </w:t>
      </w:r>
      <w:r w:rsidR="00B3302C" w:rsidRPr="001A3D67">
        <w:rPr>
          <w:rFonts w:asciiTheme="minorHAnsi" w:hAnsiTheme="minorHAnsi" w:cs="Calibri Light"/>
          <w:color w:val="000000" w:themeColor="text1"/>
        </w:rPr>
        <w:t>përgjegjësitë</w:t>
      </w:r>
      <w:r w:rsidRPr="001A3D67">
        <w:rPr>
          <w:rFonts w:asciiTheme="minorHAnsi" w:hAnsiTheme="minorHAnsi" w:cs="Calibri Light"/>
          <w:color w:val="000000" w:themeColor="text1"/>
        </w:rPr>
        <w:t xml:space="preserve"> ligjore në këtë fushë. Kjo përkrahje ka qenë e ofru</w:t>
      </w:r>
      <w:r w:rsidR="00924B55">
        <w:rPr>
          <w:rFonts w:asciiTheme="minorHAnsi" w:hAnsiTheme="minorHAnsi" w:cs="Calibri Light"/>
          <w:color w:val="000000" w:themeColor="text1"/>
        </w:rPr>
        <w:t>ar si në ngritje të kapacitete</w:t>
      </w:r>
      <w:r w:rsidRPr="001A3D67">
        <w:rPr>
          <w:rFonts w:asciiTheme="minorHAnsi" w:hAnsiTheme="minorHAnsi" w:cs="Calibri Light"/>
          <w:color w:val="000000" w:themeColor="text1"/>
        </w:rPr>
        <w:t xml:space="preserve">ve lokale </w:t>
      </w:r>
      <w:r w:rsidR="00B3302C" w:rsidRPr="001A3D67">
        <w:rPr>
          <w:rFonts w:asciiTheme="minorHAnsi" w:hAnsiTheme="minorHAnsi" w:cs="Calibri Light"/>
          <w:color w:val="000000" w:themeColor="text1"/>
        </w:rPr>
        <w:t>nëpërmes</w:t>
      </w:r>
      <w:r w:rsidRPr="001A3D67">
        <w:rPr>
          <w:rFonts w:asciiTheme="minorHAnsi" w:hAnsiTheme="minorHAnsi" w:cs="Calibri Light"/>
          <w:color w:val="000000" w:themeColor="text1"/>
        </w:rPr>
        <w:t xml:space="preserve"> takimeve në kuadër të nën</w:t>
      </w:r>
      <w:r w:rsidR="00924B55">
        <w:rPr>
          <w:rFonts w:asciiTheme="minorHAnsi" w:hAnsiTheme="minorHAnsi" w:cs="Calibri Light"/>
          <w:color w:val="000000" w:themeColor="text1"/>
        </w:rPr>
        <w:t xml:space="preserve"> </w:t>
      </w:r>
      <w:r w:rsidRPr="001A3D67">
        <w:rPr>
          <w:rFonts w:asciiTheme="minorHAnsi" w:hAnsiTheme="minorHAnsi" w:cs="Calibri Light"/>
          <w:color w:val="000000" w:themeColor="text1"/>
        </w:rPr>
        <w:t xml:space="preserve">kolegjiumit të zyrtarëve për menaxhimin e mbeturinave,  vizitave studimore të realizuara në vend dhe vendet e rajonit, këmbimi i përvojave etj. </w:t>
      </w:r>
    </w:p>
    <w:p w14:paraId="7192185F" w14:textId="27CF71EC" w:rsidR="006335B4" w:rsidRPr="001A3D67" w:rsidRDefault="006335B4" w:rsidP="00F8085C">
      <w:pPr>
        <w:spacing w:before="120" w:after="120" w:line="276" w:lineRule="auto"/>
        <w:jc w:val="both"/>
        <w:rPr>
          <w:rFonts w:asciiTheme="minorHAnsi" w:hAnsiTheme="minorHAnsi" w:cs="Calibri Light"/>
          <w:color w:val="000000" w:themeColor="text1"/>
        </w:rPr>
      </w:pPr>
      <w:r w:rsidRPr="001A3D67">
        <w:rPr>
          <w:rFonts w:asciiTheme="minorHAnsi" w:hAnsiTheme="minorHAnsi" w:cs="Calibri Light"/>
          <w:color w:val="000000" w:themeColor="text1"/>
        </w:rPr>
        <w:t xml:space="preserve">E </w:t>
      </w:r>
      <w:r w:rsidR="00B3302C" w:rsidRPr="001A3D67">
        <w:rPr>
          <w:rFonts w:asciiTheme="minorHAnsi" w:hAnsiTheme="minorHAnsi" w:cs="Calibri Light"/>
          <w:color w:val="000000" w:themeColor="text1"/>
        </w:rPr>
        <w:t>rëndësishëm</w:t>
      </w:r>
      <w:r w:rsidRPr="001A3D67">
        <w:rPr>
          <w:rFonts w:asciiTheme="minorHAnsi" w:hAnsiTheme="minorHAnsi" w:cs="Calibri Light"/>
          <w:color w:val="000000" w:themeColor="text1"/>
        </w:rPr>
        <w:t xml:space="preserve"> pa dyshim që </w:t>
      </w:r>
      <w:r w:rsidR="00B3302C" w:rsidRPr="001A3D67">
        <w:rPr>
          <w:rFonts w:asciiTheme="minorHAnsi" w:hAnsiTheme="minorHAnsi" w:cs="Calibri Light"/>
          <w:color w:val="000000" w:themeColor="text1"/>
        </w:rPr>
        <w:t>konsiderohet</w:t>
      </w:r>
      <w:r w:rsidRPr="001A3D67">
        <w:rPr>
          <w:rFonts w:asciiTheme="minorHAnsi" w:hAnsiTheme="minorHAnsi" w:cs="Calibri Light"/>
          <w:color w:val="000000" w:themeColor="text1"/>
        </w:rPr>
        <w:t xml:space="preserve"> edhe “Gara për Mjedis të Pastër”, e mbështetur nga Ministria e Mjedisit dhe Planifikimit Hapësinor (MMPH-ja), në bashkëpunim me Shoqërinë Gjermane për Bashkëpunimin dhe Zhvillim (GDC-në), në njërën anë, dhe Skemën e Granteve të Bazuara në Performancë (SGBP-në) të MAPL-së, të mbështetur nga projekti i Helvetas për Decentralizim dhe Mbështetje Komunave (DEMOS), në anën tjetër. </w:t>
      </w:r>
    </w:p>
    <w:p w14:paraId="61B2893C" w14:textId="44A6C0C6" w:rsidR="00F35F0B" w:rsidRPr="001A3D67" w:rsidRDefault="00F73EB3" w:rsidP="00F8085C">
      <w:pPr>
        <w:spacing w:before="120" w:after="120" w:line="276" w:lineRule="auto"/>
        <w:jc w:val="both"/>
        <w:rPr>
          <w:rFonts w:asciiTheme="minorHAnsi" w:hAnsiTheme="minorHAnsi" w:cs="Calibri Light"/>
          <w:color w:val="000000" w:themeColor="text1"/>
        </w:rPr>
      </w:pPr>
      <w:r w:rsidRPr="001A3D67">
        <w:rPr>
          <w:rFonts w:asciiTheme="minorHAnsi" w:hAnsiTheme="minorHAnsi" w:cs="Calibri Light"/>
          <w:color w:val="000000" w:themeColor="text1"/>
        </w:rPr>
        <w:lastRenderedPageBreak/>
        <w:t xml:space="preserve">Bazuar në raportin vjetor për menaxhimin e mbeturinave komunale për vitin 2021, në komunën e Pejës, </w:t>
      </w:r>
      <w:r w:rsidR="00B3302C" w:rsidRPr="001A3D67">
        <w:rPr>
          <w:rFonts w:asciiTheme="minorHAnsi" w:hAnsiTheme="minorHAnsi" w:cs="Calibri Light"/>
          <w:color w:val="000000" w:themeColor="text1"/>
        </w:rPr>
        <w:t>funksionojnë</w:t>
      </w:r>
      <w:r w:rsidRPr="001A3D67">
        <w:rPr>
          <w:rFonts w:asciiTheme="minorHAnsi" w:hAnsiTheme="minorHAnsi" w:cs="Calibri Light"/>
          <w:color w:val="000000" w:themeColor="text1"/>
        </w:rPr>
        <w:t xml:space="preserve"> </w:t>
      </w:r>
      <w:r w:rsidR="00B3302C" w:rsidRPr="001A3D67">
        <w:rPr>
          <w:rFonts w:asciiTheme="minorHAnsi" w:hAnsiTheme="minorHAnsi" w:cs="Calibri Light"/>
          <w:color w:val="000000" w:themeColor="text1"/>
        </w:rPr>
        <w:t>gjithsejtë</w:t>
      </w:r>
      <w:r w:rsidRPr="001A3D67">
        <w:rPr>
          <w:rFonts w:asciiTheme="minorHAnsi" w:hAnsiTheme="minorHAnsi" w:cs="Calibri Light"/>
          <w:color w:val="000000" w:themeColor="text1"/>
        </w:rPr>
        <w:t xml:space="preserve"> 99 institucione, si objekte administrative të nivelit qendror dhe lokal, objekte arsimore, </w:t>
      </w:r>
      <w:r w:rsidR="00B3302C" w:rsidRPr="001A3D67">
        <w:rPr>
          <w:rFonts w:asciiTheme="minorHAnsi" w:hAnsiTheme="minorHAnsi" w:cs="Calibri Light"/>
          <w:color w:val="000000" w:themeColor="text1"/>
        </w:rPr>
        <w:t>shëndetësore</w:t>
      </w:r>
      <w:r w:rsidRPr="001A3D67">
        <w:rPr>
          <w:rFonts w:asciiTheme="minorHAnsi" w:hAnsiTheme="minorHAnsi" w:cs="Calibri Light"/>
          <w:color w:val="000000" w:themeColor="text1"/>
        </w:rPr>
        <w:t>, fetare etj.</w:t>
      </w:r>
    </w:p>
    <w:p w14:paraId="300237AD" w14:textId="37C4CF18" w:rsidR="00F35F0B" w:rsidRPr="001A3D67" w:rsidRDefault="00F35F0B" w:rsidP="00F8085C">
      <w:pPr>
        <w:pStyle w:val="Heading3"/>
        <w:rPr>
          <w:lang w:val="sq-AL"/>
        </w:rPr>
      </w:pPr>
      <w:bookmarkStart w:id="37" w:name="_Toc106972840"/>
      <w:bookmarkStart w:id="38" w:name="_Toc107874224"/>
      <w:bookmarkStart w:id="39" w:name="_Toc121426119"/>
      <w:r w:rsidRPr="001A3D67">
        <w:rPr>
          <w:lang w:val="sq-AL"/>
        </w:rPr>
        <w:t>Arsimi</w:t>
      </w:r>
      <w:bookmarkEnd w:id="37"/>
      <w:bookmarkEnd w:id="38"/>
      <w:bookmarkEnd w:id="39"/>
    </w:p>
    <w:p w14:paraId="601EAE0E" w14:textId="14E69545" w:rsidR="00F35F0B" w:rsidRPr="001A3D67" w:rsidRDefault="00F35F0B" w:rsidP="00F8085C">
      <w:pPr>
        <w:spacing w:before="120" w:after="120" w:line="276" w:lineRule="auto"/>
        <w:jc w:val="both"/>
        <w:rPr>
          <w:rFonts w:asciiTheme="minorHAnsi" w:hAnsiTheme="minorHAnsi" w:cstheme="minorHAnsi"/>
          <w:color w:val="000000" w:themeColor="text1"/>
          <w:szCs w:val="28"/>
        </w:rPr>
      </w:pPr>
      <w:r w:rsidRPr="001A3D67">
        <w:rPr>
          <w:rFonts w:asciiTheme="minorHAnsi" w:hAnsiTheme="minorHAnsi" w:cstheme="minorHAnsi"/>
          <w:color w:val="000000" w:themeColor="text1"/>
          <w:szCs w:val="28"/>
        </w:rPr>
        <w:t xml:space="preserve">Arsimi në komunën e Pejës është i organizuar në nivel të arsimit parauniversitar: duke filluar nga niveli parashkollor/parafillor, pastaj arsimin e obliguar fillor, të mesëm të ulët, mesëm të lartë dhe atij universitar dhe zhvillohet në institucionet përkatëse publike, universiteti “Haxhi Zeka”  dhe private kolegji “UBT”. Bazuar në të dhënat e ASK-së, Statistikat e Arsimit në Kosovë 2021-2022, nxënësit në arsimin publik, niveli parauniversitar, numri i fëmijëve pjesëmarrës në komunën e Pejës ka qenë 16,872 fëmijë prej të cilëve 8,635 meshkuj dhe 8,237 femra. Në nivelin universitar, universitet publik ”Haxhi Zeka”,  niveli bachelor 6,825 student vendas , prej të cilëve 2,582 femra dhe 4,243 meshkuj si dhe 146 student nga </w:t>
      </w:r>
      <w:r w:rsidR="00B3302C" w:rsidRPr="001A3D67">
        <w:rPr>
          <w:rFonts w:asciiTheme="minorHAnsi" w:hAnsiTheme="minorHAnsi" w:cstheme="minorHAnsi"/>
          <w:color w:val="000000" w:themeColor="text1"/>
          <w:szCs w:val="28"/>
        </w:rPr>
        <w:t>jashtë</w:t>
      </w:r>
      <w:r w:rsidR="00B3302C">
        <w:rPr>
          <w:rFonts w:asciiTheme="minorHAnsi" w:hAnsiTheme="minorHAnsi" w:cstheme="minorHAnsi"/>
          <w:color w:val="000000" w:themeColor="text1"/>
          <w:szCs w:val="28"/>
        </w:rPr>
        <w:t xml:space="preserve"> vendit, gjith</w:t>
      </w:r>
      <w:r w:rsidR="00B3302C" w:rsidRPr="001A3D67">
        <w:rPr>
          <w:rFonts w:asciiTheme="minorHAnsi" w:hAnsiTheme="minorHAnsi" w:cstheme="minorHAnsi"/>
          <w:color w:val="000000" w:themeColor="text1"/>
          <w:szCs w:val="28"/>
        </w:rPr>
        <w:t>sejt</w:t>
      </w:r>
      <w:r w:rsidR="00B3302C">
        <w:rPr>
          <w:rFonts w:asciiTheme="minorHAnsi" w:hAnsiTheme="minorHAnsi" w:cstheme="minorHAnsi"/>
          <w:color w:val="000000" w:themeColor="text1"/>
          <w:szCs w:val="28"/>
        </w:rPr>
        <w:t>ë</w:t>
      </w:r>
      <w:r w:rsidRPr="001A3D67">
        <w:rPr>
          <w:rFonts w:asciiTheme="minorHAnsi" w:hAnsiTheme="minorHAnsi" w:cstheme="minorHAnsi"/>
          <w:color w:val="000000" w:themeColor="text1"/>
          <w:szCs w:val="28"/>
        </w:rPr>
        <w:t xml:space="preserve"> 6,971 student. Numri i stafit </w:t>
      </w:r>
      <w:r w:rsidR="00B3302C" w:rsidRPr="001A3D67">
        <w:rPr>
          <w:rFonts w:asciiTheme="minorHAnsi" w:hAnsiTheme="minorHAnsi" w:cstheme="minorHAnsi"/>
          <w:color w:val="000000" w:themeColor="text1"/>
          <w:szCs w:val="28"/>
        </w:rPr>
        <w:t>profesional</w:t>
      </w:r>
      <w:r w:rsidRPr="001A3D67">
        <w:rPr>
          <w:rFonts w:asciiTheme="minorHAnsi" w:hAnsiTheme="minorHAnsi" w:cstheme="minorHAnsi"/>
          <w:color w:val="000000" w:themeColor="text1"/>
          <w:szCs w:val="28"/>
        </w:rPr>
        <w:t>, administrative dhe ndihmës eshtë  1,532 persona</w:t>
      </w:r>
      <w:r w:rsidRPr="001A3D67">
        <w:rPr>
          <w:rStyle w:val="FootnoteReference"/>
          <w:rFonts w:asciiTheme="minorHAnsi" w:hAnsiTheme="minorHAnsi" w:cstheme="minorHAnsi"/>
          <w:color w:val="000000" w:themeColor="text1"/>
          <w:szCs w:val="28"/>
        </w:rPr>
        <w:footnoteReference w:id="12"/>
      </w:r>
      <w:r w:rsidRPr="001A3D67">
        <w:rPr>
          <w:rFonts w:asciiTheme="minorHAnsi" w:hAnsiTheme="minorHAnsi" w:cstheme="minorHAnsi"/>
          <w:color w:val="000000" w:themeColor="text1"/>
          <w:szCs w:val="28"/>
        </w:rPr>
        <w:t>.</w:t>
      </w:r>
    </w:p>
    <w:p w14:paraId="1408307F" w14:textId="77777777" w:rsidR="00F35F0B" w:rsidRPr="001A3D67" w:rsidRDefault="00F35F0B" w:rsidP="00F8085C">
      <w:pPr>
        <w:spacing w:before="120" w:after="120" w:line="276" w:lineRule="auto"/>
        <w:jc w:val="both"/>
        <w:rPr>
          <w:rFonts w:asciiTheme="minorHAnsi" w:hAnsiTheme="minorHAnsi" w:cstheme="minorHAnsi"/>
          <w:color w:val="000000" w:themeColor="text1"/>
          <w:szCs w:val="28"/>
        </w:rPr>
      </w:pPr>
      <w:r w:rsidRPr="001A3D67">
        <w:rPr>
          <w:rFonts w:asciiTheme="minorHAnsi" w:hAnsiTheme="minorHAnsi" w:cstheme="minorHAnsi"/>
          <w:color w:val="000000" w:themeColor="text1"/>
          <w:szCs w:val="28"/>
        </w:rPr>
        <w:t xml:space="preserve">Në arsimin privat, niveli parauniversitar, numri i fëmijëve pjesëmarrës në komunën e Pejës ka qenë 1,001 fëmijë prej të cilëve 520 meshkuj dhe 481 femra. </w:t>
      </w:r>
    </w:p>
    <w:p w14:paraId="193930B6" w14:textId="29C93C16" w:rsidR="00F35F0B" w:rsidRPr="001A3D67" w:rsidRDefault="00F35F0B" w:rsidP="00F8085C">
      <w:pPr>
        <w:spacing w:before="120" w:after="120" w:line="276" w:lineRule="auto"/>
        <w:jc w:val="both"/>
        <w:rPr>
          <w:rFonts w:asciiTheme="minorHAnsi" w:hAnsiTheme="minorHAnsi" w:cstheme="minorHAnsi"/>
          <w:color w:val="000000" w:themeColor="text1"/>
          <w:szCs w:val="28"/>
        </w:rPr>
      </w:pPr>
      <w:r w:rsidRPr="001A3D67">
        <w:rPr>
          <w:rFonts w:asciiTheme="minorHAnsi" w:hAnsiTheme="minorHAnsi" w:cstheme="minorHAnsi"/>
          <w:color w:val="000000" w:themeColor="text1"/>
          <w:szCs w:val="28"/>
        </w:rPr>
        <w:t xml:space="preserve">Numri i objekte shkollore në </w:t>
      </w:r>
      <w:r w:rsidR="00B3302C" w:rsidRPr="001A3D67">
        <w:rPr>
          <w:rFonts w:asciiTheme="minorHAnsi" w:hAnsiTheme="minorHAnsi" w:cstheme="minorHAnsi"/>
          <w:color w:val="000000" w:themeColor="text1"/>
          <w:szCs w:val="28"/>
        </w:rPr>
        <w:t>komunën</w:t>
      </w:r>
      <w:r w:rsidRPr="001A3D67">
        <w:rPr>
          <w:rFonts w:asciiTheme="minorHAnsi" w:hAnsiTheme="minorHAnsi" w:cstheme="minorHAnsi"/>
          <w:color w:val="000000" w:themeColor="text1"/>
          <w:szCs w:val="28"/>
        </w:rPr>
        <w:t xml:space="preserve"> e Pejë është </w:t>
      </w:r>
      <w:r w:rsidR="00B3302C" w:rsidRPr="001A3D67">
        <w:rPr>
          <w:rFonts w:asciiTheme="minorHAnsi" w:hAnsiTheme="minorHAnsi" w:cstheme="minorHAnsi"/>
          <w:color w:val="000000" w:themeColor="text1"/>
          <w:szCs w:val="28"/>
        </w:rPr>
        <w:t>gjithsejtë</w:t>
      </w:r>
      <w:r w:rsidRPr="001A3D67">
        <w:rPr>
          <w:rFonts w:asciiTheme="minorHAnsi" w:hAnsiTheme="minorHAnsi" w:cstheme="minorHAnsi"/>
          <w:color w:val="000000" w:themeColor="text1"/>
          <w:szCs w:val="28"/>
        </w:rPr>
        <w:t xml:space="preserve"> 46 objekte, ndërsa numri i </w:t>
      </w:r>
      <w:r w:rsidR="00B3302C" w:rsidRPr="001A3D67">
        <w:rPr>
          <w:rFonts w:asciiTheme="minorHAnsi" w:hAnsiTheme="minorHAnsi" w:cstheme="minorHAnsi"/>
          <w:color w:val="000000" w:themeColor="text1"/>
          <w:szCs w:val="28"/>
        </w:rPr>
        <w:t>çerdheve</w:t>
      </w:r>
      <w:r w:rsidRPr="001A3D67">
        <w:rPr>
          <w:rFonts w:asciiTheme="minorHAnsi" w:hAnsiTheme="minorHAnsi" w:cstheme="minorHAnsi"/>
          <w:color w:val="000000" w:themeColor="text1"/>
          <w:szCs w:val="28"/>
        </w:rPr>
        <w:t xml:space="preserve"> 2 (funksionale) dhe 2 pritet të vihen në funksion së shpejti.</w:t>
      </w:r>
    </w:p>
    <w:p w14:paraId="3EC1D4B5" w14:textId="2CE47617" w:rsidR="00F35F0B" w:rsidRPr="001A3D67" w:rsidRDefault="00F35F0B" w:rsidP="00F8085C">
      <w:pPr>
        <w:spacing w:before="120" w:after="120" w:line="276" w:lineRule="auto"/>
        <w:jc w:val="both"/>
        <w:rPr>
          <w:rFonts w:ascii="Calibri Light" w:hAnsi="Calibri Light" w:cs="Calibri Light"/>
          <w:color w:val="000000" w:themeColor="text1"/>
          <w:szCs w:val="28"/>
        </w:rPr>
      </w:pPr>
      <w:r w:rsidRPr="001A3D67">
        <w:rPr>
          <w:rFonts w:asciiTheme="minorHAnsi" w:hAnsiTheme="minorHAnsi" w:cstheme="minorHAnsi"/>
          <w:color w:val="000000" w:themeColor="text1"/>
          <w:szCs w:val="28"/>
        </w:rPr>
        <w:t>Ofrimi i shërbimit për grumbullimin e mbeturinave nga objekte shkollore e bënë ndërmarrja  publike “Ambie</w:t>
      </w:r>
      <w:r w:rsidR="00693B69" w:rsidRPr="001A3D67">
        <w:rPr>
          <w:rFonts w:asciiTheme="minorHAnsi" w:hAnsiTheme="minorHAnsi" w:cstheme="minorHAnsi"/>
          <w:color w:val="000000" w:themeColor="text1"/>
          <w:szCs w:val="28"/>
        </w:rPr>
        <w:t>n</w:t>
      </w:r>
      <w:r w:rsidRPr="001A3D67">
        <w:rPr>
          <w:rFonts w:asciiTheme="minorHAnsi" w:hAnsiTheme="minorHAnsi" w:cstheme="minorHAnsi"/>
          <w:color w:val="000000" w:themeColor="text1"/>
          <w:szCs w:val="28"/>
        </w:rPr>
        <w:t xml:space="preserve">ti”. Edhe përkundër faktit se në vitin 2017, në </w:t>
      </w:r>
      <w:r w:rsidR="00B3302C" w:rsidRPr="001A3D67">
        <w:rPr>
          <w:rFonts w:asciiTheme="minorHAnsi" w:hAnsiTheme="minorHAnsi" w:cstheme="minorHAnsi"/>
          <w:color w:val="000000" w:themeColor="text1"/>
          <w:szCs w:val="28"/>
        </w:rPr>
        <w:t>objekte</w:t>
      </w:r>
      <w:r w:rsidRPr="001A3D67">
        <w:rPr>
          <w:rFonts w:asciiTheme="minorHAnsi" w:hAnsiTheme="minorHAnsi" w:cstheme="minorHAnsi"/>
          <w:color w:val="000000" w:themeColor="text1"/>
          <w:szCs w:val="28"/>
        </w:rPr>
        <w:t xml:space="preserve"> shkollore dhe administrative kish</w:t>
      </w:r>
      <w:r w:rsidR="00B3302C">
        <w:rPr>
          <w:rFonts w:asciiTheme="minorHAnsi" w:hAnsiTheme="minorHAnsi" w:cstheme="minorHAnsi"/>
          <w:color w:val="000000" w:themeColor="text1"/>
          <w:szCs w:val="28"/>
        </w:rPr>
        <w:t>te filluar ndarja në burmim e m</w:t>
      </w:r>
      <w:r w:rsidR="00B3302C" w:rsidRPr="001A3D67">
        <w:rPr>
          <w:rFonts w:asciiTheme="minorHAnsi" w:hAnsiTheme="minorHAnsi" w:cstheme="minorHAnsi"/>
          <w:color w:val="000000" w:themeColor="text1"/>
          <w:szCs w:val="28"/>
        </w:rPr>
        <w:t>b</w:t>
      </w:r>
      <w:r w:rsidR="00B3302C">
        <w:rPr>
          <w:rFonts w:asciiTheme="minorHAnsi" w:hAnsiTheme="minorHAnsi" w:cstheme="minorHAnsi"/>
          <w:color w:val="000000" w:themeColor="text1"/>
          <w:szCs w:val="28"/>
        </w:rPr>
        <w:t>e</w:t>
      </w:r>
      <w:r w:rsidR="00B3302C" w:rsidRPr="001A3D67">
        <w:rPr>
          <w:rFonts w:asciiTheme="minorHAnsi" w:hAnsiTheme="minorHAnsi" w:cstheme="minorHAnsi"/>
          <w:color w:val="000000" w:themeColor="text1"/>
          <w:szCs w:val="28"/>
        </w:rPr>
        <w:t>turinave</w:t>
      </w:r>
      <w:r w:rsidRPr="001A3D67">
        <w:rPr>
          <w:rFonts w:asciiTheme="minorHAnsi" w:hAnsiTheme="minorHAnsi" w:cstheme="minorHAnsi"/>
          <w:color w:val="000000" w:themeColor="text1"/>
          <w:szCs w:val="28"/>
        </w:rPr>
        <w:t>, për shkak të mos</w:t>
      </w:r>
      <w:r w:rsidR="00B3302C">
        <w:rPr>
          <w:rFonts w:asciiTheme="minorHAnsi" w:hAnsiTheme="minorHAnsi" w:cstheme="minorHAnsi"/>
          <w:color w:val="000000" w:themeColor="text1"/>
          <w:szCs w:val="28"/>
        </w:rPr>
        <w:t xml:space="preserve"> </w:t>
      </w:r>
      <w:r w:rsidRPr="001A3D67">
        <w:rPr>
          <w:rFonts w:asciiTheme="minorHAnsi" w:hAnsiTheme="minorHAnsi" w:cstheme="minorHAnsi"/>
          <w:color w:val="000000" w:themeColor="text1"/>
          <w:szCs w:val="28"/>
        </w:rPr>
        <w:t xml:space="preserve">ndërtimit të sistemi me të gjerë, komunal apo edhe </w:t>
      </w:r>
      <w:r w:rsidR="00B3302C" w:rsidRPr="001A3D67">
        <w:rPr>
          <w:rFonts w:asciiTheme="minorHAnsi" w:hAnsiTheme="minorHAnsi" w:cstheme="minorHAnsi"/>
          <w:color w:val="000000" w:themeColor="text1"/>
          <w:szCs w:val="28"/>
        </w:rPr>
        <w:t>regjional</w:t>
      </w:r>
      <w:r w:rsidRPr="001A3D67">
        <w:rPr>
          <w:rFonts w:asciiTheme="minorHAnsi" w:hAnsiTheme="minorHAnsi" w:cstheme="minorHAnsi"/>
          <w:color w:val="000000" w:themeColor="text1"/>
          <w:szCs w:val="28"/>
        </w:rPr>
        <w:t>, këto iniciativa kishin dështuar dhe aktualisht nuk ka ndarj</w:t>
      </w:r>
      <w:r w:rsidR="00997353">
        <w:rPr>
          <w:rFonts w:asciiTheme="minorHAnsi" w:hAnsiTheme="minorHAnsi" w:cstheme="minorHAnsi"/>
          <w:color w:val="000000" w:themeColor="text1"/>
          <w:szCs w:val="28"/>
        </w:rPr>
        <w:t xml:space="preserve">e të mbeturinave </w:t>
      </w:r>
      <w:r w:rsidRPr="001A3D67">
        <w:rPr>
          <w:rFonts w:asciiTheme="minorHAnsi" w:hAnsiTheme="minorHAnsi" w:cstheme="minorHAnsi"/>
          <w:color w:val="000000" w:themeColor="text1"/>
          <w:szCs w:val="28"/>
        </w:rPr>
        <w:t>në burim.</w:t>
      </w:r>
    </w:p>
    <w:p w14:paraId="0BEBE53C" w14:textId="2CCC9B21" w:rsidR="00F35F0B" w:rsidRPr="001A3D67" w:rsidRDefault="00F35F0B" w:rsidP="00F8085C">
      <w:pPr>
        <w:pStyle w:val="Heading3"/>
        <w:rPr>
          <w:lang w:val="sq-AL"/>
        </w:rPr>
      </w:pPr>
      <w:bookmarkStart w:id="40" w:name="_Toc106972841"/>
      <w:bookmarkStart w:id="41" w:name="_Toc107874225"/>
      <w:bookmarkStart w:id="42" w:name="_Toc121426120"/>
      <w:r w:rsidRPr="001A3D67">
        <w:rPr>
          <w:lang w:val="sq-AL"/>
        </w:rPr>
        <w:t>Shëndetësia</w:t>
      </w:r>
      <w:bookmarkEnd w:id="40"/>
      <w:bookmarkEnd w:id="41"/>
      <w:bookmarkEnd w:id="42"/>
    </w:p>
    <w:p w14:paraId="73C5E2DF" w14:textId="77777777" w:rsidR="00F35F0B" w:rsidRPr="001A3D67" w:rsidRDefault="00F35F0B" w:rsidP="00501A58">
      <w:pPr>
        <w:spacing w:line="276" w:lineRule="auto"/>
        <w:jc w:val="both"/>
        <w:rPr>
          <w:rFonts w:asciiTheme="minorHAnsi" w:hAnsiTheme="minorHAnsi" w:cstheme="minorHAnsi"/>
          <w:color w:val="000000" w:themeColor="text1"/>
          <w:szCs w:val="28"/>
        </w:rPr>
      </w:pPr>
      <w:r w:rsidRPr="001A3D67">
        <w:rPr>
          <w:rFonts w:asciiTheme="minorHAnsi" w:hAnsiTheme="minorHAnsi" w:cstheme="minorHAnsi"/>
          <w:color w:val="000000" w:themeColor="text1"/>
          <w:szCs w:val="28"/>
        </w:rPr>
        <w:t xml:space="preserve">Shërbimet shëndetësore në komunën së Pejës ofrohen nëpërmjet rrjetit të institucioneve shëndetësore të organizuara në dy nivele: Kujdesi parësor shëndetësor (QKMF, QMF dhe AMF) dhe Kujdesi dytësor shëndetësor (spitali regjional). </w:t>
      </w:r>
    </w:p>
    <w:p w14:paraId="099D6812" w14:textId="77777777" w:rsidR="00F35F0B" w:rsidRPr="001A3D67" w:rsidRDefault="00F35F0B" w:rsidP="00501A58">
      <w:pPr>
        <w:spacing w:line="276" w:lineRule="auto"/>
        <w:jc w:val="both"/>
        <w:rPr>
          <w:rFonts w:asciiTheme="minorHAnsi" w:hAnsiTheme="minorHAnsi" w:cstheme="minorHAnsi"/>
          <w:color w:val="000000" w:themeColor="text1"/>
          <w:szCs w:val="28"/>
        </w:rPr>
      </w:pPr>
      <w:r w:rsidRPr="001A3D67">
        <w:rPr>
          <w:rFonts w:asciiTheme="minorHAnsi" w:hAnsiTheme="minorHAnsi" w:cstheme="minorHAnsi"/>
          <w:color w:val="000000" w:themeColor="text1"/>
          <w:szCs w:val="28"/>
        </w:rPr>
        <w:t xml:space="preserve">Rrjeti publik i KPSh përbëhet nga gjithsej 23 institucione, nga të cilat Qendra Kryesore e Mjekësisë Familjare (QKMF) si njësi kryesore, dhe njësitë e saj përbërëse: 7 Qendrat e Mjekësisë Familjare (QMF) dhe 12 Ambulancat Mjekësisë Familjare (AMF), 1 Poliklinikë e stomatologjisë, Qendra kryesore e vaksinimit   dhe  Njësia e Urgjencës në objekt të veçantë. Në kuadër të QKMF-së funksionon edhe Qendra Informuese për Shëndetin e Gruas “Klasat për Nëna”. </w:t>
      </w:r>
    </w:p>
    <w:p w14:paraId="391E4F35" w14:textId="63B84639" w:rsidR="00F35F0B" w:rsidRPr="001A3D67" w:rsidRDefault="00F35F0B" w:rsidP="00501A58">
      <w:pPr>
        <w:spacing w:line="276" w:lineRule="auto"/>
        <w:jc w:val="both"/>
        <w:rPr>
          <w:rFonts w:asciiTheme="minorHAnsi" w:hAnsiTheme="minorHAnsi" w:cstheme="minorHAnsi"/>
          <w:color w:val="000000" w:themeColor="text1"/>
          <w:szCs w:val="28"/>
        </w:rPr>
      </w:pPr>
      <w:r w:rsidRPr="001A3D67">
        <w:rPr>
          <w:rFonts w:asciiTheme="minorHAnsi" w:hAnsiTheme="minorHAnsi" w:cstheme="minorHAnsi"/>
          <w:color w:val="000000" w:themeColor="text1"/>
        </w:rPr>
        <w:t>Kujdesi dytësor shëndetësor (KDSh) ofrohet në Spitalin e Përgjithshëm, i cili mbulon me shërbime edhe banorët e Komunave Istog, Klinë, Deçan e Junik. Shërbimi është i organizuar në 5 departamente</w:t>
      </w:r>
      <w:r w:rsidR="00693B69" w:rsidRPr="001A3D67">
        <w:rPr>
          <w:rFonts w:asciiTheme="minorHAnsi" w:hAnsiTheme="minorHAnsi" w:cstheme="minorHAnsi"/>
          <w:color w:val="000000" w:themeColor="text1"/>
        </w:rPr>
        <w:t xml:space="preserve"> me </w:t>
      </w:r>
      <w:r w:rsidRPr="001A3D67">
        <w:rPr>
          <w:rFonts w:asciiTheme="minorHAnsi" w:hAnsiTheme="minorHAnsi" w:cstheme="minorHAnsi"/>
          <w:color w:val="000000" w:themeColor="text1"/>
        </w:rPr>
        <w:t xml:space="preserve">27 reparte dhe njësi në të cilat punojnë specialistë pothuajse në të </w:t>
      </w:r>
      <w:r w:rsidRPr="001A3D67">
        <w:rPr>
          <w:rFonts w:asciiTheme="minorHAnsi" w:hAnsiTheme="minorHAnsi" w:cstheme="minorHAnsi"/>
          <w:color w:val="000000" w:themeColor="text1"/>
        </w:rPr>
        <w:lastRenderedPageBreak/>
        <w:t>gjitha degët</w:t>
      </w:r>
      <w:r w:rsidRPr="001A3D67">
        <w:rPr>
          <w:rFonts w:asciiTheme="minorHAnsi" w:hAnsiTheme="minorHAnsi" w:cstheme="minorHAnsi"/>
          <w:color w:val="000000" w:themeColor="text1"/>
          <w:sz w:val="21"/>
          <w:szCs w:val="28"/>
        </w:rPr>
        <w:t xml:space="preserve"> </w:t>
      </w:r>
      <w:r w:rsidRPr="001A3D67">
        <w:rPr>
          <w:rFonts w:asciiTheme="minorHAnsi" w:hAnsiTheme="minorHAnsi" w:cstheme="minorHAnsi"/>
          <w:color w:val="000000" w:themeColor="text1"/>
          <w:szCs w:val="28"/>
        </w:rPr>
        <w:t>e mjekësisë. Spitali ka kapacitet prej 389 shtretër, dhe ka gjithsej 513 të punësuar: 113 mjekë, 331 infermierë dhe 60 bashkëpunëtorë shëndetësor dhe të tjerë.</w:t>
      </w:r>
      <w:r w:rsidRPr="001A3D67">
        <w:rPr>
          <w:rFonts w:asciiTheme="minorHAnsi" w:hAnsiTheme="minorHAnsi" w:cstheme="minorHAnsi"/>
          <w:color w:val="000000" w:themeColor="text1"/>
          <w:szCs w:val="28"/>
          <w:vertAlign w:val="superscript"/>
        </w:rPr>
        <w:footnoteReference w:id="13"/>
      </w:r>
    </w:p>
    <w:p w14:paraId="1947B225" w14:textId="77777777" w:rsidR="00F35F0B" w:rsidRPr="001A3D67" w:rsidRDefault="00F35F0B" w:rsidP="00501A58">
      <w:pPr>
        <w:spacing w:line="276" w:lineRule="auto"/>
        <w:jc w:val="both"/>
        <w:rPr>
          <w:rFonts w:asciiTheme="minorHAnsi" w:hAnsiTheme="minorHAnsi" w:cs="Calibri Light"/>
          <w:color w:val="000000" w:themeColor="text1"/>
          <w:sz w:val="22"/>
          <w:szCs w:val="22"/>
        </w:rPr>
      </w:pPr>
    </w:p>
    <w:p w14:paraId="76087BA6" w14:textId="0FC94169" w:rsidR="00FF0F84" w:rsidRPr="001A3D67" w:rsidRDefault="00FF0F84" w:rsidP="00501A58">
      <w:pPr>
        <w:spacing w:line="276" w:lineRule="auto"/>
        <w:jc w:val="both"/>
        <w:rPr>
          <w:rFonts w:asciiTheme="minorHAnsi" w:hAnsiTheme="minorHAnsi" w:cs="Calibri Light"/>
          <w:color w:val="000000" w:themeColor="text1"/>
          <w:sz w:val="22"/>
        </w:rPr>
      </w:pPr>
    </w:p>
    <w:p w14:paraId="66186287" w14:textId="16F9775B" w:rsidR="006335B4" w:rsidRPr="001A3D67" w:rsidRDefault="00891AC1" w:rsidP="00F8085C">
      <w:pPr>
        <w:pStyle w:val="Heading3"/>
        <w:rPr>
          <w:rFonts w:eastAsia="Calibri"/>
          <w:lang w:val="sq-AL"/>
        </w:rPr>
      </w:pPr>
      <w:bookmarkStart w:id="43" w:name="_Toc106972843"/>
      <w:bookmarkStart w:id="44" w:name="_Toc121426121"/>
      <w:r w:rsidRPr="001A3D67">
        <w:rPr>
          <w:rFonts w:eastAsia="Calibri"/>
          <w:lang w:val="sq-AL"/>
        </w:rPr>
        <w:t>Dokumentet relevante komunale</w:t>
      </w:r>
      <w:bookmarkEnd w:id="43"/>
      <w:bookmarkEnd w:id="44"/>
    </w:p>
    <w:p w14:paraId="3E7E366E" w14:textId="177981E8" w:rsidR="006335B4" w:rsidRPr="001A3D67" w:rsidRDefault="006335B4" w:rsidP="00F8085C">
      <w:pPr>
        <w:spacing w:before="120" w:after="120" w:line="276" w:lineRule="auto"/>
        <w:jc w:val="both"/>
        <w:rPr>
          <w:rFonts w:asciiTheme="minorHAnsi" w:hAnsiTheme="minorHAnsi" w:cs="Calibri Light"/>
          <w:color w:val="000000" w:themeColor="text1"/>
          <w:szCs w:val="28"/>
        </w:rPr>
      </w:pPr>
      <w:r w:rsidRPr="001A3D67">
        <w:rPr>
          <w:rFonts w:asciiTheme="minorHAnsi" w:hAnsiTheme="minorHAnsi" w:cs="Calibri Light"/>
          <w:color w:val="000000" w:themeColor="text1"/>
          <w:szCs w:val="28"/>
        </w:rPr>
        <w:t xml:space="preserve">Përveç ligjeve, akteve nënligjore, dhe </w:t>
      </w:r>
      <w:r w:rsidR="00B3302C" w:rsidRPr="001A3D67">
        <w:rPr>
          <w:rFonts w:asciiTheme="minorHAnsi" w:hAnsiTheme="minorHAnsi" w:cs="Calibri Light"/>
          <w:color w:val="000000" w:themeColor="text1"/>
          <w:szCs w:val="28"/>
        </w:rPr>
        <w:t>dokumenteve</w:t>
      </w:r>
      <w:r w:rsidRPr="001A3D67">
        <w:rPr>
          <w:rFonts w:asciiTheme="minorHAnsi" w:hAnsiTheme="minorHAnsi" w:cs="Calibri Light"/>
          <w:color w:val="000000" w:themeColor="text1"/>
          <w:szCs w:val="28"/>
        </w:rPr>
        <w:t xml:space="preserve"> tjera relevante nacionale, të potencuara më sipër, edhe Statuti i Komunës së Pejës (Nr. 01/2020) e definon menaxhimin e mbeturinave në Pejë si funksion vetanak (neni 13, pika 1.6), por nuk përmendet menaxhimi i mbeturinave si funksion të Drejtorisë për Punë Komunale dhe Shërbime Publike.</w:t>
      </w:r>
      <w:r w:rsidR="00BB694E" w:rsidRPr="001A3D67">
        <w:rPr>
          <w:rFonts w:asciiTheme="minorHAnsi" w:hAnsiTheme="minorHAnsi" w:cs="Calibri Light"/>
          <w:color w:val="000000" w:themeColor="text1"/>
          <w:szCs w:val="28"/>
        </w:rPr>
        <w:t xml:space="preserve"> </w:t>
      </w:r>
      <w:r w:rsidRPr="001A3D67">
        <w:rPr>
          <w:rFonts w:asciiTheme="minorHAnsi" w:hAnsiTheme="minorHAnsi" w:cs="Calibri Light"/>
          <w:color w:val="000000" w:themeColor="text1"/>
          <w:szCs w:val="28"/>
        </w:rPr>
        <w:t xml:space="preserve"> </w:t>
      </w:r>
    </w:p>
    <w:p w14:paraId="560F0C2C" w14:textId="2DED1C1D" w:rsidR="006335B4" w:rsidRPr="001A3D67" w:rsidRDefault="006335B4" w:rsidP="00F8085C">
      <w:pPr>
        <w:spacing w:before="120" w:after="120" w:line="276" w:lineRule="auto"/>
        <w:jc w:val="both"/>
        <w:rPr>
          <w:rFonts w:asciiTheme="minorHAnsi" w:hAnsiTheme="minorHAnsi" w:cs="Calibri Light"/>
          <w:color w:val="000000" w:themeColor="text1"/>
          <w:szCs w:val="28"/>
        </w:rPr>
      </w:pPr>
      <w:r w:rsidRPr="001A3D67">
        <w:rPr>
          <w:rFonts w:asciiTheme="minorHAnsi" w:hAnsiTheme="minorHAnsi" w:cs="Calibri Light"/>
          <w:color w:val="000000" w:themeColor="text1"/>
          <w:szCs w:val="28"/>
        </w:rPr>
        <w:t xml:space="preserve">Në </w:t>
      </w:r>
      <w:r w:rsidRPr="001A3D67">
        <w:rPr>
          <w:rFonts w:asciiTheme="minorHAnsi" w:hAnsiTheme="minorHAnsi" w:cs="Calibri Light"/>
          <w:b/>
          <w:color w:val="000000" w:themeColor="text1"/>
          <w:szCs w:val="28"/>
        </w:rPr>
        <w:t>Planin Zhvillimor Komunal i Pejës 2020-2028</w:t>
      </w:r>
      <w:r w:rsidRPr="001A3D67">
        <w:rPr>
          <w:rFonts w:asciiTheme="minorHAnsi" w:hAnsiTheme="minorHAnsi" w:cs="Calibri Light"/>
          <w:color w:val="000000" w:themeColor="text1"/>
          <w:szCs w:val="28"/>
        </w:rPr>
        <w:t xml:space="preserve">, faqe 62, bëhet vlerësimi i gjendjes së </w:t>
      </w:r>
      <w:r w:rsidR="00E86A2E" w:rsidRPr="001A3D67">
        <w:rPr>
          <w:rFonts w:asciiTheme="minorHAnsi" w:hAnsiTheme="minorHAnsi" w:cs="Calibri Light"/>
          <w:color w:val="000000" w:themeColor="text1"/>
          <w:szCs w:val="28"/>
        </w:rPr>
        <w:t xml:space="preserve">menaxhimit të mbeturinave </w:t>
      </w:r>
      <w:r w:rsidR="00B3302C" w:rsidRPr="001A3D67">
        <w:rPr>
          <w:rFonts w:asciiTheme="minorHAnsi" w:hAnsiTheme="minorHAnsi" w:cs="Calibri Light"/>
          <w:color w:val="000000" w:themeColor="text1"/>
          <w:szCs w:val="28"/>
        </w:rPr>
        <w:t>përmes</w:t>
      </w:r>
      <w:r w:rsidRPr="001A3D67">
        <w:rPr>
          <w:rFonts w:asciiTheme="minorHAnsi" w:hAnsiTheme="minorHAnsi" w:cs="Calibri Light"/>
          <w:color w:val="000000" w:themeColor="text1"/>
          <w:szCs w:val="28"/>
        </w:rPr>
        <w:t xml:space="preserve"> Drejtoria pë</w:t>
      </w:r>
      <w:r w:rsidR="00B3302C">
        <w:rPr>
          <w:rFonts w:asciiTheme="minorHAnsi" w:hAnsiTheme="minorHAnsi" w:cs="Calibri Light"/>
          <w:color w:val="000000" w:themeColor="text1"/>
          <w:szCs w:val="28"/>
        </w:rPr>
        <w:t>r</w:t>
      </w:r>
      <w:r w:rsidRPr="001A3D67">
        <w:rPr>
          <w:rFonts w:asciiTheme="minorHAnsi" w:hAnsiTheme="minorHAnsi" w:cs="Calibri Light"/>
          <w:color w:val="000000" w:themeColor="text1"/>
          <w:szCs w:val="28"/>
        </w:rPr>
        <w:t xml:space="preserve"> Punë Komunale dhe shërbime Publike si përgjegjëse e kësaj fushe.</w:t>
      </w:r>
    </w:p>
    <w:p w14:paraId="62040036" w14:textId="5C300671" w:rsidR="00004340" w:rsidRPr="001A3D67" w:rsidRDefault="006335B4" w:rsidP="00F8085C">
      <w:pPr>
        <w:spacing w:before="120" w:after="120" w:line="276" w:lineRule="auto"/>
        <w:jc w:val="both"/>
        <w:rPr>
          <w:rFonts w:asciiTheme="minorHAnsi" w:hAnsiTheme="minorHAnsi" w:cs="Calibri Light"/>
          <w:color w:val="000000" w:themeColor="text1"/>
          <w:szCs w:val="28"/>
        </w:rPr>
      </w:pPr>
      <w:r w:rsidRPr="001A3D67">
        <w:rPr>
          <w:rFonts w:asciiTheme="minorHAnsi" w:hAnsiTheme="minorHAnsi" w:cs="Calibri Light"/>
          <w:color w:val="000000" w:themeColor="text1"/>
          <w:szCs w:val="28"/>
        </w:rPr>
        <w:t>Rregullorja komunale për menaxhimin e mbeturinave 06/2016, neni 5, përcakton përgjegjësitë e komunës mbi menaxhimin e mbeturinave.</w:t>
      </w:r>
    </w:p>
    <w:p w14:paraId="582E2B1B" w14:textId="3B9E79F3" w:rsidR="00393F4B" w:rsidRPr="001A3D67" w:rsidRDefault="00004340" w:rsidP="00F8085C">
      <w:pPr>
        <w:spacing w:before="120" w:after="120" w:line="276" w:lineRule="auto"/>
        <w:jc w:val="both"/>
        <w:rPr>
          <w:rFonts w:asciiTheme="minorHAnsi" w:hAnsiTheme="minorHAnsi" w:cs="Calibri Light"/>
          <w:color w:val="000000" w:themeColor="text1"/>
          <w:szCs w:val="28"/>
        </w:rPr>
      </w:pPr>
      <w:r w:rsidRPr="001A3D67">
        <w:rPr>
          <w:rFonts w:asciiTheme="minorHAnsi" w:hAnsiTheme="minorHAnsi" w:cs="Calibri Light"/>
          <w:b/>
          <w:color w:val="000000" w:themeColor="text1"/>
          <w:szCs w:val="28"/>
        </w:rPr>
        <w:t xml:space="preserve">Draft </w:t>
      </w:r>
      <w:r w:rsidR="00F52A7D" w:rsidRPr="001A3D67">
        <w:rPr>
          <w:rFonts w:asciiTheme="minorHAnsi" w:hAnsiTheme="minorHAnsi" w:cs="Calibri Light"/>
          <w:b/>
          <w:color w:val="000000" w:themeColor="text1"/>
          <w:szCs w:val="28"/>
        </w:rPr>
        <w:t>-</w:t>
      </w:r>
      <w:r w:rsidR="00693B69" w:rsidRPr="001A3D67">
        <w:rPr>
          <w:rFonts w:asciiTheme="minorHAnsi" w:hAnsiTheme="minorHAnsi" w:cs="Calibri Light"/>
          <w:b/>
          <w:color w:val="000000" w:themeColor="text1"/>
          <w:szCs w:val="28"/>
        </w:rPr>
        <w:t xml:space="preserve"> </w:t>
      </w:r>
      <w:r w:rsidR="00C03CC7" w:rsidRPr="001A3D67">
        <w:rPr>
          <w:rFonts w:asciiTheme="minorHAnsi" w:hAnsiTheme="minorHAnsi" w:cs="Calibri Light"/>
          <w:b/>
          <w:color w:val="000000" w:themeColor="text1"/>
          <w:szCs w:val="28"/>
        </w:rPr>
        <w:t>Harta zonale</w:t>
      </w:r>
      <w:r w:rsidRPr="001A3D67">
        <w:rPr>
          <w:rFonts w:asciiTheme="minorHAnsi" w:hAnsiTheme="minorHAnsi" w:cs="Calibri Light"/>
          <w:b/>
          <w:color w:val="000000" w:themeColor="text1"/>
          <w:szCs w:val="28"/>
        </w:rPr>
        <w:t xml:space="preserve"> 2022-2030</w:t>
      </w:r>
      <w:r w:rsidR="00693B69" w:rsidRPr="001A3D67">
        <w:rPr>
          <w:rFonts w:asciiTheme="minorHAnsi" w:hAnsiTheme="minorHAnsi" w:cs="Calibri Light"/>
          <w:b/>
          <w:color w:val="000000" w:themeColor="text1"/>
          <w:szCs w:val="28"/>
        </w:rPr>
        <w:t xml:space="preserve"> </w:t>
      </w:r>
      <w:r w:rsidRPr="001A3D67">
        <w:rPr>
          <w:rFonts w:asciiTheme="minorHAnsi" w:hAnsiTheme="minorHAnsi" w:cs="Calibri Light"/>
          <w:b/>
          <w:color w:val="000000" w:themeColor="text1"/>
          <w:szCs w:val="28"/>
        </w:rPr>
        <w:t>-</w:t>
      </w:r>
      <w:r w:rsidR="00F52A7D" w:rsidRPr="001A3D67">
        <w:rPr>
          <w:rFonts w:asciiTheme="minorHAnsi" w:hAnsiTheme="minorHAnsi" w:cs="Calibri Light"/>
          <w:b/>
          <w:color w:val="000000" w:themeColor="text1"/>
          <w:szCs w:val="28"/>
        </w:rPr>
        <w:t xml:space="preserve"> </w:t>
      </w:r>
      <w:r w:rsidRPr="001A3D67">
        <w:rPr>
          <w:rFonts w:asciiTheme="minorHAnsi" w:hAnsiTheme="minorHAnsi" w:cs="Calibri Light"/>
          <w:color w:val="000000" w:themeColor="text1"/>
          <w:szCs w:val="28"/>
        </w:rPr>
        <w:t xml:space="preserve">Komuna është në proces të </w:t>
      </w:r>
      <w:r w:rsidR="00B3302C" w:rsidRPr="001A3D67">
        <w:rPr>
          <w:rFonts w:asciiTheme="minorHAnsi" w:hAnsiTheme="minorHAnsi" w:cs="Calibri Light"/>
          <w:color w:val="000000" w:themeColor="text1"/>
          <w:szCs w:val="28"/>
        </w:rPr>
        <w:t>përgatitjes</w:t>
      </w:r>
      <w:r w:rsidRPr="001A3D67">
        <w:rPr>
          <w:rFonts w:asciiTheme="minorHAnsi" w:hAnsiTheme="minorHAnsi" w:cs="Calibri Light"/>
          <w:color w:val="000000" w:themeColor="text1"/>
          <w:szCs w:val="28"/>
        </w:rPr>
        <w:t xml:space="preserve"> së Hartës Zonale për territorin e komunës s</w:t>
      </w:r>
      <w:r w:rsidR="00B215B7" w:rsidRPr="001A3D67">
        <w:rPr>
          <w:rFonts w:asciiTheme="minorHAnsi" w:hAnsiTheme="minorHAnsi" w:cs="Calibri Light"/>
          <w:color w:val="000000" w:themeColor="text1"/>
          <w:szCs w:val="28"/>
        </w:rPr>
        <w:t>ë</w:t>
      </w:r>
      <w:r w:rsidRPr="001A3D67">
        <w:rPr>
          <w:rFonts w:asciiTheme="minorHAnsi" w:hAnsiTheme="minorHAnsi" w:cs="Calibri Light"/>
          <w:color w:val="000000" w:themeColor="text1"/>
          <w:szCs w:val="28"/>
        </w:rPr>
        <w:t xml:space="preserve"> Pejës bazuar në konceptet zhvillimore të prezantuara në Planin Zhvillimor të Komunës së Pejës  2020-2028. Harta Zonale është dokument i cili </w:t>
      </w:r>
      <w:r w:rsidR="00B3302C" w:rsidRPr="001A3D67">
        <w:rPr>
          <w:rFonts w:asciiTheme="minorHAnsi" w:hAnsiTheme="minorHAnsi" w:cs="Calibri Light"/>
          <w:color w:val="000000" w:themeColor="text1"/>
          <w:szCs w:val="28"/>
        </w:rPr>
        <w:t>përcakton</w:t>
      </w:r>
      <w:r w:rsidRPr="001A3D67">
        <w:rPr>
          <w:rFonts w:asciiTheme="minorHAnsi" w:hAnsiTheme="minorHAnsi" w:cs="Calibri Light"/>
          <w:color w:val="000000" w:themeColor="text1"/>
          <w:szCs w:val="28"/>
        </w:rPr>
        <w:t xml:space="preserve"> zonat e zhvillimit të ardhshëm të komunës. Komuna e Pejës përmes këtij </w:t>
      </w:r>
      <w:r w:rsidR="00B3302C" w:rsidRPr="001A3D67">
        <w:rPr>
          <w:rFonts w:asciiTheme="minorHAnsi" w:hAnsiTheme="minorHAnsi" w:cs="Calibri Light"/>
          <w:color w:val="000000" w:themeColor="text1"/>
          <w:szCs w:val="28"/>
        </w:rPr>
        <w:t>dokumenti</w:t>
      </w:r>
      <w:r w:rsidRPr="001A3D67">
        <w:rPr>
          <w:rFonts w:asciiTheme="minorHAnsi" w:hAnsiTheme="minorHAnsi" w:cs="Calibri Light"/>
          <w:color w:val="000000" w:themeColor="text1"/>
          <w:szCs w:val="28"/>
        </w:rPr>
        <w:t xml:space="preserve"> do të rregullojë aspektet e planifikimit hapësinorë dhe ndarjen e zonave urbane dhe rurale të tërë komunës sipas standardeve të përcaktuara në ligjin për Planifikimin Hapësinorë.</w:t>
      </w:r>
    </w:p>
    <w:p w14:paraId="35087952" w14:textId="74AAD159" w:rsidR="00F35F0B" w:rsidRPr="001A3D67" w:rsidRDefault="00C03CC7" w:rsidP="00F8085C">
      <w:pPr>
        <w:spacing w:before="120" w:after="120" w:line="276" w:lineRule="auto"/>
        <w:jc w:val="both"/>
        <w:rPr>
          <w:rFonts w:asciiTheme="minorHAnsi" w:eastAsia="Calibri" w:hAnsiTheme="minorHAnsi" w:cs="Calibri Light"/>
          <w:b/>
          <w:color w:val="000000" w:themeColor="text1"/>
          <w:szCs w:val="28"/>
        </w:rPr>
      </w:pPr>
      <w:r w:rsidRPr="001A3D67">
        <w:rPr>
          <w:rFonts w:asciiTheme="minorHAnsi" w:eastAsia="Calibri" w:hAnsiTheme="minorHAnsi" w:cs="Calibri Light"/>
          <w:b/>
          <w:color w:val="000000" w:themeColor="text1"/>
          <w:szCs w:val="28"/>
        </w:rPr>
        <w:t>Plani operativ emergjent lokal</w:t>
      </w:r>
      <w:r w:rsidR="00393F4B" w:rsidRPr="001A3D67">
        <w:rPr>
          <w:rFonts w:asciiTheme="minorHAnsi" w:eastAsia="Calibri" w:hAnsiTheme="minorHAnsi" w:cs="Calibri Light"/>
          <w:b/>
          <w:color w:val="000000" w:themeColor="text1"/>
          <w:szCs w:val="28"/>
        </w:rPr>
        <w:t xml:space="preserve"> Për Komunën e Pejës</w:t>
      </w:r>
      <w:r w:rsidRPr="001A3D67">
        <w:rPr>
          <w:rFonts w:asciiTheme="minorHAnsi" w:eastAsia="Calibri" w:hAnsiTheme="minorHAnsi" w:cs="Calibri Light"/>
          <w:b/>
          <w:color w:val="000000" w:themeColor="text1"/>
          <w:szCs w:val="28"/>
        </w:rPr>
        <w:t xml:space="preserve"> (Tetor 2018)</w:t>
      </w:r>
    </w:p>
    <w:p w14:paraId="44DED5EA" w14:textId="77777777" w:rsidR="00393F4B" w:rsidRPr="001A3D67" w:rsidRDefault="00393F4B" w:rsidP="00F8085C">
      <w:pPr>
        <w:spacing w:before="120" w:after="120" w:line="276" w:lineRule="auto"/>
        <w:jc w:val="both"/>
        <w:rPr>
          <w:rFonts w:asciiTheme="minorHAnsi" w:eastAsia="Calibri" w:hAnsiTheme="minorHAnsi" w:cs="Calibri Light"/>
          <w:color w:val="000000" w:themeColor="text1"/>
          <w:szCs w:val="28"/>
        </w:rPr>
      </w:pPr>
      <w:r w:rsidRPr="001A3D67">
        <w:rPr>
          <w:rFonts w:asciiTheme="minorHAnsi" w:eastAsia="Calibri" w:hAnsiTheme="minorHAnsi" w:cs="Calibri Light"/>
          <w:color w:val="000000" w:themeColor="text1"/>
          <w:szCs w:val="28"/>
        </w:rPr>
        <w:t>Plani është në pajtim me Ligjin për Mbrojtje nga Fatkeqësitë Natyrore dhe Fatkeqësitë Tjera, në pajtim me Sistemin e Integruar të Menaxhimit të Emergjencave në Republikën e Kosovë dhe në harmoni me Planin e Reagimit Kombëtar.</w:t>
      </w:r>
    </w:p>
    <w:p w14:paraId="42211E76" w14:textId="33C156DD" w:rsidR="00C03CC7" w:rsidRPr="001A3D67" w:rsidRDefault="00C03CC7" w:rsidP="00F8085C">
      <w:pPr>
        <w:spacing w:before="120" w:after="120" w:line="276" w:lineRule="auto"/>
        <w:jc w:val="both"/>
        <w:rPr>
          <w:rFonts w:asciiTheme="minorHAnsi" w:eastAsia="Calibri" w:hAnsiTheme="minorHAnsi" w:cs="Calibri Light"/>
          <w:color w:val="000000" w:themeColor="text1"/>
          <w:szCs w:val="28"/>
        </w:rPr>
      </w:pPr>
      <w:r w:rsidRPr="001A3D67">
        <w:rPr>
          <w:rFonts w:asciiTheme="minorHAnsi" w:eastAsia="Calibri" w:hAnsiTheme="minorHAnsi" w:cs="Calibri Light"/>
          <w:color w:val="000000" w:themeColor="text1"/>
          <w:szCs w:val="28"/>
        </w:rPr>
        <w:t>Plani për Komunën e Pejës ofron reagimin ndaj emergjencave dhe fatkeqësive me qëllim të shpëtimit të jetëve; mbrojtjes së shëndetit publik, sigurisë dhe të mirave materiale; restaurimin e shërbimeve esenciale; dhe për të mundësuar dhe asistuar në rimëkëmbjen ekonomike.</w:t>
      </w:r>
      <w:r w:rsidR="00393F4B" w:rsidRPr="001A3D67">
        <w:rPr>
          <w:rFonts w:asciiTheme="minorHAnsi" w:eastAsia="Calibri" w:hAnsiTheme="minorHAnsi" w:cs="Calibri Light"/>
          <w:color w:val="000000" w:themeColor="text1"/>
          <w:szCs w:val="28"/>
        </w:rPr>
        <w:t xml:space="preserve"> </w:t>
      </w:r>
    </w:p>
    <w:p w14:paraId="4B1441DD" w14:textId="77777777" w:rsidR="006335B4" w:rsidRPr="001A3D67" w:rsidRDefault="006335B4" w:rsidP="00501A58">
      <w:pPr>
        <w:spacing w:line="276" w:lineRule="auto"/>
        <w:ind w:firstLine="720"/>
        <w:rPr>
          <w:rFonts w:asciiTheme="minorHAnsi" w:eastAsia="Calibri" w:hAnsiTheme="minorHAnsi" w:cstheme="minorHAnsi"/>
          <w:strike/>
          <w:color w:val="000000" w:themeColor="text1"/>
          <w:u w:val="single"/>
        </w:rPr>
      </w:pPr>
    </w:p>
    <w:p w14:paraId="3ED35C16" w14:textId="77777777" w:rsidR="00240103" w:rsidRPr="001A3D67" w:rsidRDefault="00240103" w:rsidP="00501A58">
      <w:pPr>
        <w:spacing w:line="276" w:lineRule="auto"/>
        <w:ind w:firstLine="720"/>
        <w:rPr>
          <w:rFonts w:asciiTheme="minorHAnsi" w:eastAsia="Calibri" w:hAnsiTheme="minorHAnsi" w:cstheme="minorHAnsi"/>
          <w:strike/>
          <w:color w:val="000000" w:themeColor="text1"/>
          <w:u w:val="single"/>
        </w:rPr>
      </w:pPr>
    </w:p>
    <w:p w14:paraId="4D807B5A" w14:textId="77777777" w:rsidR="00240103" w:rsidRPr="001A3D67" w:rsidRDefault="00240103" w:rsidP="00501A58">
      <w:pPr>
        <w:spacing w:line="276" w:lineRule="auto"/>
        <w:ind w:firstLine="720"/>
        <w:rPr>
          <w:rFonts w:asciiTheme="minorHAnsi" w:eastAsia="Calibri" w:hAnsiTheme="minorHAnsi" w:cstheme="minorHAnsi"/>
          <w:strike/>
          <w:color w:val="000000" w:themeColor="text1"/>
          <w:u w:val="single"/>
        </w:rPr>
      </w:pPr>
    </w:p>
    <w:p w14:paraId="550910D9" w14:textId="3D1C422E" w:rsidR="00240103" w:rsidRDefault="00240103" w:rsidP="00501A58">
      <w:pPr>
        <w:spacing w:line="276" w:lineRule="auto"/>
        <w:ind w:firstLine="720"/>
        <w:rPr>
          <w:rFonts w:asciiTheme="minorHAnsi" w:eastAsia="Calibri" w:hAnsiTheme="minorHAnsi" w:cstheme="minorHAnsi"/>
          <w:strike/>
          <w:color w:val="000000" w:themeColor="text1"/>
          <w:u w:val="single"/>
        </w:rPr>
      </w:pPr>
    </w:p>
    <w:p w14:paraId="0023BD59" w14:textId="4A5919CB" w:rsidR="00D04BFA" w:rsidRDefault="00D04BFA" w:rsidP="00501A58">
      <w:pPr>
        <w:spacing w:line="276" w:lineRule="auto"/>
        <w:ind w:firstLine="720"/>
        <w:rPr>
          <w:rFonts w:asciiTheme="minorHAnsi" w:eastAsia="Calibri" w:hAnsiTheme="minorHAnsi" w:cstheme="minorHAnsi"/>
          <w:strike/>
          <w:color w:val="000000" w:themeColor="text1"/>
          <w:u w:val="single"/>
        </w:rPr>
      </w:pPr>
    </w:p>
    <w:p w14:paraId="573F5377" w14:textId="3371EA73" w:rsidR="00D04BFA" w:rsidRDefault="00D04BFA" w:rsidP="00501A58">
      <w:pPr>
        <w:spacing w:line="276" w:lineRule="auto"/>
        <w:ind w:firstLine="720"/>
        <w:rPr>
          <w:rFonts w:asciiTheme="minorHAnsi" w:eastAsia="Calibri" w:hAnsiTheme="minorHAnsi" w:cstheme="minorHAnsi"/>
          <w:strike/>
          <w:color w:val="000000" w:themeColor="text1"/>
          <w:u w:val="single"/>
        </w:rPr>
      </w:pPr>
    </w:p>
    <w:p w14:paraId="343C1F09" w14:textId="77777777" w:rsidR="00D04BFA" w:rsidRDefault="00D04BFA" w:rsidP="00501A58">
      <w:pPr>
        <w:spacing w:line="276" w:lineRule="auto"/>
        <w:ind w:firstLine="720"/>
        <w:rPr>
          <w:rFonts w:asciiTheme="minorHAnsi" w:eastAsia="Calibri" w:hAnsiTheme="minorHAnsi" w:cstheme="minorHAnsi"/>
          <w:strike/>
          <w:color w:val="000000" w:themeColor="text1"/>
          <w:u w:val="single"/>
        </w:rPr>
      </w:pPr>
    </w:p>
    <w:p w14:paraId="78B3F6D4" w14:textId="2B111BBA" w:rsidR="00345F65" w:rsidRDefault="00345F65" w:rsidP="00501A58">
      <w:pPr>
        <w:spacing w:line="276" w:lineRule="auto"/>
        <w:ind w:firstLine="720"/>
        <w:rPr>
          <w:rFonts w:asciiTheme="minorHAnsi" w:eastAsia="Calibri" w:hAnsiTheme="minorHAnsi" w:cstheme="minorHAnsi"/>
          <w:strike/>
          <w:color w:val="000000" w:themeColor="text1"/>
          <w:u w:val="single"/>
        </w:rPr>
      </w:pPr>
    </w:p>
    <w:p w14:paraId="4A617A06" w14:textId="18930EA6" w:rsidR="00345F65" w:rsidRDefault="00345F65" w:rsidP="00501A58">
      <w:pPr>
        <w:spacing w:line="276" w:lineRule="auto"/>
        <w:ind w:firstLine="720"/>
        <w:rPr>
          <w:rFonts w:asciiTheme="minorHAnsi" w:eastAsia="Calibri" w:hAnsiTheme="minorHAnsi" w:cstheme="minorHAnsi"/>
          <w:strike/>
          <w:color w:val="000000" w:themeColor="text1"/>
          <w:u w:val="single"/>
        </w:rPr>
      </w:pPr>
    </w:p>
    <w:p w14:paraId="5CA5C14E" w14:textId="5DF5C6B8" w:rsidR="00345F65" w:rsidRDefault="00345F65" w:rsidP="00501A58">
      <w:pPr>
        <w:spacing w:line="276" w:lineRule="auto"/>
        <w:ind w:firstLine="720"/>
        <w:rPr>
          <w:rFonts w:asciiTheme="minorHAnsi" w:eastAsia="Calibri" w:hAnsiTheme="minorHAnsi" w:cstheme="minorHAnsi"/>
          <w:strike/>
          <w:color w:val="000000" w:themeColor="text1"/>
          <w:u w:val="single"/>
        </w:rPr>
      </w:pPr>
    </w:p>
    <w:p w14:paraId="38D56493" w14:textId="6D802C2C" w:rsidR="00345F65" w:rsidRDefault="00345F65" w:rsidP="00501A58">
      <w:pPr>
        <w:spacing w:line="276" w:lineRule="auto"/>
        <w:ind w:firstLine="720"/>
        <w:rPr>
          <w:rFonts w:asciiTheme="minorHAnsi" w:eastAsia="Calibri" w:hAnsiTheme="minorHAnsi" w:cstheme="minorHAnsi"/>
          <w:strike/>
          <w:color w:val="000000" w:themeColor="text1"/>
          <w:u w:val="single"/>
        </w:rPr>
      </w:pPr>
    </w:p>
    <w:p w14:paraId="692B8CD7" w14:textId="77777777" w:rsidR="00345F65" w:rsidRPr="001A3D67" w:rsidRDefault="00345F65" w:rsidP="00501A58">
      <w:pPr>
        <w:spacing w:line="276" w:lineRule="auto"/>
        <w:ind w:firstLine="720"/>
        <w:rPr>
          <w:rFonts w:asciiTheme="minorHAnsi" w:eastAsia="Calibri" w:hAnsiTheme="minorHAnsi" w:cstheme="minorHAnsi"/>
          <w:strike/>
          <w:color w:val="000000" w:themeColor="text1"/>
          <w:u w:val="single"/>
        </w:rPr>
      </w:pPr>
    </w:p>
    <w:p w14:paraId="57D836E9" w14:textId="77777777" w:rsidR="00240103" w:rsidRPr="001A3D67" w:rsidRDefault="00240103" w:rsidP="00501A58">
      <w:pPr>
        <w:spacing w:line="276" w:lineRule="auto"/>
        <w:ind w:firstLine="720"/>
        <w:rPr>
          <w:rFonts w:asciiTheme="minorHAnsi" w:eastAsia="Calibri" w:hAnsiTheme="minorHAnsi" w:cstheme="minorHAnsi"/>
          <w:strike/>
          <w:color w:val="000000" w:themeColor="text1"/>
          <w:u w:val="single"/>
        </w:rPr>
      </w:pPr>
    </w:p>
    <w:p w14:paraId="1CBF7FEF" w14:textId="77777777" w:rsidR="00240103" w:rsidRPr="001A3D67" w:rsidRDefault="00240103" w:rsidP="00501A58">
      <w:pPr>
        <w:spacing w:line="276" w:lineRule="auto"/>
        <w:ind w:firstLine="720"/>
        <w:rPr>
          <w:rFonts w:asciiTheme="minorHAnsi" w:eastAsia="Calibri" w:hAnsiTheme="minorHAnsi" w:cstheme="minorHAnsi"/>
          <w:strike/>
          <w:color w:val="000000" w:themeColor="text1"/>
          <w:u w:val="single"/>
        </w:rPr>
      </w:pPr>
    </w:p>
    <w:p w14:paraId="73F4F247" w14:textId="372A188F" w:rsidR="00B325B4" w:rsidRPr="001A3D67" w:rsidRDefault="00E22905" w:rsidP="00740AFF">
      <w:pPr>
        <w:pStyle w:val="Heading1"/>
      </w:pPr>
      <w:bookmarkStart w:id="45" w:name="_Toc80102491"/>
      <w:bookmarkStart w:id="46" w:name="_Toc106972844"/>
      <w:bookmarkStart w:id="47" w:name="_Toc109461474"/>
      <w:bookmarkStart w:id="48" w:name="_Toc110761429"/>
      <w:bookmarkStart w:id="49" w:name="_Toc121426122"/>
      <w:r w:rsidRPr="001A3D67">
        <w:t>Gjendja ekzistuese e m</w:t>
      </w:r>
      <w:r w:rsidR="00B325B4" w:rsidRPr="001A3D67">
        <w:t>enaxhimi</w:t>
      </w:r>
      <w:r w:rsidRPr="001A3D67">
        <w:t xml:space="preserve">t të </w:t>
      </w:r>
      <w:r w:rsidR="00B325B4" w:rsidRPr="001A3D67">
        <w:t>mbeturinave</w:t>
      </w:r>
      <w:bookmarkEnd w:id="45"/>
      <w:bookmarkEnd w:id="46"/>
      <w:bookmarkEnd w:id="47"/>
      <w:bookmarkEnd w:id="48"/>
      <w:bookmarkEnd w:id="49"/>
      <w:r w:rsidR="00D37384" w:rsidRPr="001A3D67">
        <w:t xml:space="preserve"> </w:t>
      </w:r>
    </w:p>
    <w:p w14:paraId="18067082" w14:textId="5CC6B686" w:rsidR="00844BFB" w:rsidRPr="001A3D67" w:rsidRDefault="0008299F" w:rsidP="00740AFF">
      <w:pPr>
        <w:pStyle w:val="Heading2"/>
      </w:pPr>
      <w:bookmarkStart w:id="50" w:name="_Toc106972846"/>
      <w:bookmarkStart w:id="51" w:name="_Toc109461475"/>
      <w:bookmarkStart w:id="52" w:name="_Toc110761430"/>
      <w:bookmarkStart w:id="53" w:name="_Toc121426123"/>
      <w:bookmarkStart w:id="54" w:name="_Toc80102493"/>
      <w:r w:rsidRPr="001A3D67">
        <w:t>T</w:t>
      </w:r>
      <w:r w:rsidR="00546051" w:rsidRPr="001A3D67">
        <w:t>ë</w:t>
      </w:r>
      <w:r w:rsidRPr="001A3D67">
        <w:t xml:space="preserve"> dh</w:t>
      </w:r>
      <w:r w:rsidR="00546051" w:rsidRPr="001A3D67">
        <w:t>ë</w:t>
      </w:r>
      <w:r w:rsidRPr="001A3D67">
        <w:t>nat p</w:t>
      </w:r>
      <w:r w:rsidR="00546051" w:rsidRPr="001A3D67">
        <w:t>ë</w:t>
      </w:r>
      <w:r w:rsidRPr="001A3D67">
        <w:t>r mbeturina</w:t>
      </w:r>
      <w:r w:rsidR="00FC25DF" w:rsidRPr="001A3D67">
        <w:t xml:space="preserve"> n</w:t>
      </w:r>
      <w:r w:rsidR="00546051" w:rsidRPr="001A3D67">
        <w:t>ë</w:t>
      </w:r>
      <w:r w:rsidR="00FC25DF" w:rsidRPr="001A3D67">
        <w:t xml:space="preserve"> komun</w:t>
      </w:r>
      <w:r w:rsidR="00546051" w:rsidRPr="001A3D67">
        <w:t>ë</w:t>
      </w:r>
      <w:bookmarkEnd w:id="50"/>
      <w:bookmarkEnd w:id="51"/>
      <w:bookmarkEnd w:id="52"/>
      <w:bookmarkEnd w:id="53"/>
    </w:p>
    <w:p w14:paraId="0FB40C4E" w14:textId="4A16F76E" w:rsidR="00305505" w:rsidRPr="001A3D67" w:rsidRDefault="0008299F" w:rsidP="00F8085C">
      <w:pPr>
        <w:spacing w:before="120" w:after="120" w:line="276" w:lineRule="auto"/>
        <w:jc w:val="both"/>
        <w:rPr>
          <w:rFonts w:asciiTheme="minorHAnsi" w:hAnsiTheme="minorHAnsi" w:cstheme="minorHAnsi"/>
          <w:b/>
          <w:color w:val="000000" w:themeColor="text1"/>
        </w:rPr>
      </w:pPr>
      <w:r w:rsidRPr="001A3D67">
        <w:rPr>
          <w:rFonts w:asciiTheme="minorHAnsi" w:hAnsiTheme="minorHAnsi" w:cstheme="minorHAnsi"/>
          <w:b/>
          <w:color w:val="000000" w:themeColor="text1"/>
        </w:rPr>
        <w:t xml:space="preserve">Gjenerimi </w:t>
      </w:r>
      <w:r w:rsidR="00FB03F2" w:rsidRPr="001A3D67">
        <w:rPr>
          <w:rFonts w:asciiTheme="minorHAnsi" w:hAnsiTheme="minorHAnsi" w:cstheme="minorHAnsi"/>
          <w:b/>
          <w:color w:val="000000" w:themeColor="text1"/>
        </w:rPr>
        <w:t>dhe kompozici</w:t>
      </w:r>
      <w:r w:rsidR="00BC3744" w:rsidRPr="001A3D67">
        <w:rPr>
          <w:rFonts w:asciiTheme="minorHAnsi" w:hAnsiTheme="minorHAnsi" w:cstheme="minorHAnsi"/>
          <w:b/>
          <w:color w:val="000000" w:themeColor="text1"/>
        </w:rPr>
        <w:t xml:space="preserve">oni </w:t>
      </w:r>
      <w:r w:rsidRPr="001A3D67">
        <w:rPr>
          <w:rFonts w:asciiTheme="minorHAnsi" w:hAnsiTheme="minorHAnsi" w:cstheme="minorHAnsi"/>
          <w:b/>
          <w:color w:val="000000" w:themeColor="text1"/>
        </w:rPr>
        <w:t>i mbeturinave</w:t>
      </w:r>
      <w:r w:rsidR="00625ECA" w:rsidRPr="001A3D67">
        <w:rPr>
          <w:rFonts w:asciiTheme="minorHAnsi" w:hAnsiTheme="minorHAnsi" w:cstheme="minorHAnsi"/>
          <w:b/>
          <w:color w:val="000000" w:themeColor="text1"/>
        </w:rPr>
        <w:t>:</w:t>
      </w:r>
    </w:p>
    <w:p w14:paraId="398E1F9F" w14:textId="6412CB63" w:rsidR="00305505" w:rsidRPr="001A3D67" w:rsidRDefault="00FF0F84" w:rsidP="00F8085C">
      <w:pPr>
        <w:spacing w:before="120" w:after="120" w:line="276" w:lineRule="auto"/>
        <w:jc w:val="both"/>
        <w:rPr>
          <w:rFonts w:asciiTheme="minorHAnsi" w:hAnsiTheme="minorHAnsi" w:cs="Calibri Light"/>
          <w:color w:val="000000" w:themeColor="text1"/>
        </w:rPr>
      </w:pPr>
      <w:r w:rsidRPr="001A3D67">
        <w:rPr>
          <w:rFonts w:asciiTheme="minorHAnsi" w:hAnsiTheme="minorHAnsi" w:cs="Calibri Light"/>
          <w:color w:val="000000" w:themeColor="text1"/>
        </w:rPr>
        <w:t>Bazuar në raportet vjetore për menaxhimin e mbeturinave komunale, s</w:t>
      </w:r>
      <w:r w:rsidR="00305505" w:rsidRPr="001A3D67">
        <w:rPr>
          <w:rFonts w:asciiTheme="minorHAnsi" w:hAnsiTheme="minorHAnsi" w:cs="Calibri Light"/>
          <w:color w:val="000000" w:themeColor="text1"/>
        </w:rPr>
        <w:t>asia e mbeturinave të gjeneruara</w:t>
      </w:r>
      <w:r w:rsidR="00824A0A" w:rsidRPr="001A3D67">
        <w:rPr>
          <w:rFonts w:asciiTheme="minorHAnsi" w:hAnsiTheme="minorHAnsi" w:cs="Calibri Light"/>
          <w:color w:val="000000" w:themeColor="text1"/>
        </w:rPr>
        <w:t>,</w:t>
      </w:r>
      <w:r w:rsidR="00305505" w:rsidRPr="001A3D67">
        <w:rPr>
          <w:rFonts w:asciiTheme="minorHAnsi" w:hAnsiTheme="minorHAnsi" w:cs="Calibri Light"/>
          <w:color w:val="000000" w:themeColor="text1"/>
        </w:rPr>
        <w:t xml:space="preserve"> grumbul</w:t>
      </w:r>
      <w:r w:rsidR="00824A0A" w:rsidRPr="001A3D67">
        <w:rPr>
          <w:rFonts w:asciiTheme="minorHAnsi" w:hAnsiTheme="minorHAnsi" w:cs="Calibri Light"/>
          <w:color w:val="000000" w:themeColor="text1"/>
        </w:rPr>
        <w:t>luara dhe të deponuara nga ndërmarrja “Ambienti”</w:t>
      </w:r>
      <w:r w:rsidR="00305505" w:rsidRPr="001A3D67">
        <w:rPr>
          <w:rFonts w:asciiTheme="minorHAnsi" w:hAnsiTheme="minorHAnsi" w:cs="Calibri Light"/>
          <w:color w:val="000000" w:themeColor="text1"/>
        </w:rPr>
        <w:t>, gjatë tre viteve të fundit</w:t>
      </w:r>
      <w:r w:rsidR="00824A0A" w:rsidRPr="001A3D67">
        <w:rPr>
          <w:rFonts w:asciiTheme="minorHAnsi" w:hAnsiTheme="minorHAnsi" w:cs="Calibri Light"/>
          <w:color w:val="000000" w:themeColor="text1"/>
        </w:rPr>
        <w:t xml:space="preserve"> (2019 – 2021),</w:t>
      </w:r>
      <w:r w:rsidR="00844BFB" w:rsidRPr="001A3D67">
        <w:rPr>
          <w:rFonts w:asciiTheme="minorHAnsi" w:hAnsiTheme="minorHAnsi" w:cs="Calibri Light"/>
          <w:color w:val="000000" w:themeColor="text1"/>
        </w:rPr>
        <w:t xml:space="preserve"> ka qenë me sa vijon, shih </w:t>
      </w:r>
      <w:r w:rsidR="00B3302C" w:rsidRPr="001A3D67">
        <w:rPr>
          <w:rFonts w:asciiTheme="minorHAnsi" w:hAnsiTheme="minorHAnsi" w:cs="Calibri Light"/>
          <w:color w:val="000000" w:themeColor="text1"/>
        </w:rPr>
        <w:t>tabelën</w:t>
      </w:r>
      <w:r w:rsidR="00844BFB" w:rsidRPr="001A3D67">
        <w:rPr>
          <w:rFonts w:asciiTheme="minorHAnsi" w:hAnsiTheme="minorHAnsi" w:cs="Calibri Light"/>
          <w:color w:val="000000" w:themeColor="text1"/>
        </w:rPr>
        <w:t xml:space="preserve"> 7.</w:t>
      </w:r>
      <w:r w:rsidR="00305505" w:rsidRPr="001A3D67">
        <w:rPr>
          <w:rFonts w:asciiTheme="minorHAnsi" w:hAnsiTheme="minorHAnsi" w:cs="Calibri Light"/>
          <w:color w:val="000000" w:themeColor="text1"/>
        </w:rPr>
        <w:t xml:space="preserve"> </w:t>
      </w:r>
    </w:p>
    <w:p w14:paraId="517A4D57" w14:textId="1F97B266" w:rsidR="00844BFB" w:rsidRPr="001A3D67" w:rsidRDefault="00844BFB" w:rsidP="00F8085C">
      <w:pPr>
        <w:spacing w:before="120" w:after="120" w:line="276" w:lineRule="auto"/>
        <w:jc w:val="both"/>
        <w:rPr>
          <w:rFonts w:asciiTheme="minorHAnsi" w:hAnsiTheme="minorHAnsi" w:cs="Calibri Light"/>
          <w:color w:val="000000" w:themeColor="text1"/>
        </w:rPr>
      </w:pPr>
      <w:r w:rsidRPr="001A3D67">
        <w:rPr>
          <w:rFonts w:asciiTheme="minorHAnsi" w:hAnsiTheme="minorHAnsi" w:cs="Calibri Light"/>
          <w:color w:val="000000" w:themeColor="text1"/>
        </w:rPr>
        <w:t xml:space="preserve">Tabela 7. Sasia e gjeneruar, grumbulluar dhe deponuar nga </w:t>
      </w:r>
      <w:r w:rsidR="00B3302C" w:rsidRPr="001A3D67">
        <w:rPr>
          <w:rFonts w:asciiTheme="minorHAnsi" w:hAnsiTheme="minorHAnsi" w:cs="Calibri Light"/>
          <w:color w:val="000000" w:themeColor="text1"/>
        </w:rPr>
        <w:t>Ndërmarrja</w:t>
      </w:r>
      <w:r w:rsidRPr="001A3D67">
        <w:rPr>
          <w:rFonts w:asciiTheme="minorHAnsi" w:hAnsiTheme="minorHAnsi" w:cs="Calibri Light"/>
          <w:color w:val="000000" w:themeColor="text1"/>
        </w:rPr>
        <w:t xml:space="preserve"> “Ambienti”</w:t>
      </w:r>
    </w:p>
    <w:tbl>
      <w:tblPr>
        <w:tblW w:w="901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985"/>
        <w:gridCol w:w="2610"/>
        <w:gridCol w:w="2700"/>
        <w:gridCol w:w="2716"/>
      </w:tblGrid>
      <w:tr w:rsidR="00D34CFE" w:rsidRPr="001A3D67" w14:paraId="459333A1" w14:textId="77777777" w:rsidTr="00F8085C">
        <w:trPr>
          <w:trHeight w:val="300"/>
        </w:trPr>
        <w:tc>
          <w:tcPr>
            <w:tcW w:w="9011" w:type="dxa"/>
            <w:gridSpan w:val="4"/>
            <w:shd w:val="clear" w:color="auto" w:fill="F2F2F2" w:themeFill="background1" w:themeFillShade="F2"/>
            <w:noWrap/>
            <w:vAlign w:val="bottom"/>
            <w:hideMark/>
          </w:tcPr>
          <w:p w14:paraId="6DDCAAD9" w14:textId="77777777" w:rsidR="009C0358" w:rsidRPr="001A3D67" w:rsidRDefault="009C0358" w:rsidP="00501A58">
            <w:pPr>
              <w:spacing w:line="276" w:lineRule="auto"/>
              <w:jc w:val="center"/>
              <w:rPr>
                <w:rFonts w:asciiTheme="minorHAnsi" w:hAnsiTheme="minorHAnsi" w:cstheme="majorHAnsi"/>
                <w:b/>
                <w:bCs/>
                <w:color w:val="000000" w:themeColor="text1"/>
                <w:sz w:val="22"/>
                <w:szCs w:val="22"/>
                <w:lang w:eastAsia="sq-AL"/>
              </w:rPr>
            </w:pPr>
            <w:r w:rsidRPr="001A3D67">
              <w:rPr>
                <w:rFonts w:asciiTheme="minorHAnsi" w:hAnsiTheme="minorHAnsi" w:cstheme="majorHAnsi"/>
                <w:b/>
                <w:bCs/>
                <w:color w:val="000000" w:themeColor="text1"/>
                <w:sz w:val="22"/>
                <w:szCs w:val="22"/>
                <w:lang w:eastAsia="sq-AL"/>
              </w:rPr>
              <w:t xml:space="preserve">Sasia e mbeturinave të deponuara 2019-2021 nga ndërmarrja "Ambienti" </w:t>
            </w:r>
          </w:p>
        </w:tc>
      </w:tr>
      <w:tr w:rsidR="00D34CFE" w:rsidRPr="001A3D67" w14:paraId="2E9AE01F" w14:textId="77777777" w:rsidTr="00F8085C">
        <w:trPr>
          <w:trHeight w:val="885"/>
        </w:trPr>
        <w:tc>
          <w:tcPr>
            <w:tcW w:w="985" w:type="dxa"/>
            <w:shd w:val="clear" w:color="auto" w:fill="auto"/>
            <w:noWrap/>
            <w:vAlign w:val="center"/>
            <w:hideMark/>
          </w:tcPr>
          <w:p w14:paraId="3B307770" w14:textId="77777777" w:rsidR="00514E17" w:rsidRPr="001A3D67" w:rsidRDefault="00514E17" w:rsidP="00501A58">
            <w:pPr>
              <w:spacing w:line="276" w:lineRule="auto"/>
              <w:jc w:val="center"/>
              <w:rPr>
                <w:rFonts w:asciiTheme="minorHAnsi" w:hAnsiTheme="minorHAnsi" w:cstheme="majorHAnsi"/>
                <w:bCs/>
                <w:color w:val="000000" w:themeColor="text1"/>
                <w:sz w:val="22"/>
                <w:szCs w:val="22"/>
                <w:lang w:eastAsia="sq-AL"/>
              </w:rPr>
            </w:pPr>
            <w:r w:rsidRPr="001A3D67">
              <w:rPr>
                <w:rFonts w:asciiTheme="minorHAnsi" w:hAnsiTheme="minorHAnsi" w:cstheme="majorHAnsi"/>
                <w:bCs/>
                <w:color w:val="000000" w:themeColor="text1"/>
                <w:sz w:val="22"/>
                <w:szCs w:val="22"/>
                <w:lang w:eastAsia="sq-AL"/>
              </w:rPr>
              <w:t>Viti</w:t>
            </w:r>
          </w:p>
        </w:tc>
        <w:tc>
          <w:tcPr>
            <w:tcW w:w="2610" w:type="dxa"/>
            <w:shd w:val="clear" w:color="auto" w:fill="auto"/>
            <w:vAlign w:val="center"/>
            <w:hideMark/>
          </w:tcPr>
          <w:p w14:paraId="4D62D642" w14:textId="0FAC404E" w:rsidR="00514E17" w:rsidRPr="001A3D67" w:rsidRDefault="00514E17" w:rsidP="00501A58">
            <w:pPr>
              <w:spacing w:line="276" w:lineRule="auto"/>
              <w:jc w:val="center"/>
              <w:rPr>
                <w:rFonts w:asciiTheme="minorHAnsi" w:hAnsiTheme="minorHAnsi" w:cstheme="majorHAnsi"/>
                <w:bCs/>
                <w:color w:val="000000" w:themeColor="text1"/>
                <w:sz w:val="22"/>
                <w:szCs w:val="22"/>
                <w:lang w:eastAsia="sq-AL"/>
              </w:rPr>
            </w:pPr>
            <w:r w:rsidRPr="001A3D67">
              <w:rPr>
                <w:rFonts w:asciiTheme="minorHAnsi" w:hAnsiTheme="minorHAnsi" w:cstheme="majorHAnsi"/>
                <w:bCs/>
                <w:color w:val="000000" w:themeColor="text1"/>
                <w:sz w:val="22"/>
                <w:szCs w:val="22"/>
                <w:lang w:eastAsia="sq-AL"/>
              </w:rPr>
              <w:t>Mbeturina të grumbulluara nga Ambienti</w:t>
            </w:r>
            <w:r w:rsidR="00824A0A" w:rsidRPr="001A3D67">
              <w:rPr>
                <w:rFonts w:asciiTheme="minorHAnsi" w:hAnsiTheme="minorHAnsi" w:cstheme="majorHAnsi"/>
                <w:bCs/>
                <w:color w:val="000000" w:themeColor="text1"/>
                <w:sz w:val="22"/>
                <w:szCs w:val="22"/>
                <w:lang w:eastAsia="sq-AL"/>
              </w:rPr>
              <w:t xml:space="preserve"> (ton)</w:t>
            </w:r>
          </w:p>
        </w:tc>
        <w:tc>
          <w:tcPr>
            <w:tcW w:w="2700" w:type="dxa"/>
            <w:shd w:val="clear" w:color="auto" w:fill="auto"/>
            <w:vAlign w:val="center"/>
            <w:hideMark/>
          </w:tcPr>
          <w:p w14:paraId="63C28242" w14:textId="151D51A0" w:rsidR="00514E17" w:rsidRPr="001A3D67" w:rsidRDefault="00514E17" w:rsidP="00501A58">
            <w:pPr>
              <w:spacing w:line="276" w:lineRule="auto"/>
              <w:jc w:val="center"/>
              <w:rPr>
                <w:rFonts w:asciiTheme="minorHAnsi" w:hAnsiTheme="minorHAnsi" w:cstheme="majorHAnsi"/>
                <w:bCs/>
                <w:color w:val="000000" w:themeColor="text1"/>
                <w:sz w:val="22"/>
                <w:szCs w:val="22"/>
                <w:lang w:eastAsia="sq-AL"/>
              </w:rPr>
            </w:pPr>
            <w:r w:rsidRPr="001A3D67">
              <w:rPr>
                <w:rFonts w:asciiTheme="minorHAnsi" w:hAnsiTheme="minorHAnsi" w:cstheme="majorHAnsi"/>
                <w:bCs/>
                <w:color w:val="000000" w:themeColor="text1"/>
                <w:sz w:val="22"/>
                <w:szCs w:val="22"/>
                <w:lang w:eastAsia="sq-AL"/>
              </w:rPr>
              <w:t>Mbeturina të grumbulluara nga deponitë ilegale</w:t>
            </w:r>
            <w:r w:rsidR="00824A0A" w:rsidRPr="001A3D67">
              <w:rPr>
                <w:rFonts w:asciiTheme="minorHAnsi" w:hAnsiTheme="minorHAnsi" w:cstheme="majorHAnsi"/>
                <w:bCs/>
                <w:color w:val="000000" w:themeColor="text1"/>
                <w:sz w:val="22"/>
                <w:szCs w:val="22"/>
                <w:lang w:eastAsia="sq-AL"/>
              </w:rPr>
              <w:t xml:space="preserve"> (ton)</w:t>
            </w:r>
          </w:p>
        </w:tc>
        <w:tc>
          <w:tcPr>
            <w:tcW w:w="2716" w:type="dxa"/>
            <w:shd w:val="clear" w:color="auto" w:fill="auto"/>
            <w:vAlign w:val="center"/>
            <w:hideMark/>
          </w:tcPr>
          <w:p w14:paraId="4087A392" w14:textId="489EC289" w:rsidR="00514E17" w:rsidRPr="001A3D67" w:rsidRDefault="00514E17" w:rsidP="00501A58">
            <w:pPr>
              <w:spacing w:line="276" w:lineRule="auto"/>
              <w:jc w:val="center"/>
              <w:rPr>
                <w:rFonts w:asciiTheme="minorHAnsi" w:hAnsiTheme="minorHAnsi" w:cstheme="majorHAnsi"/>
                <w:bCs/>
                <w:color w:val="000000" w:themeColor="text1"/>
                <w:sz w:val="22"/>
                <w:szCs w:val="22"/>
                <w:lang w:eastAsia="sq-AL"/>
              </w:rPr>
            </w:pPr>
            <w:r w:rsidRPr="001A3D67">
              <w:rPr>
                <w:rFonts w:asciiTheme="minorHAnsi" w:hAnsiTheme="minorHAnsi" w:cstheme="majorHAnsi"/>
                <w:bCs/>
                <w:color w:val="000000" w:themeColor="text1"/>
                <w:sz w:val="22"/>
                <w:szCs w:val="22"/>
                <w:lang w:eastAsia="sq-AL"/>
              </w:rPr>
              <w:t>Totali i sasisë së mbeturinave të deponuara nga Ambienti</w:t>
            </w:r>
            <w:r w:rsidR="00824A0A" w:rsidRPr="001A3D67">
              <w:rPr>
                <w:rFonts w:asciiTheme="minorHAnsi" w:hAnsiTheme="minorHAnsi" w:cstheme="majorHAnsi"/>
                <w:bCs/>
                <w:color w:val="000000" w:themeColor="text1"/>
                <w:sz w:val="22"/>
                <w:szCs w:val="22"/>
                <w:lang w:eastAsia="sq-AL"/>
              </w:rPr>
              <w:t xml:space="preserve"> (ton)</w:t>
            </w:r>
          </w:p>
        </w:tc>
      </w:tr>
      <w:tr w:rsidR="00D34CFE" w:rsidRPr="001A3D67" w14:paraId="212A929D" w14:textId="77777777" w:rsidTr="00F8085C">
        <w:trPr>
          <w:trHeight w:val="300"/>
        </w:trPr>
        <w:tc>
          <w:tcPr>
            <w:tcW w:w="985" w:type="dxa"/>
            <w:shd w:val="clear" w:color="auto" w:fill="auto"/>
            <w:noWrap/>
            <w:vAlign w:val="bottom"/>
            <w:hideMark/>
          </w:tcPr>
          <w:p w14:paraId="0694D510" w14:textId="5EB984B1" w:rsidR="00514E17" w:rsidRPr="001A3D67" w:rsidRDefault="00514E17" w:rsidP="00501A58">
            <w:pPr>
              <w:spacing w:line="276" w:lineRule="auto"/>
              <w:jc w:val="right"/>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2021</w:t>
            </w:r>
            <w:r w:rsidRPr="001A3D67">
              <w:rPr>
                <w:rStyle w:val="FootnoteReference"/>
                <w:rFonts w:asciiTheme="minorHAnsi" w:hAnsiTheme="minorHAnsi" w:cstheme="majorHAnsi"/>
                <w:color w:val="000000" w:themeColor="text1"/>
                <w:sz w:val="22"/>
                <w:szCs w:val="22"/>
                <w:lang w:eastAsia="sq-AL"/>
              </w:rPr>
              <w:footnoteReference w:id="14"/>
            </w:r>
          </w:p>
        </w:tc>
        <w:tc>
          <w:tcPr>
            <w:tcW w:w="2610" w:type="dxa"/>
            <w:shd w:val="clear" w:color="auto" w:fill="auto"/>
            <w:noWrap/>
            <w:vAlign w:val="bottom"/>
            <w:hideMark/>
          </w:tcPr>
          <w:p w14:paraId="16BE8B73" w14:textId="77777777" w:rsidR="00514E17" w:rsidRPr="001A3D67" w:rsidRDefault="00514E17" w:rsidP="00501A58">
            <w:pPr>
              <w:spacing w:line="276" w:lineRule="auto"/>
              <w:jc w:val="center"/>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36026</w:t>
            </w:r>
          </w:p>
        </w:tc>
        <w:tc>
          <w:tcPr>
            <w:tcW w:w="2700" w:type="dxa"/>
            <w:shd w:val="clear" w:color="auto" w:fill="auto"/>
            <w:noWrap/>
            <w:vAlign w:val="bottom"/>
            <w:hideMark/>
          </w:tcPr>
          <w:p w14:paraId="26F87CF1" w14:textId="77777777" w:rsidR="00514E17" w:rsidRPr="001A3D67" w:rsidRDefault="00514E17" w:rsidP="00501A58">
            <w:pPr>
              <w:spacing w:line="276" w:lineRule="auto"/>
              <w:jc w:val="center"/>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589</w:t>
            </w:r>
          </w:p>
        </w:tc>
        <w:tc>
          <w:tcPr>
            <w:tcW w:w="2716" w:type="dxa"/>
            <w:shd w:val="clear" w:color="auto" w:fill="auto"/>
            <w:noWrap/>
            <w:vAlign w:val="bottom"/>
            <w:hideMark/>
          </w:tcPr>
          <w:p w14:paraId="4DB12D7A" w14:textId="4808E229" w:rsidR="00514E17" w:rsidRPr="001A3D67" w:rsidRDefault="00514E17" w:rsidP="00501A58">
            <w:pPr>
              <w:spacing w:line="276" w:lineRule="auto"/>
              <w:jc w:val="center"/>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36615</w:t>
            </w:r>
          </w:p>
        </w:tc>
      </w:tr>
      <w:tr w:rsidR="00D34CFE" w:rsidRPr="001A3D67" w14:paraId="184EF001" w14:textId="77777777" w:rsidTr="00F8085C">
        <w:trPr>
          <w:trHeight w:val="300"/>
        </w:trPr>
        <w:tc>
          <w:tcPr>
            <w:tcW w:w="985" w:type="dxa"/>
            <w:shd w:val="clear" w:color="auto" w:fill="auto"/>
            <w:noWrap/>
            <w:vAlign w:val="bottom"/>
            <w:hideMark/>
          </w:tcPr>
          <w:p w14:paraId="79475D16" w14:textId="2FD020A6" w:rsidR="00514E17" w:rsidRPr="001A3D67" w:rsidRDefault="00514E17" w:rsidP="00501A58">
            <w:pPr>
              <w:spacing w:line="276" w:lineRule="auto"/>
              <w:jc w:val="right"/>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2020</w:t>
            </w:r>
            <w:r w:rsidRPr="001A3D67">
              <w:rPr>
                <w:rStyle w:val="FootnoteReference"/>
                <w:rFonts w:asciiTheme="minorHAnsi" w:hAnsiTheme="minorHAnsi" w:cstheme="majorHAnsi"/>
                <w:color w:val="000000" w:themeColor="text1"/>
                <w:sz w:val="22"/>
                <w:szCs w:val="22"/>
                <w:lang w:eastAsia="sq-AL"/>
              </w:rPr>
              <w:footnoteReference w:id="15"/>
            </w:r>
          </w:p>
        </w:tc>
        <w:tc>
          <w:tcPr>
            <w:tcW w:w="2610" w:type="dxa"/>
            <w:shd w:val="clear" w:color="auto" w:fill="auto"/>
            <w:noWrap/>
            <w:vAlign w:val="bottom"/>
            <w:hideMark/>
          </w:tcPr>
          <w:p w14:paraId="41CAFCD8" w14:textId="77777777" w:rsidR="00514E17" w:rsidRPr="001A3D67" w:rsidRDefault="00514E17" w:rsidP="00501A58">
            <w:pPr>
              <w:spacing w:line="276" w:lineRule="auto"/>
              <w:jc w:val="center"/>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33502</w:t>
            </w:r>
          </w:p>
        </w:tc>
        <w:tc>
          <w:tcPr>
            <w:tcW w:w="2700" w:type="dxa"/>
            <w:shd w:val="clear" w:color="auto" w:fill="auto"/>
            <w:noWrap/>
            <w:vAlign w:val="bottom"/>
            <w:hideMark/>
          </w:tcPr>
          <w:p w14:paraId="2352BB05" w14:textId="77777777" w:rsidR="00514E17" w:rsidRPr="001A3D67" w:rsidRDefault="00514E17" w:rsidP="00501A58">
            <w:pPr>
              <w:spacing w:line="276" w:lineRule="auto"/>
              <w:jc w:val="center"/>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300</w:t>
            </w:r>
          </w:p>
        </w:tc>
        <w:tc>
          <w:tcPr>
            <w:tcW w:w="2716" w:type="dxa"/>
            <w:shd w:val="clear" w:color="auto" w:fill="auto"/>
            <w:noWrap/>
            <w:vAlign w:val="bottom"/>
            <w:hideMark/>
          </w:tcPr>
          <w:p w14:paraId="4494B776" w14:textId="77777777" w:rsidR="00514E17" w:rsidRPr="001A3D67" w:rsidRDefault="00514E17" w:rsidP="00501A58">
            <w:pPr>
              <w:spacing w:line="276" w:lineRule="auto"/>
              <w:jc w:val="center"/>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33802</w:t>
            </w:r>
          </w:p>
        </w:tc>
      </w:tr>
      <w:tr w:rsidR="00D34CFE" w:rsidRPr="001A3D67" w14:paraId="75450C4C" w14:textId="77777777" w:rsidTr="00F8085C">
        <w:trPr>
          <w:trHeight w:val="300"/>
        </w:trPr>
        <w:tc>
          <w:tcPr>
            <w:tcW w:w="985" w:type="dxa"/>
            <w:shd w:val="clear" w:color="auto" w:fill="auto"/>
            <w:noWrap/>
            <w:vAlign w:val="bottom"/>
            <w:hideMark/>
          </w:tcPr>
          <w:p w14:paraId="275A0A71" w14:textId="32B24375" w:rsidR="00514E17" w:rsidRPr="001A3D67" w:rsidRDefault="00514E17" w:rsidP="00501A58">
            <w:pPr>
              <w:spacing w:line="276" w:lineRule="auto"/>
              <w:jc w:val="right"/>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2019</w:t>
            </w:r>
            <w:r w:rsidRPr="001A3D67">
              <w:rPr>
                <w:rStyle w:val="FootnoteReference"/>
                <w:rFonts w:asciiTheme="minorHAnsi" w:hAnsiTheme="minorHAnsi" w:cstheme="majorHAnsi"/>
                <w:color w:val="000000" w:themeColor="text1"/>
                <w:sz w:val="22"/>
                <w:szCs w:val="22"/>
                <w:lang w:eastAsia="sq-AL"/>
              </w:rPr>
              <w:footnoteReference w:id="16"/>
            </w:r>
          </w:p>
        </w:tc>
        <w:tc>
          <w:tcPr>
            <w:tcW w:w="2610" w:type="dxa"/>
            <w:shd w:val="clear" w:color="auto" w:fill="auto"/>
            <w:noWrap/>
            <w:vAlign w:val="bottom"/>
            <w:hideMark/>
          </w:tcPr>
          <w:p w14:paraId="444F4DBE" w14:textId="77777777" w:rsidR="00514E17" w:rsidRPr="001A3D67" w:rsidRDefault="00514E17" w:rsidP="00501A58">
            <w:pPr>
              <w:spacing w:line="276" w:lineRule="auto"/>
              <w:jc w:val="center"/>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33316</w:t>
            </w:r>
          </w:p>
        </w:tc>
        <w:tc>
          <w:tcPr>
            <w:tcW w:w="2700" w:type="dxa"/>
            <w:shd w:val="clear" w:color="auto" w:fill="auto"/>
            <w:noWrap/>
            <w:vAlign w:val="bottom"/>
            <w:hideMark/>
          </w:tcPr>
          <w:p w14:paraId="316650CF" w14:textId="77777777" w:rsidR="00514E17" w:rsidRPr="001A3D67" w:rsidRDefault="00514E17" w:rsidP="00501A58">
            <w:pPr>
              <w:spacing w:line="276" w:lineRule="auto"/>
              <w:jc w:val="center"/>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575</w:t>
            </w:r>
          </w:p>
        </w:tc>
        <w:tc>
          <w:tcPr>
            <w:tcW w:w="2716" w:type="dxa"/>
            <w:shd w:val="clear" w:color="auto" w:fill="auto"/>
            <w:noWrap/>
            <w:vAlign w:val="bottom"/>
            <w:hideMark/>
          </w:tcPr>
          <w:p w14:paraId="7E32932C" w14:textId="77777777" w:rsidR="00514E17" w:rsidRPr="001A3D67" w:rsidRDefault="00514E17" w:rsidP="00501A58">
            <w:pPr>
              <w:spacing w:line="276" w:lineRule="auto"/>
              <w:jc w:val="center"/>
              <w:rPr>
                <w:rFonts w:asciiTheme="minorHAnsi" w:hAnsiTheme="minorHAnsi" w:cstheme="majorHAnsi"/>
                <w:color w:val="000000" w:themeColor="text1"/>
                <w:sz w:val="22"/>
                <w:szCs w:val="22"/>
                <w:lang w:eastAsia="sq-AL"/>
              </w:rPr>
            </w:pPr>
            <w:r w:rsidRPr="001A3D67">
              <w:rPr>
                <w:rFonts w:asciiTheme="minorHAnsi" w:hAnsiTheme="minorHAnsi" w:cstheme="majorHAnsi"/>
                <w:color w:val="000000" w:themeColor="text1"/>
                <w:sz w:val="22"/>
                <w:szCs w:val="22"/>
                <w:lang w:eastAsia="sq-AL"/>
              </w:rPr>
              <w:t>33891</w:t>
            </w:r>
          </w:p>
        </w:tc>
      </w:tr>
    </w:tbl>
    <w:p w14:paraId="51D493C2" w14:textId="7671C48B" w:rsidR="002F0330" w:rsidRPr="001A3D67" w:rsidRDefault="00824A0A" w:rsidP="00501A58">
      <w:pPr>
        <w:spacing w:before="120" w:after="120" w:line="276" w:lineRule="auto"/>
        <w:jc w:val="both"/>
        <w:rPr>
          <w:rFonts w:asciiTheme="minorHAnsi" w:hAnsiTheme="minorHAnsi"/>
          <w:color w:val="000000" w:themeColor="text1"/>
        </w:rPr>
      </w:pPr>
      <w:r w:rsidRPr="001A3D67">
        <w:rPr>
          <w:rFonts w:asciiTheme="minorHAnsi" w:hAnsiTheme="minorHAnsi"/>
          <w:color w:val="000000" w:themeColor="text1"/>
        </w:rPr>
        <w:t xml:space="preserve">Nga tabela e mësipërme mund të </w:t>
      </w:r>
      <w:r w:rsidR="00B3302C" w:rsidRPr="001A3D67">
        <w:rPr>
          <w:rFonts w:asciiTheme="minorHAnsi" w:hAnsiTheme="minorHAnsi"/>
          <w:color w:val="000000" w:themeColor="text1"/>
        </w:rPr>
        <w:t>shohim</w:t>
      </w:r>
      <w:r w:rsidRPr="001A3D67">
        <w:rPr>
          <w:rFonts w:asciiTheme="minorHAnsi" w:hAnsiTheme="minorHAnsi"/>
          <w:color w:val="000000" w:themeColor="text1"/>
        </w:rPr>
        <w:t xml:space="preserve"> se </w:t>
      </w:r>
      <w:r w:rsidR="00B3302C" w:rsidRPr="001A3D67">
        <w:rPr>
          <w:rFonts w:asciiTheme="minorHAnsi" w:hAnsiTheme="minorHAnsi"/>
          <w:color w:val="000000" w:themeColor="text1"/>
        </w:rPr>
        <w:t>sasia</w:t>
      </w:r>
      <w:r w:rsidRPr="001A3D67">
        <w:rPr>
          <w:rFonts w:asciiTheme="minorHAnsi" w:hAnsiTheme="minorHAnsi"/>
          <w:color w:val="000000" w:themeColor="text1"/>
        </w:rPr>
        <w:t xml:space="preserve"> e mbeturinave të deponuara është rritur nga viti </w:t>
      </w:r>
      <w:r w:rsidR="00844BFB" w:rsidRPr="001A3D67">
        <w:rPr>
          <w:rFonts w:asciiTheme="minorHAnsi" w:hAnsiTheme="minorHAnsi"/>
          <w:color w:val="000000" w:themeColor="text1"/>
        </w:rPr>
        <w:t>n</w:t>
      </w:r>
      <w:r w:rsidR="00B215B7" w:rsidRPr="001A3D67">
        <w:rPr>
          <w:rFonts w:asciiTheme="minorHAnsi" w:hAnsiTheme="minorHAnsi"/>
          <w:color w:val="000000" w:themeColor="text1"/>
        </w:rPr>
        <w:t>ë</w:t>
      </w:r>
      <w:r w:rsidR="00844BFB" w:rsidRPr="001A3D67">
        <w:rPr>
          <w:rFonts w:asciiTheme="minorHAnsi" w:hAnsiTheme="minorHAnsi"/>
          <w:color w:val="000000" w:themeColor="text1"/>
        </w:rPr>
        <w:t xml:space="preserve"> vit. N</w:t>
      </w:r>
      <w:r w:rsidR="00B215B7" w:rsidRPr="001A3D67">
        <w:rPr>
          <w:rFonts w:asciiTheme="minorHAnsi" w:hAnsiTheme="minorHAnsi"/>
          <w:color w:val="000000" w:themeColor="text1"/>
        </w:rPr>
        <w:t>ë</w:t>
      </w:r>
      <w:r w:rsidR="00844BFB" w:rsidRPr="001A3D67">
        <w:rPr>
          <w:rFonts w:asciiTheme="minorHAnsi" w:hAnsiTheme="minorHAnsi"/>
          <w:color w:val="000000" w:themeColor="text1"/>
        </w:rPr>
        <w:t xml:space="preserve"> vitin 2019 sasia e deponuar ishte </w:t>
      </w:r>
      <w:r w:rsidR="008C0621" w:rsidRPr="001A3D67">
        <w:rPr>
          <w:rFonts w:asciiTheme="minorHAnsi" w:hAnsiTheme="minorHAnsi"/>
          <w:color w:val="000000" w:themeColor="text1"/>
        </w:rPr>
        <w:t>33</w:t>
      </w:r>
      <w:r w:rsidR="00FF0F84" w:rsidRPr="001A3D67">
        <w:rPr>
          <w:rFonts w:asciiTheme="minorHAnsi" w:hAnsiTheme="minorHAnsi"/>
          <w:color w:val="000000" w:themeColor="text1"/>
        </w:rPr>
        <w:t>,</w:t>
      </w:r>
      <w:r w:rsidR="008C0621" w:rsidRPr="001A3D67">
        <w:rPr>
          <w:rFonts w:asciiTheme="minorHAnsi" w:hAnsiTheme="minorHAnsi"/>
          <w:color w:val="000000" w:themeColor="text1"/>
        </w:rPr>
        <w:t>891 ton,</w:t>
      </w:r>
      <w:r w:rsidR="00844BFB" w:rsidRPr="001A3D67">
        <w:rPr>
          <w:rFonts w:asciiTheme="minorHAnsi" w:hAnsiTheme="minorHAnsi"/>
          <w:color w:val="000000" w:themeColor="text1"/>
        </w:rPr>
        <w:t xml:space="preserve"> nd</w:t>
      </w:r>
      <w:r w:rsidR="00B215B7" w:rsidRPr="001A3D67">
        <w:rPr>
          <w:rFonts w:asciiTheme="minorHAnsi" w:hAnsiTheme="minorHAnsi"/>
          <w:color w:val="000000" w:themeColor="text1"/>
        </w:rPr>
        <w:t>ë</w:t>
      </w:r>
      <w:r w:rsidR="00844BFB" w:rsidRPr="001A3D67">
        <w:rPr>
          <w:rFonts w:asciiTheme="minorHAnsi" w:hAnsiTheme="minorHAnsi"/>
          <w:color w:val="000000" w:themeColor="text1"/>
        </w:rPr>
        <w:t>rsa n</w:t>
      </w:r>
      <w:r w:rsidR="00B215B7" w:rsidRPr="001A3D67">
        <w:rPr>
          <w:rFonts w:asciiTheme="minorHAnsi" w:hAnsiTheme="minorHAnsi"/>
          <w:color w:val="000000" w:themeColor="text1"/>
        </w:rPr>
        <w:t>ë</w:t>
      </w:r>
      <w:r w:rsidR="00844BFB" w:rsidRPr="001A3D67">
        <w:rPr>
          <w:rFonts w:asciiTheme="minorHAnsi" w:hAnsiTheme="minorHAnsi"/>
          <w:color w:val="000000" w:themeColor="text1"/>
        </w:rPr>
        <w:t xml:space="preserve"> vitin 2021 deponimi i mbeturinave ishte </w:t>
      </w:r>
      <w:r w:rsidR="008C0621" w:rsidRPr="001A3D67">
        <w:rPr>
          <w:rFonts w:asciiTheme="minorHAnsi" w:hAnsiTheme="minorHAnsi"/>
          <w:color w:val="000000" w:themeColor="text1"/>
        </w:rPr>
        <w:t xml:space="preserve"> në 36</w:t>
      </w:r>
      <w:r w:rsidR="00FF0F84" w:rsidRPr="001A3D67">
        <w:rPr>
          <w:rFonts w:asciiTheme="minorHAnsi" w:hAnsiTheme="minorHAnsi"/>
          <w:color w:val="000000" w:themeColor="text1"/>
        </w:rPr>
        <w:t>,</w:t>
      </w:r>
      <w:r w:rsidR="00844BFB" w:rsidRPr="001A3D67">
        <w:rPr>
          <w:rFonts w:asciiTheme="minorHAnsi" w:hAnsiTheme="minorHAnsi"/>
          <w:color w:val="000000" w:themeColor="text1"/>
        </w:rPr>
        <w:t xml:space="preserve">615 ton. </w:t>
      </w:r>
    </w:p>
    <w:p w14:paraId="41686DF6" w14:textId="017F6D45" w:rsidR="00AA4915" w:rsidRDefault="002F0330" w:rsidP="00501A58">
      <w:pPr>
        <w:tabs>
          <w:tab w:val="left" w:pos="4820"/>
        </w:tabs>
        <w:spacing w:line="276" w:lineRule="auto"/>
        <w:jc w:val="both"/>
        <w:rPr>
          <w:rFonts w:asciiTheme="minorHAnsi" w:hAnsiTheme="minorHAnsi"/>
          <w:color w:val="000000" w:themeColor="text1"/>
        </w:rPr>
      </w:pPr>
      <w:r w:rsidRPr="001A3D67">
        <w:rPr>
          <w:rFonts w:asciiTheme="minorHAnsi" w:hAnsiTheme="minorHAnsi"/>
          <w:b/>
          <w:color w:val="000000" w:themeColor="text1"/>
        </w:rPr>
        <w:t>Sa i përket kompozicionit apo përbërjes së mbeturinave</w:t>
      </w:r>
      <w:r w:rsidRPr="001A3D67">
        <w:rPr>
          <w:rFonts w:asciiTheme="minorHAnsi" w:hAnsiTheme="minorHAnsi"/>
          <w:color w:val="000000" w:themeColor="text1"/>
        </w:rPr>
        <w:t>, n</w:t>
      </w:r>
      <w:r w:rsidR="009C0358" w:rsidRPr="001A3D67">
        <w:rPr>
          <w:rFonts w:asciiTheme="minorHAnsi" w:hAnsiTheme="minorHAnsi"/>
          <w:color w:val="000000" w:themeColor="text1"/>
        </w:rPr>
        <w:t>ë muajin tetor të vitit 2021</w:t>
      </w:r>
      <w:r w:rsidRPr="001A3D67">
        <w:rPr>
          <w:rFonts w:asciiTheme="minorHAnsi" w:hAnsiTheme="minorHAnsi"/>
          <w:color w:val="000000" w:themeColor="text1"/>
        </w:rPr>
        <w:t xml:space="preserve"> dhe</w:t>
      </w:r>
      <w:r w:rsidR="009307FD" w:rsidRPr="001A3D67">
        <w:rPr>
          <w:rFonts w:asciiTheme="minorHAnsi" w:hAnsiTheme="minorHAnsi"/>
          <w:color w:val="000000" w:themeColor="text1"/>
        </w:rPr>
        <w:t xml:space="preserve"> në muajin</w:t>
      </w:r>
      <w:r w:rsidRPr="001A3D67">
        <w:rPr>
          <w:rFonts w:asciiTheme="minorHAnsi" w:hAnsiTheme="minorHAnsi"/>
          <w:color w:val="000000" w:themeColor="text1"/>
        </w:rPr>
        <w:t xml:space="preserve"> maj 2022</w:t>
      </w:r>
      <w:r w:rsidR="009C0358" w:rsidRPr="001A3D67">
        <w:rPr>
          <w:rFonts w:asciiTheme="minorHAnsi" w:hAnsiTheme="minorHAnsi"/>
          <w:color w:val="000000" w:themeColor="text1"/>
        </w:rPr>
        <w:t>, komuna e Pejës n</w:t>
      </w:r>
      <w:r w:rsidR="00ED5B6B" w:rsidRPr="001A3D67">
        <w:rPr>
          <w:rFonts w:asciiTheme="minorHAnsi" w:hAnsiTheme="minorHAnsi"/>
          <w:color w:val="000000" w:themeColor="text1"/>
        </w:rPr>
        <w:t>ë</w:t>
      </w:r>
      <w:r w:rsidR="009C0358" w:rsidRPr="001A3D67">
        <w:rPr>
          <w:rFonts w:asciiTheme="minorHAnsi" w:hAnsiTheme="minorHAnsi"/>
          <w:color w:val="000000" w:themeColor="text1"/>
        </w:rPr>
        <w:t xml:space="preserve"> bashkëpunim me organizatën Environmental Sustainable Solution</w:t>
      </w:r>
      <w:r w:rsidR="00AA4915" w:rsidRPr="001A3D67">
        <w:rPr>
          <w:rFonts w:asciiTheme="minorHAnsi" w:hAnsiTheme="minorHAnsi"/>
          <w:color w:val="000000" w:themeColor="text1"/>
        </w:rPr>
        <w:t>, ndërmarrjen “</w:t>
      </w:r>
      <w:r w:rsidR="000A339B" w:rsidRPr="001A3D67">
        <w:rPr>
          <w:rFonts w:asciiTheme="minorHAnsi" w:hAnsiTheme="minorHAnsi"/>
          <w:color w:val="000000" w:themeColor="text1"/>
        </w:rPr>
        <w:t>Ambienti</w:t>
      </w:r>
      <w:r w:rsidR="00AA4915" w:rsidRPr="001A3D67">
        <w:rPr>
          <w:rFonts w:asciiTheme="minorHAnsi" w:hAnsiTheme="minorHAnsi"/>
          <w:color w:val="000000" w:themeColor="text1"/>
        </w:rPr>
        <w:t>”</w:t>
      </w:r>
      <w:r w:rsidR="009C0358" w:rsidRPr="001A3D67">
        <w:rPr>
          <w:rFonts w:asciiTheme="minorHAnsi" w:hAnsiTheme="minorHAnsi"/>
          <w:color w:val="000000" w:themeColor="text1"/>
        </w:rPr>
        <w:t xml:space="preserve"> dhe me financim nga organizata Gjermane GIZ</w:t>
      </w:r>
      <w:r w:rsidR="00AA4915" w:rsidRPr="001A3D67">
        <w:rPr>
          <w:rFonts w:asciiTheme="minorHAnsi" w:hAnsiTheme="minorHAnsi"/>
          <w:color w:val="000000" w:themeColor="text1"/>
        </w:rPr>
        <w:t xml:space="preserve"> </w:t>
      </w:r>
      <w:r w:rsidR="009C0358" w:rsidRPr="001A3D67">
        <w:rPr>
          <w:rFonts w:asciiTheme="minorHAnsi" w:hAnsiTheme="minorHAnsi"/>
          <w:color w:val="000000" w:themeColor="text1"/>
        </w:rPr>
        <w:t xml:space="preserve">ka bërë </w:t>
      </w:r>
      <w:r w:rsidRPr="001A3D67">
        <w:rPr>
          <w:rFonts w:asciiTheme="minorHAnsi" w:hAnsiTheme="minorHAnsi"/>
          <w:color w:val="000000" w:themeColor="text1"/>
        </w:rPr>
        <w:t xml:space="preserve">dy </w:t>
      </w:r>
      <w:r w:rsidR="009C0358" w:rsidRPr="001A3D67">
        <w:rPr>
          <w:rFonts w:asciiTheme="minorHAnsi" w:hAnsiTheme="minorHAnsi"/>
          <w:color w:val="000000" w:themeColor="text1"/>
        </w:rPr>
        <w:t>analiz</w:t>
      </w:r>
      <w:r w:rsidRPr="001A3D67">
        <w:rPr>
          <w:rFonts w:asciiTheme="minorHAnsi" w:hAnsiTheme="minorHAnsi"/>
          <w:color w:val="000000" w:themeColor="text1"/>
        </w:rPr>
        <w:t xml:space="preserve">a </w:t>
      </w:r>
      <w:r w:rsidR="009C0358" w:rsidRPr="001A3D67">
        <w:rPr>
          <w:rFonts w:asciiTheme="minorHAnsi" w:hAnsiTheme="minorHAnsi"/>
          <w:color w:val="000000" w:themeColor="text1"/>
        </w:rPr>
        <w:t xml:space="preserve">të  llojit dhe </w:t>
      </w:r>
      <w:r w:rsidR="009307FD" w:rsidRPr="001A3D67">
        <w:rPr>
          <w:rFonts w:asciiTheme="minorHAnsi" w:hAnsiTheme="minorHAnsi"/>
          <w:color w:val="000000" w:themeColor="text1"/>
        </w:rPr>
        <w:t>përbërjes</w:t>
      </w:r>
      <w:r w:rsidR="009C0358" w:rsidRPr="001A3D67">
        <w:rPr>
          <w:rFonts w:asciiTheme="minorHAnsi" w:hAnsiTheme="minorHAnsi"/>
          <w:color w:val="000000" w:themeColor="text1"/>
        </w:rPr>
        <w:t xml:space="preserve"> së mbeturinave. Me këtë rast </w:t>
      </w:r>
      <w:r w:rsidR="00B3302C" w:rsidRPr="001A3D67">
        <w:rPr>
          <w:rFonts w:asciiTheme="minorHAnsi" w:hAnsiTheme="minorHAnsi"/>
          <w:color w:val="000000" w:themeColor="text1"/>
        </w:rPr>
        <w:t>qyteti</w:t>
      </w:r>
      <w:r w:rsidR="00ED5B6B" w:rsidRPr="001A3D67">
        <w:rPr>
          <w:rFonts w:asciiTheme="minorHAnsi" w:hAnsiTheme="minorHAnsi"/>
          <w:color w:val="000000" w:themeColor="text1"/>
        </w:rPr>
        <w:t xml:space="preserve"> i</w:t>
      </w:r>
      <w:r w:rsidR="009C0358" w:rsidRPr="001A3D67">
        <w:rPr>
          <w:rFonts w:asciiTheme="minorHAnsi" w:hAnsiTheme="minorHAnsi"/>
          <w:color w:val="000000" w:themeColor="text1"/>
        </w:rPr>
        <w:t xml:space="preserve"> Pejës </w:t>
      </w:r>
      <w:r w:rsidR="00ED5B6B" w:rsidRPr="001A3D67">
        <w:rPr>
          <w:rFonts w:asciiTheme="minorHAnsi" w:hAnsiTheme="minorHAnsi"/>
          <w:color w:val="000000" w:themeColor="text1"/>
        </w:rPr>
        <w:t>është</w:t>
      </w:r>
      <w:r w:rsidR="009C0358" w:rsidRPr="001A3D67">
        <w:rPr>
          <w:rFonts w:asciiTheme="minorHAnsi" w:hAnsiTheme="minorHAnsi"/>
          <w:color w:val="000000" w:themeColor="text1"/>
        </w:rPr>
        <w:t xml:space="preserve"> ndarë në 4 zona, sipas tipologjive të banimit</w:t>
      </w:r>
      <w:r w:rsidR="00AA4915" w:rsidRPr="001A3D67">
        <w:rPr>
          <w:rFonts w:asciiTheme="minorHAnsi" w:hAnsiTheme="minorHAnsi"/>
          <w:color w:val="000000" w:themeColor="text1"/>
        </w:rPr>
        <w:t xml:space="preserve"> </w:t>
      </w:r>
      <w:r w:rsidR="009C0358" w:rsidRPr="001A3D67">
        <w:rPr>
          <w:rFonts w:asciiTheme="minorHAnsi" w:hAnsiTheme="minorHAnsi"/>
          <w:color w:val="000000" w:themeColor="text1"/>
        </w:rPr>
        <w:t xml:space="preserve"> dhe prodhuesve</w:t>
      </w:r>
      <w:r w:rsidR="00AA4915" w:rsidRPr="001A3D67">
        <w:rPr>
          <w:rFonts w:asciiTheme="minorHAnsi" w:hAnsiTheme="minorHAnsi"/>
          <w:color w:val="000000" w:themeColor="text1"/>
        </w:rPr>
        <w:t xml:space="preserve"> apo gjeneruesve të mbeturinave: </w:t>
      </w:r>
    </w:p>
    <w:p w14:paraId="108FB11B" w14:textId="77777777" w:rsidR="00D04BFA" w:rsidRPr="001A3D67" w:rsidRDefault="00D04BFA" w:rsidP="00501A58">
      <w:pPr>
        <w:tabs>
          <w:tab w:val="left" w:pos="4820"/>
        </w:tabs>
        <w:spacing w:line="276" w:lineRule="auto"/>
        <w:jc w:val="both"/>
        <w:rPr>
          <w:rFonts w:asciiTheme="minorHAnsi" w:hAnsiTheme="minorHAnsi"/>
          <w:color w:val="000000" w:themeColor="text1"/>
        </w:rPr>
      </w:pPr>
    </w:p>
    <w:p w14:paraId="5C40121E" w14:textId="57943197" w:rsidR="00AA4915" w:rsidRPr="001A3D67" w:rsidRDefault="00AA4915" w:rsidP="00BE208A">
      <w:pPr>
        <w:pStyle w:val="ListParagraph"/>
        <w:numPr>
          <w:ilvl w:val="0"/>
          <w:numId w:val="5"/>
        </w:numPr>
        <w:tabs>
          <w:tab w:val="left" w:pos="4820"/>
        </w:tabs>
        <w:spacing w:line="276" w:lineRule="auto"/>
        <w:rPr>
          <w:rFonts w:asciiTheme="minorHAnsi" w:hAnsiTheme="minorHAnsi"/>
          <w:color w:val="000000" w:themeColor="text1"/>
          <w:sz w:val="24"/>
          <w:lang w:val="sq-AL"/>
        </w:rPr>
      </w:pPr>
      <w:r w:rsidRPr="001A3D67">
        <w:rPr>
          <w:rFonts w:asciiTheme="minorHAnsi" w:hAnsiTheme="minorHAnsi"/>
          <w:b/>
          <w:color w:val="000000" w:themeColor="text1"/>
          <w:sz w:val="24"/>
          <w:lang w:val="sq-AL"/>
        </w:rPr>
        <w:t xml:space="preserve">Zona 1 </w:t>
      </w:r>
      <w:r w:rsidR="000534BE">
        <w:rPr>
          <w:rFonts w:asciiTheme="minorHAnsi" w:hAnsiTheme="minorHAnsi"/>
          <w:b/>
          <w:color w:val="000000" w:themeColor="text1"/>
          <w:sz w:val="24"/>
          <w:lang w:val="sq-AL"/>
        </w:rPr>
        <w:t xml:space="preserve">- </w:t>
      </w:r>
      <w:r w:rsidRPr="001A3D67">
        <w:rPr>
          <w:rFonts w:asciiTheme="minorHAnsi" w:hAnsiTheme="minorHAnsi"/>
          <w:b/>
          <w:color w:val="000000" w:themeColor="text1"/>
          <w:sz w:val="24"/>
          <w:lang w:val="sq-AL"/>
        </w:rPr>
        <w:t>Banim Kolektiv</w:t>
      </w:r>
      <w:r w:rsidRPr="001A3D67">
        <w:rPr>
          <w:rFonts w:asciiTheme="minorHAnsi" w:hAnsiTheme="minorHAnsi"/>
          <w:color w:val="000000" w:themeColor="text1"/>
          <w:sz w:val="24"/>
          <w:lang w:val="sq-AL"/>
        </w:rPr>
        <w:t xml:space="preserve"> </w:t>
      </w:r>
      <w:r w:rsidRPr="001A3D67">
        <w:rPr>
          <w:rFonts w:asciiTheme="minorHAnsi" w:hAnsiTheme="minorHAnsi"/>
          <w:b/>
          <w:color w:val="000000" w:themeColor="text1"/>
          <w:sz w:val="24"/>
          <w:lang w:val="sq-AL"/>
        </w:rPr>
        <w:t>(Banesa)</w:t>
      </w:r>
      <w:r w:rsidR="00FF0F84" w:rsidRPr="001A3D67">
        <w:rPr>
          <w:rFonts w:asciiTheme="minorHAnsi" w:hAnsiTheme="minorHAnsi"/>
          <w:b/>
          <w:color w:val="000000" w:themeColor="text1"/>
          <w:sz w:val="24"/>
          <w:lang w:val="sq-AL"/>
        </w:rPr>
        <w:t xml:space="preserve"> </w:t>
      </w:r>
      <w:r w:rsidRPr="001A3D67">
        <w:rPr>
          <w:rFonts w:asciiTheme="minorHAnsi" w:hAnsiTheme="minorHAnsi"/>
          <w:color w:val="000000" w:themeColor="text1"/>
          <w:sz w:val="24"/>
          <w:lang w:val="sq-AL"/>
        </w:rPr>
        <w:t xml:space="preserve">në të cilën shërbehet me shporta 120 litërshe dhe qasje për hedhjen e mbeturina kanë vetëm ekonomit familjare që jetojnë në banesa. </w:t>
      </w:r>
    </w:p>
    <w:p w14:paraId="1909DE40" w14:textId="04B277FF" w:rsidR="00AA4915" w:rsidRPr="001A3D67" w:rsidRDefault="00AA4915" w:rsidP="00BE208A">
      <w:pPr>
        <w:pStyle w:val="ListParagraph"/>
        <w:numPr>
          <w:ilvl w:val="0"/>
          <w:numId w:val="5"/>
        </w:numPr>
        <w:tabs>
          <w:tab w:val="left" w:pos="4820"/>
        </w:tabs>
        <w:spacing w:line="276" w:lineRule="auto"/>
        <w:rPr>
          <w:rFonts w:asciiTheme="minorHAnsi" w:hAnsiTheme="minorHAnsi"/>
          <w:color w:val="000000" w:themeColor="text1"/>
          <w:sz w:val="24"/>
          <w:lang w:val="sq-AL"/>
        </w:rPr>
      </w:pPr>
      <w:r w:rsidRPr="001A3D67">
        <w:rPr>
          <w:rFonts w:asciiTheme="minorHAnsi" w:hAnsiTheme="minorHAnsi"/>
          <w:b/>
          <w:color w:val="000000" w:themeColor="text1"/>
          <w:sz w:val="24"/>
          <w:lang w:val="sq-AL"/>
        </w:rPr>
        <w:t xml:space="preserve">Zona 2 </w:t>
      </w:r>
      <w:r w:rsidR="000534BE">
        <w:rPr>
          <w:rFonts w:asciiTheme="minorHAnsi" w:hAnsiTheme="minorHAnsi"/>
          <w:b/>
          <w:color w:val="000000" w:themeColor="text1"/>
          <w:sz w:val="24"/>
          <w:lang w:val="sq-AL"/>
        </w:rPr>
        <w:t xml:space="preserve">- </w:t>
      </w:r>
      <w:r w:rsidRPr="001A3D67">
        <w:rPr>
          <w:rFonts w:asciiTheme="minorHAnsi" w:hAnsiTheme="minorHAnsi"/>
          <w:b/>
          <w:color w:val="000000" w:themeColor="text1"/>
          <w:sz w:val="24"/>
          <w:lang w:val="sq-AL"/>
        </w:rPr>
        <w:t>Banim Kolektiv</w:t>
      </w:r>
      <w:r w:rsidRPr="001A3D67">
        <w:rPr>
          <w:rFonts w:asciiTheme="minorHAnsi" w:hAnsiTheme="minorHAnsi"/>
          <w:color w:val="000000" w:themeColor="text1"/>
          <w:sz w:val="24"/>
          <w:lang w:val="sq-AL"/>
        </w:rPr>
        <w:t xml:space="preserve"> </w:t>
      </w:r>
      <w:r w:rsidRPr="001A3D67">
        <w:rPr>
          <w:rFonts w:asciiTheme="minorHAnsi" w:hAnsiTheme="minorHAnsi"/>
          <w:b/>
          <w:color w:val="000000" w:themeColor="text1"/>
          <w:sz w:val="24"/>
          <w:lang w:val="sq-AL"/>
        </w:rPr>
        <w:t xml:space="preserve">(Banesa) dhe biznese (dyqane të ndryshme). </w:t>
      </w:r>
      <w:r w:rsidRPr="001A3D67">
        <w:rPr>
          <w:rFonts w:asciiTheme="minorHAnsi" w:hAnsiTheme="minorHAnsi"/>
          <w:color w:val="000000" w:themeColor="text1"/>
          <w:sz w:val="24"/>
          <w:lang w:val="sq-AL"/>
        </w:rPr>
        <w:t>Në këtë zonë shërbehet me kontejner 1.1 m</w:t>
      </w:r>
      <w:r w:rsidRPr="001A3D67">
        <w:rPr>
          <w:rFonts w:asciiTheme="minorHAnsi" w:hAnsiTheme="minorHAnsi"/>
          <w:color w:val="000000" w:themeColor="text1"/>
          <w:sz w:val="24"/>
          <w:vertAlign w:val="superscript"/>
          <w:lang w:val="sq-AL"/>
        </w:rPr>
        <w:t>3</w:t>
      </w:r>
      <w:r w:rsidRPr="001A3D67">
        <w:rPr>
          <w:rFonts w:asciiTheme="minorHAnsi" w:hAnsiTheme="minorHAnsi"/>
          <w:color w:val="000000" w:themeColor="text1"/>
          <w:sz w:val="24"/>
          <w:lang w:val="sq-AL"/>
        </w:rPr>
        <w:t xml:space="preserve"> dhe qasje për hedhjen e mbeturina kanë ekonomit familjare që jetojnë në banesa, bizneset (dyqanet) dhe eventualisht ndonjë shtëpi individuale.</w:t>
      </w:r>
    </w:p>
    <w:p w14:paraId="314E0BFB" w14:textId="64EF849E" w:rsidR="00AA4915" w:rsidRPr="001A3D67" w:rsidRDefault="00AA4915" w:rsidP="00BE208A">
      <w:pPr>
        <w:pStyle w:val="ListParagraph"/>
        <w:numPr>
          <w:ilvl w:val="0"/>
          <w:numId w:val="5"/>
        </w:numPr>
        <w:tabs>
          <w:tab w:val="left" w:pos="4820"/>
        </w:tabs>
        <w:spacing w:line="276" w:lineRule="auto"/>
        <w:rPr>
          <w:rFonts w:asciiTheme="minorHAnsi" w:hAnsiTheme="minorHAnsi"/>
          <w:color w:val="000000" w:themeColor="text1"/>
          <w:sz w:val="24"/>
          <w:lang w:val="sq-AL"/>
        </w:rPr>
      </w:pPr>
      <w:r w:rsidRPr="001A3D67">
        <w:rPr>
          <w:rFonts w:asciiTheme="minorHAnsi" w:hAnsiTheme="minorHAnsi"/>
          <w:b/>
          <w:color w:val="000000" w:themeColor="text1"/>
          <w:sz w:val="24"/>
          <w:lang w:val="sq-AL"/>
        </w:rPr>
        <w:lastRenderedPageBreak/>
        <w:t xml:space="preserve">Zona 3 </w:t>
      </w:r>
      <w:r w:rsidR="000534BE">
        <w:rPr>
          <w:rFonts w:asciiTheme="minorHAnsi" w:hAnsiTheme="minorHAnsi"/>
          <w:b/>
          <w:color w:val="000000" w:themeColor="text1"/>
          <w:sz w:val="24"/>
          <w:lang w:val="sq-AL"/>
        </w:rPr>
        <w:t xml:space="preserve">- </w:t>
      </w:r>
      <w:r w:rsidRPr="001A3D67">
        <w:rPr>
          <w:rFonts w:asciiTheme="minorHAnsi" w:hAnsiTheme="minorHAnsi"/>
          <w:b/>
          <w:color w:val="000000" w:themeColor="text1"/>
          <w:sz w:val="24"/>
          <w:lang w:val="sq-AL"/>
        </w:rPr>
        <w:t>Banim me shtëpi individuale me hapësira me oborre</w:t>
      </w:r>
      <w:r w:rsidRPr="001A3D67">
        <w:rPr>
          <w:rFonts w:asciiTheme="minorHAnsi" w:hAnsiTheme="minorHAnsi"/>
          <w:color w:val="000000" w:themeColor="text1"/>
          <w:sz w:val="24"/>
          <w:lang w:val="sq-AL"/>
        </w:rPr>
        <w:t>. Në këtë zonë shërbehet me shporta 120 litërshe dhe qese. Qasje për hedhjen e mbeturina kanë vetëm ekonomit familjare, individualisht.</w:t>
      </w:r>
    </w:p>
    <w:p w14:paraId="1CC54737" w14:textId="1B818843" w:rsidR="00AA4915" w:rsidRPr="001A3D67" w:rsidRDefault="00AA4915" w:rsidP="00BE208A">
      <w:pPr>
        <w:pStyle w:val="ListParagraph"/>
        <w:numPr>
          <w:ilvl w:val="0"/>
          <w:numId w:val="5"/>
        </w:numPr>
        <w:tabs>
          <w:tab w:val="left" w:pos="4820"/>
        </w:tabs>
        <w:spacing w:line="276" w:lineRule="auto"/>
        <w:rPr>
          <w:rFonts w:asciiTheme="minorHAnsi" w:hAnsiTheme="minorHAnsi"/>
          <w:color w:val="000000" w:themeColor="text1"/>
          <w:sz w:val="24"/>
          <w:lang w:val="sq-AL"/>
        </w:rPr>
      </w:pPr>
      <w:r w:rsidRPr="001A3D67">
        <w:rPr>
          <w:rFonts w:asciiTheme="minorHAnsi" w:hAnsiTheme="minorHAnsi"/>
          <w:b/>
          <w:color w:val="000000" w:themeColor="text1"/>
          <w:sz w:val="24"/>
          <w:lang w:val="sq-AL"/>
        </w:rPr>
        <w:t xml:space="preserve">Zona 4 </w:t>
      </w:r>
      <w:r w:rsidR="000534BE">
        <w:rPr>
          <w:rFonts w:asciiTheme="minorHAnsi" w:hAnsiTheme="minorHAnsi"/>
          <w:b/>
          <w:color w:val="000000" w:themeColor="text1"/>
          <w:sz w:val="24"/>
          <w:lang w:val="sq-AL"/>
        </w:rPr>
        <w:t xml:space="preserve">- </w:t>
      </w:r>
      <w:r w:rsidRPr="001A3D67">
        <w:rPr>
          <w:rFonts w:asciiTheme="minorHAnsi" w:hAnsiTheme="minorHAnsi"/>
          <w:b/>
          <w:color w:val="000000" w:themeColor="text1"/>
          <w:sz w:val="24"/>
          <w:lang w:val="sq-AL"/>
        </w:rPr>
        <w:t>Zonë Komerciale (Qendra tregtare)</w:t>
      </w:r>
      <w:r w:rsidRPr="001A3D67">
        <w:rPr>
          <w:rFonts w:asciiTheme="minorHAnsi" w:hAnsiTheme="minorHAnsi"/>
          <w:color w:val="000000" w:themeColor="text1"/>
          <w:sz w:val="24"/>
          <w:lang w:val="sq-AL"/>
        </w:rPr>
        <w:t>. Në këtë zonë shërbehet me kontejner</w:t>
      </w:r>
      <w:r w:rsidR="000A339B" w:rsidRPr="001A3D67">
        <w:rPr>
          <w:rFonts w:asciiTheme="minorHAnsi" w:hAnsiTheme="minorHAnsi"/>
          <w:color w:val="000000" w:themeColor="text1"/>
          <w:sz w:val="24"/>
          <w:lang w:val="sq-AL"/>
        </w:rPr>
        <w:t>ë</w:t>
      </w:r>
      <w:r w:rsidRPr="001A3D67">
        <w:rPr>
          <w:rFonts w:asciiTheme="minorHAnsi" w:hAnsiTheme="minorHAnsi"/>
          <w:color w:val="000000" w:themeColor="text1"/>
          <w:sz w:val="24"/>
          <w:lang w:val="sq-AL"/>
        </w:rPr>
        <w:t xml:space="preserve"> 1.1 dhe 7 m</w:t>
      </w:r>
      <w:r w:rsidRPr="000534BE">
        <w:rPr>
          <w:rFonts w:asciiTheme="minorHAnsi" w:hAnsiTheme="minorHAnsi"/>
          <w:color w:val="000000" w:themeColor="text1"/>
          <w:sz w:val="24"/>
          <w:vertAlign w:val="superscript"/>
          <w:lang w:val="sq-AL"/>
        </w:rPr>
        <w:t>3</w:t>
      </w:r>
      <w:r w:rsidRPr="001A3D67">
        <w:rPr>
          <w:rFonts w:asciiTheme="minorHAnsi" w:hAnsiTheme="minorHAnsi"/>
          <w:color w:val="000000" w:themeColor="text1"/>
          <w:sz w:val="24"/>
          <w:lang w:val="sq-AL"/>
        </w:rPr>
        <w:t>. Qasje për hedhjen e mbeturina kanë Bizneset (Individualisht).</w:t>
      </w:r>
    </w:p>
    <w:p w14:paraId="6B7D9E60" w14:textId="7AE7B32D" w:rsidR="009C0358" w:rsidRPr="001A3D67" w:rsidRDefault="009C0358" w:rsidP="00501A58">
      <w:pPr>
        <w:tabs>
          <w:tab w:val="left" w:pos="4820"/>
        </w:tabs>
        <w:spacing w:line="276" w:lineRule="auto"/>
        <w:jc w:val="both"/>
        <w:rPr>
          <w:rFonts w:asciiTheme="minorHAnsi" w:hAnsiTheme="minorHAnsi"/>
          <w:color w:val="000000" w:themeColor="text1"/>
          <w:sz w:val="22"/>
          <w:szCs w:val="22"/>
        </w:rPr>
      </w:pPr>
      <w:r w:rsidRPr="001A3D67">
        <w:rPr>
          <w:rFonts w:asciiTheme="minorHAnsi" w:hAnsiTheme="minorHAnsi"/>
          <w:color w:val="000000" w:themeColor="text1"/>
        </w:rPr>
        <w:t>N</w:t>
      </w:r>
      <w:r w:rsidR="00ED5B6B" w:rsidRPr="001A3D67">
        <w:rPr>
          <w:rFonts w:asciiTheme="minorHAnsi" w:hAnsiTheme="minorHAnsi"/>
          <w:color w:val="000000" w:themeColor="text1"/>
        </w:rPr>
        <w:t>ë</w:t>
      </w:r>
      <w:r w:rsidRPr="001A3D67">
        <w:rPr>
          <w:rFonts w:asciiTheme="minorHAnsi" w:hAnsiTheme="minorHAnsi"/>
          <w:color w:val="000000" w:themeColor="text1"/>
        </w:rPr>
        <w:t xml:space="preserve"> secil</w:t>
      </w:r>
      <w:r w:rsidR="00ED5B6B" w:rsidRPr="001A3D67">
        <w:rPr>
          <w:rFonts w:asciiTheme="minorHAnsi" w:hAnsiTheme="minorHAnsi"/>
          <w:color w:val="000000" w:themeColor="text1"/>
        </w:rPr>
        <w:t>ën</w:t>
      </w:r>
      <w:r w:rsidRPr="001A3D67">
        <w:rPr>
          <w:rFonts w:asciiTheme="minorHAnsi" w:hAnsiTheme="minorHAnsi"/>
          <w:color w:val="000000" w:themeColor="text1"/>
        </w:rPr>
        <w:t xml:space="preserve"> nga 4 zonat, me kamion të </w:t>
      </w:r>
      <w:r w:rsidR="00AA4915" w:rsidRPr="001A3D67">
        <w:rPr>
          <w:rFonts w:asciiTheme="minorHAnsi" w:hAnsiTheme="minorHAnsi"/>
          <w:color w:val="000000" w:themeColor="text1"/>
        </w:rPr>
        <w:t xml:space="preserve">veçantë </w:t>
      </w:r>
      <w:r w:rsidR="00ED5B6B" w:rsidRPr="001A3D67">
        <w:rPr>
          <w:rFonts w:asciiTheme="minorHAnsi" w:hAnsiTheme="minorHAnsi"/>
          <w:color w:val="000000" w:themeColor="text1"/>
        </w:rPr>
        <w:t xml:space="preserve">është bërë </w:t>
      </w:r>
      <w:r w:rsidRPr="001A3D67">
        <w:rPr>
          <w:rFonts w:asciiTheme="minorHAnsi" w:hAnsiTheme="minorHAnsi"/>
          <w:color w:val="000000" w:themeColor="text1"/>
        </w:rPr>
        <w:t>marr</w:t>
      </w:r>
      <w:r w:rsidR="00ED5B6B" w:rsidRPr="001A3D67">
        <w:rPr>
          <w:rFonts w:asciiTheme="minorHAnsi" w:hAnsiTheme="minorHAnsi"/>
          <w:color w:val="000000" w:themeColor="text1"/>
        </w:rPr>
        <w:t>ja e</w:t>
      </w:r>
      <w:r w:rsidRPr="001A3D67">
        <w:rPr>
          <w:rFonts w:asciiTheme="minorHAnsi" w:hAnsiTheme="minorHAnsi"/>
          <w:color w:val="000000" w:themeColor="text1"/>
        </w:rPr>
        <w:t xml:space="preserve"> nga </w:t>
      </w:r>
      <w:r w:rsidR="00AA4915" w:rsidRPr="001A3D67">
        <w:rPr>
          <w:rFonts w:asciiTheme="minorHAnsi" w:hAnsiTheme="minorHAnsi"/>
          <w:color w:val="000000" w:themeColor="text1"/>
        </w:rPr>
        <w:t xml:space="preserve">rreth </w:t>
      </w:r>
      <w:r w:rsidRPr="001A3D67">
        <w:rPr>
          <w:rFonts w:asciiTheme="minorHAnsi" w:hAnsiTheme="minorHAnsi"/>
          <w:color w:val="000000" w:themeColor="text1"/>
        </w:rPr>
        <w:t xml:space="preserve">1 ton mbeturina, gjithsej 4 ton (4 * 1000 kg = 4000 kg).  Nga secila zonë, nga sasia prej 1 ton </w:t>
      </w:r>
      <w:r w:rsidR="00ED5B6B" w:rsidRPr="001A3D67">
        <w:rPr>
          <w:rFonts w:asciiTheme="minorHAnsi" w:hAnsiTheme="minorHAnsi"/>
          <w:color w:val="000000" w:themeColor="text1"/>
        </w:rPr>
        <w:t xml:space="preserve">janë marrur </w:t>
      </w:r>
      <w:r w:rsidRPr="001A3D67">
        <w:rPr>
          <w:rFonts w:asciiTheme="minorHAnsi" w:hAnsiTheme="minorHAnsi"/>
          <w:color w:val="000000" w:themeColor="text1"/>
        </w:rPr>
        <w:t xml:space="preserve">dhe analizuar afërsisht nga 500 kg, </w:t>
      </w:r>
      <w:r w:rsidR="00B3302C" w:rsidRPr="001A3D67">
        <w:rPr>
          <w:rFonts w:asciiTheme="minorHAnsi" w:hAnsiTheme="minorHAnsi"/>
          <w:color w:val="000000" w:themeColor="text1"/>
        </w:rPr>
        <w:t>gjithsejtë</w:t>
      </w:r>
      <w:r w:rsidRPr="001A3D67">
        <w:rPr>
          <w:rFonts w:asciiTheme="minorHAnsi" w:hAnsiTheme="minorHAnsi"/>
          <w:color w:val="000000" w:themeColor="text1"/>
        </w:rPr>
        <w:t xml:space="preserve"> 2 ton (4 * 500 kg = 2000 kg).</w:t>
      </w:r>
      <w:r w:rsidR="00ED5B6B" w:rsidRPr="001A3D67">
        <w:rPr>
          <w:rFonts w:asciiTheme="minorHAnsi" w:hAnsiTheme="minorHAnsi"/>
          <w:color w:val="000000" w:themeColor="text1"/>
        </w:rPr>
        <w:t xml:space="preserve"> </w:t>
      </w:r>
    </w:p>
    <w:p w14:paraId="7DCE762D" w14:textId="77777777" w:rsidR="002F0330" w:rsidRPr="001A3D67" w:rsidRDefault="002F0330" w:rsidP="00501A58">
      <w:pPr>
        <w:tabs>
          <w:tab w:val="left" w:pos="4820"/>
        </w:tabs>
        <w:spacing w:line="276" w:lineRule="auto"/>
        <w:jc w:val="both"/>
        <w:rPr>
          <w:rFonts w:asciiTheme="minorHAnsi" w:hAnsiTheme="minorHAnsi"/>
          <w:color w:val="000000" w:themeColor="text1"/>
          <w:sz w:val="22"/>
          <w:szCs w:val="22"/>
        </w:rPr>
      </w:pPr>
    </w:p>
    <w:p w14:paraId="53DF434D" w14:textId="21851722" w:rsidR="00ED5B6B" w:rsidRPr="001A3D67" w:rsidRDefault="00EF4518" w:rsidP="00501A58">
      <w:pPr>
        <w:tabs>
          <w:tab w:val="left" w:pos="4820"/>
        </w:tabs>
        <w:spacing w:line="276" w:lineRule="auto"/>
        <w:jc w:val="both"/>
        <w:rPr>
          <w:rFonts w:asciiTheme="minorHAnsi" w:hAnsiTheme="minorHAnsi"/>
          <w:color w:val="000000" w:themeColor="text1"/>
        </w:rPr>
      </w:pPr>
      <w:r w:rsidRPr="001A3D67">
        <w:rPr>
          <w:rFonts w:asciiTheme="minorHAnsi" w:hAnsiTheme="minorHAnsi"/>
          <w:noProof/>
          <w:color w:val="000000" w:themeColor="text1"/>
          <w:lang w:val="en-US"/>
        </w:rPr>
        <w:drawing>
          <wp:inline distT="0" distB="0" distL="0" distR="0" wp14:anchorId="36E1E460" wp14:editId="63989DDB">
            <wp:extent cx="2857500" cy="1866265"/>
            <wp:effectExtent l="0" t="0" r="0" b="635"/>
            <wp:docPr id="10" name="Picture 10" descr="D:\Nga PC HP i vjeter\1. Menaxhimi i mbeturinave\2020\KOMPOSTERET\Gjatë realizimit të projektit\Foto e analizes se mbeturinave\20201022_11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ga PC HP i vjeter\1. Menaxhimi i mbeturinave\2020\KOMPOSTERET\Gjatë realizimit të projektit\Foto e analizes se mbeturinave\20201022_114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7988" cy="1886177"/>
                    </a:xfrm>
                    <a:prstGeom prst="rect">
                      <a:avLst/>
                    </a:prstGeom>
                    <a:noFill/>
                    <a:ln>
                      <a:noFill/>
                    </a:ln>
                  </pic:spPr>
                </pic:pic>
              </a:graphicData>
            </a:graphic>
          </wp:inline>
        </w:drawing>
      </w:r>
      <w:r w:rsidR="00993656" w:rsidRPr="001A3D67">
        <w:rPr>
          <w:rFonts w:asciiTheme="minorHAnsi" w:hAnsiTheme="minorHAnsi" w:cstheme="minorHAnsi"/>
          <w:noProof/>
          <w:color w:val="000000" w:themeColor="text1"/>
          <w:lang w:eastAsia="sq-AL"/>
        </w:rPr>
        <w:t xml:space="preserve"> </w:t>
      </w:r>
      <w:r w:rsidR="00993656" w:rsidRPr="001A3D67">
        <w:rPr>
          <w:rFonts w:asciiTheme="minorHAnsi" w:hAnsiTheme="minorHAnsi" w:cstheme="minorHAnsi"/>
          <w:noProof/>
          <w:color w:val="000000" w:themeColor="text1"/>
          <w:lang w:val="en-US"/>
        </w:rPr>
        <w:drawing>
          <wp:inline distT="0" distB="0" distL="0" distR="0" wp14:anchorId="1EA277DE" wp14:editId="77375A03">
            <wp:extent cx="2790825" cy="1866265"/>
            <wp:effectExtent l="0" t="0" r="9525" b="635"/>
            <wp:docPr id="8" name="Picture 8" descr="D:\Nga PC HP i vjeter\1. Menaxhimi i mbeturinave\2021\Analiza e mbeturinave I\Foto nga Analiza\20210929_10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ga PC HP i vjeter\1. Menaxhimi i mbeturinave\2021\Analiza e mbeturinave I\Foto nga Analiza\20210929_1048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7759" cy="1877589"/>
                    </a:xfrm>
                    <a:prstGeom prst="rect">
                      <a:avLst/>
                    </a:prstGeom>
                    <a:noFill/>
                    <a:ln>
                      <a:noFill/>
                    </a:ln>
                  </pic:spPr>
                </pic:pic>
              </a:graphicData>
            </a:graphic>
          </wp:inline>
        </w:drawing>
      </w:r>
    </w:p>
    <w:p w14:paraId="769FF9F4" w14:textId="168B9112" w:rsidR="009C0358" w:rsidRPr="001A3D67" w:rsidRDefault="00993656"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noProof/>
          <w:color w:val="000000" w:themeColor="text1"/>
          <w:lang w:val="en-US"/>
        </w:rPr>
        <w:drawing>
          <wp:inline distT="0" distB="0" distL="0" distR="0" wp14:anchorId="1A5D4604" wp14:editId="55901EE2">
            <wp:extent cx="2857500" cy="1819014"/>
            <wp:effectExtent l="0" t="0" r="0" b="0"/>
            <wp:docPr id="9" name="Picture 9" descr="D:\Nga PC HP i vjeter\1. Menaxhimi i mbeturinave\2021\Analiza e mbeturinave I\Foto nga Analiza\20210929_10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ga PC HP i vjeter\1. Menaxhimi i mbeturinave\2021\Analiza e mbeturinave I\Foto nga Analiza\20210929_1052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4036" cy="1829540"/>
                    </a:xfrm>
                    <a:prstGeom prst="rect">
                      <a:avLst/>
                    </a:prstGeom>
                    <a:noFill/>
                    <a:ln>
                      <a:noFill/>
                    </a:ln>
                  </pic:spPr>
                </pic:pic>
              </a:graphicData>
            </a:graphic>
          </wp:inline>
        </w:drawing>
      </w:r>
      <w:r w:rsidRPr="001A3D67">
        <w:rPr>
          <w:rFonts w:asciiTheme="minorHAnsi" w:hAnsiTheme="minorHAnsi"/>
          <w:noProof/>
          <w:color w:val="000000" w:themeColor="text1"/>
          <w:lang w:eastAsia="sq-AL"/>
        </w:rPr>
        <w:t xml:space="preserve"> </w:t>
      </w:r>
      <w:r w:rsidRPr="001A3D67">
        <w:rPr>
          <w:rFonts w:asciiTheme="minorHAnsi" w:hAnsiTheme="minorHAnsi"/>
          <w:noProof/>
          <w:color w:val="000000" w:themeColor="text1"/>
          <w:lang w:val="en-US"/>
        </w:rPr>
        <w:drawing>
          <wp:inline distT="0" distB="0" distL="0" distR="0" wp14:anchorId="22E4836D" wp14:editId="7B9B795B">
            <wp:extent cx="2828925" cy="1818456"/>
            <wp:effectExtent l="0" t="0" r="0" b="0"/>
            <wp:docPr id="12" name="Picture 12" descr="D:\Nga PC HP i vjeter\1. Menaxhimi i mbeturinave\2021\Analiza e mbeturinave I\Foto nga Analiza\20210930_10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ga PC HP i vjeter\1. Menaxhimi i mbeturinave\2021\Analiza e mbeturinave I\Foto nga Analiza\20210930_1005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467" cy="1830375"/>
                    </a:xfrm>
                    <a:prstGeom prst="rect">
                      <a:avLst/>
                    </a:prstGeom>
                    <a:noFill/>
                    <a:ln>
                      <a:noFill/>
                    </a:ln>
                  </pic:spPr>
                </pic:pic>
              </a:graphicData>
            </a:graphic>
          </wp:inline>
        </w:drawing>
      </w:r>
    </w:p>
    <w:p w14:paraId="69227B18" w14:textId="11CB8392" w:rsidR="00ED5B6B" w:rsidRPr="001A3D67" w:rsidRDefault="00993656"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noProof/>
          <w:color w:val="000000" w:themeColor="text1"/>
          <w:lang w:val="en-US"/>
        </w:rPr>
        <w:drawing>
          <wp:inline distT="0" distB="0" distL="0" distR="0" wp14:anchorId="0CA902C6" wp14:editId="2F5892B9">
            <wp:extent cx="2857500" cy="1885874"/>
            <wp:effectExtent l="0" t="0" r="0" b="635"/>
            <wp:docPr id="13" name="Picture 13" descr="D:\Nga PC HP i vjeter\1. Menaxhimi i mbeturinave\2021\Analiza e mbeturinave I\Foto nga Analiza\20210930_13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ga PC HP i vjeter\1. Menaxhimi i mbeturinave\2021\Analiza e mbeturinave I\Foto nga Analiza\20210930_1304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0371" cy="1894369"/>
                    </a:xfrm>
                    <a:prstGeom prst="rect">
                      <a:avLst/>
                    </a:prstGeom>
                    <a:noFill/>
                    <a:ln>
                      <a:noFill/>
                    </a:ln>
                  </pic:spPr>
                </pic:pic>
              </a:graphicData>
            </a:graphic>
          </wp:inline>
        </w:drawing>
      </w:r>
      <w:r w:rsidRPr="001A3D67">
        <w:rPr>
          <w:rFonts w:asciiTheme="minorHAnsi" w:hAnsiTheme="minorHAnsi"/>
          <w:noProof/>
          <w:color w:val="000000" w:themeColor="text1"/>
          <w:lang w:eastAsia="sq-AL"/>
        </w:rPr>
        <w:t xml:space="preserve">  </w:t>
      </w:r>
      <w:r w:rsidRPr="001A3D67">
        <w:rPr>
          <w:rFonts w:asciiTheme="minorHAnsi" w:hAnsiTheme="minorHAnsi"/>
          <w:noProof/>
          <w:color w:val="000000" w:themeColor="text1"/>
          <w:lang w:val="en-US"/>
        </w:rPr>
        <w:drawing>
          <wp:inline distT="0" distB="0" distL="0" distR="0" wp14:anchorId="68ACA558" wp14:editId="323972FB">
            <wp:extent cx="2800350" cy="1888171"/>
            <wp:effectExtent l="0" t="0" r="0" b="0"/>
            <wp:docPr id="14" name="Picture 14" descr="D:\Nga PC HP i vjeter\1. Menaxhimi i mbeturinave\2021\Analiza e mbeturinave I\Foto nga Analiza\20210930_14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ga PC HP i vjeter\1. Menaxhimi i mbeturinave\2021\Analiza e mbeturinave I\Foto nga Analiza\20210930_1406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1" cy="1901016"/>
                    </a:xfrm>
                    <a:prstGeom prst="rect">
                      <a:avLst/>
                    </a:prstGeom>
                    <a:noFill/>
                    <a:ln>
                      <a:noFill/>
                    </a:ln>
                  </pic:spPr>
                </pic:pic>
              </a:graphicData>
            </a:graphic>
          </wp:inline>
        </w:drawing>
      </w:r>
    </w:p>
    <w:p w14:paraId="5FBC7659" w14:textId="548B3EBD" w:rsidR="004B1819" w:rsidRPr="001A3D67" w:rsidRDefault="00993656" w:rsidP="00501A58">
      <w:pPr>
        <w:spacing w:before="120" w:after="120" w:line="276" w:lineRule="auto"/>
        <w:jc w:val="center"/>
        <w:rPr>
          <w:rFonts w:asciiTheme="minorHAnsi" w:hAnsiTheme="minorHAnsi"/>
          <w:color w:val="000000" w:themeColor="text1"/>
        </w:rPr>
      </w:pPr>
      <w:r w:rsidRPr="001A3D67">
        <w:rPr>
          <w:rFonts w:asciiTheme="minorHAnsi" w:hAnsiTheme="minorHAnsi"/>
          <w:color w:val="000000" w:themeColor="text1"/>
        </w:rPr>
        <w:t>Foto: Analiza e parë e përbërjes së mbeturinave, Maj 2020</w:t>
      </w:r>
      <w:r w:rsidR="00693B69" w:rsidRPr="001A3D67">
        <w:rPr>
          <w:rFonts w:asciiTheme="minorHAnsi" w:hAnsiTheme="minorHAnsi"/>
          <w:color w:val="000000" w:themeColor="text1"/>
        </w:rPr>
        <w:t xml:space="preserve"> </w:t>
      </w:r>
      <w:r w:rsidRPr="001A3D67">
        <w:rPr>
          <w:rFonts w:asciiTheme="minorHAnsi" w:hAnsiTheme="minorHAnsi"/>
          <w:color w:val="000000" w:themeColor="text1"/>
        </w:rPr>
        <w:t xml:space="preserve">- Tetor 2021 </w:t>
      </w:r>
    </w:p>
    <w:p w14:paraId="368D719C" w14:textId="5E7855A6" w:rsidR="002F0330" w:rsidRPr="001A3D67" w:rsidRDefault="002F0330" w:rsidP="00501A58">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 xml:space="preserve">Përbërja e sasisë dhe llojit të mbeturinave e cila ka rezultuar nga të </w:t>
      </w:r>
      <w:r w:rsidR="00993656" w:rsidRPr="001A3D67">
        <w:rPr>
          <w:rFonts w:asciiTheme="minorHAnsi" w:hAnsiTheme="minorHAnsi"/>
          <w:color w:val="000000" w:themeColor="text1"/>
          <w:szCs w:val="28"/>
        </w:rPr>
        <w:t xml:space="preserve">dyja analizat ka qenë </w:t>
      </w:r>
      <w:r w:rsidR="00693B69" w:rsidRPr="001A3D67">
        <w:rPr>
          <w:rFonts w:asciiTheme="minorHAnsi" w:hAnsiTheme="minorHAnsi"/>
          <w:color w:val="000000" w:themeColor="text1"/>
          <w:szCs w:val="28"/>
        </w:rPr>
        <w:t>s</w:t>
      </w:r>
      <w:r w:rsidR="00993656" w:rsidRPr="001A3D67">
        <w:rPr>
          <w:rFonts w:asciiTheme="minorHAnsi" w:hAnsiTheme="minorHAnsi"/>
          <w:color w:val="000000" w:themeColor="text1"/>
          <w:szCs w:val="28"/>
        </w:rPr>
        <w:t>a vijon, shih tabel</w:t>
      </w:r>
      <w:r w:rsidR="000A339B" w:rsidRPr="001A3D67">
        <w:rPr>
          <w:rFonts w:asciiTheme="minorHAnsi" w:hAnsiTheme="minorHAnsi"/>
          <w:color w:val="000000" w:themeColor="text1"/>
          <w:szCs w:val="28"/>
        </w:rPr>
        <w:t>ë</w:t>
      </w:r>
      <w:r w:rsidR="00993656" w:rsidRPr="001A3D67">
        <w:rPr>
          <w:rFonts w:asciiTheme="minorHAnsi" w:hAnsiTheme="minorHAnsi"/>
          <w:color w:val="000000" w:themeColor="text1"/>
          <w:szCs w:val="28"/>
        </w:rPr>
        <w:t xml:space="preserve">n 8. </w:t>
      </w:r>
    </w:p>
    <w:p w14:paraId="023D9D5E" w14:textId="7B575EB6" w:rsidR="002F0330" w:rsidRPr="001A3D67" w:rsidRDefault="00993656" w:rsidP="003860D8">
      <w:pPr>
        <w:pStyle w:val="Caption"/>
      </w:pPr>
      <w:r w:rsidRPr="001A3D67">
        <w:lastRenderedPageBreak/>
        <w:t>Tabela 8.</w:t>
      </w:r>
      <w:r w:rsidR="002F0330" w:rsidRPr="001A3D67">
        <w:t xml:space="preserve"> Kompozicioni i mbeturinave bazuar në analizën e muajit </w:t>
      </w:r>
      <w:r w:rsidR="00693B69" w:rsidRPr="001A3D67">
        <w:t>tetor 2021 - maj 2022.</w:t>
      </w:r>
    </w:p>
    <w:tbl>
      <w:tblPr>
        <w:tblpPr w:leftFromText="180" w:rightFromText="180" w:vertAnchor="text" w:horzAnchor="margin" w:tblpXSpec="right" w:tblpY="168"/>
        <w:tblW w:w="900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890"/>
        <w:gridCol w:w="1440"/>
        <w:gridCol w:w="1260"/>
        <w:gridCol w:w="1170"/>
        <w:gridCol w:w="993"/>
        <w:gridCol w:w="1247"/>
      </w:tblGrid>
      <w:tr w:rsidR="00D34CFE" w:rsidRPr="001A3D67" w14:paraId="2486AE59" w14:textId="77777777" w:rsidTr="00F8085C">
        <w:trPr>
          <w:trHeight w:val="660"/>
        </w:trPr>
        <w:tc>
          <w:tcPr>
            <w:tcW w:w="2890" w:type="dxa"/>
            <w:shd w:val="clear" w:color="auto" w:fill="F2F2F2" w:themeFill="background1" w:themeFillShade="F2"/>
            <w:noWrap/>
            <w:vAlign w:val="center"/>
            <w:hideMark/>
          </w:tcPr>
          <w:p w14:paraId="6B4C35D3"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Lloji i mbeturinave</w:t>
            </w:r>
          </w:p>
        </w:tc>
        <w:tc>
          <w:tcPr>
            <w:tcW w:w="2700" w:type="dxa"/>
            <w:gridSpan w:val="2"/>
            <w:shd w:val="clear" w:color="auto" w:fill="F2F2F2" w:themeFill="background1" w:themeFillShade="F2"/>
            <w:vAlign w:val="center"/>
            <w:hideMark/>
          </w:tcPr>
          <w:p w14:paraId="65B9DCC8"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Analiza e parë A1</w:t>
            </w:r>
            <w:r w:rsidRPr="001A3D67">
              <w:rPr>
                <w:rFonts w:asciiTheme="minorHAnsi" w:hAnsiTheme="minorHAnsi" w:cstheme="minorHAnsi"/>
                <w:color w:val="000000" w:themeColor="text1"/>
                <w:sz w:val="18"/>
                <w:szCs w:val="18"/>
                <w:lang w:eastAsia="sq-AL"/>
              </w:rPr>
              <w:br/>
              <w:t>Tetor 2021</w:t>
            </w:r>
          </w:p>
        </w:tc>
        <w:tc>
          <w:tcPr>
            <w:tcW w:w="2163" w:type="dxa"/>
            <w:gridSpan w:val="2"/>
            <w:shd w:val="clear" w:color="auto" w:fill="F2F2F2" w:themeFill="background1" w:themeFillShade="F2"/>
            <w:vAlign w:val="center"/>
            <w:hideMark/>
          </w:tcPr>
          <w:p w14:paraId="2657CBAF"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Analiza e dytë A2</w:t>
            </w:r>
            <w:r w:rsidRPr="001A3D67">
              <w:rPr>
                <w:rFonts w:asciiTheme="minorHAnsi" w:hAnsiTheme="minorHAnsi" w:cstheme="minorHAnsi"/>
                <w:color w:val="000000" w:themeColor="text1"/>
                <w:sz w:val="18"/>
                <w:szCs w:val="18"/>
                <w:lang w:eastAsia="sq-AL"/>
              </w:rPr>
              <w:br/>
              <w:t>Maj 2022</w:t>
            </w:r>
          </w:p>
        </w:tc>
        <w:tc>
          <w:tcPr>
            <w:tcW w:w="1247" w:type="dxa"/>
            <w:shd w:val="clear" w:color="auto" w:fill="F2F2F2" w:themeFill="background1" w:themeFillShade="F2"/>
            <w:vAlign w:val="center"/>
            <w:hideMark/>
          </w:tcPr>
          <w:p w14:paraId="112DC90D"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xml:space="preserve">Mesatarja </w:t>
            </w:r>
            <w:r w:rsidRPr="001A3D67">
              <w:rPr>
                <w:rFonts w:asciiTheme="minorHAnsi" w:hAnsiTheme="minorHAnsi" w:cstheme="minorHAnsi"/>
                <w:color w:val="000000" w:themeColor="text1"/>
                <w:sz w:val="18"/>
                <w:szCs w:val="18"/>
                <w:lang w:eastAsia="sq-AL"/>
              </w:rPr>
              <w:br/>
              <w:t>nga A1 dhe A2</w:t>
            </w:r>
          </w:p>
        </w:tc>
      </w:tr>
      <w:tr w:rsidR="00D34CFE" w:rsidRPr="001A3D67" w14:paraId="7CE3545B" w14:textId="77777777" w:rsidTr="00F8085C">
        <w:trPr>
          <w:trHeight w:val="216"/>
        </w:trPr>
        <w:tc>
          <w:tcPr>
            <w:tcW w:w="2890" w:type="dxa"/>
            <w:shd w:val="clear" w:color="auto" w:fill="auto"/>
            <w:noWrap/>
            <w:vAlign w:val="center"/>
            <w:hideMark/>
          </w:tcPr>
          <w:p w14:paraId="5DDB4FC4"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w:t>
            </w:r>
          </w:p>
        </w:tc>
        <w:tc>
          <w:tcPr>
            <w:tcW w:w="1440" w:type="dxa"/>
            <w:shd w:val="clear" w:color="auto" w:fill="auto"/>
            <w:vAlign w:val="center"/>
            <w:hideMark/>
          </w:tcPr>
          <w:p w14:paraId="418FFE53"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Kilogram</w:t>
            </w:r>
          </w:p>
        </w:tc>
        <w:tc>
          <w:tcPr>
            <w:tcW w:w="1260" w:type="dxa"/>
            <w:shd w:val="clear" w:color="auto" w:fill="auto"/>
            <w:vAlign w:val="center"/>
            <w:hideMark/>
          </w:tcPr>
          <w:p w14:paraId="4C1C941D"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Përbërja në %</w:t>
            </w:r>
          </w:p>
        </w:tc>
        <w:tc>
          <w:tcPr>
            <w:tcW w:w="1170" w:type="dxa"/>
            <w:shd w:val="clear" w:color="auto" w:fill="auto"/>
            <w:vAlign w:val="center"/>
            <w:hideMark/>
          </w:tcPr>
          <w:p w14:paraId="7F6AEDD4"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Kilogram</w:t>
            </w:r>
          </w:p>
        </w:tc>
        <w:tc>
          <w:tcPr>
            <w:tcW w:w="993" w:type="dxa"/>
            <w:shd w:val="clear" w:color="auto" w:fill="auto"/>
            <w:vAlign w:val="center"/>
            <w:hideMark/>
          </w:tcPr>
          <w:p w14:paraId="4432E14A"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Përbërja në %</w:t>
            </w:r>
          </w:p>
        </w:tc>
        <w:tc>
          <w:tcPr>
            <w:tcW w:w="1247" w:type="dxa"/>
            <w:shd w:val="clear" w:color="auto" w:fill="auto"/>
            <w:vAlign w:val="center"/>
            <w:hideMark/>
          </w:tcPr>
          <w:p w14:paraId="6EF9B6B6"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Përbërja në %</w:t>
            </w:r>
          </w:p>
        </w:tc>
      </w:tr>
      <w:tr w:rsidR="00D34CFE" w:rsidRPr="001A3D67" w14:paraId="60AA3921" w14:textId="77777777" w:rsidTr="00F8085C">
        <w:trPr>
          <w:trHeight w:val="200"/>
        </w:trPr>
        <w:tc>
          <w:tcPr>
            <w:tcW w:w="2890" w:type="dxa"/>
            <w:shd w:val="clear" w:color="auto" w:fill="auto"/>
            <w:noWrap/>
            <w:vAlign w:val="bottom"/>
            <w:hideMark/>
          </w:tcPr>
          <w:p w14:paraId="38282B28" w14:textId="77777777" w:rsidR="002F0330" w:rsidRPr="001A3D67" w:rsidRDefault="002F0330" w:rsidP="00501A58">
            <w:pPr>
              <w:spacing w:line="276" w:lineRule="auto"/>
              <w:rPr>
                <w:rFonts w:asciiTheme="minorHAnsi" w:hAnsiTheme="minorHAnsi" w:cstheme="minorHAnsi"/>
                <w:b/>
                <w:bCs/>
                <w:color w:val="000000" w:themeColor="text1"/>
                <w:sz w:val="18"/>
                <w:szCs w:val="18"/>
                <w:lang w:eastAsia="sq-AL"/>
              </w:rPr>
            </w:pPr>
            <w:r w:rsidRPr="001A3D67">
              <w:rPr>
                <w:rFonts w:asciiTheme="minorHAnsi" w:hAnsiTheme="minorHAnsi" w:cstheme="minorHAnsi"/>
                <w:b/>
                <w:bCs/>
                <w:color w:val="000000" w:themeColor="text1"/>
                <w:sz w:val="18"/>
                <w:szCs w:val="18"/>
                <w:lang w:eastAsia="sq-AL"/>
              </w:rPr>
              <w:t>Mbeturinat Komunale</w:t>
            </w:r>
          </w:p>
        </w:tc>
        <w:tc>
          <w:tcPr>
            <w:tcW w:w="1440" w:type="dxa"/>
            <w:shd w:val="clear" w:color="auto" w:fill="auto"/>
            <w:vAlign w:val="bottom"/>
            <w:hideMark/>
          </w:tcPr>
          <w:p w14:paraId="780C805C"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w:t>
            </w:r>
          </w:p>
        </w:tc>
        <w:tc>
          <w:tcPr>
            <w:tcW w:w="1260" w:type="dxa"/>
            <w:shd w:val="clear" w:color="auto" w:fill="auto"/>
            <w:vAlign w:val="bottom"/>
            <w:hideMark/>
          </w:tcPr>
          <w:p w14:paraId="12A539AB"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w:t>
            </w:r>
          </w:p>
        </w:tc>
        <w:tc>
          <w:tcPr>
            <w:tcW w:w="1170" w:type="dxa"/>
            <w:shd w:val="clear" w:color="auto" w:fill="auto"/>
            <w:vAlign w:val="bottom"/>
            <w:hideMark/>
          </w:tcPr>
          <w:p w14:paraId="67A20C7E"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w:t>
            </w:r>
          </w:p>
        </w:tc>
        <w:tc>
          <w:tcPr>
            <w:tcW w:w="993" w:type="dxa"/>
            <w:shd w:val="clear" w:color="auto" w:fill="auto"/>
            <w:vAlign w:val="bottom"/>
            <w:hideMark/>
          </w:tcPr>
          <w:p w14:paraId="4EC62087" w14:textId="77777777" w:rsidR="002F0330" w:rsidRPr="001A3D67" w:rsidRDefault="002F0330" w:rsidP="00501A58">
            <w:pPr>
              <w:spacing w:line="276" w:lineRule="auto"/>
              <w:jc w:val="center"/>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w:t>
            </w:r>
          </w:p>
        </w:tc>
        <w:tc>
          <w:tcPr>
            <w:tcW w:w="1247" w:type="dxa"/>
            <w:shd w:val="clear" w:color="auto" w:fill="auto"/>
            <w:noWrap/>
            <w:vAlign w:val="bottom"/>
            <w:hideMark/>
          </w:tcPr>
          <w:p w14:paraId="21DAC452" w14:textId="77777777" w:rsidR="002F0330" w:rsidRPr="001A3D67" w:rsidRDefault="002F0330" w:rsidP="00501A58">
            <w:pPr>
              <w:spacing w:line="276" w:lineRule="auto"/>
              <w:rPr>
                <w:rFonts w:asciiTheme="minorHAnsi" w:hAnsiTheme="minorHAnsi" w:cstheme="minorHAnsi"/>
                <w:color w:val="000000" w:themeColor="text1"/>
                <w:sz w:val="22"/>
                <w:szCs w:val="22"/>
                <w:lang w:eastAsia="sq-AL"/>
              </w:rPr>
            </w:pPr>
            <w:r w:rsidRPr="001A3D67">
              <w:rPr>
                <w:rFonts w:asciiTheme="minorHAnsi" w:hAnsiTheme="minorHAnsi" w:cstheme="minorHAnsi"/>
                <w:color w:val="000000" w:themeColor="text1"/>
                <w:sz w:val="22"/>
                <w:szCs w:val="22"/>
                <w:lang w:eastAsia="sq-AL"/>
              </w:rPr>
              <w:t> </w:t>
            </w:r>
          </w:p>
        </w:tc>
      </w:tr>
      <w:tr w:rsidR="00D34CFE" w:rsidRPr="001A3D67" w14:paraId="29C9CFA6" w14:textId="77777777" w:rsidTr="00F8085C">
        <w:trPr>
          <w:trHeight w:val="182"/>
        </w:trPr>
        <w:tc>
          <w:tcPr>
            <w:tcW w:w="2890" w:type="dxa"/>
            <w:shd w:val="clear" w:color="auto" w:fill="auto"/>
            <w:vAlign w:val="bottom"/>
            <w:hideMark/>
          </w:tcPr>
          <w:p w14:paraId="7D5EA1CB"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Letër dhe karton</w:t>
            </w:r>
          </w:p>
        </w:tc>
        <w:tc>
          <w:tcPr>
            <w:tcW w:w="1440" w:type="dxa"/>
            <w:shd w:val="clear" w:color="auto" w:fill="auto"/>
            <w:noWrap/>
            <w:vAlign w:val="center"/>
            <w:hideMark/>
          </w:tcPr>
          <w:p w14:paraId="3271DDC9"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xml:space="preserve">          439.63 </w:t>
            </w:r>
          </w:p>
        </w:tc>
        <w:tc>
          <w:tcPr>
            <w:tcW w:w="1260" w:type="dxa"/>
            <w:shd w:val="clear" w:color="auto" w:fill="auto"/>
            <w:noWrap/>
            <w:vAlign w:val="center"/>
            <w:hideMark/>
          </w:tcPr>
          <w:p w14:paraId="5556375E"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21.30%</w:t>
            </w:r>
          </w:p>
        </w:tc>
        <w:tc>
          <w:tcPr>
            <w:tcW w:w="1170" w:type="dxa"/>
            <w:shd w:val="clear" w:color="auto" w:fill="auto"/>
            <w:noWrap/>
            <w:vAlign w:val="center"/>
            <w:hideMark/>
          </w:tcPr>
          <w:p w14:paraId="6796F8B2"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355.3</w:t>
            </w:r>
          </w:p>
        </w:tc>
        <w:tc>
          <w:tcPr>
            <w:tcW w:w="993" w:type="dxa"/>
            <w:shd w:val="clear" w:color="auto" w:fill="auto"/>
            <w:noWrap/>
            <w:vAlign w:val="center"/>
            <w:hideMark/>
          </w:tcPr>
          <w:p w14:paraId="25CFC5EB"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17.00%</w:t>
            </w:r>
          </w:p>
        </w:tc>
        <w:tc>
          <w:tcPr>
            <w:tcW w:w="1247" w:type="dxa"/>
            <w:shd w:val="clear" w:color="auto" w:fill="auto"/>
            <w:noWrap/>
            <w:vAlign w:val="bottom"/>
            <w:hideMark/>
          </w:tcPr>
          <w:p w14:paraId="2EE88883" w14:textId="77777777" w:rsidR="002F0330" w:rsidRPr="001A3D67" w:rsidRDefault="002F0330" w:rsidP="00501A58">
            <w:pPr>
              <w:spacing w:line="276" w:lineRule="auto"/>
              <w:jc w:val="right"/>
              <w:rPr>
                <w:rFonts w:asciiTheme="minorHAnsi" w:hAnsiTheme="minorHAnsi" w:cstheme="minorHAnsi"/>
                <w:color w:val="000000" w:themeColor="text1"/>
                <w:sz w:val="22"/>
                <w:szCs w:val="22"/>
                <w:lang w:eastAsia="sq-AL"/>
              </w:rPr>
            </w:pPr>
            <w:r w:rsidRPr="001A3D67">
              <w:rPr>
                <w:rFonts w:asciiTheme="minorHAnsi" w:hAnsiTheme="minorHAnsi" w:cstheme="minorHAnsi"/>
                <w:color w:val="000000" w:themeColor="text1"/>
                <w:sz w:val="18"/>
                <w:szCs w:val="22"/>
                <w:lang w:eastAsia="sq-AL"/>
              </w:rPr>
              <w:t>19.15%</w:t>
            </w:r>
          </w:p>
        </w:tc>
      </w:tr>
      <w:tr w:rsidR="00D34CFE" w:rsidRPr="001A3D67" w14:paraId="018473BC" w14:textId="77777777" w:rsidTr="00F8085C">
        <w:trPr>
          <w:trHeight w:val="182"/>
        </w:trPr>
        <w:tc>
          <w:tcPr>
            <w:tcW w:w="2890" w:type="dxa"/>
            <w:shd w:val="clear" w:color="auto" w:fill="auto"/>
            <w:vAlign w:val="bottom"/>
            <w:hideMark/>
          </w:tcPr>
          <w:p w14:paraId="3E2FE6C6"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Qelq</w:t>
            </w:r>
          </w:p>
        </w:tc>
        <w:tc>
          <w:tcPr>
            <w:tcW w:w="1440" w:type="dxa"/>
            <w:shd w:val="clear" w:color="auto" w:fill="auto"/>
            <w:noWrap/>
            <w:vAlign w:val="center"/>
            <w:hideMark/>
          </w:tcPr>
          <w:p w14:paraId="4EB5211B"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xml:space="preserve">          119.71 </w:t>
            </w:r>
          </w:p>
        </w:tc>
        <w:tc>
          <w:tcPr>
            <w:tcW w:w="1260" w:type="dxa"/>
            <w:shd w:val="clear" w:color="auto" w:fill="auto"/>
            <w:noWrap/>
            <w:vAlign w:val="center"/>
            <w:hideMark/>
          </w:tcPr>
          <w:p w14:paraId="15C3E739"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5.80%</w:t>
            </w:r>
          </w:p>
        </w:tc>
        <w:tc>
          <w:tcPr>
            <w:tcW w:w="1170" w:type="dxa"/>
            <w:shd w:val="clear" w:color="auto" w:fill="auto"/>
            <w:noWrap/>
            <w:vAlign w:val="center"/>
            <w:hideMark/>
          </w:tcPr>
          <w:p w14:paraId="178A2417"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148.39</w:t>
            </w:r>
          </w:p>
        </w:tc>
        <w:tc>
          <w:tcPr>
            <w:tcW w:w="993" w:type="dxa"/>
            <w:shd w:val="clear" w:color="auto" w:fill="auto"/>
            <w:noWrap/>
            <w:vAlign w:val="center"/>
            <w:hideMark/>
          </w:tcPr>
          <w:p w14:paraId="29974A8B"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7.10%</w:t>
            </w:r>
          </w:p>
        </w:tc>
        <w:tc>
          <w:tcPr>
            <w:tcW w:w="1247" w:type="dxa"/>
            <w:shd w:val="clear" w:color="auto" w:fill="auto"/>
            <w:noWrap/>
            <w:vAlign w:val="bottom"/>
            <w:hideMark/>
          </w:tcPr>
          <w:p w14:paraId="2C137536" w14:textId="77777777" w:rsidR="002F0330" w:rsidRPr="001A3D67" w:rsidRDefault="002F0330" w:rsidP="00501A58">
            <w:pPr>
              <w:spacing w:line="276" w:lineRule="auto"/>
              <w:jc w:val="right"/>
              <w:rPr>
                <w:rFonts w:asciiTheme="minorHAnsi" w:hAnsiTheme="minorHAnsi" w:cstheme="minorHAnsi"/>
                <w:color w:val="000000" w:themeColor="text1"/>
                <w:sz w:val="18"/>
                <w:szCs w:val="22"/>
                <w:lang w:eastAsia="sq-AL"/>
              </w:rPr>
            </w:pPr>
            <w:r w:rsidRPr="001A3D67">
              <w:rPr>
                <w:rFonts w:asciiTheme="minorHAnsi" w:hAnsiTheme="minorHAnsi" w:cstheme="minorHAnsi"/>
                <w:color w:val="000000" w:themeColor="text1"/>
                <w:sz w:val="18"/>
                <w:szCs w:val="22"/>
                <w:lang w:eastAsia="sq-AL"/>
              </w:rPr>
              <w:t>6.45%</w:t>
            </w:r>
          </w:p>
        </w:tc>
      </w:tr>
      <w:tr w:rsidR="00D34CFE" w:rsidRPr="001A3D67" w14:paraId="42CADF27" w14:textId="77777777" w:rsidTr="00F8085C">
        <w:trPr>
          <w:trHeight w:val="182"/>
        </w:trPr>
        <w:tc>
          <w:tcPr>
            <w:tcW w:w="2890" w:type="dxa"/>
            <w:shd w:val="clear" w:color="auto" w:fill="auto"/>
            <w:vAlign w:val="bottom"/>
            <w:hideMark/>
          </w:tcPr>
          <w:p w14:paraId="5158A1FA"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Mbeturina të biodegradueshme nga kuzhinat dhe mensat</w:t>
            </w:r>
          </w:p>
        </w:tc>
        <w:tc>
          <w:tcPr>
            <w:tcW w:w="1440" w:type="dxa"/>
            <w:shd w:val="clear" w:color="auto" w:fill="auto"/>
            <w:noWrap/>
            <w:vAlign w:val="center"/>
            <w:hideMark/>
          </w:tcPr>
          <w:p w14:paraId="504AD3E1"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xml:space="preserve">          633.65 </w:t>
            </w:r>
          </w:p>
        </w:tc>
        <w:tc>
          <w:tcPr>
            <w:tcW w:w="1260" w:type="dxa"/>
            <w:shd w:val="clear" w:color="auto" w:fill="auto"/>
            <w:noWrap/>
            <w:vAlign w:val="center"/>
            <w:hideMark/>
          </w:tcPr>
          <w:p w14:paraId="61AF3ECB"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30.70%</w:t>
            </w:r>
          </w:p>
        </w:tc>
        <w:tc>
          <w:tcPr>
            <w:tcW w:w="1170" w:type="dxa"/>
            <w:shd w:val="clear" w:color="auto" w:fill="auto"/>
            <w:noWrap/>
            <w:vAlign w:val="center"/>
            <w:hideMark/>
          </w:tcPr>
          <w:p w14:paraId="1B08ECB5"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798.38</w:t>
            </w:r>
          </w:p>
        </w:tc>
        <w:tc>
          <w:tcPr>
            <w:tcW w:w="993" w:type="dxa"/>
            <w:shd w:val="clear" w:color="auto" w:fill="auto"/>
            <w:noWrap/>
            <w:vAlign w:val="center"/>
            <w:hideMark/>
          </w:tcPr>
          <w:p w14:paraId="406D9201"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38.20%</w:t>
            </w:r>
          </w:p>
        </w:tc>
        <w:tc>
          <w:tcPr>
            <w:tcW w:w="1247" w:type="dxa"/>
            <w:shd w:val="clear" w:color="auto" w:fill="auto"/>
            <w:noWrap/>
            <w:vAlign w:val="bottom"/>
            <w:hideMark/>
          </w:tcPr>
          <w:p w14:paraId="4686F752" w14:textId="77777777" w:rsidR="002F0330" w:rsidRPr="001A3D67" w:rsidRDefault="002F0330" w:rsidP="00501A58">
            <w:pPr>
              <w:spacing w:line="276" w:lineRule="auto"/>
              <w:jc w:val="right"/>
              <w:rPr>
                <w:rFonts w:asciiTheme="minorHAnsi" w:hAnsiTheme="minorHAnsi" w:cstheme="minorHAnsi"/>
                <w:color w:val="000000" w:themeColor="text1"/>
                <w:sz w:val="18"/>
                <w:szCs w:val="22"/>
                <w:lang w:eastAsia="sq-AL"/>
              </w:rPr>
            </w:pPr>
            <w:r w:rsidRPr="001A3D67">
              <w:rPr>
                <w:rFonts w:asciiTheme="minorHAnsi" w:hAnsiTheme="minorHAnsi" w:cstheme="minorHAnsi"/>
                <w:color w:val="000000" w:themeColor="text1"/>
                <w:sz w:val="18"/>
                <w:szCs w:val="22"/>
                <w:lang w:eastAsia="sq-AL"/>
              </w:rPr>
              <w:t>34.45%</w:t>
            </w:r>
          </w:p>
        </w:tc>
      </w:tr>
      <w:tr w:rsidR="00D34CFE" w:rsidRPr="001A3D67" w14:paraId="1635DA14" w14:textId="77777777" w:rsidTr="00F8085C">
        <w:trPr>
          <w:trHeight w:val="70"/>
        </w:trPr>
        <w:tc>
          <w:tcPr>
            <w:tcW w:w="2890" w:type="dxa"/>
            <w:shd w:val="clear" w:color="auto" w:fill="auto"/>
            <w:vAlign w:val="bottom"/>
            <w:hideMark/>
          </w:tcPr>
          <w:p w14:paraId="7BDFB740"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Tekstil</w:t>
            </w:r>
          </w:p>
        </w:tc>
        <w:tc>
          <w:tcPr>
            <w:tcW w:w="1440" w:type="dxa"/>
            <w:shd w:val="clear" w:color="auto" w:fill="auto"/>
            <w:noWrap/>
            <w:vAlign w:val="center"/>
            <w:hideMark/>
          </w:tcPr>
          <w:p w14:paraId="50861B85"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xml:space="preserve">          132.10 </w:t>
            </w:r>
          </w:p>
        </w:tc>
        <w:tc>
          <w:tcPr>
            <w:tcW w:w="1260" w:type="dxa"/>
            <w:shd w:val="clear" w:color="auto" w:fill="auto"/>
            <w:noWrap/>
            <w:vAlign w:val="center"/>
            <w:hideMark/>
          </w:tcPr>
          <w:p w14:paraId="43DA8E2A"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6.40%</w:t>
            </w:r>
          </w:p>
        </w:tc>
        <w:tc>
          <w:tcPr>
            <w:tcW w:w="1170" w:type="dxa"/>
            <w:shd w:val="clear" w:color="auto" w:fill="auto"/>
            <w:noWrap/>
            <w:vAlign w:val="center"/>
            <w:hideMark/>
          </w:tcPr>
          <w:p w14:paraId="328CBAB9"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110.77</w:t>
            </w:r>
          </w:p>
        </w:tc>
        <w:tc>
          <w:tcPr>
            <w:tcW w:w="993" w:type="dxa"/>
            <w:shd w:val="clear" w:color="auto" w:fill="auto"/>
            <w:noWrap/>
            <w:vAlign w:val="center"/>
            <w:hideMark/>
          </w:tcPr>
          <w:p w14:paraId="5BE42066"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5.30%</w:t>
            </w:r>
          </w:p>
        </w:tc>
        <w:tc>
          <w:tcPr>
            <w:tcW w:w="1247" w:type="dxa"/>
            <w:shd w:val="clear" w:color="auto" w:fill="auto"/>
            <w:noWrap/>
            <w:vAlign w:val="bottom"/>
            <w:hideMark/>
          </w:tcPr>
          <w:p w14:paraId="59BBD70C" w14:textId="77777777" w:rsidR="002F0330" w:rsidRPr="001A3D67" w:rsidRDefault="002F0330" w:rsidP="00501A58">
            <w:pPr>
              <w:spacing w:line="276" w:lineRule="auto"/>
              <w:jc w:val="right"/>
              <w:rPr>
                <w:rFonts w:asciiTheme="minorHAnsi" w:hAnsiTheme="minorHAnsi" w:cstheme="minorHAnsi"/>
                <w:color w:val="000000" w:themeColor="text1"/>
                <w:sz w:val="18"/>
                <w:szCs w:val="22"/>
                <w:lang w:eastAsia="sq-AL"/>
              </w:rPr>
            </w:pPr>
            <w:r w:rsidRPr="001A3D67">
              <w:rPr>
                <w:rFonts w:asciiTheme="minorHAnsi" w:hAnsiTheme="minorHAnsi" w:cstheme="minorHAnsi"/>
                <w:color w:val="000000" w:themeColor="text1"/>
                <w:sz w:val="18"/>
                <w:szCs w:val="22"/>
                <w:lang w:eastAsia="sq-AL"/>
              </w:rPr>
              <w:t>5.85%</w:t>
            </w:r>
          </w:p>
        </w:tc>
      </w:tr>
      <w:tr w:rsidR="00D34CFE" w:rsidRPr="001A3D67" w14:paraId="5FCC060F" w14:textId="77777777" w:rsidTr="00F8085C">
        <w:trPr>
          <w:trHeight w:val="70"/>
        </w:trPr>
        <w:tc>
          <w:tcPr>
            <w:tcW w:w="2890" w:type="dxa"/>
            <w:shd w:val="clear" w:color="auto" w:fill="auto"/>
            <w:vAlign w:val="bottom"/>
            <w:hideMark/>
          </w:tcPr>
          <w:p w14:paraId="2AFBE844"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Plastikë</w:t>
            </w:r>
          </w:p>
        </w:tc>
        <w:tc>
          <w:tcPr>
            <w:tcW w:w="1440" w:type="dxa"/>
            <w:shd w:val="clear" w:color="auto" w:fill="auto"/>
            <w:noWrap/>
            <w:vAlign w:val="center"/>
            <w:hideMark/>
          </w:tcPr>
          <w:p w14:paraId="1D0A389F"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xml:space="preserve">          392.16 </w:t>
            </w:r>
          </w:p>
        </w:tc>
        <w:tc>
          <w:tcPr>
            <w:tcW w:w="1260" w:type="dxa"/>
            <w:shd w:val="clear" w:color="auto" w:fill="auto"/>
            <w:noWrap/>
            <w:vAlign w:val="center"/>
            <w:hideMark/>
          </w:tcPr>
          <w:p w14:paraId="2C2ADCEB"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19.00%</w:t>
            </w:r>
          </w:p>
        </w:tc>
        <w:tc>
          <w:tcPr>
            <w:tcW w:w="1170" w:type="dxa"/>
            <w:shd w:val="clear" w:color="auto" w:fill="auto"/>
            <w:noWrap/>
            <w:vAlign w:val="center"/>
            <w:hideMark/>
          </w:tcPr>
          <w:p w14:paraId="0369DCD8"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415.91</w:t>
            </w:r>
          </w:p>
        </w:tc>
        <w:tc>
          <w:tcPr>
            <w:tcW w:w="993" w:type="dxa"/>
            <w:shd w:val="clear" w:color="auto" w:fill="auto"/>
            <w:noWrap/>
            <w:vAlign w:val="center"/>
            <w:hideMark/>
          </w:tcPr>
          <w:p w14:paraId="0F4A0A29"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19.90%</w:t>
            </w:r>
          </w:p>
        </w:tc>
        <w:tc>
          <w:tcPr>
            <w:tcW w:w="1247" w:type="dxa"/>
            <w:shd w:val="clear" w:color="auto" w:fill="auto"/>
            <w:noWrap/>
            <w:vAlign w:val="bottom"/>
            <w:hideMark/>
          </w:tcPr>
          <w:p w14:paraId="26748982" w14:textId="77777777" w:rsidR="002F0330" w:rsidRPr="001A3D67" w:rsidRDefault="002F0330" w:rsidP="00501A58">
            <w:pPr>
              <w:spacing w:line="276" w:lineRule="auto"/>
              <w:jc w:val="right"/>
              <w:rPr>
                <w:rFonts w:asciiTheme="minorHAnsi" w:hAnsiTheme="minorHAnsi" w:cstheme="minorHAnsi"/>
                <w:color w:val="000000" w:themeColor="text1"/>
                <w:sz w:val="18"/>
                <w:szCs w:val="22"/>
                <w:lang w:eastAsia="sq-AL"/>
              </w:rPr>
            </w:pPr>
            <w:r w:rsidRPr="001A3D67">
              <w:rPr>
                <w:rFonts w:asciiTheme="minorHAnsi" w:hAnsiTheme="minorHAnsi" w:cstheme="minorHAnsi"/>
                <w:color w:val="000000" w:themeColor="text1"/>
                <w:sz w:val="18"/>
                <w:szCs w:val="22"/>
                <w:lang w:eastAsia="sq-AL"/>
              </w:rPr>
              <w:t>19.45%</w:t>
            </w:r>
          </w:p>
        </w:tc>
      </w:tr>
      <w:tr w:rsidR="00D34CFE" w:rsidRPr="001A3D67" w14:paraId="45A7AB43" w14:textId="77777777" w:rsidTr="00F8085C">
        <w:trPr>
          <w:trHeight w:val="173"/>
        </w:trPr>
        <w:tc>
          <w:tcPr>
            <w:tcW w:w="2890" w:type="dxa"/>
            <w:shd w:val="clear" w:color="auto" w:fill="auto"/>
            <w:vAlign w:val="bottom"/>
            <w:hideMark/>
          </w:tcPr>
          <w:p w14:paraId="31115261"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Metal</w:t>
            </w:r>
          </w:p>
        </w:tc>
        <w:tc>
          <w:tcPr>
            <w:tcW w:w="1440" w:type="dxa"/>
            <w:shd w:val="clear" w:color="auto" w:fill="auto"/>
            <w:noWrap/>
            <w:vAlign w:val="center"/>
            <w:hideMark/>
          </w:tcPr>
          <w:p w14:paraId="0092206B"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xml:space="preserve">            22.70 </w:t>
            </w:r>
          </w:p>
        </w:tc>
        <w:tc>
          <w:tcPr>
            <w:tcW w:w="1260" w:type="dxa"/>
            <w:shd w:val="clear" w:color="auto" w:fill="auto"/>
            <w:noWrap/>
            <w:vAlign w:val="center"/>
            <w:hideMark/>
          </w:tcPr>
          <w:p w14:paraId="00F25FCC"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1.10%</w:t>
            </w:r>
          </w:p>
        </w:tc>
        <w:tc>
          <w:tcPr>
            <w:tcW w:w="1170" w:type="dxa"/>
            <w:shd w:val="clear" w:color="auto" w:fill="auto"/>
            <w:noWrap/>
            <w:vAlign w:val="center"/>
            <w:hideMark/>
          </w:tcPr>
          <w:p w14:paraId="6D51CE0E"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20.9</w:t>
            </w:r>
          </w:p>
        </w:tc>
        <w:tc>
          <w:tcPr>
            <w:tcW w:w="993" w:type="dxa"/>
            <w:shd w:val="clear" w:color="auto" w:fill="auto"/>
            <w:noWrap/>
            <w:vAlign w:val="center"/>
            <w:hideMark/>
          </w:tcPr>
          <w:p w14:paraId="765AD638"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1.00%</w:t>
            </w:r>
          </w:p>
        </w:tc>
        <w:tc>
          <w:tcPr>
            <w:tcW w:w="1247" w:type="dxa"/>
            <w:shd w:val="clear" w:color="auto" w:fill="auto"/>
            <w:noWrap/>
            <w:vAlign w:val="bottom"/>
            <w:hideMark/>
          </w:tcPr>
          <w:p w14:paraId="15D91FDA" w14:textId="77777777" w:rsidR="002F0330" w:rsidRPr="001A3D67" w:rsidRDefault="002F0330" w:rsidP="00501A58">
            <w:pPr>
              <w:spacing w:line="276" w:lineRule="auto"/>
              <w:jc w:val="right"/>
              <w:rPr>
                <w:rFonts w:asciiTheme="minorHAnsi" w:hAnsiTheme="minorHAnsi" w:cstheme="minorHAnsi"/>
                <w:color w:val="000000" w:themeColor="text1"/>
                <w:sz w:val="18"/>
                <w:szCs w:val="22"/>
                <w:lang w:eastAsia="sq-AL"/>
              </w:rPr>
            </w:pPr>
            <w:r w:rsidRPr="001A3D67">
              <w:rPr>
                <w:rFonts w:asciiTheme="minorHAnsi" w:hAnsiTheme="minorHAnsi" w:cstheme="minorHAnsi"/>
                <w:color w:val="000000" w:themeColor="text1"/>
                <w:sz w:val="18"/>
                <w:szCs w:val="22"/>
                <w:lang w:eastAsia="sq-AL"/>
              </w:rPr>
              <w:t>1.05%</w:t>
            </w:r>
          </w:p>
        </w:tc>
      </w:tr>
      <w:tr w:rsidR="00D34CFE" w:rsidRPr="001A3D67" w14:paraId="3570BA6A" w14:textId="77777777" w:rsidTr="00F8085C">
        <w:trPr>
          <w:trHeight w:val="308"/>
        </w:trPr>
        <w:tc>
          <w:tcPr>
            <w:tcW w:w="2890" w:type="dxa"/>
            <w:shd w:val="clear" w:color="auto" w:fill="auto"/>
            <w:vAlign w:val="bottom"/>
            <w:hideMark/>
          </w:tcPr>
          <w:p w14:paraId="4C62049A"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Mbeturina tjera komunale</w:t>
            </w:r>
          </w:p>
        </w:tc>
        <w:tc>
          <w:tcPr>
            <w:tcW w:w="1440" w:type="dxa"/>
            <w:shd w:val="clear" w:color="auto" w:fill="auto"/>
            <w:noWrap/>
            <w:vAlign w:val="center"/>
            <w:hideMark/>
          </w:tcPr>
          <w:p w14:paraId="67576AEC" w14:textId="77777777" w:rsidR="002F0330" w:rsidRPr="001A3D67" w:rsidRDefault="002F0330" w:rsidP="00501A58">
            <w:pPr>
              <w:spacing w:line="276" w:lineRule="auto"/>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 xml:space="preserve">          324.05 </w:t>
            </w:r>
          </w:p>
        </w:tc>
        <w:tc>
          <w:tcPr>
            <w:tcW w:w="1260" w:type="dxa"/>
            <w:shd w:val="clear" w:color="auto" w:fill="auto"/>
            <w:noWrap/>
            <w:vAlign w:val="center"/>
            <w:hideMark/>
          </w:tcPr>
          <w:p w14:paraId="1FADDDEA"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15.70%</w:t>
            </w:r>
          </w:p>
        </w:tc>
        <w:tc>
          <w:tcPr>
            <w:tcW w:w="1170" w:type="dxa"/>
            <w:shd w:val="clear" w:color="auto" w:fill="auto"/>
            <w:noWrap/>
            <w:vAlign w:val="center"/>
            <w:hideMark/>
          </w:tcPr>
          <w:p w14:paraId="6C272F59"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240.35</w:t>
            </w:r>
          </w:p>
        </w:tc>
        <w:tc>
          <w:tcPr>
            <w:tcW w:w="993" w:type="dxa"/>
            <w:shd w:val="clear" w:color="auto" w:fill="auto"/>
            <w:noWrap/>
            <w:vAlign w:val="center"/>
            <w:hideMark/>
          </w:tcPr>
          <w:p w14:paraId="36506544" w14:textId="77777777" w:rsidR="002F0330" w:rsidRPr="001A3D67" w:rsidRDefault="002F0330" w:rsidP="00501A58">
            <w:pPr>
              <w:spacing w:line="276" w:lineRule="auto"/>
              <w:jc w:val="right"/>
              <w:rPr>
                <w:rFonts w:asciiTheme="minorHAnsi" w:hAnsiTheme="minorHAnsi" w:cstheme="minorHAnsi"/>
                <w:color w:val="000000" w:themeColor="text1"/>
                <w:sz w:val="18"/>
                <w:szCs w:val="18"/>
                <w:lang w:eastAsia="sq-AL"/>
              </w:rPr>
            </w:pPr>
            <w:r w:rsidRPr="001A3D67">
              <w:rPr>
                <w:rFonts w:asciiTheme="minorHAnsi" w:hAnsiTheme="minorHAnsi" w:cstheme="minorHAnsi"/>
                <w:color w:val="000000" w:themeColor="text1"/>
                <w:sz w:val="18"/>
                <w:szCs w:val="18"/>
                <w:lang w:eastAsia="sq-AL"/>
              </w:rPr>
              <w:t>11.50%</w:t>
            </w:r>
          </w:p>
        </w:tc>
        <w:tc>
          <w:tcPr>
            <w:tcW w:w="1247" w:type="dxa"/>
            <w:shd w:val="clear" w:color="auto" w:fill="auto"/>
            <w:noWrap/>
            <w:vAlign w:val="bottom"/>
            <w:hideMark/>
          </w:tcPr>
          <w:p w14:paraId="4549A5F6" w14:textId="77777777" w:rsidR="002F0330" w:rsidRPr="001A3D67" w:rsidRDefault="002F0330" w:rsidP="00501A58">
            <w:pPr>
              <w:spacing w:line="276" w:lineRule="auto"/>
              <w:jc w:val="right"/>
              <w:rPr>
                <w:rFonts w:asciiTheme="minorHAnsi" w:hAnsiTheme="minorHAnsi" w:cstheme="minorHAnsi"/>
                <w:color w:val="000000" w:themeColor="text1"/>
                <w:sz w:val="18"/>
                <w:szCs w:val="22"/>
                <w:lang w:eastAsia="sq-AL"/>
              </w:rPr>
            </w:pPr>
            <w:r w:rsidRPr="001A3D67">
              <w:rPr>
                <w:rFonts w:asciiTheme="minorHAnsi" w:hAnsiTheme="minorHAnsi" w:cstheme="minorHAnsi"/>
                <w:color w:val="000000" w:themeColor="text1"/>
                <w:sz w:val="18"/>
                <w:szCs w:val="22"/>
                <w:lang w:eastAsia="sq-AL"/>
              </w:rPr>
              <w:t>13.60%</w:t>
            </w:r>
          </w:p>
        </w:tc>
      </w:tr>
      <w:tr w:rsidR="00D34CFE" w:rsidRPr="001A3D67" w14:paraId="577A58F0" w14:textId="77777777" w:rsidTr="00F8085C">
        <w:trPr>
          <w:trHeight w:val="173"/>
        </w:trPr>
        <w:tc>
          <w:tcPr>
            <w:tcW w:w="2890" w:type="dxa"/>
            <w:shd w:val="clear" w:color="auto" w:fill="auto"/>
            <w:noWrap/>
            <w:vAlign w:val="bottom"/>
            <w:hideMark/>
          </w:tcPr>
          <w:p w14:paraId="40AC4B80" w14:textId="77777777" w:rsidR="002F0330" w:rsidRPr="001A3D67" w:rsidRDefault="002F0330" w:rsidP="00501A58">
            <w:pPr>
              <w:spacing w:line="276" w:lineRule="auto"/>
              <w:rPr>
                <w:rFonts w:asciiTheme="minorHAnsi" w:hAnsiTheme="minorHAnsi" w:cstheme="minorHAnsi"/>
                <w:b/>
                <w:bCs/>
                <w:color w:val="000000" w:themeColor="text1"/>
                <w:sz w:val="22"/>
                <w:szCs w:val="22"/>
                <w:lang w:eastAsia="sq-AL"/>
              </w:rPr>
            </w:pPr>
            <w:r w:rsidRPr="001A3D67">
              <w:rPr>
                <w:rFonts w:asciiTheme="minorHAnsi" w:hAnsiTheme="minorHAnsi" w:cstheme="minorHAnsi"/>
                <w:b/>
                <w:bCs/>
                <w:color w:val="000000" w:themeColor="text1"/>
                <w:sz w:val="20"/>
                <w:szCs w:val="22"/>
                <w:lang w:eastAsia="sq-AL"/>
              </w:rPr>
              <w:t>Totali në kg dhe në %</w:t>
            </w:r>
          </w:p>
        </w:tc>
        <w:tc>
          <w:tcPr>
            <w:tcW w:w="1440" w:type="dxa"/>
            <w:shd w:val="clear" w:color="auto" w:fill="auto"/>
            <w:noWrap/>
            <w:vAlign w:val="center"/>
            <w:hideMark/>
          </w:tcPr>
          <w:p w14:paraId="2CD942EB" w14:textId="77777777" w:rsidR="002F0330" w:rsidRPr="001A3D67" w:rsidRDefault="002F0330" w:rsidP="00501A58">
            <w:pPr>
              <w:spacing w:line="276" w:lineRule="auto"/>
              <w:rPr>
                <w:rFonts w:asciiTheme="minorHAnsi" w:hAnsiTheme="minorHAnsi" w:cstheme="minorHAnsi"/>
                <w:b/>
                <w:color w:val="000000" w:themeColor="text1"/>
                <w:sz w:val="20"/>
                <w:szCs w:val="18"/>
                <w:lang w:eastAsia="sq-AL"/>
              </w:rPr>
            </w:pPr>
            <w:r w:rsidRPr="001A3D67">
              <w:rPr>
                <w:rFonts w:asciiTheme="minorHAnsi" w:hAnsiTheme="minorHAnsi" w:cstheme="minorHAnsi"/>
                <w:b/>
                <w:color w:val="000000" w:themeColor="text1"/>
                <w:sz w:val="20"/>
                <w:szCs w:val="18"/>
                <w:lang w:eastAsia="sq-AL"/>
              </w:rPr>
              <w:t xml:space="preserve">           2,064 </w:t>
            </w:r>
          </w:p>
        </w:tc>
        <w:tc>
          <w:tcPr>
            <w:tcW w:w="1260" w:type="dxa"/>
            <w:shd w:val="clear" w:color="auto" w:fill="auto"/>
            <w:noWrap/>
            <w:vAlign w:val="center"/>
            <w:hideMark/>
          </w:tcPr>
          <w:p w14:paraId="25E90DE9" w14:textId="77777777" w:rsidR="002F0330" w:rsidRPr="001A3D67" w:rsidRDefault="002F0330" w:rsidP="00501A58">
            <w:pPr>
              <w:spacing w:line="276" w:lineRule="auto"/>
              <w:jc w:val="right"/>
              <w:rPr>
                <w:rFonts w:asciiTheme="minorHAnsi" w:hAnsiTheme="minorHAnsi" w:cstheme="minorHAnsi"/>
                <w:b/>
                <w:color w:val="000000" w:themeColor="text1"/>
                <w:sz w:val="20"/>
                <w:szCs w:val="18"/>
                <w:lang w:eastAsia="sq-AL"/>
              </w:rPr>
            </w:pPr>
            <w:r w:rsidRPr="001A3D67">
              <w:rPr>
                <w:rFonts w:asciiTheme="minorHAnsi" w:hAnsiTheme="minorHAnsi" w:cstheme="minorHAnsi"/>
                <w:b/>
                <w:color w:val="000000" w:themeColor="text1"/>
                <w:sz w:val="20"/>
                <w:szCs w:val="18"/>
                <w:lang w:eastAsia="sq-AL"/>
              </w:rPr>
              <w:t>100.00%</w:t>
            </w:r>
          </w:p>
        </w:tc>
        <w:tc>
          <w:tcPr>
            <w:tcW w:w="1170" w:type="dxa"/>
            <w:shd w:val="clear" w:color="auto" w:fill="auto"/>
            <w:noWrap/>
            <w:vAlign w:val="center"/>
            <w:hideMark/>
          </w:tcPr>
          <w:p w14:paraId="78C763A1" w14:textId="77777777" w:rsidR="002F0330" w:rsidRPr="001A3D67" w:rsidRDefault="002F0330" w:rsidP="00501A58">
            <w:pPr>
              <w:spacing w:line="276" w:lineRule="auto"/>
              <w:jc w:val="right"/>
              <w:rPr>
                <w:rFonts w:asciiTheme="minorHAnsi" w:hAnsiTheme="minorHAnsi" w:cstheme="minorHAnsi"/>
                <w:b/>
                <w:color w:val="000000" w:themeColor="text1"/>
                <w:sz w:val="20"/>
                <w:szCs w:val="18"/>
                <w:lang w:eastAsia="sq-AL"/>
              </w:rPr>
            </w:pPr>
            <w:r w:rsidRPr="001A3D67">
              <w:rPr>
                <w:rFonts w:asciiTheme="minorHAnsi" w:hAnsiTheme="minorHAnsi" w:cstheme="minorHAnsi"/>
                <w:b/>
                <w:color w:val="000000" w:themeColor="text1"/>
                <w:sz w:val="20"/>
                <w:szCs w:val="18"/>
                <w:lang w:eastAsia="sq-AL"/>
              </w:rPr>
              <w:t>2,090</w:t>
            </w:r>
          </w:p>
        </w:tc>
        <w:tc>
          <w:tcPr>
            <w:tcW w:w="993" w:type="dxa"/>
            <w:shd w:val="clear" w:color="auto" w:fill="auto"/>
            <w:noWrap/>
            <w:vAlign w:val="center"/>
            <w:hideMark/>
          </w:tcPr>
          <w:p w14:paraId="14461C57" w14:textId="77777777" w:rsidR="002F0330" w:rsidRPr="001A3D67" w:rsidRDefault="002F0330" w:rsidP="00501A58">
            <w:pPr>
              <w:spacing w:line="276" w:lineRule="auto"/>
              <w:jc w:val="right"/>
              <w:rPr>
                <w:rFonts w:asciiTheme="minorHAnsi" w:hAnsiTheme="minorHAnsi" w:cstheme="minorHAnsi"/>
                <w:b/>
                <w:color w:val="000000" w:themeColor="text1"/>
                <w:sz w:val="20"/>
                <w:szCs w:val="18"/>
                <w:lang w:eastAsia="sq-AL"/>
              </w:rPr>
            </w:pPr>
            <w:r w:rsidRPr="001A3D67">
              <w:rPr>
                <w:rFonts w:asciiTheme="minorHAnsi" w:hAnsiTheme="minorHAnsi" w:cstheme="minorHAnsi"/>
                <w:b/>
                <w:color w:val="000000" w:themeColor="text1"/>
                <w:sz w:val="20"/>
                <w:szCs w:val="18"/>
                <w:lang w:eastAsia="sq-AL"/>
              </w:rPr>
              <w:t>100.00%</w:t>
            </w:r>
          </w:p>
        </w:tc>
        <w:tc>
          <w:tcPr>
            <w:tcW w:w="1247" w:type="dxa"/>
            <w:shd w:val="clear" w:color="auto" w:fill="auto"/>
            <w:noWrap/>
            <w:vAlign w:val="bottom"/>
            <w:hideMark/>
          </w:tcPr>
          <w:p w14:paraId="60B9EB07" w14:textId="77777777" w:rsidR="002F0330" w:rsidRPr="001A3D67" w:rsidRDefault="002F0330" w:rsidP="00501A58">
            <w:pPr>
              <w:spacing w:line="276" w:lineRule="auto"/>
              <w:jc w:val="right"/>
              <w:rPr>
                <w:rFonts w:asciiTheme="minorHAnsi" w:hAnsiTheme="minorHAnsi" w:cstheme="minorHAnsi"/>
                <w:b/>
                <w:color w:val="000000" w:themeColor="text1"/>
                <w:sz w:val="20"/>
                <w:szCs w:val="22"/>
                <w:lang w:eastAsia="sq-AL"/>
              </w:rPr>
            </w:pPr>
            <w:r w:rsidRPr="001A3D67">
              <w:rPr>
                <w:rFonts w:asciiTheme="minorHAnsi" w:hAnsiTheme="minorHAnsi" w:cstheme="minorHAnsi"/>
                <w:b/>
                <w:color w:val="000000" w:themeColor="text1"/>
                <w:sz w:val="20"/>
                <w:szCs w:val="22"/>
                <w:lang w:eastAsia="sq-AL"/>
              </w:rPr>
              <w:t>100.00%</w:t>
            </w:r>
          </w:p>
        </w:tc>
      </w:tr>
    </w:tbl>
    <w:p w14:paraId="03E27496" w14:textId="2BA793EF" w:rsidR="000B3AAA" w:rsidRPr="001A3D67" w:rsidRDefault="000B3AAA" w:rsidP="00740AFF">
      <w:pPr>
        <w:pStyle w:val="Heading2"/>
      </w:pPr>
      <w:bookmarkStart w:id="55" w:name="_Toc109461476"/>
      <w:bookmarkStart w:id="56" w:name="_Toc110761431"/>
      <w:bookmarkStart w:id="57" w:name="_Toc121426124"/>
      <w:bookmarkStart w:id="58" w:name="_Toc106972848"/>
      <w:bookmarkEnd w:id="54"/>
      <w:r w:rsidRPr="001A3D67">
        <w:t>Sh</w:t>
      </w:r>
      <w:r w:rsidR="00546051" w:rsidRPr="001A3D67">
        <w:t>ë</w:t>
      </w:r>
      <w:r w:rsidRPr="001A3D67">
        <w:t>rbimi i grumbullimit dhe transportit t</w:t>
      </w:r>
      <w:r w:rsidR="00546051" w:rsidRPr="001A3D67">
        <w:t>ë</w:t>
      </w:r>
      <w:r w:rsidRPr="001A3D67">
        <w:t xml:space="preserve"> mbeturinave</w:t>
      </w:r>
      <w:bookmarkEnd w:id="55"/>
      <w:bookmarkEnd w:id="56"/>
      <w:bookmarkEnd w:id="57"/>
      <w:r w:rsidRPr="001A3D67">
        <w:t xml:space="preserve"> </w:t>
      </w:r>
      <w:bookmarkEnd w:id="58"/>
    </w:p>
    <w:p w14:paraId="2D1079D4" w14:textId="3137D638" w:rsidR="003F5E4C" w:rsidRPr="001A3D67" w:rsidRDefault="006A6FA9" w:rsidP="00F8085C">
      <w:pPr>
        <w:pStyle w:val="Heading3"/>
        <w:rPr>
          <w:lang w:val="sq-AL"/>
        </w:rPr>
      </w:pPr>
      <w:bookmarkStart w:id="59" w:name="_Toc121426125"/>
      <w:r w:rsidRPr="001A3D67">
        <w:rPr>
          <w:lang w:val="sq-AL"/>
        </w:rPr>
        <w:t>Operator</w:t>
      </w:r>
      <w:r w:rsidR="00546051" w:rsidRPr="001A3D67">
        <w:rPr>
          <w:lang w:val="sq-AL"/>
        </w:rPr>
        <w:t>ë</w:t>
      </w:r>
      <w:r w:rsidRPr="001A3D67">
        <w:rPr>
          <w:lang w:val="sq-AL"/>
        </w:rPr>
        <w:t>t e sh</w:t>
      </w:r>
      <w:r w:rsidR="00546051" w:rsidRPr="001A3D67">
        <w:rPr>
          <w:lang w:val="sq-AL"/>
        </w:rPr>
        <w:t>ë</w:t>
      </w:r>
      <w:r w:rsidRPr="001A3D67">
        <w:rPr>
          <w:lang w:val="sq-AL"/>
        </w:rPr>
        <w:t>rbimit t</w:t>
      </w:r>
      <w:r w:rsidR="00546051" w:rsidRPr="001A3D67">
        <w:rPr>
          <w:lang w:val="sq-AL"/>
        </w:rPr>
        <w:t>ë</w:t>
      </w:r>
      <w:r w:rsidRPr="001A3D67">
        <w:rPr>
          <w:lang w:val="sq-AL"/>
        </w:rPr>
        <w:t xml:space="preserve"> grumbullimit dhe transportit</w:t>
      </w:r>
      <w:bookmarkEnd w:id="59"/>
    </w:p>
    <w:p w14:paraId="1CDACFDF" w14:textId="5CD3FA1F" w:rsidR="00FB5DB6" w:rsidRDefault="00CD41F8" w:rsidP="00F8085C">
      <w:pPr>
        <w:tabs>
          <w:tab w:val="left" w:pos="4820"/>
        </w:tabs>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Q</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nga </w:t>
      </w:r>
      <w:r w:rsidR="0038172D" w:rsidRPr="001A3D67">
        <w:rPr>
          <w:rFonts w:asciiTheme="minorHAnsi" w:hAnsiTheme="minorHAnsi"/>
          <w:color w:val="000000" w:themeColor="text1"/>
          <w:szCs w:val="28"/>
        </w:rPr>
        <w:t xml:space="preserve">viti 2001 </w:t>
      </w:r>
      <w:r w:rsidR="000534BE">
        <w:rPr>
          <w:rFonts w:asciiTheme="minorHAnsi" w:hAnsiTheme="minorHAnsi"/>
          <w:color w:val="000000" w:themeColor="text1"/>
          <w:szCs w:val="28"/>
        </w:rPr>
        <w:t xml:space="preserve">dhe </w:t>
      </w:r>
      <w:r w:rsidR="00693B69" w:rsidRPr="001A3D67">
        <w:rPr>
          <w:rFonts w:asciiTheme="minorHAnsi" w:hAnsiTheme="minorHAnsi"/>
          <w:color w:val="000000" w:themeColor="text1"/>
          <w:szCs w:val="28"/>
        </w:rPr>
        <w:t>der</w:t>
      </w:r>
      <w:r w:rsidR="000534BE">
        <w:rPr>
          <w:rFonts w:asciiTheme="minorHAnsi" w:hAnsiTheme="minorHAnsi"/>
          <w:color w:val="000000" w:themeColor="text1"/>
          <w:szCs w:val="28"/>
        </w:rPr>
        <w:t>i me</w:t>
      </w:r>
      <w:r w:rsidR="00693B69" w:rsidRPr="001A3D67">
        <w:rPr>
          <w:rFonts w:asciiTheme="minorHAnsi" w:hAnsiTheme="minorHAnsi"/>
          <w:color w:val="000000" w:themeColor="text1"/>
          <w:szCs w:val="28"/>
        </w:rPr>
        <w:t xml:space="preserve"> sot</w:t>
      </w:r>
      <w:r w:rsidR="0038172D" w:rsidRPr="001A3D67">
        <w:rPr>
          <w:rFonts w:asciiTheme="minorHAnsi" w:hAnsiTheme="minorHAnsi"/>
          <w:color w:val="000000" w:themeColor="text1"/>
          <w:szCs w:val="28"/>
        </w:rPr>
        <w:t xml:space="preserve">, </w:t>
      </w:r>
      <w:r w:rsidR="000534BE" w:rsidRPr="001A3D67">
        <w:rPr>
          <w:rFonts w:asciiTheme="minorHAnsi" w:hAnsiTheme="minorHAnsi"/>
          <w:color w:val="000000" w:themeColor="text1"/>
          <w:szCs w:val="28"/>
        </w:rPr>
        <w:t>grumbullimin</w:t>
      </w:r>
      <w:r w:rsidR="0038172D" w:rsidRPr="001A3D67">
        <w:rPr>
          <w:rFonts w:asciiTheme="minorHAnsi" w:hAnsiTheme="minorHAnsi"/>
          <w:color w:val="000000" w:themeColor="text1"/>
          <w:szCs w:val="28"/>
        </w:rPr>
        <w:t xml:space="preserve"> dhe deponimin e mbeturinave komunale në komunën e Pejës e bënë ndërmarrja “Ambienti”. Deponimi i mbeturinave bëhet në depo</w:t>
      </w:r>
      <w:r w:rsidRPr="001A3D67">
        <w:rPr>
          <w:rFonts w:asciiTheme="minorHAnsi" w:hAnsiTheme="minorHAnsi"/>
          <w:color w:val="000000" w:themeColor="text1"/>
          <w:szCs w:val="28"/>
        </w:rPr>
        <w:t>ninë komunale në fshatin Sverkë. N</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k</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t</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deponi deponohen</w:t>
      </w:r>
      <w:r w:rsidR="0038172D" w:rsidRPr="001A3D67">
        <w:rPr>
          <w:rFonts w:asciiTheme="minorHAnsi" w:hAnsiTheme="minorHAnsi"/>
          <w:color w:val="000000" w:themeColor="text1"/>
          <w:szCs w:val="28"/>
        </w:rPr>
        <w:t xml:space="preserve"> </w:t>
      </w:r>
      <w:r w:rsidRPr="001A3D67">
        <w:rPr>
          <w:rFonts w:asciiTheme="minorHAnsi" w:hAnsiTheme="minorHAnsi"/>
          <w:color w:val="000000" w:themeColor="text1"/>
          <w:szCs w:val="28"/>
        </w:rPr>
        <w:t xml:space="preserve">mbeturinat e komunave tjera </w:t>
      </w:r>
      <w:r w:rsidR="00693B69" w:rsidRPr="001A3D67">
        <w:rPr>
          <w:rFonts w:asciiTheme="minorHAnsi" w:hAnsiTheme="minorHAnsi"/>
          <w:color w:val="000000" w:themeColor="text1"/>
          <w:szCs w:val="28"/>
        </w:rPr>
        <w:t>fqinje</w:t>
      </w:r>
      <w:r w:rsidRPr="001A3D67">
        <w:rPr>
          <w:rFonts w:asciiTheme="minorHAnsi" w:hAnsiTheme="minorHAnsi"/>
          <w:color w:val="000000" w:themeColor="text1"/>
          <w:szCs w:val="28"/>
        </w:rPr>
        <w:t xml:space="preserve">; </w:t>
      </w:r>
      <w:r w:rsidR="0038172D" w:rsidRPr="001A3D67">
        <w:rPr>
          <w:rFonts w:asciiTheme="minorHAnsi" w:hAnsiTheme="minorHAnsi"/>
          <w:color w:val="000000" w:themeColor="text1"/>
          <w:szCs w:val="28"/>
        </w:rPr>
        <w:t>Klinë</w:t>
      </w:r>
      <w:r w:rsidR="00FF0F84" w:rsidRPr="001A3D67">
        <w:rPr>
          <w:rFonts w:asciiTheme="minorHAnsi" w:hAnsiTheme="minorHAnsi"/>
          <w:color w:val="000000" w:themeColor="text1"/>
          <w:szCs w:val="28"/>
        </w:rPr>
        <w:t>,</w:t>
      </w:r>
      <w:r w:rsidR="0038172D" w:rsidRPr="001A3D67">
        <w:rPr>
          <w:rFonts w:asciiTheme="minorHAnsi" w:hAnsiTheme="minorHAnsi"/>
          <w:color w:val="000000" w:themeColor="text1"/>
          <w:szCs w:val="28"/>
        </w:rPr>
        <w:t xml:space="preserve"> Deçan </w:t>
      </w:r>
      <w:r w:rsidR="00FF0F84" w:rsidRPr="001A3D67">
        <w:rPr>
          <w:rFonts w:asciiTheme="minorHAnsi" w:hAnsiTheme="minorHAnsi"/>
          <w:color w:val="000000" w:themeColor="text1"/>
          <w:szCs w:val="28"/>
        </w:rPr>
        <w:t>dhe Junik</w:t>
      </w:r>
      <w:r w:rsidR="0038172D" w:rsidRPr="001A3D67">
        <w:rPr>
          <w:rFonts w:asciiTheme="minorHAnsi" w:hAnsiTheme="minorHAnsi"/>
          <w:color w:val="000000" w:themeColor="text1"/>
          <w:szCs w:val="28"/>
        </w:rPr>
        <w:t xml:space="preserve">. </w:t>
      </w:r>
    </w:p>
    <w:p w14:paraId="4087D53E" w14:textId="77777777" w:rsidR="00345F65" w:rsidRPr="001A3D67" w:rsidRDefault="00345F65" w:rsidP="00F8085C">
      <w:pPr>
        <w:tabs>
          <w:tab w:val="left" w:pos="4820"/>
        </w:tabs>
        <w:spacing w:before="120" w:after="120" w:line="276" w:lineRule="auto"/>
        <w:jc w:val="both"/>
        <w:rPr>
          <w:rFonts w:asciiTheme="minorHAnsi" w:hAnsiTheme="minorHAnsi"/>
          <w:color w:val="000000" w:themeColor="text1"/>
          <w:szCs w:val="28"/>
        </w:rPr>
      </w:pPr>
    </w:p>
    <w:p w14:paraId="5D5E7DA3" w14:textId="6345829D" w:rsidR="003F5E4C" w:rsidRDefault="0038172D" w:rsidP="00F8085C">
      <w:pPr>
        <w:tabs>
          <w:tab w:val="left" w:pos="4820"/>
        </w:tabs>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Përveç operatorit për grumbullimin e mbeturinave komunale, në komunën e Pejës operon edhe një operator privat i licencuar, i cili bënë grumbullimin e disa fraksioneve të mbeturinave të</w:t>
      </w:r>
      <w:r w:rsidR="00B130A2" w:rsidRPr="001A3D67">
        <w:rPr>
          <w:rFonts w:asciiTheme="minorHAnsi" w:hAnsiTheme="minorHAnsi"/>
          <w:color w:val="000000" w:themeColor="text1"/>
          <w:szCs w:val="28"/>
        </w:rPr>
        <w:t xml:space="preserve"> </w:t>
      </w:r>
      <w:r w:rsidR="000534BE" w:rsidRPr="001A3D67">
        <w:rPr>
          <w:rFonts w:asciiTheme="minorHAnsi" w:hAnsiTheme="minorHAnsi"/>
          <w:color w:val="000000" w:themeColor="text1"/>
          <w:szCs w:val="28"/>
        </w:rPr>
        <w:t>riciklueshme</w:t>
      </w:r>
      <w:r w:rsidR="00B130A2" w:rsidRPr="001A3D67">
        <w:rPr>
          <w:rFonts w:asciiTheme="minorHAnsi" w:hAnsiTheme="minorHAnsi"/>
          <w:color w:val="000000" w:themeColor="text1"/>
          <w:szCs w:val="28"/>
        </w:rPr>
        <w:t xml:space="preserve">, shih </w:t>
      </w:r>
      <w:r w:rsidR="000534BE" w:rsidRPr="001A3D67">
        <w:rPr>
          <w:rFonts w:asciiTheme="minorHAnsi" w:hAnsiTheme="minorHAnsi"/>
          <w:color w:val="000000" w:themeColor="text1"/>
          <w:szCs w:val="28"/>
        </w:rPr>
        <w:t>tabelën</w:t>
      </w:r>
      <w:r w:rsidR="00B130A2" w:rsidRPr="001A3D67">
        <w:rPr>
          <w:rFonts w:asciiTheme="minorHAnsi" w:hAnsiTheme="minorHAnsi"/>
          <w:color w:val="000000" w:themeColor="text1"/>
          <w:szCs w:val="28"/>
        </w:rPr>
        <w:t xml:space="preserve"> 9. </w:t>
      </w:r>
      <w:r w:rsidR="00166747" w:rsidRPr="001A3D67">
        <w:rPr>
          <w:rFonts w:asciiTheme="minorHAnsi" w:hAnsiTheme="minorHAnsi"/>
          <w:color w:val="000000" w:themeColor="text1"/>
          <w:szCs w:val="28"/>
        </w:rPr>
        <w:t xml:space="preserve"> </w:t>
      </w:r>
      <w:r w:rsidR="00CD41F8" w:rsidRPr="001A3D67">
        <w:rPr>
          <w:rFonts w:asciiTheme="minorHAnsi" w:hAnsiTheme="minorHAnsi"/>
          <w:color w:val="000000" w:themeColor="text1"/>
          <w:szCs w:val="28"/>
        </w:rPr>
        <w:t>O</w:t>
      </w:r>
      <w:r w:rsidR="00166747" w:rsidRPr="001A3D67">
        <w:rPr>
          <w:rFonts w:asciiTheme="minorHAnsi" w:hAnsiTheme="minorHAnsi"/>
          <w:color w:val="000000" w:themeColor="text1"/>
          <w:szCs w:val="28"/>
        </w:rPr>
        <w:t xml:space="preserve">perojnë edhe disa operator të pa licencuar si dhe mbledhës jo formal të cilët po ashtu bëjnë grumbullimin e disa fraksioneve të mbeturinave të </w:t>
      </w:r>
      <w:r w:rsidR="000534BE" w:rsidRPr="001A3D67">
        <w:rPr>
          <w:rFonts w:asciiTheme="minorHAnsi" w:hAnsiTheme="minorHAnsi"/>
          <w:color w:val="000000" w:themeColor="text1"/>
          <w:szCs w:val="28"/>
        </w:rPr>
        <w:t>riciklueshme</w:t>
      </w:r>
      <w:r w:rsidR="00166747" w:rsidRPr="001A3D67">
        <w:rPr>
          <w:rFonts w:asciiTheme="minorHAnsi" w:hAnsiTheme="minorHAnsi"/>
          <w:color w:val="000000" w:themeColor="text1"/>
          <w:szCs w:val="28"/>
        </w:rPr>
        <w:t xml:space="preserve">. </w:t>
      </w:r>
      <w:r w:rsidR="00CD41F8" w:rsidRPr="001A3D67">
        <w:rPr>
          <w:rFonts w:asciiTheme="minorHAnsi" w:hAnsiTheme="minorHAnsi"/>
          <w:color w:val="000000" w:themeColor="text1"/>
          <w:szCs w:val="28"/>
        </w:rPr>
        <w:t>Aktualisht n</w:t>
      </w:r>
      <w:r w:rsidR="00D41318" w:rsidRPr="001A3D67">
        <w:rPr>
          <w:rFonts w:asciiTheme="minorHAnsi" w:hAnsiTheme="minorHAnsi"/>
          <w:color w:val="000000" w:themeColor="text1"/>
          <w:szCs w:val="28"/>
        </w:rPr>
        <w:t xml:space="preserve">ë komunën e Pejës </w:t>
      </w:r>
      <w:r w:rsidR="00CD41F8" w:rsidRPr="001A3D67">
        <w:rPr>
          <w:rFonts w:asciiTheme="minorHAnsi" w:hAnsiTheme="minorHAnsi"/>
          <w:color w:val="000000" w:themeColor="text1"/>
          <w:szCs w:val="28"/>
        </w:rPr>
        <w:t>n</w:t>
      </w:r>
      <w:r w:rsidRPr="001A3D67">
        <w:rPr>
          <w:rFonts w:asciiTheme="minorHAnsi" w:hAnsiTheme="minorHAnsi"/>
          <w:color w:val="000000" w:themeColor="text1"/>
          <w:szCs w:val="28"/>
        </w:rPr>
        <w:t xml:space="preserve">uk ka operator </w:t>
      </w:r>
      <w:r w:rsidR="00D41318" w:rsidRPr="001A3D67">
        <w:rPr>
          <w:rFonts w:asciiTheme="minorHAnsi" w:hAnsiTheme="minorHAnsi"/>
          <w:color w:val="000000" w:themeColor="text1"/>
          <w:szCs w:val="28"/>
        </w:rPr>
        <w:t>për grumbullim e mbeturinave nga ndërtim demolimi, ndërsa mbeturinat medicinale trajtohen nga Spitali i përgjithshëm në Pejë</w:t>
      </w:r>
      <w:r w:rsidR="00CD41F8" w:rsidRPr="001A3D67">
        <w:rPr>
          <w:rFonts w:asciiTheme="minorHAnsi" w:hAnsiTheme="minorHAnsi"/>
          <w:color w:val="000000" w:themeColor="text1"/>
          <w:szCs w:val="28"/>
        </w:rPr>
        <w:t>. P</w:t>
      </w:r>
      <w:r w:rsidR="00D41318" w:rsidRPr="001A3D67">
        <w:rPr>
          <w:rFonts w:asciiTheme="minorHAnsi" w:hAnsiTheme="minorHAnsi"/>
          <w:color w:val="000000" w:themeColor="text1"/>
          <w:szCs w:val="28"/>
        </w:rPr>
        <w:t>as trajtimit grumbullohen nga ndërmarrja “</w:t>
      </w:r>
      <w:r w:rsidR="000A339B" w:rsidRPr="001A3D67">
        <w:rPr>
          <w:rFonts w:asciiTheme="minorHAnsi" w:hAnsiTheme="minorHAnsi"/>
          <w:color w:val="000000" w:themeColor="text1"/>
          <w:szCs w:val="28"/>
        </w:rPr>
        <w:t>Ambienti</w:t>
      </w:r>
      <w:r w:rsidR="00D41318" w:rsidRPr="001A3D67">
        <w:rPr>
          <w:rFonts w:asciiTheme="minorHAnsi" w:hAnsiTheme="minorHAnsi"/>
          <w:color w:val="000000" w:themeColor="text1"/>
          <w:szCs w:val="28"/>
        </w:rPr>
        <w:t>”</w:t>
      </w:r>
      <w:r w:rsidR="00CD41F8" w:rsidRPr="001A3D67">
        <w:rPr>
          <w:rFonts w:asciiTheme="minorHAnsi" w:hAnsiTheme="minorHAnsi"/>
          <w:color w:val="000000" w:themeColor="text1"/>
          <w:szCs w:val="28"/>
        </w:rPr>
        <w:t>, si mbeturina komunale</w:t>
      </w:r>
      <w:r w:rsidR="00D41318" w:rsidRPr="001A3D67">
        <w:rPr>
          <w:rFonts w:asciiTheme="minorHAnsi" w:hAnsiTheme="minorHAnsi"/>
          <w:color w:val="000000" w:themeColor="text1"/>
          <w:szCs w:val="28"/>
        </w:rPr>
        <w:t>.</w:t>
      </w:r>
    </w:p>
    <w:p w14:paraId="7CB0B53F" w14:textId="22262787" w:rsidR="00345F65" w:rsidRDefault="00345F65" w:rsidP="00F8085C">
      <w:pPr>
        <w:tabs>
          <w:tab w:val="left" w:pos="4820"/>
        </w:tabs>
        <w:spacing w:before="120" w:after="120" w:line="276" w:lineRule="auto"/>
        <w:jc w:val="both"/>
        <w:rPr>
          <w:rFonts w:asciiTheme="minorHAnsi" w:hAnsiTheme="minorHAnsi"/>
          <w:color w:val="000000" w:themeColor="text1"/>
          <w:szCs w:val="28"/>
        </w:rPr>
      </w:pP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1301"/>
        <w:gridCol w:w="1744"/>
        <w:gridCol w:w="1308"/>
        <w:gridCol w:w="1890"/>
        <w:gridCol w:w="1131"/>
        <w:gridCol w:w="527"/>
        <w:gridCol w:w="1336"/>
      </w:tblGrid>
      <w:tr w:rsidR="00D34CFE" w:rsidRPr="001A3D67" w14:paraId="3610135D" w14:textId="77777777" w:rsidTr="00F8085C">
        <w:trPr>
          <w:cantSplit/>
          <w:trHeight w:val="414"/>
        </w:trPr>
        <w:tc>
          <w:tcPr>
            <w:tcW w:w="5000" w:type="pct"/>
            <w:gridSpan w:val="7"/>
            <w:shd w:val="clear" w:color="auto" w:fill="F2F2F2" w:themeFill="background1" w:themeFillShade="F2"/>
            <w:vAlign w:val="center"/>
          </w:tcPr>
          <w:p w14:paraId="18209C12" w14:textId="6BA88A11" w:rsidR="0023517C" w:rsidRPr="001A3D67" w:rsidRDefault="0023517C" w:rsidP="00501A58">
            <w:pPr>
              <w:spacing w:line="276" w:lineRule="auto"/>
              <w:jc w:val="center"/>
              <w:rPr>
                <w:rFonts w:asciiTheme="minorHAnsi" w:hAnsiTheme="minorHAnsi" w:cs="Calibri"/>
                <w:b/>
                <w:bCs/>
                <w:color w:val="000000" w:themeColor="text1"/>
                <w:sz w:val="18"/>
                <w:szCs w:val="18"/>
                <w:lang w:eastAsia="sq-AL"/>
              </w:rPr>
            </w:pPr>
            <w:r w:rsidRPr="001A3D67">
              <w:rPr>
                <w:rFonts w:asciiTheme="minorHAnsi" w:hAnsiTheme="minorHAnsi" w:cstheme="minorHAnsi"/>
                <w:b/>
                <w:bCs/>
                <w:color w:val="000000" w:themeColor="text1"/>
                <w:sz w:val="21"/>
                <w:szCs w:val="21"/>
              </w:rPr>
              <w:t>Tabela</w:t>
            </w:r>
            <w:r w:rsidR="00F8085C" w:rsidRPr="001A3D67">
              <w:rPr>
                <w:rFonts w:asciiTheme="minorHAnsi" w:hAnsiTheme="minorHAnsi" w:cstheme="minorHAnsi"/>
                <w:b/>
                <w:bCs/>
                <w:color w:val="000000" w:themeColor="text1"/>
                <w:sz w:val="21"/>
                <w:szCs w:val="21"/>
              </w:rPr>
              <w:t xml:space="preserve"> </w:t>
            </w:r>
            <w:r w:rsidRPr="001A3D67">
              <w:rPr>
                <w:rFonts w:asciiTheme="minorHAnsi" w:hAnsiTheme="minorHAnsi" w:cstheme="minorHAnsi"/>
                <w:b/>
                <w:bCs/>
                <w:color w:val="000000" w:themeColor="text1"/>
                <w:sz w:val="21"/>
                <w:szCs w:val="21"/>
              </w:rPr>
              <w:t>9. Operatoret për menaxhimin e mbeturinave n</w:t>
            </w:r>
            <w:r w:rsidR="00B215B7" w:rsidRPr="001A3D67">
              <w:rPr>
                <w:rFonts w:asciiTheme="minorHAnsi" w:hAnsiTheme="minorHAnsi" w:cstheme="minorHAnsi"/>
                <w:b/>
                <w:bCs/>
                <w:color w:val="000000" w:themeColor="text1"/>
                <w:sz w:val="21"/>
                <w:szCs w:val="21"/>
              </w:rPr>
              <w:t>ë</w:t>
            </w:r>
            <w:r w:rsidRPr="001A3D67">
              <w:rPr>
                <w:rFonts w:asciiTheme="minorHAnsi" w:hAnsiTheme="minorHAnsi" w:cstheme="minorHAnsi"/>
                <w:b/>
                <w:bCs/>
                <w:color w:val="000000" w:themeColor="text1"/>
                <w:sz w:val="21"/>
                <w:szCs w:val="21"/>
              </w:rPr>
              <w:t xml:space="preserve">n </w:t>
            </w:r>
            <w:r w:rsidR="000534BE" w:rsidRPr="001A3D67">
              <w:rPr>
                <w:rFonts w:asciiTheme="minorHAnsi" w:hAnsiTheme="minorHAnsi" w:cstheme="minorHAnsi"/>
                <w:b/>
                <w:bCs/>
                <w:color w:val="000000" w:themeColor="text1"/>
                <w:sz w:val="21"/>
                <w:szCs w:val="21"/>
              </w:rPr>
              <w:t>përgjegjësin</w:t>
            </w:r>
            <w:r w:rsidRPr="001A3D67">
              <w:rPr>
                <w:rFonts w:asciiTheme="minorHAnsi" w:hAnsiTheme="minorHAnsi" w:cstheme="minorHAnsi"/>
                <w:b/>
                <w:bCs/>
                <w:color w:val="000000" w:themeColor="text1"/>
                <w:sz w:val="21"/>
                <w:szCs w:val="21"/>
              </w:rPr>
              <w:t xml:space="preserve"> e K. Pej</w:t>
            </w:r>
            <w:r w:rsidR="00B215B7" w:rsidRPr="001A3D67">
              <w:rPr>
                <w:rFonts w:asciiTheme="minorHAnsi" w:hAnsiTheme="minorHAnsi" w:cstheme="minorHAnsi"/>
                <w:b/>
                <w:bCs/>
                <w:color w:val="000000" w:themeColor="text1"/>
                <w:sz w:val="21"/>
                <w:szCs w:val="21"/>
              </w:rPr>
              <w:t>ë</w:t>
            </w:r>
            <w:r w:rsidRPr="001A3D67">
              <w:rPr>
                <w:rFonts w:asciiTheme="minorHAnsi" w:hAnsiTheme="minorHAnsi" w:cstheme="minorHAnsi"/>
                <w:b/>
                <w:bCs/>
                <w:color w:val="000000" w:themeColor="text1"/>
                <w:sz w:val="21"/>
                <w:szCs w:val="21"/>
              </w:rPr>
              <w:t>s</w:t>
            </w:r>
          </w:p>
        </w:tc>
      </w:tr>
      <w:tr w:rsidR="00D34CFE" w:rsidRPr="001A3D67" w14:paraId="35BE6DA8" w14:textId="77777777" w:rsidTr="00693B69">
        <w:trPr>
          <w:cantSplit/>
          <w:trHeight w:val="414"/>
        </w:trPr>
        <w:tc>
          <w:tcPr>
            <w:tcW w:w="705" w:type="pct"/>
            <w:shd w:val="clear" w:color="auto" w:fill="auto"/>
            <w:vAlign w:val="center"/>
          </w:tcPr>
          <w:p w14:paraId="6CEF398C" w14:textId="7275FC54" w:rsidR="00067937" w:rsidRPr="001A3D67" w:rsidRDefault="00B130A2" w:rsidP="00501A58">
            <w:pPr>
              <w:spacing w:line="276" w:lineRule="auto"/>
              <w:jc w:val="center"/>
              <w:rPr>
                <w:rFonts w:asciiTheme="minorHAnsi" w:hAnsiTheme="minorHAnsi" w:cs="Calibri"/>
                <w:color w:val="000000" w:themeColor="text1"/>
                <w:sz w:val="18"/>
                <w:szCs w:val="18"/>
                <w:lang w:eastAsia="sq-AL"/>
              </w:rPr>
            </w:pPr>
            <w:r w:rsidRPr="001A3D67">
              <w:rPr>
                <w:rFonts w:asciiTheme="minorHAnsi" w:hAnsiTheme="minorHAnsi" w:cs="Calibri"/>
                <w:color w:val="000000" w:themeColor="text1"/>
                <w:sz w:val="18"/>
                <w:szCs w:val="18"/>
                <w:lang w:eastAsia="sq-AL"/>
              </w:rPr>
              <w:t>Nr.</w:t>
            </w:r>
          </w:p>
        </w:tc>
        <w:tc>
          <w:tcPr>
            <w:tcW w:w="944" w:type="pct"/>
            <w:shd w:val="clear" w:color="auto" w:fill="auto"/>
            <w:vAlign w:val="center"/>
          </w:tcPr>
          <w:p w14:paraId="307F971D" w14:textId="587AA6D5" w:rsidR="00067937" w:rsidRPr="001A3D67" w:rsidRDefault="00067937" w:rsidP="00501A58">
            <w:pPr>
              <w:spacing w:line="276" w:lineRule="auto"/>
              <w:jc w:val="center"/>
              <w:rPr>
                <w:rFonts w:asciiTheme="minorHAnsi" w:hAnsiTheme="minorHAnsi" w:cs="Calibri"/>
                <w:color w:val="000000" w:themeColor="text1"/>
                <w:sz w:val="18"/>
                <w:szCs w:val="18"/>
                <w:lang w:eastAsia="sq-AL"/>
              </w:rPr>
            </w:pPr>
            <w:r w:rsidRPr="001A3D67">
              <w:rPr>
                <w:rFonts w:asciiTheme="minorHAnsi" w:hAnsiTheme="minorHAnsi" w:cs="Calibri"/>
                <w:color w:val="000000" w:themeColor="text1"/>
                <w:sz w:val="18"/>
                <w:szCs w:val="18"/>
                <w:lang w:eastAsia="sq-AL"/>
              </w:rPr>
              <w:t>Emri i operatorit (biznesit)</w:t>
            </w:r>
          </w:p>
        </w:tc>
        <w:tc>
          <w:tcPr>
            <w:tcW w:w="708" w:type="pct"/>
            <w:shd w:val="clear" w:color="auto" w:fill="auto"/>
            <w:vAlign w:val="center"/>
          </w:tcPr>
          <w:p w14:paraId="6C537D49" w14:textId="4CE1D00C" w:rsidR="00067937" w:rsidRPr="001A3D67" w:rsidRDefault="00067937" w:rsidP="00501A58">
            <w:pPr>
              <w:spacing w:line="276" w:lineRule="auto"/>
              <w:jc w:val="center"/>
              <w:rPr>
                <w:rFonts w:asciiTheme="minorHAnsi" w:hAnsiTheme="minorHAnsi" w:cs="Calibri"/>
                <w:color w:val="000000" w:themeColor="text1"/>
                <w:sz w:val="18"/>
                <w:szCs w:val="18"/>
                <w:lang w:eastAsia="sq-AL"/>
              </w:rPr>
            </w:pPr>
            <w:r w:rsidRPr="001A3D67">
              <w:rPr>
                <w:rFonts w:asciiTheme="minorHAnsi" w:hAnsiTheme="minorHAnsi" w:cs="Calibri"/>
                <w:color w:val="000000" w:themeColor="text1"/>
                <w:sz w:val="18"/>
                <w:szCs w:val="18"/>
                <w:lang w:eastAsia="sq-AL"/>
              </w:rPr>
              <w:t>Forma e pron</w:t>
            </w:r>
            <w:r w:rsidR="00102A76" w:rsidRPr="001A3D67">
              <w:rPr>
                <w:rFonts w:asciiTheme="minorHAnsi" w:hAnsiTheme="minorHAnsi" w:cs="Calibri"/>
                <w:color w:val="000000" w:themeColor="text1"/>
                <w:sz w:val="18"/>
                <w:szCs w:val="18"/>
                <w:lang w:eastAsia="sq-AL"/>
              </w:rPr>
              <w:t>ë</w:t>
            </w:r>
            <w:r w:rsidRPr="001A3D67">
              <w:rPr>
                <w:rFonts w:asciiTheme="minorHAnsi" w:hAnsiTheme="minorHAnsi" w:cs="Calibri"/>
                <w:color w:val="000000" w:themeColor="text1"/>
                <w:sz w:val="18"/>
                <w:szCs w:val="18"/>
                <w:lang w:eastAsia="sq-AL"/>
              </w:rPr>
              <w:t>sis</w:t>
            </w:r>
            <w:r w:rsidR="00102A76" w:rsidRPr="001A3D67">
              <w:rPr>
                <w:rFonts w:asciiTheme="minorHAnsi" w:hAnsiTheme="minorHAnsi" w:cs="Calibri"/>
                <w:color w:val="000000" w:themeColor="text1"/>
                <w:sz w:val="18"/>
                <w:szCs w:val="18"/>
                <w:lang w:eastAsia="sq-AL"/>
              </w:rPr>
              <w:t>ë</w:t>
            </w:r>
          </w:p>
        </w:tc>
        <w:tc>
          <w:tcPr>
            <w:tcW w:w="1023" w:type="pct"/>
            <w:shd w:val="clear" w:color="auto" w:fill="auto"/>
            <w:vAlign w:val="center"/>
          </w:tcPr>
          <w:p w14:paraId="29D4F2B4" w14:textId="15C4D309" w:rsidR="00067937" w:rsidRPr="001A3D67" w:rsidRDefault="00067937" w:rsidP="00501A58">
            <w:pPr>
              <w:spacing w:line="276" w:lineRule="auto"/>
              <w:jc w:val="center"/>
              <w:rPr>
                <w:rFonts w:asciiTheme="minorHAnsi" w:hAnsiTheme="minorHAnsi" w:cs="Calibri"/>
                <w:color w:val="000000" w:themeColor="text1"/>
                <w:sz w:val="18"/>
                <w:szCs w:val="18"/>
                <w:lang w:eastAsia="sq-AL"/>
              </w:rPr>
            </w:pPr>
            <w:r w:rsidRPr="001A3D67">
              <w:rPr>
                <w:rFonts w:asciiTheme="minorHAnsi" w:hAnsiTheme="minorHAnsi" w:cs="Calibri"/>
                <w:color w:val="000000" w:themeColor="text1"/>
                <w:sz w:val="18"/>
                <w:szCs w:val="18"/>
                <w:lang w:eastAsia="sq-AL"/>
              </w:rPr>
              <w:t>Kategoria e menaxhuar e mbeturinave</w:t>
            </w:r>
          </w:p>
        </w:tc>
        <w:tc>
          <w:tcPr>
            <w:tcW w:w="897" w:type="pct"/>
            <w:gridSpan w:val="2"/>
            <w:shd w:val="clear" w:color="auto" w:fill="auto"/>
            <w:vAlign w:val="center"/>
          </w:tcPr>
          <w:p w14:paraId="2B075F31" w14:textId="5B29943E" w:rsidR="00067937" w:rsidRPr="001A3D67" w:rsidRDefault="00067937" w:rsidP="00501A58">
            <w:pPr>
              <w:spacing w:line="276" w:lineRule="auto"/>
              <w:jc w:val="center"/>
              <w:rPr>
                <w:rFonts w:asciiTheme="minorHAnsi" w:hAnsiTheme="minorHAnsi" w:cs="Calibri"/>
                <w:color w:val="000000" w:themeColor="text1"/>
                <w:sz w:val="18"/>
                <w:szCs w:val="18"/>
                <w:lang w:eastAsia="sq-AL"/>
              </w:rPr>
            </w:pPr>
            <w:r w:rsidRPr="001A3D67">
              <w:rPr>
                <w:rFonts w:asciiTheme="minorHAnsi" w:hAnsiTheme="minorHAnsi" w:cs="Calibri"/>
                <w:color w:val="000000" w:themeColor="text1"/>
                <w:sz w:val="18"/>
                <w:szCs w:val="18"/>
                <w:lang w:eastAsia="sq-AL"/>
              </w:rPr>
              <w:t>Mbulimi me sh</w:t>
            </w:r>
            <w:r w:rsidR="00102A76" w:rsidRPr="001A3D67">
              <w:rPr>
                <w:rFonts w:asciiTheme="minorHAnsi" w:hAnsiTheme="minorHAnsi" w:cs="Calibri"/>
                <w:color w:val="000000" w:themeColor="text1"/>
                <w:sz w:val="18"/>
                <w:szCs w:val="18"/>
                <w:lang w:eastAsia="sq-AL"/>
              </w:rPr>
              <w:t>ë</w:t>
            </w:r>
            <w:r w:rsidRPr="001A3D67">
              <w:rPr>
                <w:rFonts w:asciiTheme="minorHAnsi" w:hAnsiTheme="minorHAnsi" w:cs="Calibri"/>
                <w:color w:val="000000" w:themeColor="text1"/>
                <w:sz w:val="18"/>
                <w:szCs w:val="18"/>
                <w:lang w:eastAsia="sq-AL"/>
              </w:rPr>
              <w:t>rbim</w:t>
            </w:r>
          </w:p>
          <w:p w14:paraId="696F9B96" w14:textId="2651CBE2" w:rsidR="00067937" w:rsidRPr="001A3D67" w:rsidRDefault="00067937" w:rsidP="00501A58">
            <w:pPr>
              <w:spacing w:line="276" w:lineRule="auto"/>
              <w:jc w:val="center"/>
              <w:rPr>
                <w:rFonts w:asciiTheme="minorHAnsi" w:hAnsiTheme="minorHAnsi" w:cs="Calibri"/>
                <w:color w:val="000000" w:themeColor="text1"/>
                <w:sz w:val="18"/>
                <w:szCs w:val="18"/>
                <w:lang w:eastAsia="sq-AL"/>
              </w:rPr>
            </w:pPr>
            <w:r w:rsidRPr="001A3D67">
              <w:rPr>
                <w:rFonts w:asciiTheme="minorHAnsi" w:hAnsiTheme="minorHAnsi" w:cs="Calibri"/>
                <w:color w:val="000000" w:themeColor="text1"/>
                <w:sz w:val="18"/>
                <w:szCs w:val="18"/>
                <w:lang w:eastAsia="sq-AL"/>
              </w:rPr>
              <w:t>%</w:t>
            </w:r>
          </w:p>
        </w:tc>
        <w:tc>
          <w:tcPr>
            <w:tcW w:w="723" w:type="pct"/>
            <w:shd w:val="clear" w:color="auto" w:fill="auto"/>
            <w:vAlign w:val="center"/>
          </w:tcPr>
          <w:p w14:paraId="79B0AC2B" w14:textId="3421DC4F" w:rsidR="00067937" w:rsidRPr="001A3D67" w:rsidRDefault="00067937" w:rsidP="00501A58">
            <w:pPr>
              <w:spacing w:line="276" w:lineRule="auto"/>
              <w:jc w:val="center"/>
              <w:rPr>
                <w:rFonts w:asciiTheme="minorHAnsi" w:hAnsiTheme="minorHAnsi" w:cs="Calibri"/>
                <w:color w:val="000000" w:themeColor="text1"/>
                <w:sz w:val="18"/>
                <w:szCs w:val="18"/>
                <w:lang w:eastAsia="sq-AL"/>
              </w:rPr>
            </w:pPr>
            <w:r w:rsidRPr="001A3D67">
              <w:rPr>
                <w:rFonts w:asciiTheme="minorHAnsi" w:hAnsiTheme="minorHAnsi" w:cs="Calibri"/>
                <w:color w:val="000000" w:themeColor="text1"/>
                <w:sz w:val="18"/>
                <w:szCs w:val="18"/>
                <w:lang w:eastAsia="sq-AL"/>
              </w:rPr>
              <w:t xml:space="preserve">Statusi </w:t>
            </w:r>
            <w:r w:rsidR="00BD2C70" w:rsidRPr="001A3D67">
              <w:rPr>
                <w:rFonts w:asciiTheme="minorHAnsi" w:hAnsiTheme="minorHAnsi" w:cs="Calibri"/>
                <w:color w:val="000000" w:themeColor="text1"/>
                <w:sz w:val="18"/>
                <w:szCs w:val="18"/>
                <w:lang w:eastAsia="sq-AL"/>
              </w:rPr>
              <w:t xml:space="preserve">i </w:t>
            </w:r>
            <w:r w:rsidRPr="001A3D67">
              <w:rPr>
                <w:rFonts w:asciiTheme="minorHAnsi" w:hAnsiTheme="minorHAnsi" w:cs="Calibri"/>
                <w:color w:val="000000" w:themeColor="text1"/>
                <w:sz w:val="18"/>
                <w:szCs w:val="18"/>
                <w:lang w:eastAsia="sq-AL"/>
              </w:rPr>
              <w:t>kontrakt</w:t>
            </w:r>
            <w:r w:rsidR="00BD2C70" w:rsidRPr="001A3D67">
              <w:rPr>
                <w:rFonts w:asciiTheme="minorHAnsi" w:hAnsiTheme="minorHAnsi" w:cs="Calibri"/>
                <w:color w:val="000000" w:themeColor="text1"/>
                <w:sz w:val="18"/>
                <w:szCs w:val="18"/>
                <w:lang w:eastAsia="sq-AL"/>
              </w:rPr>
              <w:t>imit</w:t>
            </w:r>
            <w:r w:rsidRPr="001A3D67">
              <w:rPr>
                <w:rFonts w:asciiTheme="minorHAnsi" w:hAnsiTheme="minorHAnsi" w:cs="Calibri"/>
                <w:color w:val="000000" w:themeColor="text1"/>
                <w:sz w:val="18"/>
                <w:szCs w:val="18"/>
                <w:lang w:eastAsia="sq-AL"/>
              </w:rPr>
              <w:t xml:space="preserve"> </w:t>
            </w:r>
            <w:r w:rsidR="00BD2C70" w:rsidRPr="001A3D67">
              <w:rPr>
                <w:rFonts w:asciiTheme="minorHAnsi" w:hAnsiTheme="minorHAnsi" w:cs="Calibri"/>
                <w:color w:val="000000" w:themeColor="text1"/>
                <w:sz w:val="18"/>
                <w:szCs w:val="18"/>
                <w:lang w:eastAsia="sq-AL"/>
              </w:rPr>
              <w:t>(po/jo</w:t>
            </w:r>
            <w:r w:rsidRPr="001A3D67">
              <w:rPr>
                <w:rFonts w:asciiTheme="minorHAnsi" w:hAnsiTheme="minorHAnsi" w:cs="Calibri"/>
                <w:color w:val="000000" w:themeColor="text1"/>
                <w:sz w:val="18"/>
                <w:szCs w:val="18"/>
                <w:lang w:eastAsia="sq-AL"/>
              </w:rPr>
              <w:t>)</w:t>
            </w:r>
          </w:p>
        </w:tc>
      </w:tr>
      <w:tr w:rsidR="00D34CFE" w:rsidRPr="001A3D67" w14:paraId="3CC1469F" w14:textId="77777777" w:rsidTr="00693B69">
        <w:trPr>
          <w:cantSplit/>
          <w:trHeight w:val="414"/>
        </w:trPr>
        <w:tc>
          <w:tcPr>
            <w:tcW w:w="705" w:type="pct"/>
            <w:shd w:val="clear" w:color="auto" w:fill="auto"/>
            <w:vAlign w:val="center"/>
            <w:hideMark/>
          </w:tcPr>
          <w:p w14:paraId="65819DC5" w14:textId="25069B57" w:rsidR="00067937" w:rsidRPr="001A3D67" w:rsidRDefault="00067937"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Operatori 1</w:t>
            </w:r>
          </w:p>
        </w:tc>
        <w:tc>
          <w:tcPr>
            <w:tcW w:w="944" w:type="pct"/>
            <w:shd w:val="clear" w:color="auto" w:fill="auto"/>
            <w:vAlign w:val="center"/>
            <w:hideMark/>
          </w:tcPr>
          <w:p w14:paraId="388E834E" w14:textId="50E32023" w:rsidR="00067937" w:rsidRPr="001A3D67" w:rsidRDefault="001C7C05"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KRM “Ambienti”</w:t>
            </w:r>
          </w:p>
        </w:tc>
        <w:tc>
          <w:tcPr>
            <w:tcW w:w="708" w:type="pct"/>
            <w:shd w:val="clear" w:color="auto" w:fill="auto"/>
          </w:tcPr>
          <w:p w14:paraId="71402355" w14:textId="563EA6A7" w:rsidR="00067937" w:rsidRPr="001A3D67" w:rsidRDefault="001C7C05"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Komunale</w:t>
            </w:r>
          </w:p>
        </w:tc>
        <w:tc>
          <w:tcPr>
            <w:tcW w:w="1023" w:type="pct"/>
            <w:shd w:val="clear" w:color="auto" w:fill="auto"/>
            <w:vAlign w:val="center"/>
          </w:tcPr>
          <w:p w14:paraId="4E502106" w14:textId="5D9F0EF2" w:rsidR="00067937" w:rsidRPr="001A3D67" w:rsidRDefault="003F5E4C"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Grumbullimi dhe transportimi I mbeturinave (komunale) ne deponi</w:t>
            </w:r>
          </w:p>
        </w:tc>
        <w:tc>
          <w:tcPr>
            <w:tcW w:w="897" w:type="pct"/>
            <w:gridSpan w:val="2"/>
            <w:shd w:val="clear" w:color="auto" w:fill="auto"/>
            <w:vAlign w:val="center"/>
          </w:tcPr>
          <w:p w14:paraId="730FCD46" w14:textId="09D30BF1" w:rsidR="00067937" w:rsidRPr="001A3D67" w:rsidRDefault="003F5E4C"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95.4% të ekonomive familjare në komunë</w:t>
            </w:r>
          </w:p>
        </w:tc>
        <w:tc>
          <w:tcPr>
            <w:tcW w:w="723" w:type="pct"/>
            <w:shd w:val="clear" w:color="auto" w:fill="auto"/>
          </w:tcPr>
          <w:p w14:paraId="4042FE6D" w14:textId="221E4F34" w:rsidR="00067937" w:rsidRPr="001A3D67" w:rsidRDefault="001C7C05"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M</w:t>
            </w:r>
            <w:r w:rsidR="003F5E4C" w:rsidRPr="001A3D67">
              <w:rPr>
                <w:rFonts w:asciiTheme="minorHAnsi" w:eastAsia="Calibri" w:hAnsiTheme="minorHAnsi" w:cstheme="minorHAnsi"/>
                <w:color w:val="000000" w:themeColor="text1"/>
                <w:sz w:val="18"/>
                <w:szCs w:val="18"/>
              </w:rPr>
              <w:t>arrëveshje për shërbim</w:t>
            </w:r>
          </w:p>
        </w:tc>
      </w:tr>
      <w:tr w:rsidR="00D34CFE" w:rsidRPr="001A3D67" w14:paraId="7523BD04" w14:textId="77777777" w:rsidTr="00F8085C">
        <w:trPr>
          <w:cantSplit/>
          <w:trHeight w:val="421"/>
        </w:trPr>
        <w:tc>
          <w:tcPr>
            <w:tcW w:w="5000" w:type="pct"/>
            <w:gridSpan w:val="7"/>
            <w:shd w:val="clear" w:color="auto" w:fill="auto"/>
            <w:vAlign w:val="center"/>
          </w:tcPr>
          <w:p w14:paraId="1B728CA5" w14:textId="4ABEFE66" w:rsidR="0045221F" w:rsidRPr="001A3D67" w:rsidRDefault="0045221F" w:rsidP="00501A58">
            <w:pPr>
              <w:spacing w:line="276" w:lineRule="auto"/>
              <w:jc w:val="center"/>
              <w:rPr>
                <w:rFonts w:asciiTheme="minorHAnsi" w:eastAsia="Calibri" w:hAnsiTheme="minorHAnsi" w:cstheme="minorHAnsi"/>
                <w:b/>
                <w:bCs/>
                <w:color w:val="000000" w:themeColor="text1"/>
                <w:sz w:val="18"/>
                <w:szCs w:val="18"/>
              </w:rPr>
            </w:pPr>
            <w:r w:rsidRPr="001A3D67">
              <w:rPr>
                <w:rFonts w:asciiTheme="minorHAnsi" w:eastAsia="Calibri" w:hAnsiTheme="minorHAnsi" w:cstheme="minorHAnsi"/>
                <w:b/>
                <w:bCs/>
                <w:color w:val="000000" w:themeColor="text1"/>
                <w:sz w:val="18"/>
                <w:szCs w:val="18"/>
              </w:rPr>
              <w:lastRenderedPageBreak/>
              <w:t xml:space="preserve">Tabela </w:t>
            </w:r>
            <w:r w:rsidR="00ED1ACF" w:rsidRPr="001A3D67">
              <w:rPr>
                <w:rFonts w:asciiTheme="minorHAnsi" w:eastAsia="Calibri" w:hAnsiTheme="minorHAnsi" w:cstheme="minorHAnsi"/>
                <w:b/>
                <w:bCs/>
                <w:color w:val="000000" w:themeColor="text1"/>
                <w:sz w:val="18"/>
                <w:szCs w:val="18"/>
              </w:rPr>
              <w:t>4</w:t>
            </w:r>
            <w:r w:rsidRPr="001A3D67">
              <w:rPr>
                <w:rFonts w:asciiTheme="minorHAnsi" w:eastAsia="Calibri" w:hAnsiTheme="minorHAnsi" w:cstheme="minorHAnsi"/>
                <w:b/>
                <w:bCs/>
                <w:color w:val="000000" w:themeColor="text1"/>
                <w:sz w:val="18"/>
                <w:szCs w:val="18"/>
              </w:rPr>
              <w:t>: Operator</w:t>
            </w:r>
            <w:r w:rsidR="00102A76" w:rsidRPr="001A3D67">
              <w:rPr>
                <w:rFonts w:asciiTheme="minorHAnsi" w:eastAsia="Calibri" w:hAnsiTheme="minorHAnsi" w:cstheme="minorHAnsi"/>
                <w:b/>
                <w:bCs/>
                <w:color w:val="000000" w:themeColor="text1"/>
                <w:sz w:val="18"/>
                <w:szCs w:val="18"/>
              </w:rPr>
              <w:t>ë</w:t>
            </w:r>
            <w:r w:rsidRPr="001A3D67">
              <w:rPr>
                <w:rFonts w:asciiTheme="minorHAnsi" w:eastAsia="Calibri" w:hAnsiTheme="minorHAnsi" w:cstheme="minorHAnsi"/>
                <w:b/>
                <w:bCs/>
                <w:color w:val="000000" w:themeColor="text1"/>
                <w:sz w:val="18"/>
                <w:szCs w:val="18"/>
              </w:rPr>
              <w:t>t tjer</w:t>
            </w:r>
            <w:r w:rsidR="00102A76" w:rsidRPr="001A3D67">
              <w:rPr>
                <w:rFonts w:asciiTheme="minorHAnsi" w:eastAsia="Calibri" w:hAnsiTheme="minorHAnsi" w:cstheme="minorHAnsi"/>
                <w:b/>
                <w:bCs/>
                <w:color w:val="000000" w:themeColor="text1"/>
                <w:sz w:val="18"/>
                <w:szCs w:val="18"/>
              </w:rPr>
              <w:t>ë</w:t>
            </w:r>
            <w:r w:rsidRPr="001A3D67">
              <w:rPr>
                <w:rFonts w:asciiTheme="minorHAnsi" w:eastAsia="Calibri" w:hAnsiTheme="minorHAnsi" w:cstheme="minorHAnsi"/>
                <w:b/>
                <w:bCs/>
                <w:color w:val="000000" w:themeColor="text1"/>
                <w:sz w:val="18"/>
                <w:szCs w:val="18"/>
              </w:rPr>
              <w:t xml:space="preserve"> t</w:t>
            </w:r>
            <w:r w:rsidR="00102A76" w:rsidRPr="001A3D67">
              <w:rPr>
                <w:rFonts w:asciiTheme="minorHAnsi" w:eastAsia="Calibri" w:hAnsiTheme="minorHAnsi" w:cstheme="minorHAnsi"/>
                <w:b/>
                <w:bCs/>
                <w:color w:val="000000" w:themeColor="text1"/>
                <w:sz w:val="18"/>
                <w:szCs w:val="18"/>
              </w:rPr>
              <w:t>ë</w:t>
            </w:r>
            <w:r w:rsidRPr="001A3D67">
              <w:rPr>
                <w:rFonts w:asciiTheme="minorHAnsi" w:eastAsia="Calibri" w:hAnsiTheme="minorHAnsi" w:cstheme="minorHAnsi"/>
                <w:b/>
                <w:bCs/>
                <w:color w:val="000000" w:themeColor="text1"/>
                <w:sz w:val="18"/>
                <w:szCs w:val="18"/>
              </w:rPr>
              <w:t xml:space="preserve"> mbeturinave q</w:t>
            </w:r>
            <w:r w:rsidR="00102A76" w:rsidRPr="001A3D67">
              <w:rPr>
                <w:rFonts w:asciiTheme="minorHAnsi" w:eastAsia="Calibri" w:hAnsiTheme="minorHAnsi" w:cstheme="minorHAnsi"/>
                <w:b/>
                <w:bCs/>
                <w:color w:val="000000" w:themeColor="text1"/>
                <w:sz w:val="18"/>
                <w:szCs w:val="18"/>
              </w:rPr>
              <w:t>ë</w:t>
            </w:r>
            <w:r w:rsidRPr="001A3D67">
              <w:rPr>
                <w:rFonts w:asciiTheme="minorHAnsi" w:eastAsia="Calibri" w:hAnsiTheme="minorHAnsi" w:cstheme="minorHAnsi"/>
                <w:b/>
                <w:bCs/>
                <w:color w:val="000000" w:themeColor="text1"/>
                <w:sz w:val="18"/>
                <w:szCs w:val="18"/>
              </w:rPr>
              <w:t xml:space="preserve"> operojn</w:t>
            </w:r>
            <w:r w:rsidR="00102A76" w:rsidRPr="001A3D67">
              <w:rPr>
                <w:rFonts w:asciiTheme="minorHAnsi" w:eastAsia="Calibri" w:hAnsiTheme="minorHAnsi" w:cstheme="minorHAnsi"/>
                <w:b/>
                <w:bCs/>
                <w:color w:val="000000" w:themeColor="text1"/>
                <w:sz w:val="18"/>
                <w:szCs w:val="18"/>
              </w:rPr>
              <w:t>ë</w:t>
            </w:r>
            <w:r w:rsidRPr="001A3D67">
              <w:rPr>
                <w:rFonts w:asciiTheme="minorHAnsi" w:eastAsia="Calibri" w:hAnsiTheme="minorHAnsi" w:cstheme="minorHAnsi"/>
                <w:b/>
                <w:bCs/>
                <w:color w:val="000000" w:themeColor="text1"/>
                <w:sz w:val="18"/>
                <w:szCs w:val="18"/>
              </w:rPr>
              <w:t xml:space="preserve"> n</w:t>
            </w:r>
            <w:r w:rsidR="00102A76" w:rsidRPr="001A3D67">
              <w:rPr>
                <w:rFonts w:asciiTheme="minorHAnsi" w:eastAsia="Calibri" w:hAnsiTheme="minorHAnsi" w:cstheme="minorHAnsi"/>
                <w:b/>
                <w:bCs/>
                <w:color w:val="000000" w:themeColor="text1"/>
                <w:sz w:val="18"/>
                <w:szCs w:val="18"/>
              </w:rPr>
              <w:t>ë</w:t>
            </w:r>
            <w:r w:rsidRPr="001A3D67">
              <w:rPr>
                <w:rFonts w:asciiTheme="minorHAnsi" w:eastAsia="Calibri" w:hAnsiTheme="minorHAnsi" w:cstheme="minorHAnsi"/>
                <w:b/>
                <w:bCs/>
                <w:color w:val="000000" w:themeColor="text1"/>
                <w:sz w:val="18"/>
                <w:szCs w:val="18"/>
              </w:rPr>
              <w:t xml:space="preserve"> territorin e komun</w:t>
            </w:r>
            <w:r w:rsidR="00102A76" w:rsidRPr="001A3D67">
              <w:rPr>
                <w:rFonts w:asciiTheme="minorHAnsi" w:eastAsia="Calibri" w:hAnsiTheme="minorHAnsi" w:cstheme="minorHAnsi"/>
                <w:b/>
                <w:bCs/>
                <w:color w:val="000000" w:themeColor="text1"/>
                <w:sz w:val="18"/>
                <w:szCs w:val="18"/>
              </w:rPr>
              <w:t>ë</w:t>
            </w:r>
            <w:r w:rsidRPr="001A3D67">
              <w:rPr>
                <w:rFonts w:asciiTheme="minorHAnsi" w:eastAsia="Calibri" w:hAnsiTheme="minorHAnsi" w:cstheme="minorHAnsi"/>
                <w:b/>
                <w:bCs/>
                <w:color w:val="000000" w:themeColor="text1"/>
                <w:sz w:val="18"/>
                <w:szCs w:val="18"/>
              </w:rPr>
              <w:t>s</w:t>
            </w:r>
            <w:r w:rsidR="0038172D" w:rsidRPr="001A3D67">
              <w:rPr>
                <w:rStyle w:val="FootnoteReference"/>
                <w:rFonts w:asciiTheme="minorHAnsi" w:eastAsia="Calibri" w:hAnsiTheme="minorHAnsi" w:cstheme="minorHAnsi"/>
                <w:b/>
                <w:bCs/>
                <w:color w:val="000000" w:themeColor="text1"/>
                <w:sz w:val="18"/>
                <w:szCs w:val="18"/>
              </w:rPr>
              <w:footnoteReference w:id="17"/>
            </w:r>
          </w:p>
        </w:tc>
      </w:tr>
      <w:tr w:rsidR="00D34CFE" w:rsidRPr="001A3D67" w14:paraId="17EAA89A" w14:textId="77777777" w:rsidTr="00693B69">
        <w:trPr>
          <w:cantSplit/>
          <w:trHeight w:val="421"/>
        </w:trPr>
        <w:tc>
          <w:tcPr>
            <w:tcW w:w="705" w:type="pct"/>
            <w:shd w:val="clear" w:color="auto" w:fill="auto"/>
            <w:vAlign w:val="center"/>
          </w:tcPr>
          <w:p w14:paraId="77172CA0" w14:textId="77777777" w:rsidR="0045221F" w:rsidRPr="001A3D67" w:rsidRDefault="0045221F" w:rsidP="00501A58">
            <w:pPr>
              <w:spacing w:line="276" w:lineRule="auto"/>
              <w:jc w:val="both"/>
              <w:rPr>
                <w:rFonts w:asciiTheme="minorHAnsi" w:eastAsia="Calibri" w:hAnsiTheme="minorHAnsi" w:cstheme="minorHAnsi"/>
                <w:color w:val="000000" w:themeColor="text1"/>
                <w:sz w:val="18"/>
                <w:szCs w:val="18"/>
              </w:rPr>
            </w:pPr>
          </w:p>
        </w:tc>
        <w:tc>
          <w:tcPr>
            <w:tcW w:w="944" w:type="pct"/>
            <w:shd w:val="clear" w:color="auto" w:fill="auto"/>
            <w:vAlign w:val="center"/>
          </w:tcPr>
          <w:p w14:paraId="4F17DECD" w14:textId="77777777" w:rsidR="0045221F" w:rsidRPr="001A3D67" w:rsidRDefault="0045221F"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Emri i operatorit (biznesit)</w:t>
            </w:r>
          </w:p>
        </w:tc>
        <w:tc>
          <w:tcPr>
            <w:tcW w:w="708" w:type="pct"/>
            <w:shd w:val="clear" w:color="auto" w:fill="auto"/>
            <w:vAlign w:val="center"/>
          </w:tcPr>
          <w:p w14:paraId="61CB2EDE" w14:textId="0D117D61" w:rsidR="0045221F" w:rsidRPr="001A3D67" w:rsidRDefault="0045221F"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Forma e pron</w:t>
            </w:r>
            <w:r w:rsidR="00102A76" w:rsidRPr="001A3D67">
              <w:rPr>
                <w:rFonts w:asciiTheme="minorHAnsi" w:eastAsia="Calibri" w:hAnsiTheme="minorHAnsi" w:cstheme="minorHAnsi"/>
                <w:color w:val="000000" w:themeColor="text1"/>
                <w:sz w:val="18"/>
                <w:szCs w:val="18"/>
              </w:rPr>
              <w:t>ë</w:t>
            </w:r>
            <w:r w:rsidRPr="001A3D67">
              <w:rPr>
                <w:rFonts w:asciiTheme="minorHAnsi" w:eastAsia="Calibri" w:hAnsiTheme="minorHAnsi" w:cstheme="minorHAnsi"/>
                <w:color w:val="000000" w:themeColor="text1"/>
                <w:sz w:val="18"/>
                <w:szCs w:val="18"/>
              </w:rPr>
              <w:t>sis</w:t>
            </w:r>
            <w:r w:rsidR="00102A76" w:rsidRPr="001A3D67">
              <w:rPr>
                <w:rFonts w:asciiTheme="minorHAnsi" w:eastAsia="Calibri" w:hAnsiTheme="minorHAnsi" w:cstheme="minorHAnsi"/>
                <w:color w:val="000000" w:themeColor="text1"/>
                <w:sz w:val="18"/>
                <w:szCs w:val="18"/>
              </w:rPr>
              <w:t>ë</w:t>
            </w:r>
          </w:p>
        </w:tc>
        <w:tc>
          <w:tcPr>
            <w:tcW w:w="1635" w:type="pct"/>
            <w:gridSpan w:val="2"/>
            <w:shd w:val="clear" w:color="auto" w:fill="auto"/>
            <w:vAlign w:val="center"/>
          </w:tcPr>
          <w:p w14:paraId="4AD1F707" w14:textId="125E0F7D" w:rsidR="0045221F" w:rsidRPr="001A3D67" w:rsidRDefault="0045221F"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Kategoria e mbeturinave</w:t>
            </w:r>
            <w:r w:rsidR="00BD2C70" w:rsidRPr="001A3D67">
              <w:rPr>
                <w:rFonts w:asciiTheme="minorHAnsi" w:eastAsia="Calibri" w:hAnsiTheme="minorHAnsi" w:cstheme="minorHAnsi"/>
                <w:color w:val="000000" w:themeColor="text1"/>
                <w:sz w:val="18"/>
                <w:szCs w:val="18"/>
              </w:rPr>
              <w:t xml:space="preserve"> t</w:t>
            </w:r>
            <w:r w:rsidR="00AD369A" w:rsidRPr="001A3D67">
              <w:rPr>
                <w:rFonts w:asciiTheme="minorHAnsi" w:eastAsia="Calibri" w:hAnsiTheme="minorHAnsi" w:cstheme="minorHAnsi"/>
                <w:color w:val="000000" w:themeColor="text1"/>
                <w:sz w:val="18"/>
                <w:szCs w:val="18"/>
              </w:rPr>
              <w:t>ë</w:t>
            </w:r>
            <w:r w:rsidR="00BD2C70" w:rsidRPr="001A3D67">
              <w:rPr>
                <w:rFonts w:asciiTheme="minorHAnsi" w:eastAsia="Calibri" w:hAnsiTheme="minorHAnsi" w:cstheme="minorHAnsi"/>
                <w:color w:val="000000" w:themeColor="text1"/>
                <w:sz w:val="18"/>
                <w:szCs w:val="18"/>
              </w:rPr>
              <w:t xml:space="preserve"> menaxhuara</w:t>
            </w:r>
          </w:p>
        </w:tc>
        <w:tc>
          <w:tcPr>
            <w:tcW w:w="1008" w:type="pct"/>
            <w:gridSpan w:val="2"/>
            <w:shd w:val="clear" w:color="auto" w:fill="auto"/>
            <w:vAlign w:val="center"/>
          </w:tcPr>
          <w:p w14:paraId="0D845B9E" w14:textId="2F4A8296" w:rsidR="0045221F" w:rsidRPr="001A3D67" w:rsidRDefault="00BD2C70"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Sasia e mbeturinave t</w:t>
            </w:r>
            <w:r w:rsidR="00AD369A" w:rsidRPr="001A3D67">
              <w:rPr>
                <w:rFonts w:asciiTheme="minorHAnsi" w:eastAsia="Calibri" w:hAnsiTheme="minorHAnsi" w:cstheme="minorHAnsi"/>
                <w:color w:val="000000" w:themeColor="text1"/>
                <w:sz w:val="18"/>
                <w:szCs w:val="18"/>
              </w:rPr>
              <w:t>ë</w:t>
            </w:r>
            <w:r w:rsidRPr="001A3D67">
              <w:rPr>
                <w:rFonts w:asciiTheme="minorHAnsi" w:eastAsia="Calibri" w:hAnsiTheme="minorHAnsi" w:cstheme="minorHAnsi"/>
                <w:color w:val="000000" w:themeColor="text1"/>
                <w:sz w:val="18"/>
                <w:szCs w:val="18"/>
              </w:rPr>
              <w:t xml:space="preserve"> menaxhuara</w:t>
            </w:r>
          </w:p>
        </w:tc>
      </w:tr>
      <w:tr w:rsidR="00D34CFE" w:rsidRPr="001A3D67" w14:paraId="3DF15B25" w14:textId="77777777" w:rsidTr="00693B69">
        <w:trPr>
          <w:cantSplit/>
          <w:trHeight w:val="421"/>
        </w:trPr>
        <w:tc>
          <w:tcPr>
            <w:tcW w:w="705" w:type="pct"/>
            <w:shd w:val="clear" w:color="auto" w:fill="auto"/>
            <w:vAlign w:val="center"/>
            <w:hideMark/>
          </w:tcPr>
          <w:p w14:paraId="2052C861" w14:textId="77777777" w:rsidR="0045221F" w:rsidRPr="001A3D67" w:rsidRDefault="0045221F"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Operatori 1</w:t>
            </w:r>
          </w:p>
        </w:tc>
        <w:tc>
          <w:tcPr>
            <w:tcW w:w="944" w:type="pct"/>
            <w:shd w:val="clear" w:color="auto" w:fill="auto"/>
            <w:vAlign w:val="center"/>
            <w:hideMark/>
          </w:tcPr>
          <w:p w14:paraId="22DE0011" w14:textId="6C38B25D" w:rsidR="0045221F" w:rsidRPr="001A3D67" w:rsidRDefault="003F5E4C"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"Euro Steel" Sh.P.K.</w:t>
            </w:r>
          </w:p>
        </w:tc>
        <w:tc>
          <w:tcPr>
            <w:tcW w:w="708" w:type="pct"/>
            <w:shd w:val="clear" w:color="auto" w:fill="auto"/>
          </w:tcPr>
          <w:p w14:paraId="39B542F3" w14:textId="4F6D1C66" w:rsidR="0045221F" w:rsidRPr="001A3D67" w:rsidRDefault="003F5E4C"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Private</w:t>
            </w:r>
          </w:p>
        </w:tc>
        <w:tc>
          <w:tcPr>
            <w:tcW w:w="1635" w:type="pct"/>
            <w:gridSpan w:val="2"/>
            <w:shd w:val="clear" w:color="auto" w:fill="auto"/>
            <w:vAlign w:val="center"/>
          </w:tcPr>
          <w:p w14:paraId="79D635A5" w14:textId="6970953D" w:rsidR="0045221F" w:rsidRPr="001A3D67" w:rsidRDefault="00B3302C"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Rikuperim</w:t>
            </w:r>
            <w:r w:rsidR="00B130A2" w:rsidRPr="001A3D67">
              <w:rPr>
                <w:rFonts w:asciiTheme="minorHAnsi" w:eastAsia="Calibri" w:hAnsiTheme="minorHAnsi" w:cstheme="minorHAnsi"/>
                <w:color w:val="000000" w:themeColor="text1"/>
                <w:sz w:val="18"/>
                <w:szCs w:val="18"/>
              </w:rPr>
              <w:t xml:space="preserve"> i</w:t>
            </w:r>
            <w:r w:rsidR="003F5E4C" w:rsidRPr="001A3D67">
              <w:rPr>
                <w:rFonts w:asciiTheme="minorHAnsi" w:eastAsia="Calibri" w:hAnsiTheme="minorHAnsi" w:cstheme="minorHAnsi"/>
                <w:color w:val="000000" w:themeColor="text1"/>
                <w:sz w:val="18"/>
                <w:szCs w:val="18"/>
              </w:rPr>
              <w:t xml:space="preserve"> materialeve të klasifikuara</w:t>
            </w:r>
          </w:p>
        </w:tc>
        <w:tc>
          <w:tcPr>
            <w:tcW w:w="1008" w:type="pct"/>
            <w:gridSpan w:val="2"/>
            <w:shd w:val="clear" w:color="auto" w:fill="auto"/>
            <w:vAlign w:val="center"/>
          </w:tcPr>
          <w:p w14:paraId="29D50530" w14:textId="7DDB6014" w:rsidR="0045221F" w:rsidRPr="001A3D67" w:rsidRDefault="003F5E4C"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9002.3 t</w:t>
            </w:r>
          </w:p>
        </w:tc>
      </w:tr>
      <w:tr w:rsidR="00D34CFE" w:rsidRPr="001A3D67" w14:paraId="6E54D918" w14:textId="77777777" w:rsidTr="00693B69">
        <w:trPr>
          <w:cantSplit/>
          <w:trHeight w:val="421"/>
        </w:trPr>
        <w:tc>
          <w:tcPr>
            <w:tcW w:w="705" w:type="pct"/>
            <w:shd w:val="clear" w:color="auto" w:fill="auto"/>
            <w:vAlign w:val="center"/>
          </w:tcPr>
          <w:p w14:paraId="566A2332" w14:textId="5B893EAB" w:rsidR="00FF0F84" w:rsidRPr="001A3D67" w:rsidRDefault="00FF0F84"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Operatori 2</w:t>
            </w:r>
          </w:p>
        </w:tc>
        <w:tc>
          <w:tcPr>
            <w:tcW w:w="944" w:type="pct"/>
            <w:shd w:val="clear" w:color="auto" w:fill="auto"/>
            <w:vAlign w:val="center"/>
          </w:tcPr>
          <w:p w14:paraId="40D50F87" w14:textId="55DDA451" w:rsidR="00FF0F84" w:rsidRPr="001A3D67" w:rsidRDefault="00B3302C"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Riciklimi</w:t>
            </w:r>
            <w:r w:rsidR="00FF0F84" w:rsidRPr="001A3D67">
              <w:rPr>
                <w:rFonts w:asciiTheme="minorHAnsi" w:eastAsia="Calibri" w:hAnsiTheme="minorHAnsi" w:cstheme="minorHAnsi"/>
                <w:color w:val="000000" w:themeColor="text1"/>
                <w:sz w:val="18"/>
                <w:szCs w:val="18"/>
              </w:rPr>
              <w:t xml:space="preserve"> - ED</w:t>
            </w:r>
          </w:p>
        </w:tc>
        <w:tc>
          <w:tcPr>
            <w:tcW w:w="708" w:type="pct"/>
            <w:shd w:val="clear" w:color="auto" w:fill="auto"/>
          </w:tcPr>
          <w:p w14:paraId="48C18A21" w14:textId="4AFA6DF7" w:rsidR="00FF0F84" w:rsidRPr="001A3D67" w:rsidRDefault="00FF0F84"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Private</w:t>
            </w:r>
          </w:p>
        </w:tc>
        <w:tc>
          <w:tcPr>
            <w:tcW w:w="1635" w:type="pct"/>
            <w:gridSpan w:val="2"/>
            <w:shd w:val="clear" w:color="auto" w:fill="auto"/>
            <w:vAlign w:val="center"/>
          </w:tcPr>
          <w:p w14:paraId="43DCF6E5" w14:textId="25FC5542" w:rsidR="00FF0F84" w:rsidRPr="001A3D67" w:rsidRDefault="00FF0F84"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c>
          <w:tcPr>
            <w:tcW w:w="1008" w:type="pct"/>
            <w:gridSpan w:val="2"/>
            <w:shd w:val="clear" w:color="auto" w:fill="auto"/>
            <w:vAlign w:val="center"/>
          </w:tcPr>
          <w:p w14:paraId="0EF8800B" w14:textId="795F4388" w:rsidR="00FF0F84" w:rsidRPr="001A3D67" w:rsidRDefault="00FF0F84"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FF0F84" w:rsidRPr="001A3D67" w14:paraId="766BD859" w14:textId="77777777" w:rsidTr="00693B69">
        <w:trPr>
          <w:cantSplit/>
          <w:trHeight w:val="421"/>
        </w:trPr>
        <w:tc>
          <w:tcPr>
            <w:tcW w:w="705" w:type="pct"/>
            <w:shd w:val="clear" w:color="auto" w:fill="auto"/>
            <w:vAlign w:val="center"/>
          </w:tcPr>
          <w:p w14:paraId="09582C3F" w14:textId="139F2308" w:rsidR="00FF0F84" w:rsidRPr="001A3D67" w:rsidRDefault="00FF0F84"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Operatori 3</w:t>
            </w:r>
          </w:p>
        </w:tc>
        <w:tc>
          <w:tcPr>
            <w:tcW w:w="944" w:type="pct"/>
            <w:shd w:val="clear" w:color="auto" w:fill="auto"/>
            <w:vAlign w:val="center"/>
          </w:tcPr>
          <w:p w14:paraId="16A61F17" w14:textId="51268743" w:rsidR="00FF0F84" w:rsidRPr="001A3D67" w:rsidRDefault="00FF0F84"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Vemor</w:t>
            </w:r>
          </w:p>
        </w:tc>
        <w:tc>
          <w:tcPr>
            <w:tcW w:w="708" w:type="pct"/>
            <w:shd w:val="clear" w:color="auto" w:fill="auto"/>
          </w:tcPr>
          <w:p w14:paraId="7E0383A7" w14:textId="3902D115" w:rsidR="00FF0F84" w:rsidRPr="001A3D67" w:rsidRDefault="00B130A2"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Priv</w:t>
            </w:r>
            <w:r w:rsidR="00FF0F84" w:rsidRPr="001A3D67">
              <w:rPr>
                <w:rFonts w:asciiTheme="minorHAnsi" w:eastAsia="Calibri" w:hAnsiTheme="minorHAnsi" w:cstheme="minorHAnsi"/>
                <w:color w:val="000000" w:themeColor="text1"/>
                <w:sz w:val="18"/>
                <w:szCs w:val="18"/>
              </w:rPr>
              <w:t>ate</w:t>
            </w:r>
          </w:p>
        </w:tc>
        <w:tc>
          <w:tcPr>
            <w:tcW w:w="1635" w:type="pct"/>
            <w:gridSpan w:val="2"/>
            <w:shd w:val="clear" w:color="auto" w:fill="auto"/>
            <w:vAlign w:val="center"/>
          </w:tcPr>
          <w:p w14:paraId="67DE96C0" w14:textId="17E4DBB9" w:rsidR="00FF0F84" w:rsidRPr="001A3D67" w:rsidRDefault="00FF0F84"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c>
          <w:tcPr>
            <w:tcW w:w="1008" w:type="pct"/>
            <w:gridSpan w:val="2"/>
            <w:shd w:val="clear" w:color="auto" w:fill="auto"/>
            <w:vAlign w:val="center"/>
          </w:tcPr>
          <w:p w14:paraId="614A31F8" w14:textId="245ACFC6" w:rsidR="00FF0F84" w:rsidRPr="001A3D67" w:rsidRDefault="00FF0F84"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bl>
    <w:p w14:paraId="3AC7BB6D" w14:textId="45DAF151" w:rsidR="0045221F" w:rsidRPr="001A3D67" w:rsidRDefault="000B3AAA" w:rsidP="00F8085C">
      <w:pPr>
        <w:pStyle w:val="Heading3"/>
        <w:rPr>
          <w:lang w:val="sq-AL"/>
        </w:rPr>
      </w:pPr>
      <w:bookmarkStart w:id="60" w:name="_Toc121426126"/>
      <w:r w:rsidRPr="001A3D67">
        <w:rPr>
          <w:lang w:val="sq-AL"/>
        </w:rPr>
        <w:t>Mbulimi me sh</w:t>
      </w:r>
      <w:r w:rsidR="00546051" w:rsidRPr="001A3D67">
        <w:rPr>
          <w:lang w:val="sq-AL"/>
        </w:rPr>
        <w:t>ë</w:t>
      </w:r>
      <w:r w:rsidRPr="001A3D67">
        <w:rPr>
          <w:lang w:val="sq-AL"/>
        </w:rPr>
        <w:t>rbim</w:t>
      </w:r>
      <w:bookmarkEnd w:id="60"/>
    </w:p>
    <w:p w14:paraId="6867B951" w14:textId="1F459C69" w:rsidR="0045221F" w:rsidRPr="001A3D67" w:rsidRDefault="00D41318" w:rsidP="00F8085C">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Me shërbimin e grumbullimit të mbeturinave mbulohen rreth 95.4% të ekonomive familjare në komunë</w:t>
      </w:r>
      <w:r w:rsidRPr="001A3D67">
        <w:rPr>
          <w:rStyle w:val="FootnoteReference"/>
          <w:rFonts w:asciiTheme="minorHAnsi" w:hAnsiTheme="minorHAnsi"/>
          <w:color w:val="000000" w:themeColor="text1"/>
          <w:szCs w:val="28"/>
        </w:rPr>
        <w:footnoteReference w:id="18"/>
      </w:r>
      <w:r w:rsidRPr="001A3D67">
        <w:rPr>
          <w:rFonts w:asciiTheme="minorHAnsi" w:hAnsiTheme="minorHAnsi"/>
          <w:color w:val="000000" w:themeColor="text1"/>
          <w:szCs w:val="28"/>
        </w:rPr>
        <w:t>.</w:t>
      </w:r>
      <w:r w:rsidR="00BD3DA4" w:rsidRPr="001A3D67">
        <w:rPr>
          <w:rFonts w:asciiTheme="minorHAnsi" w:hAnsiTheme="minorHAnsi"/>
          <w:color w:val="000000" w:themeColor="text1"/>
          <w:szCs w:val="28"/>
        </w:rPr>
        <w:t xml:space="preserve"> </w:t>
      </w:r>
      <w:r w:rsidR="00B07C14" w:rsidRPr="001A3D67">
        <w:rPr>
          <w:rFonts w:asciiTheme="minorHAnsi" w:hAnsiTheme="minorHAnsi"/>
          <w:color w:val="000000" w:themeColor="text1"/>
          <w:szCs w:val="28"/>
        </w:rPr>
        <w:t>Në tabel</w:t>
      </w:r>
      <w:r w:rsidR="000A339B" w:rsidRPr="001A3D67">
        <w:rPr>
          <w:rFonts w:asciiTheme="minorHAnsi" w:hAnsiTheme="minorHAnsi"/>
          <w:color w:val="000000" w:themeColor="text1"/>
          <w:szCs w:val="28"/>
        </w:rPr>
        <w:t>ë</w:t>
      </w:r>
      <w:r w:rsidR="00B07C14" w:rsidRPr="001A3D67">
        <w:rPr>
          <w:rFonts w:asciiTheme="minorHAnsi" w:hAnsiTheme="minorHAnsi"/>
          <w:color w:val="000000" w:themeColor="text1"/>
          <w:szCs w:val="28"/>
        </w:rPr>
        <w:t>n e mëposhtme po paraqesin numrin e ekonomive familjare, bizneseve dhe institucioneve të mbuluara me shërbim</w:t>
      </w:r>
      <w:r w:rsidR="0023517C" w:rsidRPr="001A3D67">
        <w:rPr>
          <w:rFonts w:asciiTheme="minorHAnsi" w:hAnsiTheme="minorHAnsi"/>
          <w:color w:val="000000" w:themeColor="text1"/>
          <w:szCs w:val="28"/>
        </w:rPr>
        <w:t xml:space="preserve">, shih </w:t>
      </w:r>
      <w:r w:rsidR="000534BE" w:rsidRPr="001A3D67">
        <w:rPr>
          <w:rFonts w:asciiTheme="minorHAnsi" w:hAnsiTheme="minorHAnsi"/>
          <w:color w:val="000000" w:themeColor="text1"/>
          <w:szCs w:val="28"/>
        </w:rPr>
        <w:t>tabelën</w:t>
      </w:r>
      <w:r w:rsidR="0023517C" w:rsidRPr="001A3D67">
        <w:rPr>
          <w:rFonts w:asciiTheme="minorHAnsi" w:hAnsiTheme="minorHAnsi"/>
          <w:color w:val="000000" w:themeColor="text1"/>
          <w:szCs w:val="28"/>
        </w:rPr>
        <w:t xml:space="preserve"> 10.</w:t>
      </w:r>
    </w:p>
    <w:tbl>
      <w:tblPr>
        <w:tblW w:w="9067"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555"/>
        <w:gridCol w:w="1134"/>
        <w:gridCol w:w="1417"/>
        <w:gridCol w:w="1134"/>
        <w:gridCol w:w="1134"/>
        <w:gridCol w:w="1276"/>
        <w:gridCol w:w="1417"/>
      </w:tblGrid>
      <w:tr w:rsidR="00D34CFE" w:rsidRPr="001A3D67" w14:paraId="1F26C124" w14:textId="77777777" w:rsidTr="00F70853">
        <w:trPr>
          <w:trHeight w:val="420"/>
        </w:trPr>
        <w:tc>
          <w:tcPr>
            <w:tcW w:w="9067" w:type="dxa"/>
            <w:gridSpan w:val="7"/>
            <w:shd w:val="clear" w:color="auto" w:fill="F2F2F2" w:themeFill="background1" w:themeFillShade="F2"/>
            <w:vAlign w:val="center"/>
            <w:hideMark/>
          </w:tcPr>
          <w:p w14:paraId="7D68237F" w14:textId="7E7F5EB7" w:rsidR="001721AB" w:rsidRPr="001A3D67" w:rsidRDefault="0023517C" w:rsidP="00501A58">
            <w:pPr>
              <w:spacing w:line="276" w:lineRule="auto"/>
              <w:rPr>
                <w:rFonts w:asciiTheme="minorHAnsi" w:hAnsiTheme="minorHAnsi" w:cs="Calibri"/>
                <w:b/>
                <w:bCs/>
                <w:color w:val="000000" w:themeColor="text1"/>
                <w:sz w:val="20"/>
                <w:szCs w:val="20"/>
              </w:rPr>
            </w:pPr>
            <w:r w:rsidRPr="001A3D67">
              <w:rPr>
                <w:rFonts w:asciiTheme="minorHAnsi" w:hAnsiTheme="minorHAnsi" w:cs="Calibri"/>
                <w:b/>
                <w:bCs/>
                <w:color w:val="000000" w:themeColor="text1"/>
                <w:sz w:val="20"/>
                <w:szCs w:val="20"/>
              </w:rPr>
              <w:t>Tabela 10: Mbulimi me shërbim në territorin e komunës</w:t>
            </w:r>
            <w:r w:rsidRPr="001A3D67">
              <w:rPr>
                <w:rStyle w:val="FootnoteReference"/>
                <w:rFonts w:asciiTheme="minorHAnsi" w:hAnsiTheme="minorHAnsi" w:cs="Calibri"/>
                <w:b/>
                <w:bCs/>
                <w:color w:val="000000" w:themeColor="text1"/>
                <w:sz w:val="20"/>
                <w:szCs w:val="20"/>
              </w:rPr>
              <w:footnoteReference w:id="19"/>
            </w:r>
          </w:p>
        </w:tc>
      </w:tr>
      <w:tr w:rsidR="00D34CFE" w:rsidRPr="001A3D67" w14:paraId="58DEBA35" w14:textId="77777777" w:rsidTr="00F8085C">
        <w:trPr>
          <w:trHeight w:val="675"/>
        </w:trPr>
        <w:tc>
          <w:tcPr>
            <w:tcW w:w="1555" w:type="dxa"/>
            <w:vMerge w:val="restart"/>
            <w:shd w:val="clear" w:color="auto" w:fill="auto"/>
            <w:vAlign w:val="center"/>
            <w:hideMark/>
          </w:tcPr>
          <w:p w14:paraId="2CCC3B40" w14:textId="77777777" w:rsidR="001721AB" w:rsidRPr="001A3D67" w:rsidRDefault="001721AB"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Emri i operatorit</w:t>
            </w:r>
          </w:p>
        </w:tc>
        <w:tc>
          <w:tcPr>
            <w:tcW w:w="1134" w:type="dxa"/>
            <w:vMerge w:val="restart"/>
            <w:shd w:val="clear" w:color="auto" w:fill="auto"/>
            <w:vAlign w:val="center"/>
            <w:hideMark/>
          </w:tcPr>
          <w:p w14:paraId="3209D06E" w14:textId="20269AC6" w:rsidR="001721AB" w:rsidRPr="001A3D67" w:rsidRDefault="001721AB"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Numri i </w:t>
            </w:r>
            <w:r w:rsidR="003451E1" w:rsidRPr="001A3D67">
              <w:rPr>
                <w:rFonts w:asciiTheme="minorHAnsi" w:hAnsiTheme="minorHAnsi" w:cs="Calibri"/>
                <w:color w:val="000000" w:themeColor="text1"/>
                <w:sz w:val="18"/>
                <w:szCs w:val="18"/>
              </w:rPr>
              <w:t>EF</w:t>
            </w:r>
            <w:r w:rsidRPr="001A3D67">
              <w:rPr>
                <w:rFonts w:asciiTheme="minorHAnsi" w:hAnsiTheme="minorHAnsi" w:cs="Calibri"/>
                <w:color w:val="000000" w:themeColor="text1"/>
                <w:sz w:val="18"/>
                <w:szCs w:val="18"/>
              </w:rPr>
              <w:t xml:space="preserve"> </w:t>
            </w:r>
          </w:p>
        </w:tc>
        <w:tc>
          <w:tcPr>
            <w:tcW w:w="1417" w:type="dxa"/>
            <w:vMerge w:val="restart"/>
            <w:shd w:val="clear" w:color="auto" w:fill="auto"/>
            <w:vAlign w:val="center"/>
            <w:hideMark/>
          </w:tcPr>
          <w:p w14:paraId="3D8DDF0F" w14:textId="5C45BE47" w:rsidR="001721AB" w:rsidRPr="001A3D67" w:rsidRDefault="001721AB"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Numri i EF t</w:t>
            </w:r>
            <w:r w:rsidR="009F57EE" w:rsidRPr="001A3D67">
              <w:rPr>
                <w:rFonts w:asciiTheme="minorHAnsi" w:hAnsiTheme="minorHAnsi" w:cs="Calibri"/>
                <w:color w:val="000000" w:themeColor="text1"/>
                <w:sz w:val="18"/>
                <w:szCs w:val="18"/>
              </w:rPr>
              <w:t>ë</w:t>
            </w:r>
            <w:r w:rsidRPr="001A3D67">
              <w:rPr>
                <w:rFonts w:asciiTheme="minorHAnsi" w:hAnsiTheme="minorHAnsi" w:cs="Calibri"/>
                <w:color w:val="000000" w:themeColor="text1"/>
                <w:sz w:val="18"/>
                <w:szCs w:val="18"/>
              </w:rPr>
              <w:t xml:space="preserve"> shërbyera</w:t>
            </w:r>
          </w:p>
        </w:tc>
        <w:tc>
          <w:tcPr>
            <w:tcW w:w="1134" w:type="dxa"/>
            <w:vMerge w:val="restart"/>
            <w:shd w:val="clear" w:color="auto" w:fill="auto"/>
            <w:vAlign w:val="center"/>
            <w:hideMark/>
          </w:tcPr>
          <w:p w14:paraId="06B306CA" w14:textId="2A1E1D6F" w:rsidR="001721AB" w:rsidRPr="001A3D67" w:rsidRDefault="001721AB"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Numri i bizneseve aktive </w:t>
            </w:r>
          </w:p>
        </w:tc>
        <w:tc>
          <w:tcPr>
            <w:tcW w:w="1134" w:type="dxa"/>
            <w:vMerge w:val="restart"/>
            <w:shd w:val="clear" w:color="auto" w:fill="auto"/>
            <w:vAlign w:val="center"/>
            <w:hideMark/>
          </w:tcPr>
          <w:p w14:paraId="1D1819AC" w14:textId="6B7BD411" w:rsidR="001721AB" w:rsidRPr="001A3D67" w:rsidRDefault="001721AB"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Numri i bizneseve t</w:t>
            </w:r>
            <w:r w:rsidR="009F57EE" w:rsidRPr="001A3D67">
              <w:rPr>
                <w:rFonts w:asciiTheme="minorHAnsi" w:hAnsiTheme="minorHAnsi" w:cs="Calibri"/>
                <w:color w:val="000000" w:themeColor="text1"/>
                <w:sz w:val="18"/>
                <w:szCs w:val="18"/>
              </w:rPr>
              <w:t>ë</w:t>
            </w:r>
            <w:r w:rsidRPr="001A3D67">
              <w:rPr>
                <w:rFonts w:asciiTheme="minorHAnsi" w:hAnsiTheme="minorHAnsi" w:cs="Calibri"/>
                <w:color w:val="000000" w:themeColor="text1"/>
                <w:sz w:val="18"/>
                <w:szCs w:val="18"/>
              </w:rPr>
              <w:t xml:space="preserve"> sh</w:t>
            </w:r>
            <w:r w:rsidR="009F57EE" w:rsidRPr="001A3D67">
              <w:rPr>
                <w:rFonts w:asciiTheme="minorHAnsi" w:hAnsiTheme="minorHAnsi" w:cs="Calibri"/>
                <w:color w:val="000000" w:themeColor="text1"/>
                <w:sz w:val="18"/>
                <w:szCs w:val="18"/>
              </w:rPr>
              <w:t>ë</w:t>
            </w:r>
            <w:r w:rsidRPr="001A3D67">
              <w:rPr>
                <w:rFonts w:asciiTheme="minorHAnsi" w:hAnsiTheme="minorHAnsi" w:cs="Calibri"/>
                <w:color w:val="000000" w:themeColor="text1"/>
                <w:sz w:val="18"/>
                <w:szCs w:val="18"/>
              </w:rPr>
              <w:t>rbyera</w:t>
            </w:r>
          </w:p>
        </w:tc>
        <w:tc>
          <w:tcPr>
            <w:tcW w:w="1276" w:type="dxa"/>
            <w:vMerge w:val="restart"/>
            <w:shd w:val="clear" w:color="auto" w:fill="auto"/>
            <w:vAlign w:val="center"/>
            <w:hideMark/>
          </w:tcPr>
          <w:p w14:paraId="409DAE5B" w14:textId="77777777" w:rsidR="001721AB" w:rsidRPr="001A3D67" w:rsidRDefault="001721AB"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Numri i institucioneve</w:t>
            </w:r>
          </w:p>
        </w:tc>
        <w:tc>
          <w:tcPr>
            <w:tcW w:w="1417" w:type="dxa"/>
            <w:vMerge w:val="restart"/>
            <w:shd w:val="clear" w:color="auto" w:fill="auto"/>
            <w:vAlign w:val="center"/>
            <w:hideMark/>
          </w:tcPr>
          <w:p w14:paraId="7C36AED9" w14:textId="32D1AF21" w:rsidR="001721AB" w:rsidRPr="001A3D67" w:rsidRDefault="001721AB"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Numri i institucioneve t</w:t>
            </w:r>
            <w:r w:rsidR="009F57EE" w:rsidRPr="001A3D67">
              <w:rPr>
                <w:rFonts w:asciiTheme="minorHAnsi" w:hAnsiTheme="minorHAnsi" w:cs="Calibri"/>
                <w:color w:val="000000" w:themeColor="text1"/>
                <w:sz w:val="18"/>
                <w:szCs w:val="18"/>
              </w:rPr>
              <w:t>ë</w:t>
            </w:r>
            <w:r w:rsidRPr="001A3D67">
              <w:rPr>
                <w:rFonts w:asciiTheme="minorHAnsi" w:hAnsiTheme="minorHAnsi" w:cs="Calibri"/>
                <w:color w:val="000000" w:themeColor="text1"/>
                <w:sz w:val="18"/>
                <w:szCs w:val="18"/>
              </w:rPr>
              <w:t xml:space="preserve"> sh</w:t>
            </w:r>
            <w:r w:rsidR="009F57EE" w:rsidRPr="001A3D67">
              <w:rPr>
                <w:rFonts w:asciiTheme="minorHAnsi" w:hAnsiTheme="minorHAnsi" w:cs="Calibri"/>
                <w:color w:val="000000" w:themeColor="text1"/>
                <w:sz w:val="18"/>
                <w:szCs w:val="18"/>
              </w:rPr>
              <w:t>ë</w:t>
            </w:r>
            <w:r w:rsidRPr="001A3D67">
              <w:rPr>
                <w:rFonts w:asciiTheme="minorHAnsi" w:hAnsiTheme="minorHAnsi" w:cs="Calibri"/>
                <w:color w:val="000000" w:themeColor="text1"/>
                <w:sz w:val="18"/>
                <w:szCs w:val="18"/>
              </w:rPr>
              <w:t>rbyera</w:t>
            </w:r>
          </w:p>
        </w:tc>
      </w:tr>
      <w:tr w:rsidR="00D34CFE" w:rsidRPr="001A3D67" w14:paraId="0EC7B727" w14:textId="77777777" w:rsidTr="00F8085C">
        <w:trPr>
          <w:trHeight w:val="293"/>
        </w:trPr>
        <w:tc>
          <w:tcPr>
            <w:tcW w:w="1555" w:type="dxa"/>
            <w:vMerge/>
            <w:shd w:val="clear" w:color="auto" w:fill="auto"/>
            <w:vAlign w:val="center"/>
            <w:hideMark/>
          </w:tcPr>
          <w:p w14:paraId="739A7B5C" w14:textId="77777777" w:rsidR="001721AB" w:rsidRPr="001A3D67" w:rsidRDefault="001721AB" w:rsidP="00501A58">
            <w:pPr>
              <w:spacing w:line="276" w:lineRule="auto"/>
              <w:rPr>
                <w:rFonts w:asciiTheme="minorHAnsi" w:hAnsiTheme="minorHAnsi" w:cs="Calibri"/>
                <w:color w:val="000000" w:themeColor="text1"/>
                <w:sz w:val="18"/>
                <w:szCs w:val="18"/>
              </w:rPr>
            </w:pPr>
          </w:p>
        </w:tc>
        <w:tc>
          <w:tcPr>
            <w:tcW w:w="1134" w:type="dxa"/>
            <w:vMerge/>
            <w:shd w:val="clear" w:color="auto" w:fill="auto"/>
            <w:vAlign w:val="center"/>
            <w:hideMark/>
          </w:tcPr>
          <w:p w14:paraId="087B7F26" w14:textId="77777777" w:rsidR="001721AB" w:rsidRPr="001A3D67" w:rsidRDefault="001721AB" w:rsidP="00501A58">
            <w:pPr>
              <w:spacing w:line="276" w:lineRule="auto"/>
              <w:rPr>
                <w:rFonts w:asciiTheme="minorHAnsi" w:hAnsiTheme="minorHAnsi" w:cs="Calibri"/>
                <w:color w:val="000000" w:themeColor="text1"/>
                <w:sz w:val="18"/>
                <w:szCs w:val="18"/>
              </w:rPr>
            </w:pPr>
          </w:p>
        </w:tc>
        <w:tc>
          <w:tcPr>
            <w:tcW w:w="1417" w:type="dxa"/>
            <w:vMerge/>
            <w:shd w:val="clear" w:color="auto" w:fill="auto"/>
            <w:vAlign w:val="center"/>
            <w:hideMark/>
          </w:tcPr>
          <w:p w14:paraId="04C978B3" w14:textId="77777777" w:rsidR="001721AB" w:rsidRPr="001A3D67" w:rsidRDefault="001721AB" w:rsidP="00501A58">
            <w:pPr>
              <w:spacing w:line="276" w:lineRule="auto"/>
              <w:rPr>
                <w:rFonts w:asciiTheme="minorHAnsi" w:hAnsiTheme="minorHAnsi" w:cs="Calibri"/>
                <w:color w:val="000000" w:themeColor="text1"/>
                <w:sz w:val="18"/>
                <w:szCs w:val="18"/>
              </w:rPr>
            </w:pPr>
          </w:p>
        </w:tc>
        <w:tc>
          <w:tcPr>
            <w:tcW w:w="1134" w:type="dxa"/>
            <w:vMerge/>
            <w:shd w:val="clear" w:color="auto" w:fill="auto"/>
            <w:vAlign w:val="center"/>
            <w:hideMark/>
          </w:tcPr>
          <w:p w14:paraId="40281EBA" w14:textId="77777777" w:rsidR="001721AB" w:rsidRPr="001A3D67" w:rsidRDefault="001721AB" w:rsidP="00501A58">
            <w:pPr>
              <w:spacing w:line="276" w:lineRule="auto"/>
              <w:rPr>
                <w:rFonts w:asciiTheme="minorHAnsi" w:hAnsiTheme="minorHAnsi" w:cs="Calibri"/>
                <w:color w:val="000000" w:themeColor="text1"/>
                <w:sz w:val="18"/>
                <w:szCs w:val="18"/>
              </w:rPr>
            </w:pPr>
          </w:p>
        </w:tc>
        <w:tc>
          <w:tcPr>
            <w:tcW w:w="1134" w:type="dxa"/>
            <w:vMerge/>
            <w:shd w:val="clear" w:color="auto" w:fill="auto"/>
            <w:vAlign w:val="center"/>
            <w:hideMark/>
          </w:tcPr>
          <w:p w14:paraId="5E2FAC25" w14:textId="77777777" w:rsidR="001721AB" w:rsidRPr="001A3D67" w:rsidRDefault="001721AB" w:rsidP="00501A58">
            <w:pPr>
              <w:spacing w:line="276" w:lineRule="auto"/>
              <w:rPr>
                <w:rFonts w:asciiTheme="minorHAnsi" w:hAnsiTheme="minorHAnsi" w:cs="Calibri"/>
                <w:color w:val="000000" w:themeColor="text1"/>
                <w:sz w:val="18"/>
                <w:szCs w:val="18"/>
              </w:rPr>
            </w:pPr>
          </w:p>
        </w:tc>
        <w:tc>
          <w:tcPr>
            <w:tcW w:w="1276" w:type="dxa"/>
            <w:vMerge/>
            <w:shd w:val="clear" w:color="auto" w:fill="auto"/>
            <w:vAlign w:val="center"/>
            <w:hideMark/>
          </w:tcPr>
          <w:p w14:paraId="65EBFAD4" w14:textId="77777777" w:rsidR="001721AB" w:rsidRPr="001A3D67" w:rsidRDefault="001721AB" w:rsidP="00501A58">
            <w:pPr>
              <w:spacing w:line="276" w:lineRule="auto"/>
              <w:rPr>
                <w:rFonts w:asciiTheme="minorHAnsi" w:hAnsiTheme="minorHAnsi" w:cs="Calibri"/>
                <w:color w:val="000000" w:themeColor="text1"/>
                <w:sz w:val="18"/>
                <w:szCs w:val="18"/>
              </w:rPr>
            </w:pPr>
          </w:p>
        </w:tc>
        <w:tc>
          <w:tcPr>
            <w:tcW w:w="1417" w:type="dxa"/>
            <w:vMerge/>
            <w:shd w:val="clear" w:color="auto" w:fill="auto"/>
            <w:vAlign w:val="center"/>
            <w:hideMark/>
          </w:tcPr>
          <w:p w14:paraId="29028CBB" w14:textId="77777777" w:rsidR="001721AB" w:rsidRPr="001A3D67" w:rsidRDefault="001721AB" w:rsidP="00501A58">
            <w:pPr>
              <w:spacing w:line="276" w:lineRule="auto"/>
              <w:rPr>
                <w:rFonts w:asciiTheme="minorHAnsi" w:hAnsiTheme="minorHAnsi" w:cs="Calibri"/>
                <w:color w:val="000000" w:themeColor="text1"/>
                <w:sz w:val="18"/>
                <w:szCs w:val="18"/>
              </w:rPr>
            </w:pPr>
          </w:p>
        </w:tc>
      </w:tr>
      <w:tr w:rsidR="0045221F" w:rsidRPr="001A3D67" w14:paraId="187AFD03" w14:textId="77777777" w:rsidTr="00F8085C">
        <w:trPr>
          <w:trHeight w:val="300"/>
        </w:trPr>
        <w:tc>
          <w:tcPr>
            <w:tcW w:w="1555" w:type="dxa"/>
            <w:shd w:val="clear" w:color="auto" w:fill="auto"/>
            <w:noWrap/>
            <w:vAlign w:val="bottom"/>
            <w:hideMark/>
          </w:tcPr>
          <w:p w14:paraId="35335B5E" w14:textId="5305AB22" w:rsidR="001721AB" w:rsidRPr="001A3D67" w:rsidRDefault="00B07C14"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KRM “</w:t>
            </w:r>
            <w:r w:rsidR="000A339B" w:rsidRPr="001A3D67">
              <w:rPr>
                <w:rFonts w:asciiTheme="minorHAnsi" w:hAnsiTheme="minorHAnsi" w:cs="Calibri"/>
                <w:color w:val="000000" w:themeColor="text1"/>
                <w:sz w:val="18"/>
                <w:szCs w:val="18"/>
              </w:rPr>
              <w:t>Ambienti</w:t>
            </w:r>
            <w:r w:rsidRPr="001A3D67">
              <w:rPr>
                <w:rFonts w:asciiTheme="minorHAnsi" w:hAnsiTheme="minorHAnsi" w:cs="Calibri"/>
                <w:color w:val="000000" w:themeColor="text1"/>
                <w:sz w:val="18"/>
                <w:szCs w:val="18"/>
              </w:rPr>
              <w:t>”</w:t>
            </w:r>
          </w:p>
        </w:tc>
        <w:tc>
          <w:tcPr>
            <w:tcW w:w="1134" w:type="dxa"/>
            <w:shd w:val="clear" w:color="auto" w:fill="auto"/>
            <w:noWrap/>
            <w:vAlign w:val="center"/>
            <w:hideMark/>
          </w:tcPr>
          <w:p w14:paraId="0E4505F6" w14:textId="79A3A14E" w:rsidR="001721AB" w:rsidRPr="001A3D67" w:rsidRDefault="0028480C"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17</w:t>
            </w:r>
            <w:r w:rsidR="00693B69" w:rsidRPr="001A3D67">
              <w:rPr>
                <w:rFonts w:asciiTheme="minorHAnsi" w:hAnsiTheme="minorHAnsi" w:cs="Calibri"/>
                <w:color w:val="000000" w:themeColor="text1"/>
                <w:sz w:val="18"/>
                <w:szCs w:val="18"/>
              </w:rPr>
              <w:t>,</w:t>
            </w:r>
            <w:r w:rsidRPr="001A3D67">
              <w:rPr>
                <w:rFonts w:asciiTheme="minorHAnsi" w:hAnsiTheme="minorHAnsi" w:cs="Calibri"/>
                <w:color w:val="000000" w:themeColor="text1"/>
                <w:sz w:val="18"/>
                <w:szCs w:val="18"/>
              </w:rPr>
              <w:t>682</w:t>
            </w:r>
          </w:p>
        </w:tc>
        <w:tc>
          <w:tcPr>
            <w:tcW w:w="1417" w:type="dxa"/>
            <w:shd w:val="clear" w:color="auto" w:fill="auto"/>
            <w:noWrap/>
            <w:vAlign w:val="bottom"/>
            <w:hideMark/>
          </w:tcPr>
          <w:p w14:paraId="0902558F" w14:textId="157030D7" w:rsidR="001721AB" w:rsidRPr="001A3D67" w:rsidRDefault="0028480C"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16</w:t>
            </w:r>
            <w:r w:rsidR="00693B69" w:rsidRPr="001A3D67">
              <w:rPr>
                <w:rFonts w:asciiTheme="minorHAnsi" w:hAnsiTheme="minorHAnsi" w:cs="Calibri"/>
                <w:color w:val="000000" w:themeColor="text1"/>
                <w:sz w:val="18"/>
                <w:szCs w:val="18"/>
              </w:rPr>
              <w:t>,</w:t>
            </w:r>
            <w:r w:rsidRPr="001A3D67">
              <w:rPr>
                <w:rFonts w:asciiTheme="minorHAnsi" w:hAnsiTheme="minorHAnsi" w:cs="Calibri"/>
                <w:color w:val="000000" w:themeColor="text1"/>
                <w:sz w:val="18"/>
                <w:szCs w:val="18"/>
              </w:rPr>
              <w:t>867</w:t>
            </w:r>
          </w:p>
        </w:tc>
        <w:tc>
          <w:tcPr>
            <w:tcW w:w="1134" w:type="dxa"/>
            <w:shd w:val="clear" w:color="auto" w:fill="auto"/>
            <w:noWrap/>
            <w:vAlign w:val="center"/>
            <w:hideMark/>
          </w:tcPr>
          <w:p w14:paraId="3999025A" w14:textId="0C0E5331" w:rsidR="001721AB" w:rsidRPr="001A3D67" w:rsidRDefault="0028480C"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w:t>
            </w:r>
            <w:r w:rsidR="00693B69" w:rsidRPr="001A3D67">
              <w:rPr>
                <w:rFonts w:asciiTheme="minorHAnsi" w:hAnsiTheme="minorHAnsi" w:cs="Calibri"/>
                <w:color w:val="000000" w:themeColor="text1"/>
                <w:sz w:val="18"/>
                <w:szCs w:val="18"/>
              </w:rPr>
              <w:t>,</w:t>
            </w:r>
            <w:r w:rsidRPr="001A3D67">
              <w:rPr>
                <w:rFonts w:asciiTheme="minorHAnsi" w:hAnsiTheme="minorHAnsi" w:cs="Calibri"/>
                <w:color w:val="000000" w:themeColor="text1"/>
                <w:sz w:val="18"/>
                <w:szCs w:val="18"/>
              </w:rPr>
              <w:t>737</w:t>
            </w:r>
          </w:p>
        </w:tc>
        <w:tc>
          <w:tcPr>
            <w:tcW w:w="1134" w:type="dxa"/>
            <w:shd w:val="clear" w:color="auto" w:fill="auto"/>
            <w:noWrap/>
            <w:vAlign w:val="bottom"/>
            <w:hideMark/>
          </w:tcPr>
          <w:p w14:paraId="3DFC0166" w14:textId="1C9A434A" w:rsidR="001721AB" w:rsidRPr="001A3D67" w:rsidRDefault="0028480C"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w:t>
            </w:r>
            <w:r w:rsidR="00693B69" w:rsidRPr="001A3D67">
              <w:rPr>
                <w:rFonts w:asciiTheme="minorHAnsi" w:hAnsiTheme="minorHAnsi" w:cs="Calibri"/>
                <w:color w:val="000000" w:themeColor="text1"/>
                <w:sz w:val="18"/>
                <w:szCs w:val="18"/>
              </w:rPr>
              <w:t>,</w:t>
            </w:r>
            <w:r w:rsidRPr="001A3D67">
              <w:rPr>
                <w:rFonts w:asciiTheme="minorHAnsi" w:hAnsiTheme="minorHAnsi" w:cs="Calibri"/>
                <w:color w:val="000000" w:themeColor="text1"/>
                <w:sz w:val="18"/>
                <w:szCs w:val="18"/>
              </w:rPr>
              <w:t>701</w:t>
            </w:r>
          </w:p>
        </w:tc>
        <w:tc>
          <w:tcPr>
            <w:tcW w:w="1276" w:type="dxa"/>
            <w:shd w:val="clear" w:color="auto" w:fill="auto"/>
            <w:noWrap/>
            <w:vAlign w:val="center"/>
            <w:hideMark/>
          </w:tcPr>
          <w:p w14:paraId="07CE8392" w14:textId="25771204" w:rsidR="001721AB" w:rsidRPr="001A3D67" w:rsidRDefault="0028480C"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99</w:t>
            </w:r>
          </w:p>
        </w:tc>
        <w:tc>
          <w:tcPr>
            <w:tcW w:w="1417" w:type="dxa"/>
            <w:shd w:val="clear" w:color="auto" w:fill="auto"/>
            <w:noWrap/>
            <w:vAlign w:val="bottom"/>
            <w:hideMark/>
          </w:tcPr>
          <w:p w14:paraId="189A1F87" w14:textId="65A5B61D" w:rsidR="001721AB" w:rsidRPr="001A3D67" w:rsidRDefault="0028480C"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99</w:t>
            </w:r>
          </w:p>
        </w:tc>
      </w:tr>
    </w:tbl>
    <w:p w14:paraId="06288DB1" w14:textId="3C929E7C" w:rsidR="00D81DF8" w:rsidRPr="001A3D67" w:rsidRDefault="00171AAF" w:rsidP="00F8085C">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Mbulimin i ofrimit të shërbimit për ekonomitë familjare sipas vendban</w:t>
      </w:r>
      <w:r w:rsidR="0023517C" w:rsidRPr="001A3D67">
        <w:rPr>
          <w:rFonts w:asciiTheme="minorHAnsi" w:hAnsiTheme="minorHAnsi"/>
          <w:color w:val="000000" w:themeColor="text1"/>
          <w:szCs w:val="28"/>
        </w:rPr>
        <w:t xml:space="preserve">imeve </w:t>
      </w:r>
      <w:r w:rsidR="000534BE">
        <w:rPr>
          <w:rFonts w:asciiTheme="minorHAnsi" w:hAnsiTheme="minorHAnsi"/>
          <w:color w:val="000000" w:themeColor="text1"/>
          <w:szCs w:val="28"/>
        </w:rPr>
        <w:t>është paraqitur m</w:t>
      </w:r>
      <w:r w:rsidR="0023517C" w:rsidRPr="001A3D67">
        <w:rPr>
          <w:rFonts w:asciiTheme="minorHAnsi" w:hAnsiTheme="minorHAnsi"/>
          <w:color w:val="000000" w:themeColor="text1"/>
          <w:szCs w:val="28"/>
        </w:rPr>
        <w:t xml:space="preserve">ë poshtë, shih </w:t>
      </w:r>
      <w:r w:rsidR="000534BE" w:rsidRPr="001A3D67">
        <w:rPr>
          <w:rFonts w:asciiTheme="minorHAnsi" w:hAnsiTheme="minorHAnsi"/>
          <w:color w:val="000000" w:themeColor="text1"/>
          <w:szCs w:val="28"/>
        </w:rPr>
        <w:t>tabelën</w:t>
      </w:r>
      <w:r w:rsidR="0023517C" w:rsidRPr="001A3D67">
        <w:rPr>
          <w:rFonts w:asciiTheme="minorHAnsi" w:hAnsiTheme="minorHAnsi"/>
          <w:color w:val="000000" w:themeColor="text1"/>
          <w:szCs w:val="28"/>
        </w:rPr>
        <w:t xml:space="preserve"> 11.</w:t>
      </w:r>
    </w:p>
    <w:tbl>
      <w:tblPr>
        <w:tblW w:w="5088"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576"/>
        <w:gridCol w:w="1910"/>
        <w:gridCol w:w="1013"/>
        <w:gridCol w:w="1198"/>
        <w:gridCol w:w="1207"/>
        <w:gridCol w:w="1075"/>
        <w:gridCol w:w="1207"/>
        <w:gridCol w:w="1214"/>
      </w:tblGrid>
      <w:tr w:rsidR="00D34CFE" w:rsidRPr="001A3D67" w14:paraId="220FFC0E" w14:textId="77777777" w:rsidTr="00F8085C">
        <w:trPr>
          <w:trHeight w:val="388"/>
        </w:trPr>
        <w:tc>
          <w:tcPr>
            <w:tcW w:w="5000" w:type="pct"/>
            <w:gridSpan w:val="8"/>
            <w:shd w:val="clear" w:color="auto" w:fill="F2F2F2" w:themeFill="background1" w:themeFillShade="F2"/>
            <w:vAlign w:val="center"/>
          </w:tcPr>
          <w:p w14:paraId="6707673A" w14:textId="05793710" w:rsidR="00D81DF8" w:rsidRPr="001A3D67" w:rsidRDefault="0023517C" w:rsidP="00501A58">
            <w:pPr>
              <w:spacing w:line="276" w:lineRule="auto"/>
              <w:jc w:val="center"/>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Tabela 11</w:t>
            </w:r>
            <w:r w:rsidR="00D81DF8" w:rsidRPr="001A3D67">
              <w:rPr>
                <w:rFonts w:asciiTheme="minorHAnsi" w:hAnsiTheme="minorHAnsi" w:cstheme="minorHAnsi"/>
                <w:b/>
                <w:bCs/>
                <w:color w:val="000000" w:themeColor="text1"/>
                <w:sz w:val="18"/>
                <w:szCs w:val="18"/>
              </w:rPr>
              <w:t>: Mbulimi i ofrimit të shërbimit për EF sipas vendbanimit</w:t>
            </w:r>
          </w:p>
        </w:tc>
      </w:tr>
      <w:tr w:rsidR="00D34CFE" w:rsidRPr="001A3D67" w14:paraId="27163E6E" w14:textId="77777777" w:rsidTr="00F8085C">
        <w:trPr>
          <w:trHeight w:val="542"/>
        </w:trPr>
        <w:tc>
          <w:tcPr>
            <w:tcW w:w="306" w:type="pct"/>
            <w:shd w:val="clear" w:color="auto" w:fill="auto"/>
            <w:vAlign w:val="center"/>
            <w:hideMark/>
          </w:tcPr>
          <w:p w14:paraId="5A4572B6" w14:textId="77777777" w:rsidR="00D81DF8" w:rsidRPr="001A3D67" w:rsidRDefault="00D81DF8"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Nr.</w:t>
            </w:r>
          </w:p>
        </w:tc>
        <w:tc>
          <w:tcPr>
            <w:tcW w:w="1016" w:type="pct"/>
            <w:shd w:val="clear" w:color="auto" w:fill="auto"/>
            <w:vAlign w:val="center"/>
            <w:hideMark/>
          </w:tcPr>
          <w:p w14:paraId="354E90DA" w14:textId="77777777" w:rsidR="00D81DF8" w:rsidRPr="001A3D67" w:rsidRDefault="00D81DF8"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Vendbanimi</w:t>
            </w:r>
          </w:p>
        </w:tc>
        <w:tc>
          <w:tcPr>
            <w:tcW w:w="539" w:type="pct"/>
            <w:shd w:val="clear" w:color="auto" w:fill="auto"/>
            <w:vAlign w:val="center"/>
            <w:hideMark/>
          </w:tcPr>
          <w:p w14:paraId="2217C1C8" w14:textId="77777777" w:rsidR="00D81DF8" w:rsidRPr="001A3D67" w:rsidRDefault="00D81DF8"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Numri i EF</w:t>
            </w:r>
          </w:p>
        </w:tc>
        <w:tc>
          <w:tcPr>
            <w:tcW w:w="637" w:type="pct"/>
            <w:shd w:val="clear" w:color="auto" w:fill="auto"/>
            <w:vAlign w:val="center"/>
            <w:hideMark/>
          </w:tcPr>
          <w:p w14:paraId="0471CD2F" w14:textId="77777777" w:rsidR="00D81DF8" w:rsidRPr="001A3D67" w:rsidRDefault="00D81DF8"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Numri EF të shërbyera</w:t>
            </w:r>
          </w:p>
        </w:tc>
        <w:tc>
          <w:tcPr>
            <w:tcW w:w="642" w:type="pct"/>
            <w:shd w:val="clear" w:color="auto" w:fill="auto"/>
            <w:vAlign w:val="center"/>
          </w:tcPr>
          <w:p w14:paraId="1CD9280B" w14:textId="77777777" w:rsidR="00D81DF8" w:rsidRPr="001A3D67" w:rsidRDefault="00D81DF8"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Mbulimi me shërbim %</w:t>
            </w:r>
          </w:p>
        </w:tc>
        <w:tc>
          <w:tcPr>
            <w:tcW w:w="572" w:type="pct"/>
            <w:shd w:val="clear" w:color="auto" w:fill="auto"/>
            <w:vAlign w:val="center"/>
          </w:tcPr>
          <w:p w14:paraId="51E1E8AA" w14:textId="77777777" w:rsidR="00D81DF8" w:rsidRPr="001A3D67" w:rsidRDefault="00D81DF8"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Numri EF me ndarje në burim</w:t>
            </w:r>
          </w:p>
        </w:tc>
        <w:tc>
          <w:tcPr>
            <w:tcW w:w="642" w:type="pct"/>
            <w:shd w:val="clear" w:color="auto" w:fill="auto"/>
            <w:vAlign w:val="center"/>
          </w:tcPr>
          <w:p w14:paraId="62A7A436" w14:textId="77777777" w:rsidR="00D81DF8" w:rsidRPr="001A3D67" w:rsidRDefault="00D81DF8"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EF me ndarje në burim %</w:t>
            </w:r>
          </w:p>
        </w:tc>
        <w:tc>
          <w:tcPr>
            <w:tcW w:w="646" w:type="pct"/>
            <w:shd w:val="clear" w:color="auto" w:fill="auto"/>
          </w:tcPr>
          <w:p w14:paraId="54539F61" w14:textId="343DD74C" w:rsidR="00D81DF8" w:rsidRPr="001A3D67" w:rsidRDefault="00D81DF8"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Lloji i ndarjes së mbeturinave</w:t>
            </w:r>
          </w:p>
        </w:tc>
      </w:tr>
      <w:tr w:rsidR="00D34CFE" w:rsidRPr="001A3D67" w14:paraId="167442E6" w14:textId="77777777" w:rsidTr="00F8085C">
        <w:trPr>
          <w:trHeight w:val="239"/>
        </w:trPr>
        <w:tc>
          <w:tcPr>
            <w:tcW w:w="306" w:type="pct"/>
            <w:shd w:val="clear" w:color="auto" w:fill="auto"/>
            <w:noWrap/>
            <w:hideMark/>
          </w:tcPr>
          <w:p w14:paraId="1B65D4E9"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w:t>
            </w:r>
          </w:p>
        </w:tc>
        <w:tc>
          <w:tcPr>
            <w:tcW w:w="1016" w:type="pct"/>
            <w:shd w:val="clear" w:color="auto" w:fill="auto"/>
            <w:noWrap/>
            <w:hideMark/>
          </w:tcPr>
          <w:p w14:paraId="2CA5A50B"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Babiq</w:t>
            </w:r>
          </w:p>
        </w:tc>
        <w:tc>
          <w:tcPr>
            <w:tcW w:w="539" w:type="pct"/>
            <w:shd w:val="clear" w:color="auto" w:fill="auto"/>
            <w:noWrap/>
            <w:hideMark/>
          </w:tcPr>
          <w:p w14:paraId="69B96BE3"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16</w:t>
            </w:r>
          </w:p>
        </w:tc>
        <w:tc>
          <w:tcPr>
            <w:tcW w:w="637" w:type="pct"/>
            <w:shd w:val="clear" w:color="auto" w:fill="auto"/>
            <w:noWrap/>
            <w:hideMark/>
          </w:tcPr>
          <w:p w14:paraId="096CDBF4"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w:t>
            </w:r>
          </w:p>
        </w:tc>
        <w:tc>
          <w:tcPr>
            <w:tcW w:w="642" w:type="pct"/>
            <w:shd w:val="clear" w:color="auto" w:fill="auto"/>
            <w:vAlign w:val="bottom"/>
          </w:tcPr>
          <w:p w14:paraId="303ED61D" w14:textId="3EF013D0"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31.25 </w:t>
            </w:r>
          </w:p>
        </w:tc>
        <w:tc>
          <w:tcPr>
            <w:tcW w:w="572" w:type="pct"/>
            <w:shd w:val="clear" w:color="auto" w:fill="auto"/>
          </w:tcPr>
          <w:p w14:paraId="75A8F265" w14:textId="45F395B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6D68010D" w14:textId="6D5A3B6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49FD535F" w14:textId="0B72FDF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257E1E91" w14:textId="77777777" w:rsidTr="00F8085C">
        <w:trPr>
          <w:trHeight w:val="239"/>
        </w:trPr>
        <w:tc>
          <w:tcPr>
            <w:tcW w:w="306" w:type="pct"/>
            <w:shd w:val="clear" w:color="auto" w:fill="auto"/>
            <w:noWrap/>
            <w:hideMark/>
          </w:tcPr>
          <w:p w14:paraId="05372DCD"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w:t>
            </w:r>
          </w:p>
        </w:tc>
        <w:tc>
          <w:tcPr>
            <w:tcW w:w="1016" w:type="pct"/>
            <w:shd w:val="clear" w:color="auto" w:fill="auto"/>
            <w:noWrap/>
            <w:hideMark/>
          </w:tcPr>
          <w:p w14:paraId="30E4C673"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Baran</w:t>
            </w:r>
          </w:p>
        </w:tc>
        <w:tc>
          <w:tcPr>
            <w:tcW w:w="539" w:type="pct"/>
            <w:shd w:val="clear" w:color="auto" w:fill="auto"/>
            <w:noWrap/>
            <w:hideMark/>
          </w:tcPr>
          <w:p w14:paraId="539DED5D"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146</w:t>
            </w:r>
          </w:p>
        </w:tc>
        <w:tc>
          <w:tcPr>
            <w:tcW w:w="637" w:type="pct"/>
            <w:shd w:val="clear" w:color="auto" w:fill="auto"/>
            <w:noWrap/>
            <w:hideMark/>
          </w:tcPr>
          <w:p w14:paraId="6CA7DC7A"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120</w:t>
            </w:r>
          </w:p>
        </w:tc>
        <w:tc>
          <w:tcPr>
            <w:tcW w:w="642" w:type="pct"/>
            <w:shd w:val="clear" w:color="auto" w:fill="auto"/>
            <w:vAlign w:val="bottom"/>
          </w:tcPr>
          <w:p w14:paraId="7EC23066" w14:textId="1B34DD45"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82.19 </w:t>
            </w:r>
          </w:p>
        </w:tc>
        <w:tc>
          <w:tcPr>
            <w:tcW w:w="572" w:type="pct"/>
            <w:shd w:val="clear" w:color="auto" w:fill="auto"/>
          </w:tcPr>
          <w:p w14:paraId="7AC7B176" w14:textId="2B4C739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59EFF82C" w14:textId="3BD535A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66109702" w14:textId="7A47CC4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A68A48C" w14:textId="77777777" w:rsidTr="00F70853">
        <w:trPr>
          <w:trHeight w:val="239"/>
        </w:trPr>
        <w:tc>
          <w:tcPr>
            <w:tcW w:w="306" w:type="pct"/>
            <w:shd w:val="clear" w:color="auto" w:fill="D9D9D9" w:themeFill="background1" w:themeFillShade="D9"/>
            <w:noWrap/>
            <w:hideMark/>
          </w:tcPr>
          <w:p w14:paraId="7267574C"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w:t>
            </w:r>
          </w:p>
        </w:tc>
        <w:tc>
          <w:tcPr>
            <w:tcW w:w="1016" w:type="pct"/>
            <w:shd w:val="clear" w:color="auto" w:fill="D9D9D9" w:themeFill="background1" w:themeFillShade="D9"/>
            <w:noWrap/>
            <w:hideMark/>
          </w:tcPr>
          <w:p w14:paraId="018CE86A"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Bellopaq</w:t>
            </w:r>
          </w:p>
        </w:tc>
        <w:tc>
          <w:tcPr>
            <w:tcW w:w="539" w:type="pct"/>
            <w:shd w:val="clear" w:color="auto" w:fill="D9D9D9" w:themeFill="background1" w:themeFillShade="D9"/>
            <w:noWrap/>
            <w:hideMark/>
          </w:tcPr>
          <w:p w14:paraId="15BCC9E8"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37" w:type="pct"/>
            <w:shd w:val="clear" w:color="auto" w:fill="D9D9D9" w:themeFill="background1" w:themeFillShade="D9"/>
            <w:noWrap/>
            <w:hideMark/>
          </w:tcPr>
          <w:p w14:paraId="069A80E2" w14:textId="40D88F33"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704F1489" w14:textId="20DA8673"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D9D9D9" w:themeFill="background1" w:themeFillShade="D9"/>
          </w:tcPr>
          <w:p w14:paraId="24D3B755" w14:textId="2EFB69B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692CF4CB" w14:textId="7D784E2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7CB8036F" w14:textId="2F74651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6D1972F" w14:textId="77777777" w:rsidTr="00F8085C">
        <w:trPr>
          <w:trHeight w:val="239"/>
        </w:trPr>
        <w:tc>
          <w:tcPr>
            <w:tcW w:w="306" w:type="pct"/>
            <w:shd w:val="clear" w:color="auto" w:fill="auto"/>
            <w:noWrap/>
            <w:hideMark/>
          </w:tcPr>
          <w:p w14:paraId="5B7D6600"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w:t>
            </w:r>
          </w:p>
        </w:tc>
        <w:tc>
          <w:tcPr>
            <w:tcW w:w="1016" w:type="pct"/>
            <w:shd w:val="clear" w:color="auto" w:fill="auto"/>
            <w:noWrap/>
            <w:hideMark/>
          </w:tcPr>
          <w:p w14:paraId="74BEF15A"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Bellopojë</w:t>
            </w:r>
          </w:p>
        </w:tc>
        <w:tc>
          <w:tcPr>
            <w:tcW w:w="539" w:type="pct"/>
            <w:shd w:val="clear" w:color="auto" w:fill="auto"/>
            <w:noWrap/>
            <w:hideMark/>
          </w:tcPr>
          <w:p w14:paraId="5C3E045A"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240</w:t>
            </w:r>
          </w:p>
        </w:tc>
        <w:tc>
          <w:tcPr>
            <w:tcW w:w="637" w:type="pct"/>
            <w:shd w:val="clear" w:color="auto" w:fill="auto"/>
            <w:noWrap/>
            <w:hideMark/>
          </w:tcPr>
          <w:p w14:paraId="5239D7DF"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w:t>
            </w:r>
          </w:p>
        </w:tc>
        <w:tc>
          <w:tcPr>
            <w:tcW w:w="642" w:type="pct"/>
            <w:shd w:val="clear" w:color="auto" w:fill="auto"/>
            <w:vAlign w:val="bottom"/>
          </w:tcPr>
          <w:p w14:paraId="101B646D" w14:textId="2533A6D5"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4.17 </w:t>
            </w:r>
          </w:p>
        </w:tc>
        <w:tc>
          <w:tcPr>
            <w:tcW w:w="572" w:type="pct"/>
            <w:shd w:val="clear" w:color="auto" w:fill="auto"/>
          </w:tcPr>
          <w:p w14:paraId="05E857FB" w14:textId="7E13164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3D83FC5E" w14:textId="0B5B7CD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0B75873B" w14:textId="1F57A85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05D27388" w14:textId="77777777" w:rsidTr="00F8085C">
        <w:trPr>
          <w:trHeight w:val="239"/>
        </w:trPr>
        <w:tc>
          <w:tcPr>
            <w:tcW w:w="306" w:type="pct"/>
            <w:shd w:val="clear" w:color="auto" w:fill="auto"/>
            <w:noWrap/>
            <w:hideMark/>
          </w:tcPr>
          <w:p w14:paraId="21A1BB1F"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w:t>
            </w:r>
          </w:p>
        </w:tc>
        <w:tc>
          <w:tcPr>
            <w:tcW w:w="1016" w:type="pct"/>
            <w:shd w:val="clear" w:color="auto" w:fill="auto"/>
            <w:noWrap/>
            <w:hideMark/>
          </w:tcPr>
          <w:p w14:paraId="54944DF5"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Bllagajë</w:t>
            </w:r>
          </w:p>
        </w:tc>
        <w:tc>
          <w:tcPr>
            <w:tcW w:w="539" w:type="pct"/>
            <w:shd w:val="clear" w:color="auto" w:fill="auto"/>
            <w:noWrap/>
            <w:hideMark/>
          </w:tcPr>
          <w:p w14:paraId="587F8499"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131</w:t>
            </w:r>
          </w:p>
        </w:tc>
        <w:tc>
          <w:tcPr>
            <w:tcW w:w="637" w:type="pct"/>
            <w:shd w:val="clear" w:color="auto" w:fill="auto"/>
            <w:noWrap/>
            <w:hideMark/>
          </w:tcPr>
          <w:p w14:paraId="2F0EBE32"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115</w:t>
            </w:r>
          </w:p>
        </w:tc>
        <w:tc>
          <w:tcPr>
            <w:tcW w:w="642" w:type="pct"/>
            <w:shd w:val="clear" w:color="auto" w:fill="auto"/>
            <w:vAlign w:val="bottom"/>
          </w:tcPr>
          <w:p w14:paraId="63A34B1F" w14:textId="499408A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87.79 </w:t>
            </w:r>
          </w:p>
        </w:tc>
        <w:tc>
          <w:tcPr>
            <w:tcW w:w="572" w:type="pct"/>
            <w:shd w:val="clear" w:color="auto" w:fill="auto"/>
          </w:tcPr>
          <w:p w14:paraId="0A85BEA1" w14:textId="3D4A6D3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47EEDC36" w14:textId="4FD05CE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3182E686" w14:textId="00E1917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065800BA" w14:textId="77777777" w:rsidTr="00F70853">
        <w:trPr>
          <w:trHeight w:val="239"/>
        </w:trPr>
        <w:tc>
          <w:tcPr>
            <w:tcW w:w="306" w:type="pct"/>
            <w:shd w:val="clear" w:color="auto" w:fill="D9D9D9" w:themeFill="background1" w:themeFillShade="D9"/>
            <w:noWrap/>
            <w:hideMark/>
          </w:tcPr>
          <w:p w14:paraId="75A6DB81"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w:t>
            </w:r>
          </w:p>
        </w:tc>
        <w:tc>
          <w:tcPr>
            <w:tcW w:w="1016" w:type="pct"/>
            <w:shd w:val="clear" w:color="auto" w:fill="D9D9D9" w:themeFill="background1" w:themeFillShade="D9"/>
            <w:noWrap/>
            <w:hideMark/>
          </w:tcPr>
          <w:p w14:paraId="1D3FDF6C"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Bogë</w:t>
            </w:r>
          </w:p>
        </w:tc>
        <w:tc>
          <w:tcPr>
            <w:tcW w:w="539" w:type="pct"/>
            <w:shd w:val="clear" w:color="auto" w:fill="D9D9D9" w:themeFill="background1" w:themeFillShade="D9"/>
            <w:noWrap/>
            <w:hideMark/>
          </w:tcPr>
          <w:p w14:paraId="366AF9F1"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w:t>
            </w:r>
          </w:p>
        </w:tc>
        <w:tc>
          <w:tcPr>
            <w:tcW w:w="637" w:type="pct"/>
            <w:shd w:val="clear" w:color="auto" w:fill="D9D9D9" w:themeFill="background1" w:themeFillShade="D9"/>
            <w:noWrap/>
            <w:hideMark/>
          </w:tcPr>
          <w:p w14:paraId="410365DF" w14:textId="5C2FD1D4"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3A67F541" w14:textId="02E3C076"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0.00   </w:t>
            </w:r>
          </w:p>
        </w:tc>
        <w:tc>
          <w:tcPr>
            <w:tcW w:w="572" w:type="pct"/>
            <w:shd w:val="clear" w:color="auto" w:fill="D9D9D9" w:themeFill="background1" w:themeFillShade="D9"/>
          </w:tcPr>
          <w:p w14:paraId="41387EE7" w14:textId="6B4DE06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2F6937EA" w14:textId="0789EBB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7292D73C" w14:textId="6896016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43C7B0C2" w14:textId="77777777" w:rsidTr="00F70853">
        <w:trPr>
          <w:trHeight w:val="239"/>
        </w:trPr>
        <w:tc>
          <w:tcPr>
            <w:tcW w:w="306" w:type="pct"/>
            <w:shd w:val="clear" w:color="auto" w:fill="FFFF00"/>
            <w:noWrap/>
            <w:hideMark/>
          </w:tcPr>
          <w:p w14:paraId="792090A5"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w:t>
            </w:r>
          </w:p>
        </w:tc>
        <w:tc>
          <w:tcPr>
            <w:tcW w:w="1016" w:type="pct"/>
            <w:shd w:val="clear" w:color="auto" w:fill="FFFF00"/>
            <w:noWrap/>
            <w:hideMark/>
          </w:tcPr>
          <w:p w14:paraId="715A092B"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Breg i Zi</w:t>
            </w:r>
          </w:p>
        </w:tc>
        <w:tc>
          <w:tcPr>
            <w:tcW w:w="539" w:type="pct"/>
            <w:shd w:val="clear" w:color="auto" w:fill="FFFF00"/>
            <w:noWrap/>
            <w:hideMark/>
          </w:tcPr>
          <w:p w14:paraId="261EA0F2"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39</w:t>
            </w:r>
          </w:p>
        </w:tc>
        <w:tc>
          <w:tcPr>
            <w:tcW w:w="637" w:type="pct"/>
            <w:shd w:val="clear" w:color="auto" w:fill="FFFF00"/>
            <w:noWrap/>
            <w:hideMark/>
          </w:tcPr>
          <w:p w14:paraId="0011342B" w14:textId="5027F69B"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vAlign w:val="bottom"/>
          </w:tcPr>
          <w:p w14:paraId="2F0AF757" w14:textId="134EC36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0.00   </w:t>
            </w:r>
          </w:p>
        </w:tc>
        <w:tc>
          <w:tcPr>
            <w:tcW w:w="572" w:type="pct"/>
            <w:shd w:val="clear" w:color="auto" w:fill="FFFF00"/>
          </w:tcPr>
          <w:p w14:paraId="52BF9468" w14:textId="25A7ADE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tcPr>
          <w:p w14:paraId="1AAD2C0E" w14:textId="5125338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FFFF00"/>
          </w:tcPr>
          <w:p w14:paraId="007FD980" w14:textId="5DC0CCB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9A02A86" w14:textId="77777777" w:rsidTr="00F8085C">
        <w:trPr>
          <w:trHeight w:val="239"/>
        </w:trPr>
        <w:tc>
          <w:tcPr>
            <w:tcW w:w="306" w:type="pct"/>
            <w:shd w:val="clear" w:color="auto" w:fill="auto"/>
            <w:noWrap/>
            <w:hideMark/>
          </w:tcPr>
          <w:p w14:paraId="5ED4D13A"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8</w:t>
            </w:r>
          </w:p>
        </w:tc>
        <w:tc>
          <w:tcPr>
            <w:tcW w:w="1016" w:type="pct"/>
            <w:shd w:val="clear" w:color="auto" w:fill="auto"/>
            <w:noWrap/>
            <w:hideMark/>
          </w:tcPr>
          <w:p w14:paraId="256B7FB4"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Brestovik</w:t>
            </w:r>
          </w:p>
        </w:tc>
        <w:tc>
          <w:tcPr>
            <w:tcW w:w="539" w:type="pct"/>
            <w:shd w:val="clear" w:color="auto" w:fill="auto"/>
            <w:noWrap/>
            <w:hideMark/>
          </w:tcPr>
          <w:p w14:paraId="280EE9DE"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314</w:t>
            </w:r>
          </w:p>
        </w:tc>
        <w:tc>
          <w:tcPr>
            <w:tcW w:w="637" w:type="pct"/>
            <w:shd w:val="clear" w:color="auto" w:fill="auto"/>
            <w:noWrap/>
            <w:hideMark/>
          </w:tcPr>
          <w:p w14:paraId="5F2EBC71"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16</w:t>
            </w:r>
          </w:p>
        </w:tc>
        <w:tc>
          <w:tcPr>
            <w:tcW w:w="642" w:type="pct"/>
            <w:shd w:val="clear" w:color="auto" w:fill="auto"/>
            <w:vAlign w:val="bottom"/>
          </w:tcPr>
          <w:p w14:paraId="1F00303E" w14:textId="1B352F1B"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5.10 </w:t>
            </w:r>
          </w:p>
        </w:tc>
        <w:tc>
          <w:tcPr>
            <w:tcW w:w="572" w:type="pct"/>
            <w:shd w:val="clear" w:color="auto" w:fill="auto"/>
          </w:tcPr>
          <w:p w14:paraId="6547714B" w14:textId="2CC878E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00D241FC" w14:textId="1B36D70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1D3A1E11" w14:textId="4879ACC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244CEADC" w14:textId="77777777" w:rsidTr="00F8085C">
        <w:trPr>
          <w:trHeight w:val="239"/>
        </w:trPr>
        <w:tc>
          <w:tcPr>
            <w:tcW w:w="306" w:type="pct"/>
            <w:shd w:val="clear" w:color="auto" w:fill="auto"/>
            <w:noWrap/>
            <w:hideMark/>
          </w:tcPr>
          <w:p w14:paraId="708C2C6F"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w:t>
            </w:r>
          </w:p>
        </w:tc>
        <w:tc>
          <w:tcPr>
            <w:tcW w:w="1016" w:type="pct"/>
            <w:shd w:val="clear" w:color="auto" w:fill="auto"/>
            <w:noWrap/>
            <w:hideMark/>
          </w:tcPr>
          <w:p w14:paraId="4C918713"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Brezhanik (Dardania)</w:t>
            </w:r>
          </w:p>
        </w:tc>
        <w:tc>
          <w:tcPr>
            <w:tcW w:w="539" w:type="pct"/>
            <w:shd w:val="clear" w:color="auto" w:fill="auto"/>
            <w:noWrap/>
            <w:hideMark/>
          </w:tcPr>
          <w:p w14:paraId="05F7BB59"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133</w:t>
            </w:r>
          </w:p>
        </w:tc>
        <w:tc>
          <w:tcPr>
            <w:tcW w:w="637" w:type="pct"/>
            <w:shd w:val="clear" w:color="auto" w:fill="auto"/>
            <w:noWrap/>
            <w:hideMark/>
          </w:tcPr>
          <w:p w14:paraId="0BDAF7D6"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169</w:t>
            </w:r>
          </w:p>
        </w:tc>
        <w:tc>
          <w:tcPr>
            <w:tcW w:w="642" w:type="pct"/>
            <w:shd w:val="clear" w:color="auto" w:fill="auto"/>
            <w:vAlign w:val="bottom"/>
          </w:tcPr>
          <w:p w14:paraId="6A62908D" w14:textId="625CE863"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127.07 </w:t>
            </w:r>
          </w:p>
        </w:tc>
        <w:tc>
          <w:tcPr>
            <w:tcW w:w="572" w:type="pct"/>
            <w:shd w:val="clear" w:color="auto" w:fill="auto"/>
          </w:tcPr>
          <w:p w14:paraId="625059D2" w14:textId="21D1F50E" w:rsidR="00D81DF8" w:rsidRPr="001A3D67" w:rsidRDefault="004A336F"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3F92BD02" w14:textId="21E2F8BD" w:rsidR="00D81DF8" w:rsidRPr="001A3D67" w:rsidRDefault="004A336F"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7B69C8E5" w14:textId="7EE5CED0" w:rsidR="00D81DF8" w:rsidRPr="001A3D67" w:rsidRDefault="004A336F"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47AB048F" w14:textId="77777777" w:rsidTr="00F8085C">
        <w:trPr>
          <w:trHeight w:val="239"/>
        </w:trPr>
        <w:tc>
          <w:tcPr>
            <w:tcW w:w="306" w:type="pct"/>
            <w:shd w:val="clear" w:color="auto" w:fill="auto"/>
            <w:noWrap/>
            <w:hideMark/>
          </w:tcPr>
          <w:p w14:paraId="35DAC287"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w:t>
            </w:r>
          </w:p>
        </w:tc>
        <w:tc>
          <w:tcPr>
            <w:tcW w:w="1016" w:type="pct"/>
            <w:shd w:val="clear" w:color="auto" w:fill="auto"/>
            <w:noWrap/>
            <w:hideMark/>
          </w:tcPr>
          <w:p w14:paraId="24658F42"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Broliq</w:t>
            </w:r>
          </w:p>
        </w:tc>
        <w:tc>
          <w:tcPr>
            <w:tcW w:w="539" w:type="pct"/>
            <w:shd w:val="clear" w:color="auto" w:fill="auto"/>
            <w:noWrap/>
            <w:hideMark/>
          </w:tcPr>
          <w:p w14:paraId="6735A520"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89</w:t>
            </w:r>
          </w:p>
        </w:tc>
        <w:tc>
          <w:tcPr>
            <w:tcW w:w="637" w:type="pct"/>
            <w:shd w:val="clear" w:color="auto" w:fill="auto"/>
            <w:noWrap/>
            <w:hideMark/>
          </w:tcPr>
          <w:p w14:paraId="100CA7C7"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82</w:t>
            </w:r>
          </w:p>
        </w:tc>
        <w:tc>
          <w:tcPr>
            <w:tcW w:w="642" w:type="pct"/>
            <w:shd w:val="clear" w:color="auto" w:fill="auto"/>
            <w:vAlign w:val="bottom"/>
          </w:tcPr>
          <w:p w14:paraId="508D2707" w14:textId="214C060B"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92.13 </w:t>
            </w:r>
          </w:p>
        </w:tc>
        <w:tc>
          <w:tcPr>
            <w:tcW w:w="572" w:type="pct"/>
            <w:shd w:val="clear" w:color="auto" w:fill="auto"/>
          </w:tcPr>
          <w:p w14:paraId="521F180D" w14:textId="0EB2DF1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0DEA82C4" w14:textId="1B6D270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78A75D16" w14:textId="513C0C2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1A4F259" w14:textId="77777777" w:rsidTr="00F8085C">
        <w:trPr>
          <w:trHeight w:val="239"/>
        </w:trPr>
        <w:tc>
          <w:tcPr>
            <w:tcW w:w="306" w:type="pct"/>
            <w:shd w:val="clear" w:color="auto" w:fill="auto"/>
            <w:noWrap/>
            <w:hideMark/>
          </w:tcPr>
          <w:p w14:paraId="06DACDA0"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11</w:t>
            </w:r>
          </w:p>
        </w:tc>
        <w:tc>
          <w:tcPr>
            <w:tcW w:w="1016" w:type="pct"/>
            <w:shd w:val="clear" w:color="auto" w:fill="auto"/>
            <w:noWrap/>
            <w:hideMark/>
          </w:tcPr>
          <w:p w14:paraId="130F2747"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Buçan</w:t>
            </w:r>
          </w:p>
        </w:tc>
        <w:tc>
          <w:tcPr>
            <w:tcW w:w="539" w:type="pct"/>
            <w:shd w:val="clear" w:color="auto" w:fill="auto"/>
            <w:noWrap/>
            <w:hideMark/>
          </w:tcPr>
          <w:p w14:paraId="47629274"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88</w:t>
            </w:r>
          </w:p>
        </w:tc>
        <w:tc>
          <w:tcPr>
            <w:tcW w:w="637" w:type="pct"/>
            <w:shd w:val="clear" w:color="auto" w:fill="auto"/>
            <w:noWrap/>
            <w:hideMark/>
          </w:tcPr>
          <w:p w14:paraId="2B9946CE"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81</w:t>
            </w:r>
          </w:p>
        </w:tc>
        <w:tc>
          <w:tcPr>
            <w:tcW w:w="642" w:type="pct"/>
            <w:shd w:val="clear" w:color="auto" w:fill="auto"/>
            <w:vAlign w:val="bottom"/>
          </w:tcPr>
          <w:p w14:paraId="323E1E6F" w14:textId="7C9092EF"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92.05 </w:t>
            </w:r>
          </w:p>
        </w:tc>
        <w:tc>
          <w:tcPr>
            <w:tcW w:w="572" w:type="pct"/>
            <w:shd w:val="clear" w:color="auto" w:fill="auto"/>
          </w:tcPr>
          <w:p w14:paraId="14225AC0" w14:textId="7F2580B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050023BD" w14:textId="458006F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7167AEAC" w14:textId="07AC1C0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526E2CE" w14:textId="77777777" w:rsidTr="00F8085C">
        <w:trPr>
          <w:trHeight w:val="239"/>
        </w:trPr>
        <w:tc>
          <w:tcPr>
            <w:tcW w:w="306" w:type="pct"/>
            <w:shd w:val="clear" w:color="auto" w:fill="auto"/>
            <w:noWrap/>
            <w:hideMark/>
          </w:tcPr>
          <w:p w14:paraId="1FF20F89"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12</w:t>
            </w:r>
          </w:p>
        </w:tc>
        <w:tc>
          <w:tcPr>
            <w:tcW w:w="1016" w:type="pct"/>
            <w:shd w:val="clear" w:color="auto" w:fill="auto"/>
            <w:noWrap/>
            <w:hideMark/>
          </w:tcPr>
          <w:p w14:paraId="244AAE06"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Çallapek</w:t>
            </w:r>
          </w:p>
        </w:tc>
        <w:tc>
          <w:tcPr>
            <w:tcW w:w="539" w:type="pct"/>
            <w:shd w:val="clear" w:color="auto" w:fill="auto"/>
            <w:noWrap/>
            <w:hideMark/>
          </w:tcPr>
          <w:p w14:paraId="6002D8F2"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120</w:t>
            </w:r>
          </w:p>
        </w:tc>
        <w:tc>
          <w:tcPr>
            <w:tcW w:w="637" w:type="pct"/>
            <w:shd w:val="clear" w:color="auto" w:fill="auto"/>
            <w:noWrap/>
            <w:hideMark/>
          </w:tcPr>
          <w:p w14:paraId="6849A1AA"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99</w:t>
            </w:r>
          </w:p>
        </w:tc>
        <w:tc>
          <w:tcPr>
            <w:tcW w:w="642" w:type="pct"/>
            <w:shd w:val="clear" w:color="auto" w:fill="auto"/>
            <w:vAlign w:val="bottom"/>
          </w:tcPr>
          <w:p w14:paraId="6BCBEA38" w14:textId="5161CAD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82.50 </w:t>
            </w:r>
          </w:p>
        </w:tc>
        <w:tc>
          <w:tcPr>
            <w:tcW w:w="572" w:type="pct"/>
            <w:shd w:val="clear" w:color="auto" w:fill="auto"/>
          </w:tcPr>
          <w:p w14:paraId="08E56307" w14:textId="5CC80D5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6314C09C" w14:textId="5B99465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2E2DFBF0" w14:textId="70BCE24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DE0FEAF" w14:textId="77777777" w:rsidTr="00F8085C">
        <w:trPr>
          <w:trHeight w:val="239"/>
        </w:trPr>
        <w:tc>
          <w:tcPr>
            <w:tcW w:w="306" w:type="pct"/>
            <w:shd w:val="clear" w:color="auto" w:fill="auto"/>
            <w:noWrap/>
            <w:hideMark/>
          </w:tcPr>
          <w:p w14:paraId="2FD7D0A7"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13</w:t>
            </w:r>
          </w:p>
        </w:tc>
        <w:tc>
          <w:tcPr>
            <w:tcW w:w="1016" w:type="pct"/>
            <w:shd w:val="clear" w:color="auto" w:fill="auto"/>
            <w:noWrap/>
            <w:hideMark/>
          </w:tcPr>
          <w:p w14:paraId="056C6C04"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Dobërdol</w:t>
            </w:r>
          </w:p>
        </w:tc>
        <w:tc>
          <w:tcPr>
            <w:tcW w:w="539" w:type="pct"/>
            <w:shd w:val="clear" w:color="auto" w:fill="auto"/>
            <w:noWrap/>
            <w:hideMark/>
          </w:tcPr>
          <w:p w14:paraId="2B7884A9"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59</w:t>
            </w:r>
          </w:p>
        </w:tc>
        <w:tc>
          <w:tcPr>
            <w:tcW w:w="637" w:type="pct"/>
            <w:shd w:val="clear" w:color="auto" w:fill="auto"/>
            <w:noWrap/>
            <w:hideMark/>
          </w:tcPr>
          <w:p w14:paraId="49860B81"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51</w:t>
            </w:r>
          </w:p>
        </w:tc>
        <w:tc>
          <w:tcPr>
            <w:tcW w:w="642" w:type="pct"/>
            <w:shd w:val="clear" w:color="auto" w:fill="auto"/>
            <w:vAlign w:val="bottom"/>
          </w:tcPr>
          <w:p w14:paraId="367431F9" w14:textId="2FAF893A"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86.44 </w:t>
            </w:r>
          </w:p>
        </w:tc>
        <w:tc>
          <w:tcPr>
            <w:tcW w:w="572" w:type="pct"/>
            <w:shd w:val="clear" w:color="auto" w:fill="auto"/>
          </w:tcPr>
          <w:p w14:paraId="22ADFCB1" w14:textId="01B50EF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07C3E6F9" w14:textId="222C726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01809BAD" w14:textId="1942C46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79FFFBD8" w14:textId="77777777" w:rsidTr="00F70853">
        <w:trPr>
          <w:trHeight w:val="239"/>
        </w:trPr>
        <w:tc>
          <w:tcPr>
            <w:tcW w:w="306" w:type="pct"/>
            <w:shd w:val="clear" w:color="auto" w:fill="D9D9D9" w:themeFill="background1" w:themeFillShade="D9"/>
            <w:noWrap/>
            <w:hideMark/>
          </w:tcPr>
          <w:p w14:paraId="7B975A4F"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14</w:t>
            </w:r>
          </w:p>
        </w:tc>
        <w:tc>
          <w:tcPr>
            <w:tcW w:w="1016" w:type="pct"/>
            <w:shd w:val="clear" w:color="auto" w:fill="D9D9D9" w:themeFill="background1" w:themeFillShade="D9"/>
            <w:noWrap/>
            <w:hideMark/>
          </w:tcPr>
          <w:p w14:paraId="78709317"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Drelaj</w:t>
            </w:r>
          </w:p>
        </w:tc>
        <w:tc>
          <w:tcPr>
            <w:tcW w:w="539" w:type="pct"/>
            <w:shd w:val="clear" w:color="auto" w:fill="D9D9D9" w:themeFill="background1" w:themeFillShade="D9"/>
            <w:noWrap/>
            <w:hideMark/>
          </w:tcPr>
          <w:p w14:paraId="11C7C614"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13</w:t>
            </w:r>
          </w:p>
        </w:tc>
        <w:tc>
          <w:tcPr>
            <w:tcW w:w="637" w:type="pct"/>
            <w:shd w:val="clear" w:color="auto" w:fill="D9D9D9" w:themeFill="background1" w:themeFillShade="D9"/>
            <w:noWrap/>
            <w:hideMark/>
          </w:tcPr>
          <w:p w14:paraId="3806B652" w14:textId="6F6ED3AB"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748D4572" w14:textId="5F2A877B"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0.00   </w:t>
            </w:r>
          </w:p>
        </w:tc>
        <w:tc>
          <w:tcPr>
            <w:tcW w:w="572" w:type="pct"/>
            <w:shd w:val="clear" w:color="auto" w:fill="D9D9D9" w:themeFill="background1" w:themeFillShade="D9"/>
          </w:tcPr>
          <w:p w14:paraId="6AAE2890" w14:textId="1A0ACD7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365709C9" w14:textId="1E2E1B2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441F25F5" w14:textId="31752C7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2F4FFF52" w14:textId="77777777" w:rsidTr="00F70853">
        <w:trPr>
          <w:trHeight w:val="239"/>
        </w:trPr>
        <w:tc>
          <w:tcPr>
            <w:tcW w:w="306" w:type="pct"/>
            <w:shd w:val="clear" w:color="auto" w:fill="FFFF00"/>
            <w:noWrap/>
            <w:hideMark/>
          </w:tcPr>
          <w:p w14:paraId="6C6D977C"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15</w:t>
            </w:r>
          </w:p>
        </w:tc>
        <w:tc>
          <w:tcPr>
            <w:tcW w:w="1016" w:type="pct"/>
            <w:shd w:val="clear" w:color="auto" w:fill="FFFF00"/>
            <w:noWrap/>
            <w:hideMark/>
          </w:tcPr>
          <w:p w14:paraId="4359605D"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Duboçak</w:t>
            </w:r>
          </w:p>
        </w:tc>
        <w:tc>
          <w:tcPr>
            <w:tcW w:w="539" w:type="pct"/>
            <w:shd w:val="clear" w:color="auto" w:fill="FFFF00"/>
            <w:noWrap/>
            <w:hideMark/>
          </w:tcPr>
          <w:p w14:paraId="56D2B46A"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37" w:type="pct"/>
            <w:shd w:val="clear" w:color="auto" w:fill="FFFF00"/>
            <w:noWrap/>
            <w:hideMark/>
          </w:tcPr>
          <w:p w14:paraId="6C601E2C" w14:textId="7EDA4F66"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vAlign w:val="bottom"/>
          </w:tcPr>
          <w:p w14:paraId="3E726BC1" w14:textId="3EAE287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FFFF00"/>
          </w:tcPr>
          <w:p w14:paraId="469CA900" w14:textId="2B79955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tcPr>
          <w:p w14:paraId="030C2F55" w14:textId="69D5A94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FFFF00"/>
          </w:tcPr>
          <w:p w14:paraId="05808A8D" w14:textId="77386A0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1E330E86" w14:textId="77777777" w:rsidTr="00F8085C">
        <w:trPr>
          <w:trHeight w:val="239"/>
        </w:trPr>
        <w:tc>
          <w:tcPr>
            <w:tcW w:w="306" w:type="pct"/>
            <w:shd w:val="clear" w:color="auto" w:fill="auto"/>
            <w:noWrap/>
          </w:tcPr>
          <w:p w14:paraId="2B02AAD2"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16</w:t>
            </w:r>
          </w:p>
        </w:tc>
        <w:tc>
          <w:tcPr>
            <w:tcW w:w="1016" w:type="pct"/>
            <w:shd w:val="clear" w:color="auto" w:fill="auto"/>
            <w:noWrap/>
          </w:tcPr>
          <w:p w14:paraId="2060142B"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Dubovë</w:t>
            </w:r>
          </w:p>
        </w:tc>
        <w:tc>
          <w:tcPr>
            <w:tcW w:w="539" w:type="pct"/>
            <w:shd w:val="clear" w:color="auto" w:fill="auto"/>
            <w:noWrap/>
          </w:tcPr>
          <w:p w14:paraId="20F27799"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129</w:t>
            </w:r>
          </w:p>
        </w:tc>
        <w:tc>
          <w:tcPr>
            <w:tcW w:w="637" w:type="pct"/>
            <w:shd w:val="clear" w:color="auto" w:fill="auto"/>
            <w:noWrap/>
          </w:tcPr>
          <w:p w14:paraId="10E2ECBC"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138</w:t>
            </w:r>
          </w:p>
        </w:tc>
        <w:tc>
          <w:tcPr>
            <w:tcW w:w="642" w:type="pct"/>
            <w:shd w:val="clear" w:color="auto" w:fill="auto"/>
            <w:vAlign w:val="bottom"/>
          </w:tcPr>
          <w:p w14:paraId="6CA09058" w14:textId="684E88FC"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106.98 </w:t>
            </w:r>
          </w:p>
        </w:tc>
        <w:tc>
          <w:tcPr>
            <w:tcW w:w="572" w:type="pct"/>
            <w:shd w:val="clear" w:color="auto" w:fill="auto"/>
          </w:tcPr>
          <w:p w14:paraId="66CE7052" w14:textId="726226A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18B7F50C" w14:textId="44CBBC0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64409F7B" w14:textId="4A49B98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DC2E203" w14:textId="77777777" w:rsidTr="00F70853">
        <w:trPr>
          <w:trHeight w:val="239"/>
        </w:trPr>
        <w:tc>
          <w:tcPr>
            <w:tcW w:w="306" w:type="pct"/>
            <w:shd w:val="clear" w:color="auto" w:fill="D9D9D9" w:themeFill="background1" w:themeFillShade="D9"/>
            <w:noWrap/>
          </w:tcPr>
          <w:p w14:paraId="27C0E02E"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17</w:t>
            </w:r>
          </w:p>
        </w:tc>
        <w:tc>
          <w:tcPr>
            <w:tcW w:w="1016" w:type="pct"/>
            <w:shd w:val="clear" w:color="auto" w:fill="D9D9D9" w:themeFill="background1" w:themeFillShade="D9"/>
            <w:noWrap/>
          </w:tcPr>
          <w:p w14:paraId="2D6512B6"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Dugaivë</w:t>
            </w:r>
          </w:p>
        </w:tc>
        <w:tc>
          <w:tcPr>
            <w:tcW w:w="539" w:type="pct"/>
            <w:shd w:val="clear" w:color="auto" w:fill="D9D9D9" w:themeFill="background1" w:themeFillShade="D9"/>
            <w:noWrap/>
          </w:tcPr>
          <w:p w14:paraId="198BAD55"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37" w:type="pct"/>
            <w:shd w:val="clear" w:color="auto" w:fill="D9D9D9" w:themeFill="background1" w:themeFillShade="D9"/>
            <w:noWrap/>
          </w:tcPr>
          <w:p w14:paraId="1E8547DC" w14:textId="0CB90E50"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7A227C50" w14:textId="0955A2AD"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D9D9D9" w:themeFill="background1" w:themeFillShade="D9"/>
          </w:tcPr>
          <w:p w14:paraId="18080E83" w14:textId="3A71D9E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08217E67" w14:textId="56F9D52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07FADB7C" w14:textId="0960836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AC3B3D1" w14:textId="77777777" w:rsidTr="00F8085C">
        <w:trPr>
          <w:trHeight w:val="239"/>
        </w:trPr>
        <w:tc>
          <w:tcPr>
            <w:tcW w:w="306" w:type="pct"/>
            <w:shd w:val="clear" w:color="auto" w:fill="auto"/>
            <w:noWrap/>
          </w:tcPr>
          <w:p w14:paraId="78656F3E"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18</w:t>
            </w:r>
          </w:p>
        </w:tc>
        <w:tc>
          <w:tcPr>
            <w:tcW w:w="1016" w:type="pct"/>
            <w:shd w:val="clear" w:color="auto" w:fill="auto"/>
            <w:noWrap/>
          </w:tcPr>
          <w:p w14:paraId="66699BC7"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Gllaviçicë</w:t>
            </w:r>
          </w:p>
        </w:tc>
        <w:tc>
          <w:tcPr>
            <w:tcW w:w="539" w:type="pct"/>
            <w:shd w:val="clear" w:color="auto" w:fill="auto"/>
            <w:noWrap/>
          </w:tcPr>
          <w:p w14:paraId="7C89FDAD"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35</w:t>
            </w:r>
          </w:p>
        </w:tc>
        <w:tc>
          <w:tcPr>
            <w:tcW w:w="637" w:type="pct"/>
            <w:shd w:val="clear" w:color="auto" w:fill="auto"/>
            <w:noWrap/>
          </w:tcPr>
          <w:p w14:paraId="54D5D4A0"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30</w:t>
            </w:r>
          </w:p>
        </w:tc>
        <w:tc>
          <w:tcPr>
            <w:tcW w:w="642" w:type="pct"/>
            <w:shd w:val="clear" w:color="auto" w:fill="auto"/>
            <w:vAlign w:val="bottom"/>
          </w:tcPr>
          <w:p w14:paraId="2A4AE4DA" w14:textId="5C24A75D"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85.71 </w:t>
            </w:r>
          </w:p>
        </w:tc>
        <w:tc>
          <w:tcPr>
            <w:tcW w:w="572" w:type="pct"/>
            <w:shd w:val="clear" w:color="auto" w:fill="auto"/>
          </w:tcPr>
          <w:p w14:paraId="163A5A29" w14:textId="3CC0D82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57A19E00" w14:textId="4972126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6E374E4C" w14:textId="569D17A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41A08F01" w14:textId="77777777" w:rsidTr="00F8085C">
        <w:trPr>
          <w:trHeight w:val="239"/>
        </w:trPr>
        <w:tc>
          <w:tcPr>
            <w:tcW w:w="306" w:type="pct"/>
            <w:shd w:val="clear" w:color="auto" w:fill="auto"/>
            <w:noWrap/>
          </w:tcPr>
          <w:p w14:paraId="20D63CA8"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19</w:t>
            </w:r>
          </w:p>
        </w:tc>
        <w:tc>
          <w:tcPr>
            <w:tcW w:w="1016" w:type="pct"/>
            <w:shd w:val="clear" w:color="auto" w:fill="auto"/>
            <w:noWrap/>
          </w:tcPr>
          <w:p w14:paraId="55E1C9CE"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Gllogjan</w:t>
            </w:r>
          </w:p>
        </w:tc>
        <w:tc>
          <w:tcPr>
            <w:tcW w:w="539" w:type="pct"/>
            <w:shd w:val="clear" w:color="auto" w:fill="auto"/>
            <w:noWrap/>
          </w:tcPr>
          <w:p w14:paraId="5207B655"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67</w:t>
            </w:r>
          </w:p>
        </w:tc>
        <w:tc>
          <w:tcPr>
            <w:tcW w:w="637" w:type="pct"/>
            <w:shd w:val="clear" w:color="auto" w:fill="auto"/>
            <w:noWrap/>
          </w:tcPr>
          <w:p w14:paraId="0CEAB432"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62</w:t>
            </w:r>
          </w:p>
        </w:tc>
        <w:tc>
          <w:tcPr>
            <w:tcW w:w="642" w:type="pct"/>
            <w:shd w:val="clear" w:color="auto" w:fill="auto"/>
            <w:vAlign w:val="bottom"/>
          </w:tcPr>
          <w:p w14:paraId="230FA96C" w14:textId="053576F3"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92.54 </w:t>
            </w:r>
          </w:p>
        </w:tc>
        <w:tc>
          <w:tcPr>
            <w:tcW w:w="572" w:type="pct"/>
            <w:shd w:val="clear" w:color="auto" w:fill="auto"/>
          </w:tcPr>
          <w:p w14:paraId="2AE3641C" w14:textId="4D31C96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708451C6" w14:textId="3837E05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1F41FD56" w14:textId="63A20FD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760E281" w14:textId="77777777" w:rsidTr="00F8085C">
        <w:trPr>
          <w:trHeight w:val="239"/>
        </w:trPr>
        <w:tc>
          <w:tcPr>
            <w:tcW w:w="306" w:type="pct"/>
            <w:shd w:val="clear" w:color="auto" w:fill="auto"/>
            <w:noWrap/>
          </w:tcPr>
          <w:p w14:paraId="479AED22"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lastRenderedPageBreak/>
              <w:t>20</w:t>
            </w:r>
          </w:p>
        </w:tc>
        <w:tc>
          <w:tcPr>
            <w:tcW w:w="1016" w:type="pct"/>
            <w:shd w:val="clear" w:color="auto" w:fill="auto"/>
            <w:noWrap/>
          </w:tcPr>
          <w:p w14:paraId="1D880E0A"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Gorazhdec</w:t>
            </w:r>
          </w:p>
        </w:tc>
        <w:tc>
          <w:tcPr>
            <w:tcW w:w="539" w:type="pct"/>
            <w:shd w:val="clear" w:color="auto" w:fill="auto"/>
            <w:noWrap/>
          </w:tcPr>
          <w:p w14:paraId="078F6390"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138</w:t>
            </w:r>
          </w:p>
        </w:tc>
        <w:tc>
          <w:tcPr>
            <w:tcW w:w="637" w:type="pct"/>
            <w:shd w:val="clear" w:color="auto" w:fill="auto"/>
            <w:noWrap/>
          </w:tcPr>
          <w:p w14:paraId="22EB3B32"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106</w:t>
            </w:r>
          </w:p>
        </w:tc>
        <w:tc>
          <w:tcPr>
            <w:tcW w:w="642" w:type="pct"/>
            <w:shd w:val="clear" w:color="auto" w:fill="auto"/>
            <w:vAlign w:val="bottom"/>
          </w:tcPr>
          <w:p w14:paraId="354AA343" w14:textId="6F210BC9"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76.81 </w:t>
            </w:r>
          </w:p>
        </w:tc>
        <w:tc>
          <w:tcPr>
            <w:tcW w:w="572" w:type="pct"/>
            <w:shd w:val="clear" w:color="auto" w:fill="auto"/>
          </w:tcPr>
          <w:p w14:paraId="0B6620BA" w14:textId="0A076D5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68023BCF" w14:textId="52A63FE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38BD75E7" w14:textId="79CD8F9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15056543" w14:textId="77777777" w:rsidTr="00F8085C">
        <w:trPr>
          <w:trHeight w:val="239"/>
        </w:trPr>
        <w:tc>
          <w:tcPr>
            <w:tcW w:w="306" w:type="pct"/>
            <w:shd w:val="clear" w:color="auto" w:fill="auto"/>
            <w:noWrap/>
          </w:tcPr>
          <w:p w14:paraId="3ADE428F"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21</w:t>
            </w:r>
          </w:p>
        </w:tc>
        <w:tc>
          <w:tcPr>
            <w:tcW w:w="1016" w:type="pct"/>
            <w:shd w:val="clear" w:color="auto" w:fill="auto"/>
            <w:noWrap/>
          </w:tcPr>
          <w:p w14:paraId="7BAC3DAA"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Graboc</w:t>
            </w:r>
          </w:p>
        </w:tc>
        <w:tc>
          <w:tcPr>
            <w:tcW w:w="539" w:type="pct"/>
            <w:shd w:val="clear" w:color="auto" w:fill="auto"/>
            <w:noWrap/>
          </w:tcPr>
          <w:p w14:paraId="19C69B2C"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64</w:t>
            </w:r>
          </w:p>
        </w:tc>
        <w:tc>
          <w:tcPr>
            <w:tcW w:w="637" w:type="pct"/>
            <w:shd w:val="clear" w:color="auto" w:fill="auto"/>
            <w:noWrap/>
          </w:tcPr>
          <w:p w14:paraId="733B9690"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63</w:t>
            </w:r>
          </w:p>
        </w:tc>
        <w:tc>
          <w:tcPr>
            <w:tcW w:w="642" w:type="pct"/>
            <w:shd w:val="clear" w:color="auto" w:fill="auto"/>
            <w:vAlign w:val="bottom"/>
          </w:tcPr>
          <w:p w14:paraId="500BF943" w14:textId="61CE111C"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98.44 </w:t>
            </w:r>
          </w:p>
        </w:tc>
        <w:tc>
          <w:tcPr>
            <w:tcW w:w="572" w:type="pct"/>
            <w:shd w:val="clear" w:color="auto" w:fill="auto"/>
          </w:tcPr>
          <w:p w14:paraId="76666F5B" w14:textId="59F9CFE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52CAE51A" w14:textId="4EEF242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4CC3F7C7" w14:textId="5B470D6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720FA27C" w14:textId="77777777" w:rsidTr="00F70853">
        <w:trPr>
          <w:trHeight w:val="239"/>
        </w:trPr>
        <w:tc>
          <w:tcPr>
            <w:tcW w:w="306" w:type="pct"/>
            <w:shd w:val="clear" w:color="auto" w:fill="D9D9D9" w:themeFill="background1" w:themeFillShade="D9"/>
            <w:noWrap/>
          </w:tcPr>
          <w:p w14:paraId="0B0A7843"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22</w:t>
            </w:r>
          </w:p>
        </w:tc>
        <w:tc>
          <w:tcPr>
            <w:tcW w:w="1016" w:type="pct"/>
            <w:shd w:val="clear" w:color="auto" w:fill="D9D9D9" w:themeFill="background1" w:themeFillShade="D9"/>
            <w:noWrap/>
          </w:tcPr>
          <w:p w14:paraId="2BB4494E"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Haxhaj</w:t>
            </w:r>
          </w:p>
        </w:tc>
        <w:tc>
          <w:tcPr>
            <w:tcW w:w="539" w:type="pct"/>
            <w:shd w:val="clear" w:color="auto" w:fill="D9D9D9" w:themeFill="background1" w:themeFillShade="D9"/>
            <w:noWrap/>
          </w:tcPr>
          <w:p w14:paraId="3E6CFA32"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37" w:type="pct"/>
            <w:shd w:val="clear" w:color="auto" w:fill="D9D9D9" w:themeFill="background1" w:themeFillShade="D9"/>
            <w:noWrap/>
          </w:tcPr>
          <w:p w14:paraId="75C7273A" w14:textId="594279F3"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7438DED1" w14:textId="7A6B5F93"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D9D9D9" w:themeFill="background1" w:themeFillShade="D9"/>
          </w:tcPr>
          <w:p w14:paraId="44C8F6C8" w14:textId="5FA8FCE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6CB01E0F" w14:textId="474B3A8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3B7E29A0" w14:textId="4FD97E1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68D786F4" w14:textId="77777777" w:rsidTr="00F8085C">
        <w:trPr>
          <w:trHeight w:val="239"/>
        </w:trPr>
        <w:tc>
          <w:tcPr>
            <w:tcW w:w="306" w:type="pct"/>
            <w:shd w:val="clear" w:color="auto" w:fill="auto"/>
            <w:noWrap/>
          </w:tcPr>
          <w:p w14:paraId="5CD95433"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23</w:t>
            </w:r>
          </w:p>
        </w:tc>
        <w:tc>
          <w:tcPr>
            <w:tcW w:w="1016" w:type="pct"/>
            <w:shd w:val="clear" w:color="auto" w:fill="auto"/>
            <w:noWrap/>
          </w:tcPr>
          <w:p w14:paraId="18800AC3"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Jabllanicë</w:t>
            </w:r>
          </w:p>
        </w:tc>
        <w:tc>
          <w:tcPr>
            <w:tcW w:w="539" w:type="pct"/>
            <w:shd w:val="clear" w:color="auto" w:fill="auto"/>
            <w:noWrap/>
          </w:tcPr>
          <w:p w14:paraId="03299357"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88</w:t>
            </w:r>
          </w:p>
        </w:tc>
        <w:tc>
          <w:tcPr>
            <w:tcW w:w="637" w:type="pct"/>
            <w:shd w:val="clear" w:color="auto" w:fill="auto"/>
            <w:noWrap/>
          </w:tcPr>
          <w:p w14:paraId="6D06226E"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79</w:t>
            </w:r>
          </w:p>
        </w:tc>
        <w:tc>
          <w:tcPr>
            <w:tcW w:w="642" w:type="pct"/>
            <w:shd w:val="clear" w:color="auto" w:fill="auto"/>
            <w:vAlign w:val="bottom"/>
          </w:tcPr>
          <w:p w14:paraId="1F63CE27" w14:textId="145EF9C4"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89.77 </w:t>
            </w:r>
          </w:p>
        </w:tc>
        <w:tc>
          <w:tcPr>
            <w:tcW w:w="572" w:type="pct"/>
            <w:shd w:val="clear" w:color="auto" w:fill="auto"/>
          </w:tcPr>
          <w:p w14:paraId="52E85FD8" w14:textId="70FBD22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37B1CBB8" w14:textId="2C10E34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3AE11B0D" w14:textId="57F08D1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49D9031F" w14:textId="77777777" w:rsidTr="00F8085C">
        <w:trPr>
          <w:trHeight w:val="239"/>
        </w:trPr>
        <w:tc>
          <w:tcPr>
            <w:tcW w:w="306" w:type="pct"/>
            <w:shd w:val="clear" w:color="auto" w:fill="auto"/>
            <w:noWrap/>
          </w:tcPr>
          <w:p w14:paraId="2F61388D"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24</w:t>
            </w:r>
          </w:p>
        </w:tc>
        <w:tc>
          <w:tcPr>
            <w:tcW w:w="1016" w:type="pct"/>
            <w:shd w:val="clear" w:color="auto" w:fill="auto"/>
            <w:noWrap/>
          </w:tcPr>
          <w:p w14:paraId="3FC34101"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Jabllanicë e Madhe</w:t>
            </w:r>
          </w:p>
        </w:tc>
        <w:tc>
          <w:tcPr>
            <w:tcW w:w="539" w:type="pct"/>
            <w:shd w:val="clear" w:color="auto" w:fill="auto"/>
            <w:noWrap/>
          </w:tcPr>
          <w:p w14:paraId="40A19DA7"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134</w:t>
            </w:r>
          </w:p>
        </w:tc>
        <w:tc>
          <w:tcPr>
            <w:tcW w:w="637" w:type="pct"/>
            <w:shd w:val="clear" w:color="auto" w:fill="auto"/>
            <w:noWrap/>
          </w:tcPr>
          <w:p w14:paraId="1329E4CA"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130</w:t>
            </w:r>
          </w:p>
        </w:tc>
        <w:tc>
          <w:tcPr>
            <w:tcW w:w="642" w:type="pct"/>
            <w:shd w:val="clear" w:color="auto" w:fill="auto"/>
            <w:vAlign w:val="bottom"/>
          </w:tcPr>
          <w:p w14:paraId="493ADA0C" w14:textId="1AA0873B"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97.01 </w:t>
            </w:r>
          </w:p>
        </w:tc>
        <w:tc>
          <w:tcPr>
            <w:tcW w:w="572" w:type="pct"/>
            <w:shd w:val="clear" w:color="auto" w:fill="auto"/>
          </w:tcPr>
          <w:p w14:paraId="71CBCED4" w14:textId="07BB36D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32CA9E5E" w14:textId="1EECB26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222A3FA9" w14:textId="1FF2EB3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1F785DAF" w14:textId="77777777" w:rsidTr="00F8085C">
        <w:trPr>
          <w:trHeight w:val="239"/>
        </w:trPr>
        <w:tc>
          <w:tcPr>
            <w:tcW w:w="306" w:type="pct"/>
            <w:shd w:val="clear" w:color="auto" w:fill="auto"/>
            <w:noWrap/>
          </w:tcPr>
          <w:p w14:paraId="2559961A"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25</w:t>
            </w:r>
          </w:p>
        </w:tc>
        <w:tc>
          <w:tcPr>
            <w:tcW w:w="1016" w:type="pct"/>
            <w:shd w:val="clear" w:color="auto" w:fill="auto"/>
            <w:noWrap/>
          </w:tcPr>
          <w:p w14:paraId="78E0351D"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Jabllanicë e Vogël</w:t>
            </w:r>
          </w:p>
        </w:tc>
        <w:tc>
          <w:tcPr>
            <w:tcW w:w="539" w:type="pct"/>
            <w:shd w:val="clear" w:color="auto" w:fill="auto"/>
            <w:noWrap/>
          </w:tcPr>
          <w:p w14:paraId="4C62994A"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111</w:t>
            </w:r>
          </w:p>
        </w:tc>
        <w:tc>
          <w:tcPr>
            <w:tcW w:w="637" w:type="pct"/>
            <w:shd w:val="clear" w:color="auto" w:fill="auto"/>
            <w:noWrap/>
          </w:tcPr>
          <w:p w14:paraId="7D9F7A2E"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109</w:t>
            </w:r>
          </w:p>
        </w:tc>
        <w:tc>
          <w:tcPr>
            <w:tcW w:w="642" w:type="pct"/>
            <w:shd w:val="clear" w:color="auto" w:fill="auto"/>
            <w:vAlign w:val="bottom"/>
          </w:tcPr>
          <w:p w14:paraId="6A1F2FCB" w14:textId="1B70B0A9"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98.20 </w:t>
            </w:r>
          </w:p>
        </w:tc>
        <w:tc>
          <w:tcPr>
            <w:tcW w:w="572" w:type="pct"/>
            <w:shd w:val="clear" w:color="auto" w:fill="auto"/>
          </w:tcPr>
          <w:p w14:paraId="49796CF7" w14:textId="34344B0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525620FD" w14:textId="7985D4F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4D3C5AE8" w14:textId="45355E2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456C6DDD" w14:textId="77777777" w:rsidTr="00F8085C">
        <w:trPr>
          <w:trHeight w:val="239"/>
        </w:trPr>
        <w:tc>
          <w:tcPr>
            <w:tcW w:w="306" w:type="pct"/>
            <w:shd w:val="clear" w:color="auto" w:fill="auto"/>
            <w:noWrap/>
          </w:tcPr>
          <w:p w14:paraId="67AECF86"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26</w:t>
            </w:r>
          </w:p>
        </w:tc>
        <w:tc>
          <w:tcPr>
            <w:tcW w:w="1016" w:type="pct"/>
            <w:shd w:val="clear" w:color="auto" w:fill="auto"/>
            <w:noWrap/>
          </w:tcPr>
          <w:p w14:paraId="385C366D"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Katundi i Ri</w:t>
            </w:r>
          </w:p>
        </w:tc>
        <w:tc>
          <w:tcPr>
            <w:tcW w:w="539" w:type="pct"/>
            <w:shd w:val="clear" w:color="auto" w:fill="auto"/>
            <w:noWrap/>
          </w:tcPr>
          <w:p w14:paraId="44A0B8E8"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102</w:t>
            </w:r>
          </w:p>
        </w:tc>
        <w:tc>
          <w:tcPr>
            <w:tcW w:w="637" w:type="pct"/>
            <w:shd w:val="clear" w:color="auto" w:fill="auto"/>
            <w:noWrap/>
          </w:tcPr>
          <w:p w14:paraId="64E276CB"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167</w:t>
            </w:r>
          </w:p>
        </w:tc>
        <w:tc>
          <w:tcPr>
            <w:tcW w:w="642" w:type="pct"/>
            <w:shd w:val="clear" w:color="auto" w:fill="auto"/>
            <w:vAlign w:val="bottom"/>
          </w:tcPr>
          <w:p w14:paraId="5EF433C5" w14:textId="4D360F26"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163.73 </w:t>
            </w:r>
          </w:p>
        </w:tc>
        <w:tc>
          <w:tcPr>
            <w:tcW w:w="572" w:type="pct"/>
            <w:shd w:val="clear" w:color="auto" w:fill="auto"/>
          </w:tcPr>
          <w:p w14:paraId="5972E73A" w14:textId="552FDCE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281D9408" w14:textId="1E46F71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11C4C955" w14:textId="2B694C6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45266AAB" w14:textId="77777777" w:rsidTr="00F8085C">
        <w:trPr>
          <w:trHeight w:val="239"/>
        </w:trPr>
        <w:tc>
          <w:tcPr>
            <w:tcW w:w="306" w:type="pct"/>
            <w:shd w:val="clear" w:color="auto" w:fill="auto"/>
            <w:noWrap/>
          </w:tcPr>
          <w:p w14:paraId="6BBF82A9"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27</w:t>
            </w:r>
          </w:p>
        </w:tc>
        <w:tc>
          <w:tcPr>
            <w:tcW w:w="1016" w:type="pct"/>
            <w:shd w:val="clear" w:color="auto" w:fill="auto"/>
            <w:noWrap/>
          </w:tcPr>
          <w:p w14:paraId="2D048342"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Kërstoc</w:t>
            </w:r>
          </w:p>
        </w:tc>
        <w:tc>
          <w:tcPr>
            <w:tcW w:w="539" w:type="pct"/>
            <w:shd w:val="clear" w:color="auto" w:fill="auto"/>
            <w:noWrap/>
          </w:tcPr>
          <w:p w14:paraId="212C4A2E"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31</w:t>
            </w:r>
          </w:p>
        </w:tc>
        <w:tc>
          <w:tcPr>
            <w:tcW w:w="637" w:type="pct"/>
            <w:shd w:val="clear" w:color="auto" w:fill="auto"/>
            <w:noWrap/>
          </w:tcPr>
          <w:p w14:paraId="3B2679F6"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16</w:t>
            </w:r>
          </w:p>
        </w:tc>
        <w:tc>
          <w:tcPr>
            <w:tcW w:w="642" w:type="pct"/>
            <w:shd w:val="clear" w:color="auto" w:fill="auto"/>
            <w:vAlign w:val="bottom"/>
          </w:tcPr>
          <w:p w14:paraId="4E21B57F" w14:textId="2DEFF0C9"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51.61 </w:t>
            </w:r>
          </w:p>
        </w:tc>
        <w:tc>
          <w:tcPr>
            <w:tcW w:w="572" w:type="pct"/>
            <w:shd w:val="clear" w:color="auto" w:fill="auto"/>
          </w:tcPr>
          <w:p w14:paraId="7E3CAEE3" w14:textId="2839958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790E2DED" w14:textId="2383248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3004D9DB" w14:textId="01A5675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7986F7BE" w14:textId="77777777" w:rsidTr="00F8085C">
        <w:trPr>
          <w:trHeight w:val="239"/>
        </w:trPr>
        <w:tc>
          <w:tcPr>
            <w:tcW w:w="306" w:type="pct"/>
            <w:shd w:val="clear" w:color="auto" w:fill="auto"/>
            <w:noWrap/>
          </w:tcPr>
          <w:p w14:paraId="6DD7003B"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28</w:t>
            </w:r>
          </w:p>
        </w:tc>
        <w:tc>
          <w:tcPr>
            <w:tcW w:w="1016" w:type="pct"/>
            <w:shd w:val="clear" w:color="auto" w:fill="auto"/>
            <w:noWrap/>
          </w:tcPr>
          <w:p w14:paraId="6C30B6AA"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Kliqinë</w:t>
            </w:r>
          </w:p>
        </w:tc>
        <w:tc>
          <w:tcPr>
            <w:tcW w:w="539" w:type="pct"/>
            <w:shd w:val="clear" w:color="auto" w:fill="auto"/>
            <w:noWrap/>
          </w:tcPr>
          <w:p w14:paraId="23DC92DE"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118</w:t>
            </w:r>
          </w:p>
        </w:tc>
        <w:tc>
          <w:tcPr>
            <w:tcW w:w="637" w:type="pct"/>
            <w:shd w:val="clear" w:color="auto" w:fill="auto"/>
            <w:noWrap/>
          </w:tcPr>
          <w:p w14:paraId="5FFB12E8"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74</w:t>
            </w:r>
          </w:p>
        </w:tc>
        <w:tc>
          <w:tcPr>
            <w:tcW w:w="642" w:type="pct"/>
            <w:shd w:val="clear" w:color="auto" w:fill="auto"/>
            <w:vAlign w:val="bottom"/>
          </w:tcPr>
          <w:p w14:paraId="3E113A54" w14:textId="68F50989"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62.71 </w:t>
            </w:r>
          </w:p>
        </w:tc>
        <w:tc>
          <w:tcPr>
            <w:tcW w:w="572" w:type="pct"/>
            <w:shd w:val="clear" w:color="auto" w:fill="auto"/>
          </w:tcPr>
          <w:p w14:paraId="35F77F82" w14:textId="442B3F0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72E373A4" w14:textId="791CEE5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1AD85D7B" w14:textId="417A062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6A4C8F4C" w14:textId="77777777" w:rsidTr="00F70853">
        <w:trPr>
          <w:trHeight w:val="239"/>
        </w:trPr>
        <w:tc>
          <w:tcPr>
            <w:tcW w:w="306" w:type="pct"/>
            <w:shd w:val="clear" w:color="auto" w:fill="D9D9D9" w:themeFill="background1" w:themeFillShade="D9"/>
            <w:noWrap/>
          </w:tcPr>
          <w:p w14:paraId="49DB3FD7"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29</w:t>
            </w:r>
          </w:p>
        </w:tc>
        <w:tc>
          <w:tcPr>
            <w:tcW w:w="1016" w:type="pct"/>
            <w:shd w:val="clear" w:color="auto" w:fill="D9D9D9" w:themeFill="background1" w:themeFillShade="D9"/>
            <w:noWrap/>
          </w:tcPr>
          <w:p w14:paraId="7B2CF2D8"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Koshutan</w:t>
            </w:r>
          </w:p>
        </w:tc>
        <w:tc>
          <w:tcPr>
            <w:tcW w:w="539" w:type="pct"/>
            <w:shd w:val="clear" w:color="auto" w:fill="D9D9D9" w:themeFill="background1" w:themeFillShade="D9"/>
            <w:noWrap/>
          </w:tcPr>
          <w:p w14:paraId="066D3D36"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w:t>
            </w:r>
          </w:p>
        </w:tc>
        <w:tc>
          <w:tcPr>
            <w:tcW w:w="637" w:type="pct"/>
            <w:shd w:val="clear" w:color="auto" w:fill="D9D9D9" w:themeFill="background1" w:themeFillShade="D9"/>
            <w:noWrap/>
          </w:tcPr>
          <w:p w14:paraId="27D1F418" w14:textId="36C1EB6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3C8E0E64" w14:textId="2A73A9B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r w:rsidR="00D81DF8" w:rsidRPr="001A3D67">
              <w:rPr>
                <w:rFonts w:asciiTheme="minorHAnsi" w:eastAsia="Calibri" w:hAnsiTheme="minorHAnsi" w:cstheme="minorHAnsi"/>
                <w:color w:val="000000" w:themeColor="text1"/>
                <w:sz w:val="18"/>
                <w:szCs w:val="18"/>
              </w:rPr>
              <w:t xml:space="preserve">   </w:t>
            </w:r>
          </w:p>
        </w:tc>
        <w:tc>
          <w:tcPr>
            <w:tcW w:w="572" w:type="pct"/>
            <w:shd w:val="clear" w:color="auto" w:fill="D9D9D9" w:themeFill="background1" w:themeFillShade="D9"/>
          </w:tcPr>
          <w:p w14:paraId="30CAEBB8" w14:textId="4A1EC71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73C1C011" w14:textId="65F13CC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6AF23E4A" w14:textId="014A59E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BA006BD" w14:textId="77777777" w:rsidTr="00F8085C">
        <w:trPr>
          <w:trHeight w:val="239"/>
        </w:trPr>
        <w:tc>
          <w:tcPr>
            <w:tcW w:w="306" w:type="pct"/>
            <w:shd w:val="clear" w:color="auto" w:fill="auto"/>
            <w:noWrap/>
          </w:tcPr>
          <w:p w14:paraId="16223E8A"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30</w:t>
            </w:r>
          </w:p>
        </w:tc>
        <w:tc>
          <w:tcPr>
            <w:tcW w:w="1016" w:type="pct"/>
            <w:shd w:val="clear" w:color="auto" w:fill="auto"/>
            <w:noWrap/>
          </w:tcPr>
          <w:p w14:paraId="3AC5E523"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Kosuriq</w:t>
            </w:r>
          </w:p>
        </w:tc>
        <w:tc>
          <w:tcPr>
            <w:tcW w:w="539" w:type="pct"/>
            <w:shd w:val="clear" w:color="auto" w:fill="auto"/>
            <w:noWrap/>
          </w:tcPr>
          <w:p w14:paraId="54F4419C"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108</w:t>
            </w:r>
          </w:p>
        </w:tc>
        <w:tc>
          <w:tcPr>
            <w:tcW w:w="637" w:type="pct"/>
            <w:shd w:val="clear" w:color="auto" w:fill="auto"/>
            <w:noWrap/>
          </w:tcPr>
          <w:p w14:paraId="3985EBF8"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112</w:t>
            </w:r>
          </w:p>
        </w:tc>
        <w:tc>
          <w:tcPr>
            <w:tcW w:w="642" w:type="pct"/>
            <w:shd w:val="clear" w:color="auto" w:fill="auto"/>
            <w:vAlign w:val="bottom"/>
          </w:tcPr>
          <w:p w14:paraId="61BA4AF4" w14:textId="76A7274F"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103.70 </w:t>
            </w:r>
          </w:p>
        </w:tc>
        <w:tc>
          <w:tcPr>
            <w:tcW w:w="572" w:type="pct"/>
            <w:shd w:val="clear" w:color="auto" w:fill="auto"/>
          </w:tcPr>
          <w:p w14:paraId="42DA65E1" w14:textId="19C8906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4F835083" w14:textId="72B573C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7BB4A161" w14:textId="1C67315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8087D55" w14:textId="77777777" w:rsidTr="00F8085C">
        <w:trPr>
          <w:trHeight w:val="239"/>
        </w:trPr>
        <w:tc>
          <w:tcPr>
            <w:tcW w:w="306" w:type="pct"/>
            <w:shd w:val="clear" w:color="auto" w:fill="auto"/>
            <w:noWrap/>
          </w:tcPr>
          <w:p w14:paraId="252F6E48"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31</w:t>
            </w:r>
          </w:p>
        </w:tc>
        <w:tc>
          <w:tcPr>
            <w:tcW w:w="1016" w:type="pct"/>
            <w:shd w:val="clear" w:color="auto" w:fill="auto"/>
            <w:noWrap/>
          </w:tcPr>
          <w:p w14:paraId="27A69008"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Kotradiq</w:t>
            </w:r>
          </w:p>
        </w:tc>
        <w:tc>
          <w:tcPr>
            <w:tcW w:w="539" w:type="pct"/>
            <w:shd w:val="clear" w:color="auto" w:fill="auto"/>
            <w:noWrap/>
          </w:tcPr>
          <w:p w14:paraId="3BF04E82"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98</w:t>
            </w:r>
          </w:p>
        </w:tc>
        <w:tc>
          <w:tcPr>
            <w:tcW w:w="637" w:type="pct"/>
            <w:shd w:val="clear" w:color="auto" w:fill="auto"/>
            <w:noWrap/>
          </w:tcPr>
          <w:p w14:paraId="0D00B5A2"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70</w:t>
            </w:r>
          </w:p>
        </w:tc>
        <w:tc>
          <w:tcPr>
            <w:tcW w:w="642" w:type="pct"/>
            <w:shd w:val="clear" w:color="auto" w:fill="auto"/>
            <w:vAlign w:val="bottom"/>
          </w:tcPr>
          <w:p w14:paraId="6F44CA9C" w14:textId="059BF325"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71.43 </w:t>
            </w:r>
          </w:p>
        </w:tc>
        <w:tc>
          <w:tcPr>
            <w:tcW w:w="572" w:type="pct"/>
            <w:shd w:val="clear" w:color="auto" w:fill="auto"/>
          </w:tcPr>
          <w:p w14:paraId="3D1DBCCE" w14:textId="4DF633B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38E107AC" w14:textId="06D5945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2BF02D59" w14:textId="48D84B8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0BFCFBCA" w14:textId="77777777" w:rsidTr="00F8085C">
        <w:trPr>
          <w:trHeight w:val="239"/>
        </w:trPr>
        <w:tc>
          <w:tcPr>
            <w:tcW w:w="306" w:type="pct"/>
            <w:shd w:val="clear" w:color="auto" w:fill="auto"/>
            <w:noWrap/>
          </w:tcPr>
          <w:p w14:paraId="38BD0317"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32</w:t>
            </w:r>
          </w:p>
        </w:tc>
        <w:tc>
          <w:tcPr>
            <w:tcW w:w="1016" w:type="pct"/>
            <w:shd w:val="clear" w:color="auto" w:fill="auto"/>
            <w:noWrap/>
          </w:tcPr>
          <w:p w14:paraId="462C61B2"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Kryshec</w:t>
            </w:r>
          </w:p>
        </w:tc>
        <w:tc>
          <w:tcPr>
            <w:tcW w:w="539" w:type="pct"/>
            <w:shd w:val="clear" w:color="auto" w:fill="auto"/>
            <w:noWrap/>
          </w:tcPr>
          <w:p w14:paraId="2FACC96C"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176</w:t>
            </w:r>
          </w:p>
        </w:tc>
        <w:tc>
          <w:tcPr>
            <w:tcW w:w="637" w:type="pct"/>
            <w:shd w:val="clear" w:color="auto" w:fill="auto"/>
            <w:noWrap/>
          </w:tcPr>
          <w:p w14:paraId="12B81352"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163</w:t>
            </w:r>
          </w:p>
        </w:tc>
        <w:tc>
          <w:tcPr>
            <w:tcW w:w="642" w:type="pct"/>
            <w:shd w:val="clear" w:color="auto" w:fill="auto"/>
            <w:vAlign w:val="bottom"/>
          </w:tcPr>
          <w:p w14:paraId="3AC9F786" w14:textId="4ACB863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92.61 </w:t>
            </w:r>
          </w:p>
        </w:tc>
        <w:tc>
          <w:tcPr>
            <w:tcW w:w="572" w:type="pct"/>
            <w:shd w:val="clear" w:color="auto" w:fill="auto"/>
          </w:tcPr>
          <w:p w14:paraId="71299523" w14:textId="7012A3F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634B482A" w14:textId="5F9EE43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5A1C5530" w14:textId="6C0834B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1972DC6" w14:textId="77777777" w:rsidTr="00F70853">
        <w:trPr>
          <w:trHeight w:val="239"/>
        </w:trPr>
        <w:tc>
          <w:tcPr>
            <w:tcW w:w="306" w:type="pct"/>
            <w:shd w:val="clear" w:color="auto" w:fill="D9D9D9" w:themeFill="background1" w:themeFillShade="D9"/>
            <w:noWrap/>
          </w:tcPr>
          <w:p w14:paraId="035436B3"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33</w:t>
            </w:r>
          </w:p>
        </w:tc>
        <w:tc>
          <w:tcPr>
            <w:tcW w:w="1016" w:type="pct"/>
            <w:shd w:val="clear" w:color="auto" w:fill="D9D9D9" w:themeFill="background1" w:themeFillShade="D9"/>
            <w:noWrap/>
          </w:tcPr>
          <w:p w14:paraId="50C31AFD"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Kuçishtë</w:t>
            </w:r>
          </w:p>
        </w:tc>
        <w:tc>
          <w:tcPr>
            <w:tcW w:w="539" w:type="pct"/>
            <w:shd w:val="clear" w:color="auto" w:fill="D9D9D9" w:themeFill="background1" w:themeFillShade="D9"/>
            <w:noWrap/>
          </w:tcPr>
          <w:p w14:paraId="67EF2AF6"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w:t>
            </w:r>
          </w:p>
        </w:tc>
        <w:tc>
          <w:tcPr>
            <w:tcW w:w="637" w:type="pct"/>
            <w:shd w:val="clear" w:color="auto" w:fill="D9D9D9" w:themeFill="background1" w:themeFillShade="D9"/>
            <w:noWrap/>
          </w:tcPr>
          <w:p w14:paraId="5D50020C" w14:textId="4B22C25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616B68AA" w14:textId="4E4C119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D9D9D9" w:themeFill="background1" w:themeFillShade="D9"/>
          </w:tcPr>
          <w:p w14:paraId="709B2795" w14:textId="46F63EA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0B4A7991" w14:textId="2F50C20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43265BA9" w14:textId="391C2BE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167B8BD" w14:textId="77777777" w:rsidTr="00F8085C">
        <w:trPr>
          <w:trHeight w:val="239"/>
        </w:trPr>
        <w:tc>
          <w:tcPr>
            <w:tcW w:w="306" w:type="pct"/>
            <w:shd w:val="clear" w:color="auto" w:fill="auto"/>
            <w:noWrap/>
          </w:tcPr>
          <w:p w14:paraId="0FC3D46F"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34</w:t>
            </w:r>
          </w:p>
        </w:tc>
        <w:tc>
          <w:tcPr>
            <w:tcW w:w="1016" w:type="pct"/>
            <w:shd w:val="clear" w:color="auto" w:fill="auto"/>
            <w:noWrap/>
          </w:tcPr>
          <w:p w14:paraId="66B94F15"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Leshan</w:t>
            </w:r>
          </w:p>
        </w:tc>
        <w:tc>
          <w:tcPr>
            <w:tcW w:w="539" w:type="pct"/>
            <w:shd w:val="clear" w:color="auto" w:fill="auto"/>
            <w:noWrap/>
          </w:tcPr>
          <w:p w14:paraId="6E1BD1A3"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52</w:t>
            </w:r>
          </w:p>
        </w:tc>
        <w:tc>
          <w:tcPr>
            <w:tcW w:w="637" w:type="pct"/>
            <w:shd w:val="clear" w:color="auto" w:fill="auto"/>
            <w:noWrap/>
          </w:tcPr>
          <w:p w14:paraId="3C464177"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98</w:t>
            </w:r>
          </w:p>
        </w:tc>
        <w:tc>
          <w:tcPr>
            <w:tcW w:w="642" w:type="pct"/>
            <w:shd w:val="clear" w:color="auto" w:fill="auto"/>
            <w:vAlign w:val="bottom"/>
          </w:tcPr>
          <w:p w14:paraId="6E4A57C1" w14:textId="0BEDD8F4"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188.46 </w:t>
            </w:r>
          </w:p>
        </w:tc>
        <w:tc>
          <w:tcPr>
            <w:tcW w:w="572" w:type="pct"/>
            <w:shd w:val="clear" w:color="auto" w:fill="auto"/>
          </w:tcPr>
          <w:p w14:paraId="35158C09" w14:textId="2FE5326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16AA181A" w14:textId="08DBA12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166B6754" w14:textId="034E9F4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70A5349F" w14:textId="77777777" w:rsidTr="00F70853">
        <w:trPr>
          <w:trHeight w:val="239"/>
        </w:trPr>
        <w:tc>
          <w:tcPr>
            <w:tcW w:w="306" w:type="pct"/>
            <w:shd w:val="clear" w:color="auto" w:fill="FFFF00"/>
            <w:noWrap/>
          </w:tcPr>
          <w:p w14:paraId="7326FF7A"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35</w:t>
            </w:r>
          </w:p>
        </w:tc>
        <w:tc>
          <w:tcPr>
            <w:tcW w:w="1016" w:type="pct"/>
            <w:shd w:val="clear" w:color="auto" w:fill="FFFF00"/>
            <w:noWrap/>
          </w:tcPr>
          <w:p w14:paraId="3A23DCD6"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Lëvoshë</w:t>
            </w:r>
          </w:p>
        </w:tc>
        <w:tc>
          <w:tcPr>
            <w:tcW w:w="539" w:type="pct"/>
            <w:shd w:val="clear" w:color="auto" w:fill="FFFF00"/>
            <w:noWrap/>
          </w:tcPr>
          <w:p w14:paraId="0CDBDEC7"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w:t>
            </w:r>
          </w:p>
        </w:tc>
        <w:tc>
          <w:tcPr>
            <w:tcW w:w="637" w:type="pct"/>
            <w:shd w:val="clear" w:color="auto" w:fill="FFFF00"/>
            <w:noWrap/>
          </w:tcPr>
          <w:p w14:paraId="69FE3462" w14:textId="6075F55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vAlign w:val="bottom"/>
          </w:tcPr>
          <w:p w14:paraId="582C875D" w14:textId="73CAB44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FFFF00"/>
          </w:tcPr>
          <w:p w14:paraId="3F51ECFA" w14:textId="72ABD0B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tcPr>
          <w:p w14:paraId="44FD05C4" w14:textId="19F9C4C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FFFF00"/>
          </w:tcPr>
          <w:p w14:paraId="39D30CF7" w14:textId="26B429C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31B2955" w14:textId="77777777" w:rsidTr="00F70853">
        <w:trPr>
          <w:trHeight w:val="239"/>
        </w:trPr>
        <w:tc>
          <w:tcPr>
            <w:tcW w:w="306" w:type="pct"/>
            <w:shd w:val="clear" w:color="auto" w:fill="FFFF00"/>
            <w:noWrap/>
          </w:tcPr>
          <w:p w14:paraId="0CE0B040"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36</w:t>
            </w:r>
          </w:p>
        </w:tc>
        <w:tc>
          <w:tcPr>
            <w:tcW w:w="1016" w:type="pct"/>
            <w:shd w:val="clear" w:color="auto" w:fill="FFFF00"/>
            <w:noWrap/>
          </w:tcPr>
          <w:p w14:paraId="22D63DBA"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Lipë</w:t>
            </w:r>
          </w:p>
        </w:tc>
        <w:tc>
          <w:tcPr>
            <w:tcW w:w="539" w:type="pct"/>
            <w:shd w:val="clear" w:color="auto" w:fill="FFFF00"/>
            <w:noWrap/>
          </w:tcPr>
          <w:p w14:paraId="100ABE13"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37" w:type="pct"/>
            <w:shd w:val="clear" w:color="auto" w:fill="FFFF00"/>
            <w:noWrap/>
          </w:tcPr>
          <w:p w14:paraId="072A868B" w14:textId="7327026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vAlign w:val="bottom"/>
          </w:tcPr>
          <w:p w14:paraId="05783959" w14:textId="40DCD30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FFFF00"/>
          </w:tcPr>
          <w:p w14:paraId="703CBD4E" w14:textId="1DA6E5C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tcPr>
          <w:p w14:paraId="65375F75" w14:textId="675DE39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FFFF00"/>
          </w:tcPr>
          <w:p w14:paraId="1855EABE" w14:textId="19FB1D2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7B1A50C" w14:textId="77777777" w:rsidTr="00F8085C">
        <w:trPr>
          <w:trHeight w:val="239"/>
        </w:trPr>
        <w:tc>
          <w:tcPr>
            <w:tcW w:w="306" w:type="pct"/>
            <w:shd w:val="clear" w:color="auto" w:fill="auto"/>
            <w:noWrap/>
          </w:tcPr>
          <w:p w14:paraId="340D5F19"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37</w:t>
            </w:r>
          </w:p>
        </w:tc>
        <w:tc>
          <w:tcPr>
            <w:tcW w:w="1016" w:type="pct"/>
            <w:shd w:val="clear" w:color="auto" w:fill="auto"/>
            <w:noWrap/>
          </w:tcPr>
          <w:p w14:paraId="000604EC"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Loxhë</w:t>
            </w:r>
          </w:p>
        </w:tc>
        <w:tc>
          <w:tcPr>
            <w:tcW w:w="539" w:type="pct"/>
            <w:shd w:val="clear" w:color="auto" w:fill="auto"/>
            <w:noWrap/>
          </w:tcPr>
          <w:p w14:paraId="01F7861D"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111</w:t>
            </w:r>
          </w:p>
        </w:tc>
        <w:tc>
          <w:tcPr>
            <w:tcW w:w="637" w:type="pct"/>
            <w:shd w:val="clear" w:color="auto" w:fill="auto"/>
            <w:noWrap/>
          </w:tcPr>
          <w:p w14:paraId="0FE0B8BE"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291</w:t>
            </w:r>
          </w:p>
        </w:tc>
        <w:tc>
          <w:tcPr>
            <w:tcW w:w="642" w:type="pct"/>
            <w:shd w:val="clear" w:color="auto" w:fill="auto"/>
            <w:vAlign w:val="bottom"/>
          </w:tcPr>
          <w:p w14:paraId="3B1C069E" w14:textId="52B8F914"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262.16 </w:t>
            </w:r>
          </w:p>
        </w:tc>
        <w:tc>
          <w:tcPr>
            <w:tcW w:w="572" w:type="pct"/>
            <w:shd w:val="clear" w:color="auto" w:fill="auto"/>
          </w:tcPr>
          <w:p w14:paraId="3D36A885" w14:textId="75FD97C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74EBC4C3" w14:textId="3597DDD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13E873DD" w14:textId="293425E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7F9A8939" w14:textId="77777777" w:rsidTr="00F8085C">
        <w:trPr>
          <w:trHeight w:val="239"/>
        </w:trPr>
        <w:tc>
          <w:tcPr>
            <w:tcW w:w="306" w:type="pct"/>
            <w:shd w:val="clear" w:color="auto" w:fill="auto"/>
            <w:noWrap/>
          </w:tcPr>
          <w:p w14:paraId="5515AD4D"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38</w:t>
            </w:r>
          </w:p>
        </w:tc>
        <w:tc>
          <w:tcPr>
            <w:tcW w:w="1016" w:type="pct"/>
            <w:shd w:val="clear" w:color="auto" w:fill="auto"/>
            <w:noWrap/>
          </w:tcPr>
          <w:p w14:paraId="3BA64B0C"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Lubeniq</w:t>
            </w:r>
          </w:p>
        </w:tc>
        <w:tc>
          <w:tcPr>
            <w:tcW w:w="539" w:type="pct"/>
            <w:shd w:val="clear" w:color="auto" w:fill="auto"/>
            <w:noWrap/>
          </w:tcPr>
          <w:p w14:paraId="7599F0A9"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139</w:t>
            </w:r>
          </w:p>
        </w:tc>
        <w:tc>
          <w:tcPr>
            <w:tcW w:w="637" w:type="pct"/>
            <w:shd w:val="clear" w:color="auto" w:fill="auto"/>
            <w:noWrap/>
          </w:tcPr>
          <w:p w14:paraId="2DB2736A"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155</w:t>
            </w:r>
          </w:p>
        </w:tc>
        <w:tc>
          <w:tcPr>
            <w:tcW w:w="642" w:type="pct"/>
            <w:shd w:val="clear" w:color="auto" w:fill="auto"/>
            <w:vAlign w:val="bottom"/>
          </w:tcPr>
          <w:p w14:paraId="32027244" w14:textId="1D385D05"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111.51 </w:t>
            </w:r>
          </w:p>
        </w:tc>
        <w:tc>
          <w:tcPr>
            <w:tcW w:w="572" w:type="pct"/>
            <w:shd w:val="clear" w:color="auto" w:fill="auto"/>
          </w:tcPr>
          <w:p w14:paraId="22E65C7E" w14:textId="3A4EEAF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7A7713AE" w14:textId="5D39B5E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453AE61C" w14:textId="5EA1DD4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493AD67F" w14:textId="77777777" w:rsidTr="00F8085C">
        <w:trPr>
          <w:trHeight w:val="239"/>
        </w:trPr>
        <w:tc>
          <w:tcPr>
            <w:tcW w:w="306" w:type="pct"/>
            <w:shd w:val="clear" w:color="auto" w:fill="auto"/>
            <w:noWrap/>
          </w:tcPr>
          <w:p w14:paraId="668F53BB"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39</w:t>
            </w:r>
          </w:p>
        </w:tc>
        <w:tc>
          <w:tcPr>
            <w:tcW w:w="1016" w:type="pct"/>
            <w:shd w:val="clear" w:color="auto" w:fill="auto"/>
            <w:noWrap/>
          </w:tcPr>
          <w:p w14:paraId="238C08DF"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Lutogllavë</w:t>
            </w:r>
          </w:p>
        </w:tc>
        <w:tc>
          <w:tcPr>
            <w:tcW w:w="539" w:type="pct"/>
            <w:shd w:val="clear" w:color="auto" w:fill="auto"/>
            <w:noWrap/>
          </w:tcPr>
          <w:p w14:paraId="4E3D27FB"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160</w:t>
            </w:r>
          </w:p>
        </w:tc>
        <w:tc>
          <w:tcPr>
            <w:tcW w:w="637" w:type="pct"/>
            <w:shd w:val="clear" w:color="auto" w:fill="auto"/>
            <w:noWrap/>
          </w:tcPr>
          <w:p w14:paraId="1B33A147"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103</w:t>
            </w:r>
          </w:p>
        </w:tc>
        <w:tc>
          <w:tcPr>
            <w:tcW w:w="642" w:type="pct"/>
            <w:shd w:val="clear" w:color="auto" w:fill="auto"/>
            <w:vAlign w:val="bottom"/>
          </w:tcPr>
          <w:p w14:paraId="26BED326" w14:textId="165539BF"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64.38 </w:t>
            </w:r>
          </w:p>
        </w:tc>
        <w:tc>
          <w:tcPr>
            <w:tcW w:w="572" w:type="pct"/>
            <w:shd w:val="clear" w:color="auto" w:fill="auto"/>
          </w:tcPr>
          <w:p w14:paraId="01B70EAF" w14:textId="7DB765F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66BAF3B0" w14:textId="11E0771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2D2395E9" w14:textId="25A3CE0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781F537F" w14:textId="77777777" w:rsidTr="00F8085C">
        <w:trPr>
          <w:trHeight w:val="239"/>
        </w:trPr>
        <w:tc>
          <w:tcPr>
            <w:tcW w:w="306" w:type="pct"/>
            <w:shd w:val="clear" w:color="auto" w:fill="auto"/>
            <w:noWrap/>
          </w:tcPr>
          <w:p w14:paraId="7143B195"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40</w:t>
            </w:r>
          </w:p>
        </w:tc>
        <w:tc>
          <w:tcPr>
            <w:tcW w:w="1016" w:type="pct"/>
            <w:shd w:val="clear" w:color="auto" w:fill="auto"/>
            <w:noWrap/>
          </w:tcPr>
          <w:p w14:paraId="4D008D1A"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Llabjan</w:t>
            </w:r>
          </w:p>
        </w:tc>
        <w:tc>
          <w:tcPr>
            <w:tcW w:w="539" w:type="pct"/>
            <w:shd w:val="clear" w:color="auto" w:fill="auto"/>
            <w:noWrap/>
          </w:tcPr>
          <w:p w14:paraId="2931EE8C"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112</w:t>
            </w:r>
          </w:p>
        </w:tc>
        <w:tc>
          <w:tcPr>
            <w:tcW w:w="637" w:type="pct"/>
            <w:shd w:val="clear" w:color="auto" w:fill="auto"/>
            <w:noWrap/>
          </w:tcPr>
          <w:p w14:paraId="7B992B00"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93</w:t>
            </w:r>
          </w:p>
        </w:tc>
        <w:tc>
          <w:tcPr>
            <w:tcW w:w="642" w:type="pct"/>
            <w:shd w:val="clear" w:color="auto" w:fill="auto"/>
            <w:vAlign w:val="bottom"/>
          </w:tcPr>
          <w:p w14:paraId="3E139D68" w14:textId="5E951F50"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83.04 </w:t>
            </w:r>
          </w:p>
        </w:tc>
        <w:tc>
          <w:tcPr>
            <w:tcW w:w="572" w:type="pct"/>
            <w:shd w:val="clear" w:color="auto" w:fill="auto"/>
          </w:tcPr>
          <w:p w14:paraId="118A62BF" w14:textId="00956DE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04FAE333" w14:textId="1B46958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27EADCA4" w14:textId="4AF8606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67991949" w14:textId="77777777" w:rsidTr="00F70853">
        <w:trPr>
          <w:trHeight w:val="239"/>
        </w:trPr>
        <w:tc>
          <w:tcPr>
            <w:tcW w:w="306" w:type="pct"/>
            <w:shd w:val="clear" w:color="auto" w:fill="D9D9D9" w:themeFill="background1" w:themeFillShade="D9"/>
            <w:noWrap/>
          </w:tcPr>
          <w:p w14:paraId="64D319C2"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41</w:t>
            </w:r>
          </w:p>
        </w:tc>
        <w:tc>
          <w:tcPr>
            <w:tcW w:w="1016" w:type="pct"/>
            <w:shd w:val="clear" w:color="auto" w:fill="D9D9D9" w:themeFill="background1" w:themeFillShade="D9"/>
            <w:noWrap/>
          </w:tcPr>
          <w:p w14:paraId="1190139A"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Llaz-Bellopaq</w:t>
            </w:r>
          </w:p>
        </w:tc>
        <w:tc>
          <w:tcPr>
            <w:tcW w:w="539" w:type="pct"/>
            <w:shd w:val="clear" w:color="auto" w:fill="D9D9D9" w:themeFill="background1" w:themeFillShade="D9"/>
            <w:noWrap/>
          </w:tcPr>
          <w:p w14:paraId="5F4CB28A"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37" w:type="pct"/>
            <w:shd w:val="clear" w:color="auto" w:fill="D9D9D9" w:themeFill="background1" w:themeFillShade="D9"/>
            <w:noWrap/>
          </w:tcPr>
          <w:p w14:paraId="1C6A4FCC" w14:textId="546F1B2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3583FBA8" w14:textId="2B7DEA5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D9D9D9" w:themeFill="background1" w:themeFillShade="D9"/>
          </w:tcPr>
          <w:p w14:paraId="235A3EDD" w14:textId="7850761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582A6E2A" w14:textId="40B0828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6ED11ED7" w14:textId="7E36148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647555E8" w14:textId="77777777" w:rsidTr="00F8085C">
        <w:trPr>
          <w:trHeight w:val="239"/>
        </w:trPr>
        <w:tc>
          <w:tcPr>
            <w:tcW w:w="306" w:type="pct"/>
            <w:shd w:val="clear" w:color="auto" w:fill="auto"/>
            <w:noWrap/>
          </w:tcPr>
          <w:p w14:paraId="776BF708"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42</w:t>
            </w:r>
          </w:p>
        </w:tc>
        <w:tc>
          <w:tcPr>
            <w:tcW w:w="1016" w:type="pct"/>
            <w:shd w:val="clear" w:color="auto" w:fill="auto"/>
            <w:noWrap/>
          </w:tcPr>
          <w:p w14:paraId="03F0F53B"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Llozhan</w:t>
            </w:r>
          </w:p>
        </w:tc>
        <w:tc>
          <w:tcPr>
            <w:tcW w:w="539" w:type="pct"/>
            <w:shd w:val="clear" w:color="auto" w:fill="auto"/>
            <w:noWrap/>
          </w:tcPr>
          <w:p w14:paraId="4DFC8DB5"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95</w:t>
            </w:r>
          </w:p>
        </w:tc>
        <w:tc>
          <w:tcPr>
            <w:tcW w:w="637" w:type="pct"/>
            <w:shd w:val="clear" w:color="auto" w:fill="auto"/>
            <w:noWrap/>
          </w:tcPr>
          <w:p w14:paraId="6CD53836"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77</w:t>
            </w:r>
          </w:p>
        </w:tc>
        <w:tc>
          <w:tcPr>
            <w:tcW w:w="642" w:type="pct"/>
            <w:shd w:val="clear" w:color="auto" w:fill="auto"/>
            <w:vAlign w:val="bottom"/>
          </w:tcPr>
          <w:p w14:paraId="4ADA5931" w14:textId="22A05A2C"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81.05 </w:t>
            </w:r>
          </w:p>
        </w:tc>
        <w:tc>
          <w:tcPr>
            <w:tcW w:w="572" w:type="pct"/>
            <w:shd w:val="clear" w:color="auto" w:fill="auto"/>
          </w:tcPr>
          <w:p w14:paraId="359C8418" w14:textId="515D688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508457A5" w14:textId="61381F7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0023475C" w14:textId="2C8D1BE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D2B5106" w14:textId="77777777" w:rsidTr="00F8085C">
        <w:trPr>
          <w:trHeight w:val="239"/>
        </w:trPr>
        <w:tc>
          <w:tcPr>
            <w:tcW w:w="306" w:type="pct"/>
            <w:shd w:val="clear" w:color="auto" w:fill="auto"/>
            <w:noWrap/>
          </w:tcPr>
          <w:p w14:paraId="046D9C0C"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43</w:t>
            </w:r>
          </w:p>
        </w:tc>
        <w:tc>
          <w:tcPr>
            <w:tcW w:w="1016" w:type="pct"/>
            <w:shd w:val="clear" w:color="auto" w:fill="auto"/>
            <w:noWrap/>
          </w:tcPr>
          <w:p w14:paraId="7C083666"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Llugaxhi</w:t>
            </w:r>
          </w:p>
        </w:tc>
        <w:tc>
          <w:tcPr>
            <w:tcW w:w="539" w:type="pct"/>
            <w:shd w:val="clear" w:color="auto" w:fill="auto"/>
            <w:noWrap/>
          </w:tcPr>
          <w:p w14:paraId="621BD02D"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119</w:t>
            </w:r>
          </w:p>
        </w:tc>
        <w:tc>
          <w:tcPr>
            <w:tcW w:w="637" w:type="pct"/>
            <w:shd w:val="clear" w:color="auto" w:fill="auto"/>
            <w:noWrap/>
          </w:tcPr>
          <w:p w14:paraId="600E488E"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19</w:t>
            </w:r>
          </w:p>
        </w:tc>
        <w:tc>
          <w:tcPr>
            <w:tcW w:w="642" w:type="pct"/>
            <w:shd w:val="clear" w:color="auto" w:fill="auto"/>
            <w:vAlign w:val="bottom"/>
          </w:tcPr>
          <w:p w14:paraId="1F02533E" w14:textId="7CB01A61"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15.97 </w:t>
            </w:r>
          </w:p>
        </w:tc>
        <w:tc>
          <w:tcPr>
            <w:tcW w:w="572" w:type="pct"/>
            <w:shd w:val="clear" w:color="auto" w:fill="auto"/>
          </w:tcPr>
          <w:p w14:paraId="37403B54" w14:textId="02BF71F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3630DC22" w14:textId="244464E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0B79DD4C" w14:textId="3D25C33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D37C3DD" w14:textId="77777777" w:rsidTr="00F70853">
        <w:trPr>
          <w:trHeight w:val="239"/>
        </w:trPr>
        <w:tc>
          <w:tcPr>
            <w:tcW w:w="306" w:type="pct"/>
            <w:shd w:val="clear" w:color="auto" w:fill="D9D9D9" w:themeFill="background1" w:themeFillShade="D9"/>
            <w:noWrap/>
          </w:tcPr>
          <w:p w14:paraId="61D037A8"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44</w:t>
            </w:r>
          </w:p>
        </w:tc>
        <w:tc>
          <w:tcPr>
            <w:tcW w:w="1016" w:type="pct"/>
            <w:shd w:val="clear" w:color="auto" w:fill="D9D9D9" w:themeFill="background1" w:themeFillShade="D9"/>
            <w:noWrap/>
          </w:tcPr>
          <w:p w14:paraId="0BF41821"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Malaj</w:t>
            </w:r>
          </w:p>
        </w:tc>
        <w:tc>
          <w:tcPr>
            <w:tcW w:w="539" w:type="pct"/>
            <w:shd w:val="clear" w:color="auto" w:fill="D9D9D9" w:themeFill="background1" w:themeFillShade="D9"/>
            <w:noWrap/>
          </w:tcPr>
          <w:p w14:paraId="2E4E5346"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37" w:type="pct"/>
            <w:shd w:val="clear" w:color="auto" w:fill="D9D9D9" w:themeFill="background1" w:themeFillShade="D9"/>
            <w:noWrap/>
          </w:tcPr>
          <w:p w14:paraId="0DDD817E" w14:textId="7EDB5C1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05BD892E" w14:textId="70B0BBB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D9D9D9" w:themeFill="background1" w:themeFillShade="D9"/>
          </w:tcPr>
          <w:p w14:paraId="53446B59" w14:textId="3E56134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02D713AC" w14:textId="3B35980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101A54E6" w14:textId="762F22A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00F77BE3" w14:textId="77777777" w:rsidTr="00F8085C">
        <w:trPr>
          <w:trHeight w:val="239"/>
        </w:trPr>
        <w:tc>
          <w:tcPr>
            <w:tcW w:w="306" w:type="pct"/>
            <w:shd w:val="clear" w:color="auto" w:fill="auto"/>
            <w:noWrap/>
          </w:tcPr>
          <w:p w14:paraId="3F61CAA1"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45</w:t>
            </w:r>
          </w:p>
        </w:tc>
        <w:tc>
          <w:tcPr>
            <w:tcW w:w="1016" w:type="pct"/>
            <w:shd w:val="clear" w:color="auto" w:fill="auto"/>
            <w:noWrap/>
          </w:tcPr>
          <w:p w14:paraId="25A7580F"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Millovanc</w:t>
            </w:r>
          </w:p>
        </w:tc>
        <w:tc>
          <w:tcPr>
            <w:tcW w:w="539" w:type="pct"/>
            <w:shd w:val="clear" w:color="auto" w:fill="auto"/>
            <w:noWrap/>
          </w:tcPr>
          <w:p w14:paraId="1FE9FB90"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37</w:t>
            </w:r>
          </w:p>
        </w:tc>
        <w:tc>
          <w:tcPr>
            <w:tcW w:w="637" w:type="pct"/>
            <w:shd w:val="clear" w:color="auto" w:fill="auto"/>
            <w:noWrap/>
          </w:tcPr>
          <w:p w14:paraId="6E647B0F"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w:t>
            </w:r>
          </w:p>
        </w:tc>
        <w:tc>
          <w:tcPr>
            <w:tcW w:w="642" w:type="pct"/>
            <w:shd w:val="clear" w:color="auto" w:fill="auto"/>
            <w:vAlign w:val="bottom"/>
          </w:tcPr>
          <w:p w14:paraId="1FD1CDAF" w14:textId="59585651"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24.32 </w:t>
            </w:r>
          </w:p>
        </w:tc>
        <w:tc>
          <w:tcPr>
            <w:tcW w:w="572" w:type="pct"/>
            <w:shd w:val="clear" w:color="auto" w:fill="auto"/>
          </w:tcPr>
          <w:p w14:paraId="4ECC8751" w14:textId="22DDE8B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177018FA" w14:textId="7E24CE2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427AED89" w14:textId="4F0B1A5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8AF32F5" w14:textId="77777777" w:rsidTr="00F8085C">
        <w:trPr>
          <w:trHeight w:val="239"/>
        </w:trPr>
        <w:tc>
          <w:tcPr>
            <w:tcW w:w="306" w:type="pct"/>
            <w:shd w:val="clear" w:color="auto" w:fill="auto"/>
            <w:noWrap/>
          </w:tcPr>
          <w:p w14:paraId="31586225"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46</w:t>
            </w:r>
          </w:p>
        </w:tc>
        <w:tc>
          <w:tcPr>
            <w:tcW w:w="1016" w:type="pct"/>
            <w:shd w:val="clear" w:color="auto" w:fill="auto"/>
            <w:noWrap/>
          </w:tcPr>
          <w:p w14:paraId="26BA0581"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Nabërgjan</w:t>
            </w:r>
          </w:p>
        </w:tc>
        <w:tc>
          <w:tcPr>
            <w:tcW w:w="539" w:type="pct"/>
            <w:shd w:val="clear" w:color="auto" w:fill="auto"/>
            <w:noWrap/>
          </w:tcPr>
          <w:p w14:paraId="4971DF98"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270</w:t>
            </w:r>
          </w:p>
        </w:tc>
        <w:tc>
          <w:tcPr>
            <w:tcW w:w="637" w:type="pct"/>
            <w:shd w:val="clear" w:color="auto" w:fill="auto"/>
            <w:noWrap/>
          </w:tcPr>
          <w:p w14:paraId="309BB57B"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219</w:t>
            </w:r>
          </w:p>
        </w:tc>
        <w:tc>
          <w:tcPr>
            <w:tcW w:w="642" w:type="pct"/>
            <w:shd w:val="clear" w:color="auto" w:fill="auto"/>
            <w:vAlign w:val="bottom"/>
          </w:tcPr>
          <w:p w14:paraId="608DF703" w14:textId="2CF44D2D"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81.11 </w:t>
            </w:r>
          </w:p>
        </w:tc>
        <w:tc>
          <w:tcPr>
            <w:tcW w:w="572" w:type="pct"/>
            <w:shd w:val="clear" w:color="auto" w:fill="auto"/>
          </w:tcPr>
          <w:p w14:paraId="414A2B4C" w14:textId="6530C81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556BCA17" w14:textId="5BE72BE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2334B923" w14:textId="415FA85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0C3DA30B" w14:textId="77777777" w:rsidTr="00F8085C">
        <w:trPr>
          <w:trHeight w:val="239"/>
        </w:trPr>
        <w:tc>
          <w:tcPr>
            <w:tcW w:w="306" w:type="pct"/>
            <w:shd w:val="clear" w:color="auto" w:fill="auto"/>
            <w:noWrap/>
          </w:tcPr>
          <w:p w14:paraId="3442A02B"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47</w:t>
            </w:r>
          </w:p>
        </w:tc>
        <w:tc>
          <w:tcPr>
            <w:tcW w:w="1016" w:type="pct"/>
            <w:shd w:val="clear" w:color="auto" w:fill="auto"/>
            <w:noWrap/>
          </w:tcPr>
          <w:p w14:paraId="7B07702D"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Nakëll</w:t>
            </w:r>
          </w:p>
        </w:tc>
        <w:tc>
          <w:tcPr>
            <w:tcW w:w="539" w:type="pct"/>
            <w:shd w:val="clear" w:color="auto" w:fill="auto"/>
            <w:noWrap/>
          </w:tcPr>
          <w:p w14:paraId="67677764"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89</w:t>
            </w:r>
          </w:p>
        </w:tc>
        <w:tc>
          <w:tcPr>
            <w:tcW w:w="637" w:type="pct"/>
            <w:shd w:val="clear" w:color="auto" w:fill="auto"/>
            <w:noWrap/>
          </w:tcPr>
          <w:p w14:paraId="075C19B6"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88</w:t>
            </w:r>
          </w:p>
        </w:tc>
        <w:tc>
          <w:tcPr>
            <w:tcW w:w="642" w:type="pct"/>
            <w:shd w:val="clear" w:color="auto" w:fill="auto"/>
            <w:vAlign w:val="bottom"/>
          </w:tcPr>
          <w:p w14:paraId="7353218C" w14:textId="33417278"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98.88 </w:t>
            </w:r>
          </w:p>
        </w:tc>
        <w:tc>
          <w:tcPr>
            <w:tcW w:w="572" w:type="pct"/>
            <w:shd w:val="clear" w:color="auto" w:fill="auto"/>
          </w:tcPr>
          <w:p w14:paraId="573AEE2C" w14:textId="371EC5D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0ACFE0A2" w14:textId="565F3D7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63E967BD" w14:textId="774A60E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D24B947" w14:textId="77777777" w:rsidTr="00F8085C">
        <w:trPr>
          <w:trHeight w:val="239"/>
        </w:trPr>
        <w:tc>
          <w:tcPr>
            <w:tcW w:w="306" w:type="pct"/>
            <w:shd w:val="clear" w:color="auto" w:fill="auto"/>
            <w:noWrap/>
          </w:tcPr>
          <w:p w14:paraId="33A48742"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48</w:t>
            </w:r>
          </w:p>
        </w:tc>
        <w:tc>
          <w:tcPr>
            <w:tcW w:w="1016" w:type="pct"/>
            <w:shd w:val="clear" w:color="auto" w:fill="auto"/>
            <w:noWrap/>
          </w:tcPr>
          <w:p w14:paraId="49E5B389"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Nepolë</w:t>
            </w:r>
          </w:p>
        </w:tc>
        <w:tc>
          <w:tcPr>
            <w:tcW w:w="539" w:type="pct"/>
            <w:shd w:val="clear" w:color="auto" w:fill="auto"/>
            <w:noWrap/>
          </w:tcPr>
          <w:p w14:paraId="0C257054"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67</w:t>
            </w:r>
          </w:p>
        </w:tc>
        <w:tc>
          <w:tcPr>
            <w:tcW w:w="637" w:type="pct"/>
            <w:shd w:val="clear" w:color="auto" w:fill="auto"/>
            <w:noWrap/>
          </w:tcPr>
          <w:p w14:paraId="13530D07"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53</w:t>
            </w:r>
          </w:p>
        </w:tc>
        <w:tc>
          <w:tcPr>
            <w:tcW w:w="642" w:type="pct"/>
            <w:shd w:val="clear" w:color="auto" w:fill="auto"/>
            <w:vAlign w:val="bottom"/>
          </w:tcPr>
          <w:p w14:paraId="74277618" w14:textId="70D12521"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79.10 </w:t>
            </w:r>
          </w:p>
        </w:tc>
        <w:tc>
          <w:tcPr>
            <w:tcW w:w="572" w:type="pct"/>
            <w:shd w:val="clear" w:color="auto" w:fill="auto"/>
          </w:tcPr>
          <w:p w14:paraId="28EA6B89" w14:textId="2A4AB1A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442C2124" w14:textId="3F1C1CA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6C0028A9" w14:textId="371F9CE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2FF47A72" w14:textId="77777777" w:rsidTr="00F8085C">
        <w:trPr>
          <w:trHeight w:val="239"/>
        </w:trPr>
        <w:tc>
          <w:tcPr>
            <w:tcW w:w="306" w:type="pct"/>
            <w:shd w:val="clear" w:color="auto" w:fill="auto"/>
            <w:noWrap/>
          </w:tcPr>
          <w:p w14:paraId="64E4C98F"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49</w:t>
            </w:r>
          </w:p>
        </w:tc>
        <w:tc>
          <w:tcPr>
            <w:tcW w:w="1016" w:type="pct"/>
            <w:shd w:val="clear" w:color="auto" w:fill="auto"/>
            <w:noWrap/>
          </w:tcPr>
          <w:p w14:paraId="38155AF3"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Novosellë</w:t>
            </w:r>
          </w:p>
        </w:tc>
        <w:tc>
          <w:tcPr>
            <w:tcW w:w="539" w:type="pct"/>
            <w:shd w:val="clear" w:color="auto" w:fill="auto"/>
            <w:noWrap/>
          </w:tcPr>
          <w:p w14:paraId="264EFA9D"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313</w:t>
            </w:r>
          </w:p>
        </w:tc>
        <w:tc>
          <w:tcPr>
            <w:tcW w:w="637" w:type="pct"/>
            <w:shd w:val="clear" w:color="auto" w:fill="auto"/>
            <w:noWrap/>
          </w:tcPr>
          <w:p w14:paraId="3EF126D0"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327</w:t>
            </w:r>
          </w:p>
        </w:tc>
        <w:tc>
          <w:tcPr>
            <w:tcW w:w="642" w:type="pct"/>
            <w:shd w:val="clear" w:color="auto" w:fill="auto"/>
            <w:vAlign w:val="bottom"/>
          </w:tcPr>
          <w:p w14:paraId="446AC1DE" w14:textId="228A6464"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104.47 </w:t>
            </w:r>
          </w:p>
        </w:tc>
        <w:tc>
          <w:tcPr>
            <w:tcW w:w="572" w:type="pct"/>
            <w:shd w:val="clear" w:color="auto" w:fill="auto"/>
          </w:tcPr>
          <w:p w14:paraId="4E9C465A" w14:textId="05B86B8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5C43C954" w14:textId="5B876E9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2F8F852A" w14:textId="5B239B3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153A2A76" w14:textId="77777777" w:rsidTr="00F70853">
        <w:trPr>
          <w:trHeight w:val="239"/>
        </w:trPr>
        <w:tc>
          <w:tcPr>
            <w:tcW w:w="306" w:type="pct"/>
            <w:shd w:val="clear" w:color="auto" w:fill="FFFF00"/>
            <w:noWrap/>
          </w:tcPr>
          <w:p w14:paraId="510A2741"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50</w:t>
            </w:r>
          </w:p>
        </w:tc>
        <w:tc>
          <w:tcPr>
            <w:tcW w:w="1016" w:type="pct"/>
            <w:shd w:val="clear" w:color="auto" w:fill="FFFF00"/>
            <w:noWrap/>
          </w:tcPr>
          <w:p w14:paraId="0D90B92A"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Osojë</w:t>
            </w:r>
          </w:p>
        </w:tc>
        <w:tc>
          <w:tcPr>
            <w:tcW w:w="539" w:type="pct"/>
            <w:shd w:val="clear" w:color="auto" w:fill="FFFF00"/>
            <w:noWrap/>
          </w:tcPr>
          <w:p w14:paraId="041C3DDA"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51</w:t>
            </w:r>
          </w:p>
        </w:tc>
        <w:tc>
          <w:tcPr>
            <w:tcW w:w="637" w:type="pct"/>
            <w:shd w:val="clear" w:color="auto" w:fill="FFFF00"/>
            <w:noWrap/>
          </w:tcPr>
          <w:p w14:paraId="4A7D9382" w14:textId="0D043FB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vAlign w:val="bottom"/>
          </w:tcPr>
          <w:p w14:paraId="4E90CEB9" w14:textId="7F997DC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0.00</w:t>
            </w:r>
            <w:r w:rsidR="00D81DF8" w:rsidRPr="001A3D67">
              <w:rPr>
                <w:rFonts w:asciiTheme="minorHAnsi" w:eastAsia="Calibri" w:hAnsiTheme="minorHAnsi" w:cstheme="minorHAnsi"/>
                <w:color w:val="000000" w:themeColor="text1"/>
                <w:sz w:val="18"/>
                <w:szCs w:val="18"/>
              </w:rPr>
              <w:t xml:space="preserve">   </w:t>
            </w:r>
          </w:p>
        </w:tc>
        <w:tc>
          <w:tcPr>
            <w:tcW w:w="572" w:type="pct"/>
            <w:shd w:val="clear" w:color="auto" w:fill="FFFF00"/>
          </w:tcPr>
          <w:p w14:paraId="245769A6" w14:textId="6339EC2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tcPr>
          <w:p w14:paraId="487CC1FF" w14:textId="21C567D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FFFF00"/>
          </w:tcPr>
          <w:p w14:paraId="752B326B" w14:textId="5E4D055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2F5D1289" w14:textId="77777777" w:rsidTr="00F8085C">
        <w:trPr>
          <w:trHeight w:val="239"/>
        </w:trPr>
        <w:tc>
          <w:tcPr>
            <w:tcW w:w="306" w:type="pct"/>
            <w:shd w:val="clear" w:color="auto" w:fill="auto"/>
            <w:noWrap/>
          </w:tcPr>
          <w:p w14:paraId="737BA072"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51</w:t>
            </w:r>
          </w:p>
        </w:tc>
        <w:tc>
          <w:tcPr>
            <w:tcW w:w="1016" w:type="pct"/>
            <w:shd w:val="clear" w:color="auto" w:fill="auto"/>
            <w:noWrap/>
          </w:tcPr>
          <w:p w14:paraId="68C71C5D"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Ozdrim</w:t>
            </w:r>
          </w:p>
        </w:tc>
        <w:tc>
          <w:tcPr>
            <w:tcW w:w="539" w:type="pct"/>
            <w:shd w:val="clear" w:color="auto" w:fill="auto"/>
            <w:noWrap/>
          </w:tcPr>
          <w:p w14:paraId="39980BCE"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94</w:t>
            </w:r>
          </w:p>
        </w:tc>
        <w:tc>
          <w:tcPr>
            <w:tcW w:w="637" w:type="pct"/>
            <w:shd w:val="clear" w:color="auto" w:fill="auto"/>
            <w:noWrap/>
          </w:tcPr>
          <w:p w14:paraId="1909A685"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72</w:t>
            </w:r>
          </w:p>
        </w:tc>
        <w:tc>
          <w:tcPr>
            <w:tcW w:w="642" w:type="pct"/>
            <w:shd w:val="clear" w:color="auto" w:fill="auto"/>
            <w:vAlign w:val="bottom"/>
          </w:tcPr>
          <w:p w14:paraId="2245F723" w14:textId="7AB019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76.60 </w:t>
            </w:r>
          </w:p>
        </w:tc>
        <w:tc>
          <w:tcPr>
            <w:tcW w:w="572" w:type="pct"/>
            <w:shd w:val="clear" w:color="auto" w:fill="auto"/>
          </w:tcPr>
          <w:p w14:paraId="7126C3BE" w14:textId="12E1A39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77303B8B" w14:textId="1488370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10693684" w14:textId="53D23DA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618A6B04" w14:textId="77777777" w:rsidTr="00F8085C">
        <w:trPr>
          <w:trHeight w:val="239"/>
        </w:trPr>
        <w:tc>
          <w:tcPr>
            <w:tcW w:w="306" w:type="pct"/>
            <w:shd w:val="clear" w:color="auto" w:fill="auto"/>
            <w:noWrap/>
          </w:tcPr>
          <w:p w14:paraId="209CEE88"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52</w:t>
            </w:r>
          </w:p>
        </w:tc>
        <w:tc>
          <w:tcPr>
            <w:tcW w:w="1016" w:type="pct"/>
            <w:shd w:val="clear" w:color="auto" w:fill="auto"/>
            <w:noWrap/>
          </w:tcPr>
          <w:p w14:paraId="3F77AC4D"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Pavlan</w:t>
            </w:r>
          </w:p>
        </w:tc>
        <w:tc>
          <w:tcPr>
            <w:tcW w:w="539" w:type="pct"/>
            <w:shd w:val="clear" w:color="auto" w:fill="auto"/>
            <w:noWrap/>
          </w:tcPr>
          <w:p w14:paraId="6D19D817"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107</w:t>
            </w:r>
          </w:p>
        </w:tc>
        <w:tc>
          <w:tcPr>
            <w:tcW w:w="637" w:type="pct"/>
            <w:shd w:val="clear" w:color="auto" w:fill="auto"/>
            <w:noWrap/>
          </w:tcPr>
          <w:p w14:paraId="1383ED8F"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98</w:t>
            </w:r>
          </w:p>
        </w:tc>
        <w:tc>
          <w:tcPr>
            <w:tcW w:w="642" w:type="pct"/>
            <w:shd w:val="clear" w:color="auto" w:fill="auto"/>
            <w:vAlign w:val="bottom"/>
          </w:tcPr>
          <w:p w14:paraId="473D3C86" w14:textId="50CDE0B1"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91.59 </w:t>
            </w:r>
          </w:p>
        </w:tc>
        <w:tc>
          <w:tcPr>
            <w:tcW w:w="572" w:type="pct"/>
            <w:shd w:val="clear" w:color="auto" w:fill="auto"/>
          </w:tcPr>
          <w:p w14:paraId="1347B5A7" w14:textId="57FC802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41107A65" w14:textId="51B27FB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30344D68" w14:textId="0BABD61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C0138E5" w14:textId="77777777" w:rsidTr="00F8085C">
        <w:trPr>
          <w:trHeight w:val="239"/>
        </w:trPr>
        <w:tc>
          <w:tcPr>
            <w:tcW w:w="306" w:type="pct"/>
            <w:shd w:val="clear" w:color="auto" w:fill="auto"/>
            <w:noWrap/>
          </w:tcPr>
          <w:p w14:paraId="1638694C"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53</w:t>
            </w:r>
          </w:p>
        </w:tc>
        <w:tc>
          <w:tcPr>
            <w:tcW w:w="1016" w:type="pct"/>
            <w:shd w:val="clear" w:color="auto" w:fill="auto"/>
            <w:noWrap/>
          </w:tcPr>
          <w:p w14:paraId="0D2C5138"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Pejë</w:t>
            </w:r>
          </w:p>
        </w:tc>
        <w:tc>
          <w:tcPr>
            <w:tcW w:w="539" w:type="pct"/>
            <w:shd w:val="clear" w:color="auto" w:fill="auto"/>
            <w:noWrap/>
          </w:tcPr>
          <w:p w14:paraId="78348531"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9800</w:t>
            </w:r>
          </w:p>
        </w:tc>
        <w:tc>
          <w:tcPr>
            <w:tcW w:w="637" w:type="pct"/>
            <w:shd w:val="clear" w:color="auto" w:fill="auto"/>
            <w:noWrap/>
          </w:tcPr>
          <w:p w14:paraId="11E69D51"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10135</w:t>
            </w:r>
          </w:p>
        </w:tc>
        <w:tc>
          <w:tcPr>
            <w:tcW w:w="642" w:type="pct"/>
            <w:shd w:val="clear" w:color="auto" w:fill="auto"/>
            <w:vAlign w:val="bottom"/>
          </w:tcPr>
          <w:p w14:paraId="572DF149" w14:textId="0531C6E3"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103.42 </w:t>
            </w:r>
          </w:p>
        </w:tc>
        <w:tc>
          <w:tcPr>
            <w:tcW w:w="572" w:type="pct"/>
            <w:shd w:val="clear" w:color="auto" w:fill="auto"/>
          </w:tcPr>
          <w:p w14:paraId="188E5497" w14:textId="632B576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274FDAE1" w14:textId="756EEDF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3D8CC227" w14:textId="763FDCB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2A5BCD51" w14:textId="77777777" w:rsidTr="00F70853">
        <w:trPr>
          <w:trHeight w:val="239"/>
        </w:trPr>
        <w:tc>
          <w:tcPr>
            <w:tcW w:w="306" w:type="pct"/>
            <w:shd w:val="clear" w:color="auto" w:fill="D9D9D9" w:themeFill="background1" w:themeFillShade="D9"/>
            <w:noWrap/>
          </w:tcPr>
          <w:p w14:paraId="35F08428"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54</w:t>
            </w:r>
          </w:p>
        </w:tc>
        <w:tc>
          <w:tcPr>
            <w:tcW w:w="1016" w:type="pct"/>
            <w:shd w:val="clear" w:color="auto" w:fill="D9D9D9" w:themeFill="background1" w:themeFillShade="D9"/>
            <w:noWrap/>
          </w:tcPr>
          <w:p w14:paraId="670AB9A3"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Pepiq</w:t>
            </w:r>
          </w:p>
        </w:tc>
        <w:tc>
          <w:tcPr>
            <w:tcW w:w="539" w:type="pct"/>
            <w:shd w:val="clear" w:color="auto" w:fill="D9D9D9" w:themeFill="background1" w:themeFillShade="D9"/>
            <w:noWrap/>
          </w:tcPr>
          <w:p w14:paraId="21808A84"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w:t>
            </w:r>
          </w:p>
        </w:tc>
        <w:tc>
          <w:tcPr>
            <w:tcW w:w="637" w:type="pct"/>
            <w:shd w:val="clear" w:color="auto" w:fill="D9D9D9" w:themeFill="background1" w:themeFillShade="D9"/>
            <w:noWrap/>
          </w:tcPr>
          <w:p w14:paraId="5B4EBDCC" w14:textId="6206E94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76D41EC3" w14:textId="5E1A8EA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r w:rsidR="00D81DF8" w:rsidRPr="001A3D67">
              <w:rPr>
                <w:rFonts w:asciiTheme="minorHAnsi" w:eastAsia="Calibri" w:hAnsiTheme="minorHAnsi" w:cstheme="minorHAnsi"/>
                <w:color w:val="000000" w:themeColor="text1"/>
                <w:sz w:val="18"/>
                <w:szCs w:val="18"/>
              </w:rPr>
              <w:t xml:space="preserve">  </w:t>
            </w:r>
          </w:p>
        </w:tc>
        <w:tc>
          <w:tcPr>
            <w:tcW w:w="572" w:type="pct"/>
            <w:shd w:val="clear" w:color="auto" w:fill="D9D9D9" w:themeFill="background1" w:themeFillShade="D9"/>
          </w:tcPr>
          <w:p w14:paraId="42AD0F02" w14:textId="6FFBE63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0425966C" w14:textId="038281F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310866C8" w14:textId="4F2D2B5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48754ADF" w14:textId="77777777" w:rsidTr="00F8085C">
        <w:trPr>
          <w:trHeight w:val="239"/>
        </w:trPr>
        <w:tc>
          <w:tcPr>
            <w:tcW w:w="306" w:type="pct"/>
            <w:shd w:val="clear" w:color="auto" w:fill="auto"/>
            <w:noWrap/>
          </w:tcPr>
          <w:p w14:paraId="1EE05AEB"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55</w:t>
            </w:r>
          </w:p>
        </w:tc>
        <w:tc>
          <w:tcPr>
            <w:tcW w:w="1016" w:type="pct"/>
            <w:shd w:val="clear" w:color="auto" w:fill="auto"/>
            <w:noWrap/>
          </w:tcPr>
          <w:p w14:paraId="200CAF95"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Pishtan</w:t>
            </w:r>
          </w:p>
        </w:tc>
        <w:tc>
          <w:tcPr>
            <w:tcW w:w="539" w:type="pct"/>
            <w:shd w:val="clear" w:color="auto" w:fill="auto"/>
            <w:noWrap/>
          </w:tcPr>
          <w:p w14:paraId="21B8A22D"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13</w:t>
            </w:r>
          </w:p>
        </w:tc>
        <w:tc>
          <w:tcPr>
            <w:tcW w:w="637" w:type="pct"/>
            <w:shd w:val="clear" w:color="auto" w:fill="auto"/>
            <w:noWrap/>
          </w:tcPr>
          <w:p w14:paraId="433250EB" w14:textId="7D60EA8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vAlign w:val="bottom"/>
          </w:tcPr>
          <w:p w14:paraId="7C572687" w14:textId="70AB86C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auto"/>
          </w:tcPr>
          <w:p w14:paraId="366DFD1C" w14:textId="53767DB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3493DC96" w14:textId="18DE700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27822FEC" w14:textId="1BF0CE5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2743D8D6" w14:textId="77777777" w:rsidTr="00F8085C">
        <w:trPr>
          <w:trHeight w:val="239"/>
        </w:trPr>
        <w:tc>
          <w:tcPr>
            <w:tcW w:w="306" w:type="pct"/>
            <w:shd w:val="clear" w:color="auto" w:fill="auto"/>
            <w:noWrap/>
          </w:tcPr>
          <w:p w14:paraId="56C63A8E"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56</w:t>
            </w:r>
          </w:p>
        </w:tc>
        <w:tc>
          <w:tcPr>
            <w:tcW w:w="1016" w:type="pct"/>
            <w:shd w:val="clear" w:color="auto" w:fill="auto"/>
            <w:noWrap/>
          </w:tcPr>
          <w:p w14:paraId="0DC148DC"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Poçestë</w:t>
            </w:r>
          </w:p>
        </w:tc>
        <w:tc>
          <w:tcPr>
            <w:tcW w:w="539" w:type="pct"/>
            <w:shd w:val="clear" w:color="auto" w:fill="auto"/>
            <w:noWrap/>
          </w:tcPr>
          <w:p w14:paraId="4B14C948"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61</w:t>
            </w:r>
          </w:p>
        </w:tc>
        <w:tc>
          <w:tcPr>
            <w:tcW w:w="637" w:type="pct"/>
            <w:shd w:val="clear" w:color="auto" w:fill="auto"/>
            <w:noWrap/>
          </w:tcPr>
          <w:p w14:paraId="777AB32F"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62</w:t>
            </w:r>
          </w:p>
        </w:tc>
        <w:tc>
          <w:tcPr>
            <w:tcW w:w="642" w:type="pct"/>
            <w:shd w:val="clear" w:color="auto" w:fill="auto"/>
            <w:vAlign w:val="bottom"/>
          </w:tcPr>
          <w:p w14:paraId="3938FEB9" w14:textId="04C24E8E"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101.64 </w:t>
            </w:r>
          </w:p>
        </w:tc>
        <w:tc>
          <w:tcPr>
            <w:tcW w:w="572" w:type="pct"/>
            <w:shd w:val="clear" w:color="auto" w:fill="auto"/>
          </w:tcPr>
          <w:p w14:paraId="5A90C15E" w14:textId="2DFEB72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7E571BE5" w14:textId="3A28E95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6ED61DD8" w14:textId="15BBD5F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09955355" w14:textId="77777777" w:rsidTr="00F8085C">
        <w:trPr>
          <w:trHeight w:val="239"/>
        </w:trPr>
        <w:tc>
          <w:tcPr>
            <w:tcW w:w="306" w:type="pct"/>
            <w:shd w:val="clear" w:color="auto" w:fill="auto"/>
            <w:noWrap/>
          </w:tcPr>
          <w:p w14:paraId="70E25CD6"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57</w:t>
            </w:r>
          </w:p>
        </w:tc>
        <w:tc>
          <w:tcPr>
            <w:tcW w:w="1016" w:type="pct"/>
            <w:shd w:val="clear" w:color="auto" w:fill="auto"/>
            <w:noWrap/>
          </w:tcPr>
          <w:p w14:paraId="37106871"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Qyshk</w:t>
            </w:r>
          </w:p>
        </w:tc>
        <w:tc>
          <w:tcPr>
            <w:tcW w:w="539" w:type="pct"/>
            <w:shd w:val="clear" w:color="auto" w:fill="auto"/>
            <w:noWrap/>
          </w:tcPr>
          <w:p w14:paraId="0B8383B5"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232</w:t>
            </w:r>
          </w:p>
        </w:tc>
        <w:tc>
          <w:tcPr>
            <w:tcW w:w="637" w:type="pct"/>
            <w:shd w:val="clear" w:color="auto" w:fill="auto"/>
            <w:noWrap/>
          </w:tcPr>
          <w:p w14:paraId="4F606343"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309</w:t>
            </w:r>
          </w:p>
        </w:tc>
        <w:tc>
          <w:tcPr>
            <w:tcW w:w="642" w:type="pct"/>
            <w:shd w:val="clear" w:color="auto" w:fill="auto"/>
            <w:vAlign w:val="bottom"/>
          </w:tcPr>
          <w:p w14:paraId="3FCCD722" w14:textId="2D4C5F73"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133.19 </w:t>
            </w:r>
          </w:p>
        </w:tc>
        <w:tc>
          <w:tcPr>
            <w:tcW w:w="572" w:type="pct"/>
            <w:shd w:val="clear" w:color="auto" w:fill="auto"/>
          </w:tcPr>
          <w:p w14:paraId="30660C5E" w14:textId="6EB0A027"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55F543E5" w14:textId="652F3CD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3D3A888D" w14:textId="401275E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48E44F05" w14:textId="77777777" w:rsidTr="00F8085C">
        <w:trPr>
          <w:trHeight w:val="239"/>
        </w:trPr>
        <w:tc>
          <w:tcPr>
            <w:tcW w:w="306" w:type="pct"/>
            <w:shd w:val="clear" w:color="auto" w:fill="auto"/>
            <w:noWrap/>
          </w:tcPr>
          <w:p w14:paraId="40AA89A5"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58</w:t>
            </w:r>
          </w:p>
        </w:tc>
        <w:tc>
          <w:tcPr>
            <w:tcW w:w="1016" w:type="pct"/>
            <w:shd w:val="clear" w:color="auto" w:fill="auto"/>
            <w:noWrap/>
          </w:tcPr>
          <w:p w14:paraId="696F4765"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Radavc</w:t>
            </w:r>
          </w:p>
        </w:tc>
        <w:tc>
          <w:tcPr>
            <w:tcW w:w="539" w:type="pct"/>
            <w:shd w:val="clear" w:color="auto" w:fill="auto"/>
            <w:noWrap/>
          </w:tcPr>
          <w:p w14:paraId="6D12E054"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216</w:t>
            </w:r>
          </w:p>
        </w:tc>
        <w:tc>
          <w:tcPr>
            <w:tcW w:w="637" w:type="pct"/>
            <w:shd w:val="clear" w:color="auto" w:fill="auto"/>
            <w:noWrap/>
          </w:tcPr>
          <w:p w14:paraId="0834F346"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204</w:t>
            </w:r>
          </w:p>
        </w:tc>
        <w:tc>
          <w:tcPr>
            <w:tcW w:w="642" w:type="pct"/>
            <w:shd w:val="clear" w:color="auto" w:fill="auto"/>
            <w:vAlign w:val="bottom"/>
          </w:tcPr>
          <w:p w14:paraId="72658889" w14:textId="65F68BA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94.44 </w:t>
            </w:r>
          </w:p>
        </w:tc>
        <w:tc>
          <w:tcPr>
            <w:tcW w:w="572" w:type="pct"/>
            <w:shd w:val="clear" w:color="auto" w:fill="auto"/>
          </w:tcPr>
          <w:p w14:paraId="3C33F43E" w14:textId="754A690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302DCDC2" w14:textId="2294586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683B6025" w14:textId="1B92FB5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77817EC9" w14:textId="77777777" w:rsidTr="00F8085C">
        <w:trPr>
          <w:trHeight w:val="239"/>
        </w:trPr>
        <w:tc>
          <w:tcPr>
            <w:tcW w:w="306" w:type="pct"/>
            <w:shd w:val="clear" w:color="auto" w:fill="auto"/>
            <w:noWrap/>
          </w:tcPr>
          <w:p w14:paraId="79B85C03"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59</w:t>
            </w:r>
          </w:p>
        </w:tc>
        <w:tc>
          <w:tcPr>
            <w:tcW w:w="1016" w:type="pct"/>
            <w:shd w:val="clear" w:color="auto" w:fill="auto"/>
            <w:noWrap/>
          </w:tcPr>
          <w:p w14:paraId="30AEE031"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Ramun</w:t>
            </w:r>
          </w:p>
        </w:tc>
        <w:tc>
          <w:tcPr>
            <w:tcW w:w="539" w:type="pct"/>
            <w:shd w:val="clear" w:color="auto" w:fill="auto"/>
            <w:noWrap/>
          </w:tcPr>
          <w:p w14:paraId="3FDB9071"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87</w:t>
            </w:r>
          </w:p>
        </w:tc>
        <w:tc>
          <w:tcPr>
            <w:tcW w:w="637" w:type="pct"/>
            <w:shd w:val="clear" w:color="auto" w:fill="auto"/>
            <w:noWrap/>
          </w:tcPr>
          <w:p w14:paraId="65411451"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67</w:t>
            </w:r>
          </w:p>
        </w:tc>
        <w:tc>
          <w:tcPr>
            <w:tcW w:w="642" w:type="pct"/>
            <w:shd w:val="clear" w:color="auto" w:fill="auto"/>
            <w:vAlign w:val="bottom"/>
          </w:tcPr>
          <w:p w14:paraId="0CB55C64" w14:textId="3E586D72"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77.01 </w:t>
            </w:r>
          </w:p>
        </w:tc>
        <w:tc>
          <w:tcPr>
            <w:tcW w:w="572" w:type="pct"/>
            <w:shd w:val="clear" w:color="auto" w:fill="auto"/>
          </w:tcPr>
          <w:p w14:paraId="24A63090" w14:textId="41F80B8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16A1BBB0" w14:textId="677A382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55AA0B54" w14:textId="139BCDF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41AFD48" w14:textId="77777777" w:rsidTr="00F8085C">
        <w:trPr>
          <w:trHeight w:val="239"/>
        </w:trPr>
        <w:tc>
          <w:tcPr>
            <w:tcW w:w="306" w:type="pct"/>
            <w:shd w:val="clear" w:color="auto" w:fill="auto"/>
            <w:noWrap/>
          </w:tcPr>
          <w:p w14:paraId="3DE9ED17"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60</w:t>
            </w:r>
          </w:p>
        </w:tc>
        <w:tc>
          <w:tcPr>
            <w:tcW w:w="1016" w:type="pct"/>
            <w:shd w:val="clear" w:color="auto" w:fill="auto"/>
            <w:noWrap/>
          </w:tcPr>
          <w:p w14:paraId="52395FCD"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Rashiq</w:t>
            </w:r>
          </w:p>
        </w:tc>
        <w:tc>
          <w:tcPr>
            <w:tcW w:w="539" w:type="pct"/>
            <w:shd w:val="clear" w:color="auto" w:fill="auto"/>
            <w:noWrap/>
          </w:tcPr>
          <w:p w14:paraId="7E1D0A25"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115</w:t>
            </w:r>
          </w:p>
        </w:tc>
        <w:tc>
          <w:tcPr>
            <w:tcW w:w="637" w:type="pct"/>
            <w:shd w:val="clear" w:color="auto" w:fill="auto"/>
            <w:noWrap/>
          </w:tcPr>
          <w:p w14:paraId="3B1B2301"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102</w:t>
            </w:r>
          </w:p>
        </w:tc>
        <w:tc>
          <w:tcPr>
            <w:tcW w:w="642" w:type="pct"/>
            <w:shd w:val="clear" w:color="auto" w:fill="auto"/>
            <w:vAlign w:val="bottom"/>
          </w:tcPr>
          <w:p w14:paraId="1B1AB70E" w14:textId="616B77D8"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88.70 </w:t>
            </w:r>
          </w:p>
        </w:tc>
        <w:tc>
          <w:tcPr>
            <w:tcW w:w="572" w:type="pct"/>
            <w:shd w:val="clear" w:color="auto" w:fill="auto"/>
          </w:tcPr>
          <w:p w14:paraId="6AED57D2" w14:textId="17D2349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2E4EF4EC" w14:textId="49E2017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2616CF49" w14:textId="6F4115D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05D2DE20" w14:textId="77777777" w:rsidTr="00F8085C">
        <w:trPr>
          <w:trHeight w:val="239"/>
        </w:trPr>
        <w:tc>
          <w:tcPr>
            <w:tcW w:w="306" w:type="pct"/>
            <w:shd w:val="clear" w:color="auto" w:fill="auto"/>
            <w:noWrap/>
          </w:tcPr>
          <w:p w14:paraId="2A73A43A"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61</w:t>
            </w:r>
          </w:p>
        </w:tc>
        <w:tc>
          <w:tcPr>
            <w:tcW w:w="1016" w:type="pct"/>
            <w:shd w:val="clear" w:color="auto" w:fill="auto"/>
            <w:noWrap/>
          </w:tcPr>
          <w:p w14:paraId="316FFC38"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Raushiq</w:t>
            </w:r>
          </w:p>
        </w:tc>
        <w:tc>
          <w:tcPr>
            <w:tcW w:w="539" w:type="pct"/>
            <w:shd w:val="clear" w:color="auto" w:fill="auto"/>
            <w:noWrap/>
          </w:tcPr>
          <w:p w14:paraId="302BBE32"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364</w:t>
            </w:r>
          </w:p>
        </w:tc>
        <w:tc>
          <w:tcPr>
            <w:tcW w:w="637" w:type="pct"/>
            <w:shd w:val="clear" w:color="auto" w:fill="auto"/>
            <w:noWrap/>
          </w:tcPr>
          <w:p w14:paraId="192C5371"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417</w:t>
            </w:r>
          </w:p>
        </w:tc>
        <w:tc>
          <w:tcPr>
            <w:tcW w:w="642" w:type="pct"/>
            <w:shd w:val="clear" w:color="auto" w:fill="auto"/>
            <w:vAlign w:val="bottom"/>
          </w:tcPr>
          <w:p w14:paraId="5489D045" w14:textId="72E1739B"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114.56 </w:t>
            </w:r>
          </w:p>
        </w:tc>
        <w:tc>
          <w:tcPr>
            <w:tcW w:w="572" w:type="pct"/>
            <w:shd w:val="clear" w:color="auto" w:fill="auto"/>
          </w:tcPr>
          <w:p w14:paraId="4607C613" w14:textId="0735970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3346AD08" w14:textId="4912134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3968D57D" w14:textId="21F97F1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436BE6BB" w14:textId="77777777" w:rsidTr="00F70853">
        <w:trPr>
          <w:trHeight w:val="239"/>
        </w:trPr>
        <w:tc>
          <w:tcPr>
            <w:tcW w:w="306" w:type="pct"/>
            <w:shd w:val="clear" w:color="auto" w:fill="D9D9D9" w:themeFill="background1" w:themeFillShade="D9"/>
            <w:noWrap/>
          </w:tcPr>
          <w:p w14:paraId="05A03092"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62</w:t>
            </w:r>
          </w:p>
        </w:tc>
        <w:tc>
          <w:tcPr>
            <w:tcW w:w="1016" w:type="pct"/>
            <w:shd w:val="clear" w:color="auto" w:fill="D9D9D9" w:themeFill="background1" w:themeFillShade="D9"/>
            <w:noWrap/>
          </w:tcPr>
          <w:p w14:paraId="6D73F454"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Rekë e Allagës</w:t>
            </w:r>
          </w:p>
        </w:tc>
        <w:tc>
          <w:tcPr>
            <w:tcW w:w="539" w:type="pct"/>
            <w:shd w:val="clear" w:color="auto" w:fill="D9D9D9" w:themeFill="background1" w:themeFillShade="D9"/>
            <w:noWrap/>
          </w:tcPr>
          <w:p w14:paraId="14712990"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w:t>
            </w:r>
          </w:p>
        </w:tc>
        <w:tc>
          <w:tcPr>
            <w:tcW w:w="637" w:type="pct"/>
            <w:shd w:val="clear" w:color="auto" w:fill="D9D9D9" w:themeFill="background1" w:themeFillShade="D9"/>
            <w:noWrap/>
          </w:tcPr>
          <w:p w14:paraId="54543448" w14:textId="547DFCE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3D66861F" w14:textId="7F955E9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D9D9D9" w:themeFill="background1" w:themeFillShade="D9"/>
          </w:tcPr>
          <w:p w14:paraId="2134368B" w14:textId="70B6CB9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6B1D3FD2" w14:textId="0C4059D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5C264683" w14:textId="01EA3EF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2800482A" w14:textId="77777777" w:rsidTr="00F8085C">
        <w:trPr>
          <w:trHeight w:val="239"/>
        </w:trPr>
        <w:tc>
          <w:tcPr>
            <w:tcW w:w="306" w:type="pct"/>
            <w:shd w:val="clear" w:color="auto" w:fill="auto"/>
            <w:noWrap/>
          </w:tcPr>
          <w:p w14:paraId="1D7F774A"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63</w:t>
            </w:r>
          </w:p>
        </w:tc>
        <w:tc>
          <w:tcPr>
            <w:tcW w:w="1016" w:type="pct"/>
            <w:shd w:val="clear" w:color="auto" w:fill="auto"/>
            <w:noWrap/>
          </w:tcPr>
          <w:p w14:paraId="3E10262D"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Rosujë</w:t>
            </w:r>
          </w:p>
        </w:tc>
        <w:tc>
          <w:tcPr>
            <w:tcW w:w="539" w:type="pct"/>
            <w:shd w:val="clear" w:color="auto" w:fill="auto"/>
            <w:noWrap/>
          </w:tcPr>
          <w:p w14:paraId="0C957374"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w:t>
            </w:r>
          </w:p>
        </w:tc>
        <w:tc>
          <w:tcPr>
            <w:tcW w:w="637" w:type="pct"/>
            <w:shd w:val="clear" w:color="auto" w:fill="auto"/>
            <w:noWrap/>
          </w:tcPr>
          <w:p w14:paraId="5C7ADA38" w14:textId="5F0EB8B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w:t>
            </w:r>
          </w:p>
        </w:tc>
        <w:tc>
          <w:tcPr>
            <w:tcW w:w="642" w:type="pct"/>
            <w:shd w:val="clear" w:color="auto" w:fill="auto"/>
            <w:vAlign w:val="bottom"/>
          </w:tcPr>
          <w:p w14:paraId="70126F35" w14:textId="77A44D3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33.33</w:t>
            </w:r>
            <w:r w:rsidR="00D81DF8" w:rsidRPr="001A3D67">
              <w:rPr>
                <w:rFonts w:asciiTheme="minorHAnsi" w:eastAsia="Calibri" w:hAnsiTheme="minorHAnsi" w:cstheme="minorHAnsi"/>
                <w:color w:val="000000" w:themeColor="text1"/>
                <w:sz w:val="18"/>
                <w:szCs w:val="18"/>
              </w:rPr>
              <w:t xml:space="preserve">   </w:t>
            </w:r>
          </w:p>
        </w:tc>
        <w:tc>
          <w:tcPr>
            <w:tcW w:w="572" w:type="pct"/>
            <w:shd w:val="clear" w:color="auto" w:fill="auto"/>
          </w:tcPr>
          <w:p w14:paraId="0E412E6E" w14:textId="7217910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759EF445" w14:textId="1608464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6E0DF1C0" w14:textId="465A1E3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730FA719" w14:textId="77777777" w:rsidTr="00F8085C">
        <w:trPr>
          <w:trHeight w:val="239"/>
        </w:trPr>
        <w:tc>
          <w:tcPr>
            <w:tcW w:w="306" w:type="pct"/>
            <w:shd w:val="clear" w:color="auto" w:fill="auto"/>
            <w:noWrap/>
          </w:tcPr>
          <w:p w14:paraId="2DDD3F03"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64</w:t>
            </w:r>
          </w:p>
        </w:tc>
        <w:tc>
          <w:tcPr>
            <w:tcW w:w="1016" w:type="pct"/>
            <w:shd w:val="clear" w:color="auto" w:fill="auto"/>
            <w:noWrap/>
          </w:tcPr>
          <w:p w14:paraId="1BC72212"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Ruhot</w:t>
            </w:r>
          </w:p>
        </w:tc>
        <w:tc>
          <w:tcPr>
            <w:tcW w:w="539" w:type="pct"/>
            <w:shd w:val="clear" w:color="auto" w:fill="auto"/>
            <w:noWrap/>
          </w:tcPr>
          <w:p w14:paraId="4172C70F"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69</w:t>
            </w:r>
          </w:p>
        </w:tc>
        <w:tc>
          <w:tcPr>
            <w:tcW w:w="637" w:type="pct"/>
            <w:shd w:val="clear" w:color="auto" w:fill="auto"/>
            <w:noWrap/>
          </w:tcPr>
          <w:p w14:paraId="6B4B5EF7"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104</w:t>
            </w:r>
          </w:p>
        </w:tc>
        <w:tc>
          <w:tcPr>
            <w:tcW w:w="642" w:type="pct"/>
            <w:shd w:val="clear" w:color="auto" w:fill="auto"/>
            <w:vAlign w:val="bottom"/>
          </w:tcPr>
          <w:p w14:paraId="458725BD" w14:textId="01FE34B3"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150.72 </w:t>
            </w:r>
          </w:p>
        </w:tc>
        <w:tc>
          <w:tcPr>
            <w:tcW w:w="572" w:type="pct"/>
            <w:shd w:val="clear" w:color="auto" w:fill="auto"/>
          </w:tcPr>
          <w:p w14:paraId="6CBF8ED0" w14:textId="5518104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0BD6A286" w14:textId="4F9AFF2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4425A3F4" w14:textId="7BD9F5B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609ECA50" w14:textId="77777777" w:rsidTr="00F8085C">
        <w:trPr>
          <w:trHeight w:val="239"/>
        </w:trPr>
        <w:tc>
          <w:tcPr>
            <w:tcW w:w="306" w:type="pct"/>
            <w:shd w:val="clear" w:color="auto" w:fill="auto"/>
            <w:noWrap/>
          </w:tcPr>
          <w:p w14:paraId="3A8A53A8"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65</w:t>
            </w:r>
          </w:p>
        </w:tc>
        <w:tc>
          <w:tcPr>
            <w:tcW w:w="1016" w:type="pct"/>
            <w:shd w:val="clear" w:color="auto" w:fill="auto"/>
            <w:noWrap/>
          </w:tcPr>
          <w:p w14:paraId="67B82B52"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Sigë</w:t>
            </w:r>
          </w:p>
        </w:tc>
        <w:tc>
          <w:tcPr>
            <w:tcW w:w="539" w:type="pct"/>
            <w:shd w:val="clear" w:color="auto" w:fill="auto"/>
            <w:noWrap/>
          </w:tcPr>
          <w:p w14:paraId="1F62DA15"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60</w:t>
            </w:r>
          </w:p>
        </w:tc>
        <w:tc>
          <w:tcPr>
            <w:tcW w:w="637" w:type="pct"/>
            <w:shd w:val="clear" w:color="auto" w:fill="auto"/>
            <w:noWrap/>
          </w:tcPr>
          <w:p w14:paraId="2E5523AF"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w:t>
            </w:r>
          </w:p>
        </w:tc>
        <w:tc>
          <w:tcPr>
            <w:tcW w:w="642" w:type="pct"/>
            <w:shd w:val="clear" w:color="auto" w:fill="auto"/>
            <w:vAlign w:val="bottom"/>
          </w:tcPr>
          <w:p w14:paraId="1346B211" w14:textId="10386C74"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11.67 </w:t>
            </w:r>
          </w:p>
        </w:tc>
        <w:tc>
          <w:tcPr>
            <w:tcW w:w="572" w:type="pct"/>
            <w:shd w:val="clear" w:color="auto" w:fill="auto"/>
          </w:tcPr>
          <w:p w14:paraId="1A29E037" w14:textId="37FE01F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538B4DA2" w14:textId="4028E563"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222E2DC6" w14:textId="58060B0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E2E47FD" w14:textId="77777777" w:rsidTr="00F70853">
        <w:trPr>
          <w:trHeight w:val="239"/>
        </w:trPr>
        <w:tc>
          <w:tcPr>
            <w:tcW w:w="306" w:type="pct"/>
            <w:shd w:val="clear" w:color="auto" w:fill="D9D9D9" w:themeFill="background1" w:themeFillShade="D9"/>
            <w:noWrap/>
          </w:tcPr>
          <w:p w14:paraId="46C4408B"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66</w:t>
            </w:r>
          </w:p>
        </w:tc>
        <w:tc>
          <w:tcPr>
            <w:tcW w:w="1016" w:type="pct"/>
            <w:shd w:val="clear" w:color="auto" w:fill="D9D9D9" w:themeFill="background1" w:themeFillShade="D9"/>
            <w:noWrap/>
          </w:tcPr>
          <w:p w14:paraId="71ECFA65"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Stankaj</w:t>
            </w:r>
          </w:p>
        </w:tc>
        <w:tc>
          <w:tcPr>
            <w:tcW w:w="539" w:type="pct"/>
            <w:shd w:val="clear" w:color="auto" w:fill="D9D9D9" w:themeFill="background1" w:themeFillShade="D9"/>
            <w:noWrap/>
          </w:tcPr>
          <w:p w14:paraId="2B4EF618"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w:t>
            </w:r>
          </w:p>
        </w:tc>
        <w:tc>
          <w:tcPr>
            <w:tcW w:w="637" w:type="pct"/>
            <w:shd w:val="clear" w:color="auto" w:fill="D9D9D9" w:themeFill="background1" w:themeFillShade="D9"/>
            <w:noWrap/>
          </w:tcPr>
          <w:p w14:paraId="0F43C4DF" w14:textId="324442E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35E463CC" w14:textId="5754FEC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r w:rsidR="00D81DF8" w:rsidRPr="001A3D67">
              <w:rPr>
                <w:rFonts w:asciiTheme="minorHAnsi" w:eastAsia="Calibri" w:hAnsiTheme="minorHAnsi" w:cstheme="minorHAnsi"/>
                <w:color w:val="000000" w:themeColor="text1"/>
                <w:sz w:val="18"/>
                <w:szCs w:val="18"/>
              </w:rPr>
              <w:t xml:space="preserve">   </w:t>
            </w:r>
          </w:p>
        </w:tc>
        <w:tc>
          <w:tcPr>
            <w:tcW w:w="572" w:type="pct"/>
            <w:shd w:val="clear" w:color="auto" w:fill="D9D9D9" w:themeFill="background1" w:themeFillShade="D9"/>
          </w:tcPr>
          <w:p w14:paraId="15D55936" w14:textId="4D1E7AB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34CC26C3" w14:textId="74E0004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16F7DEE2" w14:textId="51B12F4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77798709" w14:textId="77777777" w:rsidTr="00F8085C">
        <w:trPr>
          <w:trHeight w:val="239"/>
        </w:trPr>
        <w:tc>
          <w:tcPr>
            <w:tcW w:w="306" w:type="pct"/>
            <w:shd w:val="clear" w:color="auto" w:fill="auto"/>
            <w:noWrap/>
          </w:tcPr>
          <w:p w14:paraId="108C7E1E"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67</w:t>
            </w:r>
          </w:p>
        </w:tc>
        <w:tc>
          <w:tcPr>
            <w:tcW w:w="1016" w:type="pct"/>
            <w:shd w:val="clear" w:color="auto" w:fill="auto"/>
            <w:noWrap/>
          </w:tcPr>
          <w:p w14:paraId="78CF0A21"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Sverkë</w:t>
            </w:r>
          </w:p>
        </w:tc>
        <w:tc>
          <w:tcPr>
            <w:tcW w:w="539" w:type="pct"/>
            <w:shd w:val="clear" w:color="auto" w:fill="auto"/>
            <w:noWrap/>
          </w:tcPr>
          <w:p w14:paraId="39C48DE6"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56</w:t>
            </w:r>
          </w:p>
        </w:tc>
        <w:tc>
          <w:tcPr>
            <w:tcW w:w="637" w:type="pct"/>
            <w:shd w:val="clear" w:color="auto" w:fill="auto"/>
            <w:noWrap/>
          </w:tcPr>
          <w:p w14:paraId="44847869"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52</w:t>
            </w:r>
          </w:p>
        </w:tc>
        <w:tc>
          <w:tcPr>
            <w:tcW w:w="642" w:type="pct"/>
            <w:shd w:val="clear" w:color="auto" w:fill="auto"/>
            <w:vAlign w:val="bottom"/>
          </w:tcPr>
          <w:p w14:paraId="290C3567" w14:textId="67274151"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92.86 </w:t>
            </w:r>
          </w:p>
        </w:tc>
        <w:tc>
          <w:tcPr>
            <w:tcW w:w="572" w:type="pct"/>
            <w:shd w:val="clear" w:color="auto" w:fill="auto"/>
          </w:tcPr>
          <w:p w14:paraId="5469816A" w14:textId="303F8D6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6E96A6E8" w14:textId="61F544C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248E0599" w14:textId="5DD0368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78FECF6" w14:textId="77777777" w:rsidTr="00F70853">
        <w:trPr>
          <w:trHeight w:val="239"/>
        </w:trPr>
        <w:tc>
          <w:tcPr>
            <w:tcW w:w="306" w:type="pct"/>
            <w:shd w:val="clear" w:color="auto" w:fill="D9D9D9" w:themeFill="background1" w:themeFillShade="D9"/>
            <w:noWrap/>
          </w:tcPr>
          <w:p w14:paraId="0C3E56EA"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68</w:t>
            </w:r>
          </w:p>
        </w:tc>
        <w:tc>
          <w:tcPr>
            <w:tcW w:w="1016" w:type="pct"/>
            <w:shd w:val="clear" w:color="auto" w:fill="D9D9D9" w:themeFill="background1" w:themeFillShade="D9"/>
            <w:noWrap/>
          </w:tcPr>
          <w:p w14:paraId="4E98FF30"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Shkrel</w:t>
            </w:r>
          </w:p>
        </w:tc>
        <w:tc>
          <w:tcPr>
            <w:tcW w:w="539" w:type="pct"/>
            <w:shd w:val="clear" w:color="auto" w:fill="D9D9D9" w:themeFill="background1" w:themeFillShade="D9"/>
            <w:noWrap/>
          </w:tcPr>
          <w:p w14:paraId="5E82A668"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37" w:type="pct"/>
            <w:shd w:val="clear" w:color="auto" w:fill="D9D9D9" w:themeFill="background1" w:themeFillShade="D9"/>
            <w:noWrap/>
          </w:tcPr>
          <w:p w14:paraId="5536D90B" w14:textId="17BD532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34315F1A" w14:textId="5274E38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D9D9D9" w:themeFill="background1" w:themeFillShade="D9"/>
          </w:tcPr>
          <w:p w14:paraId="651A35B2" w14:textId="6AFD461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398AD1EB" w14:textId="2F34C42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1DA3FF90" w14:textId="465A723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7AE2F2F7" w14:textId="77777777" w:rsidTr="00F70853">
        <w:trPr>
          <w:trHeight w:val="239"/>
        </w:trPr>
        <w:tc>
          <w:tcPr>
            <w:tcW w:w="306" w:type="pct"/>
            <w:shd w:val="clear" w:color="auto" w:fill="D9D9D9" w:themeFill="background1" w:themeFillShade="D9"/>
            <w:noWrap/>
          </w:tcPr>
          <w:p w14:paraId="2782754E"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69</w:t>
            </w:r>
          </w:p>
        </w:tc>
        <w:tc>
          <w:tcPr>
            <w:tcW w:w="1016" w:type="pct"/>
            <w:shd w:val="clear" w:color="auto" w:fill="D9D9D9" w:themeFill="background1" w:themeFillShade="D9"/>
            <w:noWrap/>
          </w:tcPr>
          <w:p w14:paraId="52DB064E"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Shtupeq i Madh</w:t>
            </w:r>
          </w:p>
        </w:tc>
        <w:tc>
          <w:tcPr>
            <w:tcW w:w="539" w:type="pct"/>
            <w:shd w:val="clear" w:color="auto" w:fill="D9D9D9" w:themeFill="background1" w:themeFillShade="D9"/>
            <w:noWrap/>
          </w:tcPr>
          <w:p w14:paraId="378DB76D"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w:t>
            </w:r>
          </w:p>
        </w:tc>
        <w:tc>
          <w:tcPr>
            <w:tcW w:w="637" w:type="pct"/>
            <w:shd w:val="clear" w:color="auto" w:fill="D9D9D9" w:themeFill="background1" w:themeFillShade="D9"/>
            <w:noWrap/>
          </w:tcPr>
          <w:p w14:paraId="52C2A950" w14:textId="1D5C978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10E63E4D" w14:textId="61D2C95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D9D9D9" w:themeFill="background1" w:themeFillShade="D9"/>
          </w:tcPr>
          <w:p w14:paraId="6BF0DA73" w14:textId="341C5EE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11F95CC0" w14:textId="4834F36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2667E5AD" w14:textId="1A6AFAA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44B8D8A" w14:textId="77777777" w:rsidTr="00F70853">
        <w:trPr>
          <w:trHeight w:val="239"/>
        </w:trPr>
        <w:tc>
          <w:tcPr>
            <w:tcW w:w="306" w:type="pct"/>
            <w:shd w:val="clear" w:color="auto" w:fill="D9D9D9" w:themeFill="background1" w:themeFillShade="D9"/>
            <w:noWrap/>
          </w:tcPr>
          <w:p w14:paraId="6F8FD4C1"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70</w:t>
            </w:r>
          </w:p>
        </w:tc>
        <w:tc>
          <w:tcPr>
            <w:tcW w:w="1016" w:type="pct"/>
            <w:shd w:val="clear" w:color="auto" w:fill="D9D9D9" w:themeFill="background1" w:themeFillShade="D9"/>
            <w:noWrap/>
          </w:tcPr>
          <w:p w14:paraId="7BE1E705"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Shtupeq i Vogël</w:t>
            </w:r>
          </w:p>
        </w:tc>
        <w:tc>
          <w:tcPr>
            <w:tcW w:w="539" w:type="pct"/>
            <w:shd w:val="clear" w:color="auto" w:fill="D9D9D9" w:themeFill="background1" w:themeFillShade="D9"/>
            <w:noWrap/>
          </w:tcPr>
          <w:p w14:paraId="2468B536"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37" w:type="pct"/>
            <w:shd w:val="clear" w:color="auto" w:fill="D9D9D9" w:themeFill="background1" w:themeFillShade="D9"/>
            <w:noWrap/>
          </w:tcPr>
          <w:p w14:paraId="5FFC9EF9" w14:textId="685A143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vAlign w:val="bottom"/>
          </w:tcPr>
          <w:p w14:paraId="796BA5CC" w14:textId="37336EC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p>
        </w:tc>
        <w:tc>
          <w:tcPr>
            <w:tcW w:w="572" w:type="pct"/>
            <w:shd w:val="clear" w:color="auto" w:fill="D9D9D9" w:themeFill="background1" w:themeFillShade="D9"/>
          </w:tcPr>
          <w:p w14:paraId="31C4802A" w14:textId="4CCD128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D9D9D9" w:themeFill="background1" w:themeFillShade="D9"/>
          </w:tcPr>
          <w:p w14:paraId="5A75AB3D" w14:textId="465C003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D9D9D9" w:themeFill="background1" w:themeFillShade="D9"/>
          </w:tcPr>
          <w:p w14:paraId="6F373726" w14:textId="5110CFF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488AFAF" w14:textId="77777777" w:rsidTr="00F8085C">
        <w:trPr>
          <w:trHeight w:val="239"/>
        </w:trPr>
        <w:tc>
          <w:tcPr>
            <w:tcW w:w="306" w:type="pct"/>
            <w:shd w:val="clear" w:color="auto" w:fill="auto"/>
            <w:noWrap/>
          </w:tcPr>
          <w:p w14:paraId="5181ADCA"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71</w:t>
            </w:r>
          </w:p>
        </w:tc>
        <w:tc>
          <w:tcPr>
            <w:tcW w:w="1016" w:type="pct"/>
            <w:shd w:val="clear" w:color="auto" w:fill="auto"/>
            <w:noWrap/>
          </w:tcPr>
          <w:p w14:paraId="76F5033C"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Treboviq</w:t>
            </w:r>
          </w:p>
        </w:tc>
        <w:tc>
          <w:tcPr>
            <w:tcW w:w="539" w:type="pct"/>
            <w:shd w:val="clear" w:color="auto" w:fill="auto"/>
            <w:noWrap/>
          </w:tcPr>
          <w:p w14:paraId="308A015F"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340</w:t>
            </w:r>
          </w:p>
        </w:tc>
        <w:tc>
          <w:tcPr>
            <w:tcW w:w="637" w:type="pct"/>
            <w:shd w:val="clear" w:color="auto" w:fill="auto"/>
            <w:noWrap/>
          </w:tcPr>
          <w:p w14:paraId="396354A2"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220</w:t>
            </w:r>
          </w:p>
        </w:tc>
        <w:tc>
          <w:tcPr>
            <w:tcW w:w="642" w:type="pct"/>
            <w:shd w:val="clear" w:color="auto" w:fill="auto"/>
            <w:vAlign w:val="bottom"/>
          </w:tcPr>
          <w:p w14:paraId="32B28A64" w14:textId="2BE10924"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64.71 </w:t>
            </w:r>
          </w:p>
        </w:tc>
        <w:tc>
          <w:tcPr>
            <w:tcW w:w="572" w:type="pct"/>
            <w:shd w:val="clear" w:color="auto" w:fill="auto"/>
          </w:tcPr>
          <w:p w14:paraId="0673F95F" w14:textId="0C85642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2A32593A" w14:textId="2989259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6895C3E2" w14:textId="433A7B7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41FA441B" w14:textId="77777777" w:rsidTr="00F8085C">
        <w:trPr>
          <w:trHeight w:val="239"/>
        </w:trPr>
        <w:tc>
          <w:tcPr>
            <w:tcW w:w="306" w:type="pct"/>
            <w:shd w:val="clear" w:color="auto" w:fill="auto"/>
            <w:noWrap/>
          </w:tcPr>
          <w:p w14:paraId="1AC8ACB6"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lastRenderedPageBreak/>
              <w:t>72</w:t>
            </w:r>
          </w:p>
        </w:tc>
        <w:tc>
          <w:tcPr>
            <w:tcW w:w="1016" w:type="pct"/>
            <w:shd w:val="clear" w:color="auto" w:fill="auto"/>
            <w:noWrap/>
          </w:tcPr>
          <w:p w14:paraId="1F967752"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Trestenik</w:t>
            </w:r>
          </w:p>
        </w:tc>
        <w:tc>
          <w:tcPr>
            <w:tcW w:w="539" w:type="pct"/>
            <w:shd w:val="clear" w:color="auto" w:fill="auto"/>
            <w:noWrap/>
          </w:tcPr>
          <w:p w14:paraId="6A6C36EA"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101</w:t>
            </w:r>
          </w:p>
        </w:tc>
        <w:tc>
          <w:tcPr>
            <w:tcW w:w="637" w:type="pct"/>
            <w:shd w:val="clear" w:color="auto" w:fill="auto"/>
            <w:noWrap/>
          </w:tcPr>
          <w:p w14:paraId="54839CB4"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86</w:t>
            </w:r>
          </w:p>
        </w:tc>
        <w:tc>
          <w:tcPr>
            <w:tcW w:w="642" w:type="pct"/>
            <w:shd w:val="clear" w:color="auto" w:fill="auto"/>
            <w:vAlign w:val="bottom"/>
          </w:tcPr>
          <w:p w14:paraId="581F7C3B" w14:textId="73288543"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85.15 </w:t>
            </w:r>
          </w:p>
        </w:tc>
        <w:tc>
          <w:tcPr>
            <w:tcW w:w="572" w:type="pct"/>
            <w:shd w:val="clear" w:color="auto" w:fill="auto"/>
          </w:tcPr>
          <w:p w14:paraId="4AEDD147" w14:textId="12C58F3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20827593" w14:textId="3BCBD0B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47E547A4" w14:textId="27D1679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6733633B" w14:textId="77777777" w:rsidTr="00F8085C">
        <w:trPr>
          <w:trHeight w:val="239"/>
        </w:trPr>
        <w:tc>
          <w:tcPr>
            <w:tcW w:w="306" w:type="pct"/>
            <w:shd w:val="clear" w:color="auto" w:fill="auto"/>
            <w:noWrap/>
          </w:tcPr>
          <w:p w14:paraId="39139E5E"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73</w:t>
            </w:r>
          </w:p>
        </w:tc>
        <w:tc>
          <w:tcPr>
            <w:tcW w:w="1016" w:type="pct"/>
            <w:shd w:val="clear" w:color="auto" w:fill="auto"/>
            <w:noWrap/>
          </w:tcPr>
          <w:p w14:paraId="40AF5ED4"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Turjakë</w:t>
            </w:r>
          </w:p>
        </w:tc>
        <w:tc>
          <w:tcPr>
            <w:tcW w:w="539" w:type="pct"/>
            <w:shd w:val="clear" w:color="auto" w:fill="auto"/>
            <w:noWrap/>
          </w:tcPr>
          <w:p w14:paraId="22D5CD53"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42</w:t>
            </w:r>
          </w:p>
        </w:tc>
        <w:tc>
          <w:tcPr>
            <w:tcW w:w="637" w:type="pct"/>
            <w:shd w:val="clear" w:color="auto" w:fill="auto"/>
            <w:noWrap/>
          </w:tcPr>
          <w:p w14:paraId="7F32A89D"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13</w:t>
            </w:r>
          </w:p>
        </w:tc>
        <w:tc>
          <w:tcPr>
            <w:tcW w:w="642" w:type="pct"/>
            <w:shd w:val="clear" w:color="auto" w:fill="auto"/>
            <w:vAlign w:val="bottom"/>
          </w:tcPr>
          <w:p w14:paraId="557B8978" w14:textId="748D5DB6"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30.95 </w:t>
            </w:r>
          </w:p>
        </w:tc>
        <w:tc>
          <w:tcPr>
            <w:tcW w:w="572" w:type="pct"/>
            <w:shd w:val="clear" w:color="auto" w:fill="auto"/>
          </w:tcPr>
          <w:p w14:paraId="7F5592F0" w14:textId="059FD12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10F2F2EF" w14:textId="6B1CBBE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535E641C" w14:textId="692500E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96A5C9C" w14:textId="77777777" w:rsidTr="00F8085C">
        <w:trPr>
          <w:trHeight w:val="239"/>
        </w:trPr>
        <w:tc>
          <w:tcPr>
            <w:tcW w:w="306" w:type="pct"/>
            <w:shd w:val="clear" w:color="auto" w:fill="auto"/>
            <w:noWrap/>
          </w:tcPr>
          <w:p w14:paraId="3972BF34"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74</w:t>
            </w:r>
          </w:p>
        </w:tc>
        <w:tc>
          <w:tcPr>
            <w:tcW w:w="1016" w:type="pct"/>
            <w:shd w:val="clear" w:color="auto" w:fill="auto"/>
            <w:noWrap/>
          </w:tcPr>
          <w:p w14:paraId="021DEF88"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Vitomiricë</w:t>
            </w:r>
          </w:p>
        </w:tc>
        <w:tc>
          <w:tcPr>
            <w:tcW w:w="539" w:type="pct"/>
            <w:shd w:val="clear" w:color="auto" w:fill="auto"/>
            <w:noWrap/>
          </w:tcPr>
          <w:p w14:paraId="517AEC60"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1056</w:t>
            </w:r>
          </w:p>
        </w:tc>
        <w:tc>
          <w:tcPr>
            <w:tcW w:w="637" w:type="pct"/>
            <w:shd w:val="clear" w:color="auto" w:fill="auto"/>
            <w:noWrap/>
          </w:tcPr>
          <w:p w14:paraId="73CB1303"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1028</w:t>
            </w:r>
          </w:p>
        </w:tc>
        <w:tc>
          <w:tcPr>
            <w:tcW w:w="642" w:type="pct"/>
            <w:shd w:val="clear" w:color="auto" w:fill="auto"/>
            <w:vAlign w:val="bottom"/>
          </w:tcPr>
          <w:p w14:paraId="50A55FC3" w14:textId="6E51116A"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97.35 </w:t>
            </w:r>
          </w:p>
        </w:tc>
        <w:tc>
          <w:tcPr>
            <w:tcW w:w="572" w:type="pct"/>
            <w:shd w:val="clear" w:color="auto" w:fill="auto"/>
          </w:tcPr>
          <w:p w14:paraId="73579779" w14:textId="63CB5DE6"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366</w:t>
            </w:r>
          </w:p>
        </w:tc>
        <w:tc>
          <w:tcPr>
            <w:tcW w:w="642" w:type="pct"/>
            <w:shd w:val="clear" w:color="auto" w:fill="auto"/>
          </w:tcPr>
          <w:p w14:paraId="025B02C8" w14:textId="6FB7F0E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34.66</w:t>
            </w:r>
          </w:p>
        </w:tc>
        <w:tc>
          <w:tcPr>
            <w:tcW w:w="646" w:type="pct"/>
            <w:shd w:val="clear" w:color="auto" w:fill="auto"/>
          </w:tcPr>
          <w:p w14:paraId="78867603" w14:textId="6DDEBA2F"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Kompost</w:t>
            </w:r>
          </w:p>
        </w:tc>
      </w:tr>
      <w:tr w:rsidR="00D34CFE" w:rsidRPr="001A3D67" w14:paraId="173283B1" w14:textId="77777777" w:rsidTr="00F8085C">
        <w:trPr>
          <w:trHeight w:val="239"/>
        </w:trPr>
        <w:tc>
          <w:tcPr>
            <w:tcW w:w="306" w:type="pct"/>
            <w:shd w:val="clear" w:color="auto" w:fill="auto"/>
            <w:noWrap/>
          </w:tcPr>
          <w:p w14:paraId="606F9F77"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75</w:t>
            </w:r>
          </w:p>
        </w:tc>
        <w:tc>
          <w:tcPr>
            <w:tcW w:w="1016" w:type="pct"/>
            <w:shd w:val="clear" w:color="auto" w:fill="auto"/>
            <w:noWrap/>
          </w:tcPr>
          <w:p w14:paraId="35458D6B"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Vragoc</w:t>
            </w:r>
          </w:p>
        </w:tc>
        <w:tc>
          <w:tcPr>
            <w:tcW w:w="539" w:type="pct"/>
            <w:shd w:val="clear" w:color="auto" w:fill="auto"/>
            <w:noWrap/>
          </w:tcPr>
          <w:p w14:paraId="484F1F02"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20</w:t>
            </w:r>
          </w:p>
        </w:tc>
        <w:tc>
          <w:tcPr>
            <w:tcW w:w="637" w:type="pct"/>
            <w:shd w:val="clear" w:color="auto" w:fill="auto"/>
            <w:noWrap/>
          </w:tcPr>
          <w:p w14:paraId="1E65611A"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37</w:t>
            </w:r>
          </w:p>
        </w:tc>
        <w:tc>
          <w:tcPr>
            <w:tcW w:w="642" w:type="pct"/>
            <w:shd w:val="clear" w:color="auto" w:fill="auto"/>
            <w:vAlign w:val="bottom"/>
          </w:tcPr>
          <w:p w14:paraId="324ADFF6" w14:textId="37160AEA"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185.00 </w:t>
            </w:r>
          </w:p>
        </w:tc>
        <w:tc>
          <w:tcPr>
            <w:tcW w:w="572" w:type="pct"/>
            <w:shd w:val="clear" w:color="auto" w:fill="auto"/>
          </w:tcPr>
          <w:p w14:paraId="7D7EBF13" w14:textId="4446C92D"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02752C86" w14:textId="2F19278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6439C474" w14:textId="6F40F450"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317BAF34" w14:textId="77777777" w:rsidTr="00F8085C">
        <w:trPr>
          <w:trHeight w:val="239"/>
        </w:trPr>
        <w:tc>
          <w:tcPr>
            <w:tcW w:w="306" w:type="pct"/>
            <w:shd w:val="clear" w:color="auto" w:fill="auto"/>
            <w:noWrap/>
          </w:tcPr>
          <w:p w14:paraId="07F2D6D9"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76</w:t>
            </w:r>
          </w:p>
        </w:tc>
        <w:tc>
          <w:tcPr>
            <w:tcW w:w="1016" w:type="pct"/>
            <w:shd w:val="clear" w:color="auto" w:fill="auto"/>
            <w:noWrap/>
          </w:tcPr>
          <w:p w14:paraId="0A29097E"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Vranoc</w:t>
            </w:r>
          </w:p>
        </w:tc>
        <w:tc>
          <w:tcPr>
            <w:tcW w:w="539" w:type="pct"/>
            <w:shd w:val="clear" w:color="auto" w:fill="auto"/>
            <w:noWrap/>
          </w:tcPr>
          <w:p w14:paraId="635DE543"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123</w:t>
            </w:r>
          </w:p>
        </w:tc>
        <w:tc>
          <w:tcPr>
            <w:tcW w:w="637" w:type="pct"/>
            <w:shd w:val="clear" w:color="auto" w:fill="auto"/>
            <w:noWrap/>
          </w:tcPr>
          <w:p w14:paraId="243127EA"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95</w:t>
            </w:r>
          </w:p>
        </w:tc>
        <w:tc>
          <w:tcPr>
            <w:tcW w:w="642" w:type="pct"/>
            <w:shd w:val="clear" w:color="auto" w:fill="auto"/>
            <w:vAlign w:val="bottom"/>
          </w:tcPr>
          <w:p w14:paraId="0CD4F70E" w14:textId="63AD9324"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77.24 </w:t>
            </w:r>
          </w:p>
        </w:tc>
        <w:tc>
          <w:tcPr>
            <w:tcW w:w="572" w:type="pct"/>
            <w:shd w:val="clear" w:color="auto" w:fill="auto"/>
          </w:tcPr>
          <w:p w14:paraId="61168CA8" w14:textId="652E417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391EE831" w14:textId="7A1D447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71BE6D80" w14:textId="11229E4B"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6E450890" w14:textId="77777777" w:rsidTr="00F70853">
        <w:trPr>
          <w:trHeight w:val="239"/>
        </w:trPr>
        <w:tc>
          <w:tcPr>
            <w:tcW w:w="306" w:type="pct"/>
            <w:shd w:val="clear" w:color="auto" w:fill="FFFF00"/>
            <w:noWrap/>
          </w:tcPr>
          <w:p w14:paraId="70FD2059"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77</w:t>
            </w:r>
          </w:p>
        </w:tc>
        <w:tc>
          <w:tcPr>
            <w:tcW w:w="1016" w:type="pct"/>
            <w:shd w:val="clear" w:color="auto" w:fill="FFFF00"/>
            <w:noWrap/>
          </w:tcPr>
          <w:p w14:paraId="39CEFAF5"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Zagërmë</w:t>
            </w:r>
          </w:p>
        </w:tc>
        <w:tc>
          <w:tcPr>
            <w:tcW w:w="539" w:type="pct"/>
            <w:shd w:val="clear" w:color="auto" w:fill="FFFF00"/>
            <w:noWrap/>
          </w:tcPr>
          <w:p w14:paraId="547E4FF6"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w:t>
            </w:r>
          </w:p>
        </w:tc>
        <w:tc>
          <w:tcPr>
            <w:tcW w:w="637" w:type="pct"/>
            <w:shd w:val="clear" w:color="auto" w:fill="FFFF00"/>
            <w:noWrap/>
          </w:tcPr>
          <w:p w14:paraId="0CCE6ABC" w14:textId="2B8BB9A8"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vAlign w:val="bottom"/>
          </w:tcPr>
          <w:p w14:paraId="65E16405" w14:textId="28A3316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0.00</w:t>
            </w:r>
            <w:r w:rsidR="00D81DF8" w:rsidRPr="001A3D67">
              <w:rPr>
                <w:rFonts w:asciiTheme="minorHAnsi" w:eastAsia="Calibri" w:hAnsiTheme="minorHAnsi" w:cstheme="minorHAnsi"/>
                <w:color w:val="000000" w:themeColor="text1"/>
                <w:sz w:val="18"/>
                <w:szCs w:val="18"/>
              </w:rPr>
              <w:t xml:space="preserve">   </w:t>
            </w:r>
          </w:p>
        </w:tc>
        <w:tc>
          <w:tcPr>
            <w:tcW w:w="572" w:type="pct"/>
            <w:shd w:val="clear" w:color="auto" w:fill="FFFF00"/>
          </w:tcPr>
          <w:p w14:paraId="12C6F6BA" w14:textId="105CF13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FFFF00"/>
          </w:tcPr>
          <w:p w14:paraId="75F3E80D" w14:textId="3ACF902A"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FFFF00"/>
          </w:tcPr>
          <w:p w14:paraId="291A3A8D" w14:textId="4276E4F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1FE2A2D0" w14:textId="77777777" w:rsidTr="00F8085C">
        <w:trPr>
          <w:trHeight w:val="239"/>
        </w:trPr>
        <w:tc>
          <w:tcPr>
            <w:tcW w:w="306" w:type="pct"/>
            <w:shd w:val="clear" w:color="auto" w:fill="auto"/>
            <w:noWrap/>
          </w:tcPr>
          <w:p w14:paraId="6966783E"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78</w:t>
            </w:r>
          </w:p>
        </w:tc>
        <w:tc>
          <w:tcPr>
            <w:tcW w:w="1016" w:type="pct"/>
            <w:shd w:val="clear" w:color="auto" w:fill="auto"/>
            <w:noWrap/>
          </w:tcPr>
          <w:p w14:paraId="1B1FCD26"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Zahaq</w:t>
            </w:r>
          </w:p>
        </w:tc>
        <w:tc>
          <w:tcPr>
            <w:tcW w:w="539" w:type="pct"/>
            <w:shd w:val="clear" w:color="auto" w:fill="auto"/>
            <w:noWrap/>
          </w:tcPr>
          <w:p w14:paraId="2E0DF07D"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199</w:t>
            </w:r>
          </w:p>
        </w:tc>
        <w:tc>
          <w:tcPr>
            <w:tcW w:w="637" w:type="pct"/>
            <w:shd w:val="clear" w:color="auto" w:fill="auto"/>
            <w:noWrap/>
          </w:tcPr>
          <w:p w14:paraId="67CFC266"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149</w:t>
            </w:r>
          </w:p>
        </w:tc>
        <w:tc>
          <w:tcPr>
            <w:tcW w:w="642" w:type="pct"/>
            <w:shd w:val="clear" w:color="auto" w:fill="auto"/>
            <w:vAlign w:val="bottom"/>
          </w:tcPr>
          <w:p w14:paraId="2861BED7" w14:textId="3C161712"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74.87 </w:t>
            </w:r>
          </w:p>
        </w:tc>
        <w:tc>
          <w:tcPr>
            <w:tcW w:w="572" w:type="pct"/>
            <w:shd w:val="clear" w:color="auto" w:fill="auto"/>
          </w:tcPr>
          <w:p w14:paraId="48E2F447" w14:textId="4BCDE91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45C22E25" w14:textId="0258605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45711FED" w14:textId="519F6F94"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5E1C61BF" w14:textId="77777777" w:rsidTr="00F8085C">
        <w:trPr>
          <w:trHeight w:val="239"/>
        </w:trPr>
        <w:tc>
          <w:tcPr>
            <w:tcW w:w="306" w:type="pct"/>
            <w:shd w:val="clear" w:color="auto" w:fill="auto"/>
            <w:noWrap/>
          </w:tcPr>
          <w:p w14:paraId="548CC5A0"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79</w:t>
            </w:r>
          </w:p>
        </w:tc>
        <w:tc>
          <w:tcPr>
            <w:tcW w:w="1016" w:type="pct"/>
            <w:shd w:val="clear" w:color="auto" w:fill="auto"/>
            <w:noWrap/>
          </w:tcPr>
          <w:p w14:paraId="37867094"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Zllapek</w:t>
            </w:r>
          </w:p>
        </w:tc>
        <w:tc>
          <w:tcPr>
            <w:tcW w:w="539" w:type="pct"/>
            <w:shd w:val="clear" w:color="auto" w:fill="auto"/>
            <w:noWrap/>
          </w:tcPr>
          <w:p w14:paraId="3B99B55B"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86</w:t>
            </w:r>
          </w:p>
        </w:tc>
        <w:tc>
          <w:tcPr>
            <w:tcW w:w="637" w:type="pct"/>
            <w:shd w:val="clear" w:color="auto" w:fill="auto"/>
            <w:noWrap/>
          </w:tcPr>
          <w:p w14:paraId="12CF4ADD" w14:textId="77777777"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11</w:t>
            </w:r>
          </w:p>
        </w:tc>
        <w:tc>
          <w:tcPr>
            <w:tcW w:w="642" w:type="pct"/>
            <w:shd w:val="clear" w:color="auto" w:fill="auto"/>
            <w:vAlign w:val="bottom"/>
          </w:tcPr>
          <w:p w14:paraId="3577BBDB" w14:textId="367FD4DF"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12.79 </w:t>
            </w:r>
          </w:p>
        </w:tc>
        <w:tc>
          <w:tcPr>
            <w:tcW w:w="572" w:type="pct"/>
            <w:shd w:val="clear" w:color="auto" w:fill="auto"/>
          </w:tcPr>
          <w:p w14:paraId="4D6E838B" w14:textId="3E030BAC"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2" w:type="pct"/>
            <w:shd w:val="clear" w:color="auto" w:fill="auto"/>
          </w:tcPr>
          <w:p w14:paraId="23B9542C" w14:textId="447648B1"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0</w:t>
            </w:r>
          </w:p>
        </w:tc>
        <w:tc>
          <w:tcPr>
            <w:tcW w:w="646" w:type="pct"/>
            <w:shd w:val="clear" w:color="auto" w:fill="auto"/>
          </w:tcPr>
          <w:p w14:paraId="17DEEC4F" w14:textId="02B64B3E"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w:t>
            </w:r>
          </w:p>
        </w:tc>
      </w:tr>
      <w:tr w:rsidR="00D34CFE" w:rsidRPr="001A3D67" w14:paraId="73B2E4B5" w14:textId="77777777" w:rsidTr="00F8085C">
        <w:trPr>
          <w:trHeight w:val="239"/>
        </w:trPr>
        <w:tc>
          <w:tcPr>
            <w:tcW w:w="306" w:type="pct"/>
            <w:shd w:val="clear" w:color="auto" w:fill="auto"/>
            <w:noWrap/>
          </w:tcPr>
          <w:p w14:paraId="01DECE6F" w14:textId="77777777" w:rsidR="00D81DF8" w:rsidRPr="001A3D67" w:rsidRDefault="00D81DF8" w:rsidP="00501A58">
            <w:pPr>
              <w:spacing w:line="276" w:lineRule="auto"/>
              <w:jc w:val="right"/>
              <w:rPr>
                <w:rFonts w:asciiTheme="minorHAnsi" w:eastAsia="Calibri" w:hAnsiTheme="minorHAnsi" w:cstheme="minorHAnsi"/>
                <w:color w:val="000000" w:themeColor="text1"/>
                <w:sz w:val="18"/>
                <w:szCs w:val="18"/>
              </w:rPr>
            </w:pPr>
          </w:p>
        </w:tc>
        <w:tc>
          <w:tcPr>
            <w:tcW w:w="1016" w:type="pct"/>
            <w:shd w:val="clear" w:color="auto" w:fill="auto"/>
            <w:noWrap/>
          </w:tcPr>
          <w:p w14:paraId="5BA216F8" w14:textId="77777777" w:rsidR="00D81DF8" w:rsidRPr="001A3D67" w:rsidRDefault="00D81DF8"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Totali Komuna e Pejës </w:t>
            </w:r>
          </w:p>
        </w:tc>
        <w:tc>
          <w:tcPr>
            <w:tcW w:w="539" w:type="pct"/>
            <w:shd w:val="clear" w:color="auto" w:fill="auto"/>
            <w:noWrap/>
          </w:tcPr>
          <w:p w14:paraId="74580D19" w14:textId="742B35A5"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17</w:t>
            </w:r>
            <w:r w:rsidR="002D53D4" w:rsidRPr="001A3D67">
              <w:rPr>
                <w:rFonts w:asciiTheme="minorHAnsi" w:eastAsia="Calibri" w:hAnsiTheme="minorHAnsi" w:cstheme="minorHAnsi"/>
                <w:color w:val="000000" w:themeColor="text1"/>
                <w:sz w:val="18"/>
                <w:szCs w:val="18"/>
              </w:rPr>
              <w:t>,</w:t>
            </w:r>
            <w:r w:rsidRPr="001A3D67">
              <w:rPr>
                <w:rFonts w:asciiTheme="minorHAnsi" w:eastAsia="Calibri" w:hAnsiTheme="minorHAnsi" w:cstheme="minorHAnsi"/>
                <w:color w:val="000000" w:themeColor="text1"/>
                <w:sz w:val="18"/>
                <w:szCs w:val="18"/>
              </w:rPr>
              <w:t>682</w:t>
            </w:r>
          </w:p>
        </w:tc>
        <w:tc>
          <w:tcPr>
            <w:tcW w:w="637" w:type="pct"/>
            <w:shd w:val="clear" w:color="auto" w:fill="auto"/>
            <w:noWrap/>
          </w:tcPr>
          <w:p w14:paraId="70FB633A" w14:textId="556440BF"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16</w:t>
            </w:r>
            <w:r w:rsidR="002D53D4" w:rsidRPr="001A3D67">
              <w:rPr>
                <w:rFonts w:asciiTheme="minorHAnsi" w:eastAsia="Calibri" w:hAnsiTheme="minorHAnsi" w:cstheme="minorHAnsi"/>
                <w:color w:val="000000" w:themeColor="text1"/>
                <w:sz w:val="18"/>
                <w:szCs w:val="18"/>
              </w:rPr>
              <w:t>,</w:t>
            </w:r>
            <w:r w:rsidRPr="001A3D67">
              <w:rPr>
                <w:rFonts w:asciiTheme="minorHAnsi" w:eastAsia="Calibri" w:hAnsiTheme="minorHAnsi" w:cstheme="minorHAnsi"/>
                <w:color w:val="000000" w:themeColor="text1"/>
                <w:sz w:val="18"/>
                <w:szCs w:val="18"/>
              </w:rPr>
              <w:t>867</w:t>
            </w:r>
          </w:p>
        </w:tc>
        <w:tc>
          <w:tcPr>
            <w:tcW w:w="642" w:type="pct"/>
            <w:shd w:val="clear" w:color="auto" w:fill="auto"/>
            <w:vAlign w:val="bottom"/>
          </w:tcPr>
          <w:p w14:paraId="771A9EAE" w14:textId="61BB2B94" w:rsidR="00D81DF8" w:rsidRPr="001A3D67" w:rsidRDefault="00D81DF8"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95.</w:t>
            </w:r>
            <w:r w:rsidR="00F12203" w:rsidRPr="001A3D67">
              <w:rPr>
                <w:rFonts w:asciiTheme="minorHAnsi" w:eastAsia="Calibri" w:hAnsiTheme="minorHAnsi" w:cstheme="minorHAnsi"/>
                <w:color w:val="000000" w:themeColor="text1"/>
                <w:sz w:val="18"/>
                <w:szCs w:val="18"/>
              </w:rPr>
              <w:t>40</w:t>
            </w:r>
          </w:p>
        </w:tc>
        <w:tc>
          <w:tcPr>
            <w:tcW w:w="572" w:type="pct"/>
            <w:shd w:val="clear" w:color="auto" w:fill="auto"/>
          </w:tcPr>
          <w:p w14:paraId="534667BB" w14:textId="1B253E62"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366</w:t>
            </w:r>
          </w:p>
        </w:tc>
        <w:tc>
          <w:tcPr>
            <w:tcW w:w="642" w:type="pct"/>
            <w:shd w:val="clear" w:color="auto" w:fill="auto"/>
          </w:tcPr>
          <w:p w14:paraId="4F0647C6" w14:textId="5A419FB5"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2.07</w:t>
            </w:r>
          </w:p>
        </w:tc>
        <w:tc>
          <w:tcPr>
            <w:tcW w:w="646" w:type="pct"/>
            <w:shd w:val="clear" w:color="auto" w:fill="auto"/>
          </w:tcPr>
          <w:p w14:paraId="3EFC64C6" w14:textId="092FBA49" w:rsidR="00D81DF8" w:rsidRPr="001A3D67" w:rsidRDefault="004A33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Kompost</w:t>
            </w:r>
          </w:p>
        </w:tc>
      </w:tr>
    </w:tbl>
    <w:p w14:paraId="0ABD6E21" w14:textId="556465E0" w:rsidR="002D53D4" w:rsidRPr="001A3D67" w:rsidRDefault="002D53D4" w:rsidP="00F8085C">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 xml:space="preserve">Vendbanimet e paraqitura në </w:t>
      </w:r>
      <w:r w:rsidR="00B3302C" w:rsidRPr="001A3D67">
        <w:rPr>
          <w:rFonts w:asciiTheme="minorHAnsi" w:hAnsiTheme="minorHAnsi"/>
          <w:color w:val="000000" w:themeColor="text1"/>
          <w:szCs w:val="28"/>
        </w:rPr>
        <w:t>tabelën</w:t>
      </w:r>
      <w:r w:rsidRPr="001A3D67">
        <w:rPr>
          <w:rFonts w:asciiTheme="minorHAnsi" w:hAnsiTheme="minorHAnsi"/>
          <w:color w:val="000000" w:themeColor="text1"/>
          <w:szCs w:val="28"/>
        </w:rPr>
        <w:t xml:space="preserve"> </w:t>
      </w:r>
      <w:r w:rsidR="006E1700" w:rsidRPr="001A3D67">
        <w:rPr>
          <w:rFonts w:asciiTheme="minorHAnsi" w:hAnsiTheme="minorHAnsi"/>
          <w:color w:val="000000" w:themeColor="text1"/>
          <w:szCs w:val="28"/>
        </w:rPr>
        <w:t>11. fshati Lipë dhe Duboçak</w:t>
      </w:r>
      <w:r w:rsidRPr="001A3D67">
        <w:rPr>
          <w:rFonts w:asciiTheme="minorHAnsi" w:hAnsiTheme="minorHAnsi"/>
          <w:color w:val="000000" w:themeColor="text1"/>
          <w:szCs w:val="28"/>
        </w:rPr>
        <w:t xml:space="preserve"> nuk janë të banuara, ndërsa </w:t>
      </w:r>
      <w:r w:rsidR="000F1860" w:rsidRPr="001A3D67">
        <w:rPr>
          <w:rFonts w:asciiTheme="minorHAnsi" w:hAnsiTheme="minorHAnsi"/>
          <w:color w:val="000000" w:themeColor="text1"/>
          <w:szCs w:val="28"/>
        </w:rPr>
        <w:t xml:space="preserve">në </w:t>
      </w:r>
      <w:r w:rsidRPr="001A3D67">
        <w:rPr>
          <w:rFonts w:asciiTheme="minorHAnsi" w:hAnsiTheme="minorHAnsi"/>
          <w:color w:val="000000" w:themeColor="text1"/>
          <w:szCs w:val="28"/>
        </w:rPr>
        <w:t>vendbanimet tjera</w:t>
      </w:r>
      <w:r w:rsidR="000534BE">
        <w:rPr>
          <w:rFonts w:asciiTheme="minorHAnsi" w:hAnsiTheme="minorHAnsi"/>
          <w:color w:val="000000" w:themeColor="text1"/>
          <w:szCs w:val="28"/>
        </w:rPr>
        <w:t xml:space="preserve"> (me prapavi të verdhë)</w:t>
      </w:r>
      <w:r w:rsidR="000F1860" w:rsidRPr="001A3D67">
        <w:rPr>
          <w:rFonts w:asciiTheme="minorHAnsi" w:hAnsiTheme="minorHAnsi"/>
          <w:color w:val="000000" w:themeColor="text1"/>
          <w:szCs w:val="28"/>
        </w:rPr>
        <w:t>, shërbimi i</w:t>
      </w:r>
      <w:r w:rsidR="006E1700" w:rsidRPr="001A3D67">
        <w:rPr>
          <w:rFonts w:asciiTheme="minorHAnsi" w:hAnsiTheme="minorHAnsi"/>
          <w:color w:val="000000" w:themeColor="text1"/>
          <w:szCs w:val="28"/>
        </w:rPr>
        <w:t xml:space="preserve"> grumbullimit të mbetur</w:t>
      </w:r>
      <w:r w:rsidR="00EE4321" w:rsidRPr="001A3D67">
        <w:rPr>
          <w:rFonts w:asciiTheme="minorHAnsi" w:hAnsiTheme="minorHAnsi"/>
          <w:color w:val="000000" w:themeColor="text1"/>
          <w:szCs w:val="28"/>
        </w:rPr>
        <w:t>inave of</w:t>
      </w:r>
      <w:r w:rsidR="000F1860" w:rsidRPr="001A3D67">
        <w:rPr>
          <w:rFonts w:asciiTheme="minorHAnsi" w:hAnsiTheme="minorHAnsi"/>
          <w:color w:val="000000" w:themeColor="text1"/>
          <w:szCs w:val="28"/>
        </w:rPr>
        <w:t>rohet mirëpo ekonomitë familjare të këtyre vendbanimeve j</w:t>
      </w:r>
      <w:r w:rsidR="000534BE">
        <w:rPr>
          <w:rFonts w:asciiTheme="minorHAnsi" w:hAnsiTheme="minorHAnsi"/>
          <w:color w:val="000000" w:themeColor="text1"/>
          <w:szCs w:val="28"/>
        </w:rPr>
        <w:t>a</w:t>
      </w:r>
      <w:r w:rsidR="000F1860" w:rsidRPr="001A3D67">
        <w:rPr>
          <w:rFonts w:asciiTheme="minorHAnsi" w:hAnsiTheme="minorHAnsi"/>
          <w:color w:val="000000" w:themeColor="text1"/>
          <w:szCs w:val="28"/>
        </w:rPr>
        <w:t>në  të evidentuara në regjistrat e vendbanimeve me të cilat kufizohen. Po ashtu në disa raste tjera si për shembull në vendbanimin e quajtur Bellopojë, nga 240 ekonomi familjare të regjistruara në vitin 2011, figuron se shërbehen vetëm 10 ekonomi familjare gjë e cila nuk është e saktë për shkak se numri më i madh i këtyre ekonomive fa</w:t>
      </w:r>
      <w:r w:rsidR="00EE4321" w:rsidRPr="001A3D67">
        <w:rPr>
          <w:rFonts w:asciiTheme="minorHAnsi" w:hAnsiTheme="minorHAnsi"/>
          <w:color w:val="000000" w:themeColor="text1"/>
          <w:szCs w:val="28"/>
        </w:rPr>
        <w:t>m</w:t>
      </w:r>
      <w:r w:rsidR="000F1860" w:rsidRPr="001A3D67">
        <w:rPr>
          <w:rFonts w:asciiTheme="minorHAnsi" w:hAnsiTheme="minorHAnsi"/>
          <w:color w:val="000000" w:themeColor="text1"/>
          <w:szCs w:val="28"/>
        </w:rPr>
        <w:t>iljare janë të evidentuara në regjistrin e qytetit të Pejës, sepse pjesa me e madhe e lagjes “Dardania I” është nën zonën kadastrale të Bellopojës. Edhe në vendbanime tjera mund të ketë raste të tilla.</w:t>
      </w:r>
    </w:p>
    <w:p w14:paraId="3378AAED" w14:textId="554563F1" w:rsidR="009F6E6D" w:rsidRPr="001A3D67" w:rsidRDefault="000F1860" w:rsidP="00F8085C">
      <w:pPr>
        <w:spacing w:before="120" w:after="120" w:line="276" w:lineRule="auto"/>
        <w:jc w:val="both"/>
        <w:rPr>
          <w:rFonts w:asciiTheme="minorHAnsi" w:hAnsiTheme="minorHAnsi" w:cstheme="minorHAnsi"/>
          <w:color w:val="000000" w:themeColor="text1"/>
          <w:sz w:val="28"/>
          <w:szCs w:val="28"/>
          <w:u w:val="single"/>
        </w:rPr>
      </w:pPr>
      <w:r w:rsidRPr="001A3D67">
        <w:rPr>
          <w:rFonts w:asciiTheme="minorHAnsi" w:hAnsiTheme="minorHAnsi"/>
          <w:color w:val="000000" w:themeColor="text1"/>
          <w:szCs w:val="28"/>
        </w:rPr>
        <w:t xml:space="preserve">Aktualisht </w:t>
      </w:r>
      <w:r w:rsidR="002D53D4" w:rsidRPr="001A3D67">
        <w:rPr>
          <w:rFonts w:asciiTheme="minorHAnsi" w:hAnsiTheme="minorHAnsi"/>
          <w:color w:val="000000" w:themeColor="text1"/>
          <w:szCs w:val="28"/>
        </w:rPr>
        <w:t>shërbim</w:t>
      </w:r>
      <w:r w:rsidRPr="001A3D67">
        <w:rPr>
          <w:rFonts w:asciiTheme="minorHAnsi" w:hAnsiTheme="minorHAnsi"/>
          <w:color w:val="000000" w:themeColor="text1"/>
          <w:szCs w:val="28"/>
        </w:rPr>
        <w:t xml:space="preserve">i i grumbullimit të mbeturinave (për ekonomitë familjare), </w:t>
      </w:r>
      <w:r w:rsidR="002D53D4" w:rsidRPr="001A3D67">
        <w:rPr>
          <w:rFonts w:asciiTheme="minorHAnsi" w:hAnsiTheme="minorHAnsi"/>
          <w:color w:val="000000" w:themeColor="text1"/>
          <w:szCs w:val="28"/>
        </w:rPr>
        <w:t>nuk ofrohet në zonën malore të Rugovës e cila ka 15 vendbanime</w:t>
      </w:r>
      <w:r w:rsidR="00DB48CD">
        <w:rPr>
          <w:rFonts w:asciiTheme="minorHAnsi" w:hAnsiTheme="minorHAnsi"/>
          <w:color w:val="000000" w:themeColor="text1"/>
          <w:szCs w:val="28"/>
        </w:rPr>
        <w:t xml:space="preserve"> (me prapavi ngjyrë hiri)</w:t>
      </w:r>
      <w:r w:rsidR="002D53D4" w:rsidRPr="001A3D67">
        <w:rPr>
          <w:rFonts w:asciiTheme="minorHAnsi" w:hAnsiTheme="minorHAnsi"/>
          <w:color w:val="000000" w:themeColor="text1"/>
          <w:szCs w:val="28"/>
        </w:rPr>
        <w:t xml:space="preserve">,  ndërsa për bizneset ky shërbim ofrohet 1 herë në javë. Specifikë e kësaj zone është se nuk banohet me banorë rezident gjatë tërë vitit. Zakonisht kjo zonë banohet gjatë stinës së verës. </w:t>
      </w:r>
      <w:r w:rsidR="006E1700" w:rsidRPr="001A3D67">
        <w:rPr>
          <w:rFonts w:asciiTheme="minorHAnsi" w:hAnsiTheme="minorHAnsi"/>
          <w:color w:val="000000" w:themeColor="text1"/>
          <w:szCs w:val="28"/>
        </w:rPr>
        <w:t xml:space="preserve">Pas rregullimit të </w:t>
      </w:r>
      <w:r w:rsidR="00B3302C" w:rsidRPr="001A3D67">
        <w:rPr>
          <w:rFonts w:asciiTheme="minorHAnsi" w:hAnsiTheme="minorHAnsi"/>
          <w:color w:val="000000" w:themeColor="text1"/>
          <w:szCs w:val="28"/>
        </w:rPr>
        <w:t>infrastrukturës</w:t>
      </w:r>
      <w:r w:rsidR="006E1700" w:rsidRPr="001A3D67">
        <w:rPr>
          <w:rFonts w:asciiTheme="minorHAnsi" w:hAnsiTheme="minorHAnsi"/>
          <w:color w:val="000000" w:themeColor="text1"/>
          <w:szCs w:val="28"/>
        </w:rPr>
        <w:t xml:space="preserve"> rrugore </w:t>
      </w:r>
      <w:r w:rsidR="00F70853" w:rsidRPr="001A3D67">
        <w:rPr>
          <w:rFonts w:asciiTheme="minorHAnsi" w:hAnsiTheme="minorHAnsi"/>
          <w:color w:val="000000" w:themeColor="text1"/>
          <w:szCs w:val="28"/>
        </w:rPr>
        <w:t>janë krijuar kushtet për</w:t>
      </w:r>
      <w:r w:rsidR="006E1700" w:rsidRPr="001A3D67">
        <w:rPr>
          <w:rFonts w:asciiTheme="minorHAnsi" w:hAnsiTheme="minorHAnsi"/>
          <w:color w:val="000000" w:themeColor="text1"/>
          <w:szCs w:val="28"/>
        </w:rPr>
        <w:t xml:space="preserve"> zgjerimi</w:t>
      </w:r>
      <w:r w:rsidR="00F70853" w:rsidRPr="001A3D67">
        <w:rPr>
          <w:rFonts w:asciiTheme="minorHAnsi" w:hAnsiTheme="minorHAnsi"/>
          <w:color w:val="000000" w:themeColor="text1"/>
          <w:szCs w:val="28"/>
        </w:rPr>
        <w:t>n e shërbimit të grumbullimit të</w:t>
      </w:r>
      <w:r w:rsidR="006E1700" w:rsidRPr="001A3D67">
        <w:rPr>
          <w:rFonts w:asciiTheme="minorHAnsi" w:hAnsiTheme="minorHAnsi"/>
          <w:color w:val="000000" w:themeColor="text1"/>
          <w:szCs w:val="28"/>
        </w:rPr>
        <w:t xml:space="preserve"> mbeturinave edhe për ketë zon</w:t>
      </w:r>
      <w:r w:rsidR="00B215B7" w:rsidRPr="001A3D67">
        <w:rPr>
          <w:rFonts w:asciiTheme="minorHAnsi" w:hAnsiTheme="minorHAnsi"/>
          <w:color w:val="000000" w:themeColor="text1"/>
          <w:szCs w:val="28"/>
        </w:rPr>
        <w:t>ë</w:t>
      </w:r>
      <w:r w:rsidR="006E1700" w:rsidRPr="001A3D67">
        <w:rPr>
          <w:rFonts w:asciiTheme="minorHAnsi" w:hAnsiTheme="minorHAnsi"/>
          <w:color w:val="000000" w:themeColor="text1"/>
          <w:szCs w:val="28"/>
        </w:rPr>
        <w:t xml:space="preserve">. </w:t>
      </w:r>
    </w:p>
    <w:p w14:paraId="40615293" w14:textId="77777777" w:rsidR="00D04BFA" w:rsidRDefault="00D04BFA" w:rsidP="00D04BFA">
      <w:pPr>
        <w:pStyle w:val="Heading3"/>
        <w:numPr>
          <w:ilvl w:val="0"/>
          <w:numId w:val="0"/>
        </w:numPr>
        <w:ind w:left="720"/>
        <w:rPr>
          <w:lang w:val="sq-AL"/>
        </w:rPr>
      </w:pPr>
    </w:p>
    <w:p w14:paraId="5BAD629B" w14:textId="4521E52A" w:rsidR="00BF7497" w:rsidRPr="001A3D67" w:rsidRDefault="001C477C" w:rsidP="00F8085C">
      <w:pPr>
        <w:pStyle w:val="Heading3"/>
        <w:rPr>
          <w:lang w:val="sq-AL"/>
        </w:rPr>
      </w:pPr>
      <w:bookmarkStart w:id="61" w:name="_Toc121426127"/>
      <w:r w:rsidRPr="001A3D67">
        <w:rPr>
          <w:lang w:val="sq-AL"/>
        </w:rPr>
        <w:t>T</w:t>
      </w:r>
      <w:r w:rsidR="00E11908" w:rsidRPr="001A3D67">
        <w:rPr>
          <w:lang w:val="sq-AL"/>
        </w:rPr>
        <w:t>ipologjia</w:t>
      </w:r>
      <w:r w:rsidR="00BF7497" w:rsidRPr="001A3D67">
        <w:rPr>
          <w:lang w:val="sq-AL"/>
        </w:rPr>
        <w:t xml:space="preserve"> e ofrimit t</w:t>
      </w:r>
      <w:r w:rsidR="00546051" w:rsidRPr="001A3D67">
        <w:rPr>
          <w:lang w:val="sq-AL"/>
        </w:rPr>
        <w:t>ë</w:t>
      </w:r>
      <w:r w:rsidR="00BF7497" w:rsidRPr="001A3D67">
        <w:rPr>
          <w:lang w:val="sq-AL"/>
        </w:rPr>
        <w:t xml:space="preserve"> sh</w:t>
      </w:r>
      <w:r w:rsidR="00546051" w:rsidRPr="001A3D67">
        <w:rPr>
          <w:lang w:val="sq-AL"/>
        </w:rPr>
        <w:t>ë</w:t>
      </w:r>
      <w:r w:rsidR="00BF7497" w:rsidRPr="001A3D67">
        <w:rPr>
          <w:lang w:val="sq-AL"/>
        </w:rPr>
        <w:t>rbimit</w:t>
      </w:r>
      <w:bookmarkEnd w:id="61"/>
    </w:p>
    <w:p w14:paraId="7033D059" w14:textId="0FE36345" w:rsidR="00266504" w:rsidRPr="001A3D67" w:rsidRDefault="009F6E6D" w:rsidP="00501A58">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Tipologjia e o</w:t>
      </w:r>
      <w:r w:rsidR="006E1700" w:rsidRPr="001A3D67">
        <w:rPr>
          <w:rFonts w:asciiTheme="minorHAnsi" w:hAnsiTheme="minorHAnsi"/>
          <w:color w:val="000000" w:themeColor="text1"/>
          <w:szCs w:val="28"/>
        </w:rPr>
        <w:t>frimi</w:t>
      </w:r>
      <w:r w:rsidRPr="001A3D67">
        <w:rPr>
          <w:rFonts w:asciiTheme="minorHAnsi" w:hAnsiTheme="minorHAnsi"/>
          <w:color w:val="000000" w:themeColor="text1"/>
          <w:szCs w:val="28"/>
        </w:rPr>
        <w:t>t t</w:t>
      </w:r>
      <w:r w:rsidR="00B215B7" w:rsidRPr="001A3D67">
        <w:rPr>
          <w:rFonts w:asciiTheme="minorHAnsi" w:hAnsiTheme="minorHAnsi"/>
          <w:color w:val="000000" w:themeColor="text1"/>
          <w:szCs w:val="28"/>
        </w:rPr>
        <w:t>ë</w:t>
      </w:r>
      <w:r w:rsidR="006E1700" w:rsidRPr="001A3D67">
        <w:rPr>
          <w:rFonts w:asciiTheme="minorHAnsi" w:hAnsiTheme="minorHAnsi"/>
          <w:color w:val="000000" w:themeColor="text1"/>
          <w:szCs w:val="28"/>
        </w:rPr>
        <w:t xml:space="preserve"> shërbimit dhe frekuenca n</w:t>
      </w:r>
      <w:r w:rsidR="00B215B7" w:rsidRPr="001A3D67">
        <w:rPr>
          <w:rFonts w:asciiTheme="minorHAnsi" w:hAnsiTheme="minorHAnsi"/>
          <w:color w:val="000000" w:themeColor="text1"/>
          <w:szCs w:val="28"/>
        </w:rPr>
        <w:t>ë</w:t>
      </w:r>
      <w:r w:rsidR="006E1700" w:rsidRPr="001A3D67">
        <w:rPr>
          <w:rFonts w:asciiTheme="minorHAnsi" w:hAnsiTheme="minorHAnsi"/>
          <w:color w:val="000000" w:themeColor="text1"/>
          <w:szCs w:val="28"/>
        </w:rPr>
        <w:t xml:space="preserve"> zon</w:t>
      </w:r>
      <w:r w:rsidR="00B215B7" w:rsidRPr="001A3D67">
        <w:rPr>
          <w:rFonts w:asciiTheme="minorHAnsi" w:hAnsiTheme="minorHAnsi"/>
          <w:color w:val="000000" w:themeColor="text1"/>
          <w:szCs w:val="28"/>
        </w:rPr>
        <w:t>ë</w:t>
      </w:r>
      <w:r w:rsidR="006E1700" w:rsidRPr="001A3D67">
        <w:rPr>
          <w:rFonts w:asciiTheme="minorHAnsi" w:hAnsiTheme="minorHAnsi"/>
          <w:color w:val="000000" w:themeColor="text1"/>
          <w:szCs w:val="28"/>
        </w:rPr>
        <w:t>n urbane dhe rurale jan</w:t>
      </w:r>
      <w:r w:rsidR="00B215B7" w:rsidRPr="001A3D67">
        <w:rPr>
          <w:rFonts w:asciiTheme="minorHAnsi" w:hAnsiTheme="minorHAnsi"/>
          <w:color w:val="000000" w:themeColor="text1"/>
          <w:szCs w:val="28"/>
        </w:rPr>
        <w:t>ë</w:t>
      </w:r>
      <w:r w:rsidR="006E1700" w:rsidRPr="001A3D67">
        <w:rPr>
          <w:rFonts w:asciiTheme="minorHAnsi" w:hAnsiTheme="minorHAnsi"/>
          <w:color w:val="000000" w:themeColor="text1"/>
          <w:szCs w:val="28"/>
        </w:rPr>
        <w:t xml:space="preserve"> t</w:t>
      </w:r>
      <w:r w:rsidR="00B215B7" w:rsidRPr="001A3D67">
        <w:rPr>
          <w:rFonts w:asciiTheme="minorHAnsi" w:hAnsiTheme="minorHAnsi"/>
          <w:color w:val="000000" w:themeColor="text1"/>
          <w:szCs w:val="28"/>
        </w:rPr>
        <w:t>ë</w:t>
      </w:r>
      <w:r w:rsidR="006E1700" w:rsidRPr="001A3D67">
        <w:rPr>
          <w:rFonts w:asciiTheme="minorHAnsi" w:hAnsiTheme="minorHAnsi"/>
          <w:color w:val="000000" w:themeColor="text1"/>
          <w:szCs w:val="28"/>
        </w:rPr>
        <w:t xml:space="preserve"> </w:t>
      </w:r>
      <w:r w:rsidR="00C65526" w:rsidRPr="001A3D67">
        <w:rPr>
          <w:rFonts w:asciiTheme="minorHAnsi" w:hAnsiTheme="minorHAnsi"/>
          <w:color w:val="000000" w:themeColor="text1"/>
          <w:szCs w:val="28"/>
        </w:rPr>
        <w:t>paraqitura n</w:t>
      </w:r>
      <w:r w:rsidR="00B215B7" w:rsidRPr="001A3D67">
        <w:rPr>
          <w:rFonts w:asciiTheme="minorHAnsi" w:hAnsiTheme="minorHAnsi"/>
          <w:color w:val="000000" w:themeColor="text1"/>
          <w:szCs w:val="28"/>
        </w:rPr>
        <w:t>ë</w:t>
      </w:r>
      <w:r w:rsidR="00C65526" w:rsidRPr="001A3D67">
        <w:rPr>
          <w:rFonts w:asciiTheme="minorHAnsi" w:hAnsiTheme="minorHAnsi"/>
          <w:color w:val="000000" w:themeColor="text1"/>
          <w:szCs w:val="28"/>
        </w:rPr>
        <w:t xml:space="preserve"> </w:t>
      </w:r>
      <w:r w:rsidR="00B3302C" w:rsidRPr="001A3D67">
        <w:rPr>
          <w:rFonts w:asciiTheme="minorHAnsi" w:hAnsiTheme="minorHAnsi"/>
          <w:color w:val="000000" w:themeColor="text1"/>
          <w:szCs w:val="28"/>
        </w:rPr>
        <w:t>tabelën</w:t>
      </w:r>
      <w:r w:rsidR="00C65526" w:rsidRPr="001A3D67">
        <w:rPr>
          <w:rFonts w:asciiTheme="minorHAnsi" w:hAnsiTheme="minorHAnsi"/>
          <w:color w:val="000000" w:themeColor="text1"/>
          <w:szCs w:val="28"/>
        </w:rPr>
        <w:t xml:space="preserve"> 12. </w:t>
      </w:r>
      <w:r w:rsidR="006E1700" w:rsidRPr="001A3D67">
        <w:rPr>
          <w:rFonts w:asciiTheme="minorHAnsi" w:hAnsiTheme="minorHAnsi"/>
          <w:color w:val="000000" w:themeColor="text1"/>
          <w:szCs w:val="28"/>
        </w:rPr>
        <w:t xml:space="preserve"> </w:t>
      </w:r>
      <w:r w:rsidR="00CD1F93" w:rsidRPr="001A3D67">
        <w:rPr>
          <w:rFonts w:asciiTheme="minorHAnsi" w:hAnsiTheme="minorHAnsi" w:cstheme="minorHAnsi"/>
          <w:color w:val="000000" w:themeColor="text1"/>
        </w:rPr>
        <w:t xml:space="preserve">Ofrimi i shërbimit për grumbullim të mbeturinave në Komunën e Pejës është e ndarë dy zona: zona urbane qendra, dhe zona rurale. </w:t>
      </w:r>
      <w:r w:rsidR="00CD1F93" w:rsidRPr="001A3D67">
        <w:rPr>
          <w:rFonts w:asciiTheme="minorHAnsi" w:hAnsiTheme="minorHAnsi" w:cstheme="minorHAnsi"/>
        </w:rPr>
        <w:t>Në qytet mënyra e shërbimit është me kontejnerë të përbashkët</w:t>
      </w:r>
      <w:r w:rsidR="00891A41" w:rsidRPr="001A3D67">
        <w:rPr>
          <w:rFonts w:asciiTheme="minorHAnsi" w:hAnsiTheme="minorHAnsi" w:cstheme="minorHAnsi"/>
        </w:rPr>
        <w:t xml:space="preserve"> dhe derë më derë,</w:t>
      </w:r>
      <w:r w:rsidR="00CD1F93" w:rsidRPr="001A3D67">
        <w:rPr>
          <w:rFonts w:asciiTheme="minorHAnsi" w:hAnsiTheme="minorHAnsi" w:cstheme="minorHAnsi"/>
        </w:rPr>
        <w:t xml:space="preserve"> ndërsa në zonën rurale forma e shërbimit është derë më derë. Frekuenca e shërbimit për zonën urbane është </w:t>
      </w:r>
      <w:r w:rsidR="00D45A00" w:rsidRPr="001A3D67">
        <w:rPr>
          <w:rFonts w:asciiTheme="minorHAnsi" w:hAnsiTheme="minorHAnsi" w:cstheme="minorHAnsi"/>
        </w:rPr>
        <w:t xml:space="preserve">çdo ditë në qendër dhe më së largu </w:t>
      </w:r>
      <w:r w:rsidR="00CD1F93" w:rsidRPr="001A3D67">
        <w:rPr>
          <w:rFonts w:asciiTheme="minorHAnsi" w:hAnsiTheme="minorHAnsi" w:cstheme="minorHAnsi"/>
        </w:rPr>
        <w:t>1  herë në</w:t>
      </w:r>
      <w:r w:rsidR="00D45A00" w:rsidRPr="001A3D67">
        <w:rPr>
          <w:rFonts w:asciiTheme="minorHAnsi" w:hAnsiTheme="minorHAnsi" w:cstheme="minorHAnsi"/>
        </w:rPr>
        <w:t xml:space="preserve"> javë</w:t>
      </w:r>
      <w:r w:rsidR="00DB48CD">
        <w:rPr>
          <w:rFonts w:asciiTheme="minorHAnsi" w:hAnsiTheme="minorHAnsi" w:cstheme="minorHAnsi"/>
        </w:rPr>
        <w:t xml:space="preserve">, </w:t>
      </w:r>
      <w:r w:rsidR="00CD1F93" w:rsidRPr="001A3D67">
        <w:rPr>
          <w:rFonts w:asciiTheme="minorHAnsi" w:hAnsiTheme="minorHAnsi" w:cstheme="minorHAnsi"/>
        </w:rPr>
        <w:t xml:space="preserve">varësisht nga </w:t>
      </w:r>
      <w:r w:rsidR="00B3302C" w:rsidRPr="001A3D67">
        <w:rPr>
          <w:rFonts w:asciiTheme="minorHAnsi" w:hAnsiTheme="minorHAnsi" w:cstheme="minorHAnsi"/>
        </w:rPr>
        <w:t>lagja</w:t>
      </w:r>
      <w:r w:rsidR="00D45A00" w:rsidRPr="001A3D67">
        <w:rPr>
          <w:rFonts w:asciiTheme="minorHAnsi" w:hAnsiTheme="minorHAnsi" w:cstheme="minorHAnsi"/>
        </w:rPr>
        <w:t xml:space="preserve">, </w:t>
      </w:r>
      <w:r w:rsidR="00CD1F93" w:rsidRPr="001A3D67">
        <w:rPr>
          <w:rFonts w:asciiTheme="minorHAnsi" w:hAnsiTheme="minorHAnsi" w:cstheme="minorHAnsi"/>
        </w:rPr>
        <w:t>sezona dhe gjenerimi i mbeturinave ndërsa në zonën rurale mbeturinat grumbullohen një herë në javë. Sa i përket infrastrukturës ndarëse ajo nuk ekziston në komunë dhe mbeturinat hedhen në kontejnerë/shp</w:t>
      </w:r>
      <w:r w:rsidR="00DB48CD">
        <w:rPr>
          <w:rFonts w:asciiTheme="minorHAnsi" w:hAnsiTheme="minorHAnsi" w:cstheme="minorHAnsi"/>
        </w:rPr>
        <w:t>o</w:t>
      </w:r>
      <w:r w:rsidR="00CD1F93" w:rsidRPr="001A3D67">
        <w:rPr>
          <w:rFonts w:asciiTheme="minorHAnsi" w:hAnsiTheme="minorHAnsi" w:cstheme="minorHAnsi"/>
        </w:rPr>
        <w:t>rta në mënyrë të përzier dhe si të tilla grumbullohen nga operatori</w:t>
      </w:r>
      <w:r w:rsidR="00DB48CD">
        <w:rPr>
          <w:rFonts w:asciiTheme="minorHAnsi" w:hAnsiTheme="minorHAnsi" w:cstheme="minorHAnsi"/>
        </w:rPr>
        <w:t xml:space="preserve"> publik</w:t>
      </w:r>
      <w:r w:rsidR="00CD1F93" w:rsidRPr="001A3D67">
        <w:rPr>
          <w:rFonts w:asciiTheme="minorHAnsi" w:hAnsiTheme="minorHAnsi" w:cstheme="minorHAnsi"/>
        </w:rPr>
        <w:t>.</w:t>
      </w:r>
    </w:p>
    <w:tbl>
      <w:tblPr>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321"/>
        <w:gridCol w:w="1452"/>
        <w:gridCol w:w="1452"/>
        <w:gridCol w:w="2529"/>
        <w:gridCol w:w="1483"/>
      </w:tblGrid>
      <w:tr w:rsidR="00D34CFE" w:rsidRPr="001A3D67" w14:paraId="259E3B2C" w14:textId="77777777" w:rsidTr="00F8085C">
        <w:trPr>
          <w:trHeight w:val="423"/>
        </w:trPr>
        <w:tc>
          <w:tcPr>
            <w:tcW w:w="5000" w:type="pct"/>
            <w:gridSpan w:val="5"/>
            <w:shd w:val="clear" w:color="auto" w:fill="F2F2F2" w:themeFill="background1" w:themeFillShade="F2"/>
            <w:vAlign w:val="center"/>
          </w:tcPr>
          <w:p w14:paraId="78245A04" w14:textId="4A442E3E" w:rsidR="001D4E6F" w:rsidRPr="001A3D67" w:rsidRDefault="00C65526" w:rsidP="00501A58">
            <w:pPr>
              <w:spacing w:line="276" w:lineRule="auto"/>
              <w:jc w:val="center"/>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Tabela 12</w:t>
            </w:r>
            <w:r w:rsidR="001D4E6F" w:rsidRPr="001A3D67">
              <w:rPr>
                <w:rFonts w:asciiTheme="minorHAnsi" w:hAnsiTheme="minorHAnsi" w:cstheme="minorHAnsi"/>
                <w:b/>
                <w:bCs/>
                <w:color w:val="000000" w:themeColor="text1"/>
                <w:sz w:val="18"/>
                <w:szCs w:val="18"/>
              </w:rPr>
              <w:t>: Tipologjia dhe frekuenca e ofrimit të shërbimit</w:t>
            </w:r>
            <w:r w:rsidR="006D6305" w:rsidRPr="001A3D67">
              <w:rPr>
                <w:rStyle w:val="FootnoteReference"/>
                <w:rFonts w:asciiTheme="minorHAnsi" w:hAnsiTheme="minorHAnsi" w:cstheme="minorHAnsi"/>
                <w:b/>
                <w:bCs/>
                <w:color w:val="000000" w:themeColor="text1"/>
                <w:sz w:val="18"/>
                <w:szCs w:val="18"/>
              </w:rPr>
              <w:footnoteReference w:id="20"/>
            </w:r>
          </w:p>
        </w:tc>
      </w:tr>
      <w:tr w:rsidR="00D34CFE" w:rsidRPr="001A3D67" w14:paraId="27104A7C" w14:textId="77777777" w:rsidTr="00CD1F93">
        <w:trPr>
          <w:trHeight w:val="711"/>
        </w:trPr>
        <w:tc>
          <w:tcPr>
            <w:tcW w:w="1256" w:type="pct"/>
            <w:shd w:val="clear" w:color="auto" w:fill="auto"/>
            <w:vAlign w:val="center"/>
            <w:hideMark/>
          </w:tcPr>
          <w:p w14:paraId="4250DA3B" w14:textId="77777777" w:rsidR="001D4E6F" w:rsidRPr="001A3D67" w:rsidRDefault="001D4E6F"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Vendbanimi</w:t>
            </w:r>
          </w:p>
        </w:tc>
        <w:tc>
          <w:tcPr>
            <w:tcW w:w="786" w:type="pct"/>
            <w:shd w:val="clear" w:color="auto" w:fill="auto"/>
            <w:vAlign w:val="center"/>
            <w:hideMark/>
          </w:tcPr>
          <w:p w14:paraId="32D0DBB5" w14:textId="77777777" w:rsidR="001D4E6F" w:rsidRPr="001A3D67" w:rsidRDefault="001D4E6F" w:rsidP="00501A58">
            <w:pPr>
              <w:spacing w:line="276" w:lineRule="auto"/>
              <w:jc w:val="center"/>
              <w:rPr>
                <w:rFonts w:asciiTheme="minorHAnsi" w:hAnsiTheme="minorHAnsi" w:cs="Calibri"/>
                <w:color w:val="000000" w:themeColor="text1"/>
                <w:sz w:val="18"/>
                <w:szCs w:val="18"/>
              </w:rPr>
            </w:pPr>
            <w:r w:rsidRPr="001A3D67">
              <w:rPr>
                <w:rFonts w:asciiTheme="minorHAnsi" w:eastAsia="Calibri" w:hAnsiTheme="minorHAnsi" w:cstheme="minorHAnsi"/>
                <w:color w:val="000000" w:themeColor="text1"/>
                <w:sz w:val="18"/>
                <w:szCs w:val="18"/>
              </w:rPr>
              <w:t>EF të shërbyera</w:t>
            </w:r>
            <w:r w:rsidRPr="001A3D67">
              <w:rPr>
                <w:rFonts w:asciiTheme="minorHAnsi" w:hAnsiTheme="minorHAnsi" w:cs="Calibri"/>
                <w:color w:val="000000" w:themeColor="text1"/>
                <w:sz w:val="18"/>
                <w:szCs w:val="18"/>
              </w:rPr>
              <w:t xml:space="preserve"> derë më derë</w:t>
            </w:r>
          </w:p>
          <w:p w14:paraId="1189732B" w14:textId="77777777" w:rsidR="001D4E6F" w:rsidRPr="001A3D67" w:rsidRDefault="001D4E6F"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hAnsiTheme="minorHAnsi" w:cs="Calibri"/>
                <w:color w:val="000000" w:themeColor="text1"/>
                <w:sz w:val="18"/>
                <w:szCs w:val="18"/>
              </w:rPr>
              <w:t>%</w:t>
            </w:r>
          </w:p>
        </w:tc>
        <w:tc>
          <w:tcPr>
            <w:tcW w:w="786" w:type="pct"/>
            <w:shd w:val="clear" w:color="auto" w:fill="auto"/>
            <w:vAlign w:val="center"/>
          </w:tcPr>
          <w:p w14:paraId="6113E5E0" w14:textId="77777777" w:rsidR="001D4E6F" w:rsidRPr="001A3D67" w:rsidRDefault="001D4E6F"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Frekuenca e shërbimit</w:t>
            </w:r>
          </w:p>
        </w:tc>
        <w:tc>
          <w:tcPr>
            <w:tcW w:w="1369" w:type="pct"/>
            <w:shd w:val="clear" w:color="auto" w:fill="auto"/>
            <w:vAlign w:val="center"/>
            <w:hideMark/>
          </w:tcPr>
          <w:p w14:paraId="5366B77D" w14:textId="77777777" w:rsidR="001D4E6F" w:rsidRPr="001A3D67" w:rsidRDefault="001D4E6F" w:rsidP="00501A58">
            <w:pPr>
              <w:spacing w:line="276" w:lineRule="auto"/>
              <w:jc w:val="center"/>
              <w:rPr>
                <w:rFonts w:asciiTheme="minorHAnsi" w:hAnsiTheme="minorHAnsi" w:cs="Calibri"/>
                <w:color w:val="000000" w:themeColor="text1"/>
                <w:sz w:val="18"/>
                <w:szCs w:val="18"/>
              </w:rPr>
            </w:pPr>
            <w:r w:rsidRPr="001A3D67">
              <w:rPr>
                <w:rFonts w:asciiTheme="minorHAnsi" w:eastAsia="Calibri" w:hAnsiTheme="minorHAnsi" w:cstheme="minorHAnsi"/>
                <w:color w:val="000000" w:themeColor="text1"/>
                <w:sz w:val="18"/>
                <w:szCs w:val="18"/>
              </w:rPr>
              <w:t>EF të shërbyera</w:t>
            </w:r>
            <w:r w:rsidRPr="001A3D67">
              <w:rPr>
                <w:rFonts w:asciiTheme="minorHAnsi" w:hAnsiTheme="minorHAnsi" w:cs="Calibri"/>
                <w:color w:val="000000" w:themeColor="text1"/>
                <w:sz w:val="18"/>
                <w:szCs w:val="18"/>
              </w:rPr>
              <w:t xml:space="preserve"> me shporta / kontejnerë të përbashkët</w:t>
            </w:r>
          </w:p>
          <w:p w14:paraId="269A0C94" w14:textId="77777777" w:rsidR="001D4E6F" w:rsidRPr="001A3D67" w:rsidRDefault="001D4E6F"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hAnsiTheme="minorHAnsi" w:cs="Calibri"/>
                <w:color w:val="000000" w:themeColor="text1"/>
                <w:sz w:val="18"/>
                <w:szCs w:val="18"/>
              </w:rPr>
              <w:t>%</w:t>
            </w:r>
          </w:p>
        </w:tc>
        <w:tc>
          <w:tcPr>
            <w:tcW w:w="802" w:type="pct"/>
            <w:shd w:val="clear" w:color="auto" w:fill="auto"/>
            <w:vAlign w:val="center"/>
          </w:tcPr>
          <w:p w14:paraId="7EE15F41" w14:textId="77777777" w:rsidR="001D4E6F" w:rsidRPr="001A3D67" w:rsidRDefault="001D4E6F" w:rsidP="00501A58">
            <w:pPr>
              <w:spacing w:line="276" w:lineRule="auto"/>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Frekuenca e shërbimit</w:t>
            </w:r>
          </w:p>
        </w:tc>
      </w:tr>
      <w:tr w:rsidR="00D34CFE" w:rsidRPr="001A3D67" w14:paraId="6F1D0094" w14:textId="77777777" w:rsidTr="00CD1F93">
        <w:trPr>
          <w:trHeight w:val="318"/>
        </w:trPr>
        <w:tc>
          <w:tcPr>
            <w:tcW w:w="1256" w:type="pct"/>
            <w:shd w:val="clear" w:color="auto" w:fill="auto"/>
            <w:noWrap/>
            <w:hideMark/>
          </w:tcPr>
          <w:p w14:paraId="370632EA" w14:textId="3441A78B" w:rsidR="001D4E6F" w:rsidRPr="001A3D67" w:rsidRDefault="001D4E6F"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lastRenderedPageBreak/>
              <w:t xml:space="preserve">Zona urbane </w:t>
            </w:r>
          </w:p>
        </w:tc>
        <w:tc>
          <w:tcPr>
            <w:tcW w:w="786" w:type="pct"/>
            <w:shd w:val="clear" w:color="auto" w:fill="auto"/>
            <w:noWrap/>
            <w:hideMark/>
          </w:tcPr>
          <w:p w14:paraId="03DC19DF" w14:textId="590A71F5" w:rsidR="001D4E6F" w:rsidRPr="001A3D67" w:rsidRDefault="001D4E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7,100 (70 % )</w:t>
            </w:r>
          </w:p>
        </w:tc>
        <w:tc>
          <w:tcPr>
            <w:tcW w:w="786" w:type="pct"/>
            <w:shd w:val="clear" w:color="auto" w:fill="auto"/>
          </w:tcPr>
          <w:p w14:paraId="2DD931D7" w14:textId="705F6C5D" w:rsidR="001D4E6F" w:rsidRPr="001A3D67" w:rsidRDefault="00CD1F93"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1 </w:t>
            </w:r>
            <w:r w:rsidR="00D45A00" w:rsidRPr="001A3D67">
              <w:rPr>
                <w:rFonts w:asciiTheme="minorHAnsi" w:eastAsia="Calibri" w:hAnsiTheme="minorHAnsi" w:cstheme="minorHAnsi"/>
                <w:color w:val="000000" w:themeColor="text1"/>
                <w:sz w:val="18"/>
                <w:szCs w:val="18"/>
              </w:rPr>
              <w:t xml:space="preserve">herë </w:t>
            </w:r>
            <w:r w:rsidRPr="001A3D67">
              <w:rPr>
                <w:rFonts w:asciiTheme="minorHAnsi" w:eastAsia="Calibri" w:hAnsiTheme="minorHAnsi" w:cstheme="minorHAnsi"/>
                <w:color w:val="000000" w:themeColor="text1"/>
                <w:sz w:val="18"/>
                <w:szCs w:val="18"/>
              </w:rPr>
              <w:t>në javë</w:t>
            </w:r>
          </w:p>
        </w:tc>
        <w:tc>
          <w:tcPr>
            <w:tcW w:w="1369" w:type="pct"/>
            <w:shd w:val="clear" w:color="auto" w:fill="auto"/>
            <w:noWrap/>
            <w:hideMark/>
          </w:tcPr>
          <w:p w14:paraId="0059D6EE" w14:textId="17D615BC" w:rsidR="001D4E6F" w:rsidRPr="001A3D67" w:rsidRDefault="001D4E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3,035 (30 % )</w:t>
            </w:r>
          </w:p>
        </w:tc>
        <w:tc>
          <w:tcPr>
            <w:tcW w:w="802" w:type="pct"/>
            <w:shd w:val="clear" w:color="auto" w:fill="auto"/>
          </w:tcPr>
          <w:p w14:paraId="1197296D" w14:textId="2985F077" w:rsidR="001D4E6F" w:rsidRPr="001A3D67" w:rsidRDefault="00D45A00"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1 - 6 </w:t>
            </w:r>
            <w:r w:rsidR="00CD1F93" w:rsidRPr="001A3D67">
              <w:rPr>
                <w:rFonts w:asciiTheme="minorHAnsi" w:eastAsia="Calibri" w:hAnsiTheme="minorHAnsi" w:cstheme="minorHAnsi"/>
                <w:color w:val="000000" w:themeColor="text1"/>
                <w:sz w:val="18"/>
                <w:szCs w:val="18"/>
              </w:rPr>
              <w:t xml:space="preserve">herë </w:t>
            </w:r>
            <w:r w:rsidRPr="001A3D67">
              <w:rPr>
                <w:rFonts w:asciiTheme="minorHAnsi" w:eastAsia="Calibri" w:hAnsiTheme="minorHAnsi" w:cstheme="minorHAnsi"/>
                <w:color w:val="000000" w:themeColor="text1"/>
                <w:sz w:val="18"/>
                <w:szCs w:val="18"/>
              </w:rPr>
              <w:t>javë</w:t>
            </w:r>
          </w:p>
        </w:tc>
      </w:tr>
      <w:tr w:rsidR="001D4E6F" w:rsidRPr="001A3D67" w14:paraId="37719C31" w14:textId="77777777" w:rsidTr="00CD1F93">
        <w:trPr>
          <w:trHeight w:val="318"/>
        </w:trPr>
        <w:tc>
          <w:tcPr>
            <w:tcW w:w="1256" w:type="pct"/>
            <w:shd w:val="clear" w:color="auto" w:fill="auto"/>
            <w:noWrap/>
            <w:hideMark/>
          </w:tcPr>
          <w:p w14:paraId="6A03B487" w14:textId="77777777" w:rsidR="001D4E6F" w:rsidRPr="001A3D67" w:rsidRDefault="001D4E6F" w:rsidP="00501A58">
            <w:pPr>
              <w:spacing w:line="276" w:lineRule="auto"/>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Zona rurale</w:t>
            </w:r>
          </w:p>
        </w:tc>
        <w:tc>
          <w:tcPr>
            <w:tcW w:w="786" w:type="pct"/>
            <w:shd w:val="clear" w:color="auto" w:fill="auto"/>
            <w:noWrap/>
            <w:hideMark/>
          </w:tcPr>
          <w:p w14:paraId="2B317DC1" w14:textId="16050452" w:rsidR="001D4E6F" w:rsidRPr="001A3D67" w:rsidRDefault="001D4E6F"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6,732</w:t>
            </w:r>
            <w:r w:rsidR="0046257D" w:rsidRPr="001A3D67">
              <w:rPr>
                <w:rFonts w:asciiTheme="minorHAnsi" w:eastAsia="Calibri" w:hAnsiTheme="minorHAnsi" w:cstheme="minorHAnsi"/>
                <w:color w:val="000000" w:themeColor="text1"/>
                <w:sz w:val="18"/>
                <w:szCs w:val="18"/>
              </w:rPr>
              <w:t>(</w:t>
            </w:r>
            <w:r w:rsidR="00693B69" w:rsidRPr="001A3D67">
              <w:rPr>
                <w:rFonts w:asciiTheme="minorHAnsi" w:eastAsia="Calibri" w:hAnsiTheme="minorHAnsi" w:cstheme="minorHAnsi"/>
                <w:color w:val="000000" w:themeColor="text1"/>
                <w:sz w:val="18"/>
                <w:szCs w:val="18"/>
              </w:rPr>
              <w:t>100%</w:t>
            </w:r>
            <w:r w:rsidR="0046257D" w:rsidRPr="001A3D67">
              <w:rPr>
                <w:rFonts w:asciiTheme="minorHAnsi" w:eastAsia="Calibri" w:hAnsiTheme="minorHAnsi" w:cstheme="minorHAnsi"/>
                <w:color w:val="000000" w:themeColor="text1"/>
                <w:sz w:val="18"/>
                <w:szCs w:val="18"/>
              </w:rPr>
              <w:t>)</w:t>
            </w:r>
          </w:p>
        </w:tc>
        <w:tc>
          <w:tcPr>
            <w:tcW w:w="786" w:type="pct"/>
            <w:shd w:val="clear" w:color="auto" w:fill="auto"/>
          </w:tcPr>
          <w:p w14:paraId="24B21F5F" w14:textId="25BD53CA" w:rsidR="001D4E6F" w:rsidRPr="001A3D67" w:rsidRDefault="00CD1F93" w:rsidP="00501A58">
            <w:pPr>
              <w:spacing w:line="276" w:lineRule="auto"/>
              <w:ind w:hanging="943"/>
              <w:jc w:val="right"/>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1</w:t>
            </w:r>
            <w:r w:rsidR="001D4E6F" w:rsidRPr="001A3D67">
              <w:rPr>
                <w:rFonts w:asciiTheme="minorHAnsi" w:eastAsia="Calibri" w:hAnsiTheme="minorHAnsi" w:cstheme="minorHAnsi"/>
                <w:color w:val="000000" w:themeColor="text1"/>
                <w:sz w:val="18"/>
                <w:szCs w:val="18"/>
              </w:rPr>
              <w:t xml:space="preserve"> </w:t>
            </w:r>
            <w:r w:rsidR="00D45A00" w:rsidRPr="001A3D67">
              <w:rPr>
                <w:rFonts w:asciiTheme="minorHAnsi" w:eastAsia="Calibri" w:hAnsiTheme="minorHAnsi" w:cstheme="minorHAnsi"/>
                <w:color w:val="000000" w:themeColor="text1"/>
                <w:sz w:val="18"/>
                <w:szCs w:val="18"/>
              </w:rPr>
              <w:t xml:space="preserve">herë </w:t>
            </w:r>
            <w:r w:rsidR="001D4E6F" w:rsidRPr="001A3D67">
              <w:rPr>
                <w:rFonts w:asciiTheme="minorHAnsi" w:eastAsia="Calibri" w:hAnsiTheme="minorHAnsi" w:cstheme="minorHAnsi"/>
                <w:color w:val="000000" w:themeColor="text1"/>
                <w:sz w:val="18"/>
                <w:szCs w:val="18"/>
              </w:rPr>
              <w:t>në javë</w:t>
            </w:r>
          </w:p>
        </w:tc>
        <w:tc>
          <w:tcPr>
            <w:tcW w:w="1369" w:type="pct"/>
            <w:shd w:val="clear" w:color="auto" w:fill="auto"/>
            <w:noWrap/>
            <w:hideMark/>
          </w:tcPr>
          <w:p w14:paraId="606A3336" w14:textId="4165D7C7" w:rsidR="001D4E6F" w:rsidRPr="001A3D67" w:rsidRDefault="001D4E6F" w:rsidP="00501A58">
            <w:pPr>
              <w:spacing w:line="276" w:lineRule="auto"/>
              <w:ind w:hanging="943"/>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0</w:t>
            </w:r>
          </w:p>
        </w:tc>
        <w:tc>
          <w:tcPr>
            <w:tcW w:w="802" w:type="pct"/>
            <w:shd w:val="clear" w:color="auto" w:fill="auto"/>
          </w:tcPr>
          <w:p w14:paraId="653B8531" w14:textId="73200003" w:rsidR="001D4E6F" w:rsidRPr="001A3D67" w:rsidRDefault="001D4E6F" w:rsidP="00501A58">
            <w:pPr>
              <w:spacing w:line="276" w:lineRule="auto"/>
              <w:ind w:hanging="943"/>
              <w:jc w:val="center"/>
              <w:rPr>
                <w:rFonts w:asciiTheme="minorHAnsi" w:eastAsia="Calibri" w:hAnsiTheme="minorHAnsi" w:cstheme="minorHAnsi"/>
                <w:color w:val="000000" w:themeColor="text1"/>
                <w:sz w:val="18"/>
                <w:szCs w:val="18"/>
              </w:rPr>
            </w:pPr>
            <w:r w:rsidRPr="001A3D67">
              <w:rPr>
                <w:rFonts w:asciiTheme="minorHAnsi" w:eastAsia="Calibri" w:hAnsiTheme="minorHAnsi" w:cstheme="minorHAnsi"/>
                <w:color w:val="000000" w:themeColor="text1"/>
                <w:sz w:val="18"/>
                <w:szCs w:val="18"/>
              </w:rPr>
              <w:t xml:space="preserve">                     /</w:t>
            </w:r>
          </w:p>
        </w:tc>
      </w:tr>
    </w:tbl>
    <w:p w14:paraId="2E70D2C0" w14:textId="77777777" w:rsidR="00D04BFA" w:rsidRDefault="00D04BFA" w:rsidP="00D04BFA">
      <w:pPr>
        <w:pStyle w:val="Heading3"/>
        <w:numPr>
          <w:ilvl w:val="0"/>
          <w:numId w:val="0"/>
        </w:numPr>
        <w:ind w:left="720"/>
        <w:rPr>
          <w:lang w:val="sq-AL"/>
        </w:rPr>
      </w:pPr>
      <w:bookmarkStart w:id="62" w:name="_Toc80102494"/>
    </w:p>
    <w:p w14:paraId="06624250" w14:textId="2ACDA648" w:rsidR="00770147" w:rsidRPr="001A3D67" w:rsidRDefault="006A6FA9" w:rsidP="00F8085C">
      <w:pPr>
        <w:pStyle w:val="Heading3"/>
        <w:rPr>
          <w:lang w:val="sq-AL"/>
        </w:rPr>
      </w:pPr>
      <w:bookmarkStart w:id="63" w:name="_Toc121426128"/>
      <w:r w:rsidRPr="001A3D67">
        <w:rPr>
          <w:lang w:val="sq-AL"/>
        </w:rPr>
        <w:t xml:space="preserve">Asetet e </w:t>
      </w:r>
      <w:r w:rsidR="00BD2C70" w:rsidRPr="001A3D67">
        <w:rPr>
          <w:lang w:val="sq-AL"/>
        </w:rPr>
        <w:t xml:space="preserve">hudhjes, </w:t>
      </w:r>
      <w:r w:rsidRPr="001A3D67">
        <w:rPr>
          <w:lang w:val="sq-AL"/>
        </w:rPr>
        <w:t>grumbullimit dhe transportit t</w:t>
      </w:r>
      <w:r w:rsidR="00546051" w:rsidRPr="001A3D67">
        <w:rPr>
          <w:lang w:val="sq-AL"/>
        </w:rPr>
        <w:t>ë</w:t>
      </w:r>
      <w:r w:rsidRPr="001A3D67">
        <w:rPr>
          <w:lang w:val="sq-AL"/>
        </w:rPr>
        <w:t xml:space="preserve"> mbeturinave komunale</w:t>
      </w:r>
      <w:r w:rsidR="001C477C" w:rsidRPr="001A3D67">
        <w:rPr>
          <w:lang w:val="sq-AL"/>
        </w:rPr>
        <w:t>:</w:t>
      </w:r>
      <w:bookmarkEnd w:id="63"/>
    </w:p>
    <w:p w14:paraId="507C6D63" w14:textId="5B0A937D" w:rsidR="00D95384" w:rsidRPr="001A3D67" w:rsidRDefault="00915145" w:rsidP="00501A58">
      <w:pPr>
        <w:spacing w:before="120" w:after="120" w:line="276" w:lineRule="auto"/>
        <w:jc w:val="both"/>
        <w:rPr>
          <w:rFonts w:asciiTheme="minorHAnsi" w:hAnsiTheme="minorHAnsi"/>
          <w:color w:val="000000" w:themeColor="text1"/>
          <w:sz w:val="22"/>
        </w:rPr>
      </w:pPr>
      <w:r w:rsidRPr="001A3D67">
        <w:rPr>
          <w:rFonts w:asciiTheme="minorHAnsi" w:hAnsiTheme="minorHAnsi"/>
          <w:color w:val="000000" w:themeColor="text1"/>
          <w:szCs w:val="28"/>
        </w:rPr>
        <w:t>Nd</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rmarrja “Ambienti”, ka n</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dispozicion këto asete </w:t>
      </w:r>
      <w:r w:rsidR="00770147" w:rsidRPr="001A3D67">
        <w:rPr>
          <w:rFonts w:asciiTheme="minorHAnsi" w:hAnsiTheme="minorHAnsi"/>
          <w:color w:val="000000" w:themeColor="text1"/>
          <w:szCs w:val="28"/>
        </w:rPr>
        <w:t xml:space="preserve">për </w:t>
      </w:r>
      <w:r w:rsidR="00DB48CD">
        <w:rPr>
          <w:rFonts w:asciiTheme="minorHAnsi" w:hAnsiTheme="minorHAnsi"/>
          <w:color w:val="000000" w:themeColor="text1"/>
          <w:szCs w:val="28"/>
        </w:rPr>
        <w:t xml:space="preserve">grumbullimin e mbeturinave, </w:t>
      </w:r>
      <w:r w:rsidR="00D47331" w:rsidRPr="001A3D67">
        <w:rPr>
          <w:rFonts w:asciiTheme="minorHAnsi" w:hAnsiTheme="minorHAnsi"/>
          <w:color w:val="000000" w:themeColor="text1"/>
          <w:szCs w:val="28"/>
        </w:rPr>
        <w:t xml:space="preserve">shih </w:t>
      </w:r>
      <w:r w:rsidR="00B3302C" w:rsidRPr="001A3D67">
        <w:rPr>
          <w:rFonts w:asciiTheme="minorHAnsi" w:hAnsiTheme="minorHAnsi"/>
          <w:color w:val="000000" w:themeColor="text1"/>
          <w:szCs w:val="28"/>
        </w:rPr>
        <w:t>tabelën</w:t>
      </w:r>
      <w:r w:rsidR="00D47331" w:rsidRPr="001A3D67">
        <w:rPr>
          <w:rFonts w:asciiTheme="minorHAnsi" w:hAnsiTheme="minorHAnsi"/>
          <w:color w:val="000000" w:themeColor="text1"/>
          <w:szCs w:val="28"/>
        </w:rPr>
        <w:t xml:space="preserve"> 13.</w:t>
      </w:r>
      <w:r w:rsidR="00CD1F93" w:rsidRPr="001A3D67">
        <w:rPr>
          <w:rFonts w:asciiTheme="minorHAnsi" w:hAnsiTheme="minorHAnsi"/>
          <w:color w:val="000000" w:themeColor="text1"/>
          <w:szCs w:val="28"/>
        </w:rPr>
        <w:t xml:space="preserve"> </w:t>
      </w:r>
      <w:r w:rsidR="00CD1F93" w:rsidRPr="001A3D67">
        <w:rPr>
          <w:rFonts w:asciiTheme="minorHAnsi" w:hAnsiTheme="minorHAnsi" w:cstheme="minorHAnsi"/>
        </w:rPr>
        <w:t xml:space="preserve">Në qytetin e Pejës shumica e mjeteve të </w:t>
      </w:r>
      <w:r w:rsidR="00B3302C" w:rsidRPr="001A3D67">
        <w:rPr>
          <w:rFonts w:asciiTheme="minorHAnsi" w:hAnsiTheme="minorHAnsi" w:cstheme="minorHAnsi"/>
        </w:rPr>
        <w:t>hedhjes</w:t>
      </w:r>
      <w:r w:rsidR="00CD1F93" w:rsidRPr="001A3D67">
        <w:rPr>
          <w:rFonts w:asciiTheme="minorHAnsi" w:hAnsiTheme="minorHAnsi" w:cstheme="minorHAnsi"/>
        </w:rPr>
        <w:t xml:space="preserve"> së mbeturinave janë shportat 120l dhe kontejnerët 1.1m</w:t>
      </w:r>
      <w:r w:rsidR="00CD1F93" w:rsidRPr="00DB48CD">
        <w:rPr>
          <w:rFonts w:asciiTheme="minorHAnsi" w:hAnsiTheme="minorHAnsi" w:cstheme="minorHAnsi"/>
          <w:vertAlign w:val="superscript"/>
        </w:rPr>
        <w:t>3</w:t>
      </w:r>
      <w:r w:rsidR="00CD1F93" w:rsidRPr="001A3D67">
        <w:rPr>
          <w:rFonts w:asciiTheme="minorHAnsi" w:hAnsiTheme="minorHAnsi" w:cstheme="minorHAnsi"/>
        </w:rPr>
        <w:t xml:space="preserve">. Gjendja e këtyre pajisjeve të </w:t>
      </w:r>
      <w:r w:rsidR="00B3302C" w:rsidRPr="001A3D67">
        <w:rPr>
          <w:rFonts w:asciiTheme="minorHAnsi" w:hAnsiTheme="minorHAnsi" w:cstheme="minorHAnsi"/>
        </w:rPr>
        <w:t>hedhjes</w:t>
      </w:r>
      <w:r w:rsidR="00CD1F93" w:rsidRPr="001A3D67">
        <w:rPr>
          <w:rFonts w:asciiTheme="minorHAnsi" w:hAnsiTheme="minorHAnsi" w:cstheme="minorHAnsi"/>
        </w:rPr>
        <w:t xml:space="preserve"> është kryesisht e mirë megjithatë nevojiten investime të vazhdueshme në ripërtëritjen e tyre.</w:t>
      </w:r>
    </w:p>
    <w:tbl>
      <w:tblPr>
        <w:tblW w:w="8926"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972"/>
        <w:gridCol w:w="1134"/>
        <w:gridCol w:w="1418"/>
        <w:gridCol w:w="1559"/>
        <w:gridCol w:w="1843"/>
      </w:tblGrid>
      <w:tr w:rsidR="00D34CFE" w:rsidRPr="001A3D67" w14:paraId="1A7CA838" w14:textId="77777777" w:rsidTr="00F8085C">
        <w:trPr>
          <w:trHeight w:val="381"/>
        </w:trPr>
        <w:tc>
          <w:tcPr>
            <w:tcW w:w="8926" w:type="dxa"/>
            <w:gridSpan w:val="5"/>
            <w:shd w:val="clear" w:color="auto" w:fill="F2F2F2" w:themeFill="background1" w:themeFillShade="F2"/>
            <w:vAlign w:val="center"/>
          </w:tcPr>
          <w:p w14:paraId="4790D65E" w14:textId="589C04D5" w:rsidR="00D536E9" w:rsidRPr="001A3D67" w:rsidRDefault="00D47331" w:rsidP="00501A58">
            <w:pPr>
              <w:spacing w:line="276" w:lineRule="auto"/>
              <w:jc w:val="center"/>
              <w:rPr>
                <w:rFonts w:asciiTheme="minorHAnsi" w:hAnsiTheme="minorHAnsi" w:cs="Calibri"/>
                <w:b/>
                <w:bCs/>
                <w:color w:val="000000" w:themeColor="text1"/>
                <w:sz w:val="18"/>
                <w:szCs w:val="18"/>
              </w:rPr>
            </w:pPr>
            <w:r w:rsidRPr="001A3D67">
              <w:rPr>
                <w:rFonts w:asciiTheme="minorHAnsi" w:hAnsiTheme="minorHAnsi" w:cs="Calibri"/>
                <w:b/>
                <w:bCs/>
                <w:color w:val="000000" w:themeColor="text1"/>
                <w:sz w:val="18"/>
                <w:szCs w:val="18"/>
              </w:rPr>
              <w:t>Tabela 13</w:t>
            </w:r>
            <w:r w:rsidR="00D536E9" w:rsidRPr="001A3D67">
              <w:rPr>
                <w:rFonts w:asciiTheme="minorHAnsi" w:hAnsiTheme="minorHAnsi" w:cs="Calibri"/>
                <w:b/>
                <w:bCs/>
                <w:color w:val="000000" w:themeColor="text1"/>
                <w:sz w:val="18"/>
                <w:szCs w:val="18"/>
              </w:rPr>
              <w:t xml:space="preserve">: Pajisjet për </w:t>
            </w:r>
            <w:r w:rsidR="00B3302C" w:rsidRPr="001A3D67">
              <w:rPr>
                <w:rFonts w:asciiTheme="minorHAnsi" w:hAnsiTheme="minorHAnsi" w:cs="Calibri"/>
                <w:b/>
                <w:bCs/>
                <w:color w:val="000000" w:themeColor="text1"/>
                <w:sz w:val="18"/>
                <w:szCs w:val="18"/>
              </w:rPr>
              <w:t>hedhjen</w:t>
            </w:r>
            <w:r w:rsidR="00D536E9" w:rsidRPr="001A3D67">
              <w:rPr>
                <w:rFonts w:asciiTheme="minorHAnsi" w:hAnsiTheme="minorHAnsi" w:cs="Calibri"/>
                <w:b/>
                <w:bCs/>
                <w:color w:val="000000" w:themeColor="text1"/>
                <w:sz w:val="18"/>
                <w:szCs w:val="18"/>
              </w:rPr>
              <w:t xml:space="preserve"> dhe grumbullimin e mbeturinave</w:t>
            </w:r>
          </w:p>
        </w:tc>
      </w:tr>
      <w:tr w:rsidR="00D34CFE" w:rsidRPr="001A3D67" w14:paraId="0A90CA10" w14:textId="77777777" w:rsidTr="00F8085C">
        <w:trPr>
          <w:trHeight w:val="413"/>
        </w:trPr>
        <w:tc>
          <w:tcPr>
            <w:tcW w:w="2972" w:type="dxa"/>
            <w:shd w:val="clear" w:color="auto" w:fill="auto"/>
            <w:vAlign w:val="center"/>
            <w:hideMark/>
          </w:tcPr>
          <w:p w14:paraId="3B4E3E8A"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Lloji i kontejnerit</w:t>
            </w:r>
          </w:p>
        </w:tc>
        <w:tc>
          <w:tcPr>
            <w:tcW w:w="1134" w:type="dxa"/>
            <w:shd w:val="clear" w:color="auto" w:fill="auto"/>
            <w:vAlign w:val="center"/>
            <w:hideMark/>
          </w:tcPr>
          <w:p w14:paraId="43C217F0"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Numri</w:t>
            </w:r>
          </w:p>
        </w:tc>
        <w:tc>
          <w:tcPr>
            <w:tcW w:w="1418" w:type="dxa"/>
            <w:shd w:val="clear" w:color="auto" w:fill="auto"/>
            <w:vAlign w:val="center"/>
            <w:hideMark/>
          </w:tcPr>
          <w:p w14:paraId="081D29EF"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Gjendje të mire %</w:t>
            </w:r>
          </w:p>
        </w:tc>
        <w:tc>
          <w:tcPr>
            <w:tcW w:w="1559" w:type="dxa"/>
            <w:shd w:val="clear" w:color="auto" w:fill="auto"/>
            <w:vAlign w:val="center"/>
          </w:tcPr>
          <w:p w14:paraId="61DE5DD6"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Gjendje funksionale %</w:t>
            </w:r>
          </w:p>
        </w:tc>
        <w:tc>
          <w:tcPr>
            <w:tcW w:w="1843" w:type="dxa"/>
            <w:shd w:val="clear" w:color="auto" w:fill="auto"/>
            <w:vAlign w:val="center"/>
          </w:tcPr>
          <w:p w14:paraId="2AC2B46F"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Gjendje jo të mire %</w:t>
            </w:r>
          </w:p>
        </w:tc>
      </w:tr>
      <w:tr w:rsidR="00D34CFE" w:rsidRPr="001A3D67" w14:paraId="099C3F44" w14:textId="77777777" w:rsidTr="00F8085C">
        <w:trPr>
          <w:trHeight w:val="300"/>
        </w:trPr>
        <w:tc>
          <w:tcPr>
            <w:tcW w:w="2972" w:type="dxa"/>
            <w:shd w:val="clear" w:color="auto" w:fill="auto"/>
            <w:vAlign w:val="bottom"/>
            <w:hideMark/>
          </w:tcPr>
          <w:p w14:paraId="6FA48314"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Shporta 120 l</w:t>
            </w:r>
          </w:p>
        </w:tc>
        <w:tc>
          <w:tcPr>
            <w:tcW w:w="1134" w:type="dxa"/>
            <w:shd w:val="clear" w:color="auto" w:fill="auto"/>
            <w:vAlign w:val="bottom"/>
            <w:hideMark/>
          </w:tcPr>
          <w:p w14:paraId="15458A1C" w14:textId="4B846AB0" w:rsidR="00D536E9" w:rsidRPr="001A3D67" w:rsidRDefault="00ED794F"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4795</w:t>
            </w:r>
          </w:p>
        </w:tc>
        <w:tc>
          <w:tcPr>
            <w:tcW w:w="1418" w:type="dxa"/>
            <w:shd w:val="clear" w:color="auto" w:fill="auto"/>
            <w:vAlign w:val="bottom"/>
            <w:hideMark/>
          </w:tcPr>
          <w:p w14:paraId="27D000C2" w14:textId="6BD6F14D"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2000</w:t>
            </w:r>
            <w:r w:rsidR="00693B69" w:rsidRPr="001A3D67">
              <w:rPr>
                <w:rFonts w:asciiTheme="minorHAnsi" w:hAnsiTheme="minorHAnsi" w:cs="Calibri"/>
                <w:color w:val="000000" w:themeColor="text1"/>
                <w:sz w:val="18"/>
                <w:szCs w:val="18"/>
              </w:rPr>
              <w:t xml:space="preserve"> </w:t>
            </w:r>
            <w:r w:rsidR="00443F00" w:rsidRPr="001A3D67">
              <w:rPr>
                <w:rFonts w:asciiTheme="minorHAnsi" w:hAnsiTheme="minorHAnsi" w:cs="Calibri"/>
                <w:color w:val="000000" w:themeColor="text1"/>
                <w:sz w:val="18"/>
                <w:szCs w:val="18"/>
              </w:rPr>
              <w:t>(68.1%)</w:t>
            </w:r>
            <w:r w:rsidRPr="001A3D67">
              <w:rPr>
                <w:rFonts w:asciiTheme="minorHAnsi" w:hAnsiTheme="minorHAnsi" w:cs="Calibri"/>
                <w:color w:val="000000" w:themeColor="text1"/>
                <w:sz w:val="18"/>
                <w:szCs w:val="18"/>
              </w:rPr>
              <w:t> </w:t>
            </w:r>
          </w:p>
        </w:tc>
        <w:tc>
          <w:tcPr>
            <w:tcW w:w="1559" w:type="dxa"/>
            <w:shd w:val="clear" w:color="auto" w:fill="auto"/>
          </w:tcPr>
          <w:p w14:paraId="71B9C8DF" w14:textId="2FF3F59C"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1500</w:t>
            </w:r>
            <w:r w:rsidR="00693B69" w:rsidRPr="001A3D67">
              <w:rPr>
                <w:rFonts w:asciiTheme="minorHAnsi" w:hAnsiTheme="minorHAnsi" w:cs="Calibri"/>
                <w:color w:val="000000" w:themeColor="text1"/>
                <w:sz w:val="18"/>
                <w:szCs w:val="18"/>
              </w:rPr>
              <w:t xml:space="preserve"> </w:t>
            </w:r>
            <w:r w:rsidR="00443F00" w:rsidRPr="001A3D67">
              <w:rPr>
                <w:rFonts w:asciiTheme="minorHAnsi" w:hAnsiTheme="minorHAnsi" w:cs="Calibri"/>
                <w:color w:val="000000" w:themeColor="text1"/>
                <w:sz w:val="18"/>
                <w:szCs w:val="18"/>
              </w:rPr>
              <w:t>(31.3%)</w:t>
            </w:r>
          </w:p>
        </w:tc>
        <w:tc>
          <w:tcPr>
            <w:tcW w:w="1843" w:type="dxa"/>
            <w:shd w:val="clear" w:color="auto" w:fill="auto"/>
          </w:tcPr>
          <w:p w14:paraId="7F5C0E44" w14:textId="3D222508"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30</w:t>
            </w:r>
            <w:r w:rsidR="00693B69" w:rsidRPr="001A3D67">
              <w:rPr>
                <w:rFonts w:asciiTheme="minorHAnsi" w:hAnsiTheme="minorHAnsi" w:cs="Calibri"/>
                <w:color w:val="000000" w:themeColor="text1"/>
                <w:sz w:val="18"/>
                <w:szCs w:val="18"/>
              </w:rPr>
              <w:t xml:space="preserve"> </w:t>
            </w:r>
            <w:r w:rsidR="00443F00" w:rsidRPr="001A3D67">
              <w:rPr>
                <w:rFonts w:asciiTheme="minorHAnsi" w:hAnsiTheme="minorHAnsi" w:cs="Calibri"/>
                <w:color w:val="000000" w:themeColor="text1"/>
                <w:sz w:val="18"/>
                <w:szCs w:val="18"/>
              </w:rPr>
              <w:t>(0.6%)</w:t>
            </w:r>
          </w:p>
        </w:tc>
      </w:tr>
      <w:tr w:rsidR="00D34CFE" w:rsidRPr="001A3D67" w14:paraId="0A5C280F" w14:textId="77777777" w:rsidTr="00F8085C">
        <w:trPr>
          <w:trHeight w:val="300"/>
        </w:trPr>
        <w:tc>
          <w:tcPr>
            <w:tcW w:w="2972" w:type="dxa"/>
            <w:shd w:val="clear" w:color="auto" w:fill="auto"/>
            <w:vAlign w:val="bottom"/>
            <w:hideMark/>
          </w:tcPr>
          <w:p w14:paraId="4A33D138"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Shporta 240 l </w:t>
            </w:r>
          </w:p>
        </w:tc>
        <w:tc>
          <w:tcPr>
            <w:tcW w:w="1134" w:type="dxa"/>
            <w:shd w:val="clear" w:color="auto" w:fill="auto"/>
            <w:vAlign w:val="bottom"/>
            <w:hideMark/>
          </w:tcPr>
          <w:p w14:paraId="40EE300E" w14:textId="01E80600"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w:t>
            </w:r>
          </w:p>
        </w:tc>
        <w:tc>
          <w:tcPr>
            <w:tcW w:w="1418" w:type="dxa"/>
            <w:shd w:val="clear" w:color="auto" w:fill="auto"/>
            <w:vAlign w:val="bottom"/>
            <w:hideMark/>
          </w:tcPr>
          <w:p w14:paraId="0CB65358" w14:textId="77DFCF82"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0</w:t>
            </w:r>
          </w:p>
        </w:tc>
        <w:tc>
          <w:tcPr>
            <w:tcW w:w="1559" w:type="dxa"/>
            <w:shd w:val="clear" w:color="auto" w:fill="auto"/>
          </w:tcPr>
          <w:p w14:paraId="49A80AAB" w14:textId="4BCE2879"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w:t>
            </w:r>
          </w:p>
        </w:tc>
        <w:tc>
          <w:tcPr>
            <w:tcW w:w="1843" w:type="dxa"/>
            <w:shd w:val="clear" w:color="auto" w:fill="auto"/>
          </w:tcPr>
          <w:p w14:paraId="4EAE28B3" w14:textId="080648C4"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w:t>
            </w:r>
          </w:p>
        </w:tc>
      </w:tr>
      <w:tr w:rsidR="00D34CFE" w:rsidRPr="001A3D67" w14:paraId="42423783" w14:textId="77777777" w:rsidTr="00F8085C">
        <w:trPr>
          <w:trHeight w:val="300"/>
        </w:trPr>
        <w:tc>
          <w:tcPr>
            <w:tcW w:w="2972" w:type="dxa"/>
            <w:shd w:val="clear" w:color="auto" w:fill="auto"/>
            <w:vAlign w:val="bottom"/>
            <w:hideMark/>
          </w:tcPr>
          <w:p w14:paraId="0C797070"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Kontejnerë 1.1 m3 metalik</w:t>
            </w:r>
          </w:p>
        </w:tc>
        <w:tc>
          <w:tcPr>
            <w:tcW w:w="1134" w:type="dxa"/>
            <w:shd w:val="clear" w:color="auto" w:fill="auto"/>
            <w:vAlign w:val="bottom"/>
            <w:hideMark/>
          </w:tcPr>
          <w:p w14:paraId="29DB39E0"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360</w:t>
            </w:r>
          </w:p>
        </w:tc>
        <w:tc>
          <w:tcPr>
            <w:tcW w:w="1418" w:type="dxa"/>
            <w:shd w:val="clear" w:color="auto" w:fill="auto"/>
            <w:vAlign w:val="bottom"/>
            <w:hideMark/>
          </w:tcPr>
          <w:p w14:paraId="5A482143"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160</w:t>
            </w:r>
          </w:p>
        </w:tc>
        <w:tc>
          <w:tcPr>
            <w:tcW w:w="1559" w:type="dxa"/>
            <w:shd w:val="clear" w:color="auto" w:fill="auto"/>
          </w:tcPr>
          <w:p w14:paraId="1C30EDD8"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100</w:t>
            </w:r>
          </w:p>
        </w:tc>
        <w:tc>
          <w:tcPr>
            <w:tcW w:w="1843" w:type="dxa"/>
            <w:shd w:val="clear" w:color="auto" w:fill="auto"/>
          </w:tcPr>
          <w:p w14:paraId="1C213D87"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100</w:t>
            </w:r>
          </w:p>
        </w:tc>
      </w:tr>
      <w:tr w:rsidR="00D34CFE" w:rsidRPr="001A3D67" w14:paraId="3F2E2F75" w14:textId="77777777" w:rsidTr="00F8085C">
        <w:trPr>
          <w:trHeight w:val="300"/>
        </w:trPr>
        <w:tc>
          <w:tcPr>
            <w:tcW w:w="2972" w:type="dxa"/>
            <w:shd w:val="clear" w:color="auto" w:fill="auto"/>
            <w:vAlign w:val="bottom"/>
          </w:tcPr>
          <w:p w14:paraId="015883C5"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Kontejnerë 1.1 m3 plastikë</w:t>
            </w:r>
          </w:p>
        </w:tc>
        <w:tc>
          <w:tcPr>
            <w:tcW w:w="1134" w:type="dxa"/>
            <w:shd w:val="clear" w:color="auto" w:fill="auto"/>
            <w:vAlign w:val="bottom"/>
          </w:tcPr>
          <w:p w14:paraId="3BC3D49D"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10</w:t>
            </w:r>
          </w:p>
        </w:tc>
        <w:tc>
          <w:tcPr>
            <w:tcW w:w="1418" w:type="dxa"/>
            <w:shd w:val="clear" w:color="auto" w:fill="auto"/>
            <w:vAlign w:val="bottom"/>
          </w:tcPr>
          <w:p w14:paraId="62C05FC7" w14:textId="01FFC18D"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w:t>
            </w:r>
          </w:p>
        </w:tc>
        <w:tc>
          <w:tcPr>
            <w:tcW w:w="1559" w:type="dxa"/>
            <w:shd w:val="clear" w:color="auto" w:fill="auto"/>
          </w:tcPr>
          <w:p w14:paraId="09274B4F" w14:textId="76901EDD"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w:t>
            </w:r>
          </w:p>
        </w:tc>
        <w:tc>
          <w:tcPr>
            <w:tcW w:w="1843" w:type="dxa"/>
            <w:shd w:val="clear" w:color="auto" w:fill="auto"/>
          </w:tcPr>
          <w:p w14:paraId="4380CC66"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10</w:t>
            </w:r>
          </w:p>
        </w:tc>
      </w:tr>
      <w:tr w:rsidR="00D34CFE" w:rsidRPr="001A3D67" w14:paraId="08B79CCB" w14:textId="77777777" w:rsidTr="00F8085C">
        <w:trPr>
          <w:trHeight w:val="300"/>
        </w:trPr>
        <w:tc>
          <w:tcPr>
            <w:tcW w:w="2972" w:type="dxa"/>
            <w:shd w:val="clear" w:color="auto" w:fill="auto"/>
            <w:vAlign w:val="bottom"/>
            <w:hideMark/>
          </w:tcPr>
          <w:p w14:paraId="69DF8381"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Kontejnerë 5.1 m3</w:t>
            </w:r>
          </w:p>
        </w:tc>
        <w:tc>
          <w:tcPr>
            <w:tcW w:w="1134" w:type="dxa"/>
            <w:shd w:val="clear" w:color="auto" w:fill="auto"/>
            <w:vAlign w:val="bottom"/>
            <w:hideMark/>
          </w:tcPr>
          <w:p w14:paraId="3EC4CA33" w14:textId="1CBD88EE"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w:t>
            </w:r>
          </w:p>
        </w:tc>
        <w:tc>
          <w:tcPr>
            <w:tcW w:w="1418" w:type="dxa"/>
            <w:shd w:val="clear" w:color="auto" w:fill="auto"/>
            <w:vAlign w:val="bottom"/>
            <w:hideMark/>
          </w:tcPr>
          <w:p w14:paraId="1E8DD44E" w14:textId="6C338FD0"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0</w:t>
            </w:r>
          </w:p>
        </w:tc>
        <w:tc>
          <w:tcPr>
            <w:tcW w:w="1559" w:type="dxa"/>
            <w:shd w:val="clear" w:color="auto" w:fill="auto"/>
          </w:tcPr>
          <w:p w14:paraId="42167CA4" w14:textId="751D0D32"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w:t>
            </w:r>
          </w:p>
        </w:tc>
        <w:tc>
          <w:tcPr>
            <w:tcW w:w="1843" w:type="dxa"/>
            <w:shd w:val="clear" w:color="auto" w:fill="auto"/>
          </w:tcPr>
          <w:p w14:paraId="73B88447" w14:textId="32910DC9"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w:t>
            </w:r>
          </w:p>
        </w:tc>
      </w:tr>
      <w:tr w:rsidR="00D34CFE" w:rsidRPr="001A3D67" w14:paraId="6A515CF0" w14:textId="77777777" w:rsidTr="00F8085C">
        <w:trPr>
          <w:trHeight w:val="300"/>
        </w:trPr>
        <w:tc>
          <w:tcPr>
            <w:tcW w:w="2972" w:type="dxa"/>
            <w:shd w:val="clear" w:color="auto" w:fill="auto"/>
            <w:vAlign w:val="bottom"/>
            <w:hideMark/>
          </w:tcPr>
          <w:p w14:paraId="0706DB1C"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Kontejnerë 7.1 m3</w:t>
            </w:r>
          </w:p>
        </w:tc>
        <w:tc>
          <w:tcPr>
            <w:tcW w:w="1134" w:type="dxa"/>
            <w:shd w:val="clear" w:color="auto" w:fill="auto"/>
            <w:vAlign w:val="bottom"/>
            <w:hideMark/>
          </w:tcPr>
          <w:p w14:paraId="2D107FF7"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49</w:t>
            </w:r>
          </w:p>
        </w:tc>
        <w:tc>
          <w:tcPr>
            <w:tcW w:w="1418" w:type="dxa"/>
            <w:shd w:val="clear" w:color="auto" w:fill="auto"/>
            <w:vAlign w:val="bottom"/>
            <w:hideMark/>
          </w:tcPr>
          <w:p w14:paraId="6D09E272" w14:textId="11211C4C"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0</w:t>
            </w:r>
          </w:p>
        </w:tc>
        <w:tc>
          <w:tcPr>
            <w:tcW w:w="1559" w:type="dxa"/>
            <w:shd w:val="clear" w:color="auto" w:fill="auto"/>
          </w:tcPr>
          <w:p w14:paraId="2F4126B4" w14:textId="33FC678B"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w:t>
            </w:r>
          </w:p>
        </w:tc>
        <w:tc>
          <w:tcPr>
            <w:tcW w:w="1843" w:type="dxa"/>
            <w:shd w:val="clear" w:color="auto" w:fill="auto"/>
          </w:tcPr>
          <w:p w14:paraId="71768175" w14:textId="77777777" w:rsidR="00D536E9" w:rsidRPr="001A3D67" w:rsidRDefault="00D536E9"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49</w:t>
            </w:r>
          </w:p>
        </w:tc>
      </w:tr>
    </w:tbl>
    <w:p w14:paraId="737B7D22" w14:textId="03308DA4" w:rsidR="009307FD" w:rsidRPr="001A3D67" w:rsidRDefault="00D1645C" w:rsidP="00F8085C">
      <w:pPr>
        <w:spacing w:before="120" w:after="120" w:line="276" w:lineRule="auto"/>
        <w:jc w:val="both"/>
        <w:rPr>
          <w:rFonts w:asciiTheme="minorHAnsi" w:hAnsiTheme="minorHAnsi"/>
          <w:color w:val="000000" w:themeColor="text1"/>
        </w:rPr>
      </w:pPr>
      <w:r w:rsidRPr="001A3D67">
        <w:rPr>
          <w:rFonts w:asciiTheme="minorHAnsi" w:hAnsiTheme="minorHAnsi" w:cs="Calibri"/>
          <w:color w:val="000000" w:themeColor="text1"/>
        </w:rPr>
        <w:t xml:space="preserve">Mjetet teknike( </w:t>
      </w:r>
      <w:r w:rsidR="00770147" w:rsidRPr="001A3D67">
        <w:rPr>
          <w:rFonts w:asciiTheme="minorHAnsi" w:hAnsiTheme="minorHAnsi"/>
          <w:color w:val="000000" w:themeColor="text1"/>
        </w:rPr>
        <w:t>kamionët) të cilët përdoren për grumbullimin e</w:t>
      </w:r>
      <w:r w:rsidRPr="001A3D67">
        <w:rPr>
          <w:rFonts w:asciiTheme="minorHAnsi" w:hAnsiTheme="minorHAnsi"/>
          <w:color w:val="000000" w:themeColor="text1"/>
        </w:rPr>
        <w:t xml:space="preserve"> mbeturinave në komunën e Pejës, jan</w:t>
      </w:r>
      <w:r w:rsidR="00B215B7" w:rsidRPr="001A3D67">
        <w:rPr>
          <w:rFonts w:asciiTheme="minorHAnsi" w:hAnsiTheme="minorHAnsi"/>
          <w:color w:val="000000" w:themeColor="text1"/>
        </w:rPr>
        <w:t>ë</w:t>
      </w:r>
      <w:r w:rsidRPr="001A3D67">
        <w:rPr>
          <w:rFonts w:asciiTheme="minorHAnsi" w:hAnsiTheme="minorHAnsi"/>
          <w:color w:val="000000" w:themeColor="text1"/>
        </w:rPr>
        <w:t xml:space="preserve"> 17 sish t</w:t>
      </w:r>
      <w:r w:rsidR="00B215B7" w:rsidRPr="001A3D67">
        <w:rPr>
          <w:rFonts w:asciiTheme="minorHAnsi" w:hAnsiTheme="minorHAnsi"/>
          <w:color w:val="000000" w:themeColor="text1"/>
        </w:rPr>
        <w:t>ë</w:t>
      </w:r>
      <w:r w:rsidRPr="001A3D67">
        <w:rPr>
          <w:rFonts w:asciiTheme="minorHAnsi" w:hAnsiTheme="minorHAnsi"/>
          <w:color w:val="000000" w:themeColor="text1"/>
        </w:rPr>
        <w:t xml:space="preserve"> modeleve dhe kapaciteteve t</w:t>
      </w:r>
      <w:r w:rsidR="00B215B7" w:rsidRPr="001A3D67">
        <w:rPr>
          <w:rFonts w:asciiTheme="minorHAnsi" w:hAnsiTheme="minorHAnsi"/>
          <w:color w:val="000000" w:themeColor="text1"/>
        </w:rPr>
        <w:t>ë</w:t>
      </w:r>
      <w:r w:rsidR="00443F00" w:rsidRPr="001A3D67">
        <w:rPr>
          <w:rFonts w:asciiTheme="minorHAnsi" w:hAnsiTheme="minorHAnsi"/>
          <w:color w:val="000000" w:themeColor="text1"/>
        </w:rPr>
        <w:t xml:space="preserve"> ndryshme, shih </w:t>
      </w:r>
      <w:r w:rsidR="00B3302C" w:rsidRPr="001A3D67">
        <w:rPr>
          <w:rFonts w:asciiTheme="minorHAnsi" w:hAnsiTheme="minorHAnsi"/>
          <w:color w:val="000000" w:themeColor="text1"/>
        </w:rPr>
        <w:t>tabelën</w:t>
      </w:r>
      <w:r w:rsidR="00443F00" w:rsidRPr="001A3D67">
        <w:rPr>
          <w:rFonts w:asciiTheme="minorHAnsi" w:hAnsiTheme="minorHAnsi"/>
          <w:color w:val="000000" w:themeColor="text1"/>
        </w:rPr>
        <w:t xml:space="preserve"> 14</w:t>
      </w:r>
      <w:r w:rsidRPr="001A3D67">
        <w:rPr>
          <w:rFonts w:asciiTheme="minorHAnsi" w:hAnsiTheme="minorHAnsi"/>
          <w:color w:val="000000" w:themeColor="text1"/>
        </w:rPr>
        <w:t>.</w:t>
      </w:r>
      <w:r w:rsidR="00ED794F" w:rsidRPr="001A3D67">
        <w:rPr>
          <w:rFonts w:asciiTheme="minorHAnsi" w:hAnsiTheme="minorHAnsi"/>
          <w:color w:val="000000" w:themeColor="text1"/>
        </w:rPr>
        <w:t xml:space="preserve"> </w:t>
      </w:r>
      <w:r w:rsidR="00CD1F93" w:rsidRPr="001A3D67">
        <w:rPr>
          <w:rFonts w:asciiTheme="minorHAnsi" w:hAnsiTheme="minorHAnsi" w:cstheme="minorHAnsi"/>
        </w:rPr>
        <w:t>Shumë nga këta kamionë janë të vjetër 20 vite e më shumë dhe si të tillë kanë defekt</w:t>
      </w:r>
      <w:r w:rsidR="00CE74C8" w:rsidRPr="001A3D67">
        <w:rPr>
          <w:rFonts w:asciiTheme="minorHAnsi" w:hAnsiTheme="minorHAnsi" w:cstheme="minorHAnsi"/>
        </w:rPr>
        <w:t>e</w:t>
      </w:r>
      <w:r w:rsidR="00CD1F93" w:rsidRPr="001A3D67">
        <w:rPr>
          <w:rFonts w:asciiTheme="minorHAnsi" w:hAnsiTheme="minorHAnsi" w:cstheme="minorHAnsi"/>
        </w:rPr>
        <w:t xml:space="preserve"> më të shpeshta dhe harxhim të karburanteve dhe lirim të gazrave serrë.</w:t>
      </w:r>
      <w:r w:rsidR="00CE74C8" w:rsidRPr="001A3D67">
        <w:rPr>
          <w:rFonts w:asciiTheme="minorHAnsi" w:hAnsiTheme="minorHAnsi" w:cstheme="minorHAnsi"/>
        </w:rPr>
        <w:t xml:space="preserve"> </w:t>
      </w:r>
    </w:p>
    <w:tbl>
      <w:tblPr>
        <w:tblW w:w="8926"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725"/>
        <w:gridCol w:w="1414"/>
        <w:gridCol w:w="1534"/>
        <w:gridCol w:w="992"/>
        <w:gridCol w:w="1701"/>
        <w:gridCol w:w="1560"/>
      </w:tblGrid>
      <w:tr w:rsidR="00D34CFE" w:rsidRPr="001A3D67" w14:paraId="0B148B8C" w14:textId="77777777" w:rsidTr="00F8085C">
        <w:trPr>
          <w:trHeight w:val="489"/>
        </w:trPr>
        <w:tc>
          <w:tcPr>
            <w:tcW w:w="8926" w:type="dxa"/>
            <w:gridSpan w:val="6"/>
            <w:shd w:val="clear" w:color="auto" w:fill="F2F2F2" w:themeFill="background1" w:themeFillShade="F2"/>
            <w:vAlign w:val="center"/>
          </w:tcPr>
          <w:p w14:paraId="5E33FA42" w14:textId="3B188D7F" w:rsidR="00D536E9" w:rsidRPr="001A3D67" w:rsidRDefault="00D47331" w:rsidP="00501A58">
            <w:pPr>
              <w:spacing w:line="276" w:lineRule="auto"/>
              <w:jc w:val="center"/>
              <w:rPr>
                <w:rFonts w:asciiTheme="minorHAnsi" w:hAnsiTheme="minorHAnsi" w:cs="Calibri"/>
                <w:color w:val="000000" w:themeColor="text1"/>
                <w:sz w:val="18"/>
                <w:szCs w:val="18"/>
              </w:rPr>
            </w:pPr>
            <w:r w:rsidRPr="001A3D67">
              <w:rPr>
                <w:rFonts w:asciiTheme="minorHAnsi" w:hAnsiTheme="minorHAnsi" w:cs="Calibri"/>
                <w:b/>
                <w:bCs/>
                <w:color w:val="000000" w:themeColor="text1"/>
                <w:sz w:val="18"/>
                <w:szCs w:val="18"/>
              </w:rPr>
              <w:t>Tabela 14</w:t>
            </w:r>
            <w:r w:rsidR="00D536E9" w:rsidRPr="001A3D67">
              <w:rPr>
                <w:rFonts w:asciiTheme="minorHAnsi" w:hAnsiTheme="minorHAnsi" w:cs="Calibri"/>
                <w:b/>
                <w:bCs/>
                <w:color w:val="000000" w:themeColor="text1"/>
                <w:sz w:val="18"/>
                <w:szCs w:val="18"/>
              </w:rPr>
              <w:t>: Pajisjet për grumbullim dhe transport të mbeturinave</w:t>
            </w:r>
          </w:p>
        </w:tc>
      </w:tr>
      <w:tr w:rsidR="00D34CFE" w:rsidRPr="001A3D67" w14:paraId="4606D7E1" w14:textId="77777777" w:rsidTr="00F8085C">
        <w:trPr>
          <w:trHeight w:val="339"/>
        </w:trPr>
        <w:tc>
          <w:tcPr>
            <w:tcW w:w="1725" w:type="dxa"/>
            <w:shd w:val="clear" w:color="auto" w:fill="auto"/>
            <w:vAlign w:val="center"/>
            <w:hideMark/>
          </w:tcPr>
          <w:p w14:paraId="2E3A3DF8"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Brendi</w:t>
            </w:r>
          </w:p>
        </w:tc>
        <w:tc>
          <w:tcPr>
            <w:tcW w:w="1414" w:type="dxa"/>
            <w:shd w:val="clear" w:color="auto" w:fill="auto"/>
            <w:vAlign w:val="center"/>
            <w:hideMark/>
          </w:tcPr>
          <w:p w14:paraId="0B683135"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Tipi</w:t>
            </w:r>
          </w:p>
        </w:tc>
        <w:tc>
          <w:tcPr>
            <w:tcW w:w="1534" w:type="dxa"/>
            <w:shd w:val="clear" w:color="auto" w:fill="auto"/>
            <w:vAlign w:val="center"/>
            <w:hideMark/>
          </w:tcPr>
          <w:p w14:paraId="37347720"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Kapaciteti ton </w:t>
            </w:r>
          </w:p>
        </w:tc>
        <w:tc>
          <w:tcPr>
            <w:tcW w:w="992" w:type="dxa"/>
            <w:shd w:val="clear" w:color="auto" w:fill="auto"/>
            <w:vAlign w:val="center"/>
            <w:hideMark/>
          </w:tcPr>
          <w:p w14:paraId="72CADB4B"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Viti i prodhimit</w:t>
            </w:r>
          </w:p>
        </w:tc>
        <w:tc>
          <w:tcPr>
            <w:tcW w:w="1701" w:type="dxa"/>
            <w:shd w:val="clear" w:color="auto" w:fill="auto"/>
            <w:vAlign w:val="center"/>
            <w:hideMark/>
          </w:tcPr>
          <w:p w14:paraId="6B4BAFD3"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Targat</w:t>
            </w:r>
          </w:p>
        </w:tc>
        <w:tc>
          <w:tcPr>
            <w:tcW w:w="1560" w:type="dxa"/>
            <w:shd w:val="clear" w:color="auto" w:fill="auto"/>
            <w:vAlign w:val="center"/>
          </w:tcPr>
          <w:p w14:paraId="51A51AED"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Gjendja (e mirë /funksionale/e keqe)</w:t>
            </w:r>
          </w:p>
        </w:tc>
      </w:tr>
      <w:tr w:rsidR="00D34CFE" w:rsidRPr="001A3D67" w14:paraId="2F27E605" w14:textId="77777777" w:rsidTr="00F8085C">
        <w:trPr>
          <w:trHeight w:val="296"/>
        </w:trPr>
        <w:tc>
          <w:tcPr>
            <w:tcW w:w="1725" w:type="dxa"/>
            <w:shd w:val="clear" w:color="auto" w:fill="auto"/>
            <w:noWrap/>
            <w:vAlign w:val="bottom"/>
            <w:hideMark/>
          </w:tcPr>
          <w:p w14:paraId="0F94AE27"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Mercedes </w:t>
            </w:r>
          </w:p>
        </w:tc>
        <w:tc>
          <w:tcPr>
            <w:tcW w:w="1414" w:type="dxa"/>
            <w:shd w:val="clear" w:color="auto" w:fill="auto"/>
            <w:noWrap/>
            <w:vAlign w:val="bottom"/>
          </w:tcPr>
          <w:p w14:paraId="55E9D8B8"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15 17</w:t>
            </w:r>
          </w:p>
        </w:tc>
        <w:tc>
          <w:tcPr>
            <w:tcW w:w="1534" w:type="dxa"/>
            <w:shd w:val="clear" w:color="auto" w:fill="auto"/>
            <w:noWrap/>
            <w:vAlign w:val="bottom"/>
            <w:hideMark/>
          </w:tcPr>
          <w:p w14:paraId="072C00C9"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7.14</w:t>
            </w:r>
          </w:p>
        </w:tc>
        <w:tc>
          <w:tcPr>
            <w:tcW w:w="992" w:type="dxa"/>
            <w:shd w:val="clear" w:color="auto" w:fill="auto"/>
            <w:noWrap/>
            <w:vAlign w:val="bottom"/>
            <w:hideMark/>
          </w:tcPr>
          <w:p w14:paraId="3E26CEC0"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2000</w:t>
            </w:r>
          </w:p>
        </w:tc>
        <w:tc>
          <w:tcPr>
            <w:tcW w:w="1701" w:type="dxa"/>
            <w:shd w:val="clear" w:color="auto" w:fill="auto"/>
            <w:noWrap/>
            <w:vAlign w:val="bottom"/>
            <w:hideMark/>
          </w:tcPr>
          <w:p w14:paraId="71D66A46"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431 - HA</w:t>
            </w:r>
          </w:p>
        </w:tc>
        <w:tc>
          <w:tcPr>
            <w:tcW w:w="1560" w:type="dxa"/>
            <w:shd w:val="clear" w:color="auto" w:fill="auto"/>
            <w:vAlign w:val="bottom"/>
          </w:tcPr>
          <w:p w14:paraId="49B7E70E"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E mirë</w:t>
            </w:r>
          </w:p>
        </w:tc>
      </w:tr>
      <w:tr w:rsidR="00D34CFE" w:rsidRPr="001A3D67" w14:paraId="1BCE788C" w14:textId="77777777" w:rsidTr="00F8085C">
        <w:trPr>
          <w:trHeight w:val="296"/>
        </w:trPr>
        <w:tc>
          <w:tcPr>
            <w:tcW w:w="1725" w:type="dxa"/>
            <w:shd w:val="clear" w:color="auto" w:fill="auto"/>
            <w:noWrap/>
            <w:vAlign w:val="bottom"/>
            <w:hideMark/>
          </w:tcPr>
          <w:p w14:paraId="28B010CE"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Ford</w:t>
            </w:r>
          </w:p>
        </w:tc>
        <w:tc>
          <w:tcPr>
            <w:tcW w:w="1414" w:type="dxa"/>
            <w:shd w:val="clear" w:color="auto" w:fill="auto"/>
            <w:noWrap/>
            <w:vAlign w:val="bottom"/>
          </w:tcPr>
          <w:p w14:paraId="05817127"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18 26</w:t>
            </w:r>
          </w:p>
        </w:tc>
        <w:tc>
          <w:tcPr>
            <w:tcW w:w="1534" w:type="dxa"/>
            <w:shd w:val="clear" w:color="auto" w:fill="auto"/>
            <w:noWrap/>
            <w:vAlign w:val="bottom"/>
            <w:hideMark/>
          </w:tcPr>
          <w:p w14:paraId="51DE8F21"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6.18</w:t>
            </w:r>
          </w:p>
        </w:tc>
        <w:tc>
          <w:tcPr>
            <w:tcW w:w="992" w:type="dxa"/>
            <w:shd w:val="clear" w:color="auto" w:fill="auto"/>
            <w:noWrap/>
            <w:vAlign w:val="bottom"/>
            <w:hideMark/>
          </w:tcPr>
          <w:p w14:paraId="6225B409"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2012</w:t>
            </w:r>
          </w:p>
        </w:tc>
        <w:tc>
          <w:tcPr>
            <w:tcW w:w="1701" w:type="dxa"/>
            <w:shd w:val="clear" w:color="auto" w:fill="auto"/>
            <w:noWrap/>
            <w:vAlign w:val="bottom"/>
            <w:hideMark/>
          </w:tcPr>
          <w:p w14:paraId="5B78AF4F"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03 -957 - DE</w:t>
            </w:r>
          </w:p>
        </w:tc>
        <w:tc>
          <w:tcPr>
            <w:tcW w:w="1560" w:type="dxa"/>
            <w:shd w:val="clear" w:color="auto" w:fill="auto"/>
            <w:vAlign w:val="bottom"/>
          </w:tcPr>
          <w:p w14:paraId="3FEA5512"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E mirë</w:t>
            </w:r>
          </w:p>
        </w:tc>
      </w:tr>
      <w:tr w:rsidR="00D34CFE" w:rsidRPr="001A3D67" w14:paraId="3F3FBAE8" w14:textId="77777777" w:rsidTr="00F8085C">
        <w:trPr>
          <w:trHeight w:val="296"/>
        </w:trPr>
        <w:tc>
          <w:tcPr>
            <w:tcW w:w="1725" w:type="dxa"/>
            <w:shd w:val="clear" w:color="auto" w:fill="auto"/>
            <w:noWrap/>
            <w:vAlign w:val="bottom"/>
            <w:hideMark/>
          </w:tcPr>
          <w:p w14:paraId="5AF340A4"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Mitsubishi</w:t>
            </w:r>
          </w:p>
        </w:tc>
        <w:tc>
          <w:tcPr>
            <w:tcW w:w="1414" w:type="dxa"/>
            <w:shd w:val="clear" w:color="auto" w:fill="auto"/>
            <w:noWrap/>
            <w:vAlign w:val="bottom"/>
          </w:tcPr>
          <w:p w14:paraId="4103ACBE"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FE 85</w:t>
            </w:r>
          </w:p>
        </w:tc>
        <w:tc>
          <w:tcPr>
            <w:tcW w:w="1534" w:type="dxa"/>
            <w:shd w:val="clear" w:color="auto" w:fill="auto"/>
            <w:noWrap/>
            <w:vAlign w:val="bottom"/>
            <w:hideMark/>
          </w:tcPr>
          <w:p w14:paraId="4506D4B5"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4.00</w:t>
            </w:r>
          </w:p>
        </w:tc>
        <w:tc>
          <w:tcPr>
            <w:tcW w:w="992" w:type="dxa"/>
            <w:shd w:val="clear" w:color="auto" w:fill="auto"/>
            <w:noWrap/>
            <w:vAlign w:val="bottom"/>
            <w:hideMark/>
          </w:tcPr>
          <w:p w14:paraId="321AFBDF"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2009</w:t>
            </w:r>
          </w:p>
        </w:tc>
        <w:tc>
          <w:tcPr>
            <w:tcW w:w="1701" w:type="dxa"/>
            <w:shd w:val="clear" w:color="auto" w:fill="auto"/>
            <w:noWrap/>
            <w:vAlign w:val="bottom"/>
            <w:hideMark/>
          </w:tcPr>
          <w:p w14:paraId="503D64DD"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03 -886 - CD</w:t>
            </w:r>
          </w:p>
        </w:tc>
        <w:tc>
          <w:tcPr>
            <w:tcW w:w="1560" w:type="dxa"/>
            <w:shd w:val="clear" w:color="auto" w:fill="auto"/>
            <w:vAlign w:val="bottom"/>
          </w:tcPr>
          <w:p w14:paraId="5E535DBB"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funksionale</w:t>
            </w:r>
          </w:p>
        </w:tc>
      </w:tr>
      <w:tr w:rsidR="00D34CFE" w:rsidRPr="001A3D67" w14:paraId="3D0F970A" w14:textId="77777777" w:rsidTr="00F8085C">
        <w:trPr>
          <w:trHeight w:val="296"/>
        </w:trPr>
        <w:tc>
          <w:tcPr>
            <w:tcW w:w="1725" w:type="dxa"/>
            <w:shd w:val="clear" w:color="auto" w:fill="auto"/>
            <w:noWrap/>
            <w:vAlign w:val="bottom"/>
            <w:hideMark/>
          </w:tcPr>
          <w:p w14:paraId="0AF2264F"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Scania</w:t>
            </w:r>
          </w:p>
        </w:tc>
        <w:tc>
          <w:tcPr>
            <w:tcW w:w="1414" w:type="dxa"/>
            <w:shd w:val="clear" w:color="auto" w:fill="auto"/>
            <w:noWrap/>
            <w:vAlign w:val="bottom"/>
          </w:tcPr>
          <w:p w14:paraId="06B457E1"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P 94 G</w:t>
            </w:r>
          </w:p>
        </w:tc>
        <w:tc>
          <w:tcPr>
            <w:tcW w:w="1534" w:type="dxa"/>
            <w:shd w:val="clear" w:color="auto" w:fill="auto"/>
            <w:noWrap/>
            <w:vAlign w:val="bottom"/>
            <w:hideMark/>
          </w:tcPr>
          <w:p w14:paraId="4F9C0889"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6.27</w:t>
            </w:r>
          </w:p>
        </w:tc>
        <w:tc>
          <w:tcPr>
            <w:tcW w:w="992" w:type="dxa"/>
            <w:shd w:val="clear" w:color="auto" w:fill="auto"/>
            <w:noWrap/>
            <w:vAlign w:val="bottom"/>
            <w:hideMark/>
          </w:tcPr>
          <w:p w14:paraId="300059A5"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1998</w:t>
            </w:r>
          </w:p>
        </w:tc>
        <w:tc>
          <w:tcPr>
            <w:tcW w:w="1701" w:type="dxa"/>
            <w:shd w:val="clear" w:color="auto" w:fill="auto"/>
            <w:noWrap/>
            <w:vAlign w:val="bottom"/>
            <w:hideMark/>
          </w:tcPr>
          <w:p w14:paraId="187BDBAC"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03 -924 - HK</w:t>
            </w:r>
          </w:p>
        </w:tc>
        <w:tc>
          <w:tcPr>
            <w:tcW w:w="1560" w:type="dxa"/>
            <w:shd w:val="clear" w:color="auto" w:fill="auto"/>
            <w:vAlign w:val="bottom"/>
          </w:tcPr>
          <w:p w14:paraId="62A708F5"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funksionale</w:t>
            </w:r>
          </w:p>
        </w:tc>
      </w:tr>
      <w:tr w:rsidR="00D34CFE" w:rsidRPr="001A3D67" w14:paraId="502CF722" w14:textId="77777777" w:rsidTr="00F8085C">
        <w:trPr>
          <w:trHeight w:val="296"/>
        </w:trPr>
        <w:tc>
          <w:tcPr>
            <w:tcW w:w="1725" w:type="dxa"/>
            <w:shd w:val="clear" w:color="auto" w:fill="auto"/>
            <w:noWrap/>
            <w:vAlign w:val="bottom"/>
            <w:hideMark/>
          </w:tcPr>
          <w:p w14:paraId="1A223406"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Scania</w:t>
            </w:r>
          </w:p>
        </w:tc>
        <w:tc>
          <w:tcPr>
            <w:tcW w:w="1414" w:type="dxa"/>
            <w:shd w:val="clear" w:color="auto" w:fill="auto"/>
            <w:noWrap/>
            <w:vAlign w:val="bottom"/>
          </w:tcPr>
          <w:p w14:paraId="2D329868"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P 94 DB</w:t>
            </w:r>
          </w:p>
        </w:tc>
        <w:tc>
          <w:tcPr>
            <w:tcW w:w="1534" w:type="dxa"/>
            <w:shd w:val="clear" w:color="auto" w:fill="auto"/>
            <w:noWrap/>
            <w:vAlign w:val="bottom"/>
            <w:hideMark/>
          </w:tcPr>
          <w:p w14:paraId="090D998A"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12.00</w:t>
            </w:r>
          </w:p>
        </w:tc>
        <w:tc>
          <w:tcPr>
            <w:tcW w:w="992" w:type="dxa"/>
            <w:shd w:val="clear" w:color="auto" w:fill="auto"/>
            <w:noWrap/>
            <w:vAlign w:val="bottom"/>
            <w:hideMark/>
          </w:tcPr>
          <w:p w14:paraId="69C7E8BF"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1998</w:t>
            </w:r>
          </w:p>
        </w:tc>
        <w:tc>
          <w:tcPr>
            <w:tcW w:w="1701" w:type="dxa"/>
            <w:shd w:val="clear" w:color="auto" w:fill="auto"/>
            <w:noWrap/>
            <w:vAlign w:val="bottom"/>
            <w:hideMark/>
          </w:tcPr>
          <w:p w14:paraId="3538C845"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286 - GM</w:t>
            </w:r>
          </w:p>
        </w:tc>
        <w:tc>
          <w:tcPr>
            <w:tcW w:w="1560" w:type="dxa"/>
            <w:shd w:val="clear" w:color="auto" w:fill="auto"/>
            <w:vAlign w:val="bottom"/>
          </w:tcPr>
          <w:p w14:paraId="5E67D396"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E mirë</w:t>
            </w:r>
          </w:p>
        </w:tc>
      </w:tr>
      <w:tr w:rsidR="00D34CFE" w:rsidRPr="001A3D67" w14:paraId="19889C94" w14:textId="77777777" w:rsidTr="00F8085C">
        <w:trPr>
          <w:trHeight w:val="296"/>
        </w:trPr>
        <w:tc>
          <w:tcPr>
            <w:tcW w:w="1725" w:type="dxa"/>
            <w:shd w:val="clear" w:color="auto" w:fill="auto"/>
            <w:noWrap/>
            <w:vAlign w:val="bottom"/>
            <w:hideMark/>
          </w:tcPr>
          <w:p w14:paraId="6811C4CA"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Mercedes </w:t>
            </w:r>
          </w:p>
        </w:tc>
        <w:tc>
          <w:tcPr>
            <w:tcW w:w="1414" w:type="dxa"/>
            <w:shd w:val="clear" w:color="auto" w:fill="auto"/>
            <w:noWrap/>
            <w:vAlign w:val="bottom"/>
          </w:tcPr>
          <w:p w14:paraId="0CB779BD"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9 14</w:t>
            </w:r>
          </w:p>
        </w:tc>
        <w:tc>
          <w:tcPr>
            <w:tcW w:w="1534" w:type="dxa"/>
            <w:shd w:val="clear" w:color="auto" w:fill="auto"/>
            <w:noWrap/>
            <w:vAlign w:val="bottom"/>
            <w:hideMark/>
          </w:tcPr>
          <w:p w14:paraId="75C600E7"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3.50</w:t>
            </w:r>
          </w:p>
        </w:tc>
        <w:tc>
          <w:tcPr>
            <w:tcW w:w="992" w:type="dxa"/>
            <w:shd w:val="clear" w:color="auto" w:fill="auto"/>
            <w:noWrap/>
            <w:vAlign w:val="bottom"/>
            <w:hideMark/>
          </w:tcPr>
          <w:p w14:paraId="481D956E"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1994</w:t>
            </w:r>
          </w:p>
        </w:tc>
        <w:tc>
          <w:tcPr>
            <w:tcW w:w="1701" w:type="dxa"/>
            <w:shd w:val="clear" w:color="auto" w:fill="auto"/>
            <w:noWrap/>
            <w:vAlign w:val="bottom"/>
            <w:hideMark/>
          </w:tcPr>
          <w:p w14:paraId="31FA6C03"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975 - FA</w:t>
            </w:r>
          </w:p>
        </w:tc>
        <w:tc>
          <w:tcPr>
            <w:tcW w:w="1560" w:type="dxa"/>
            <w:shd w:val="clear" w:color="auto" w:fill="auto"/>
            <w:vAlign w:val="bottom"/>
          </w:tcPr>
          <w:p w14:paraId="6F0E7AC4"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E keqe</w:t>
            </w:r>
          </w:p>
        </w:tc>
      </w:tr>
      <w:tr w:rsidR="00D34CFE" w:rsidRPr="001A3D67" w14:paraId="78411AAB" w14:textId="77777777" w:rsidTr="00F8085C">
        <w:trPr>
          <w:trHeight w:val="296"/>
        </w:trPr>
        <w:tc>
          <w:tcPr>
            <w:tcW w:w="1725" w:type="dxa"/>
            <w:shd w:val="clear" w:color="auto" w:fill="auto"/>
            <w:noWrap/>
            <w:vAlign w:val="bottom"/>
            <w:hideMark/>
          </w:tcPr>
          <w:p w14:paraId="28EB987B"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 Mercedes </w:t>
            </w:r>
          </w:p>
        </w:tc>
        <w:tc>
          <w:tcPr>
            <w:tcW w:w="1414" w:type="dxa"/>
            <w:shd w:val="clear" w:color="auto" w:fill="auto"/>
            <w:noWrap/>
            <w:vAlign w:val="bottom"/>
          </w:tcPr>
          <w:p w14:paraId="714581CB"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208 D</w:t>
            </w:r>
          </w:p>
        </w:tc>
        <w:tc>
          <w:tcPr>
            <w:tcW w:w="1534" w:type="dxa"/>
            <w:shd w:val="clear" w:color="auto" w:fill="auto"/>
            <w:noWrap/>
            <w:vAlign w:val="bottom"/>
            <w:hideMark/>
          </w:tcPr>
          <w:p w14:paraId="12914428"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0.91</w:t>
            </w:r>
          </w:p>
        </w:tc>
        <w:tc>
          <w:tcPr>
            <w:tcW w:w="992" w:type="dxa"/>
            <w:shd w:val="clear" w:color="auto" w:fill="auto"/>
            <w:noWrap/>
            <w:vAlign w:val="bottom"/>
            <w:hideMark/>
          </w:tcPr>
          <w:p w14:paraId="69F06C4C"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1998</w:t>
            </w:r>
          </w:p>
        </w:tc>
        <w:tc>
          <w:tcPr>
            <w:tcW w:w="1701" w:type="dxa"/>
            <w:shd w:val="clear" w:color="auto" w:fill="auto"/>
            <w:noWrap/>
            <w:vAlign w:val="bottom"/>
            <w:hideMark/>
          </w:tcPr>
          <w:p w14:paraId="4777A189"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159 - FS</w:t>
            </w:r>
          </w:p>
        </w:tc>
        <w:tc>
          <w:tcPr>
            <w:tcW w:w="1560" w:type="dxa"/>
            <w:shd w:val="clear" w:color="auto" w:fill="auto"/>
            <w:vAlign w:val="bottom"/>
          </w:tcPr>
          <w:p w14:paraId="537CDD42"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E keqe </w:t>
            </w:r>
          </w:p>
        </w:tc>
      </w:tr>
      <w:tr w:rsidR="00D34CFE" w:rsidRPr="001A3D67" w14:paraId="2C215673" w14:textId="77777777" w:rsidTr="00F8085C">
        <w:trPr>
          <w:trHeight w:val="296"/>
        </w:trPr>
        <w:tc>
          <w:tcPr>
            <w:tcW w:w="1725" w:type="dxa"/>
            <w:shd w:val="clear" w:color="auto" w:fill="auto"/>
            <w:noWrap/>
            <w:vAlign w:val="bottom"/>
            <w:hideMark/>
          </w:tcPr>
          <w:p w14:paraId="74A90F53"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Mercedes </w:t>
            </w:r>
          </w:p>
        </w:tc>
        <w:tc>
          <w:tcPr>
            <w:tcW w:w="1414" w:type="dxa"/>
            <w:shd w:val="clear" w:color="auto" w:fill="auto"/>
            <w:noWrap/>
            <w:vAlign w:val="bottom"/>
          </w:tcPr>
          <w:p w14:paraId="14BDD113"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809</w:t>
            </w:r>
          </w:p>
        </w:tc>
        <w:tc>
          <w:tcPr>
            <w:tcW w:w="1534" w:type="dxa"/>
            <w:shd w:val="clear" w:color="auto" w:fill="auto"/>
            <w:noWrap/>
            <w:vAlign w:val="bottom"/>
            <w:hideMark/>
          </w:tcPr>
          <w:p w14:paraId="510A8B5C"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3.50</w:t>
            </w:r>
          </w:p>
        </w:tc>
        <w:tc>
          <w:tcPr>
            <w:tcW w:w="992" w:type="dxa"/>
            <w:shd w:val="clear" w:color="auto" w:fill="auto"/>
            <w:noWrap/>
            <w:vAlign w:val="bottom"/>
            <w:hideMark/>
          </w:tcPr>
          <w:p w14:paraId="1C9130E0"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1985</w:t>
            </w:r>
          </w:p>
        </w:tc>
        <w:tc>
          <w:tcPr>
            <w:tcW w:w="1701" w:type="dxa"/>
            <w:shd w:val="clear" w:color="auto" w:fill="auto"/>
            <w:noWrap/>
            <w:vAlign w:val="bottom"/>
            <w:hideMark/>
          </w:tcPr>
          <w:p w14:paraId="090CBCCC"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681 - FN</w:t>
            </w:r>
          </w:p>
        </w:tc>
        <w:tc>
          <w:tcPr>
            <w:tcW w:w="1560" w:type="dxa"/>
            <w:shd w:val="clear" w:color="auto" w:fill="auto"/>
            <w:vAlign w:val="bottom"/>
          </w:tcPr>
          <w:p w14:paraId="48B39329"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E keqe</w:t>
            </w:r>
          </w:p>
        </w:tc>
      </w:tr>
      <w:tr w:rsidR="00D34CFE" w:rsidRPr="001A3D67" w14:paraId="7094BD96" w14:textId="77777777" w:rsidTr="00F8085C">
        <w:trPr>
          <w:trHeight w:val="296"/>
        </w:trPr>
        <w:tc>
          <w:tcPr>
            <w:tcW w:w="1725" w:type="dxa"/>
            <w:shd w:val="clear" w:color="auto" w:fill="auto"/>
            <w:noWrap/>
            <w:vAlign w:val="bottom"/>
            <w:hideMark/>
          </w:tcPr>
          <w:p w14:paraId="15FE495B"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Iveco</w:t>
            </w:r>
          </w:p>
        </w:tc>
        <w:tc>
          <w:tcPr>
            <w:tcW w:w="1414" w:type="dxa"/>
            <w:shd w:val="clear" w:color="auto" w:fill="auto"/>
            <w:noWrap/>
            <w:vAlign w:val="bottom"/>
          </w:tcPr>
          <w:p w14:paraId="5750D7C9"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35 C 11</w:t>
            </w:r>
          </w:p>
        </w:tc>
        <w:tc>
          <w:tcPr>
            <w:tcW w:w="1534" w:type="dxa"/>
            <w:shd w:val="clear" w:color="auto" w:fill="auto"/>
            <w:noWrap/>
            <w:vAlign w:val="bottom"/>
            <w:hideMark/>
          </w:tcPr>
          <w:p w14:paraId="53732EE8"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1.07</w:t>
            </w:r>
          </w:p>
        </w:tc>
        <w:tc>
          <w:tcPr>
            <w:tcW w:w="992" w:type="dxa"/>
            <w:shd w:val="clear" w:color="auto" w:fill="auto"/>
            <w:noWrap/>
            <w:vAlign w:val="bottom"/>
            <w:hideMark/>
          </w:tcPr>
          <w:p w14:paraId="04DB61E9"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2001</w:t>
            </w:r>
          </w:p>
        </w:tc>
        <w:tc>
          <w:tcPr>
            <w:tcW w:w="1701" w:type="dxa"/>
            <w:shd w:val="clear" w:color="auto" w:fill="auto"/>
            <w:noWrap/>
            <w:vAlign w:val="bottom"/>
            <w:hideMark/>
          </w:tcPr>
          <w:p w14:paraId="6F47E323"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497 - FS</w:t>
            </w:r>
          </w:p>
        </w:tc>
        <w:tc>
          <w:tcPr>
            <w:tcW w:w="1560" w:type="dxa"/>
            <w:shd w:val="clear" w:color="auto" w:fill="auto"/>
            <w:vAlign w:val="bottom"/>
          </w:tcPr>
          <w:p w14:paraId="33E19819"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funksionale</w:t>
            </w:r>
          </w:p>
        </w:tc>
      </w:tr>
      <w:tr w:rsidR="00D34CFE" w:rsidRPr="001A3D67" w14:paraId="25703EC1" w14:textId="77777777" w:rsidTr="00F8085C">
        <w:trPr>
          <w:trHeight w:val="296"/>
        </w:trPr>
        <w:tc>
          <w:tcPr>
            <w:tcW w:w="1725" w:type="dxa"/>
            <w:shd w:val="clear" w:color="auto" w:fill="auto"/>
            <w:noWrap/>
            <w:vAlign w:val="bottom"/>
            <w:hideMark/>
          </w:tcPr>
          <w:p w14:paraId="153A20C6"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Mercedes</w:t>
            </w:r>
          </w:p>
        </w:tc>
        <w:tc>
          <w:tcPr>
            <w:tcW w:w="1414" w:type="dxa"/>
            <w:shd w:val="clear" w:color="auto" w:fill="auto"/>
            <w:noWrap/>
            <w:vAlign w:val="bottom"/>
          </w:tcPr>
          <w:p w14:paraId="72081A60"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12 17</w:t>
            </w:r>
          </w:p>
        </w:tc>
        <w:tc>
          <w:tcPr>
            <w:tcW w:w="1534" w:type="dxa"/>
            <w:shd w:val="clear" w:color="auto" w:fill="auto"/>
            <w:noWrap/>
            <w:vAlign w:val="bottom"/>
            <w:hideMark/>
          </w:tcPr>
          <w:p w14:paraId="3BE8DBE5"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3.50</w:t>
            </w:r>
          </w:p>
        </w:tc>
        <w:tc>
          <w:tcPr>
            <w:tcW w:w="992" w:type="dxa"/>
            <w:shd w:val="clear" w:color="auto" w:fill="auto"/>
            <w:noWrap/>
            <w:vAlign w:val="bottom"/>
            <w:hideMark/>
          </w:tcPr>
          <w:p w14:paraId="6F48C651"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1985</w:t>
            </w:r>
          </w:p>
        </w:tc>
        <w:tc>
          <w:tcPr>
            <w:tcW w:w="1701" w:type="dxa"/>
            <w:shd w:val="clear" w:color="auto" w:fill="auto"/>
            <w:noWrap/>
            <w:vAlign w:val="bottom"/>
            <w:hideMark/>
          </w:tcPr>
          <w:p w14:paraId="55ED015E"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654 - HL</w:t>
            </w:r>
          </w:p>
        </w:tc>
        <w:tc>
          <w:tcPr>
            <w:tcW w:w="1560" w:type="dxa"/>
            <w:shd w:val="clear" w:color="auto" w:fill="auto"/>
            <w:vAlign w:val="bottom"/>
          </w:tcPr>
          <w:p w14:paraId="005A5B61"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E keqe</w:t>
            </w:r>
          </w:p>
        </w:tc>
      </w:tr>
      <w:tr w:rsidR="00D34CFE" w:rsidRPr="001A3D67" w14:paraId="511E2EC2" w14:textId="77777777" w:rsidTr="00F8085C">
        <w:trPr>
          <w:trHeight w:val="296"/>
        </w:trPr>
        <w:tc>
          <w:tcPr>
            <w:tcW w:w="1725" w:type="dxa"/>
            <w:shd w:val="clear" w:color="auto" w:fill="auto"/>
            <w:noWrap/>
            <w:vAlign w:val="bottom"/>
            <w:hideMark/>
          </w:tcPr>
          <w:p w14:paraId="5E243387"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Scania</w:t>
            </w:r>
          </w:p>
        </w:tc>
        <w:tc>
          <w:tcPr>
            <w:tcW w:w="1414" w:type="dxa"/>
            <w:shd w:val="clear" w:color="auto" w:fill="auto"/>
            <w:noWrap/>
            <w:vAlign w:val="bottom"/>
          </w:tcPr>
          <w:p w14:paraId="2DD999DC"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P 94 D</w:t>
            </w:r>
          </w:p>
        </w:tc>
        <w:tc>
          <w:tcPr>
            <w:tcW w:w="1534" w:type="dxa"/>
            <w:shd w:val="clear" w:color="auto" w:fill="auto"/>
            <w:noWrap/>
            <w:vAlign w:val="bottom"/>
            <w:hideMark/>
          </w:tcPr>
          <w:p w14:paraId="0FF06245"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5.58</w:t>
            </w:r>
          </w:p>
        </w:tc>
        <w:tc>
          <w:tcPr>
            <w:tcW w:w="992" w:type="dxa"/>
            <w:shd w:val="clear" w:color="auto" w:fill="auto"/>
            <w:noWrap/>
            <w:vAlign w:val="bottom"/>
            <w:hideMark/>
          </w:tcPr>
          <w:p w14:paraId="13F6A046"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2002</w:t>
            </w:r>
          </w:p>
        </w:tc>
        <w:tc>
          <w:tcPr>
            <w:tcW w:w="1701" w:type="dxa"/>
            <w:shd w:val="clear" w:color="auto" w:fill="auto"/>
            <w:noWrap/>
            <w:vAlign w:val="bottom"/>
            <w:hideMark/>
          </w:tcPr>
          <w:p w14:paraId="776F6189"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981 - GJ</w:t>
            </w:r>
          </w:p>
        </w:tc>
        <w:tc>
          <w:tcPr>
            <w:tcW w:w="1560" w:type="dxa"/>
            <w:shd w:val="clear" w:color="auto" w:fill="auto"/>
            <w:vAlign w:val="bottom"/>
          </w:tcPr>
          <w:p w14:paraId="06FDC93F"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E mirë</w:t>
            </w:r>
          </w:p>
        </w:tc>
      </w:tr>
      <w:tr w:rsidR="00D34CFE" w:rsidRPr="001A3D67" w14:paraId="001BA73E" w14:textId="77777777" w:rsidTr="00F8085C">
        <w:trPr>
          <w:trHeight w:val="296"/>
        </w:trPr>
        <w:tc>
          <w:tcPr>
            <w:tcW w:w="1725" w:type="dxa"/>
            <w:shd w:val="clear" w:color="auto" w:fill="auto"/>
            <w:noWrap/>
            <w:vAlign w:val="bottom"/>
            <w:hideMark/>
          </w:tcPr>
          <w:p w14:paraId="0DF49D26"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Mercedes </w:t>
            </w:r>
          </w:p>
        </w:tc>
        <w:tc>
          <w:tcPr>
            <w:tcW w:w="1414" w:type="dxa"/>
            <w:shd w:val="clear" w:color="auto" w:fill="auto"/>
            <w:noWrap/>
            <w:vAlign w:val="bottom"/>
          </w:tcPr>
          <w:p w14:paraId="7C3D7805"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18 35</w:t>
            </w:r>
          </w:p>
        </w:tc>
        <w:tc>
          <w:tcPr>
            <w:tcW w:w="1534" w:type="dxa"/>
            <w:shd w:val="clear" w:color="auto" w:fill="auto"/>
            <w:noWrap/>
            <w:vAlign w:val="bottom"/>
            <w:hideMark/>
          </w:tcPr>
          <w:p w14:paraId="5D324104"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5.57</w:t>
            </w:r>
          </w:p>
        </w:tc>
        <w:tc>
          <w:tcPr>
            <w:tcW w:w="992" w:type="dxa"/>
            <w:shd w:val="clear" w:color="auto" w:fill="auto"/>
            <w:noWrap/>
            <w:vAlign w:val="bottom"/>
            <w:hideMark/>
          </w:tcPr>
          <w:p w14:paraId="6BF51130"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2001</w:t>
            </w:r>
          </w:p>
        </w:tc>
        <w:tc>
          <w:tcPr>
            <w:tcW w:w="1701" w:type="dxa"/>
            <w:shd w:val="clear" w:color="auto" w:fill="auto"/>
            <w:noWrap/>
            <w:vAlign w:val="bottom"/>
            <w:hideMark/>
          </w:tcPr>
          <w:p w14:paraId="33A15D5E"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435 - HG</w:t>
            </w:r>
          </w:p>
        </w:tc>
        <w:tc>
          <w:tcPr>
            <w:tcW w:w="1560" w:type="dxa"/>
            <w:shd w:val="clear" w:color="auto" w:fill="auto"/>
            <w:vAlign w:val="bottom"/>
          </w:tcPr>
          <w:p w14:paraId="5087AD99"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E mirë</w:t>
            </w:r>
          </w:p>
        </w:tc>
      </w:tr>
      <w:tr w:rsidR="00D34CFE" w:rsidRPr="001A3D67" w14:paraId="0BE9A91E" w14:textId="77777777" w:rsidTr="00F8085C">
        <w:trPr>
          <w:trHeight w:val="296"/>
        </w:trPr>
        <w:tc>
          <w:tcPr>
            <w:tcW w:w="1725" w:type="dxa"/>
            <w:shd w:val="clear" w:color="auto" w:fill="auto"/>
            <w:noWrap/>
            <w:vAlign w:val="bottom"/>
          </w:tcPr>
          <w:p w14:paraId="3FEBB523"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Mercedes </w:t>
            </w:r>
          </w:p>
        </w:tc>
        <w:tc>
          <w:tcPr>
            <w:tcW w:w="1414" w:type="dxa"/>
            <w:shd w:val="clear" w:color="auto" w:fill="auto"/>
            <w:noWrap/>
            <w:vAlign w:val="bottom"/>
          </w:tcPr>
          <w:p w14:paraId="5090E1B9"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20 33</w:t>
            </w:r>
          </w:p>
        </w:tc>
        <w:tc>
          <w:tcPr>
            <w:tcW w:w="1534" w:type="dxa"/>
            <w:shd w:val="clear" w:color="auto" w:fill="auto"/>
            <w:noWrap/>
            <w:vAlign w:val="bottom"/>
          </w:tcPr>
          <w:p w14:paraId="61304E8C"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7.91</w:t>
            </w:r>
          </w:p>
        </w:tc>
        <w:tc>
          <w:tcPr>
            <w:tcW w:w="992" w:type="dxa"/>
            <w:shd w:val="clear" w:color="auto" w:fill="auto"/>
            <w:noWrap/>
            <w:vAlign w:val="bottom"/>
          </w:tcPr>
          <w:p w14:paraId="1542309F"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2021</w:t>
            </w:r>
          </w:p>
        </w:tc>
        <w:tc>
          <w:tcPr>
            <w:tcW w:w="1701" w:type="dxa"/>
            <w:shd w:val="clear" w:color="auto" w:fill="auto"/>
            <w:noWrap/>
            <w:vAlign w:val="bottom"/>
          </w:tcPr>
          <w:p w14:paraId="274FFC7C"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714 - HP</w:t>
            </w:r>
          </w:p>
        </w:tc>
        <w:tc>
          <w:tcPr>
            <w:tcW w:w="1560" w:type="dxa"/>
            <w:shd w:val="clear" w:color="auto" w:fill="auto"/>
            <w:vAlign w:val="bottom"/>
          </w:tcPr>
          <w:p w14:paraId="4295E7C8"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I ri</w:t>
            </w:r>
          </w:p>
        </w:tc>
      </w:tr>
      <w:tr w:rsidR="00D34CFE" w:rsidRPr="001A3D67" w14:paraId="4B6F2EBD" w14:textId="77777777" w:rsidTr="00F8085C">
        <w:trPr>
          <w:trHeight w:val="296"/>
        </w:trPr>
        <w:tc>
          <w:tcPr>
            <w:tcW w:w="1725" w:type="dxa"/>
            <w:shd w:val="clear" w:color="auto" w:fill="auto"/>
            <w:noWrap/>
            <w:vAlign w:val="bottom"/>
          </w:tcPr>
          <w:p w14:paraId="1E09A5FD"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Mercedes </w:t>
            </w:r>
          </w:p>
        </w:tc>
        <w:tc>
          <w:tcPr>
            <w:tcW w:w="1414" w:type="dxa"/>
            <w:shd w:val="clear" w:color="auto" w:fill="auto"/>
            <w:noWrap/>
            <w:vAlign w:val="bottom"/>
          </w:tcPr>
          <w:p w14:paraId="73319653"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20 33</w:t>
            </w:r>
          </w:p>
        </w:tc>
        <w:tc>
          <w:tcPr>
            <w:tcW w:w="1534" w:type="dxa"/>
            <w:shd w:val="clear" w:color="auto" w:fill="auto"/>
            <w:noWrap/>
            <w:vAlign w:val="bottom"/>
          </w:tcPr>
          <w:p w14:paraId="5060EFED"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7.91</w:t>
            </w:r>
          </w:p>
        </w:tc>
        <w:tc>
          <w:tcPr>
            <w:tcW w:w="992" w:type="dxa"/>
            <w:shd w:val="clear" w:color="auto" w:fill="auto"/>
            <w:noWrap/>
            <w:vAlign w:val="bottom"/>
          </w:tcPr>
          <w:p w14:paraId="31E14804"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2022</w:t>
            </w:r>
          </w:p>
        </w:tc>
        <w:tc>
          <w:tcPr>
            <w:tcW w:w="1701" w:type="dxa"/>
            <w:shd w:val="clear" w:color="auto" w:fill="auto"/>
            <w:noWrap/>
            <w:vAlign w:val="bottom"/>
          </w:tcPr>
          <w:p w14:paraId="2A949107"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127 - HS</w:t>
            </w:r>
          </w:p>
        </w:tc>
        <w:tc>
          <w:tcPr>
            <w:tcW w:w="1560" w:type="dxa"/>
            <w:shd w:val="clear" w:color="auto" w:fill="auto"/>
            <w:vAlign w:val="bottom"/>
          </w:tcPr>
          <w:p w14:paraId="208C8FA3"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I ri</w:t>
            </w:r>
          </w:p>
        </w:tc>
      </w:tr>
      <w:tr w:rsidR="00D34CFE" w:rsidRPr="001A3D67" w14:paraId="5BBB432A" w14:textId="77777777" w:rsidTr="00F8085C">
        <w:trPr>
          <w:trHeight w:val="296"/>
        </w:trPr>
        <w:tc>
          <w:tcPr>
            <w:tcW w:w="1725" w:type="dxa"/>
            <w:shd w:val="clear" w:color="auto" w:fill="auto"/>
            <w:noWrap/>
            <w:vAlign w:val="bottom"/>
          </w:tcPr>
          <w:p w14:paraId="0360F04A"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Mercedes </w:t>
            </w:r>
          </w:p>
        </w:tc>
        <w:tc>
          <w:tcPr>
            <w:tcW w:w="1414" w:type="dxa"/>
            <w:shd w:val="clear" w:color="auto" w:fill="auto"/>
            <w:noWrap/>
            <w:vAlign w:val="bottom"/>
          </w:tcPr>
          <w:p w14:paraId="38EF0260"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15 24</w:t>
            </w:r>
          </w:p>
        </w:tc>
        <w:tc>
          <w:tcPr>
            <w:tcW w:w="1534" w:type="dxa"/>
            <w:shd w:val="clear" w:color="auto" w:fill="auto"/>
            <w:noWrap/>
            <w:vAlign w:val="bottom"/>
          </w:tcPr>
          <w:p w14:paraId="443AFF42"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4.57</w:t>
            </w:r>
          </w:p>
        </w:tc>
        <w:tc>
          <w:tcPr>
            <w:tcW w:w="992" w:type="dxa"/>
            <w:shd w:val="clear" w:color="auto" w:fill="auto"/>
            <w:noWrap/>
            <w:vAlign w:val="bottom"/>
          </w:tcPr>
          <w:p w14:paraId="265F4D69"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2022</w:t>
            </w:r>
          </w:p>
        </w:tc>
        <w:tc>
          <w:tcPr>
            <w:tcW w:w="1701" w:type="dxa"/>
            <w:shd w:val="clear" w:color="auto" w:fill="auto"/>
            <w:noWrap/>
            <w:vAlign w:val="bottom"/>
          </w:tcPr>
          <w:p w14:paraId="31298518"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718 - HP</w:t>
            </w:r>
          </w:p>
        </w:tc>
        <w:tc>
          <w:tcPr>
            <w:tcW w:w="1560" w:type="dxa"/>
            <w:shd w:val="clear" w:color="auto" w:fill="auto"/>
            <w:vAlign w:val="bottom"/>
          </w:tcPr>
          <w:p w14:paraId="20E3BC4B"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I ri</w:t>
            </w:r>
          </w:p>
        </w:tc>
      </w:tr>
      <w:tr w:rsidR="00D34CFE" w:rsidRPr="001A3D67" w14:paraId="5CCD56F8" w14:textId="77777777" w:rsidTr="00F8085C">
        <w:trPr>
          <w:trHeight w:val="296"/>
        </w:trPr>
        <w:tc>
          <w:tcPr>
            <w:tcW w:w="1725" w:type="dxa"/>
            <w:shd w:val="clear" w:color="auto" w:fill="auto"/>
            <w:noWrap/>
            <w:vAlign w:val="bottom"/>
          </w:tcPr>
          <w:p w14:paraId="3A0C8BC2"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 xml:space="preserve">Mercedes </w:t>
            </w:r>
          </w:p>
        </w:tc>
        <w:tc>
          <w:tcPr>
            <w:tcW w:w="1414" w:type="dxa"/>
            <w:shd w:val="clear" w:color="auto" w:fill="auto"/>
            <w:noWrap/>
            <w:vAlign w:val="bottom"/>
          </w:tcPr>
          <w:p w14:paraId="0E5A61BA"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15 24</w:t>
            </w:r>
          </w:p>
        </w:tc>
        <w:tc>
          <w:tcPr>
            <w:tcW w:w="1534" w:type="dxa"/>
            <w:shd w:val="clear" w:color="auto" w:fill="auto"/>
            <w:noWrap/>
            <w:vAlign w:val="bottom"/>
          </w:tcPr>
          <w:p w14:paraId="3C63E4A7"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4.57</w:t>
            </w:r>
          </w:p>
        </w:tc>
        <w:tc>
          <w:tcPr>
            <w:tcW w:w="992" w:type="dxa"/>
            <w:shd w:val="clear" w:color="auto" w:fill="auto"/>
            <w:noWrap/>
            <w:vAlign w:val="bottom"/>
          </w:tcPr>
          <w:p w14:paraId="5F47AA77"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2022</w:t>
            </w:r>
          </w:p>
        </w:tc>
        <w:tc>
          <w:tcPr>
            <w:tcW w:w="1701" w:type="dxa"/>
            <w:shd w:val="clear" w:color="auto" w:fill="auto"/>
            <w:noWrap/>
            <w:vAlign w:val="bottom"/>
          </w:tcPr>
          <w:p w14:paraId="5B63823A"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375 - HS</w:t>
            </w:r>
          </w:p>
        </w:tc>
        <w:tc>
          <w:tcPr>
            <w:tcW w:w="1560" w:type="dxa"/>
            <w:shd w:val="clear" w:color="auto" w:fill="auto"/>
            <w:vAlign w:val="bottom"/>
          </w:tcPr>
          <w:p w14:paraId="1387D399"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I ri</w:t>
            </w:r>
          </w:p>
        </w:tc>
      </w:tr>
      <w:tr w:rsidR="00D536E9" w:rsidRPr="001A3D67" w14:paraId="17B32356" w14:textId="77777777" w:rsidTr="00F8085C">
        <w:trPr>
          <w:trHeight w:val="296"/>
        </w:trPr>
        <w:tc>
          <w:tcPr>
            <w:tcW w:w="1725" w:type="dxa"/>
            <w:shd w:val="clear" w:color="auto" w:fill="auto"/>
            <w:noWrap/>
            <w:vAlign w:val="bottom"/>
          </w:tcPr>
          <w:p w14:paraId="4C8E3F63"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lastRenderedPageBreak/>
              <w:t xml:space="preserve">Mercedes </w:t>
            </w:r>
          </w:p>
        </w:tc>
        <w:tc>
          <w:tcPr>
            <w:tcW w:w="1414" w:type="dxa"/>
            <w:shd w:val="clear" w:color="auto" w:fill="auto"/>
            <w:noWrap/>
            <w:vAlign w:val="bottom"/>
          </w:tcPr>
          <w:p w14:paraId="082283E6"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15 24</w:t>
            </w:r>
          </w:p>
        </w:tc>
        <w:tc>
          <w:tcPr>
            <w:tcW w:w="1534" w:type="dxa"/>
            <w:shd w:val="clear" w:color="auto" w:fill="auto"/>
            <w:noWrap/>
            <w:vAlign w:val="bottom"/>
          </w:tcPr>
          <w:p w14:paraId="2F2AB43F"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4.57</w:t>
            </w:r>
          </w:p>
        </w:tc>
        <w:tc>
          <w:tcPr>
            <w:tcW w:w="992" w:type="dxa"/>
            <w:shd w:val="clear" w:color="auto" w:fill="auto"/>
            <w:noWrap/>
            <w:vAlign w:val="bottom"/>
          </w:tcPr>
          <w:p w14:paraId="14519661" w14:textId="77777777" w:rsidR="00D536E9" w:rsidRPr="001A3D67" w:rsidRDefault="00D536E9" w:rsidP="00501A58">
            <w:pPr>
              <w:spacing w:line="276" w:lineRule="auto"/>
              <w:jc w:val="right"/>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2022</w:t>
            </w:r>
          </w:p>
        </w:tc>
        <w:tc>
          <w:tcPr>
            <w:tcW w:w="1701" w:type="dxa"/>
            <w:shd w:val="clear" w:color="auto" w:fill="auto"/>
            <w:noWrap/>
            <w:vAlign w:val="bottom"/>
          </w:tcPr>
          <w:p w14:paraId="1902B147"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03 – 389 - HS</w:t>
            </w:r>
          </w:p>
        </w:tc>
        <w:tc>
          <w:tcPr>
            <w:tcW w:w="1560" w:type="dxa"/>
            <w:shd w:val="clear" w:color="auto" w:fill="auto"/>
            <w:vAlign w:val="bottom"/>
          </w:tcPr>
          <w:p w14:paraId="1757A073" w14:textId="77777777" w:rsidR="00D536E9" w:rsidRPr="001A3D67" w:rsidRDefault="00D536E9" w:rsidP="00501A58">
            <w:pPr>
              <w:spacing w:line="276" w:lineRule="auto"/>
              <w:rPr>
                <w:rFonts w:asciiTheme="minorHAnsi" w:hAnsiTheme="minorHAnsi" w:cs="Calibri"/>
                <w:color w:val="000000" w:themeColor="text1"/>
                <w:sz w:val="18"/>
                <w:szCs w:val="18"/>
              </w:rPr>
            </w:pPr>
            <w:r w:rsidRPr="001A3D67">
              <w:rPr>
                <w:rFonts w:asciiTheme="minorHAnsi" w:hAnsiTheme="minorHAnsi" w:cs="Calibri"/>
                <w:color w:val="000000" w:themeColor="text1"/>
                <w:sz w:val="18"/>
                <w:szCs w:val="18"/>
              </w:rPr>
              <w:t>I ri`</w:t>
            </w:r>
          </w:p>
        </w:tc>
      </w:tr>
    </w:tbl>
    <w:p w14:paraId="398CB38B" w14:textId="313162D4" w:rsidR="00443F00" w:rsidRDefault="00D1645C" w:rsidP="00693B69">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G</w:t>
      </w:r>
      <w:r w:rsidR="00470307" w:rsidRPr="001A3D67">
        <w:rPr>
          <w:rFonts w:asciiTheme="minorHAnsi" w:hAnsiTheme="minorHAnsi"/>
          <w:color w:val="000000" w:themeColor="text1"/>
          <w:szCs w:val="28"/>
        </w:rPr>
        <w:t xml:space="preserve">jendja </w:t>
      </w:r>
      <w:r w:rsidRPr="001A3D67">
        <w:rPr>
          <w:rFonts w:asciiTheme="minorHAnsi" w:hAnsiTheme="minorHAnsi"/>
          <w:color w:val="000000" w:themeColor="text1"/>
          <w:szCs w:val="28"/>
        </w:rPr>
        <w:t>makineris</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w:t>
      </w:r>
      <w:r w:rsidR="00470307" w:rsidRPr="001A3D67">
        <w:rPr>
          <w:rFonts w:asciiTheme="minorHAnsi" w:hAnsiTheme="minorHAnsi"/>
          <w:color w:val="000000" w:themeColor="text1"/>
          <w:szCs w:val="28"/>
        </w:rPr>
        <w:t>nuk ka qenë e mirë dhe shfrytëzimi i kapaciteteve të</w:t>
      </w:r>
      <w:r w:rsidR="0022529B" w:rsidRPr="001A3D67">
        <w:rPr>
          <w:rFonts w:asciiTheme="minorHAnsi" w:hAnsiTheme="minorHAnsi"/>
          <w:color w:val="000000" w:themeColor="text1"/>
          <w:szCs w:val="28"/>
        </w:rPr>
        <w:t xml:space="preserve"> makinerisë ka qenë i mbingarkuar. Me pranimin e pesë kamionëve të </w:t>
      </w:r>
      <w:r w:rsidR="00B3302C" w:rsidRPr="001A3D67">
        <w:rPr>
          <w:rFonts w:asciiTheme="minorHAnsi" w:hAnsiTheme="minorHAnsi"/>
          <w:color w:val="000000" w:themeColor="text1"/>
          <w:szCs w:val="28"/>
        </w:rPr>
        <w:t>rinj</w:t>
      </w:r>
      <w:r w:rsidR="0022529B" w:rsidRPr="001A3D67">
        <w:rPr>
          <w:rFonts w:asciiTheme="minorHAnsi" w:hAnsiTheme="minorHAnsi"/>
          <w:color w:val="000000" w:themeColor="text1"/>
          <w:szCs w:val="28"/>
        </w:rPr>
        <w:t>, si pjesë e grantit të performancës të fituar nga komuna e Pejës, gj</w:t>
      </w:r>
      <w:r w:rsidR="00470307" w:rsidRPr="001A3D67">
        <w:rPr>
          <w:rFonts w:asciiTheme="minorHAnsi" w:hAnsiTheme="minorHAnsi"/>
          <w:color w:val="000000" w:themeColor="text1"/>
          <w:szCs w:val="28"/>
        </w:rPr>
        <w:t>endja është përmirësuar dhe ofrimi i shërbimit mund të bëhet në mënyrë më cilësore dhe më komode.</w:t>
      </w:r>
      <w:r w:rsidR="00693B69" w:rsidRPr="001A3D67">
        <w:rPr>
          <w:rFonts w:asciiTheme="minorHAnsi" w:hAnsiTheme="minorHAnsi"/>
          <w:color w:val="000000" w:themeColor="text1"/>
          <w:szCs w:val="28"/>
        </w:rPr>
        <w:t xml:space="preserve"> Megjithat</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 xml:space="preserve"> p</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r periudh</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n pes</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vjeçare nevojitet t</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 xml:space="preserve"> vazhdohet me rip</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rt</w:t>
      </w:r>
      <w:r w:rsidR="000A339B" w:rsidRPr="001A3D67">
        <w:rPr>
          <w:rFonts w:asciiTheme="minorHAnsi" w:hAnsiTheme="minorHAnsi"/>
          <w:color w:val="000000" w:themeColor="text1"/>
          <w:szCs w:val="28"/>
        </w:rPr>
        <w:t>ë</w:t>
      </w:r>
      <w:r w:rsidR="00DB48CD">
        <w:rPr>
          <w:rFonts w:asciiTheme="minorHAnsi" w:hAnsiTheme="minorHAnsi"/>
          <w:color w:val="000000" w:themeColor="text1"/>
          <w:szCs w:val="28"/>
        </w:rPr>
        <w:t>ritjen e flotës s</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 xml:space="preserve"> kamion</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ve sido</w:t>
      </w:r>
      <w:r w:rsidR="0079083B" w:rsidRPr="001A3D67">
        <w:rPr>
          <w:rFonts w:asciiTheme="minorHAnsi" w:hAnsiTheme="minorHAnsi"/>
          <w:color w:val="000000" w:themeColor="text1"/>
          <w:szCs w:val="28"/>
        </w:rPr>
        <w:t>m</w:t>
      </w:r>
      <w:r w:rsidR="00693B69" w:rsidRPr="001A3D67">
        <w:rPr>
          <w:rFonts w:asciiTheme="minorHAnsi" w:hAnsiTheme="minorHAnsi"/>
          <w:color w:val="000000" w:themeColor="text1"/>
          <w:szCs w:val="28"/>
        </w:rPr>
        <w:t>os duke pasur paras</w:t>
      </w:r>
      <w:r w:rsidR="0079083B" w:rsidRPr="001A3D67">
        <w:rPr>
          <w:rFonts w:asciiTheme="minorHAnsi" w:hAnsiTheme="minorHAnsi"/>
          <w:color w:val="000000" w:themeColor="text1"/>
          <w:szCs w:val="28"/>
        </w:rPr>
        <w:t>y</w:t>
      </w:r>
      <w:r w:rsidR="00693B69" w:rsidRPr="001A3D67">
        <w:rPr>
          <w:rFonts w:asciiTheme="minorHAnsi" w:hAnsiTheme="minorHAnsi"/>
          <w:color w:val="000000" w:themeColor="text1"/>
          <w:szCs w:val="28"/>
        </w:rPr>
        <w:t>sh se parashihet ndarja e mbeturinave n</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 xml:space="preserve"> burim q</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 xml:space="preserve"> k</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rkon edhe ndarjen e kamion</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ve sipas fraksioneve t</w:t>
      </w:r>
      <w:r w:rsidR="000A339B" w:rsidRPr="001A3D67">
        <w:rPr>
          <w:rFonts w:asciiTheme="minorHAnsi" w:hAnsiTheme="minorHAnsi"/>
          <w:color w:val="000000" w:themeColor="text1"/>
          <w:szCs w:val="28"/>
        </w:rPr>
        <w:t>ë</w:t>
      </w:r>
      <w:r w:rsidR="00693B69" w:rsidRPr="001A3D67">
        <w:rPr>
          <w:rFonts w:asciiTheme="minorHAnsi" w:hAnsiTheme="minorHAnsi"/>
          <w:color w:val="000000" w:themeColor="text1"/>
          <w:szCs w:val="28"/>
        </w:rPr>
        <w:t xml:space="preserve"> mbeturinave. </w:t>
      </w:r>
    </w:p>
    <w:p w14:paraId="4EA938EE" w14:textId="77777777" w:rsidR="00D04BFA" w:rsidRPr="001A3D67" w:rsidRDefault="00D04BFA" w:rsidP="00693B69">
      <w:pPr>
        <w:spacing w:before="120" w:after="120" w:line="276" w:lineRule="auto"/>
        <w:jc w:val="both"/>
        <w:rPr>
          <w:rFonts w:asciiTheme="minorHAnsi" w:hAnsiTheme="minorHAnsi"/>
          <w:color w:val="000000" w:themeColor="text1"/>
          <w:szCs w:val="28"/>
        </w:rPr>
      </w:pPr>
    </w:p>
    <w:p w14:paraId="048D3722" w14:textId="008BCD74" w:rsidR="00270E0B" w:rsidRDefault="00E224FB" w:rsidP="00740AFF">
      <w:pPr>
        <w:pStyle w:val="Heading2"/>
        <w:numPr>
          <w:ilvl w:val="0"/>
          <w:numId w:val="0"/>
        </w:numPr>
      </w:pPr>
      <w:bookmarkStart w:id="64" w:name="_Toc110761432"/>
      <w:bookmarkStart w:id="65" w:name="_Toc121426129"/>
      <w:bookmarkStart w:id="66" w:name="_Toc106972849"/>
      <w:bookmarkStart w:id="67" w:name="_Toc109461477"/>
      <w:bookmarkStart w:id="68" w:name="_Toc80102495"/>
      <w:bookmarkEnd w:id="62"/>
      <w:r w:rsidRPr="001A3D67">
        <w:t>2.3</w:t>
      </w:r>
      <w:r w:rsidR="00D1645C" w:rsidRPr="001A3D67">
        <w:t xml:space="preserve">. </w:t>
      </w:r>
      <w:r w:rsidR="00270E0B" w:rsidRPr="001A3D67">
        <w:t>Rishikimi i implementimit të planit</w:t>
      </w:r>
      <w:bookmarkEnd w:id="64"/>
      <w:bookmarkEnd w:id="65"/>
    </w:p>
    <w:p w14:paraId="0E55986F" w14:textId="77777777" w:rsidR="008F1857" w:rsidRPr="008F1857" w:rsidRDefault="008F1857" w:rsidP="008F1857"/>
    <w:p w14:paraId="2B8612E8" w14:textId="4CC064B5" w:rsidR="00770147" w:rsidRPr="001A3D67" w:rsidRDefault="00EF4DA7" w:rsidP="00693B69">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R</w:t>
      </w:r>
      <w:r w:rsidR="00C30427" w:rsidRPr="001A3D67">
        <w:rPr>
          <w:rFonts w:asciiTheme="minorHAnsi" w:hAnsiTheme="minorHAnsi"/>
          <w:color w:val="000000" w:themeColor="text1"/>
          <w:szCs w:val="28"/>
        </w:rPr>
        <w:t>ealizimi</w:t>
      </w:r>
      <w:r w:rsidRPr="001A3D67">
        <w:rPr>
          <w:rFonts w:asciiTheme="minorHAnsi" w:hAnsiTheme="minorHAnsi"/>
          <w:color w:val="000000" w:themeColor="text1"/>
          <w:szCs w:val="28"/>
        </w:rPr>
        <w:t xml:space="preserve"> i </w:t>
      </w:r>
      <w:r w:rsidR="00C30427" w:rsidRPr="001A3D67">
        <w:rPr>
          <w:rFonts w:asciiTheme="minorHAnsi" w:hAnsiTheme="minorHAnsi"/>
          <w:color w:val="000000" w:themeColor="text1"/>
          <w:szCs w:val="28"/>
        </w:rPr>
        <w:t>objektivave të niveli qendror si dhe atyre lokale</w:t>
      </w:r>
      <w:r w:rsidRPr="001A3D67">
        <w:rPr>
          <w:rFonts w:asciiTheme="minorHAnsi" w:hAnsiTheme="minorHAnsi"/>
          <w:color w:val="000000" w:themeColor="text1"/>
          <w:szCs w:val="28"/>
        </w:rPr>
        <w:t xml:space="preserve"> (PKMM 2016 – 2020)</w:t>
      </w:r>
      <w:r w:rsidR="00C30427" w:rsidRPr="001A3D67">
        <w:rPr>
          <w:rFonts w:asciiTheme="minorHAnsi" w:hAnsiTheme="minorHAnsi"/>
          <w:color w:val="000000" w:themeColor="text1"/>
          <w:szCs w:val="28"/>
        </w:rPr>
        <w:t>, komuna e Pejës ka hasur në sfi</w:t>
      </w:r>
      <w:r w:rsidR="00F12203" w:rsidRPr="001A3D67">
        <w:rPr>
          <w:rFonts w:asciiTheme="minorHAnsi" w:hAnsiTheme="minorHAnsi"/>
          <w:color w:val="000000" w:themeColor="text1"/>
          <w:szCs w:val="28"/>
        </w:rPr>
        <w:t>d</w:t>
      </w:r>
      <w:r w:rsidR="00C30427" w:rsidRPr="001A3D67">
        <w:rPr>
          <w:rFonts w:asciiTheme="minorHAnsi" w:hAnsiTheme="minorHAnsi"/>
          <w:color w:val="000000" w:themeColor="text1"/>
          <w:szCs w:val="28"/>
        </w:rPr>
        <w:t>a dhe vështirësi të ndryshme, si mungesa</w:t>
      </w:r>
      <w:r w:rsidR="00470307" w:rsidRPr="001A3D67">
        <w:rPr>
          <w:rFonts w:asciiTheme="minorHAnsi" w:hAnsiTheme="minorHAnsi"/>
          <w:color w:val="000000" w:themeColor="text1"/>
          <w:szCs w:val="28"/>
        </w:rPr>
        <w:t xml:space="preserve"> mjeteve financiare të nevojshme për realizimin e masave të parapara, mungesa</w:t>
      </w:r>
      <w:r w:rsidR="00C30427" w:rsidRPr="001A3D67">
        <w:rPr>
          <w:rFonts w:asciiTheme="minorHAnsi" w:hAnsiTheme="minorHAnsi"/>
          <w:color w:val="000000" w:themeColor="text1"/>
          <w:szCs w:val="28"/>
        </w:rPr>
        <w:t xml:space="preserve"> e stafit, mungesa e eksperi</w:t>
      </w:r>
      <w:r w:rsidRPr="001A3D67">
        <w:rPr>
          <w:rFonts w:asciiTheme="minorHAnsi" w:hAnsiTheme="minorHAnsi"/>
          <w:color w:val="000000" w:themeColor="text1"/>
          <w:szCs w:val="28"/>
        </w:rPr>
        <w:t xml:space="preserve">encës, </w:t>
      </w:r>
      <w:r w:rsidR="00C30427" w:rsidRPr="001A3D67">
        <w:rPr>
          <w:rFonts w:asciiTheme="minorHAnsi" w:hAnsiTheme="minorHAnsi"/>
          <w:color w:val="000000" w:themeColor="text1"/>
          <w:szCs w:val="28"/>
        </w:rPr>
        <w:t xml:space="preserve">po ashtu në raste të </w:t>
      </w:r>
      <w:r w:rsidR="00B3302C" w:rsidRPr="001A3D67">
        <w:rPr>
          <w:rFonts w:asciiTheme="minorHAnsi" w:hAnsiTheme="minorHAnsi"/>
          <w:color w:val="000000" w:themeColor="text1"/>
          <w:szCs w:val="28"/>
        </w:rPr>
        <w:t>ndashme</w:t>
      </w:r>
      <w:r w:rsidR="00C30427" w:rsidRPr="001A3D67">
        <w:rPr>
          <w:rFonts w:asciiTheme="minorHAnsi" w:hAnsiTheme="minorHAnsi"/>
          <w:color w:val="000000" w:themeColor="text1"/>
          <w:szCs w:val="28"/>
        </w:rPr>
        <w:t xml:space="preserve"> mungesa e mirëkuptimit nga ana e komunitetit, hedhja e mbeturinave jashtë vendeve të dedikuara etj.</w:t>
      </w:r>
    </w:p>
    <w:p w14:paraId="1B0D9F4C" w14:textId="371B756E" w:rsidR="00270E0B" w:rsidRPr="001A3D67" w:rsidRDefault="00CA5252"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olor w:val="000000" w:themeColor="text1"/>
          <w:szCs w:val="28"/>
        </w:rPr>
        <w:t xml:space="preserve">Në kuadër të PMMK 2016 – 2020 ka qenë të planifikuara të arrihen </w:t>
      </w:r>
      <w:r w:rsidR="00B3302C" w:rsidRPr="001A3D67">
        <w:rPr>
          <w:rFonts w:asciiTheme="minorHAnsi" w:hAnsiTheme="minorHAnsi"/>
          <w:color w:val="000000" w:themeColor="text1"/>
          <w:szCs w:val="28"/>
        </w:rPr>
        <w:t>gjithsejtë</w:t>
      </w:r>
      <w:r w:rsidRPr="001A3D67">
        <w:rPr>
          <w:rFonts w:asciiTheme="minorHAnsi" w:hAnsiTheme="minorHAnsi"/>
          <w:color w:val="000000" w:themeColor="text1"/>
          <w:szCs w:val="28"/>
        </w:rPr>
        <w:t xml:space="preserve"> 8 objektiva</w:t>
      </w:r>
      <w:r w:rsidR="00470307" w:rsidRPr="001A3D67">
        <w:rPr>
          <w:rFonts w:asciiTheme="minorHAnsi" w:hAnsiTheme="minorHAnsi"/>
          <w:color w:val="000000" w:themeColor="text1"/>
          <w:szCs w:val="28"/>
        </w:rPr>
        <w:t xml:space="preserve">. Në tabelën </w:t>
      </w:r>
      <w:r w:rsidR="00F12203" w:rsidRPr="001A3D67">
        <w:rPr>
          <w:rFonts w:asciiTheme="minorHAnsi" w:hAnsiTheme="minorHAnsi"/>
          <w:color w:val="000000" w:themeColor="text1"/>
          <w:szCs w:val="28"/>
        </w:rPr>
        <w:t xml:space="preserve">14. </w:t>
      </w:r>
      <w:r w:rsidR="00002A49" w:rsidRPr="001A3D67">
        <w:rPr>
          <w:rFonts w:asciiTheme="minorHAnsi" w:hAnsiTheme="minorHAnsi"/>
          <w:color w:val="000000" w:themeColor="text1"/>
          <w:szCs w:val="28"/>
        </w:rPr>
        <w:t>është paraqitur  realizimi i këtyre objektivave si dhe sfidat me të cilat jemi ballafaquar gjatë realizimit të tyre.</w:t>
      </w:r>
      <w:r w:rsidR="003860D8" w:rsidRPr="001A3D67">
        <w:rPr>
          <w:rFonts w:asciiTheme="minorHAnsi" w:hAnsiTheme="minorHAnsi"/>
          <w:color w:val="000000" w:themeColor="text1"/>
          <w:szCs w:val="28"/>
        </w:rPr>
        <w:t xml:space="preserve"> </w:t>
      </w:r>
    </w:p>
    <w:p w14:paraId="74A4DCC8" w14:textId="77777777" w:rsidR="00270E0B" w:rsidRPr="001A3D67" w:rsidRDefault="00270E0B" w:rsidP="00501A58">
      <w:pPr>
        <w:spacing w:before="120" w:after="120" w:line="276" w:lineRule="auto"/>
        <w:jc w:val="both"/>
        <w:rPr>
          <w:rFonts w:asciiTheme="minorHAnsi" w:hAnsiTheme="minorHAnsi" w:cstheme="minorHAnsi"/>
          <w:color w:val="000000" w:themeColor="text1"/>
        </w:rPr>
        <w:sectPr w:rsidR="00270E0B" w:rsidRPr="001A3D67" w:rsidSect="00270E0B">
          <w:pgSz w:w="11901" w:h="16817"/>
          <w:pgMar w:top="1440" w:right="1440" w:bottom="1440" w:left="1440" w:header="720" w:footer="720" w:gutter="0"/>
          <w:cols w:space="720"/>
          <w:docGrid w:linePitch="360"/>
        </w:sectPr>
      </w:pPr>
    </w:p>
    <w:tbl>
      <w:tblPr>
        <w:tblStyle w:val="TableGrid"/>
        <w:tblW w:w="1398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14"/>
        <w:gridCol w:w="1831"/>
        <w:gridCol w:w="2520"/>
        <w:gridCol w:w="2250"/>
        <w:gridCol w:w="1440"/>
        <w:gridCol w:w="1890"/>
        <w:gridCol w:w="3636"/>
      </w:tblGrid>
      <w:tr w:rsidR="00D34CFE" w:rsidRPr="001A3D67" w14:paraId="26A9B526" w14:textId="77777777" w:rsidTr="000A339B">
        <w:trPr>
          <w:trHeight w:val="521"/>
        </w:trPr>
        <w:tc>
          <w:tcPr>
            <w:tcW w:w="13981" w:type="dxa"/>
            <w:gridSpan w:val="7"/>
            <w:shd w:val="clear" w:color="auto" w:fill="auto"/>
            <w:vAlign w:val="center"/>
          </w:tcPr>
          <w:p w14:paraId="4696EA5C" w14:textId="2B2EE59F" w:rsidR="00270E0B" w:rsidRPr="001A3D67" w:rsidRDefault="00270E0B" w:rsidP="00501A58">
            <w:pPr>
              <w:spacing w:line="276" w:lineRule="auto"/>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lastRenderedPageBreak/>
              <w:t>Tabela 1</w:t>
            </w:r>
            <w:r w:rsidR="00D47331" w:rsidRPr="001A3D67">
              <w:rPr>
                <w:rFonts w:asciiTheme="minorHAnsi" w:hAnsiTheme="minorHAnsi" w:cstheme="minorHAnsi"/>
                <w:b/>
                <w:bCs/>
                <w:color w:val="000000" w:themeColor="text1"/>
                <w:sz w:val="20"/>
                <w:szCs w:val="20"/>
              </w:rPr>
              <w:t>5</w:t>
            </w:r>
            <w:r w:rsidRPr="001A3D67">
              <w:rPr>
                <w:rFonts w:asciiTheme="minorHAnsi" w:hAnsiTheme="minorHAnsi" w:cstheme="minorHAnsi"/>
                <w:b/>
                <w:bCs/>
                <w:color w:val="000000" w:themeColor="text1"/>
                <w:sz w:val="20"/>
                <w:szCs w:val="20"/>
              </w:rPr>
              <w:t xml:space="preserve">: Pasqyra e realizimit të objektivave të PKMM </w:t>
            </w:r>
            <w:r w:rsidR="00F12203" w:rsidRPr="001A3D67">
              <w:rPr>
                <w:rFonts w:asciiTheme="minorHAnsi" w:hAnsiTheme="minorHAnsi" w:cstheme="minorHAnsi"/>
                <w:b/>
                <w:bCs/>
                <w:color w:val="000000" w:themeColor="text1"/>
                <w:sz w:val="20"/>
                <w:szCs w:val="20"/>
              </w:rPr>
              <w:t>2016-2020</w:t>
            </w:r>
          </w:p>
        </w:tc>
      </w:tr>
      <w:tr w:rsidR="00D34CFE" w:rsidRPr="001A3D67" w14:paraId="221EC4E4" w14:textId="77777777" w:rsidTr="000A339B">
        <w:trPr>
          <w:trHeight w:val="521"/>
        </w:trPr>
        <w:tc>
          <w:tcPr>
            <w:tcW w:w="414" w:type="dxa"/>
            <w:shd w:val="clear" w:color="auto" w:fill="auto"/>
          </w:tcPr>
          <w:p w14:paraId="57973198" w14:textId="77777777" w:rsidR="00270E0B" w:rsidRPr="001A3D67" w:rsidRDefault="00270E0B" w:rsidP="00501A58">
            <w:pPr>
              <w:spacing w:line="276" w:lineRule="auto"/>
              <w:jc w:val="center"/>
              <w:rPr>
                <w:rFonts w:asciiTheme="minorHAnsi" w:hAnsiTheme="minorHAnsi" w:cstheme="minorHAnsi"/>
                <w:color w:val="000000" w:themeColor="text1"/>
                <w:sz w:val="20"/>
                <w:szCs w:val="20"/>
              </w:rPr>
            </w:pPr>
          </w:p>
        </w:tc>
        <w:tc>
          <w:tcPr>
            <w:tcW w:w="1831" w:type="dxa"/>
            <w:shd w:val="clear" w:color="auto" w:fill="auto"/>
            <w:vAlign w:val="center"/>
          </w:tcPr>
          <w:p w14:paraId="5E56764C" w14:textId="77777777" w:rsidR="00270E0B" w:rsidRPr="001A3D67" w:rsidRDefault="00270E0B"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Objektiva e MM</w:t>
            </w:r>
          </w:p>
        </w:tc>
        <w:tc>
          <w:tcPr>
            <w:tcW w:w="2520" w:type="dxa"/>
            <w:shd w:val="clear" w:color="auto" w:fill="auto"/>
            <w:vAlign w:val="center"/>
          </w:tcPr>
          <w:p w14:paraId="360538E5" w14:textId="77777777" w:rsidR="00270E0B" w:rsidRPr="001A3D67" w:rsidRDefault="00270E0B"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Treguesi i performancës</w:t>
            </w:r>
          </w:p>
        </w:tc>
        <w:tc>
          <w:tcPr>
            <w:tcW w:w="2250" w:type="dxa"/>
            <w:shd w:val="clear" w:color="auto" w:fill="auto"/>
            <w:vAlign w:val="center"/>
          </w:tcPr>
          <w:p w14:paraId="016489A1" w14:textId="499046D8" w:rsidR="00270E0B" w:rsidRPr="001A3D67" w:rsidRDefault="00BD2C70"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Gjendja fillestare</w:t>
            </w:r>
          </w:p>
        </w:tc>
        <w:tc>
          <w:tcPr>
            <w:tcW w:w="1440" w:type="dxa"/>
            <w:shd w:val="clear" w:color="auto" w:fill="auto"/>
            <w:vAlign w:val="center"/>
          </w:tcPr>
          <w:p w14:paraId="09009033" w14:textId="77777777" w:rsidR="00270E0B" w:rsidRPr="001A3D67" w:rsidRDefault="00270E0B"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Caku</w:t>
            </w:r>
          </w:p>
        </w:tc>
        <w:tc>
          <w:tcPr>
            <w:tcW w:w="1890" w:type="dxa"/>
            <w:shd w:val="clear" w:color="auto" w:fill="auto"/>
            <w:vAlign w:val="center"/>
          </w:tcPr>
          <w:p w14:paraId="75A8BC88" w14:textId="77777777" w:rsidR="00270E0B" w:rsidRPr="001A3D67" w:rsidRDefault="00270E0B"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Realizimi</w:t>
            </w:r>
          </w:p>
        </w:tc>
        <w:tc>
          <w:tcPr>
            <w:tcW w:w="3636" w:type="dxa"/>
            <w:shd w:val="clear" w:color="auto" w:fill="auto"/>
            <w:vAlign w:val="center"/>
          </w:tcPr>
          <w:p w14:paraId="6555A819" w14:textId="77777777" w:rsidR="00270E0B" w:rsidRPr="001A3D67" w:rsidRDefault="00270E0B"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Koment</w:t>
            </w:r>
          </w:p>
        </w:tc>
      </w:tr>
      <w:tr w:rsidR="00D34CFE" w:rsidRPr="001A3D67" w14:paraId="4BDFAB75" w14:textId="77777777" w:rsidTr="000A339B">
        <w:trPr>
          <w:trHeight w:val="361"/>
        </w:trPr>
        <w:tc>
          <w:tcPr>
            <w:tcW w:w="414" w:type="dxa"/>
            <w:shd w:val="clear" w:color="auto" w:fill="auto"/>
            <w:vAlign w:val="center"/>
          </w:tcPr>
          <w:p w14:paraId="11741155" w14:textId="031E07CB" w:rsidR="00270E0B" w:rsidRPr="001A3D67" w:rsidRDefault="003642BC"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1831" w:type="dxa"/>
            <w:shd w:val="clear" w:color="auto" w:fill="auto"/>
            <w:vAlign w:val="center"/>
          </w:tcPr>
          <w:p w14:paraId="2CC9ADB1" w14:textId="051267A5" w:rsidR="00270E0B" w:rsidRPr="001A3D67" w:rsidRDefault="004C5CB1"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Ndërtimi i </w:t>
            </w:r>
            <w:r w:rsidR="00B3302C" w:rsidRPr="001A3D67">
              <w:rPr>
                <w:rFonts w:asciiTheme="minorHAnsi" w:hAnsiTheme="minorHAnsi" w:cstheme="minorHAnsi"/>
                <w:color w:val="000000" w:themeColor="text1"/>
                <w:sz w:val="20"/>
                <w:szCs w:val="20"/>
              </w:rPr>
              <w:t>kapacitete</w:t>
            </w:r>
            <w:r w:rsidRPr="001A3D67">
              <w:rPr>
                <w:rFonts w:asciiTheme="minorHAnsi" w:hAnsiTheme="minorHAnsi" w:cstheme="minorHAnsi"/>
                <w:color w:val="000000" w:themeColor="text1"/>
                <w:sz w:val="20"/>
                <w:szCs w:val="20"/>
              </w:rPr>
              <w:t xml:space="preserve"> njerëzore dhe institucionale të </w:t>
            </w:r>
            <w:r w:rsidR="00B3302C" w:rsidRPr="001A3D67">
              <w:rPr>
                <w:rFonts w:asciiTheme="minorHAnsi" w:hAnsiTheme="minorHAnsi" w:cstheme="minorHAnsi"/>
                <w:color w:val="000000" w:themeColor="text1"/>
                <w:sz w:val="20"/>
                <w:szCs w:val="20"/>
              </w:rPr>
              <w:t>avancuara</w:t>
            </w:r>
            <w:r w:rsidRPr="001A3D67">
              <w:rPr>
                <w:rFonts w:asciiTheme="minorHAnsi" w:hAnsiTheme="minorHAnsi" w:cstheme="minorHAnsi"/>
                <w:color w:val="000000" w:themeColor="text1"/>
                <w:sz w:val="20"/>
                <w:szCs w:val="20"/>
              </w:rPr>
              <w:t xml:space="preserve"> dhe partneriteteve të </w:t>
            </w:r>
            <w:r w:rsidR="00B3302C" w:rsidRPr="001A3D67">
              <w:rPr>
                <w:rFonts w:asciiTheme="minorHAnsi" w:hAnsiTheme="minorHAnsi" w:cstheme="minorHAnsi"/>
                <w:color w:val="000000" w:themeColor="text1"/>
                <w:sz w:val="20"/>
                <w:szCs w:val="20"/>
              </w:rPr>
              <w:t>suksesshme</w:t>
            </w:r>
            <w:r w:rsidRPr="001A3D67">
              <w:rPr>
                <w:rFonts w:asciiTheme="minorHAnsi" w:hAnsiTheme="minorHAnsi" w:cstheme="minorHAnsi"/>
                <w:color w:val="000000" w:themeColor="text1"/>
                <w:sz w:val="20"/>
                <w:szCs w:val="20"/>
              </w:rPr>
              <w:t xml:space="preserve"> që garantojnë menaxhimin mjedisor të mbeturinave dhe mbulimin e plotë të kostos përmes parimit ‘ndotësi paguan’</w:t>
            </w:r>
          </w:p>
        </w:tc>
        <w:tc>
          <w:tcPr>
            <w:tcW w:w="2520" w:type="dxa"/>
            <w:shd w:val="clear" w:color="auto" w:fill="auto"/>
            <w:vAlign w:val="center"/>
          </w:tcPr>
          <w:p w14:paraId="4D20142B" w14:textId="6AFD3B3E" w:rsidR="00270E0B" w:rsidRPr="001A3D67" w:rsidRDefault="004C5CB1"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1)% e realizimit te politikave tarifore </w:t>
            </w:r>
            <w:r w:rsidR="00B3302C" w:rsidRPr="001A3D67">
              <w:rPr>
                <w:rFonts w:asciiTheme="minorHAnsi" w:hAnsiTheme="minorHAnsi" w:cstheme="minorHAnsi"/>
                <w:color w:val="000000" w:themeColor="text1"/>
                <w:sz w:val="20"/>
                <w:szCs w:val="20"/>
              </w:rPr>
              <w:t>për</w:t>
            </w:r>
            <w:r w:rsidRPr="001A3D67">
              <w:rPr>
                <w:rFonts w:asciiTheme="minorHAnsi" w:hAnsiTheme="minorHAnsi" w:cstheme="minorHAnsi"/>
                <w:color w:val="000000" w:themeColor="text1"/>
                <w:sz w:val="20"/>
                <w:szCs w:val="20"/>
              </w:rPr>
              <w:t xml:space="preserve"> mbulimin e kostove sipas parimit </w:t>
            </w:r>
            <w:r w:rsidR="00B3302C" w:rsidRPr="001A3D67">
              <w:rPr>
                <w:rFonts w:asciiTheme="minorHAnsi" w:hAnsiTheme="minorHAnsi" w:cstheme="minorHAnsi"/>
                <w:color w:val="000000" w:themeColor="text1"/>
                <w:sz w:val="20"/>
                <w:szCs w:val="20"/>
              </w:rPr>
              <w:t>ndotësi</w:t>
            </w:r>
            <w:r w:rsidRPr="001A3D67">
              <w:rPr>
                <w:rFonts w:asciiTheme="minorHAnsi" w:hAnsiTheme="minorHAnsi" w:cstheme="minorHAnsi"/>
                <w:color w:val="000000" w:themeColor="text1"/>
                <w:sz w:val="20"/>
                <w:szCs w:val="20"/>
              </w:rPr>
              <w:t xml:space="preserve"> paguan;</w:t>
            </w:r>
          </w:p>
          <w:p w14:paraId="49A02D88" w14:textId="6CBB23DA" w:rsidR="004C5CB1" w:rsidRPr="001A3D67" w:rsidRDefault="004C5CB1"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w:t>
            </w:r>
            <w:r w:rsidRPr="001A3D67">
              <w:rPr>
                <w:rFonts w:asciiTheme="minorHAnsi" w:hAnsiTheme="minorHAnsi"/>
                <w:color w:val="000000" w:themeColor="text1"/>
              </w:rPr>
              <w:t xml:space="preserve"> </w:t>
            </w:r>
            <w:r w:rsidRPr="001A3D67">
              <w:rPr>
                <w:rFonts w:asciiTheme="minorHAnsi" w:hAnsiTheme="minorHAnsi" w:cstheme="minorHAnsi"/>
                <w:color w:val="000000" w:themeColor="text1"/>
                <w:sz w:val="20"/>
                <w:szCs w:val="20"/>
              </w:rPr>
              <w:t xml:space="preserve">shuma te ardhurave inkasuar nga 1, nr. i gjobave, 2, nr. i proces verbaleve, 3, nr. i inspektimeve, 4, ulja e nr. i veprimeve </w:t>
            </w:r>
            <w:r w:rsidR="00B3302C" w:rsidRPr="001A3D67">
              <w:rPr>
                <w:rFonts w:asciiTheme="minorHAnsi" w:hAnsiTheme="minorHAnsi" w:cstheme="minorHAnsi"/>
                <w:color w:val="000000" w:themeColor="text1"/>
                <w:sz w:val="20"/>
                <w:szCs w:val="20"/>
              </w:rPr>
              <w:t>antiligjore</w:t>
            </w:r>
            <w:r w:rsidRPr="001A3D67">
              <w:rPr>
                <w:rFonts w:asciiTheme="minorHAnsi" w:hAnsiTheme="minorHAnsi" w:cstheme="minorHAnsi"/>
                <w:color w:val="000000" w:themeColor="text1"/>
                <w:sz w:val="20"/>
                <w:szCs w:val="20"/>
              </w:rPr>
              <w:t xml:space="preserve"> ne terren;</w:t>
            </w:r>
          </w:p>
          <w:p w14:paraId="50192189" w14:textId="4BFBE4FB" w:rsidR="004C5CB1" w:rsidRPr="001A3D67" w:rsidRDefault="004C5CB1"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w:t>
            </w:r>
            <w:r w:rsidRPr="001A3D67">
              <w:rPr>
                <w:rFonts w:asciiTheme="minorHAnsi" w:hAnsiTheme="minorHAnsi"/>
                <w:color w:val="000000" w:themeColor="text1"/>
              </w:rPr>
              <w:t xml:space="preserve"> </w:t>
            </w:r>
            <w:r w:rsidR="00B3302C">
              <w:rPr>
                <w:rFonts w:asciiTheme="minorHAnsi" w:hAnsiTheme="minorHAnsi" w:cstheme="minorHAnsi"/>
                <w:color w:val="000000" w:themeColor="text1"/>
                <w:sz w:val="20"/>
                <w:szCs w:val="20"/>
              </w:rPr>
              <w:t>Kënaqshmë</w:t>
            </w:r>
            <w:r w:rsidRPr="001A3D67">
              <w:rPr>
                <w:rFonts w:asciiTheme="minorHAnsi" w:hAnsiTheme="minorHAnsi" w:cstheme="minorHAnsi"/>
                <w:color w:val="000000" w:themeColor="text1"/>
                <w:sz w:val="20"/>
                <w:szCs w:val="20"/>
              </w:rPr>
              <w:t xml:space="preserve">ria e qytetareve me </w:t>
            </w:r>
            <w:r w:rsidR="000D4A72" w:rsidRPr="001A3D67">
              <w:rPr>
                <w:rFonts w:asciiTheme="minorHAnsi" w:hAnsiTheme="minorHAnsi" w:cstheme="minorHAnsi"/>
                <w:color w:val="000000" w:themeColor="text1"/>
                <w:sz w:val="20"/>
                <w:szCs w:val="20"/>
              </w:rPr>
              <w:t>shërbimin</w:t>
            </w:r>
          </w:p>
        </w:tc>
        <w:tc>
          <w:tcPr>
            <w:tcW w:w="2250" w:type="dxa"/>
            <w:shd w:val="clear" w:color="auto" w:fill="auto"/>
            <w:vAlign w:val="center"/>
          </w:tcPr>
          <w:p w14:paraId="47159FAB" w14:textId="2F180F07" w:rsidR="000D2A29" w:rsidRPr="001A3D67" w:rsidRDefault="000D2A2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Në fillim në komunën </w:t>
            </w:r>
            <w:r w:rsidR="00F12203" w:rsidRPr="001A3D67">
              <w:rPr>
                <w:rFonts w:asciiTheme="minorHAnsi" w:hAnsiTheme="minorHAnsi" w:cstheme="minorHAnsi"/>
                <w:color w:val="000000" w:themeColor="text1"/>
                <w:sz w:val="20"/>
                <w:szCs w:val="20"/>
              </w:rPr>
              <w:t xml:space="preserve">e Pejës: 1. nuk kishte zyrtar </w:t>
            </w:r>
            <w:r w:rsidR="000D4A72" w:rsidRPr="001A3D67">
              <w:rPr>
                <w:rFonts w:asciiTheme="minorHAnsi" w:hAnsiTheme="minorHAnsi" w:cstheme="minorHAnsi"/>
                <w:color w:val="000000" w:themeColor="text1"/>
                <w:sz w:val="20"/>
                <w:szCs w:val="20"/>
              </w:rPr>
              <w:t>për</w:t>
            </w:r>
            <w:r w:rsidRPr="001A3D67">
              <w:rPr>
                <w:rFonts w:asciiTheme="minorHAnsi" w:hAnsiTheme="minorHAnsi" w:cstheme="minorHAnsi"/>
                <w:color w:val="000000" w:themeColor="text1"/>
                <w:sz w:val="20"/>
                <w:szCs w:val="20"/>
              </w:rPr>
              <w:t xml:space="preserve"> MM, </w:t>
            </w:r>
          </w:p>
          <w:p w14:paraId="317091EC" w14:textId="1C572B62" w:rsidR="000D2A29" w:rsidRPr="001A3D67" w:rsidRDefault="000D2A2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2. Nuk kishte </w:t>
            </w:r>
            <w:r w:rsidR="000D4A72" w:rsidRPr="001A3D67">
              <w:rPr>
                <w:rFonts w:asciiTheme="minorHAnsi" w:hAnsiTheme="minorHAnsi" w:cstheme="minorHAnsi"/>
                <w:color w:val="000000" w:themeColor="text1"/>
                <w:sz w:val="20"/>
                <w:szCs w:val="20"/>
              </w:rPr>
              <w:t>rregullore</w:t>
            </w:r>
            <w:r w:rsidRPr="001A3D67">
              <w:rPr>
                <w:rFonts w:asciiTheme="minorHAnsi" w:hAnsiTheme="minorHAnsi" w:cstheme="minorHAnsi"/>
                <w:color w:val="000000" w:themeColor="text1"/>
                <w:sz w:val="20"/>
                <w:szCs w:val="20"/>
              </w:rPr>
              <w:t xml:space="preserve"> për MM, </w:t>
            </w:r>
          </w:p>
          <w:p w14:paraId="24F08F52" w14:textId="39F6DC09" w:rsidR="00270E0B" w:rsidRPr="001A3D67" w:rsidRDefault="000D2A2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3. Tarifat nuk </w:t>
            </w:r>
            <w:r w:rsidR="000D4A72" w:rsidRPr="001A3D67">
              <w:rPr>
                <w:rFonts w:asciiTheme="minorHAnsi" w:hAnsiTheme="minorHAnsi" w:cstheme="minorHAnsi"/>
                <w:color w:val="000000" w:themeColor="text1"/>
                <w:sz w:val="20"/>
                <w:szCs w:val="20"/>
              </w:rPr>
              <w:t>përcaktoheshin</w:t>
            </w:r>
            <w:r w:rsidRPr="001A3D67">
              <w:rPr>
                <w:rFonts w:asciiTheme="minorHAnsi" w:hAnsiTheme="minorHAnsi" w:cstheme="minorHAnsi"/>
                <w:color w:val="000000" w:themeColor="text1"/>
                <w:sz w:val="20"/>
                <w:szCs w:val="20"/>
              </w:rPr>
              <w:t xml:space="preserve"> nga komuna ashtu siç e parasheh ligji, më </w:t>
            </w:r>
            <w:r w:rsidR="000D4A72" w:rsidRPr="001A3D67">
              <w:rPr>
                <w:rFonts w:asciiTheme="minorHAnsi" w:hAnsiTheme="minorHAnsi" w:cstheme="minorHAnsi"/>
                <w:color w:val="000000" w:themeColor="text1"/>
                <w:sz w:val="20"/>
                <w:szCs w:val="20"/>
              </w:rPr>
              <w:t>herët</w:t>
            </w:r>
            <w:r w:rsidRPr="001A3D67">
              <w:rPr>
                <w:rFonts w:asciiTheme="minorHAnsi" w:hAnsiTheme="minorHAnsi" w:cstheme="minorHAnsi"/>
                <w:color w:val="000000" w:themeColor="text1"/>
                <w:sz w:val="20"/>
                <w:szCs w:val="20"/>
              </w:rPr>
              <w:t xml:space="preserve"> ato ishin përcaktuar më </w:t>
            </w:r>
            <w:r w:rsidR="000D4A72" w:rsidRPr="001A3D67">
              <w:rPr>
                <w:rFonts w:asciiTheme="minorHAnsi" w:hAnsiTheme="minorHAnsi" w:cstheme="minorHAnsi"/>
                <w:color w:val="000000" w:themeColor="text1"/>
                <w:sz w:val="20"/>
                <w:szCs w:val="20"/>
              </w:rPr>
              <w:t>herët</w:t>
            </w:r>
            <w:r w:rsidRPr="001A3D67">
              <w:rPr>
                <w:rFonts w:asciiTheme="minorHAnsi" w:hAnsiTheme="minorHAnsi" w:cstheme="minorHAnsi"/>
                <w:color w:val="000000" w:themeColor="text1"/>
                <w:sz w:val="20"/>
                <w:szCs w:val="20"/>
              </w:rPr>
              <w:t xml:space="preserve"> nga zyra rregullatore për ujë dhe mbeturina,</w:t>
            </w:r>
          </w:p>
          <w:p w14:paraId="6F28747C" w14:textId="5DC56832" w:rsidR="000D2A29" w:rsidRPr="001A3D67" w:rsidRDefault="000D2A2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4 Komuna nuk kishte ndonjë përvojë për tu theksuar në këtë fushë etj</w:t>
            </w:r>
          </w:p>
        </w:tc>
        <w:tc>
          <w:tcPr>
            <w:tcW w:w="1440" w:type="dxa"/>
            <w:shd w:val="clear" w:color="auto" w:fill="auto"/>
            <w:vAlign w:val="center"/>
          </w:tcPr>
          <w:p w14:paraId="7E09B294" w14:textId="5F65F86C" w:rsidR="00270E0B" w:rsidRPr="001A3D67" w:rsidRDefault="00F27F9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Realizimi i obligimeve ligjore</w:t>
            </w:r>
          </w:p>
        </w:tc>
        <w:tc>
          <w:tcPr>
            <w:tcW w:w="1890" w:type="dxa"/>
            <w:shd w:val="clear" w:color="auto" w:fill="auto"/>
            <w:vAlign w:val="center"/>
          </w:tcPr>
          <w:p w14:paraId="6E124ED8" w14:textId="77777777" w:rsidR="008A3CCC" w:rsidRPr="001A3D67" w:rsidRDefault="00F27F9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Për realizimin e kësaj ob</w:t>
            </w:r>
            <w:r w:rsidR="00F12203" w:rsidRPr="001A3D67">
              <w:rPr>
                <w:rFonts w:asciiTheme="minorHAnsi" w:hAnsiTheme="minorHAnsi" w:cstheme="minorHAnsi"/>
                <w:color w:val="000000" w:themeColor="text1"/>
                <w:sz w:val="20"/>
                <w:szCs w:val="20"/>
              </w:rPr>
              <w:t xml:space="preserve">jektive kanë qenë të para rreth </w:t>
            </w:r>
            <w:r w:rsidRPr="001A3D67">
              <w:rPr>
                <w:rFonts w:asciiTheme="minorHAnsi" w:hAnsiTheme="minorHAnsi" w:cstheme="minorHAnsi"/>
                <w:color w:val="000000" w:themeColor="text1"/>
                <w:sz w:val="20"/>
                <w:szCs w:val="20"/>
              </w:rPr>
              <w:t>23 masa, nga të cilat janë realizuar rreth 15 nga to</w:t>
            </w:r>
            <w:r w:rsidR="008A3CCC" w:rsidRPr="001A3D67">
              <w:rPr>
                <w:rFonts w:asciiTheme="minorHAnsi" w:hAnsiTheme="minorHAnsi" w:cstheme="minorHAnsi"/>
                <w:color w:val="000000" w:themeColor="text1"/>
                <w:sz w:val="20"/>
                <w:szCs w:val="20"/>
              </w:rPr>
              <w:t>.</w:t>
            </w:r>
          </w:p>
          <w:p w14:paraId="5514C995" w14:textId="1B59FF32" w:rsidR="00270E0B" w:rsidRPr="001A3D67" w:rsidRDefault="00AE632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(Kënaqshëm)</w:t>
            </w:r>
          </w:p>
        </w:tc>
        <w:tc>
          <w:tcPr>
            <w:tcW w:w="3636" w:type="dxa"/>
            <w:shd w:val="clear" w:color="auto" w:fill="auto"/>
            <w:vAlign w:val="center"/>
          </w:tcPr>
          <w:p w14:paraId="19862FAC" w14:textId="7811FDEA" w:rsidR="00270E0B" w:rsidRPr="001A3D67" w:rsidRDefault="002B47A7"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Mungesa e numrit të mjaftueshëm të Inspektorëve të ambientit si dhe mos aplikimi i </w:t>
            </w:r>
            <w:hyperlink r:id="rId27" w:history="1">
              <w:r w:rsidRPr="001A3D67">
                <w:rPr>
                  <w:rFonts w:asciiTheme="minorHAnsi" w:hAnsiTheme="minorHAnsi" w:cstheme="minorHAnsi"/>
                  <w:color w:val="000000" w:themeColor="text1"/>
                  <w:sz w:val="20"/>
                  <w:szCs w:val="20"/>
                </w:rPr>
                <w:t>Udhëzimit administrativ mmph - nr. 06/2018 për ndëshkimet me gjoba mandatore</w:t>
              </w:r>
            </w:hyperlink>
            <w:r w:rsidRPr="001A3D67">
              <w:rPr>
                <w:rFonts w:asciiTheme="minorHAnsi" w:hAnsiTheme="minorHAnsi" w:cstheme="minorHAnsi"/>
                <w:color w:val="000000" w:themeColor="text1"/>
                <w:sz w:val="20"/>
                <w:szCs w:val="20"/>
              </w:rPr>
              <w:t xml:space="preserve"> posaçërisht nga </w:t>
            </w:r>
            <w:r w:rsidR="000D4A72">
              <w:rPr>
                <w:rFonts w:asciiTheme="minorHAnsi" w:hAnsiTheme="minorHAnsi" w:cstheme="minorHAnsi"/>
                <w:color w:val="000000" w:themeColor="text1"/>
                <w:sz w:val="20"/>
                <w:szCs w:val="20"/>
              </w:rPr>
              <w:t>ana</w:t>
            </w:r>
            <w:r w:rsidRPr="001A3D67">
              <w:rPr>
                <w:rFonts w:asciiTheme="minorHAnsi" w:hAnsiTheme="minorHAnsi" w:cstheme="minorHAnsi"/>
                <w:color w:val="000000" w:themeColor="text1"/>
                <w:sz w:val="20"/>
                <w:szCs w:val="20"/>
              </w:rPr>
              <w:t xml:space="preserve"> e policisë së Kosovës </w:t>
            </w:r>
            <w:r w:rsidR="000D4A72" w:rsidRPr="001A3D67">
              <w:rPr>
                <w:rFonts w:asciiTheme="minorHAnsi" w:hAnsiTheme="minorHAnsi" w:cstheme="minorHAnsi"/>
                <w:color w:val="000000" w:themeColor="text1"/>
                <w:sz w:val="20"/>
                <w:szCs w:val="20"/>
              </w:rPr>
              <w:t>mendojmë</w:t>
            </w:r>
            <w:r w:rsidRPr="001A3D67">
              <w:rPr>
                <w:rFonts w:asciiTheme="minorHAnsi" w:hAnsiTheme="minorHAnsi" w:cstheme="minorHAnsi"/>
                <w:color w:val="000000" w:themeColor="text1"/>
                <w:sz w:val="20"/>
                <w:szCs w:val="20"/>
              </w:rPr>
              <w:t xml:space="preserve"> se kanë qen</w:t>
            </w:r>
            <w:r w:rsidR="00DB48CD">
              <w:rPr>
                <w:rFonts w:asciiTheme="minorHAnsi" w:hAnsiTheme="minorHAnsi" w:cstheme="minorHAnsi"/>
                <w:color w:val="000000" w:themeColor="text1"/>
                <w:sz w:val="20"/>
                <w:szCs w:val="20"/>
              </w:rPr>
              <w:t>ë</w:t>
            </w:r>
            <w:r w:rsidRPr="001A3D67">
              <w:rPr>
                <w:rFonts w:asciiTheme="minorHAnsi" w:hAnsiTheme="minorHAnsi" w:cstheme="minorHAnsi"/>
                <w:color w:val="000000" w:themeColor="text1"/>
                <w:sz w:val="20"/>
                <w:szCs w:val="20"/>
              </w:rPr>
              <w:t xml:space="preserve"> arsyet </w:t>
            </w:r>
            <w:r w:rsidR="000D4A72" w:rsidRPr="001A3D67">
              <w:rPr>
                <w:rFonts w:asciiTheme="minorHAnsi" w:hAnsiTheme="minorHAnsi" w:cstheme="minorHAnsi"/>
                <w:color w:val="000000" w:themeColor="text1"/>
                <w:sz w:val="20"/>
                <w:szCs w:val="20"/>
              </w:rPr>
              <w:t>kryesore</w:t>
            </w:r>
            <w:r w:rsidRPr="001A3D67">
              <w:rPr>
                <w:rFonts w:asciiTheme="minorHAnsi" w:hAnsiTheme="minorHAnsi" w:cstheme="minorHAnsi"/>
                <w:color w:val="000000" w:themeColor="text1"/>
                <w:sz w:val="20"/>
                <w:szCs w:val="20"/>
              </w:rPr>
              <w:t xml:space="preserve"> për mos arritjen e plotë të kësaj objektive.</w:t>
            </w:r>
          </w:p>
        </w:tc>
      </w:tr>
      <w:tr w:rsidR="00D34CFE" w:rsidRPr="001A3D67" w14:paraId="5261F342" w14:textId="77777777" w:rsidTr="000A339B">
        <w:trPr>
          <w:trHeight w:val="367"/>
        </w:trPr>
        <w:tc>
          <w:tcPr>
            <w:tcW w:w="414" w:type="dxa"/>
            <w:shd w:val="clear" w:color="auto" w:fill="auto"/>
            <w:vAlign w:val="center"/>
          </w:tcPr>
          <w:p w14:paraId="5EC17667" w14:textId="4F67AEC0" w:rsidR="00270E0B" w:rsidRPr="001A3D67" w:rsidRDefault="003642BC"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w:t>
            </w:r>
          </w:p>
        </w:tc>
        <w:tc>
          <w:tcPr>
            <w:tcW w:w="1831" w:type="dxa"/>
            <w:shd w:val="clear" w:color="auto" w:fill="auto"/>
            <w:vAlign w:val="center"/>
          </w:tcPr>
          <w:p w14:paraId="4AEEABA8" w14:textId="77777777" w:rsidR="003642BC" w:rsidRPr="001A3D67" w:rsidRDefault="003642B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Mbledhja dhe deponimi i mbeturinave për të gjithë banorët dhe bizneset e komunës së Pejës.</w:t>
            </w:r>
          </w:p>
          <w:p w14:paraId="3EE83186" w14:textId="77777777" w:rsidR="00270E0B" w:rsidRPr="001A3D67" w:rsidRDefault="00270E0B" w:rsidP="00501A58">
            <w:pPr>
              <w:spacing w:line="276" w:lineRule="auto"/>
              <w:rPr>
                <w:rFonts w:asciiTheme="minorHAnsi" w:hAnsiTheme="minorHAnsi" w:cstheme="minorHAnsi"/>
                <w:color w:val="000000" w:themeColor="text1"/>
                <w:sz w:val="20"/>
                <w:szCs w:val="20"/>
              </w:rPr>
            </w:pPr>
          </w:p>
        </w:tc>
        <w:tc>
          <w:tcPr>
            <w:tcW w:w="2520" w:type="dxa"/>
            <w:shd w:val="clear" w:color="auto" w:fill="auto"/>
            <w:vAlign w:val="center"/>
          </w:tcPr>
          <w:p w14:paraId="001571F8" w14:textId="41CAEF0C" w:rsidR="00270E0B" w:rsidRPr="001A3D67" w:rsidRDefault="00F27F9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r w:rsidRPr="001A3D67">
              <w:rPr>
                <w:rFonts w:asciiTheme="minorHAnsi" w:hAnsiTheme="minorHAnsi"/>
                <w:color w:val="000000" w:themeColor="text1"/>
              </w:rPr>
              <w:t xml:space="preserve"> </w:t>
            </w:r>
            <w:r w:rsidR="00192E8B" w:rsidRPr="001A3D67">
              <w:rPr>
                <w:rFonts w:asciiTheme="minorHAnsi" w:hAnsiTheme="minorHAnsi" w:cstheme="minorHAnsi"/>
                <w:color w:val="000000" w:themeColor="text1"/>
                <w:sz w:val="20"/>
                <w:szCs w:val="20"/>
              </w:rPr>
              <w:t>Përqindja</w:t>
            </w:r>
            <w:r w:rsidRPr="001A3D67">
              <w:rPr>
                <w:rFonts w:asciiTheme="minorHAnsi" w:hAnsiTheme="minorHAnsi" w:cstheme="minorHAnsi"/>
                <w:color w:val="000000" w:themeColor="text1"/>
                <w:sz w:val="20"/>
                <w:szCs w:val="20"/>
              </w:rPr>
              <w:t xml:space="preserve"> e sipërfaqes së territorit ku ofrohet </w:t>
            </w:r>
            <w:r w:rsidR="000D4A72" w:rsidRPr="001A3D67">
              <w:rPr>
                <w:rFonts w:asciiTheme="minorHAnsi" w:hAnsiTheme="minorHAnsi" w:cstheme="minorHAnsi"/>
                <w:color w:val="000000" w:themeColor="text1"/>
                <w:sz w:val="20"/>
                <w:szCs w:val="20"/>
              </w:rPr>
              <w:t>shërbimi</w:t>
            </w:r>
            <w:r w:rsidRPr="001A3D67">
              <w:rPr>
                <w:rFonts w:asciiTheme="minorHAnsi" w:hAnsiTheme="minorHAnsi" w:cstheme="minorHAnsi"/>
                <w:color w:val="000000" w:themeColor="text1"/>
                <w:sz w:val="20"/>
                <w:szCs w:val="20"/>
              </w:rPr>
              <w:t>;</w:t>
            </w:r>
          </w:p>
          <w:p w14:paraId="36B341B5" w14:textId="3AF2CE1C" w:rsidR="00F27F9F" w:rsidRPr="001A3D67" w:rsidRDefault="00F27F9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w:t>
            </w:r>
            <w:r w:rsidR="00192E8B" w:rsidRPr="001A3D67">
              <w:rPr>
                <w:rFonts w:asciiTheme="minorHAnsi" w:hAnsiTheme="minorHAnsi" w:cstheme="minorHAnsi"/>
                <w:color w:val="000000" w:themeColor="text1"/>
                <w:sz w:val="20"/>
                <w:szCs w:val="20"/>
              </w:rPr>
              <w:t xml:space="preserve"> Përqindja</w:t>
            </w:r>
            <w:r w:rsidR="00AE632E" w:rsidRPr="001A3D67">
              <w:rPr>
                <w:rFonts w:asciiTheme="minorHAnsi" w:hAnsiTheme="minorHAnsi" w:cstheme="minorHAnsi"/>
                <w:color w:val="000000" w:themeColor="text1"/>
                <w:sz w:val="20"/>
                <w:szCs w:val="20"/>
              </w:rPr>
              <w:t xml:space="preserve"> e ekono</w:t>
            </w:r>
            <w:r w:rsidRPr="001A3D67">
              <w:rPr>
                <w:rFonts w:asciiTheme="minorHAnsi" w:hAnsiTheme="minorHAnsi" w:cstheme="minorHAnsi"/>
                <w:color w:val="000000" w:themeColor="text1"/>
                <w:sz w:val="20"/>
                <w:szCs w:val="20"/>
              </w:rPr>
              <w:t>m</w:t>
            </w:r>
            <w:r w:rsidR="00AE632E" w:rsidRPr="001A3D67">
              <w:rPr>
                <w:rFonts w:asciiTheme="minorHAnsi" w:hAnsiTheme="minorHAnsi" w:cstheme="minorHAnsi"/>
                <w:color w:val="000000" w:themeColor="text1"/>
                <w:sz w:val="20"/>
                <w:szCs w:val="20"/>
              </w:rPr>
              <w:t>i</w:t>
            </w:r>
            <w:r w:rsidRPr="001A3D67">
              <w:rPr>
                <w:rFonts w:asciiTheme="minorHAnsi" w:hAnsiTheme="minorHAnsi" w:cstheme="minorHAnsi"/>
                <w:color w:val="000000" w:themeColor="text1"/>
                <w:sz w:val="20"/>
                <w:szCs w:val="20"/>
              </w:rPr>
              <w:t xml:space="preserve">ve familjare rezidente te mbuluara me </w:t>
            </w:r>
            <w:r w:rsidR="000D4A72" w:rsidRPr="001A3D67">
              <w:rPr>
                <w:rFonts w:asciiTheme="minorHAnsi" w:hAnsiTheme="minorHAnsi" w:cstheme="minorHAnsi"/>
                <w:color w:val="000000" w:themeColor="text1"/>
                <w:sz w:val="20"/>
                <w:szCs w:val="20"/>
              </w:rPr>
              <w:t>shërbim</w:t>
            </w:r>
            <w:r w:rsidRPr="001A3D67">
              <w:rPr>
                <w:rFonts w:asciiTheme="minorHAnsi" w:hAnsiTheme="minorHAnsi" w:cstheme="minorHAnsi"/>
                <w:color w:val="000000" w:themeColor="text1"/>
                <w:sz w:val="20"/>
                <w:szCs w:val="20"/>
              </w:rPr>
              <w:t>;</w:t>
            </w:r>
          </w:p>
          <w:p w14:paraId="6CC0AEEE" w14:textId="7013A365" w:rsidR="00F27F9F" w:rsidRPr="001A3D67" w:rsidRDefault="00F27F9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w:t>
            </w:r>
            <w:r w:rsidRPr="001A3D67">
              <w:rPr>
                <w:rFonts w:asciiTheme="minorHAnsi" w:hAnsiTheme="minorHAnsi"/>
                <w:color w:val="000000" w:themeColor="text1"/>
              </w:rPr>
              <w:t xml:space="preserve"> </w:t>
            </w:r>
            <w:r w:rsidR="00192E8B" w:rsidRPr="001A3D67">
              <w:rPr>
                <w:rFonts w:asciiTheme="minorHAnsi" w:hAnsiTheme="minorHAnsi" w:cstheme="minorHAnsi"/>
                <w:color w:val="000000" w:themeColor="text1"/>
                <w:sz w:val="20"/>
                <w:szCs w:val="20"/>
              </w:rPr>
              <w:t>Përqindja</w:t>
            </w:r>
            <w:r w:rsidRPr="001A3D67">
              <w:rPr>
                <w:rFonts w:asciiTheme="minorHAnsi" w:hAnsiTheme="minorHAnsi" w:cstheme="minorHAnsi"/>
                <w:color w:val="000000" w:themeColor="text1"/>
                <w:sz w:val="20"/>
                <w:szCs w:val="20"/>
              </w:rPr>
              <w:t xml:space="preserve"> e bizneseve te 1, regjistruara; 2, aktive, dhe mbuluar me </w:t>
            </w:r>
            <w:r w:rsidR="000D4A72" w:rsidRPr="001A3D67">
              <w:rPr>
                <w:rFonts w:asciiTheme="minorHAnsi" w:hAnsiTheme="minorHAnsi" w:cstheme="minorHAnsi"/>
                <w:color w:val="000000" w:themeColor="text1"/>
                <w:sz w:val="20"/>
                <w:szCs w:val="20"/>
              </w:rPr>
              <w:t>shërbim</w:t>
            </w:r>
          </w:p>
        </w:tc>
        <w:tc>
          <w:tcPr>
            <w:tcW w:w="2250" w:type="dxa"/>
            <w:shd w:val="clear" w:color="auto" w:fill="auto"/>
            <w:vAlign w:val="center"/>
          </w:tcPr>
          <w:p w14:paraId="3703C4B7" w14:textId="3F054DFE" w:rsidR="00270E0B" w:rsidRPr="001A3D67" w:rsidRDefault="00F27F9F" w:rsidP="00501A58">
            <w:pPr>
              <w:spacing w:line="276" w:lineRule="auto"/>
              <w:rPr>
                <w:rFonts w:asciiTheme="minorHAnsi" w:eastAsia="MingLiU-ExtB" w:hAnsiTheme="minorHAnsi" w:cs="MingLiU-ExtB"/>
                <w:color w:val="000000" w:themeColor="text1"/>
                <w:sz w:val="20"/>
                <w:szCs w:val="20"/>
              </w:rPr>
            </w:pPr>
            <w:r w:rsidRPr="001A3D67">
              <w:rPr>
                <w:rFonts w:asciiTheme="minorHAnsi" w:hAnsiTheme="minorHAnsi" w:cstheme="minorHAnsi"/>
                <w:color w:val="000000" w:themeColor="text1"/>
                <w:sz w:val="20"/>
                <w:szCs w:val="20"/>
              </w:rPr>
              <w:t>Në fillim ofrimi i shërbimit të mbledhjes, grumbullimit, transportimit të mbeturinave nuk</w:t>
            </w:r>
            <w:r w:rsidR="00BF002F" w:rsidRPr="001A3D67">
              <w:rPr>
                <w:rFonts w:asciiTheme="minorHAnsi" w:hAnsiTheme="minorHAnsi" w:cstheme="minorHAnsi"/>
                <w:color w:val="000000" w:themeColor="text1"/>
                <w:sz w:val="20"/>
                <w:szCs w:val="20"/>
              </w:rPr>
              <w:t xml:space="preserve"> </w:t>
            </w:r>
            <w:r w:rsidRPr="001A3D67">
              <w:rPr>
                <w:rFonts w:asciiTheme="minorHAnsi" w:hAnsiTheme="minorHAnsi" w:cstheme="minorHAnsi"/>
                <w:color w:val="000000" w:themeColor="text1"/>
                <w:sz w:val="20"/>
                <w:szCs w:val="20"/>
              </w:rPr>
              <w:t xml:space="preserve">ka qenë </w:t>
            </w:r>
            <w:r w:rsidR="00BF002F" w:rsidRPr="001A3D67">
              <w:rPr>
                <w:rFonts w:asciiTheme="minorHAnsi" w:hAnsiTheme="minorHAnsi" w:cstheme="minorHAnsi"/>
                <w:color w:val="000000" w:themeColor="text1"/>
                <w:sz w:val="20"/>
                <w:szCs w:val="20"/>
              </w:rPr>
              <w:t>i shtrirë në shumë vendbanime, ekonomi familjare dhe biznese</w:t>
            </w:r>
          </w:p>
        </w:tc>
        <w:tc>
          <w:tcPr>
            <w:tcW w:w="1440" w:type="dxa"/>
            <w:shd w:val="clear" w:color="auto" w:fill="auto"/>
            <w:vAlign w:val="center"/>
          </w:tcPr>
          <w:p w14:paraId="7657AFE9" w14:textId="5EB2B636" w:rsidR="00BF002F" w:rsidRPr="001A3D67" w:rsidRDefault="00BF002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Zgjerimi i këtij shërbimi dhe mbledhja dhe deponimi i mbeturinave për të gjithë banorët dhe bizneset e komunës së Pejës.</w:t>
            </w:r>
          </w:p>
          <w:p w14:paraId="269E7BD2" w14:textId="77777777" w:rsidR="00270E0B" w:rsidRPr="001A3D67" w:rsidRDefault="00270E0B" w:rsidP="00501A58">
            <w:pPr>
              <w:spacing w:line="276" w:lineRule="auto"/>
              <w:rPr>
                <w:rFonts w:asciiTheme="minorHAnsi" w:hAnsiTheme="minorHAnsi" w:cstheme="minorHAnsi"/>
                <w:color w:val="000000" w:themeColor="text1"/>
                <w:sz w:val="20"/>
                <w:szCs w:val="20"/>
              </w:rPr>
            </w:pPr>
          </w:p>
        </w:tc>
        <w:tc>
          <w:tcPr>
            <w:tcW w:w="1890" w:type="dxa"/>
            <w:shd w:val="clear" w:color="auto" w:fill="auto"/>
            <w:vAlign w:val="center"/>
          </w:tcPr>
          <w:p w14:paraId="63DA39CA" w14:textId="77777777" w:rsidR="008A3CCC" w:rsidRPr="001A3D67" w:rsidRDefault="00BF002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lastRenderedPageBreak/>
              <w:t xml:space="preserve">Në kuadër të kësaj objektive kanë </w:t>
            </w:r>
            <w:r w:rsidR="00F12203" w:rsidRPr="001A3D67">
              <w:rPr>
                <w:rFonts w:asciiTheme="minorHAnsi" w:hAnsiTheme="minorHAnsi" w:cstheme="minorHAnsi"/>
                <w:color w:val="000000" w:themeColor="text1"/>
                <w:sz w:val="20"/>
                <w:szCs w:val="20"/>
              </w:rPr>
              <w:t>qenë të planifikuara 3 masa, n</w:t>
            </w:r>
            <w:r w:rsidRPr="001A3D67">
              <w:rPr>
                <w:rFonts w:asciiTheme="minorHAnsi" w:hAnsiTheme="minorHAnsi" w:cstheme="minorHAnsi"/>
                <w:color w:val="000000" w:themeColor="text1"/>
                <w:sz w:val="20"/>
                <w:szCs w:val="20"/>
              </w:rPr>
              <w:t>g</w:t>
            </w:r>
            <w:r w:rsidR="00F12203" w:rsidRPr="001A3D67">
              <w:rPr>
                <w:rFonts w:asciiTheme="minorHAnsi" w:hAnsiTheme="minorHAnsi" w:cstheme="minorHAnsi"/>
                <w:color w:val="000000" w:themeColor="text1"/>
                <w:sz w:val="20"/>
                <w:szCs w:val="20"/>
              </w:rPr>
              <w:t>a</w:t>
            </w:r>
            <w:r w:rsidRPr="001A3D67">
              <w:rPr>
                <w:rFonts w:asciiTheme="minorHAnsi" w:hAnsiTheme="minorHAnsi" w:cstheme="minorHAnsi"/>
                <w:color w:val="000000" w:themeColor="text1"/>
                <w:sz w:val="20"/>
                <w:szCs w:val="20"/>
              </w:rPr>
              <w:t xml:space="preserve"> të cilat janë realizuar 2</w:t>
            </w:r>
            <w:r w:rsidR="008A3CCC" w:rsidRPr="001A3D67">
              <w:rPr>
                <w:rFonts w:asciiTheme="minorHAnsi" w:hAnsiTheme="minorHAnsi" w:cstheme="minorHAnsi"/>
                <w:color w:val="000000" w:themeColor="text1"/>
                <w:sz w:val="20"/>
                <w:szCs w:val="20"/>
              </w:rPr>
              <w:t>.</w:t>
            </w:r>
          </w:p>
          <w:p w14:paraId="2900EAE0" w14:textId="43CA94C8" w:rsidR="00270E0B" w:rsidRPr="001A3D67" w:rsidRDefault="00AE632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(Kënaqshëm)</w:t>
            </w:r>
          </w:p>
        </w:tc>
        <w:tc>
          <w:tcPr>
            <w:tcW w:w="3636" w:type="dxa"/>
            <w:shd w:val="clear" w:color="auto" w:fill="auto"/>
            <w:vAlign w:val="center"/>
          </w:tcPr>
          <w:p w14:paraId="233F6712" w14:textId="4D2DA51B" w:rsidR="00270E0B" w:rsidRPr="001A3D67" w:rsidRDefault="00BF002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Mos zgjerimi i shërbimit në zonën e Rugovës nuk është bërë për shkak të infrastrukturës rrugore jo të mirë si dhe mungesës së kap</w:t>
            </w:r>
            <w:r w:rsidR="000D4A72">
              <w:rPr>
                <w:rFonts w:asciiTheme="minorHAnsi" w:hAnsiTheme="minorHAnsi" w:cstheme="minorHAnsi"/>
                <w:color w:val="000000" w:themeColor="text1"/>
                <w:sz w:val="20"/>
                <w:szCs w:val="20"/>
              </w:rPr>
              <w:t>a</w:t>
            </w:r>
            <w:r w:rsidRPr="001A3D67">
              <w:rPr>
                <w:rFonts w:asciiTheme="minorHAnsi" w:hAnsiTheme="minorHAnsi" w:cstheme="minorHAnsi"/>
                <w:color w:val="000000" w:themeColor="text1"/>
                <w:sz w:val="20"/>
                <w:szCs w:val="20"/>
              </w:rPr>
              <w:t>cite</w:t>
            </w:r>
            <w:r w:rsidR="000D4A72">
              <w:rPr>
                <w:rFonts w:asciiTheme="minorHAnsi" w:hAnsiTheme="minorHAnsi" w:cstheme="minorHAnsi"/>
                <w:color w:val="000000" w:themeColor="text1"/>
                <w:sz w:val="20"/>
                <w:szCs w:val="20"/>
              </w:rPr>
              <w:t>te</w:t>
            </w:r>
            <w:r w:rsidRPr="001A3D67">
              <w:rPr>
                <w:rFonts w:asciiTheme="minorHAnsi" w:hAnsiTheme="minorHAnsi" w:cstheme="minorHAnsi"/>
                <w:color w:val="000000" w:themeColor="text1"/>
                <w:sz w:val="20"/>
                <w:szCs w:val="20"/>
              </w:rPr>
              <w:t xml:space="preserve">ve (kamionëve) nga ana e ndërmarrjes shërbyese. Me rregullimin e </w:t>
            </w:r>
            <w:r w:rsidR="000D4A72" w:rsidRPr="001A3D67">
              <w:rPr>
                <w:rFonts w:asciiTheme="minorHAnsi" w:hAnsiTheme="minorHAnsi" w:cstheme="minorHAnsi"/>
                <w:color w:val="000000" w:themeColor="text1"/>
                <w:sz w:val="20"/>
                <w:szCs w:val="20"/>
              </w:rPr>
              <w:t>infrastrukturës</w:t>
            </w:r>
            <w:r w:rsidRPr="001A3D67">
              <w:rPr>
                <w:rFonts w:asciiTheme="minorHAnsi" w:hAnsiTheme="minorHAnsi" w:cstheme="minorHAnsi"/>
                <w:color w:val="000000" w:themeColor="text1"/>
                <w:sz w:val="20"/>
                <w:szCs w:val="20"/>
              </w:rPr>
              <w:t xml:space="preserve"> rrugore në atë zonë dhe me shtimin e flotës së kamionëve në ndërmarrje janë krijuar kushtet për zgjerimin e shërbimit atje.</w:t>
            </w:r>
          </w:p>
        </w:tc>
      </w:tr>
      <w:tr w:rsidR="00D34CFE" w:rsidRPr="001A3D67" w14:paraId="6A24D18C" w14:textId="77777777" w:rsidTr="000A339B">
        <w:trPr>
          <w:trHeight w:val="367"/>
        </w:trPr>
        <w:tc>
          <w:tcPr>
            <w:tcW w:w="414" w:type="dxa"/>
            <w:shd w:val="clear" w:color="auto" w:fill="auto"/>
            <w:vAlign w:val="center"/>
          </w:tcPr>
          <w:p w14:paraId="12BDFD07" w14:textId="45E7F0EB" w:rsidR="00192E8B" w:rsidRPr="001A3D67" w:rsidRDefault="00192E8B"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lastRenderedPageBreak/>
              <w:t>3.</w:t>
            </w:r>
          </w:p>
        </w:tc>
        <w:tc>
          <w:tcPr>
            <w:tcW w:w="1831" w:type="dxa"/>
            <w:shd w:val="clear" w:color="auto" w:fill="auto"/>
            <w:vAlign w:val="center"/>
          </w:tcPr>
          <w:p w14:paraId="65F28EE1" w14:textId="77777777" w:rsidR="00192E8B" w:rsidRPr="001A3D67" w:rsidRDefault="00192E8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Krijimi i një sistemi modern, të integruar dhe efektiv të menaxhimit të mbeturinave që është efikas për nga kostoja dhe që e siguron vlerën më mirë për paratë publike.</w:t>
            </w:r>
          </w:p>
          <w:p w14:paraId="1DA0A50D" w14:textId="77777777" w:rsidR="00192E8B" w:rsidRPr="001A3D67" w:rsidRDefault="00192E8B" w:rsidP="00501A58">
            <w:pPr>
              <w:spacing w:line="276" w:lineRule="auto"/>
              <w:rPr>
                <w:rFonts w:asciiTheme="minorHAnsi" w:hAnsiTheme="minorHAnsi" w:cstheme="minorHAnsi"/>
                <w:color w:val="000000" w:themeColor="text1"/>
                <w:sz w:val="20"/>
                <w:szCs w:val="20"/>
              </w:rPr>
            </w:pPr>
          </w:p>
        </w:tc>
        <w:tc>
          <w:tcPr>
            <w:tcW w:w="2520" w:type="dxa"/>
            <w:shd w:val="clear" w:color="auto" w:fill="auto"/>
            <w:vAlign w:val="center"/>
          </w:tcPr>
          <w:p w14:paraId="298D3178" w14:textId="48F01067" w:rsidR="00192E8B" w:rsidRPr="001A3D67" w:rsidRDefault="00192E8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1) Numri i ankesave mbi gjendjen e </w:t>
            </w:r>
            <w:r w:rsidR="000D4A72" w:rsidRPr="001A3D67">
              <w:rPr>
                <w:rFonts w:asciiTheme="minorHAnsi" w:hAnsiTheme="minorHAnsi" w:cstheme="minorHAnsi"/>
                <w:color w:val="000000" w:themeColor="text1"/>
                <w:sz w:val="20"/>
                <w:szCs w:val="20"/>
              </w:rPr>
              <w:t>papërshtatshme</w:t>
            </w:r>
            <w:r w:rsidRPr="001A3D67">
              <w:rPr>
                <w:rFonts w:asciiTheme="minorHAnsi" w:hAnsiTheme="minorHAnsi" w:cstheme="minorHAnsi"/>
                <w:color w:val="000000" w:themeColor="text1"/>
                <w:sz w:val="20"/>
                <w:szCs w:val="20"/>
              </w:rPr>
              <w:t xml:space="preserve"> te koshave (kontejnerëve);                   </w:t>
            </w:r>
          </w:p>
          <w:p w14:paraId="2126806D" w14:textId="41CCC168" w:rsidR="00192E8B" w:rsidRPr="001A3D67" w:rsidRDefault="00192E8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2) Numri  i banoreve </w:t>
            </w:r>
            <w:r w:rsidR="000D4A72" w:rsidRPr="001A3D67">
              <w:rPr>
                <w:rFonts w:asciiTheme="minorHAnsi" w:hAnsiTheme="minorHAnsi" w:cstheme="minorHAnsi"/>
                <w:color w:val="000000" w:themeColor="text1"/>
                <w:sz w:val="20"/>
                <w:szCs w:val="20"/>
              </w:rPr>
              <w:t>për</w:t>
            </w:r>
            <w:r w:rsidRPr="001A3D67">
              <w:rPr>
                <w:rFonts w:asciiTheme="minorHAnsi" w:hAnsiTheme="minorHAnsi" w:cstheme="minorHAnsi"/>
                <w:color w:val="000000" w:themeColor="text1"/>
                <w:sz w:val="20"/>
                <w:szCs w:val="20"/>
              </w:rPr>
              <w:t xml:space="preserve"> kontenier publik (1.1 m3);</w:t>
            </w:r>
          </w:p>
          <w:p w14:paraId="7F37D65D" w14:textId="64B134C8" w:rsidR="00192E8B" w:rsidRPr="001A3D67" w:rsidRDefault="00192E8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3) Rrezja e </w:t>
            </w:r>
            <w:r w:rsidR="000D4A72" w:rsidRPr="001A3D67">
              <w:rPr>
                <w:rFonts w:asciiTheme="minorHAnsi" w:hAnsiTheme="minorHAnsi" w:cstheme="minorHAnsi"/>
                <w:color w:val="000000" w:themeColor="text1"/>
                <w:sz w:val="20"/>
                <w:szCs w:val="20"/>
              </w:rPr>
              <w:t>largësisë</w:t>
            </w:r>
            <w:r w:rsidRPr="001A3D67">
              <w:rPr>
                <w:rFonts w:asciiTheme="minorHAnsi" w:hAnsiTheme="minorHAnsi" w:cstheme="minorHAnsi"/>
                <w:color w:val="000000" w:themeColor="text1"/>
                <w:sz w:val="20"/>
                <w:szCs w:val="20"/>
              </w:rPr>
              <w:t xml:space="preserve"> se banoreve nga </w:t>
            </w:r>
            <w:r w:rsidR="000D4A72" w:rsidRPr="001A3D67">
              <w:rPr>
                <w:rFonts w:asciiTheme="minorHAnsi" w:hAnsiTheme="minorHAnsi" w:cstheme="minorHAnsi"/>
                <w:color w:val="000000" w:themeColor="text1"/>
                <w:sz w:val="20"/>
                <w:szCs w:val="20"/>
              </w:rPr>
              <w:t>kontenier</w:t>
            </w:r>
            <w:r w:rsidRPr="001A3D67">
              <w:rPr>
                <w:rFonts w:asciiTheme="minorHAnsi" w:hAnsiTheme="minorHAnsi" w:cstheme="minorHAnsi"/>
                <w:color w:val="000000" w:themeColor="text1"/>
                <w:sz w:val="20"/>
                <w:szCs w:val="20"/>
              </w:rPr>
              <w:t>;</w:t>
            </w:r>
          </w:p>
          <w:p w14:paraId="36E89D58" w14:textId="7B64CB35" w:rsidR="00192E8B" w:rsidRPr="001A3D67" w:rsidRDefault="00192E8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4)Përqindja e banore qe e </w:t>
            </w:r>
            <w:r w:rsidR="000D4A72" w:rsidRPr="001A3D67">
              <w:rPr>
                <w:rFonts w:asciiTheme="minorHAnsi" w:hAnsiTheme="minorHAnsi" w:cstheme="minorHAnsi"/>
                <w:color w:val="000000" w:themeColor="text1"/>
                <w:sz w:val="20"/>
                <w:szCs w:val="20"/>
              </w:rPr>
              <w:t>vlerësojnë</w:t>
            </w:r>
            <w:r w:rsidRPr="001A3D67">
              <w:rPr>
                <w:rFonts w:asciiTheme="minorHAnsi" w:hAnsiTheme="minorHAnsi" w:cstheme="minorHAnsi"/>
                <w:color w:val="000000" w:themeColor="text1"/>
                <w:sz w:val="20"/>
                <w:szCs w:val="20"/>
              </w:rPr>
              <w:t xml:space="preserve"> me </w:t>
            </w:r>
            <w:r w:rsidR="000D4A72" w:rsidRPr="001A3D67">
              <w:rPr>
                <w:rFonts w:asciiTheme="minorHAnsi" w:hAnsiTheme="minorHAnsi" w:cstheme="minorHAnsi"/>
                <w:color w:val="000000" w:themeColor="text1"/>
                <w:sz w:val="20"/>
                <w:szCs w:val="20"/>
              </w:rPr>
              <w:t>kënaqshëm</w:t>
            </w:r>
            <w:r w:rsidRPr="001A3D67">
              <w:rPr>
                <w:rFonts w:asciiTheme="minorHAnsi" w:hAnsiTheme="minorHAnsi" w:cstheme="minorHAnsi"/>
                <w:color w:val="000000" w:themeColor="text1"/>
                <w:sz w:val="20"/>
                <w:szCs w:val="20"/>
              </w:rPr>
              <w:t xml:space="preserve"> dhe shume te </w:t>
            </w:r>
            <w:r w:rsidR="000D4A72" w:rsidRPr="001A3D67">
              <w:rPr>
                <w:rFonts w:asciiTheme="minorHAnsi" w:hAnsiTheme="minorHAnsi" w:cstheme="minorHAnsi"/>
                <w:color w:val="000000" w:themeColor="text1"/>
                <w:sz w:val="20"/>
                <w:szCs w:val="20"/>
              </w:rPr>
              <w:t>kënaqshëm</w:t>
            </w:r>
            <w:r w:rsidRPr="001A3D67">
              <w:rPr>
                <w:rFonts w:asciiTheme="minorHAnsi" w:hAnsiTheme="minorHAnsi" w:cstheme="minorHAnsi"/>
                <w:color w:val="000000" w:themeColor="text1"/>
                <w:sz w:val="20"/>
                <w:szCs w:val="20"/>
              </w:rPr>
              <w:t xml:space="preserve"> </w:t>
            </w:r>
            <w:r w:rsidR="000D4A72" w:rsidRPr="001A3D67">
              <w:rPr>
                <w:rFonts w:asciiTheme="minorHAnsi" w:hAnsiTheme="minorHAnsi" w:cstheme="minorHAnsi"/>
                <w:color w:val="000000" w:themeColor="text1"/>
                <w:sz w:val="20"/>
                <w:szCs w:val="20"/>
              </w:rPr>
              <w:t>situatën</w:t>
            </w:r>
            <w:r w:rsidRPr="001A3D67">
              <w:rPr>
                <w:rFonts w:asciiTheme="minorHAnsi" w:hAnsiTheme="minorHAnsi" w:cstheme="minorHAnsi"/>
                <w:color w:val="000000" w:themeColor="text1"/>
                <w:sz w:val="20"/>
                <w:szCs w:val="20"/>
              </w:rPr>
              <w:t xml:space="preserve"> e pastrimit ne anketim</w:t>
            </w:r>
          </w:p>
        </w:tc>
        <w:tc>
          <w:tcPr>
            <w:tcW w:w="2250" w:type="dxa"/>
            <w:shd w:val="clear" w:color="auto" w:fill="auto"/>
            <w:vAlign w:val="center"/>
          </w:tcPr>
          <w:p w14:paraId="14E90699" w14:textId="2E86F9C6" w:rsidR="00192E8B" w:rsidRPr="001A3D67" w:rsidRDefault="00192E8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Në fillim ky shërbim është ofruar me kontejner të ndryshëm. Në qytet kontejnerët publik kanë qenë të </w:t>
            </w:r>
            <w:r w:rsidR="000D4A72" w:rsidRPr="001A3D67">
              <w:rPr>
                <w:rFonts w:asciiTheme="minorHAnsi" w:hAnsiTheme="minorHAnsi" w:cstheme="minorHAnsi"/>
                <w:color w:val="000000" w:themeColor="text1"/>
                <w:sz w:val="20"/>
                <w:szCs w:val="20"/>
              </w:rPr>
              <w:t>shpërndarë</w:t>
            </w:r>
            <w:r w:rsidRPr="001A3D67">
              <w:rPr>
                <w:rFonts w:asciiTheme="minorHAnsi" w:hAnsiTheme="minorHAnsi" w:cstheme="minorHAnsi"/>
                <w:color w:val="000000" w:themeColor="text1"/>
                <w:sz w:val="20"/>
                <w:szCs w:val="20"/>
              </w:rPr>
              <w:t xml:space="preserve"> në disa lokacione dhe rrezja e </w:t>
            </w:r>
            <w:r w:rsidR="00B51B18" w:rsidRPr="001A3D67">
              <w:rPr>
                <w:rFonts w:asciiTheme="minorHAnsi" w:hAnsiTheme="minorHAnsi" w:cstheme="minorHAnsi"/>
                <w:color w:val="000000" w:themeColor="text1"/>
                <w:sz w:val="20"/>
                <w:szCs w:val="20"/>
              </w:rPr>
              <w:t>largësisë së banorëve nga kontejneri në disa raste ka qenë më e largët, etj.</w:t>
            </w:r>
          </w:p>
        </w:tc>
        <w:tc>
          <w:tcPr>
            <w:tcW w:w="1440" w:type="dxa"/>
            <w:shd w:val="clear" w:color="auto" w:fill="auto"/>
            <w:vAlign w:val="center"/>
          </w:tcPr>
          <w:p w14:paraId="28C99AFC" w14:textId="77777777" w:rsidR="00192E8B" w:rsidRPr="001A3D67" w:rsidRDefault="00192E8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Krijimi i një sistemi modern, të integruar dhe efektiv të menaxhimit të mbeturinave që është efikas për nga kostoja dhe që e siguron vlerën më mirë për paratë publike.</w:t>
            </w:r>
          </w:p>
          <w:p w14:paraId="4AAED5F3" w14:textId="77777777" w:rsidR="00192E8B" w:rsidRPr="001A3D67" w:rsidRDefault="00192E8B" w:rsidP="00501A58">
            <w:pPr>
              <w:spacing w:line="276" w:lineRule="auto"/>
              <w:rPr>
                <w:rFonts w:asciiTheme="minorHAnsi" w:hAnsiTheme="minorHAnsi" w:cstheme="minorHAnsi"/>
                <w:color w:val="000000" w:themeColor="text1"/>
                <w:sz w:val="20"/>
                <w:szCs w:val="20"/>
              </w:rPr>
            </w:pPr>
          </w:p>
        </w:tc>
        <w:tc>
          <w:tcPr>
            <w:tcW w:w="1890" w:type="dxa"/>
            <w:shd w:val="clear" w:color="auto" w:fill="auto"/>
            <w:vAlign w:val="center"/>
          </w:tcPr>
          <w:p w14:paraId="3052B839" w14:textId="112E00B8" w:rsidR="00192E8B" w:rsidRPr="001A3D67" w:rsidRDefault="00192E8B" w:rsidP="000D4A72">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Në kuadër të kësaj objektive kanë</w:t>
            </w:r>
            <w:r w:rsidR="00AE632E" w:rsidRPr="001A3D67">
              <w:rPr>
                <w:rFonts w:asciiTheme="minorHAnsi" w:hAnsiTheme="minorHAnsi" w:cstheme="minorHAnsi"/>
                <w:color w:val="000000" w:themeColor="text1"/>
                <w:sz w:val="20"/>
                <w:szCs w:val="20"/>
              </w:rPr>
              <w:t xml:space="preserve"> qenë të planifikuara 7 masa, n</w:t>
            </w:r>
            <w:r w:rsidR="000D4A72">
              <w:rPr>
                <w:rFonts w:asciiTheme="minorHAnsi" w:hAnsiTheme="minorHAnsi" w:cstheme="minorHAnsi"/>
                <w:color w:val="000000" w:themeColor="text1"/>
                <w:sz w:val="20"/>
                <w:szCs w:val="20"/>
              </w:rPr>
              <w:t>ga t</w:t>
            </w:r>
            <w:r w:rsidRPr="001A3D67">
              <w:rPr>
                <w:rFonts w:asciiTheme="minorHAnsi" w:hAnsiTheme="minorHAnsi" w:cstheme="minorHAnsi"/>
                <w:color w:val="000000" w:themeColor="text1"/>
                <w:sz w:val="20"/>
                <w:szCs w:val="20"/>
              </w:rPr>
              <w:t>ë cilat janë realizuar 3</w:t>
            </w:r>
            <w:r w:rsidR="008A3CCC" w:rsidRPr="001A3D67">
              <w:rPr>
                <w:rFonts w:asciiTheme="minorHAnsi" w:hAnsiTheme="minorHAnsi" w:cstheme="minorHAnsi"/>
                <w:color w:val="000000" w:themeColor="text1"/>
                <w:sz w:val="20"/>
                <w:szCs w:val="20"/>
              </w:rPr>
              <w:t xml:space="preserve">. </w:t>
            </w:r>
            <w:r w:rsidR="00AE632E" w:rsidRPr="001A3D67">
              <w:rPr>
                <w:rFonts w:asciiTheme="minorHAnsi" w:hAnsiTheme="minorHAnsi" w:cstheme="minorHAnsi"/>
                <w:color w:val="000000" w:themeColor="text1"/>
                <w:sz w:val="20"/>
                <w:szCs w:val="20"/>
              </w:rPr>
              <w:t>(Kënaqshëm</w:t>
            </w:r>
            <w:r w:rsidR="00363FDF" w:rsidRPr="001A3D67">
              <w:rPr>
                <w:rFonts w:asciiTheme="minorHAnsi" w:hAnsiTheme="minorHAnsi" w:cstheme="minorHAnsi"/>
                <w:color w:val="000000" w:themeColor="text1"/>
                <w:sz w:val="20"/>
                <w:szCs w:val="20"/>
              </w:rPr>
              <w:t>)</w:t>
            </w:r>
          </w:p>
        </w:tc>
        <w:tc>
          <w:tcPr>
            <w:tcW w:w="3636" w:type="dxa"/>
            <w:shd w:val="clear" w:color="auto" w:fill="auto"/>
            <w:vAlign w:val="center"/>
          </w:tcPr>
          <w:p w14:paraId="70724097" w14:textId="7917DC5E" w:rsidR="00192E8B" w:rsidRPr="001A3D67" w:rsidRDefault="00B51B18"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Në kuadër të kësaj objektive mënyra e ofrimit të këtij shërbimi ka ndryshuar dukshëm. Me qëllim të ofrimit të këtij shërbimi në mënyrë më cilësore dhe </w:t>
            </w:r>
            <w:r w:rsidR="000D4A72" w:rsidRPr="001A3D67">
              <w:rPr>
                <w:rFonts w:asciiTheme="minorHAnsi" w:hAnsiTheme="minorHAnsi" w:cstheme="minorHAnsi"/>
                <w:color w:val="000000" w:themeColor="text1"/>
                <w:sz w:val="20"/>
                <w:szCs w:val="20"/>
              </w:rPr>
              <w:t>shkurtimit</w:t>
            </w:r>
            <w:r w:rsidRPr="001A3D67">
              <w:rPr>
                <w:rFonts w:asciiTheme="minorHAnsi" w:hAnsiTheme="minorHAnsi" w:cstheme="minorHAnsi"/>
                <w:color w:val="000000" w:themeColor="text1"/>
                <w:sz w:val="20"/>
                <w:szCs w:val="20"/>
              </w:rPr>
              <w:t xml:space="preserve"> të rrezes  së largësisë  së banorëve nga </w:t>
            </w:r>
            <w:r w:rsidR="000D4A72" w:rsidRPr="001A3D67">
              <w:rPr>
                <w:rFonts w:asciiTheme="minorHAnsi" w:hAnsiTheme="minorHAnsi" w:cstheme="minorHAnsi"/>
                <w:color w:val="000000" w:themeColor="text1"/>
                <w:sz w:val="20"/>
                <w:szCs w:val="20"/>
              </w:rPr>
              <w:t>kontejneri</w:t>
            </w:r>
            <w:r w:rsidRPr="001A3D67">
              <w:rPr>
                <w:rFonts w:asciiTheme="minorHAnsi" w:hAnsiTheme="minorHAnsi" w:cstheme="minorHAnsi"/>
                <w:color w:val="000000" w:themeColor="text1"/>
                <w:sz w:val="20"/>
                <w:szCs w:val="20"/>
              </w:rPr>
              <w:t xml:space="preserve">, në shumë lokacione tek </w:t>
            </w:r>
            <w:r w:rsidR="000D4A72" w:rsidRPr="001A3D67">
              <w:rPr>
                <w:rFonts w:asciiTheme="minorHAnsi" w:hAnsiTheme="minorHAnsi" w:cstheme="minorHAnsi"/>
                <w:color w:val="000000" w:themeColor="text1"/>
                <w:sz w:val="20"/>
                <w:szCs w:val="20"/>
              </w:rPr>
              <w:t>objektet</w:t>
            </w:r>
            <w:r w:rsidR="000D4A72">
              <w:rPr>
                <w:rFonts w:asciiTheme="minorHAnsi" w:hAnsiTheme="minorHAnsi" w:cstheme="minorHAnsi"/>
                <w:color w:val="000000" w:themeColor="text1"/>
                <w:sz w:val="20"/>
                <w:szCs w:val="20"/>
              </w:rPr>
              <w:t xml:space="preserve"> shumë </w:t>
            </w:r>
            <w:r w:rsidRPr="001A3D67">
              <w:rPr>
                <w:rFonts w:asciiTheme="minorHAnsi" w:hAnsiTheme="minorHAnsi" w:cstheme="minorHAnsi"/>
                <w:color w:val="000000" w:themeColor="text1"/>
                <w:sz w:val="20"/>
                <w:szCs w:val="20"/>
              </w:rPr>
              <w:t xml:space="preserve">banesore janë larguar kontejnerët publik 1.1m3 dhe janë </w:t>
            </w:r>
            <w:r w:rsidR="000D4A72" w:rsidRPr="001A3D67">
              <w:rPr>
                <w:rFonts w:asciiTheme="minorHAnsi" w:hAnsiTheme="minorHAnsi" w:cstheme="minorHAnsi"/>
                <w:color w:val="000000" w:themeColor="text1"/>
                <w:sz w:val="20"/>
                <w:szCs w:val="20"/>
              </w:rPr>
              <w:t>zëvendësuar</w:t>
            </w:r>
            <w:r w:rsidRPr="001A3D67">
              <w:rPr>
                <w:rFonts w:asciiTheme="minorHAnsi" w:hAnsiTheme="minorHAnsi" w:cstheme="minorHAnsi"/>
                <w:color w:val="000000" w:themeColor="text1"/>
                <w:sz w:val="20"/>
                <w:szCs w:val="20"/>
              </w:rPr>
              <w:t xml:space="preserve"> me shporta 120 litërshe të cilat janë vendosur në hyrje të ndërtesave. Po ashtu, për largimin e deponive ilegale çdo vit komuna e Pejës organizon aksion dhe ndanë mjete financiare.</w:t>
            </w:r>
          </w:p>
        </w:tc>
      </w:tr>
      <w:tr w:rsidR="00D34CFE" w:rsidRPr="001A3D67" w14:paraId="2FDDDDF3" w14:textId="77777777" w:rsidTr="000A339B">
        <w:trPr>
          <w:trHeight w:val="367"/>
        </w:trPr>
        <w:tc>
          <w:tcPr>
            <w:tcW w:w="414" w:type="dxa"/>
            <w:shd w:val="clear" w:color="auto" w:fill="auto"/>
            <w:vAlign w:val="center"/>
          </w:tcPr>
          <w:p w14:paraId="2187C8E5" w14:textId="34EEDC89" w:rsidR="00192E8B" w:rsidRPr="001A3D67" w:rsidRDefault="00192E8B"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4</w:t>
            </w:r>
          </w:p>
        </w:tc>
        <w:tc>
          <w:tcPr>
            <w:tcW w:w="1831" w:type="dxa"/>
            <w:shd w:val="clear" w:color="auto" w:fill="auto"/>
            <w:vAlign w:val="center"/>
          </w:tcPr>
          <w:p w14:paraId="0C955082" w14:textId="77777777" w:rsidR="00192E8B" w:rsidRPr="001A3D67" w:rsidRDefault="00192E8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Largimi i sigurt i mbeturinave të rrezikshme, kryesisht mbeturinave të kafshëve dhe mjekësore.</w:t>
            </w:r>
          </w:p>
          <w:p w14:paraId="7132B548" w14:textId="77777777" w:rsidR="00192E8B" w:rsidRPr="001A3D67" w:rsidRDefault="00192E8B" w:rsidP="00501A58">
            <w:pPr>
              <w:spacing w:line="276" w:lineRule="auto"/>
              <w:rPr>
                <w:rFonts w:asciiTheme="minorHAnsi" w:hAnsiTheme="minorHAnsi" w:cstheme="minorHAnsi"/>
                <w:color w:val="000000" w:themeColor="text1"/>
                <w:sz w:val="20"/>
                <w:szCs w:val="20"/>
              </w:rPr>
            </w:pPr>
          </w:p>
        </w:tc>
        <w:tc>
          <w:tcPr>
            <w:tcW w:w="2520" w:type="dxa"/>
            <w:shd w:val="clear" w:color="auto" w:fill="auto"/>
            <w:vAlign w:val="center"/>
          </w:tcPr>
          <w:p w14:paraId="5CED7E8C" w14:textId="3AF3C39D" w:rsidR="00833989" w:rsidRPr="001A3D67" w:rsidRDefault="0083398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1) Numri i lejeve (mjedisore) </w:t>
            </w:r>
            <w:r w:rsidR="000D4A72" w:rsidRPr="001A3D67">
              <w:rPr>
                <w:rFonts w:asciiTheme="minorHAnsi" w:hAnsiTheme="minorHAnsi" w:cstheme="minorHAnsi"/>
                <w:color w:val="000000" w:themeColor="text1"/>
                <w:sz w:val="20"/>
                <w:szCs w:val="20"/>
              </w:rPr>
              <w:t>për</w:t>
            </w:r>
            <w:r w:rsidRPr="001A3D67">
              <w:rPr>
                <w:rFonts w:asciiTheme="minorHAnsi" w:hAnsiTheme="minorHAnsi" w:cstheme="minorHAnsi"/>
                <w:color w:val="000000" w:themeColor="text1"/>
                <w:sz w:val="20"/>
                <w:szCs w:val="20"/>
              </w:rPr>
              <w:t xml:space="preserve"> thertore qe </w:t>
            </w:r>
            <w:r w:rsidR="000D4A72" w:rsidRPr="001A3D67">
              <w:rPr>
                <w:rFonts w:asciiTheme="minorHAnsi" w:hAnsiTheme="minorHAnsi" w:cstheme="minorHAnsi"/>
                <w:color w:val="000000" w:themeColor="text1"/>
                <w:sz w:val="20"/>
                <w:szCs w:val="20"/>
              </w:rPr>
              <w:t>citojnë</w:t>
            </w:r>
            <w:r w:rsidRPr="001A3D67">
              <w:rPr>
                <w:rFonts w:asciiTheme="minorHAnsi" w:hAnsiTheme="minorHAnsi" w:cstheme="minorHAnsi"/>
                <w:color w:val="000000" w:themeColor="text1"/>
                <w:sz w:val="20"/>
                <w:szCs w:val="20"/>
              </w:rPr>
              <w:t xml:space="preserve"> detyrimin mbi </w:t>
            </w:r>
            <w:r w:rsidR="000D4A72" w:rsidRPr="001A3D67">
              <w:rPr>
                <w:rFonts w:asciiTheme="minorHAnsi" w:hAnsiTheme="minorHAnsi" w:cstheme="minorHAnsi"/>
                <w:color w:val="000000" w:themeColor="text1"/>
                <w:sz w:val="20"/>
                <w:szCs w:val="20"/>
              </w:rPr>
              <w:t>asgjësimin</w:t>
            </w:r>
            <w:r w:rsidRPr="001A3D67">
              <w:rPr>
                <w:rFonts w:asciiTheme="minorHAnsi" w:hAnsiTheme="minorHAnsi" w:cstheme="minorHAnsi"/>
                <w:color w:val="000000" w:themeColor="text1"/>
                <w:sz w:val="20"/>
                <w:szCs w:val="20"/>
              </w:rPr>
              <w:t xml:space="preserve"> e eshtrave;</w:t>
            </w:r>
          </w:p>
          <w:p w14:paraId="43A36ADA" w14:textId="29FAB932" w:rsidR="00833989" w:rsidRPr="001A3D67" w:rsidRDefault="0083398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w:t>
            </w:r>
            <w:r w:rsidRPr="001A3D67">
              <w:rPr>
                <w:rFonts w:asciiTheme="minorHAnsi" w:hAnsiTheme="minorHAnsi"/>
                <w:color w:val="000000" w:themeColor="text1"/>
              </w:rPr>
              <w:t xml:space="preserve"> </w:t>
            </w:r>
            <w:r w:rsidRPr="001A3D67">
              <w:rPr>
                <w:rFonts w:asciiTheme="minorHAnsi" w:hAnsiTheme="minorHAnsi" w:cstheme="minorHAnsi"/>
                <w:color w:val="000000" w:themeColor="text1"/>
                <w:sz w:val="20"/>
                <w:szCs w:val="20"/>
              </w:rPr>
              <w:t xml:space="preserve">Numri i pikave te grumbullimit </w:t>
            </w:r>
            <w:r w:rsidR="000D4A72" w:rsidRPr="001A3D67">
              <w:rPr>
                <w:rFonts w:asciiTheme="minorHAnsi" w:hAnsiTheme="minorHAnsi" w:cstheme="minorHAnsi"/>
                <w:color w:val="000000" w:themeColor="text1"/>
                <w:sz w:val="20"/>
                <w:szCs w:val="20"/>
              </w:rPr>
              <w:t>për</w:t>
            </w:r>
            <w:r w:rsidRPr="001A3D67">
              <w:rPr>
                <w:rFonts w:asciiTheme="minorHAnsi" w:hAnsiTheme="minorHAnsi" w:cstheme="minorHAnsi"/>
                <w:color w:val="000000" w:themeColor="text1"/>
                <w:sz w:val="20"/>
                <w:szCs w:val="20"/>
              </w:rPr>
              <w:t xml:space="preserve"> pajisjet elektrike dhe elektronike;</w:t>
            </w:r>
          </w:p>
          <w:p w14:paraId="41617EEC" w14:textId="7F4E2526" w:rsidR="00833989" w:rsidRPr="001A3D67" w:rsidRDefault="0083398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3) Mbetjet spitalore </w:t>
            </w:r>
            <w:r w:rsidR="000D4A72" w:rsidRPr="001A3D67">
              <w:rPr>
                <w:rFonts w:asciiTheme="minorHAnsi" w:hAnsiTheme="minorHAnsi" w:cstheme="minorHAnsi"/>
                <w:color w:val="000000" w:themeColor="text1"/>
                <w:sz w:val="20"/>
                <w:szCs w:val="20"/>
              </w:rPr>
              <w:t>asgjësohen</w:t>
            </w:r>
            <w:r w:rsidRPr="001A3D67">
              <w:rPr>
                <w:rFonts w:asciiTheme="minorHAnsi" w:hAnsiTheme="minorHAnsi" w:cstheme="minorHAnsi"/>
                <w:color w:val="000000" w:themeColor="text1"/>
                <w:sz w:val="20"/>
                <w:szCs w:val="20"/>
              </w:rPr>
              <w:t xml:space="preserve"> sipas rregullave te </w:t>
            </w:r>
            <w:r w:rsidR="000D4A72" w:rsidRPr="001A3D67">
              <w:rPr>
                <w:rFonts w:asciiTheme="minorHAnsi" w:hAnsiTheme="minorHAnsi" w:cstheme="minorHAnsi"/>
                <w:color w:val="000000" w:themeColor="text1"/>
                <w:sz w:val="20"/>
                <w:szCs w:val="20"/>
              </w:rPr>
              <w:t>përcaktuara</w:t>
            </w:r>
          </w:p>
        </w:tc>
        <w:tc>
          <w:tcPr>
            <w:tcW w:w="2250" w:type="dxa"/>
            <w:shd w:val="clear" w:color="auto" w:fill="auto"/>
            <w:vAlign w:val="center"/>
          </w:tcPr>
          <w:p w14:paraId="544EEFA3" w14:textId="25D7D1CB" w:rsidR="00192E8B" w:rsidRPr="001A3D67" w:rsidRDefault="0083398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Mbeturinat shtazore janë mbledhur nga ndërmarrja “Ambienti”, ndërsa mbeturinat </w:t>
            </w:r>
            <w:r w:rsidR="000D4A72" w:rsidRPr="001A3D67">
              <w:rPr>
                <w:rFonts w:asciiTheme="minorHAnsi" w:hAnsiTheme="minorHAnsi" w:cstheme="minorHAnsi"/>
                <w:color w:val="000000" w:themeColor="text1"/>
                <w:sz w:val="20"/>
                <w:szCs w:val="20"/>
              </w:rPr>
              <w:t>mjekësore</w:t>
            </w:r>
            <w:r w:rsidRPr="001A3D67">
              <w:rPr>
                <w:rFonts w:asciiTheme="minorHAnsi" w:hAnsiTheme="minorHAnsi" w:cstheme="minorHAnsi"/>
                <w:color w:val="000000" w:themeColor="text1"/>
                <w:sz w:val="20"/>
                <w:szCs w:val="20"/>
              </w:rPr>
              <w:t xml:space="preserve"> janë djegur në inseratorin e spitalit të përgjithshëm në Pejë.</w:t>
            </w:r>
          </w:p>
        </w:tc>
        <w:tc>
          <w:tcPr>
            <w:tcW w:w="1440" w:type="dxa"/>
            <w:shd w:val="clear" w:color="auto" w:fill="auto"/>
            <w:vAlign w:val="center"/>
          </w:tcPr>
          <w:p w14:paraId="734C1A20" w14:textId="3E93794C" w:rsidR="00192E8B" w:rsidRPr="001A3D67" w:rsidRDefault="0083398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Largimi i sigurt i mbeturinave të rrezikshme, kryesisht mbeturinave të kafshëve dhe mjekësore</w:t>
            </w:r>
          </w:p>
        </w:tc>
        <w:tc>
          <w:tcPr>
            <w:tcW w:w="1890" w:type="dxa"/>
            <w:shd w:val="clear" w:color="auto" w:fill="auto"/>
            <w:vAlign w:val="center"/>
          </w:tcPr>
          <w:p w14:paraId="1277A56B" w14:textId="1986381D" w:rsidR="008A3CCC" w:rsidRPr="001A3D67" w:rsidRDefault="0083398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Në kuadër të kësaj objek</w:t>
            </w:r>
            <w:r w:rsidR="00443F00" w:rsidRPr="001A3D67">
              <w:rPr>
                <w:rFonts w:asciiTheme="minorHAnsi" w:hAnsiTheme="minorHAnsi" w:cstheme="minorHAnsi"/>
                <w:color w:val="000000" w:themeColor="text1"/>
                <w:sz w:val="20"/>
                <w:szCs w:val="20"/>
              </w:rPr>
              <w:t>tive kanë qenë të planifikuara 6</w:t>
            </w:r>
            <w:r w:rsidRPr="001A3D67">
              <w:rPr>
                <w:rFonts w:asciiTheme="minorHAnsi" w:hAnsiTheme="minorHAnsi" w:cstheme="minorHAnsi"/>
                <w:color w:val="000000" w:themeColor="text1"/>
                <w:sz w:val="20"/>
                <w:szCs w:val="20"/>
              </w:rPr>
              <w:t xml:space="preserve"> masa</w:t>
            </w:r>
            <w:r w:rsidR="00443F00" w:rsidRPr="001A3D67">
              <w:rPr>
                <w:rFonts w:asciiTheme="minorHAnsi" w:hAnsiTheme="minorHAnsi" w:cstheme="minorHAnsi"/>
                <w:color w:val="000000" w:themeColor="text1"/>
                <w:sz w:val="20"/>
                <w:szCs w:val="20"/>
              </w:rPr>
              <w:t>, nga te cilat janë realizuar 2</w:t>
            </w:r>
          </w:p>
          <w:p w14:paraId="49933CA1" w14:textId="50655610" w:rsidR="00192E8B" w:rsidRPr="001A3D67" w:rsidRDefault="00AE632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(Jo </w:t>
            </w:r>
            <w:r w:rsidR="000D4A72" w:rsidRPr="001A3D67">
              <w:rPr>
                <w:rFonts w:asciiTheme="minorHAnsi" w:hAnsiTheme="minorHAnsi" w:cstheme="minorHAnsi"/>
                <w:color w:val="000000" w:themeColor="text1"/>
                <w:sz w:val="20"/>
                <w:szCs w:val="20"/>
              </w:rPr>
              <w:t>kënaqshëm</w:t>
            </w:r>
            <w:r w:rsidRPr="001A3D67">
              <w:rPr>
                <w:rFonts w:asciiTheme="minorHAnsi" w:hAnsiTheme="minorHAnsi" w:cstheme="minorHAnsi"/>
                <w:color w:val="000000" w:themeColor="text1"/>
                <w:sz w:val="20"/>
                <w:szCs w:val="20"/>
              </w:rPr>
              <w:t>)</w:t>
            </w:r>
          </w:p>
        </w:tc>
        <w:tc>
          <w:tcPr>
            <w:tcW w:w="3636" w:type="dxa"/>
            <w:shd w:val="clear" w:color="auto" w:fill="auto"/>
            <w:vAlign w:val="center"/>
          </w:tcPr>
          <w:p w14:paraId="4A9753E6" w14:textId="51F6B461" w:rsidR="00192E8B" w:rsidRPr="001A3D67" w:rsidRDefault="00AE632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A</w:t>
            </w:r>
            <w:r w:rsidR="00833989" w:rsidRPr="001A3D67">
              <w:rPr>
                <w:rFonts w:asciiTheme="minorHAnsi" w:hAnsiTheme="minorHAnsi" w:cstheme="minorHAnsi"/>
                <w:color w:val="000000" w:themeColor="text1"/>
                <w:sz w:val="20"/>
                <w:szCs w:val="20"/>
              </w:rPr>
              <w:t xml:space="preserve">ktualisht mbeturinat shtazore </w:t>
            </w:r>
            <w:r w:rsidR="000D4A72" w:rsidRPr="001A3D67">
              <w:rPr>
                <w:rFonts w:asciiTheme="minorHAnsi" w:hAnsiTheme="minorHAnsi" w:cstheme="minorHAnsi"/>
                <w:color w:val="000000" w:themeColor="text1"/>
                <w:sz w:val="20"/>
                <w:szCs w:val="20"/>
              </w:rPr>
              <w:t>mblidhen</w:t>
            </w:r>
            <w:r w:rsidR="00833989" w:rsidRPr="001A3D67">
              <w:rPr>
                <w:rFonts w:asciiTheme="minorHAnsi" w:hAnsiTheme="minorHAnsi" w:cstheme="minorHAnsi"/>
                <w:color w:val="000000" w:themeColor="text1"/>
                <w:sz w:val="20"/>
                <w:szCs w:val="20"/>
              </w:rPr>
              <w:t xml:space="preserve"> me kamion të posaçëm nga ndërmarrja “</w:t>
            </w:r>
            <w:r w:rsidR="000A339B" w:rsidRPr="001A3D67">
              <w:rPr>
                <w:rFonts w:asciiTheme="minorHAnsi" w:hAnsiTheme="minorHAnsi" w:cstheme="minorHAnsi"/>
                <w:color w:val="000000" w:themeColor="text1"/>
                <w:sz w:val="20"/>
                <w:szCs w:val="20"/>
              </w:rPr>
              <w:t>Ambienti</w:t>
            </w:r>
            <w:r w:rsidR="00833989" w:rsidRPr="001A3D67">
              <w:rPr>
                <w:rFonts w:asciiTheme="minorHAnsi" w:hAnsiTheme="minorHAnsi" w:cstheme="minorHAnsi"/>
                <w:color w:val="000000" w:themeColor="text1"/>
                <w:sz w:val="20"/>
                <w:szCs w:val="20"/>
              </w:rPr>
              <w:t>” dhe deponohet në deponinë sanitare në Sverkë</w:t>
            </w:r>
            <w:r w:rsidR="0026276C" w:rsidRPr="001A3D67">
              <w:rPr>
                <w:rFonts w:asciiTheme="minorHAnsi" w:hAnsiTheme="minorHAnsi" w:cstheme="minorHAnsi"/>
                <w:color w:val="000000" w:themeColor="text1"/>
                <w:sz w:val="20"/>
                <w:szCs w:val="20"/>
              </w:rPr>
              <w:t xml:space="preserve">, pra nuk ka </w:t>
            </w:r>
            <w:r w:rsidR="000D4A72" w:rsidRPr="001A3D67">
              <w:rPr>
                <w:rFonts w:asciiTheme="minorHAnsi" w:hAnsiTheme="minorHAnsi" w:cstheme="minorHAnsi"/>
                <w:color w:val="000000" w:themeColor="text1"/>
                <w:sz w:val="20"/>
                <w:szCs w:val="20"/>
              </w:rPr>
              <w:t>operator</w:t>
            </w:r>
            <w:r w:rsidR="0026276C" w:rsidRPr="001A3D67">
              <w:rPr>
                <w:rFonts w:asciiTheme="minorHAnsi" w:hAnsiTheme="minorHAnsi" w:cstheme="minorHAnsi"/>
                <w:color w:val="000000" w:themeColor="text1"/>
                <w:sz w:val="20"/>
                <w:szCs w:val="20"/>
              </w:rPr>
              <w:t xml:space="preserve"> që merret me </w:t>
            </w:r>
            <w:r w:rsidR="000D4A72" w:rsidRPr="001A3D67">
              <w:rPr>
                <w:rFonts w:asciiTheme="minorHAnsi" w:hAnsiTheme="minorHAnsi" w:cstheme="minorHAnsi"/>
                <w:color w:val="000000" w:themeColor="text1"/>
                <w:sz w:val="20"/>
                <w:szCs w:val="20"/>
              </w:rPr>
              <w:t>menaxhimin</w:t>
            </w:r>
            <w:r w:rsidR="000D4A72">
              <w:rPr>
                <w:rFonts w:asciiTheme="minorHAnsi" w:hAnsiTheme="minorHAnsi" w:cstheme="minorHAnsi"/>
                <w:color w:val="000000" w:themeColor="text1"/>
                <w:sz w:val="20"/>
                <w:szCs w:val="20"/>
              </w:rPr>
              <w:t xml:space="preserve"> e</w:t>
            </w:r>
            <w:r w:rsidR="0026276C" w:rsidRPr="001A3D67">
              <w:rPr>
                <w:rFonts w:asciiTheme="minorHAnsi" w:hAnsiTheme="minorHAnsi" w:cstheme="minorHAnsi"/>
                <w:color w:val="000000" w:themeColor="text1"/>
                <w:sz w:val="20"/>
                <w:szCs w:val="20"/>
              </w:rPr>
              <w:t xml:space="preserve"> tyre</w:t>
            </w:r>
            <w:r w:rsidR="00833989" w:rsidRPr="001A3D67">
              <w:rPr>
                <w:rFonts w:asciiTheme="minorHAnsi" w:hAnsiTheme="minorHAnsi" w:cstheme="minorHAnsi"/>
                <w:color w:val="000000" w:themeColor="text1"/>
                <w:sz w:val="20"/>
                <w:szCs w:val="20"/>
              </w:rPr>
              <w:t xml:space="preserve">, ndërsa mbeturinat </w:t>
            </w:r>
            <w:r w:rsidR="000D4A72" w:rsidRPr="001A3D67">
              <w:rPr>
                <w:rFonts w:asciiTheme="minorHAnsi" w:hAnsiTheme="minorHAnsi" w:cstheme="minorHAnsi"/>
                <w:color w:val="000000" w:themeColor="text1"/>
                <w:sz w:val="20"/>
                <w:szCs w:val="20"/>
              </w:rPr>
              <w:t>mjekësore</w:t>
            </w:r>
            <w:r w:rsidR="00833989" w:rsidRPr="001A3D67">
              <w:rPr>
                <w:rFonts w:asciiTheme="minorHAnsi" w:hAnsiTheme="minorHAnsi" w:cstheme="minorHAnsi"/>
                <w:color w:val="000000" w:themeColor="text1"/>
                <w:sz w:val="20"/>
                <w:szCs w:val="20"/>
              </w:rPr>
              <w:t xml:space="preserve"> trajtohen në impiantin e spitalit në Pejë dhe pa</w:t>
            </w:r>
            <w:r w:rsidR="000D4A72">
              <w:rPr>
                <w:rFonts w:asciiTheme="minorHAnsi" w:hAnsiTheme="minorHAnsi" w:cstheme="minorHAnsi"/>
                <w:color w:val="000000" w:themeColor="text1"/>
                <w:sz w:val="20"/>
                <w:szCs w:val="20"/>
              </w:rPr>
              <w:t>s trajtimit, pasi që ato nuk par</w:t>
            </w:r>
            <w:r w:rsidR="00833989" w:rsidRPr="001A3D67">
              <w:rPr>
                <w:rFonts w:asciiTheme="minorHAnsi" w:hAnsiTheme="minorHAnsi" w:cstheme="minorHAnsi"/>
                <w:color w:val="000000" w:themeColor="text1"/>
                <w:sz w:val="20"/>
                <w:szCs w:val="20"/>
              </w:rPr>
              <w:t>aqesin rrezik barten dhe deponohen nga ndërmarrja “</w:t>
            </w:r>
            <w:r w:rsidR="000D4A72" w:rsidRPr="001A3D67">
              <w:rPr>
                <w:rFonts w:asciiTheme="minorHAnsi" w:hAnsiTheme="minorHAnsi" w:cstheme="minorHAnsi"/>
                <w:color w:val="000000" w:themeColor="text1"/>
                <w:sz w:val="20"/>
                <w:szCs w:val="20"/>
              </w:rPr>
              <w:t>Ambienti</w:t>
            </w:r>
            <w:r w:rsidR="00833989" w:rsidRPr="001A3D67">
              <w:rPr>
                <w:rFonts w:asciiTheme="minorHAnsi" w:hAnsiTheme="minorHAnsi" w:cstheme="minorHAnsi"/>
                <w:color w:val="000000" w:themeColor="text1"/>
                <w:sz w:val="20"/>
                <w:szCs w:val="20"/>
              </w:rPr>
              <w:t>”.</w:t>
            </w:r>
            <w:r w:rsidR="0026276C" w:rsidRPr="001A3D67">
              <w:rPr>
                <w:rFonts w:asciiTheme="minorHAnsi" w:hAnsiTheme="minorHAnsi" w:cstheme="minorHAnsi"/>
                <w:color w:val="000000" w:themeColor="text1"/>
                <w:sz w:val="20"/>
                <w:szCs w:val="20"/>
              </w:rPr>
              <w:t xml:space="preserve"> Besojmë në ra</w:t>
            </w:r>
            <w:r w:rsidRPr="001A3D67">
              <w:rPr>
                <w:rFonts w:asciiTheme="minorHAnsi" w:hAnsiTheme="minorHAnsi" w:cstheme="minorHAnsi"/>
                <w:color w:val="000000" w:themeColor="text1"/>
                <w:sz w:val="20"/>
                <w:szCs w:val="20"/>
              </w:rPr>
              <w:t>st</w:t>
            </w:r>
            <w:r w:rsidR="0026276C" w:rsidRPr="001A3D67">
              <w:rPr>
                <w:rFonts w:asciiTheme="minorHAnsi" w:hAnsiTheme="minorHAnsi" w:cstheme="minorHAnsi"/>
                <w:color w:val="000000" w:themeColor="text1"/>
                <w:sz w:val="20"/>
                <w:szCs w:val="20"/>
              </w:rPr>
              <w:t xml:space="preserve">in e mbeturinave </w:t>
            </w:r>
            <w:r w:rsidR="000D4A72" w:rsidRPr="001A3D67">
              <w:rPr>
                <w:rFonts w:asciiTheme="minorHAnsi" w:hAnsiTheme="minorHAnsi" w:cstheme="minorHAnsi"/>
                <w:color w:val="000000" w:themeColor="text1"/>
                <w:sz w:val="20"/>
                <w:szCs w:val="20"/>
              </w:rPr>
              <w:t>mjekësore</w:t>
            </w:r>
            <w:r w:rsidR="0026276C" w:rsidRPr="001A3D67">
              <w:rPr>
                <w:rFonts w:asciiTheme="minorHAnsi" w:hAnsiTheme="minorHAnsi" w:cstheme="minorHAnsi"/>
                <w:color w:val="000000" w:themeColor="text1"/>
                <w:sz w:val="20"/>
                <w:szCs w:val="20"/>
              </w:rPr>
              <w:t xml:space="preserve"> duhet shtuar kontrollet për parandalimin e hedhjes së tyre, nga ana e subjekteve private në kontejner publik.</w:t>
            </w:r>
          </w:p>
          <w:p w14:paraId="3089C1D5" w14:textId="6CE3CBCD" w:rsidR="00833989" w:rsidRPr="001A3D67" w:rsidRDefault="0083398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lastRenderedPageBreak/>
              <w:t xml:space="preserve">Për pajisjet </w:t>
            </w:r>
            <w:r w:rsidR="000D4A72" w:rsidRPr="001A3D67">
              <w:rPr>
                <w:rFonts w:asciiTheme="minorHAnsi" w:hAnsiTheme="minorHAnsi" w:cstheme="minorHAnsi"/>
                <w:color w:val="000000" w:themeColor="text1"/>
                <w:sz w:val="20"/>
                <w:szCs w:val="20"/>
              </w:rPr>
              <w:t>elektrike</w:t>
            </w:r>
            <w:r w:rsidRPr="001A3D67">
              <w:rPr>
                <w:rFonts w:asciiTheme="minorHAnsi" w:hAnsiTheme="minorHAnsi" w:cstheme="minorHAnsi"/>
                <w:color w:val="000000" w:themeColor="text1"/>
                <w:sz w:val="20"/>
                <w:szCs w:val="20"/>
              </w:rPr>
              <w:t xml:space="preserve"> dhe elektronik e nuk ka të caktuar </w:t>
            </w:r>
            <w:r w:rsidR="00AE632E" w:rsidRPr="001A3D67">
              <w:rPr>
                <w:rFonts w:asciiTheme="minorHAnsi" w:hAnsiTheme="minorHAnsi" w:cstheme="minorHAnsi"/>
                <w:color w:val="000000" w:themeColor="text1"/>
                <w:sz w:val="20"/>
                <w:szCs w:val="20"/>
              </w:rPr>
              <w:t>ndonjë pikë statike por në rast</w:t>
            </w:r>
            <w:r w:rsidRPr="001A3D67">
              <w:rPr>
                <w:rFonts w:asciiTheme="minorHAnsi" w:hAnsiTheme="minorHAnsi" w:cstheme="minorHAnsi"/>
                <w:color w:val="000000" w:themeColor="text1"/>
                <w:sz w:val="20"/>
                <w:szCs w:val="20"/>
              </w:rPr>
              <w:t xml:space="preserve">e të ndryshme nga ana e organizatave të ndryshme </w:t>
            </w:r>
            <w:r w:rsidR="00F314BF" w:rsidRPr="001A3D67">
              <w:rPr>
                <w:rFonts w:asciiTheme="minorHAnsi" w:hAnsiTheme="minorHAnsi" w:cstheme="minorHAnsi"/>
                <w:color w:val="000000" w:themeColor="text1"/>
                <w:sz w:val="20"/>
                <w:szCs w:val="20"/>
              </w:rPr>
              <w:t>caktohen pika mobile për grumbullimin e tyre. Po ashtu shumë nga mbeturinat elektrike që përmbajnë sasi të madhe të metaleve grumbullohen nga operator privat dhe mbledhës jo formal.</w:t>
            </w:r>
            <w:r w:rsidR="00DD30C1" w:rsidRPr="001A3D67">
              <w:rPr>
                <w:rFonts w:asciiTheme="minorHAnsi" w:hAnsiTheme="minorHAnsi" w:cstheme="minorHAnsi"/>
                <w:color w:val="000000" w:themeColor="text1"/>
                <w:sz w:val="20"/>
                <w:szCs w:val="20"/>
              </w:rPr>
              <w:t xml:space="preserve"> </w:t>
            </w:r>
          </w:p>
        </w:tc>
      </w:tr>
      <w:tr w:rsidR="00D34CFE" w:rsidRPr="001A3D67" w14:paraId="46DC7F50" w14:textId="77777777" w:rsidTr="000A339B">
        <w:trPr>
          <w:trHeight w:val="367"/>
        </w:trPr>
        <w:tc>
          <w:tcPr>
            <w:tcW w:w="414" w:type="dxa"/>
            <w:shd w:val="clear" w:color="auto" w:fill="auto"/>
            <w:vAlign w:val="center"/>
          </w:tcPr>
          <w:p w14:paraId="6D987762" w14:textId="3972530C" w:rsidR="00192E8B" w:rsidRPr="001A3D67" w:rsidRDefault="00192E8B"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lastRenderedPageBreak/>
              <w:t>5</w:t>
            </w:r>
          </w:p>
        </w:tc>
        <w:tc>
          <w:tcPr>
            <w:tcW w:w="1831" w:type="dxa"/>
            <w:shd w:val="clear" w:color="auto" w:fill="auto"/>
            <w:vAlign w:val="center"/>
          </w:tcPr>
          <w:p w14:paraId="7460FF45" w14:textId="77777777" w:rsidR="00192E8B" w:rsidRPr="001A3D67" w:rsidRDefault="00192E8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Reduktimi i sasisë së mbeturinave që shkon në deponi përmes trajtimit, ripërdorimit dhe  përgatitjes për riciklimin e mbeturinave, duke krijuar dobi mjedisore dhe financiare për komunitetin dhe bizneset.</w:t>
            </w:r>
          </w:p>
          <w:p w14:paraId="0D28EF14" w14:textId="77777777" w:rsidR="00192E8B" w:rsidRPr="001A3D67" w:rsidRDefault="00192E8B" w:rsidP="00501A58">
            <w:pPr>
              <w:spacing w:line="276" w:lineRule="auto"/>
              <w:rPr>
                <w:rFonts w:asciiTheme="minorHAnsi" w:hAnsiTheme="minorHAnsi" w:cstheme="minorHAnsi"/>
                <w:color w:val="000000" w:themeColor="text1"/>
                <w:sz w:val="20"/>
                <w:szCs w:val="20"/>
              </w:rPr>
            </w:pPr>
          </w:p>
        </w:tc>
        <w:tc>
          <w:tcPr>
            <w:tcW w:w="2520" w:type="dxa"/>
            <w:shd w:val="clear" w:color="auto" w:fill="auto"/>
            <w:vAlign w:val="center"/>
          </w:tcPr>
          <w:p w14:paraId="4E6CB2D4" w14:textId="1FB10369" w:rsidR="00192E8B" w:rsidRPr="001A3D67" w:rsidRDefault="00F314B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1) Frekuenca e </w:t>
            </w:r>
            <w:r w:rsidR="000D4A72" w:rsidRPr="001A3D67">
              <w:rPr>
                <w:rFonts w:asciiTheme="minorHAnsi" w:hAnsiTheme="minorHAnsi" w:cstheme="minorHAnsi"/>
                <w:color w:val="000000" w:themeColor="text1"/>
                <w:sz w:val="20"/>
                <w:szCs w:val="20"/>
              </w:rPr>
              <w:t>zbrazjes</w:t>
            </w:r>
            <w:r w:rsidR="000D4A72">
              <w:rPr>
                <w:rFonts w:asciiTheme="minorHAnsi" w:hAnsiTheme="minorHAnsi" w:cstheme="minorHAnsi"/>
                <w:color w:val="000000" w:themeColor="text1"/>
                <w:sz w:val="20"/>
                <w:szCs w:val="20"/>
              </w:rPr>
              <w:t xml:space="preserve"> se kontejnerëve</w:t>
            </w:r>
            <w:r w:rsidRPr="001A3D67">
              <w:rPr>
                <w:rFonts w:asciiTheme="minorHAnsi" w:hAnsiTheme="minorHAnsi" w:cstheme="minorHAnsi"/>
                <w:color w:val="000000" w:themeColor="text1"/>
                <w:sz w:val="20"/>
                <w:szCs w:val="20"/>
              </w:rPr>
              <w:t xml:space="preserve"> publik; 2, sasia e mbeturinave </w:t>
            </w:r>
            <w:r w:rsidR="000D4A72" w:rsidRPr="001A3D67">
              <w:rPr>
                <w:rFonts w:asciiTheme="minorHAnsi" w:hAnsiTheme="minorHAnsi" w:cstheme="minorHAnsi"/>
                <w:color w:val="000000" w:themeColor="text1"/>
                <w:sz w:val="20"/>
                <w:szCs w:val="20"/>
              </w:rPr>
              <w:t>grumbulluar</w:t>
            </w:r>
            <w:r w:rsidRPr="001A3D67">
              <w:rPr>
                <w:rFonts w:asciiTheme="minorHAnsi" w:hAnsiTheme="minorHAnsi" w:cstheme="minorHAnsi"/>
                <w:color w:val="000000" w:themeColor="text1"/>
                <w:sz w:val="20"/>
                <w:szCs w:val="20"/>
              </w:rPr>
              <w:t xml:space="preserve"> </w:t>
            </w:r>
            <w:r w:rsidR="000D4A72" w:rsidRPr="001A3D67">
              <w:rPr>
                <w:rFonts w:asciiTheme="minorHAnsi" w:hAnsiTheme="minorHAnsi" w:cstheme="minorHAnsi"/>
                <w:color w:val="000000" w:themeColor="text1"/>
                <w:sz w:val="20"/>
                <w:szCs w:val="20"/>
              </w:rPr>
              <w:t>për</w:t>
            </w:r>
            <w:r w:rsidRPr="001A3D67">
              <w:rPr>
                <w:rFonts w:asciiTheme="minorHAnsi" w:hAnsiTheme="minorHAnsi" w:cstheme="minorHAnsi"/>
                <w:color w:val="000000" w:themeColor="text1"/>
                <w:sz w:val="20"/>
                <w:szCs w:val="20"/>
              </w:rPr>
              <w:t xml:space="preserve"> banor </w:t>
            </w:r>
            <w:r w:rsidR="000D4A72" w:rsidRPr="001A3D67">
              <w:rPr>
                <w:rFonts w:asciiTheme="minorHAnsi" w:hAnsiTheme="minorHAnsi" w:cstheme="minorHAnsi"/>
                <w:color w:val="000000" w:themeColor="text1"/>
                <w:sz w:val="20"/>
                <w:szCs w:val="20"/>
              </w:rPr>
              <w:t>shërbyer</w:t>
            </w:r>
            <w:r w:rsidRPr="001A3D67">
              <w:rPr>
                <w:rFonts w:asciiTheme="minorHAnsi" w:hAnsiTheme="minorHAnsi" w:cstheme="minorHAnsi"/>
                <w:color w:val="000000" w:themeColor="text1"/>
                <w:sz w:val="20"/>
                <w:szCs w:val="20"/>
              </w:rPr>
              <w:t>;</w:t>
            </w:r>
          </w:p>
          <w:p w14:paraId="6AF50465" w14:textId="3E36ABD9" w:rsidR="00F314BF" w:rsidRPr="001A3D67" w:rsidRDefault="00F314B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2) Përqindja e mbeturinave të trajtuara, të ndara para grumbullimit, të ndara ne deponi, të mbetjeve që </w:t>
            </w:r>
            <w:r w:rsidR="000D4A72" w:rsidRPr="001A3D67">
              <w:rPr>
                <w:rFonts w:asciiTheme="minorHAnsi" w:hAnsiTheme="minorHAnsi" w:cstheme="minorHAnsi"/>
                <w:color w:val="000000" w:themeColor="text1"/>
                <w:sz w:val="20"/>
                <w:szCs w:val="20"/>
              </w:rPr>
              <w:t>shkojnë</w:t>
            </w:r>
            <w:r w:rsidRPr="001A3D67">
              <w:rPr>
                <w:rFonts w:asciiTheme="minorHAnsi" w:hAnsiTheme="minorHAnsi" w:cstheme="minorHAnsi"/>
                <w:color w:val="000000" w:themeColor="text1"/>
                <w:sz w:val="20"/>
                <w:szCs w:val="20"/>
              </w:rPr>
              <w:t xml:space="preserve"> në deponi;</w:t>
            </w:r>
          </w:p>
          <w:p w14:paraId="59BD8074" w14:textId="3D484E8D" w:rsidR="00F314BF" w:rsidRPr="001A3D67" w:rsidRDefault="00F314B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 Sasia e mbeturinave të kompostuara;</w:t>
            </w:r>
          </w:p>
          <w:p w14:paraId="19FA5868" w14:textId="128EF232" w:rsidR="00F314BF" w:rsidRPr="001A3D67" w:rsidRDefault="00F314B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4) Përqindja e mbeturinave të ndara;</w:t>
            </w:r>
          </w:p>
          <w:p w14:paraId="76688B22" w14:textId="262AE7E1" w:rsidR="00F314BF" w:rsidRPr="001A3D67" w:rsidRDefault="00F314BF"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5) Përqindja e mbetjeve të biodegradueshme shkon në deponi</w:t>
            </w:r>
          </w:p>
        </w:tc>
        <w:tc>
          <w:tcPr>
            <w:tcW w:w="2250" w:type="dxa"/>
            <w:shd w:val="clear" w:color="auto" w:fill="auto"/>
            <w:vAlign w:val="center"/>
          </w:tcPr>
          <w:p w14:paraId="23AE9263" w14:textId="5949CBA2" w:rsidR="00192E8B" w:rsidRPr="001A3D67" w:rsidRDefault="00AE632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Të gjitha mbetur</w:t>
            </w:r>
            <w:r w:rsidR="00A81A42" w:rsidRPr="001A3D67">
              <w:rPr>
                <w:rFonts w:asciiTheme="minorHAnsi" w:hAnsiTheme="minorHAnsi" w:cstheme="minorHAnsi"/>
                <w:color w:val="000000" w:themeColor="text1"/>
                <w:sz w:val="20"/>
                <w:szCs w:val="20"/>
              </w:rPr>
              <w:t>inat e grumbulluara janë deponuar në deponinë sanitare në Sverkë</w:t>
            </w:r>
          </w:p>
        </w:tc>
        <w:tc>
          <w:tcPr>
            <w:tcW w:w="1440" w:type="dxa"/>
            <w:shd w:val="clear" w:color="auto" w:fill="auto"/>
            <w:vAlign w:val="center"/>
          </w:tcPr>
          <w:p w14:paraId="7B329D54" w14:textId="78EDC1A2" w:rsidR="00192E8B" w:rsidRPr="001A3D67" w:rsidRDefault="00A81A42"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Reduktimi i sasisë së mbeturinave që shkojn</w:t>
            </w:r>
            <w:r w:rsidR="00BE3F06" w:rsidRPr="001A3D67">
              <w:rPr>
                <w:rFonts w:asciiTheme="minorHAnsi" w:hAnsiTheme="minorHAnsi" w:cstheme="minorHAnsi"/>
                <w:color w:val="000000" w:themeColor="text1"/>
                <w:sz w:val="20"/>
                <w:szCs w:val="20"/>
              </w:rPr>
              <w:t>ë në deponi.</w:t>
            </w:r>
          </w:p>
        </w:tc>
        <w:tc>
          <w:tcPr>
            <w:tcW w:w="1890" w:type="dxa"/>
            <w:shd w:val="clear" w:color="auto" w:fill="auto"/>
            <w:vAlign w:val="center"/>
          </w:tcPr>
          <w:p w14:paraId="0DAA82CF" w14:textId="7E414DB1" w:rsidR="008A3CCC" w:rsidRPr="001A3D67" w:rsidRDefault="00BE3F06"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Për realizimin e kësaj objektive kanë qenë të parapara 14 masa nga të cilat një pjesë shumë e vogël është realizuar</w:t>
            </w:r>
            <w:r w:rsidR="002C7F1B" w:rsidRPr="001A3D67">
              <w:rPr>
                <w:rFonts w:asciiTheme="minorHAnsi" w:hAnsiTheme="minorHAnsi" w:cstheme="minorHAnsi"/>
                <w:color w:val="000000" w:themeColor="text1"/>
                <w:sz w:val="20"/>
                <w:szCs w:val="20"/>
              </w:rPr>
              <w:t xml:space="preserve">.  Në vitin 20201/21 në fshatin Vitomiricë janë ndarë 366 komposter. </w:t>
            </w:r>
            <w:r w:rsidR="002E0300" w:rsidRPr="001A3D67">
              <w:rPr>
                <w:rFonts w:asciiTheme="minorHAnsi" w:hAnsiTheme="minorHAnsi" w:cstheme="minorHAnsi"/>
                <w:color w:val="000000" w:themeColor="text1"/>
                <w:sz w:val="20"/>
                <w:szCs w:val="20"/>
              </w:rPr>
              <w:t xml:space="preserve">Gjatë vitit 2017 është realizuar projekti për ndarje në burim në shkollat e qytetit dhe objektet administrative, projekt i cili është ndërprerë. </w:t>
            </w:r>
            <w:r w:rsidR="00443F00" w:rsidRPr="001A3D67">
              <w:rPr>
                <w:rFonts w:asciiTheme="minorHAnsi" w:hAnsiTheme="minorHAnsi" w:cstheme="minorHAnsi"/>
                <w:color w:val="000000" w:themeColor="text1"/>
                <w:sz w:val="20"/>
                <w:szCs w:val="20"/>
              </w:rPr>
              <w:t xml:space="preserve">Projektet parciale </w:t>
            </w:r>
            <w:r w:rsidR="000D4A72" w:rsidRPr="001A3D67">
              <w:rPr>
                <w:rFonts w:asciiTheme="minorHAnsi" w:hAnsiTheme="minorHAnsi" w:cstheme="minorHAnsi"/>
                <w:color w:val="000000" w:themeColor="text1"/>
                <w:sz w:val="20"/>
                <w:szCs w:val="20"/>
              </w:rPr>
              <w:t>për</w:t>
            </w:r>
            <w:r w:rsidR="00443F00" w:rsidRPr="001A3D67">
              <w:rPr>
                <w:rFonts w:asciiTheme="minorHAnsi" w:hAnsiTheme="minorHAnsi" w:cstheme="minorHAnsi"/>
                <w:color w:val="000000" w:themeColor="text1"/>
                <w:sz w:val="20"/>
                <w:szCs w:val="20"/>
              </w:rPr>
              <w:t xml:space="preserve"> ndarjen ne burim </w:t>
            </w:r>
            <w:r w:rsidR="000D4A72" w:rsidRPr="001A3D67">
              <w:rPr>
                <w:rFonts w:asciiTheme="minorHAnsi" w:hAnsiTheme="minorHAnsi" w:cstheme="minorHAnsi"/>
                <w:color w:val="000000" w:themeColor="text1"/>
                <w:sz w:val="20"/>
                <w:szCs w:val="20"/>
              </w:rPr>
              <w:t>mendojmë</w:t>
            </w:r>
            <w:r w:rsidR="00443F00" w:rsidRPr="001A3D67">
              <w:rPr>
                <w:rFonts w:asciiTheme="minorHAnsi" w:hAnsiTheme="minorHAnsi" w:cstheme="minorHAnsi"/>
                <w:color w:val="000000" w:themeColor="text1"/>
                <w:sz w:val="20"/>
                <w:szCs w:val="20"/>
              </w:rPr>
              <w:t xml:space="preserve"> qe nuk ka </w:t>
            </w:r>
            <w:r w:rsidR="000D4A72" w:rsidRPr="001A3D67">
              <w:rPr>
                <w:rFonts w:asciiTheme="minorHAnsi" w:hAnsiTheme="minorHAnsi" w:cstheme="minorHAnsi"/>
                <w:color w:val="000000" w:themeColor="text1"/>
                <w:sz w:val="20"/>
                <w:szCs w:val="20"/>
              </w:rPr>
              <w:t>dhënë</w:t>
            </w:r>
            <w:r w:rsidR="00443F00" w:rsidRPr="001A3D67">
              <w:rPr>
                <w:rFonts w:asciiTheme="minorHAnsi" w:hAnsiTheme="minorHAnsi" w:cstheme="minorHAnsi"/>
                <w:color w:val="000000" w:themeColor="text1"/>
                <w:sz w:val="20"/>
                <w:szCs w:val="20"/>
              </w:rPr>
              <w:t xml:space="preserve"> rezultat dhe kane </w:t>
            </w:r>
            <w:r w:rsidR="000D4A72" w:rsidRPr="001A3D67">
              <w:rPr>
                <w:rFonts w:asciiTheme="minorHAnsi" w:hAnsiTheme="minorHAnsi" w:cstheme="minorHAnsi"/>
                <w:color w:val="000000" w:themeColor="text1"/>
                <w:sz w:val="20"/>
                <w:szCs w:val="20"/>
              </w:rPr>
              <w:t>dështuar</w:t>
            </w:r>
            <w:r w:rsidR="00443F00" w:rsidRPr="001A3D67">
              <w:rPr>
                <w:rFonts w:asciiTheme="minorHAnsi" w:hAnsiTheme="minorHAnsi" w:cstheme="minorHAnsi"/>
                <w:color w:val="000000" w:themeColor="text1"/>
                <w:sz w:val="20"/>
                <w:szCs w:val="20"/>
              </w:rPr>
              <w:t xml:space="preserve"> si ai i </w:t>
            </w:r>
            <w:r w:rsidR="000D4A72" w:rsidRPr="001A3D67">
              <w:rPr>
                <w:rFonts w:asciiTheme="minorHAnsi" w:hAnsiTheme="minorHAnsi" w:cstheme="minorHAnsi"/>
                <w:color w:val="000000" w:themeColor="text1"/>
                <w:sz w:val="20"/>
                <w:szCs w:val="20"/>
              </w:rPr>
              <w:lastRenderedPageBreak/>
              <w:t>mësipërmi</w:t>
            </w:r>
            <w:r w:rsidR="00443F00" w:rsidRPr="001A3D67">
              <w:rPr>
                <w:rFonts w:asciiTheme="minorHAnsi" w:hAnsiTheme="minorHAnsi" w:cstheme="minorHAnsi"/>
                <w:color w:val="000000" w:themeColor="text1"/>
                <w:sz w:val="20"/>
                <w:szCs w:val="20"/>
              </w:rPr>
              <w:t xml:space="preserve">, si tek ne dhe po ashtu edhe ne vendet e tjera. Praktikat e marra nga vendet e rajonit etj na </w:t>
            </w:r>
            <w:r w:rsidR="000D4A72" w:rsidRPr="001A3D67">
              <w:rPr>
                <w:rFonts w:asciiTheme="minorHAnsi" w:hAnsiTheme="minorHAnsi" w:cstheme="minorHAnsi"/>
                <w:color w:val="000000" w:themeColor="text1"/>
                <w:sz w:val="20"/>
                <w:szCs w:val="20"/>
              </w:rPr>
              <w:t>tregojnë</w:t>
            </w:r>
            <w:r w:rsidR="00443F00" w:rsidRPr="001A3D67">
              <w:rPr>
                <w:rFonts w:asciiTheme="minorHAnsi" w:hAnsiTheme="minorHAnsi" w:cstheme="minorHAnsi"/>
                <w:color w:val="000000" w:themeColor="text1"/>
                <w:sz w:val="20"/>
                <w:szCs w:val="20"/>
              </w:rPr>
              <w:t xml:space="preserve"> se ndarja ne burim dhe mbledhja e diferencuar e mbeturinave mund te </w:t>
            </w:r>
            <w:r w:rsidR="000D4A72" w:rsidRPr="001A3D67">
              <w:rPr>
                <w:rFonts w:asciiTheme="minorHAnsi" w:hAnsiTheme="minorHAnsi" w:cstheme="minorHAnsi"/>
                <w:color w:val="000000" w:themeColor="text1"/>
                <w:sz w:val="20"/>
                <w:szCs w:val="20"/>
              </w:rPr>
              <w:t>fun</w:t>
            </w:r>
            <w:r w:rsidR="000D4A72">
              <w:rPr>
                <w:rFonts w:asciiTheme="minorHAnsi" w:hAnsiTheme="minorHAnsi" w:cstheme="minorHAnsi"/>
                <w:color w:val="000000" w:themeColor="text1"/>
                <w:sz w:val="20"/>
                <w:szCs w:val="20"/>
              </w:rPr>
              <w:t>k</w:t>
            </w:r>
            <w:r w:rsidR="000D4A72" w:rsidRPr="001A3D67">
              <w:rPr>
                <w:rFonts w:asciiTheme="minorHAnsi" w:hAnsiTheme="minorHAnsi" w:cstheme="minorHAnsi"/>
                <w:color w:val="000000" w:themeColor="text1"/>
                <w:sz w:val="20"/>
                <w:szCs w:val="20"/>
              </w:rPr>
              <w:t>sionoj</w:t>
            </w:r>
            <w:r w:rsidR="00443F00" w:rsidRPr="001A3D67">
              <w:rPr>
                <w:rFonts w:asciiTheme="minorHAnsi" w:hAnsiTheme="minorHAnsi" w:cstheme="minorHAnsi"/>
                <w:color w:val="000000" w:themeColor="text1"/>
                <w:sz w:val="20"/>
                <w:szCs w:val="20"/>
              </w:rPr>
              <w:t xml:space="preserve"> </w:t>
            </w:r>
            <w:r w:rsidR="000D4A72" w:rsidRPr="001A3D67">
              <w:rPr>
                <w:rFonts w:asciiTheme="minorHAnsi" w:hAnsiTheme="minorHAnsi" w:cstheme="minorHAnsi"/>
                <w:color w:val="000000" w:themeColor="text1"/>
                <w:sz w:val="20"/>
                <w:szCs w:val="20"/>
              </w:rPr>
              <w:t>vetëm</w:t>
            </w:r>
            <w:r w:rsidR="00443F00" w:rsidRPr="001A3D67">
              <w:rPr>
                <w:rFonts w:asciiTheme="minorHAnsi" w:hAnsiTheme="minorHAnsi" w:cstheme="minorHAnsi"/>
                <w:color w:val="000000" w:themeColor="text1"/>
                <w:sz w:val="20"/>
                <w:szCs w:val="20"/>
              </w:rPr>
              <w:t xml:space="preserve"> ne rast te ndërtimi te </w:t>
            </w:r>
            <w:r w:rsidR="000D4A72" w:rsidRPr="001A3D67">
              <w:rPr>
                <w:rFonts w:asciiTheme="minorHAnsi" w:hAnsiTheme="minorHAnsi" w:cstheme="minorHAnsi"/>
                <w:color w:val="000000" w:themeColor="text1"/>
                <w:sz w:val="20"/>
                <w:szCs w:val="20"/>
              </w:rPr>
              <w:t>një</w:t>
            </w:r>
            <w:r w:rsidR="00443F00" w:rsidRPr="001A3D67">
              <w:rPr>
                <w:rFonts w:asciiTheme="minorHAnsi" w:hAnsiTheme="minorHAnsi" w:cstheme="minorHAnsi"/>
                <w:color w:val="000000" w:themeColor="text1"/>
                <w:sz w:val="20"/>
                <w:szCs w:val="20"/>
              </w:rPr>
              <w:t xml:space="preserve"> sistemi ne nivel komunal dhe më gjerë (regjional), ku sipas </w:t>
            </w:r>
            <w:r w:rsidR="000D4A72" w:rsidRPr="001A3D67">
              <w:rPr>
                <w:rFonts w:asciiTheme="minorHAnsi" w:hAnsiTheme="minorHAnsi" w:cstheme="minorHAnsi"/>
                <w:color w:val="000000" w:themeColor="text1"/>
                <w:sz w:val="20"/>
                <w:szCs w:val="20"/>
              </w:rPr>
              <w:t>këtyre</w:t>
            </w:r>
            <w:r w:rsidR="00443F00" w:rsidRPr="001A3D67">
              <w:rPr>
                <w:rFonts w:asciiTheme="minorHAnsi" w:hAnsiTheme="minorHAnsi" w:cstheme="minorHAnsi"/>
                <w:color w:val="000000" w:themeColor="text1"/>
                <w:sz w:val="20"/>
                <w:szCs w:val="20"/>
              </w:rPr>
              <w:t xml:space="preserve"> praktikave </w:t>
            </w:r>
            <w:r w:rsidR="000D4A72" w:rsidRPr="001A3D67">
              <w:rPr>
                <w:rFonts w:asciiTheme="minorHAnsi" w:hAnsiTheme="minorHAnsi" w:cstheme="minorHAnsi"/>
                <w:color w:val="000000" w:themeColor="text1"/>
                <w:sz w:val="20"/>
                <w:szCs w:val="20"/>
              </w:rPr>
              <w:t>për</w:t>
            </w:r>
            <w:r w:rsidR="00443F00" w:rsidRPr="001A3D67">
              <w:rPr>
                <w:rFonts w:asciiTheme="minorHAnsi" w:hAnsiTheme="minorHAnsi" w:cstheme="minorHAnsi"/>
                <w:color w:val="000000" w:themeColor="text1"/>
                <w:sz w:val="20"/>
                <w:szCs w:val="20"/>
              </w:rPr>
              <w:t xml:space="preserve"> te </w:t>
            </w:r>
            <w:r w:rsidR="000D4A72" w:rsidRPr="001A3D67">
              <w:rPr>
                <w:rFonts w:asciiTheme="minorHAnsi" w:hAnsiTheme="minorHAnsi" w:cstheme="minorHAnsi"/>
                <w:color w:val="000000" w:themeColor="text1"/>
                <w:sz w:val="20"/>
                <w:szCs w:val="20"/>
              </w:rPr>
              <w:t>funksionuar</w:t>
            </w:r>
            <w:r w:rsidR="00443F00" w:rsidRPr="001A3D67">
              <w:rPr>
                <w:rFonts w:asciiTheme="minorHAnsi" w:hAnsiTheme="minorHAnsi" w:cstheme="minorHAnsi"/>
                <w:color w:val="000000" w:themeColor="text1"/>
                <w:sz w:val="20"/>
                <w:szCs w:val="20"/>
              </w:rPr>
              <w:t xml:space="preserve"> ky sistem (ulje te kostos se </w:t>
            </w:r>
            <w:r w:rsidR="000D4A72" w:rsidRPr="001A3D67">
              <w:rPr>
                <w:rFonts w:asciiTheme="minorHAnsi" w:hAnsiTheme="minorHAnsi" w:cstheme="minorHAnsi"/>
                <w:color w:val="000000" w:themeColor="text1"/>
                <w:sz w:val="20"/>
                <w:szCs w:val="20"/>
              </w:rPr>
              <w:t>këtyre</w:t>
            </w:r>
            <w:r w:rsidR="00443F00" w:rsidRPr="001A3D67">
              <w:rPr>
                <w:rFonts w:asciiTheme="minorHAnsi" w:hAnsiTheme="minorHAnsi" w:cstheme="minorHAnsi"/>
                <w:color w:val="000000" w:themeColor="text1"/>
                <w:sz w:val="20"/>
                <w:szCs w:val="20"/>
              </w:rPr>
              <w:t xml:space="preserve"> aktiviteteve), ne te duhet te jene te inkorporuar mbi 200 mijë banor.</w:t>
            </w:r>
            <w:r w:rsidR="000D4A72">
              <w:rPr>
                <w:rFonts w:asciiTheme="minorHAnsi" w:hAnsiTheme="minorHAnsi" w:cstheme="minorHAnsi"/>
                <w:color w:val="000000" w:themeColor="text1"/>
                <w:sz w:val="20"/>
                <w:szCs w:val="20"/>
              </w:rPr>
              <w:t xml:space="preserve"> </w:t>
            </w:r>
            <w:r w:rsidR="002C7F1B" w:rsidRPr="001A3D67">
              <w:rPr>
                <w:rFonts w:asciiTheme="minorHAnsi" w:hAnsiTheme="minorHAnsi" w:cstheme="minorHAnsi"/>
                <w:color w:val="000000" w:themeColor="text1"/>
                <w:sz w:val="20"/>
                <w:szCs w:val="20"/>
              </w:rPr>
              <w:t xml:space="preserve">Realizimi i masave tjera të parapara në kuadër të kësaj objektive ka qenë </w:t>
            </w:r>
            <w:r w:rsidR="00443F00" w:rsidRPr="001A3D67">
              <w:rPr>
                <w:rFonts w:asciiTheme="minorHAnsi" w:hAnsiTheme="minorHAnsi" w:cstheme="minorHAnsi"/>
                <w:color w:val="000000" w:themeColor="text1"/>
                <w:sz w:val="20"/>
                <w:szCs w:val="20"/>
              </w:rPr>
              <w:t>e pa mundur pa u ndërtuar një si</w:t>
            </w:r>
            <w:r w:rsidR="002C7F1B" w:rsidRPr="001A3D67">
              <w:rPr>
                <w:rFonts w:asciiTheme="minorHAnsi" w:hAnsiTheme="minorHAnsi" w:cstheme="minorHAnsi"/>
                <w:color w:val="000000" w:themeColor="text1"/>
                <w:sz w:val="20"/>
                <w:szCs w:val="20"/>
              </w:rPr>
              <w:t xml:space="preserve">stem i tërë nga ekonomitë familjare </w:t>
            </w:r>
            <w:r w:rsidR="002C7F1B" w:rsidRPr="001A3D67">
              <w:rPr>
                <w:rFonts w:asciiTheme="minorHAnsi" w:hAnsiTheme="minorHAnsi" w:cstheme="minorHAnsi"/>
                <w:color w:val="000000" w:themeColor="text1"/>
                <w:sz w:val="20"/>
                <w:szCs w:val="20"/>
              </w:rPr>
              <w:lastRenderedPageBreak/>
              <w:t>deri tek deponia.</w:t>
            </w:r>
          </w:p>
          <w:p w14:paraId="5FCA96A6" w14:textId="6168F479" w:rsidR="00192E8B" w:rsidRPr="001A3D67" w:rsidRDefault="00AE632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(Jo kënaqshëm</w:t>
            </w:r>
          </w:p>
        </w:tc>
        <w:tc>
          <w:tcPr>
            <w:tcW w:w="3636" w:type="dxa"/>
            <w:shd w:val="clear" w:color="auto" w:fill="auto"/>
            <w:vAlign w:val="center"/>
          </w:tcPr>
          <w:p w14:paraId="7A025750" w14:textId="226B0ABF" w:rsidR="00192E8B" w:rsidRPr="001A3D67" w:rsidRDefault="002C7F1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lastRenderedPageBreak/>
              <w:t xml:space="preserve">Në vitin 2017 në bashkëpunim me organizatë Gjermane GIZ dhe </w:t>
            </w:r>
            <w:r w:rsidR="000D4A72" w:rsidRPr="001A3D67">
              <w:rPr>
                <w:rFonts w:asciiTheme="minorHAnsi" w:hAnsiTheme="minorHAnsi" w:cstheme="minorHAnsi"/>
                <w:color w:val="000000" w:themeColor="text1"/>
                <w:sz w:val="20"/>
                <w:szCs w:val="20"/>
              </w:rPr>
              <w:t>organizatën</w:t>
            </w:r>
            <w:r w:rsidRPr="001A3D67">
              <w:rPr>
                <w:rFonts w:asciiTheme="minorHAnsi" w:hAnsiTheme="minorHAnsi" w:cstheme="minorHAnsi"/>
                <w:color w:val="000000" w:themeColor="text1"/>
                <w:sz w:val="20"/>
                <w:szCs w:val="20"/>
              </w:rPr>
              <w:t xml:space="preserve"> implementuese Let’s do it Peja është realizuar </w:t>
            </w:r>
            <w:r w:rsidR="000D4A72" w:rsidRPr="001A3D67">
              <w:rPr>
                <w:rFonts w:asciiTheme="minorHAnsi" w:hAnsiTheme="minorHAnsi" w:cstheme="minorHAnsi"/>
                <w:color w:val="000000" w:themeColor="text1"/>
                <w:sz w:val="20"/>
                <w:szCs w:val="20"/>
              </w:rPr>
              <w:t>projekti</w:t>
            </w:r>
            <w:r w:rsidRPr="001A3D67">
              <w:rPr>
                <w:rFonts w:asciiTheme="minorHAnsi" w:hAnsiTheme="minorHAnsi" w:cstheme="minorHAnsi"/>
                <w:color w:val="000000" w:themeColor="text1"/>
                <w:sz w:val="20"/>
                <w:szCs w:val="20"/>
              </w:rPr>
              <w:t xml:space="preserve"> për ndarjen në burim të mbeturinave dhe atë në shkollat e qytetit dhe objektet administrative</w:t>
            </w:r>
            <w:r w:rsidR="00DB0FC0" w:rsidRPr="001A3D67">
              <w:rPr>
                <w:rFonts w:asciiTheme="minorHAnsi" w:hAnsiTheme="minorHAnsi" w:cstheme="minorHAnsi"/>
                <w:color w:val="000000" w:themeColor="text1"/>
                <w:sz w:val="20"/>
                <w:szCs w:val="20"/>
              </w:rPr>
              <w:t xml:space="preserve">. Ne mendojmë se për shkak të mungesës së një sistemi </w:t>
            </w:r>
            <w:r w:rsidR="0031210E" w:rsidRPr="001A3D67">
              <w:rPr>
                <w:rFonts w:asciiTheme="minorHAnsi" w:hAnsiTheme="minorHAnsi" w:cstheme="minorHAnsi"/>
                <w:color w:val="000000" w:themeColor="text1"/>
                <w:sz w:val="20"/>
                <w:szCs w:val="20"/>
              </w:rPr>
              <w:t xml:space="preserve">të tërë </w:t>
            </w:r>
            <w:r w:rsidR="00DB0FC0" w:rsidRPr="001A3D67">
              <w:rPr>
                <w:rFonts w:asciiTheme="minorHAnsi" w:hAnsiTheme="minorHAnsi" w:cstheme="minorHAnsi"/>
                <w:color w:val="000000" w:themeColor="text1"/>
                <w:sz w:val="20"/>
                <w:szCs w:val="20"/>
              </w:rPr>
              <w:t>për ndarjen dhe reduktimin e mbeturinave</w:t>
            </w:r>
            <w:r w:rsidR="00DF11C1" w:rsidRPr="001A3D67">
              <w:rPr>
                <w:rFonts w:asciiTheme="minorHAnsi" w:hAnsiTheme="minorHAnsi" w:cstheme="minorHAnsi"/>
                <w:color w:val="000000" w:themeColor="text1"/>
                <w:sz w:val="20"/>
                <w:szCs w:val="20"/>
              </w:rPr>
              <w:t xml:space="preserve"> kjo </w:t>
            </w:r>
            <w:r w:rsidR="000D4A72" w:rsidRPr="001A3D67">
              <w:rPr>
                <w:rFonts w:asciiTheme="minorHAnsi" w:hAnsiTheme="minorHAnsi" w:cstheme="minorHAnsi"/>
                <w:color w:val="000000" w:themeColor="text1"/>
                <w:sz w:val="20"/>
                <w:szCs w:val="20"/>
              </w:rPr>
              <w:t>iniciativë</w:t>
            </w:r>
            <w:r w:rsidR="00DF11C1" w:rsidRPr="001A3D67">
              <w:rPr>
                <w:rFonts w:asciiTheme="minorHAnsi" w:hAnsiTheme="minorHAnsi" w:cstheme="minorHAnsi"/>
                <w:color w:val="000000" w:themeColor="text1"/>
                <w:sz w:val="20"/>
                <w:szCs w:val="20"/>
              </w:rPr>
              <w:t xml:space="preserve"> është</w:t>
            </w:r>
            <w:r w:rsidR="00DB0FC0" w:rsidRPr="001A3D67">
              <w:rPr>
                <w:rFonts w:asciiTheme="minorHAnsi" w:hAnsiTheme="minorHAnsi" w:cstheme="minorHAnsi"/>
                <w:color w:val="000000" w:themeColor="text1"/>
                <w:sz w:val="20"/>
                <w:szCs w:val="20"/>
              </w:rPr>
              <w:t xml:space="preserve"> </w:t>
            </w:r>
            <w:r w:rsidR="00DF11C1" w:rsidRPr="001A3D67">
              <w:rPr>
                <w:rFonts w:asciiTheme="minorHAnsi" w:hAnsiTheme="minorHAnsi" w:cstheme="minorHAnsi"/>
                <w:color w:val="000000" w:themeColor="text1"/>
                <w:sz w:val="20"/>
                <w:szCs w:val="20"/>
              </w:rPr>
              <w:t>ndaluar.</w:t>
            </w:r>
          </w:p>
        </w:tc>
      </w:tr>
      <w:tr w:rsidR="00D34CFE" w:rsidRPr="001A3D67" w14:paraId="302C565C" w14:textId="77777777" w:rsidTr="000A339B">
        <w:trPr>
          <w:trHeight w:val="367"/>
        </w:trPr>
        <w:tc>
          <w:tcPr>
            <w:tcW w:w="414" w:type="dxa"/>
            <w:shd w:val="clear" w:color="auto" w:fill="auto"/>
            <w:vAlign w:val="center"/>
          </w:tcPr>
          <w:p w14:paraId="140D0598" w14:textId="14C83F7E" w:rsidR="00192E8B" w:rsidRPr="001A3D67" w:rsidRDefault="00192E8B"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lastRenderedPageBreak/>
              <w:t>6</w:t>
            </w:r>
          </w:p>
        </w:tc>
        <w:tc>
          <w:tcPr>
            <w:tcW w:w="1831" w:type="dxa"/>
            <w:shd w:val="clear" w:color="auto" w:fill="auto"/>
            <w:vAlign w:val="center"/>
          </w:tcPr>
          <w:p w14:paraId="529C506A" w14:textId="02F9C359" w:rsidR="00192E8B" w:rsidRPr="001A3D67" w:rsidRDefault="00192E8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Deponimi i mbeturinave sipas standardeve që garantojnë mbrojtjen e shëndetit të njeriut, mjedisit dhe biodiversitetit</w:t>
            </w:r>
          </w:p>
        </w:tc>
        <w:tc>
          <w:tcPr>
            <w:tcW w:w="2520" w:type="dxa"/>
            <w:shd w:val="clear" w:color="auto" w:fill="auto"/>
            <w:vAlign w:val="center"/>
          </w:tcPr>
          <w:p w14:paraId="16C7B89D" w14:textId="3A4ED066" w:rsidR="00192E8B" w:rsidRPr="001A3D67" w:rsidRDefault="0056323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 Numri i deponive ilegale ne komune;</w:t>
            </w:r>
          </w:p>
          <w:p w14:paraId="71CC153D" w14:textId="7E4E75C0" w:rsidR="0056323E" w:rsidRPr="001A3D67" w:rsidRDefault="0056323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2) Numri i deponive ilegale te </w:t>
            </w:r>
            <w:r w:rsidR="000D4A72" w:rsidRPr="001A3D67">
              <w:rPr>
                <w:rFonts w:asciiTheme="minorHAnsi" w:hAnsiTheme="minorHAnsi" w:cstheme="minorHAnsi"/>
                <w:color w:val="000000" w:themeColor="text1"/>
                <w:sz w:val="20"/>
                <w:szCs w:val="20"/>
              </w:rPr>
              <w:t>rehabilituara</w:t>
            </w:r>
            <w:r w:rsidRPr="001A3D67">
              <w:rPr>
                <w:rFonts w:asciiTheme="minorHAnsi" w:hAnsiTheme="minorHAnsi" w:cstheme="minorHAnsi"/>
                <w:color w:val="000000" w:themeColor="text1"/>
                <w:sz w:val="20"/>
                <w:szCs w:val="20"/>
              </w:rPr>
              <w:t>;</w:t>
            </w:r>
          </w:p>
          <w:p w14:paraId="6A46C0B4" w14:textId="303BA331" w:rsidR="0056323E" w:rsidRPr="001A3D67" w:rsidRDefault="0056323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 Përqindja e mbeturinave te prodhuara qe shkon në deponi;</w:t>
            </w:r>
          </w:p>
          <w:p w14:paraId="7AF06BDC" w14:textId="395F0C02" w:rsidR="0056323E" w:rsidRPr="001A3D67" w:rsidRDefault="0056323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4) Përqindja e institucioneve </w:t>
            </w:r>
            <w:r w:rsidR="000D4A72" w:rsidRPr="001A3D67">
              <w:rPr>
                <w:rFonts w:asciiTheme="minorHAnsi" w:hAnsiTheme="minorHAnsi" w:cstheme="minorHAnsi"/>
                <w:color w:val="000000" w:themeColor="text1"/>
                <w:sz w:val="20"/>
                <w:szCs w:val="20"/>
              </w:rPr>
              <w:t>shëndetësore</w:t>
            </w:r>
            <w:r w:rsidRPr="001A3D67">
              <w:rPr>
                <w:rFonts w:asciiTheme="minorHAnsi" w:hAnsiTheme="minorHAnsi" w:cstheme="minorHAnsi"/>
                <w:color w:val="000000" w:themeColor="text1"/>
                <w:sz w:val="20"/>
                <w:szCs w:val="20"/>
              </w:rPr>
              <w:t xml:space="preserve"> (farmaci dhe qendra </w:t>
            </w:r>
            <w:r w:rsidR="000D4A72" w:rsidRPr="001A3D67">
              <w:rPr>
                <w:rFonts w:asciiTheme="minorHAnsi" w:hAnsiTheme="minorHAnsi" w:cstheme="minorHAnsi"/>
                <w:color w:val="000000" w:themeColor="text1"/>
                <w:sz w:val="20"/>
                <w:szCs w:val="20"/>
              </w:rPr>
              <w:t>shëndetësore</w:t>
            </w:r>
            <w:r w:rsidRPr="001A3D67">
              <w:rPr>
                <w:rFonts w:asciiTheme="minorHAnsi" w:hAnsiTheme="minorHAnsi" w:cstheme="minorHAnsi"/>
                <w:color w:val="000000" w:themeColor="text1"/>
                <w:sz w:val="20"/>
                <w:szCs w:val="20"/>
              </w:rPr>
              <w:t xml:space="preserve">) qe </w:t>
            </w:r>
            <w:r w:rsidR="000D4A72" w:rsidRPr="001A3D67">
              <w:rPr>
                <w:rFonts w:asciiTheme="minorHAnsi" w:hAnsiTheme="minorHAnsi" w:cstheme="minorHAnsi"/>
                <w:color w:val="000000" w:themeColor="text1"/>
                <w:sz w:val="20"/>
                <w:szCs w:val="20"/>
              </w:rPr>
              <w:t>dorëzojmë</w:t>
            </w:r>
            <w:r w:rsidRPr="001A3D67">
              <w:rPr>
                <w:rFonts w:asciiTheme="minorHAnsi" w:hAnsiTheme="minorHAnsi" w:cstheme="minorHAnsi"/>
                <w:color w:val="000000" w:themeColor="text1"/>
                <w:sz w:val="20"/>
                <w:szCs w:val="20"/>
              </w:rPr>
              <w:t xml:space="preserve"> mbeturinat ne inceneratorin rajonale;</w:t>
            </w:r>
          </w:p>
          <w:p w14:paraId="7C834DEB" w14:textId="13E80D93" w:rsidR="0056323E" w:rsidRPr="001A3D67" w:rsidRDefault="0056323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5) </w:t>
            </w:r>
          </w:p>
          <w:p w14:paraId="51C5D530" w14:textId="6A5D425C" w:rsidR="0056323E" w:rsidRPr="001A3D67" w:rsidRDefault="0056323E" w:rsidP="00501A58">
            <w:pPr>
              <w:spacing w:line="276" w:lineRule="auto"/>
              <w:rPr>
                <w:rFonts w:asciiTheme="minorHAnsi" w:hAnsiTheme="minorHAnsi" w:cstheme="minorHAnsi"/>
                <w:color w:val="000000" w:themeColor="text1"/>
                <w:sz w:val="20"/>
                <w:szCs w:val="20"/>
              </w:rPr>
            </w:pPr>
          </w:p>
        </w:tc>
        <w:tc>
          <w:tcPr>
            <w:tcW w:w="2250" w:type="dxa"/>
            <w:shd w:val="clear" w:color="auto" w:fill="auto"/>
            <w:vAlign w:val="center"/>
          </w:tcPr>
          <w:p w14:paraId="3C0EEFDD" w14:textId="77777777" w:rsidR="00DE3460" w:rsidRPr="001A3D67" w:rsidRDefault="0056323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Në një numër të madh të vendbanimeve nuk është ofruar shërbimi i grumbullimit dhe transportimit të mbeturinave. </w:t>
            </w:r>
          </w:p>
          <w:p w14:paraId="13C9B8E8" w14:textId="77777777" w:rsidR="00DE3460" w:rsidRPr="001A3D67" w:rsidRDefault="0056323E"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Numri i deponive ilegale në komunë ka qenë i madh</w:t>
            </w:r>
            <w:r w:rsidR="00DE3460" w:rsidRPr="001A3D67">
              <w:rPr>
                <w:rFonts w:asciiTheme="minorHAnsi" w:hAnsiTheme="minorHAnsi" w:cstheme="minorHAnsi"/>
                <w:color w:val="000000" w:themeColor="text1"/>
                <w:sz w:val="20"/>
                <w:szCs w:val="20"/>
              </w:rPr>
              <w:t>.</w:t>
            </w:r>
          </w:p>
          <w:p w14:paraId="2D9074BF" w14:textId="6FA9C2E0" w:rsidR="00192E8B" w:rsidRPr="001A3D67" w:rsidRDefault="00DE3460"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Gjendja e deponisë ka qenë dhe vazhdon akoma të jetë jo e mirë, etj.</w:t>
            </w:r>
            <w:r w:rsidR="0056323E" w:rsidRPr="001A3D67">
              <w:rPr>
                <w:rFonts w:asciiTheme="minorHAnsi" w:hAnsiTheme="minorHAnsi" w:cstheme="minorHAnsi"/>
                <w:color w:val="000000" w:themeColor="text1"/>
                <w:sz w:val="20"/>
                <w:szCs w:val="20"/>
              </w:rPr>
              <w:t xml:space="preserve"> </w:t>
            </w:r>
          </w:p>
        </w:tc>
        <w:tc>
          <w:tcPr>
            <w:tcW w:w="1440" w:type="dxa"/>
            <w:shd w:val="clear" w:color="auto" w:fill="auto"/>
            <w:vAlign w:val="center"/>
          </w:tcPr>
          <w:p w14:paraId="19DB82DB" w14:textId="52B03DF1" w:rsidR="00192E8B" w:rsidRPr="001A3D67" w:rsidRDefault="00DE3460"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Deponimi i mbeturinave sipas standardeve që garantojnë mbrojtjen e shëndetit të njeriut, mjedisit dhe biodiversitetit</w:t>
            </w:r>
          </w:p>
        </w:tc>
        <w:tc>
          <w:tcPr>
            <w:tcW w:w="1890" w:type="dxa"/>
            <w:shd w:val="clear" w:color="auto" w:fill="auto"/>
            <w:vAlign w:val="center"/>
          </w:tcPr>
          <w:p w14:paraId="1537B945" w14:textId="36288D2E" w:rsidR="00192E8B" w:rsidRPr="001A3D67" w:rsidRDefault="00DE3460" w:rsidP="00501A58">
            <w:pPr>
              <w:spacing w:line="276" w:lineRule="auto"/>
              <w:rPr>
                <w:rFonts w:asciiTheme="minorHAnsi" w:eastAsia="MingLiU-ExtB" w:hAnsiTheme="minorHAnsi" w:cs="MingLiU-ExtB"/>
                <w:color w:val="000000" w:themeColor="text1"/>
                <w:sz w:val="20"/>
                <w:szCs w:val="20"/>
              </w:rPr>
            </w:pPr>
            <w:r w:rsidRPr="001A3D67">
              <w:rPr>
                <w:rFonts w:asciiTheme="minorHAnsi" w:hAnsiTheme="minorHAnsi" w:cstheme="minorHAnsi"/>
                <w:color w:val="000000" w:themeColor="text1"/>
                <w:sz w:val="20"/>
                <w:szCs w:val="20"/>
              </w:rPr>
              <w:t xml:space="preserve">Në kuadër të kësaj objektive kanë qenë të parapara për realizim </w:t>
            </w:r>
            <w:r w:rsidR="000D4A72" w:rsidRPr="001A3D67">
              <w:rPr>
                <w:rFonts w:asciiTheme="minorHAnsi" w:hAnsiTheme="minorHAnsi" w:cstheme="minorHAnsi"/>
                <w:color w:val="000000" w:themeColor="text1"/>
                <w:sz w:val="20"/>
                <w:szCs w:val="20"/>
              </w:rPr>
              <w:t>gjithsejtë</w:t>
            </w:r>
            <w:r w:rsidRPr="001A3D67">
              <w:rPr>
                <w:rFonts w:asciiTheme="minorHAnsi" w:hAnsiTheme="minorHAnsi" w:cstheme="minorHAnsi"/>
                <w:color w:val="000000" w:themeColor="text1"/>
                <w:sz w:val="20"/>
                <w:szCs w:val="20"/>
              </w:rPr>
              <w:t xml:space="preserve"> 14 masa, nga të cilat janë </w:t>
            </w:r>
            <w:r w:rsidR="000D4A72" w:rsidRPr="001A3D67">
              <w:rPr>
                <w:rFonts w:asciiTheme="minorHAnsi" w:hAnsiTheme="minorHAnsi" w:cstheme="minorHAnsi"/>
                <w:color w:val="000000" w:themeColor="text1"/>
                <w:sz w:val="20"/>
                <w:szCs w:val="20"/>
              </w:rPr>
              <w:t>realizuat</w:t>
            </w:r>
            <w:r w:rsidRPr="001A3D67">
              <w:rPr>
                <w:rFonts w:asciiTheme="minorHAnsi" w:hAnsiTheme="minorHAnsi" w:cstheme="minorHAnsi"/>
                <w:color w:val="000000" w:themeColor="text1"/>
                <w:sz w:val="20"/>
                <w:szCs w:val="20"/>
              </w:rPr>
              <w:t xml:space="preserve"> 8 masa, e ku</w:t>
            </w:r>
            <w:r w:rsidR="002E0300" w:rsidRPr="001A3D67">
              <w:rPr>
                <w:rFonts w:asciiTheme="minorHAnsi" w:hAnsiTheme="minorHAnsi" w:cstheme="minorHAnsi"/>
                <w:color w:val="000000" w:themeColor="text1"/>
                <w:sz w:val="20"/>
                <w:szCs w:val="20"/>
              </w:rPr>
              <w:t xml:space="preserve"> një pjesë e tyre janë të përvi</w:t>
            </w:r>
            <w:r w:rsidRPr="001A3D67">
              <w:rPr>
                <w:rFonts w:asciiTheme="minorHAnsi" w:hAnsiTheme="minorHAnsi" w:cstheme="minorHAnsi"/>
                <w:color w:val="000000" w:themeColor="text1"/>
                <w:sz w:val="20"/>
                <w:szCs w:val="20"/>
              </w:rPr>
              <w:t>tshme, si identifikimi i deponive ilegale, largimi i tyre etj.</w:t>
            </w:r>
            <w:r w:rsidR="008A3CCC" w:rsidRPr="001A3D67">
              <w:rPr>
                <w:rFonts w:asciiTheme="minorHAnsi" w:hAnsiTheme="minorHAnsi" w:cstheme="minorHAnsi"/>
                <w:color w:val="000000" w:themeColor="text1"/>
                <w:sz w:val="20"/>
                <w:szCs w:val="20"/>
              </w:rPr>
              <w:t>(Kënaqshëm)</w:t>
            </w:r>
          </w:p>
        </w:tc>
        <w:tc>
          <w:tcPr>
            <w:tcW w:w="3636" w:type="dxa"/>
            <w:shd w:val="clear" w:color="auto" w:fill="auto"/>
            <w:vAlign w:val="center"/>
          </w:tcPr>
          <w:p w14:paraId="15CB37E7" w14:textId="5DBDE4D6" w:rsidR="00192E8B" w:rsidRPr="001A3D67" w:rsidRDefault="00DE3460"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Edhe përkundër progresit të arritur në kuadër të kësaj objektive si sfidë dhe problem kryesor akoma vazhdon të mbetet deponi saniatere në Sver</w:t>
            </w:r>
            <w:r w:rsidR="000D4A72">
              <w:rPr>
                <w:rFonts w:asciiTheme="minorHAnsi" w:hAnsiTheme="minorHAnsi" w:cstheme="minorHAnsi"/>
                <w:color w:val="000000" w:themeColor="text1"/>
                <w:sz w:val="20"/>
                <w:szCs w:val="20"/>
              </w:rPr>
              <w:t>k</w:t>
            </w:r>
            <w:r w:rsidRPr="001A3D67">
              <w:rPr>
                <w:rFonts w:asciiTheme="minorHAnsi" w:hAnsiTheme="minorHAnsi" w:cstheme="minorHAnsi"/>
                <w:color w:val="000000" w:themeColor="text1"/>
                <w:sz w:val="20"/>
                <w:szCs w:val="20"/>
              </w:rPr>
              <w:t xml:space="preserve">ë, e cila edhe përkundër intervenimeve në ngritjen e argjinaturave </w:t>
            </w:r>
            <w:r w:rsidR="000D4A72" w:rsidRPr="001A3D67">
              <w:rPr>
                <w:rFonts w:asciiTheme="minorHAnsi" w:hAnsiTheme="minorHAnsi" w:cstheme="minorHAnsi"/>
                <w:color w:val="000000" w:themeColor="text1"/>
                <w:sz w:val="20"/>
                <w:szCs w:val="20"/>
              </w:rPr>
              <w:t>prapë</w:t>
            </w:r>
            <w:r w:rsidRPr="001A3D67">
              <w:rPr>
                <w:rFonts w:asciiTheme="minorHAnsi" w:hAnsiTheme="minorHAnsi" w:cstheme="minorHAnsi"/>
                <w:color w:val="000000" w:themeColor="text1"/>
                <w:sz w:val="20"/>
                <w:szCs w:val="20"/>
              </w:rPr>
              <w:t xml:space="preserve"> se </w:t>
            </w:r>
            <w:r w:rsidR="000D4A72">
              <w:rPr>
                <w:rFonts w:asciiTheme="minorHAnsi" w:hAnsiTheme="minorHAnsi" w:cstheme="minorHAnsi"/>
                <w:color w:val="000000" w:themeColor="text1"/>
                <w:sz w:val="20"/>
                <w:szCs w:val="20"/>
              </w:rPr>
              <w:t>prapë</w:t>
            </w:r>
            <w:r w:rsidRPr="001A3D67">
              <w:rPr>
                <w:rFonts w:asciiTheme="minorHAnsi" w:hAnsiTheme="minorHAnsi" w:cstheme="minorHAnsi"/>
                <w:color w:val="000000" w:themeColor="text1"/>
                <w:sz w:val="20"/>
                <w:szCs w:val="20"/>
              </w:rPr>
              <w:t xml:space="preserve"> gjendja në të vazhdo të mbetet e keqe për shkak të tejkalimit të të gjitha kapacite</w:t>
            </w:r>
            <w:r w:rsidR="000D4A72">
              <w:rPr>
                <w:rFonts w:asciiTheme="minorHAnsi" w:hAnsiTheme="minorHAnsi" w:cstheme="minorHAnsi"/>
                <w:color w:val="000000" w:themeColor="text1"/>
                <w:sz w:val="20"/>
                <w:szCs w:val="20"/>
              </w:rPr>
              <w:t>te</w:t>
            </w:r>
            <w:r w:rsidRPr="001A3D67">
              <w:rPr>
                <w:rFonts w:asciiTheme="minorHAnsi" w:hAnsiTheme="minorHAnsi" w:cstheme="minorHAnsi"/>
                <w:color w:val="000000" w:themeColor="text1"/>
                <w:sz w:val="20"/>
                <w:szCs w:val="20"/>
              </w:rPr>
              <w:t xml:space="preserve">ve për pranimin dhe deponimin e </w:t>
            </w:r>
            <w:r w:rsidR="000D4A72" w:rsidRPr="001A3D67">
              <w:rPr>
                <w:rFonts w:asciiTheme="minorHAnsi" w:hAnsiTheme="minorHAnsi" w:cstheme="minorHAnsi"/>
                <w:color w:val="000000" w:themeColor="text1"/>
                <w:sz w:val="20"/>
                <w:szCs w:val="20"/>
              </w:rPr>
              <w:t>mbeturinave</w:t>
            </w:r>
            <w:r w:rsidRPr="001A3D67">
              <w:rPr>
                <w:rFonts w:asciiTheme="minorHAnsi" w:hAnsiTheme="minorHAnsi" w:cstheme="minorHAnsi"/>
                <w:color w:val="000000" w:themeColor="text1"/>
                <w:sz w:val="20"/>
                <w:szCs w:val="20"/>
              </w:rPr>
              <w:t>.</w:t>
            </w:r>
          </w:p>
        </w:tc>
      </w:tr>
      <w:tr w:rsidR="00D34CFE" w:rsidRPr="001A3D67" w14:paraId="7B02D518" w14:textId="77777777" w:rsidTr="000A339B">
        <w:trPr>
          <w:trHeight w:val="403"/>
        </w:trPr>
        <w:tc>
          <w:tcPr>
            <w:tcW w:w="414" w:type="dxa"/>
            <w:shd w:val="clear" w:color="auto" w:fill="auto"/>
            <w:vAlign w:val="center"/>
          </w:tcPr>
          <w:p w14:paraId="2FF9DF2A" w14:textId="73F1D717" w:rsidR="00192E8B" w:rsidRPr="001A3D67" w:rsidRDefault="00192E8B"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7</w:t>
            </w:r>
          </w:p>
        </w:tc>
        <w:tc>
          <w:tcPr>
            <w:tcW w:w="1831" w:type="dxa"/>
            <w:shd w:val="clear" w:color="auto" w:fill="auto"/>
            <w:vAlign w:val="center"/>
          </w:tcPr>
          <w:p w14:paraId="4634C25A" w14:textId="77777777" w:rsidR="00192E8B" w:rsidRPr="001A3D67" w:rsidRDefault="00192E8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Përfshirja aktive e komunitetit dhe partnerëve në reduktimin e prodhimit të mbeturinave dhe në menaxhimi e mbeturinave në mjedis.</w:t>
            </w:r>
          </w:p>
          <w:p w14:paraId="1FF31CA3" w14:textId="77777777" w:rsidR="00192E8B" w:rsidRPr="001A3D67" w:rsidRDefault="00192E8B" w:rsidP="00501A58">
            <w:pPr>
              <w:spacing w:line="276" w:lineRule="auto"/>
              <w:rPr>
                <w:rFonts w:asciiTheme="minorHAnsi" w:hAnsiTheme="minorHAnsi" w:cstheme="minorHAnsi"/>
                <w:color w:val="000000" w:themeColor="text1"/>
                <w:sz w:val="20"/>
                <w:szCs w:val="20"/>
              </w:rPr>
            </w:pPr>
          </w:p>
        </w:tc>
        <w:tc>
          <w:tcPr>
            <w:tcW w:w="2520" w:type="dxa"/>
            <w:shd w:val="clear" w:color="auto" w:fill="auto"/>
            <w:vAlign w:val="center"/>
          </w:tcPr>
          <w:p w14:paraId="053063EE" w14:textId="136DF03D" w:rsidR="00192E8B" w:rsidRPr="001A3D67" w:rsidRDefault="00896F6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1) Numri i produkteve dhe mjeteve informative </w:t>
            </w:r>
            <w:r w:rsidR="000D4A72" w:rsidRPr="001A3D67">
              <w:rPr>
                <w:rFonts w:asciiTheme="minorHAnsi" w:hAnsiTheme="minorHAnsi" w:cstheme="minorHAnsi"/>
                <w:color w:val="000000" w:themeColor="text1"/>
                <w:sz w:val="20"/>
                <w:szCs w:val="20"/>
              </w:rPr>
              <w:t>për</w:t>
            </w:r>
            <w:r w:rsidRPr="001A3D67">
              <w:rPr>
                <w:rFonts w:asciiTheme="minorHAnsi" w:hAnsiTheme="minorHAnsi" w:cstheme="minorHAnsi"/>
                <w:color w:val="000000" w:themeColor="text1"/>
                <w:sz w:val="20"/>
                <w:szCs w:val="20"/>
              </w:rPr>
              <w:t xml:space="preserve"> sensibilizimin e komunitetit;</w:t>
            </w:r>
          </w:p>
          <w:p w14:paraId="5B4DA0BD" w14:textId="32F09FFA" w:rsidR="00896F69" w:rsidRPr="001A3D67" w:rsidRDefault="00896F6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 nr. i takimeve te hapura me grupet e interesit;</w:t>
            </w:r>
          </w:p>
          <w:p w14:paraId="5436013A" w14:textId="5973A418" w:rsidR="00896F69" w:rsidRPr="001A3D67" w:rsidRDefault="00896F6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3) Numri i rasteve te </w:t>
            </w:r>
            <w:r w:rsidR="000D4A72" w:rsidRPr="001A3D67">
              <w:rPr>
                <w:rFonts w:asciiTheme="minorHAnsi" w:hAnsiTheme="minorHAnsi" w:cstheme="minorHAnsi"/>
                <w:color w:val="000000" w:themeColor="text1"/>
                <w:sz w:val="20"/>
                <w:szCs w:val="20"/>
              </w:rPr>
              <w:t>bashkëpunimit</w:t>
            </w:r>
            <w:r w:rsidRPr="001A3D67">
              <w:rPr>
                <w:rFonts w:asciiTheme="minorHAnsi" w:hAnsiTheme="minorHAnsi" w:cstheme="minorHAnsi"/>
                <w:color w:val="000000" w:themeColor="text1"/>
                <w:sz w:val="20"/>
                <w:szCs w:val="20"/>
              </w:rPr>
              <w:t xml:space="preserve"> OJQ-Komune-banore te </w:t>
            </w:r>
            <w:r w:rsidR="000D4A72" w:rsidRPr="001A3D67">
              <w:rPr>
                <w:rFonts w:asciiTheme="minorHAnsi" w:hAnsiTheme="minorHAnsi" w:cstheme="minorHAnsi"/>
                <w:color w:val="000000" w:themeColor="text1"/>
                <w:sz w:val="20"/>
                <w:szCs w:val="20"/>
              </w:rPr>
              <w:t>zonës</w:t>
            </w:r>
            <w:r w:rsidRPr="001A3D67">
              <w:rPr>
                <w:rFonts w:asciiTheme="minorHAnsi" w:hAnsiTheme="minorHAnsi" w:cstheme="minorHAnsi"/>
                <w:color w:val="000000" w:themeColor="text1"/>
                <w:sz w:val="20"/>
                <w:szCs w:val="20"/>
              </w:rPr>
              <w:t>;</w:t>
            </w:r>
          </w:p>
          <w:p w14:paraId="4AD2D547" w14:textId="4A5EF53B" w:rsidR="00896F69" w:rsidRPr="001A3D67" w:rsidRDefault="00896F6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4)Përqindja e komunitetit qe shprehet se</w:t>
            </w:r>
            <w:r w:rsidR="000D4A72">
              <w:rPr>
                <w:rFonts w:asciiTheme="minorHAnsi" w:hAnsiTheme="minorHAnsi" w:cstheme="minorHAnsi"/>
                <w:color w:val="000000" w:themeColor="text1"/>
                <w:sz w:val="20"/>
                <w:szCs w:val="20"/>
              </w:rPr>
              <w:t xml:space="preserve"> ka njohuri mbi rregullat dhe st</w:t>
            </w:r>
            <w:r w:rsidR="000D4A72" w:rsidRPr="001A3D67">
              <w:rPr>
                <w:rFonts w:asciiTheme="minorHAnsi" w:hAnsiTheme="minorHAnsi" w:cstheme="minorHAnsi"/>
                <w:color w:val="000000" w:themeColor="text1"/>
                <w:sz w:val="20"/>
                <w:szCs w:val="20"/>
              </w:rPr>
              <w:t>andardet</w:t>
            </w:r>
            <w:r w:rsidRPr="001A3D67">
              <w:rPr>
                <w:rFonts w:asciiTheme="minorHAnsi" w:hAnsiTheme="minorHAnsi" w:cstheme="minorHAnsi"/>
                <w:color w:val="000000" w:themeColor="text1"/>
                <w:sz w:val="20"/>
                <w:szCs w:val="20"/>
              </w:rPr>
              <w:t xml:space="preserve"> e </w:t>
            </w:r>
            <w:r w:rsidR="000D4A72" w:rsidRPr="001A3D67">
              <w:rPr>
                <w:rFonts w:asciiTheme="minorHAnsi" w:hAnsiTheme="minorHAnsi" w:cstheme="minorHAnsi"/>
                <w:color w:val="000000" w:themeColor="text1"/>
                <w:sz w:val="20"/>
                <w:szCs w:val="20"/>
              </w:rPr>
              <w:t>shërbimit</w:t>
            </w:r>
            <w:r w:rsidRPr="001A3D67">
              <w:rPr>
                <w:rFonts w:asciiTheme="minorHAnsi" w:hAnsiTheme="minorHAnsi" w:cstheme="minorHAnsi"/>
                <w:color w:val="000000" w:themeColor="text1"/>
                <w:sz w:val="20"/>
                <w:szCs w:val="20"/>
              </w:rPr>
              <w:t xml:space="preserve"> te MM;</w:t>
            </w:r>
          </w:p>
          <w:p w14:paraId="6B9B7568" w14:textId="515FD322" w:rsidR="00896F69" w:rsidRPr="001A3D67" w:rsidRDefault="00896F6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5) Numri i rasteve te </w:t>
            </w:r>
            <w:r w:rsidR="000D4A72" w:rsidRPr="001A3D67">
              <w:rPr>
                <w:rFonts w:asciiTheme="minorHAnsi" w:hAnsiTheme="minorHAnsi" w:cstheme="minorHAnsi"/>
                <w:color w:val="000000" w:themeColor="text1"/>
                <w:sz w:val="20"/>
                <w:szCs w:val="20"/>
              </w:rPr>
              <w:lastRenderedPageBreak/>
              <w:t>bashkëpunimit</w:t>
            </w:r>
            <w:r w:rsidRPr="001A3D67">
              <w:rPr>
                <w:rFonts w:asciiTheme="minorHAnsi" w:hAnsiTheme="minorHAnsi" w:cstheme="minorHAnsi"/>
                <w:color w:val="000000" w:themeColor="text1"/>
                <w:sz w:val="20"/>
                <w:szCs w:val="20"/>
              </w:rPr>
              <w:t xml:space="preserve"> OJQ-Komune-banore te </w:t>
            </w:r>
            <w:r w:rsidR="000D4A72" w:rsidRPr="001A3D67">
              <w:rPr>
                <w:rFonts w:asciiTheme="minorHAnsi" w:hAnsiTheme="minorHAnsi" w:cstheme="minorHAnsi"/>
                <w:color w:val="000000" w:themeColor="text1"/>
                <w:sz w:val="20"/>
                <w:szCs w:val="20"/>
              </w:rPr>
              <w:t>zonës</w:t>
            </w:r>
            <w:r w:rsidRPr="001A3D67">
              <w:rPr>
                <w:rFonts w:asciiTheme="minorHAnsi" w:hAnsiTheme="minorHAnsi" w:cstheme="minorHAnsi"/>
                <w:color w:val="000000" w:themeColor="text1"/>
                <w:sz w:val="20"/>
                <w:szCs w:val="20"/>
              </w:rPr>
              <w:t>;</w:t>
            </w:r>
          </w:p>
          <w:p w14:paraId="68C68422" w14:textId="4F04CB41" w:rsidR="00896F69" w:rsidRPr="001A3D67" w:rsidRDefault="00896F6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6) Numri (ose buxheti) i nismave komunitare </w:t>
            </w:r>
            <w:r w:rsidR="000D4A72" w:rsidRPr="001A3D67">
              <w:rPr>
                <w:rFonts w:asciiTheme="minorHAnsi" w:hAnsiTheme="minorHAnsi" w:cstheme="minorHAnsi"/>
                <w:color w:val="000000" w:themeColor="text1"/>
                <w:sz w:val="20"/>
                <w:szCs w:val="20"/>
              </w:rPr>
              <w:t>mbështetur</w:t>
            </w:r>
            <w:r w:rsidRPr="001A3D67">
              <w:rPr>
                <w:rFonts w:asciiTheme="minorHAnsi" w:hAnsiTheme="minorHAnsi" w:cstheme="minorHAnsi"/>
                <w:color w:val="000000" w:themeColor="text1"/>
                <w:sz w:val="20"/>
                <w:szCs w:val="20"/>
              </w:rPr>
              <w:t xml:space="preserve"> nga komuna</w:t>
            </w:r>
          </w:p>
          <w:p w14:paraId="4C9E4C8A" w14:textId="3A8115DC" w:rsidR="00896F69" w:rsidRPr="001A3D67" w:rsidRDefault="00896F69" w:rsidP="00501A58">
            <w:pPr>
              <w:spacing w:line="276" w:lineRule="auto"/>
              <w:rPr>
                <w:rFonts w:asciiTheme="minorHAnsi" w:hAnsiTheme="minorHAnsi" w:cstheme="minorHAnsi"/>
                <w:color w:val="000000" w:themeColor="text1"/>
                <w:sz w:val="20"/>
                <w:szCs w:val="20"/>
              </w:rPr>
            </w:pPr>
          </w:p>
        </w:tc>
        <w:tc>
          <w:tcPr>
            <w:tcW w:w="2250" w:type="dxa"/>
            <w:shd w:val="clear" w:color="auto" w:fill="auto"/>
            <w:vAlign w:val="center"/>
          </w:tcPr>
          <w:p w14:paraId="6FEB343B" w14:textId="02366C9B" w:rsidR="00192E8B" w:rsidRPr="001A3D67" w:rsidRDefault="000D4A72"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lastRenderedPageBreak/>
              <w:t>Njohuritë</w:t>
            </w:r>
            <w:r w:rsidR="00896F69" w:rsidRPr="001A3D67">
              <w:rPr>
                <w:rFonts w:asciiTheme="minorHAnsi" w:hAnsiTheme="minorHAnsi" w:cstheme="minorHAnsi"/>
                <w:color w:val="000000" w:themeColor="text1"/>
                <w:sz w:val="20"/>
                <w:szCs w:val="20"/>
              </w:rPr>
              <w:t xml:space="preserve"> e pakta të komunitetit </w:t>
            </w:r>
            <w:r w:rsidR="004E7D1A" w:rsidRPr="001A3D67">
              <w:rPr>
                <w:rFonts w:asciiTheme="minorHAnsi" w:hAnsiTheme="minorHAnsi" w:cstheme="minorHAnsi"/>
                <w:color w:val="000000" w:themeColor="text1"/>
                <w:sz w:val="20"/>
                <w:szCs w:val="20"/>
              </w:rPr>
              <w:t>për menaxhimin e mbeturinave.</w:t>
            </w:r>
          </w:p>
        </w:tc>
        <w:tc>
          <w:tcPr>
            <w:tcW w:w="1440" w:type="dxa"/>
            <w:shd w:val="clear" w:color="auto" w:fill="auto"/>
            <w:vAlign w:val="center"/>
          </w:tcPr>
          <w:p w14:paraId="2D3F9D11" w14:textId="76B70D19" w:rsidR="00192E8B" w:rsidRPr="001A3D67" w:rsidRDefault="00896F69"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Sensibili</w:t>
            </w:r>
            <w:r w:rsidR="000D4A72">
              <w:rPr>
                <w:rFonts w:asciiTheme="minorHAnsi" w:hAnsiTheme="minorHAnsi" w:cstheme="minorHAnsi"/>
                <w:color w:val="000000" w:themeColor="text1"/>
                <w:sz w:val="20"/>
                <w:szCs w:val="20"/>
              </w:rPr>
              <w:t>zi</w:t>
            </w:r>
            <w:r w:rsidRPr="001A3D67">
              <w:rPr>
                <w:rFonts w:asciiTheme="minorHAnsi" w:hAnsiTheme="minorHAnsi" w:cstheme="minorHAnsi"/>
                <w:color w:val="000000" w:themeColor="text1"/>
                <w:sz w:val="20"/>
                <w:szCs w:val="20"/>
              </w:rPr>
              <w:t xml:space="preserve">mi i opinionit (komunitetit) mbi menaxhimin dhe reduktimin e sasisë së mbeturinave të gjeneruar si dhe nevoja dhe rëndësia për mbrojtjen e mjedisit. </w:t>
            </w:r>
          </w:p>
        </w:tc>
        <w:tc>
          <w:tcPr>
            <w:tcW w:w="1890" w:type="dxa"/>
            <w:shd w:val="clear" w:color="auto" w:fill="auto"/>
            <w:vAlign w:val="center"/>
          </w:tcPr>
          <w:p w14:paraId="00BD760B" w14:textId="37B984E4" w:rsidR="008A3CCC" w:rsidRPr="001A3D67" w:rsidRDefault="004E7D1A"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Në kuadër të kësaj objektive kanë qenë të parapara për realizim </w:t>
            </w:r>
            <w:r w:rsidR="000D4A72" w:rsidRPr="001A3D67">
              <w:rPr>
                <w:rFonts w:asciiTheme="minorHAnsi" w:hAnsiTheme="minorHAnsi" w:cstheme="minorHAnsi"/>
                <w:color w:val="000000" w:themeColor="text1"/>
                <w:sz w:val="20"/>
                <w:szCs w:val="20"/>
              </w:rPr>
              <w:t>gjithsej</w:t>
            </w:r>
            <w:r w:rsidRPr="001A3D67">
              <w:rPr>
                <w:rFonts w:asciiTheme="minorHAnsi" w:hAnsiTheme="minorHAnsi" w:cstheme="minorHAnsi"/>
                <w:color w:val="000000" w:themeColor="text1"/>
                <w:sz w:val="20"/>
                <w:szCs w:val="20"/>
              </w:rPr>
              <w:t xml:space="preserve"> 8 masa</w:t>
            </w:r>
            <w:r w:rsidR="00443F00" w:rsidRPr="001A3D67">
              <w:rPr>
                <w:rFonts w:asciiTheme="minorHAnsi" w:hAnsiTheme="minorHAnsi" w:cstheme="minorHAnsi"/>
                <w:color w:val="000000" w:themeColor="text1"/>
                <w:sz w:val="20"/>
                <w:szCs w:val="20"/>
              </w:rPr>
              <w:t>, dhe në te cilën pak nga këto janë realizuar</w:t>
            </w:r>
            <w:r w:rsidR="008A3CCC" w:rsidRPr="001A3D67">
              <w:rPr>
                <w:rFonts w:asciiTheme="minorHAnsi" w:hAnsiTheme="minorHAnsi" w:cstheme="minorHAnsi"/>
                <w:color w:val="000000" w:themeColor="text1"/>
                <w:sz w:val="20"/>
                <w:szCs w:val="20"/>
              </w:rPr>
              <w:t xml:space="preserve"> </w:t>
            </w:r>
          </w:p>
          <w:p w14:paraId="7C7962B9" w14:textId="74F409BE" w:rsidR="00192E8B" w:rsidRPr="001A3D67" w:rsidRDefault="008A3CC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(Jo kënaqshëm)</w:t>
            </w:r>
          </w:p>
        </w:tc>
        <w:tc>
          <w:tcPr>
            <w:tcW w:w="3636" w:type="dxa"/>
            <w:shd w:val="clear" w:color="auto" w:fill="auto"/>
            <w:vAlign w:val="center"/>
          </w:tcPr>
          <w:p w14:paraId="57CD5355" w14:textId="707A7A86" w:rsidR="00192E8B" w:rsidRPr="001A3D67" w:rsidRDefault="004E7D1A"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Në kuadër të kësaj objektive nuk është punuar mjaftueshëm.</w:t>
            </w:r>
            <w:r w:rsidR="002E0300" w:rsidRPr="001A3D67">
              <w:rPr>
                <w:rFonts w:asciiTheme="minorHAnsi" w:hAnsiTheme="minorHAnsi" w:cstheme="minorHAnsi"/>
                <w:color w:val="000000" w:themeColor="text1"/>
                <w:sz w:val="20"/>
                <w:szCs w:val="20"/>
              </w:rPr>
              <w:t xml:space="preserve"> </w:t>
            </w:r>
          </w:p>
        </w:tc>
      </w:tr>
      <w:tr w:rsidR="00D34CFE" w:rsidRPr="001A3D67" w14:paraId="68FF68E4" w14:textId="77777777" w:rsidTr="000A339B">
        <w:trPr>
          <w:trHeight w:val="455"/>
        </w:trPr>
        <w:tc>
          <w:tcPr>
            <w:tcW w:w="414" w:type="dxa"/>
            <w:shd w:val="clear" w:color="auto" w:fill="auto"/>
            <w:vAlign w:val="center"/>
          </w:tcPr>
          <w:p w14:paraId="36B5E52B" w14:textId="7F662BC8" w:rsidR="00B40E6C" w:rsidRPr="001A3D67" w:rsidRDefault="00B40E6C" w:rsidP="00501A58">
            <w:pPr>
              <w:spacing w:line="276" w:lineRule="auto"/>
              <w:jc w:val="right"/>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lastRenderedPageBreak/>
              <w:t>8</w:t>
            </w:r>
          </w:p>
        </w:tc>
        <w:tc>
          <w:tcPr>
            <w:tcW w:w="1831" w:type="dxa"/>
            <w:shd w:val="clear" w:color="auto" w:fill="auto"/>
            <w:vAlign w:val="center"/>
          </w:tcPr>
          <w:p w14:paraId="7B256860" w14:textId="69D66035" w:rsidR="00B40E6C" w:rsidRPr="001A3D67" w:rsidRDefault="00B40E6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Qëndrueshmëria financiare e shërbimeve të menaxhimit të integruar të mbeturinave që do ta siguronte shtimin e vazhdueshëm të cilësisë dhe standardeve të shërbimit të mbeturinave</w:t>
            </w:r>
          </w:p>
        </w:tc>
        <w:tc>
          <w:tcPr>
            <w:tcW w:w="2520" w:type="dxa"/>
            <w:shd w:val="clear" w:color="auto" w:fill="auto"/>
            <w:vAlign w:val="center"/>
          </w:tcPr>
          <w:p w14:paraId="5D04D15B" w14:textId="493F10F5" w:rsidR="00B40E6C" w:rsidRPr="001A3D67" w:rsidRDefault="00B40E6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1) Përqindja e bizneseve paguese te </w:t>
            </w:r>
            <w:r w:rsidR="000D4A72" w:rsidRPr="001A3D67">
              <w:rPr>
                <w:rFonts w:asciiTheme="minorHAnsi" w:hAnsiTheme="minorHAnsi" w:cstheme="minorHAnsi"/>
                <w:color w:val="000000" w:themeColor="text1"/>
                <w:sz w:val="20"/>
                <w:szCs w:val="20"/>
              </w:rPr>
              <w:t>tarifës</w:t>
            </w:r>
            <w:r w:rsidRPr="001A3D67">
              <w:rPr>
                <w:rFonts w:asciiTheme="minorHAnsi" w:hAnsiTheme="minorHAnsi" w:cstheme="minorHAnsi"/>
                <w:color w:val="000000" w:themeColor="text1"/>
                <w:sz w:val="20"/>
                <w:szCs w:val="20"/>
              </w:rPr>
              <w:t xml:space="preserve"> se pastrimit;</w:t>
            </w:r>
          </w:p>
          <w:p w14:paraId="2944B267" w14:textId="05210732" w:rsidR="00B40E6C" w:rsidRPr="001A3D67" w:rsidRDefault="00B40E6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2) Përqindja e familjeve paguese te </w:t>
            </w:r>
            <w:r w:rsidR="000D4A72" w:rsidRPr="001A3D67">
              <w:rPr>
                <w:rFonts w:asciiTheme="minorHAnsi" w:hAnsiTheme="minorHAnsi" w:cstheme="minorHAnsi"/>
                <w:color w:val="000000" w:themeColor="text1"/>
                <w:sz w:val="20"/>
                <w:szCs w:val="20"/>
              </w:rPr>
              <w:t>tarifës</w:t>
            </w:r>
            <w:r w:rsidRPr="001A3D67">
              <w:rPr>
                <w:rFonts w:asciiTheme="minorHAnsi" w:hAnsiTheme="minorHAnsi" w:cstheme="minorHAnsi"/>
                <w:color w:val="000000" w:themeColor="text1"/>
                <w:sz w:val="20"/>
                <w:szCs w:val="20"/>
              </w:rPr>
              <w:t xml:space="preserve"> se pastrimit ne </w:t>
            </w:r>
            <w:r w:rsidR="000D4A72" w:rsidRPr="001A3D67">
              <w:rPr>
                <w:rFonts w:asciiTheme="minorHAnsi" w:hAnsiTheme="minorHAnsi" w:cstheme="minorHAnsi"/>
                <w:color w:val="000000" w:themeColor="text1"/>
                <w:sz w:val="20"/>
                <w:szCs w:val="20"/>
              </w:rPr>
              <w:t>zonën</w:t>
            </w:r>
            <w:r w:rsidRPr="001A3D67">
              <w:rPr>
                <w:rFonts w:asciiTheme="minorHAnsi" w:hAnsiTheme="minorHAnsi" w:cstheme="minorHAnsi"/>
                <w:color w:val="000000" w:themeColor="text1"/>
                <w:sz w:val="20"/>
                <w:szCs w:val="20"/>
              </w:rPr>
              <w:t xml:space="preserve"> e </w:t>
            </w:r>
            <w:r w:rsidR="000D4A72" w:rsidRPr="001A3D67">
              <w:rPr>
                <w:rFonts w:asciiTheme="minorHAnsi" w:hAnsiTheme="minorHAnsi" w:cstheme="minorHAnsi"/>
                <w:color w:val="000000" w:themeColor="text1"/>
                <w:sz w:val="20"/>
                <w:szCs w:val="20"/>
              </w:rPr>
              <w:t>shërbimit</w:t>
            </w:r>
            <w:r w:rsidRPr="001A3D67">
              <w:rPr>
                <w:rFonts w:asciiTheme="minorHAnsi" w:hAnsiTheme="minorHAnsi" w:cstheme="minorHAnsi"/>
                <w:color w:val="000000" w:themeColor="text1"/>
                <w:sz w:val="20"/>
                <w:szCs w:val="20"/>
              </w:rPr>
              <w:t>;</w:t>
            </w:r>
          </w:p>
          <w:p w14:paraId="7B4DF8AE" w14:textId="77777777" w:rsidR="00B40E6C" w:rsidRPr="001A3D67" w:rsidRDefault="00B40E6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 Përqindja e institucioneve paguese;</w:t>
            </w:r>
          </w:p>
          <w:p w14:paraId="65222F32" w14:textId="79B2E37C" w:rsidR="00B40E6C" w:rsidRPr="001A3D67" w:rsidRDefault="00B40E6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4) Përqindja e mbulimit te kostos se grumbullimit, transportimit dhe deponimit te mbeturinave, nga te ardhurat tarifore</w:t>
            </w:r>
          </w:p>
        </w:tc>
        <w:tc>
          <w:tcPr>
            <w:tcW w:w="2250" w:type="dxa"/>
            <w:shd w:val="clear" w:color="auto" w:fill="auto"/>
            <w:vAlign w:val="center"/>
          </w:tcPr>
          <w:p w14:paraId="539743A4" w14:textId="078AEE3E" w:rsidR="00B40E6C" w:rsidRPr="001A3D67" w:rsidRDefault="00B40E6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Inkasimi i tarifës nuk ka qenë nivel të </w:t>
            </w:r>
            <w:r w:rsidR="000D4A72" w:rsidRPr="001A3D67">
              <w:rPr>
                <w:rFonts w:asciiTheme="minorHAnsi" w:hAnsiTheme="minorHAnsi" w:cstheme="minorHAnsi"/>
                <w:color w:val="000000" w:themeColor="text1"/>
                <w:sz w:val="20"/>
                <w:szCs w:val="20"/>
              </w:rPr>
              <w:t>kënaqshëm</w:t>
            </w:r>
            <w:r w:rsidRPr="001A3D67">
              <w:rPr>
                <w:rFonts w:asciiTheme="minorHAnsi" w:hAnsiTheme="minorHAnsi" w:cstheme="minorHAnsi"/>
                <w:color w:val="000000" w:themeColor="text1"/>
                <w:sz w:val="20"/>
                <w:szCs w:val="20"/>
              </w:rPr>
              <w:t>;</w:t>
            </w:r>
          </w:p>
          <w:p w14:paraId="3159A5C5" w14:textId="77777777" w:rsidR="00B40E6C" w:rsidRPr="001A3D67" w:rsidRDefault="00B40E6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Shërbimi i grumbullimit të mbeturinave nuk ka qenë i shtrirë në një pjesë të vendbanimeve në komunë;</w:t>
            </w:r>
          </w:p>
          <w:p w14:paraId="6B7988F9" w14:textId="0F8BE45C" w:rsidR="00B40E6C" w:rsidRPr="001A3D67" w:rsidRDefault="00B40E6C" w:rsidP="00501A58">
            <w:pPr>
              <w:spacing w:line="276" w:lineRule="auto"/>
              <w:rPr>
                <w:rFonts w:asciiTheme="minorHAnsi" w:eastAsia="MingLiU-ExtB" w:hAnsiTheme="minorHAnsi" w:cs="MingLiU-ExtB"/>
                <w:color w:val="000000" w:themeColor="text1"/>
                <w:sz w:val="20"/>
                <w:szCs w:val="20"/>
              </w:rPr>
            </w:pPr>
            <w:r w:rsidRPr="001A3D67">
              <w:rPr>
                <w:rFonts w:asciiTheme="minorHAnsi" w:hAnsiTheme="minorHAnsi" w:cstheme="minorHAnsi"/>
                <w:color w:val="000000" w:themeColor="text1"/>
                <w:sz w:val="20"/>
                <w:szCs w:val="20"/>
              </w:rPr>
              <w:t xml:space="preserve">Numri i ekonomive familjare, bizneseve dhe institucioneve të evidentuara dhe atyre që paguajnë nuk ka qenë i </w:t>
            </w:r>
            <w:r w:rsidR="000D4A72" w:rsidRPr="001A3D67">
              <w:rPr>
                <w:rFonts w:asciiTheme="minorHAnsi" w:hAnsiTheme="minorHAnsi" w:cstheme="minorHAnsi"/>
                <w:color w:val="000000" w:themeColor="text1"/>
                <w:sz w:val="20"/>
                <w:szCs w:val="20"/>
              </w:rPr>
              <w:t>kënaqshëm</w:t>
            </w:r>
            <w:r w:rsidRPr="001A3D67">
              <w:rPr>
                <w:rFonts w:asciiTheme="minorHAnsi" w:hAnsiTheme="minorHAnsi" w:cstheme="minorHAnsi"/>
                <w:color w:val="000000" w:themeColor="text1"/>
                <w:sz w:val="20"/>
                <w:szCs w:val="20"/>
              </w:rPr>
              <w:t>.</w:t>
            </w:r>
          </w:p>
        </w:tc>
        <w:tc>
          <w:tcPr>
            <w:tcW w:w="1440" w:type="dxa"/>
            <w:shd w:val="clear" w:color="auto" w:fill="auto"/>
            <w:vAlign w:val="center"/>
          </w:tcPr>
          <w:p w14:paraId="3088A34E" w14:textId="6EAF567E" w:rsidR="00B40E6C" w:rsidRPr="001A3D67" w:rsidRDefault="00B40E6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Qëndrueshmëria financiare e shërbimeve të menaxhimit të integruar të mbeturinave që do ta siguronte shtimin e vazhdueshëm të cilësisë dhe standardeve të shërbimit të mbeturinave</w:t>
            </w:r>
          </w:p>
        </w:tc>
        <w:tc>
          <w:tcPr>
            <w:tcW w:w="1890" w:type="dxa"/>
            <w:shd w:val="clear" w:color="auto" w:fill="auto"/>
            <w:vAlign w:val="center"/>
          </w:tcPr>
          <w:p w14:paraId="2FD0FC05" w14:textId="77777777" w:rsidR="00B40E6C" w:rsidRPr="001A3D67" w:rsidRDefault="00B40E6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Për realizimin e kësaj objektive kanë qenë të parapara 8 masa ku pjesa më e madhe e tyre është realizuar.</w:t>
            </w:r>
          </w:p>
          <w:p w14:paraId="04EDC214" w14:textId="166E00CB" w:rsidR="008A3CCC" w:rsidRPr="001A3D67" w:rsidRDefault="008A3CC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(Shumë mirë)</w:t>
            </w:r>
          </w:p>
        </w:tc>
        <w:tc>
          <w:tcPr>
            <w:tcW w:w="3636" w:type="dxa"/>
            <w:shd w:val="clear" w:color="auto" w:fill="auto"/>
            <w:vAlign w:val="center"/>
          </w:tcPr>
          <w:p w14:paraId="23FC9D1A" w14:textId="69A712A3" w:rsidR="00B40E6C" w:rsidRPr="001A3D67" w:rsidRDefault="00B40E6C"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Kjo objektivë është arritur në masë shumë të mirë, numri i klientëve të ri është rritur në </w:t>
            </w:r>
            <w:r w:rsidR="000D4A72" w:rsidRPr="001A3D67">
              <w:rPr>
                <w:rFonts w:asciiTheme="minorHAnsi" w:hAnsiTheme="minorHAnsi" w:cstheme="minorHAnsi"/>
                <w:color w:val="000000" w:themeColor="text1"/>
                <w:sz w:val="20"/>
                <w:szCs w:val="20"/>
              </w:rPr>
              <w:t>vazhdimësi</w:t>
            </w:r>
            <w:r w:rsidRPr="001A3D67">
              <w:rPr>
                <w:rFonts w:asciiTheme="minorHAnsi" w:hAnsiTheme="minorHAnsi" w:cstheme="minorHAnsi"/>
                <w:color w:val="000000" w:themeColor="text1"/>
                <w:sz w:val="20"/>
                <w:szCs w:val="20"/>
              </w:rPr>
              <w:t>, po ashtu edhe inkasimi është rritur dhe në 3 vitet e fundit ka qenë në mbi 95%. Ndërmarrja ka arritur një qëndrueshmëri financiare.</w:t>
            </w:r>
          </w:p>
          <w:p w14:paraId="303B2B78" w14:textId="1A9CF1B1" w:rsidR="00B40E6C" w:rsidRPr="001A3D67" w:rsidRDefault="00B40E6C" w:rsidP="00501A58">
            <w:pPr>
              <w:spacing w:line="276" w:lineRule="auto"/>
              <w:rPr>
                <w:rFonts w:asciiTheme="minorHAnsi" w:hAnsiTheme="minorHAnsi" w:cs="Arial"/>
                <w:color w:val="000000" w:themeColor="text1"/>
                <w:sz w:val="20"/>
                <w:szCs w:val="20"/>
              </w:rPr>
            </w:pPr>
            <w:r w:rsidRPr="001A3D67">
              <w:rPr>
                <w:rFonts w:asciiTheme="minorHAnsi" w:hAnsiTheme="minorHAnsi" w:cstheme="minorHAnsi"/>
                <w:color w:val="000000" w:themeColor="text1"/>
                <w:sz w:val="20"/>
                <w:szCs w:val="20"/>
              </w:rPr>
              <w:t xml:space="preserve">Aktualisht sfidë mund të paraqes situata aktuale me ngritje të çmimeve në tregjet globale e të cilat kanë ndikim të </w:t>
            </w:r>
            <w:r w:rsidR="000D4A72" w:rsidRPr="001A3D67">
              <w:rPr>
                <w:rFonts w:asciiTheme="minorHAnsi" w:hAnsiTheme="minorHAnsi" w:cstheme="minorHAnsi"/>
                <w:color w:val="000000" w:themeColor="text1"/>
                <w:sz w:val="20"/>
                <w:szCs w:val="20"/>
              </w:rPr>
              <w:t>drejtpërdrejt</w:t>
            </w:r>
            <w:r w:rsidRPr="001A3D67">
              <w:rPr>
                <w:rFonts w:asciiTheme="minorHAnsi" w:hAnsiTheme="minorHAnsi" w:cstheme="minorHAnsi"/>
                <w:color w:val="000000" w:themeColor="text1"/>
                <w:sz w:val="20"/>
                <w:szCs w:val="20"/>
              </w:rPr>
              <w:t xml:space="preserve"> edhe tek ne.   </w:t>
            </w:r>
          </w:p>
        </w:tc>
      </w:tr>
    </w:tbl>
    <w:p w14:paraId="3C7CD71C" w14:textId="6422D70A" w:rsidR="00270E0B" w:rsidRPr="001A3D67" w:rsidRDefault="00363FDF" w:rsidP="00693B69">
      <w:pPr>
        <w:spacing w:before="120" w:after="120" w:line="276" w:lineRule="auto"/>
        <w:rPr>
          <w:rFonts w:asciiTheme="minorHAnsi" w:hAnsiTheme="minorHAnsi" w:cstheme="minorHAnsi"/>
        </w:rPr>
        <w:sectPr w:rsidR="00270E0B" w:rsidRPr="001A3D67" w:rsidSect="009338A8">
          <w:pgSz w:w="16817" w:h="11901" w:orient="landscape"/>
          <w:pgMar w:top="1440" w:right="1440" w:bottom="1440" w:left="1440" w:header="720" w:footer="720" w:gutter="0"/>
          <w:cols w:space="720"/>
          <w:docGrid w:linePitch="360"/>
        </w:sectPr>
      </w:pPr>
      <w:r w:rsidRPr="001A3D67">
        <w:rPr>
          <w:rFonts w:asciiTheme="minorHAnsi" w:hAnsiTheme="minorHAnsi" w:cstheme="minorHAnsi"/>
        </w:rPr>
        <w:t>Sipas tabelës së prezantuar nga gjithsejtë 8 objektiva të planifikuara, 4 prej tyre janë realizuar në masën kënaqshëm, 3</w:t>
      </w:r>
      <w:r w:rsidR="00637189" w:rsidRPr="001A3D67">
        <w:rPr>
          <w:rFonts w:asciiTheme="minorHAnsi" w:hAnsiTheme="minorHAnsi" w:cstheme="minorHAnsi"/>
        </w:rPr>
        <w:t xml:space="preserve"> objektiva janë realizuar </w:t>
      </w:r>
      <w:r w:rsidRPr="001A3D67">
        <w:rPr>
          <w:rFonts w:asciiTheme="minorHAnsi" w:hAnsiTheme="minorHAnsi" w:cstheme="minorHAnsi"/>
        </w:rPr>
        <w:t xml:space="preserve">në masën jo të mirë apo jo të kënaqshëm, 1 </w:t>
      </w:r>
      <w:r w:rsidR="000D4A72" w:rsidRPr="001A3D67">
        <w:rPr>
          <w:rFonts w:asciiTheme="minorHAnsi" w:hAnsiTheme="minorHAnsi" w:cstheme="minorHAnsi"/>
        </w:rPr>
        <w:t>prej</w:t>
      </w:r>
      <w:r w:rsidRPr="001A3D67">
        <w:rPr>
          <w:rFonts w:asciiTheme="minorHAnsi" w:hAnsiTheme="minorHAnsi" w:cstheme="minorHAnsi"/>
        </w:rPr>
        <w:t xml:space="preserve"> </w:t>
      </w:r>
      <w:r w:rsidR="00637189" w:rsidRPr="001A3D67">
        <w:rPr>
          <w:rFonts w:asciiTheme="minorHAnsi" w:hAnsiTheme="minorHAnsi" w:cstheme="minorHAnsi"/>
        </w:rPr>
        <w:t>t</w:t>
      </w:r>
      <w:r w:rsidR="00C7466B">
        <w:rPr>
          <w:rFonts w:asciiTheme="minorHAnsi" w:hAnsiTheme="minorHAnsi" w:cstheme="minorHAnsi"/>
        </w:rPr>
        <w:t>yre në nivel të mirë</w:t>
      </w:r>
      <w:r w:rsidR="00637189" w:rsidRPr="001A3D67">
        <w:rPr>
          <w:rFonts w:asciiTheme="minorHAnsi" w:hAnsiTheme="minorHAnsi" w:cstheme="minorHAnsi"/>
        </w:rPr>
        <w:t>.</w:t>
      </w:r>
    </w:p>
    <w:p w14:paraId="11B97E7F" w14:textId="1C77FFAA" w:rsidR="00EE7777" w:rsidRPr="001A3D67" w:rsidRDefault="000D4A72" w:rsidP="00740AFF">
      <w:pPr>
        <w:pStyle w:val="Heading2"/>
      </w:pPr>
      <w:bookmarkStart w:id="69" w:name="_Toc110761433"/>
      <w:bookmarkStart w:id="70" w:name="_Toc121426130"/>
      <w:r w:rsidRPr="001A3D67">
        <w:lastRenderedPageBreak/>
        <w:t>Performancë</w:t>
      </w:r>
      <w:r w:rsidR="00EE7777" w:rsidRPr="001A3D67">
        <w:t xml:space="preserve"> e sh</w:t>
      </w:r>
      <w:r w:rsidR="00546051" w:rsidRPr="001A3D67">
        <w:t>ë</w:t>
      </w:r>
      <w:r w:rsidR="00EE7777" w:rsidRPr="001A3D67">
        <w:t>rbimit</w:t>
      </w:r>
      <w:bookmarkEnd w:id="66"/>
      <w:bookmarkEnd w:id="67"/>
      <w:bookmarkEnd w:id="69"/>
      <w:bookmarkEnd w:id="70"/>
    </w:p>
    <w:p w14:paraId="5E0A6C48" w14:textId="26D064F9" w:rsidR="008406DC" w:rsidRPr="001A3D67" w:rsidRDefault="005A5D2C" w:rsidP="00F8085C">
      <w:pPr>
        <w:pStyle w:val="Heading3"/>
        <w:rPr>
          <w:lang w:val="sq-AL"/>
        </w:rPr>
      </w:pPr>
      <w:bookmarkStart w:id="71" w:name="_Toc121426131"/>
      <w:r w:rsidRPr="001A3D67">
        <w:rPr>
          <w:lang w:val="sq-AL"/>
        </w:rPr>
        <w:t>Efikasiteti i s</w:t>
      </w:r>
      <w:r w:rsidR="002E47A6" w:rsidRPr="001A3D67">
        <w:rPr>
          <w:lang w:val="sq-AL"/>
        </w:rPr>
        <w:t>tafi</w:t>
      </w:r>
      <w:r w:rsidRPr="001A3D67">
        <w:rPr>
          <w:lang w:val="sq-AL"/>
        </w:rPr>
        <w:t>t t</w:t>
      </w:r>
      <w:r w:rsidR="00102A76" w:rsidRPr="001A3D67">
        <w:rPr>
          <w:lang w:val="sq-AL"/>
        </w:rPr>
        <w:t>ë</w:t>
      </w:r>
      <w:r w:rsidR="002E47A6" w:rsidRPr="001A3D67">
        <w:rPr>
          <w:lang w:val="sq-AL"/>
        </w:rPr>
        <w:t xml:space="preserve"> ofruesit t</w:t>
      </w:r>
      <w:r w:rsidR="00546051" w:rsidRPr="001A3D67">
        <w:rPr>
          <w:lang w:val="sq-AL"/>
        </w:rPr>
        <w:t>ë</w:t>
      </w:r>
      <w:r w:rsidR="002E47A6" w:rsidRPr="001A3D67">
        <w:rPr>
          <w:lang w:val="sq-AL"/>
        </w:rPr>
        <w:t xml:space="preserve"> sh</w:t>
      </w:r>
      <w:r w:rsidR="00546051" w:rsidRPr="001A3D67">
        <w:rPr>
          <w:lang w:val="sq-AL"/>
        </w:rPr>
        <w:t>ë</w:t>
      </w:r>
      <w:r w:rsidR="002E47A6" w:rsidRPr="001A3D67">
        <w:rPr>
          <w:lang w:val="sq-AL"/>
        </w:rPr>
        <w:t>rbimeve</w:t>
      </w:r>
      <w:r w:rsidR="001C477C" w:rsidRPr="001A3D67">
        <w:rPr>
          <w:lang w:val="sq-AL"/>
        </w:rPr>
        <w:t>:</w:t>
      </w:r>
      <w:bookmarkEnd w:id="71"/>
    </w:p>
    <w:p w14:paraId="43C6E0EA" w14:textId="37645C02" w:rsidR="00BD3DA4" w:rsidRPr="001A3D67" w:rsidRDefault="001C2599" w:rsidP="00501A58">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 xml:space="preserve">Stafi </w:t>
      </w:r>
      <w:r w:rsidR="00C34131" w:rsidRPr="001A3D67">
        <w:rPr>
          <w:rFonts w:asciiTheme="minorHAnsi" w:hAnsiTheme="minorHAnsi"/>
          <w:color w:val="000000" w:themeColor="text1"/>
          <w:szCs w:val="28"/>
        </w:rPr>
        <w:t>i</w:t>
      </w:r>
      <w:r w:rsidRPr="001A3D67">
        <w:rPr>
          <w:rFonts w:asciiTheme="minorHAnsi" w:hAnsiTheme="minorHAnsi"/>
          <w:color w:val="000000" w:themeColor="text1"/>
          <w:szCs w:val="28"/>
        </w:rPr>
        <w:t xml:space="preserve"> angazhuar n</w:t>
      </w:r>
      <w:r w:rsidR="00102A76"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w:t>
      </w:r>
      <w:r w:rsidR="00C34131" w:rsidRPr="001A3D67">
        <w:rPr>
          <w:rFonts w:asciiTheme="minorHAnsi" w:hAnsiTheme="minorHAnsi"/>
          <w:color w:val="000000" w:themeColor="text1"/>
          <w:szCs w:val="28"/>
        </w:rPr>
        <w:t>ofrimin e sh</w:t>
      </w:r>
      <w:r w:rsidR="00AD369A" w:rsidRPr="001A3D67">
        <w:rPr>
          <w:rFonts w:asciiTheme="minorHAnsi" w:hAnsiTheme="minorHAnsi"/>
          <w:color w:val="000000" w:themeColor="text1"/>
          <w:szCs w:val="28"/>
        </w:rPr>
        <w:t>ë</w:t>
      </w:r>
      <w:r w:rsidR="00C34131" w:rsidRPr="001A3D67">
        <w:rPr>
          <w:rFonts w:asciiTheme="minorHAnsi" w:hAnsiTheme="minorHAnsi"/>
          <w:color w:val="000000" w:themeColor="text1"/>
          <w:szCs w:val="28"/>
        </w:rPr>
        <w:t>rbimeve</w:t>
      </w:r>
      <w:r w:rsidRPr="001A3D67">
        <w:rPr>
          <w:rFonts w:asciiTheme="minorHAnsi" w:hAnsiTheme="minorHAnsi"/>
          <w:color w:val="000000" w:themeColor="text1"/>
          <w:szCs w:val="28"/>
        </w:rPr>
        <w:t xml:space="preserve"> p</w:t>
      </w:r>
      <w:r w:rsidR="00102A76"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rfshin stafin direkt </w:t>
      </w:r>
      <w:r w:rsidR="00637189" w:rsidRPr="001A3D67">
        <w:rPr>
          <w:rFonts w:asciiTheme="minorHAnsi" w:hAnsiTheme="minorHAnsi"/>
          <w:color w:val="000000" w:themeColor="text1"/>
          <w:szCs w:val="28"/>
        </w:rPr>
        <w:t>t</w:t>
      </w:r>
      <w:r w:rsidR="00C34131" w:rsidRPr="001A3D67">
        <w:rPr>
          <w:rFonts w:asciiTheme="minorHAnsi" w:hAnsiTheme="minorHAnsi"/>
          <w:color w:val="000000" w:themeColor="text1"/>
          <w:szCs w:val="28"/>
        </w:rPr>
        <w:t>e angazhuar</w:t>
      </w:r>
      <w:r w:rsidRPr="001A3D67">
        <w:rPr>
          <w:rFonts w:asciiTheme="minorHAnsi" w:hAnsiTheme="minorHAnsi"/>
          <w:color w:val="000000" w:themeColor="text1"/>
          <w:szCs w:val="28"/>
        </w:rPr>
        <w:t xml:space="preserve"> n</w:t>
      </w:r>
      <w:r w:rsidR="00102A76"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operime si dhe stafin indirekt dhe administrativ t</w:t>
      </w:r>
      <w:r w:rsidR="00102A76"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cil</w:t>
      </w:r>
      <w:r w:rsidR="00102A76" w:rsidRPr="001A3D67">
        <w:rPr>
          <w:rFonts w:asciiTheme="minorHAnsi" w:hAnsiTheme="minorHAnsi"/>
          <w:color w:val="000000" w:themeColor="text1"/>
          <w:szCs w:val="28"/>
        </w:rPr>
        <w:t>ë</w:t>
      </w:r>
      <w:r w:rsidRPr="001A3D67">
        <w:rPr>
          <w:rFonts w:asciiTheme="minorHAnsi" w:hAnsiTheme="minorHAnsi"/>
          <w:color w:val="000000" w:themeColor="text1"/>
          <w:szCs w:val="28"/>
        </w:rPr>
        <w:t>t i mb</w:t>
      </w:r>
      <w:r w:rsidR="00102A76" w:rsidRPr="001A3D67">
        <w:rPr>
          <w:rFonts w:asciiTheme="minorHAnsi" w:hAnsiTheme="minorHAnsi"/>
          <w:color w:val="000000" w:themeColor="text1"/>
          <w:szCs w:val="28"/>
        </w:rPr>
        <w:t>ë</w:t>
      </w:r>
      <w:r w:rsidRPr="001A3D67">
        <w:rPr>
          <w:rFonts w:asciiTheme="minorHAnsi" w:hAnsiTheme="minorHAnsi"/>
          <w:color w:val="000000" w:themeColor="text1"/>
          <w:szCs w:val="28"/>
        </w:rPr>
        <w:t>shtesin ofrimin e sh</w:t>
      </w:r>
      <w:r w:rsidR="00102A76" w:rsidRPr="001A3D67">
        <w:rPr>
          <w:rFonts w:asciiTheme="minorHAnsi" w:hAnsiTheme="minorHAnsi"/>
          <w:color w:val="000000" w:themeColor="text1"/>
          <w:szCs w:val="28"/>
        </w:rPr>
        <w:t>ë</w:t>
      </w:r>
      <w:r w:rsidRPr="001A3D67">
        <w:rPr>
          <w:rFonts w:asciiTheme="minorHAnsi" w:hAnsiTheme="minorHAnsi"/>
          <w:color w:val="000000" w:themeColor="text1"/>
          <w:szCs w:val="28"/>
        </w:rPr>
        <w:t>rbimit t</w:t>
      </w:r>
      <w:r w:rsidR="00102A76"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MM. </w:t>
      </w:r>
    </w:p>
    <w:p w14:paraId="4FBED2D3" w14:textId="2075ABA1" w:rsidR="000A339B" w:rsidRDefault="000A339B" w:rsidP="000A339B">
      <w:pPr>
        <w:spacing w:before="120" w:after="120" w:line="276" w:lineRule="auto"/>
        <w:jc w:val="both"/>
        <w:rPr>
          <w:rFonts w:asciiTheme="minorHAnsi" w:hAnsiTheme="minorHAnsi" w:cstheme="minorHAnsi"/>
          <w:color w:val="000000" w:themeColor="text1"/>
        </w:rPr>
      </w:pPr>
      <w:r w:rsidRPr="008F1857">
        <w:rPr>
          <w:rFonts w:asciiTheme="minorHAnsi" w:hAnsiTheme="minorHAnsi" w:cstheme="minorHAnsi"/>
        </w:rPr>
        <w:t xml:space="preserve">Në përgjithësi efikasiteti i stafit të KRM Ambienti në komunën e </w:t>
      </w:r>
      <w:r w:rsidR="00CD1F93" w:rsidRPr="008F1857">
        <w:rPr>
          <w:rFonts w:asciiTheme="minorHAnsi" w:hAnsiTheme="minorHAnsi" w:cstheme="minorHAnsi"/>
        </w:rPr>
        <w:t>Pejës</w:t>
      </w:r>
      <w:r w:rsidRPr="008F1857">
        <w:rPr>
          <w:rFonts w:asciiTheme="minorHAnsi" w:hAnsiTheme="minorHAnsi" w:cstheme="minorHAnsi"/>
        </w:rPr>
        <w:t xml:space="preserve"> nuk është </w:t>
      </w:r>
      <w:r w:rsidR="007B0C8F" w:rsidRPr="008F1857">
        <w:rPr>
          <w:rFonts w:asciiTheme="minorHAnsi" w:hAnsiTheme="minorHAnsi" w:cstheme="minorHAnsi"/>
        </w:rPr>
        <w:t>mjaftueshëm i</w:t>
      </w:r>
      <w:r w:rsidRPr="008F1857">
        <w:rPr>
          <w:rFonts w:asciiTheme="minorHAnsi" w:hAnsiTheme="minorHAnsi" w:cstheme="minorHAnsi"/>
        </w:rPr>
        <w:t xml:space="preserve"> favorshëm sidomos nëse treguesi kalkulohet për konsumatorë të shërbyer</w:t>
      </w:r>
      <w:r w:rsidRPr="008F1857">
        <w:rPr>
          <w:rFonts w:asciiTheme="minorHAnsi" w:hAnsiTheme="minorHAnsi" w:cstheme="minorHAnsi"/>
          <w:color w:val="000000" w:themeColor="text1"/>
        </w:rPr>
        <w:t>.</w:t>
      </w:r>
    </w:p>
    <w:p w14:paraId="5D45F463" w14:textId="77777777" w:rsidR="008F1857" w:rsidRPr="001A3D67" w:rsidRDefault="008F1857" w:rsidP="000A339B">
      <w:pPr>
        <w:spacing w:before="120" w:after="120" w:line="276" w:lineRule="auto"/>
        <w:jc w:val="both"/>
        <w:rPr>
          <w:rFonts w:asciiTheme="minorHAnsi" w:hAnsiTheme="minorHAnsi" w:cstheme="minorHAnsi"/>
        </w:rPr>
      </w:pPr>
    </w:p>
    <w:tbl>
      <w:tblPr>
        <w:tblW w:w="935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524"/>
        <w:gridCol w:w="3827"/>
      </w:tblGrid>
      <w:tr w:rsidR="00D34CFE" w:rsidRPr="001A3D67" w14:paraId="17B9E1F7" w14:textId="77777777" w:rsidTr="003860D8">
        <w:trPr>
          <w:trHeight w:val="368"/>
        </w:trPr>
        <w:tc>
          <w:tcPr>
            <w:tcW w:w="9351" w:type="dxa"/>
            <w:gridSpan w:val="2"/>
            <w:shd w:val="clear" w:color="auto" w:fill="F2F2F2" w:themeFill="background1" w:themeFillShade="F2"/>
            <w:vAlign w:val="center"/>
          </w:tcPr>
          <w:p w14:paraId="6BFB0348" w14:textId="7612FA09" w:rsidR="00C53FE8" w:rsidRPr="001A3D67" w:rsidRDefault="00C53FE8" w:rsidP="00501A58">
            <w:pPr>
              <w:spacing w:line="276" w:lineRule="auto"/>
              <w:jc w:val="center"/>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Tabela 1</w:t>
            </w:r>
            <w:r w:rsidR="00D47331" w:rsidRPr="001A3D67">
              <w:rPr>
                <w:rFonts w:asciiTheme="minorHAnsi" w:hAnsiTheme="minorHAnsi" w:cstheme="minorHAnsi"/>
                <w:b/>
                <w:bCs/>
                <w:color w:val="000000" w:themeColor="text1"/>
                <w:sz w:val="18"/>
                <w:szCs w:val="18"/>
              </w:rPr>
              <w:t>6</w:t>
            </w:r>
            <w:r w:rsidRPr="001A3D67">
              <w:rPr>
                <w:rFonts w:asciiTheme="minorHAnsi" w:hAnsiTheme="minorHAnsi" w:cstheme="minorHAnsi"/>
                <w:b/>
                <w:bCs/>
                <w:color w:val="000000" w:themeColor="text1"/>
                <w:sz w:val="18"/>
                <w:szCs w:val="18"/>
              </w:rPr>
              <w:t xml:space="preserve">: </w:t>
            </w:r>
            <w:r w:rsidR="00281E32" w:rsidRPr="001A3D67">
              <w:rPr>
                <w:rFonts w:asciiTheme="minorHAnsi" w:hAnsiTheme="minorHAnsi" w:cstheme="minorHAnsi"/>
                <w:b/>
                <w:bCs/>
                <w:color w:val="000000" w:themeColor="text1"/>
                <w:sz w:val="18"/>
                <w:szCs w:val="18"/>
              </w:rPr>
              <w:t>Efikasiteti i s</w:t>
            </w:r>
            <w:r w:rsidRPr="001A3D67">
              <w:rPr>
                <w:rFonts w:asciiTheme="minorHAnsi" w:hAnsiTheme="minorHAnsi" w:cstheme="minorHAnsi"/>
                <w:b/>
                <w:bCs/>
                <w:color w:val="000000" w:themeColor="text1"/>
                <w:sz w:val="18"/>
                <w:szCs w:val="18"/>
              </w:rPr>
              <w:t>tafi</w:t>
            </w:r>
            <w:r w:rsidR="00281E32" w:rsidRPr="001A3D67">
              <w:rPr>
                <w:rFonts w:asciiTheme="minorHAnsi" w:hAnsiTheme="minorHAnsi" w:cstheme="minorHAnsi"/>
                <w:b/>
                <w:bCs/>
                <w:color w:val="000000" w:themeColor="text1"/>
                <w:sz w:val="18"/>
                <w:szCs w:val="18"/>
              </w:rPr>
              <w:t xml:space="preserve">t </w:t>
            </w:r>
            <w:r w:rsidRPr="001A3D67">
              <w:rPr>
                <w:rFonts w:asciiTheme="minorHAnsi" w:hAnsiTheme="minorHAnsi" w:cstheme="minorHAnsi"/>
                <w:b/>
                <w:bCs/>
                <w:color w:val="000000" w:themeColor="text1"/>
                <w:sz w:val="18"/>
                <w:szCs w:val="18"/>
              </w:rPr>
              <w:t>t</w:t>
            </w:r>
            <w:r w:rsidR="00102A76" w:rsidRPr="001A3D67">
              <w:rPr>
                <w:rFonts w:asciiTheme="minorHAnsi" w:hAnsiTheme="minorHAnsi" w:cstheme="minorHAnsi"/>
                <w:b/>
                <w:bCs/>
                <w:color w:val="000000" w:themeColor="text1"/>
                <w:sz w:val="18"/>
                <w:szCs w:val="18"/>
              </w:rPr>
              <w:t>ë</w:t>
            </w:r>
            <w:r w:rsidRPr="001A3D67">
              <w:rPr>
                <w:rFonts w:asciiTheme="minorHAnsi" w:hAnsiTheme="minorHAnsi" w:cstheme="minorHAnsi"/>
                <w:b/>
                <w:bCs/>
                <w:color w:val="000000" w:themeColor="text1"/>
                <w:sz w:val="18"/>
                <w:szCs w:val="18"/>
              </w:rPr>
              <w:t xml:space="preserve"> sh</w:t>
            </w:r>
            <w:r w:rsidR="00102A76" w:rsidRPr="001A3D67">
              <w:rPr>
                <w:rFonts w:asciiTheme="minorHAnsi" w:hAnsiTheme="minorHAnsi" w:cstheme="minorHAnsi"/>
                <w:b/>
                <w:bCs/>
                <w:color w:val="000000" w:themeColor="text1"/>
                <w:sz w:val="18"/>
                <w:szCs w:val="18"/>
              </w:rPr>
              <w:t>ë</w:t>
            </w:r>
            <w:r w:rsidRPr="001A3D67">
              <w:rPr>
                <w:rFonts w:asciiTheme="minorHAnsi" w:hAnsiTheme="minorHAnsi" w:cstheme="minorHAnsi"/>
                <w:b/>
                <w:bCs/>
                <w:color w:val="000000" w:themeColor="text1"/>
                <w:sz w:val="18"/>
                <w:szCs w:val="18"/>
              </w:rPr>
              <w:t>rbimeve t</w:t>
            </w:r>
            <w:r w:rsidR="00102A76" w:rsidRPr="001A3D67">
              <w:rPr>
                <w:rFonts w:asciiTheme="minorHAnsi" w:hAnsiTheme="minorHAnsi" w:cstheme="minorHAnsi"/>
                <w:b/>
                <w:bCs/>
                <w:color w:val="000000" w:themeColor="text1"/>
                <w:sz w:val="18"/>
                <w:szCs w:val="18"/>
              </w:rPr>
              <w:t>ë</w:t>
            </w:r>
            <w:r w:rsidRPr="001A3D67">
              <w:rPr>
                <w:rFonts w:asciiTheme="minorHAnsi" w:hAnsiTheme="minorHAnsi" w:cstheme="minorHAnsi"/>
                <w:b/>
                <w:bCs/>
                <w:color w:val="000000" w:themeColor="text1"/>
                <w:sz w:val="18"/>
                <w:szCs w:val="18"/>
              </w:rPr>
              <w:t xml:space="preserve"> MM</w:t>
            </w:r>
          </w:p>
        </w:tc>
      </w:tr>
      <w:tr w:rsidR="00D34CFE" w:rsidRPr="001A3D67" w14:paraId="5C345858" w14:textId="77777777" w:rsidTr="003860D8">
        <w:trPr>
          <w:trHeight w:val="368"/>
        </w:trPr>
        <w:tc>
          <w:tcPr>
            <w:tcW w:w="5524" w:type="dxa"/>
            <w:shd w:val="clear" w:color="auto" w:fill="auto"/>
            <w:vAlign w:val="center"/>
          </w:tcPr>
          <w:p w14:paraId="756C7609" w14:textId="4CCE2F52" w:rsidR="00B97A38" w:rsidRPr="001A3D67" w:rsidRDefault="00B97A38" w:rsidP="00501A58">
            <w:pPr>
              <w:spacing w:line="276" w:lineRule="auto"/>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Kategoria</w:t>
            </w:r>
          </w:p>
        </w:tc>
        <w:tc>
          <w:tcPr>
            <w:tcW w:w="3827" w:type="dxa"/>
            <w:shd w:val="clear" w:color="auto" w:fill="auto"/>
            <w:vAlign w:val="center"/>
          </w:tcPr>
          <w:p w14:paraId="5CF91F58" w14:textId="0AF33881" w:rsidR="00B97A38" w:rsidRPr="001A3D67" w:rsidRDefault="00B97A38" w:rsidP="00501A58">
            <w:pPr>
              <w:spacing w:line="276" w:lineRule="auto"/>
              <w:jc w:val="center"/>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Numri i stafit</w:t>
            </w:r>
          </w:p>
        </w:tc>
      </w:tr>
      <w:tr w:rsidR="00D34CFE" w:rsidRPr="001A3D67" w14:paraId="17C75E3B" w14:textId="77777777" w:rsidTr="003860D8">
        <w:trPr>
          <w:trHeight w:val="368"/>
        </w:trPr>
        <w:tc>
          <w:tcPr>
            <w:tcW w:w="5524" w:type="dxa"/>
            <w:shd w:val="clear" w:color="auto" w:fill="auto"/>
            <w:vAlign w:val="center"/>
          </w:tcPr>
          <w:p w14:paraId="59E1841F" w14:textId="3AAFC6D1" w:rsidR="00C53FE8" w:rsidRPr="001A3D67" w:rsidRDefault="00C53FE8" w:rsidP="00501A58">
            <w:pPr>
              <w:spacing w:line="276" w:lineRule="auto"/>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Stafi direkt</w:t>
            </w:r>
          </w:p>
        </w:tc>
        <w:tc>
          <w:tcPr>
            <w:tcW w:w="3827" w:type="dxa"/>
            <w:shd w:val="clear" w:color="auto" w:fill="auto"/>
            <w:vAlign w:val="center"/>
          </w:tcPr>
          <w:p w14:paraId="3B96805E" w14:textId="1927123C" w:rsidR="00C53FE8" w:rsidRPr="001A3D67" w:rsidRDefault="00C53FE8" w:rsidP="00501A58">
            <w:pPr>
              <w:spacing w:line="276" w:lineRule="auto"/>
              <w:jc w:val="center"/>
              <w:rPr>
                <w:rFonts w:asciiTheme="minorHAnsi" w:hAnsiTheme="minorHAnsi" w:cstheme="minorHAnsi"/>
                <w:b/>
                <w:bCs/>
                <w:color w:val="000000" w:themeColor="text1"/>
                <w:sz w:val="18"/>
                <w:szCs w:val="18"/>
              </w:rPr>
            </w:pPr>
          </w:p>
        </w:tc>
      </w:tr>
      <w:tr w:rsidR="00D34CFE" w:rsidRPr="001A3D67" w14:paraId="1E0216BE" w14:textId="77777777" w:rsidTr="003860D8">
        <w:trPr>
          <w:trHeight w:val="368"/>
        </w:trPr>
        <w:tc>
          <w:tcPr>
            <w:tcW w:w="5524" w:type="dxa"/>
            <w:shd w:val="clear" w:color="auto" w:fill="auto"/>
            <w:vAlign w:val="center"/>
            <w:hideMark/>
          </w:tcPr>
          <w:p w14:paraId="642F1F1B" w14:textId="77777777" w:rsidR="008E5406" w:rsidRPr="001A3D67" w:rsidRDefault="008E5406"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Kryepunëtorë</w:t>
            </w:r>
          </w:p>
        </w:tc>
        <w:tc>
          <w:tcPr>
            <w:tcW w:w="3827" w:type="dxa"/>
            <w:shd w:val="clear" w:color="auto" w:fill="auto"/>
            <w:vAlign w:val="center"/>
            <w:hideMark/>
          </w:tcPr>
          <w:p w14:paraId="7EC92905" w14:textId="5BC31CEC" w:rsidR="008E5406"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6</w:t>
            </w:r>
          </w:p>
        </w:tc>
      </w:tr>
      <w:tr w:rsidR="00D34CFE" w:rsidRPr="001A3D67" w14:paraId="52C57899" w14:textId="77777777" w:rsidTr="003860D8">
        <w:trPr>
          <w:trHeight w:val="368"/>
        </w:trPr>
        <w:tc>
          <w:tcPr>
            <w:tcW w:w="5524" w:type="dxa"/>
            <w:shd w:val="clear" w:color="auto" w:fill="auto"/>
            <w:vAlign w:val="center"/>
            <w:hideMark/>
          </w:tcPr>
          <w:p w14:paraId="512F27BA" w14:textId="77777777" w:rsidR="008E5406" w:rsidRPr="001A3D67" w:rsidRDefault="008E5406"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Shoferë</w:t>
            </w:r>
          </w:p>
        </w:tc>
        <w:tc>
          <w:tcPr>
            <w:tcW w:w="3827" w:type="dxa"/>
            <w:shd w:val="clear" w:color="auto" w:fill="auto"/>
            <w:vAlign w:val="center"/>
            <w:hideMark/>
          </w:tcPr>
          <w:p w14:paraId="1913E6F6" w14:textId="1D4FDE66" w:rsidR="008E5406"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19</w:t>
            </w:r>
          </w:p>
        </w:tc>
      </w:tr>
      <w:tr w:rsidR="00D34CFE" w:rsidRPr="001A3D67" w14:paraId="77AB0B9E" w14:textId="77777777" w:rsidTr="003860D8">
        <w:trPr>
          <w:trHeight w:val="368"/>
        </w:trPr>
        <w:tc>
          <w:tcPr>
            <w:tcW w:w="5524" w:type="dxa"/>
            <w:shd w:val="clear" w:color="auto" w:fill="auto"/>
            <w:vAlign w:val="center"/>
            <w:hideMark/>
          </w:tcPr>
          <w:p w14:paraId="7CB0608B" w14:textId="77777777" w:rsidR="008E5406" w:rsidRPr="001A3D67" w:rsidRDefault="008E5406"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Punëtorë</w:t>
            </w:r>
          </w:p>
        </w:tc>
        <w:tc>
          <w:tcPr>
            <w:tcW w:w="3827" w:type="dxa"/>
            <w:shd w:val="clear" w:color="auto" w:fill="auto"/>
            <w:vAlign w:val="center"/>
            <w:hideMark/>
          </w:tcPr>
          <w:p w14:paraId="1574A1F8" w14:textId="03A8C397" w:rsidR="008E5406"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38</w:t>
            </w:r>
          </w:p>
        </w:tc>
      </w:tr>
      <w:tr w:rsidR="00D34CFE" w:rsidRPr="001A3D67" w14:paraId="207503C8" w14:textId="77777777" w:rsidTr="003860D8">
        <w:trPr>
          <w:trHeight w:val="315"/>
        </w:trPr>
        <w:tc>
          <w:tcPr>
            <w:tcW w:w="5524" w:type="dxa"/>
            <w:shd w:val="clear" w:color="auto" w:fill="auto"/>
            <w:vAlign w:val="center"/>
            <w:hideMark/>
          </w:tcPr>
          <w:p w14:paraId="77E9B24B" w14:textId="74073558" w:rsidR="008E5406" w:rsidRPr="001A3D67" w:rsidRDefault="008E5406"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Total</w:t>
            </w:r>
            <w:r w:rsidR="00C53FE8" w:rsidRPr="001A3D67">
              <w:rPr>
                <w:rFonts w:asciiTheme="minorHAnsi" w:hAnsiTheme="minorHAnsi" w:cstheme="minorHAnsi"/>
                <w:color w:val="000000" w:themeColor="text1"/>
                <w:sz w:val="18"/>
                <w:szCs w:val="18"/>
              </w:rPr>
              <w:t xml:space="preserve"> staf direkt</w:t>
            </w:r>
            <w:r w:rsidRPr="001A3D67">
              <w:rPr>
                <w:rFonts w:asciiTheme="minorHAnsi" w:hAnsiTheme="minorHAnsi" w:cstheme="minorHAnsi"/>
                <w:color w:val="000000" w:themeColor="text1"/>
                <w:sz w:val="18"/>
                <w:szCs w:val="18"/>
              </w:rPr>
              <w:t>:</w:t>
            </w:r>
          </w:p>
        </w:tc>
        <w:tc>
          <w:tcPr>
            <w:tcW w:w="3827" w:type="dxa"/>
            <w:shd w:val="clear" w:color="auto" w:fill="auto"/>
            <w:vAlign w:val="center"/>
            <w:hideMark/>
          </w:tcPr>
          <w:p w14:paraId="5B69D7DD" w14:textId="5CA0D7E2" w:rsidR="008E5406"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63</w:t>
            </w:r>
          </w:p>
        </w:tc>
      </w:tr>
      <w:tr w:rsidR="00D34CFE" w:rsidRPr="001A3D67" w14:paraId="187C0727" w14:textId="77777777" w:rsidTr="003860D8">
        <w:trPr>
          <w:trHeight w:val="476"/>
        </w:trPr>
        <w:tc>
          <w:tcPr>
            <w:tcW w:w="5524" w:type="dxa"/>
            <w:shd w:val="clear" w:color="auto" w:fill="auto"/>
            <w:vAlign w:val="center"/>
            <w:hideMark/>
          </w:tcPr>
          <w:p w14:paraId="4999C6C8" w14:textId="241B1E1C" w:rsidR="00C53FE8" w:rsidRPr="001A3D67" w:rsidRDefault="00C53FE8" w:rsidP="00501A58">
            <w:pPr>
              <w:spacing w:line="276" w:lineRule="auto"/>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Staf indirekt dhe administrativ</w:t>
            </w:r>
          </w:p>
        </w:tc>
        <w:tc>
          <w:tcPr>
            <w:tcW w:w="3827" w:type="dxa"/>
            <w:shd w:val="clear" w:color="auto" w:fill="auto"/>
            <w:vAlign w:val="center"/>
            <w:hideMark/>
          </w:tcPr>
          <w:p w14:paraId="2B6BD2A1" w14:textId="4DD1FEDA" w:rsidR="00C53FE8" w:rsidRPr="001A3D67" w:rsidRDefault="00C53FE8" w:rsidP="00501A58">
            <w:pPr>
              <w:spacing w:line="276" w:lineRule="auto"/>
              <w:jc w:val="center"/>
              <w:rPr>
                <w:rFonts w:asciiTheme="minorHAnsi" w:hAnsiTheme="minorHAnsi" w:cstheme="minorHAnsi"/>
                <w:color w:val="000000" w:themeColor="text1"/>
                <w:sz w:val="18"/>
                <w:szCs w:val="18"/>
              </w:rPr>
            </w:pPr>
          </w:p>
        </w:tc>
      </w:tr>
      <w:tr w:rsidR="00D34CFE" w:rsidRPr="001A3D67" w14:paraId="7C32375E" w14:textId="77777777" w:rsidTr="003860D8">
        <w:trPr>
          <w:trHeight w:val="378"/>
        </w:trPr>
        <w:tc>
          <w:tcPr>
            <w:tcW w:w="5524" w:type="dxa"/>
            <w:shd w:val="clear" w:color="auto" w:fill="auto"/>
            <w:vAlign w:val="center"/>
            <w:hideMark/>
          </w:tcPr>
          <w:p w14:paraId="692B26AD" w14:textId="77777777" w:rsidR="00C53FE8" w:rsidRPr="001A3D67" w:rsidRDefault="00C53FE8"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Drejtorët e bordit</w:t>
            </w:r>
          </w:p>
        </w:tc>
        <w:tc>
          <w:tcPr>
            <w:tcW w:w="3827" w:type="dxa"/>
            <w:shd w:val="clear" w:color="auto" w:fill="auto"/>
            <w:vAlign w:val="center"/>
            <w:hideMark/>
          </w:tcPr>
          <w:p w14:paraId="3777ADF0" w14:textId="2AFBD268" w:rsidR="00C53FE8"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4</w:t>
            </w:r>
          </w:p>
        </w:tc>
      </w:tr>
      <w:tr w:rsidR="00D34CFE" w:rsidRPr="001A3D67" w14:paraId="492E48FB" w14:textId="77777777" w:rsidTr="003860D8">
        <w:trPr>
          <w:trHeight w:val="378"/>
        </w:trPr>
        <w:tc>
          <w:tcPr>
            <w:tcW w:w="5524" w:type="dxa"/>
            <w:shd w:val="clear" w:color="auto" w:fill="auto"/>
            <w:vAlign w:val="center"/>
            <w:hideMark/>
          </w:tcPr>
          <w:p w14:paraId="2D8305BD" w14:textId="0E22A920" w:rsidR="00C53FE8" w:rsidRPr="001A3D67" w:rsidRDefault="00C53FE8"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Menaxhmenti i lartë</w:t>
            </w:r>
            <w:r w:rsidR="00BD2C70" w:rsidRPr="001A3D67">
              <w:rPr>
                <w:rStyle w:val="FootnoteReference"/>
                <w:rFonts w:asciiTheme="minorHAnsi" w:hAnsiTheme="minorHAnsi" w:cstheme="minorHAnsi"/>
                <w:color w:val="000000" w:themeColor="text1"/>
                <w:sz w:val="18"/>
                <w:szCs w:val="18"/>
              </w:rPr>
              <w:footnoteReference w:id="21"/>
            </w:r>
          </w:p>
        </w:tc>
        <w:tc>
          <w:tcPr>
            <w:tcW w:w="3827" w:type="dxa"/>
            <w:shd w:val="clear" w:color="auto" w:fill="auto"/>
            <w:vAlign w:val="center"/>
            <w:hideMark/>
          </w:tcPr>
          <w:p w14:paraId="167FEF6A" w14:textId="533EDAF7" w:rsidR="00C53FE8"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7</w:t>
            </w:r>
          </w:p>
        </w:tc>
      </w:tr>
      <w:tr w:rsidR="00D34CFE" w:rsidRPr="001A3D67" w14:paraId="4FB46FEF" w14:textId="77777777" w:rsidTr="003860D8">
        <w:trPr>
          <w:trHeight w:val="378"/>
        </w:trPr>
        <w:tc>
          <w:tcPr>
            <w:tcW w:w="5524" w:type="dxa"/>
            <w:shd w:val="clear" w:color="auto" w:fill="auto"/>
            <w:vAlign w:val="center"/>
            <w:hideMark/>
          </w:tcPr>
          <w:p w14:paraId="0FB29AD4" w14:textId="77777777" w:rsidR="00C53FE8" w:rsidRPr="001A3D67" w:rsidRDefault="00C53FE8"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Zyrtarë të rangut të mesëm</w:t>
            </w:r>
          </w:p>
        </w:tc>
        <w:tc>
          <w:tcPr>
            <w:tcW w:w="3827" w:type="dxa"/>
            <w:shd w:val="clear" w:color="auto" w:fill="auto"/>
            <w:vAlign w:val="center"/>
            <w:hideMark/>
          </w:tcPr>
          <w:p w14:paraId="51EA8218" w14:textId="6D8089B0" w:rsidR="00C53FE8"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14</w:t>
            </w:r>
          </w:p>
        </w:tc>
      </w:tr>
      <w:tr w:rsidR="00D34CFE" w:rsidRPr="001A3D67" w14:paraId="7E6ECFFB" w14:textId="77777777" w:rsidTr="003860D8">
        <w:trPr>
          <w:trHeight w:val="378"/>
        </w:trPr>
        <w:tc>
          <w:tcPr>
            <w:tcW w:w="5524" w:type="dxa"/>
            <w:shd w:val="clear" w:color="auto" w:fill="auto"/>
            <w:vAlign w:val="center"/>
            <w:hideMark/>
          </w:tcPr>
          <w:p w14:paraId="5836F2CC" w14:textId="77777777" w:rsidR="00C53FE8" w:rsidRPr="001A3D67" w:rsidRDefault="00C53FE8"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Staf teknik</w:t>
            </w:r>
          </w:p>
        </w:tc>
        <w:tc>
          <w:tcPr>
            <w:tcW w:w="3827" w:type="dxa"/>
            <w:shd w:val="clear" w:color="auto" w:fill="auto"/>
            <w:vAlign w:val="center"/>
            <w:hideMark/>
          </w:tcPr>
          <w:p w14:paraId="4F0D672E" w14:textId="7A48C63D" w:rsidR="00C53FE8"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10</w:t>
            </w:r>
          </w:p>
        </w:tc>
      </w:tr>
      <w:tr w:rsidR="00D34CFE" w:rsidRPr="001A3D67" w14:paraId="097720D9" w14:textId="77777777" w:rsidTr="003860D8">
        <w:trPr>
          <w:trHeight w:val="378"/>
        </w:trPr>
        <w:tc>
          <w:tcPr>
            <w:tcW w:w="5524" w:type="dxa"/>
            <w:shd w:val="clear" w:color="auto" w:fill="auto"/>
            <w:vAlign w:val="center"/>
            <w:hideMark/>
          </w:tcPr>
          <w:p w14:paraId="7C2DBDF3" w14:textId="77777777" w:rsidR="00C53FE8" w:rsidRPr="001A3D67" w:rsidRDefault="00C53FE8"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Zyrtarë të rangut fillestar</w:t>
            </w:r>
          </w:p>
        </w:tc>
        <w:tc>
          <w:tcPr>
            <w:tcW w:w="3827" w:type="dxa"/>
            <w:shd w:val="clear" w:color="auto" w:fill="auto"/>
            <w:vAlign w:val="center"/>
            <w:hideMark/>
          </w:tcPr>
          <w:p w14:paraId="01DD1788" w14:textId="2981E7CB" w:rsidR="00C53FE8"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8</w:t>
            </w:r>
          </w:p>
        </w:tc>
      </w:tr>
      <w:tr w:rsidR="00D34CFE" w:rsidRPr="001A3D67" w14:paraId="0E940EF0" w14:textId="77777777" w:rsidTr="003860D8">
        <w:trPr>
          <w:trHeight w:val="378"/>
        </w:trPr>
        <w:tc>
          <w:tcPr>
            <w:tcW w:w="5524" w:type="dxa"/>
            <w:shd w:val="clear" w:color="auto" w:fill="auto"/>
            <w:vAlign w:val="center"/>
            <w:hideMark/>
          </w:tcPr>
          <w:p w14:paraId="3A33E98B" w14:textId="77777777" w:rsidR="00C53FE8" w:rsidRPr="001A3D67" w:rsidRDefault="00C53FE8"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Staf tjetër</w:t>
            </w:r>
          </w:p>
        </w:tc>
        <w:tc>
          <w:tcPr>
            <w:tcW w:w="3827" w:type="dxa"/>
            <w:shd w:val="clear" w:color="auto" w:fill="auto"/>
            <w:vAlign w:val="center"/>
            <w:hideMark/>
          </w:tcPr>
          <w:p w14:paraId="749342A0" w14:textId="08C769A0" w:rsidR="00C53FE8"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23</w:t>
            </w:r>
          </w:p>
        </w:tc>
      </w:tr>
      <w:tr w:rsidR="00D34CFE" w:rsidRPr="001A3D67" w14:paraId="3F52FF7D" w14:textId="77777777" w:rsidTr="003860D8">
        <w:trPr>
          <w:trHeight w:val="378"/>
        </w:trPr>
        <w:tc>
          <w:tcPr>
            <w:tcW w:w="5524" w:type="dxa"/>
            <w:shd w:val="clear" w:color="auto" w:fill="auto"/>
            <w:vAlign w:val="center"/>
            <w:hideMark/>
          </w:tcPr>
          <w:p w14:paraId="610DC0A9" w14:textId="0CA1DDF0" w:rsidR="00BD2C70" w:rsidRPr="001A3D67" w:rsidRDefault="00BD2C70"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Total staf indirekt dhe administrative:</w:t>
            </w:r>
          </w:p>
        </w:tc>
        <w:tc>
          <w:tcPr>
            <w:tcW w:w="3827" w:type="dxa"/>
            <w:shd w:val="clear" w:color="auto" w:fill="auto"/>
            <w:vAlign w:val="center"/>
            <w:hideMark/>
          </w:tcPr>
          <w:p w14:paraId="67A50B6D" w14:textId="4881B2A0" w:rsidR="00BD2C70"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66</w:t>
            </w:r>
          </w:p>
        </w:tc>
      </w:tr>
      <w:tr w:rsidR="00D34CFE" w:rsidRPr="001A3D67" w14:paraId="46CD4BC8" w14:textId="77777777" w:rsidTr="003860D8">
        <w:trPr>
          <w:trHeight w:val="378"/>
        </w:trPr>
        <w:tc>
          <w:tcPr>
            <w:tcW w:w="5524" w:type="dxa"/>
            <w:shd w:val="clear" w:color="auto" w:fill="auto"/>
            <w:vAlign w:val="center"/>
          </w:tcPr>
          <w:p w14:paraId="2AD56660" w14:textId="28A50330" w:rsidR="00BD2C70" w:rsidRPr="001A3D67" w:rsidRDefault="00BD2C70"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Total staf të MM</w:t>
            </w:r>
          </w:p>
        </w:tc>
        <w:tc>
          <w:tcPr>
            <w:tcW w:w="3827" w:type="dxa"/>
            <w:shd w:val="clear" w:color="auto" w:fill="auto"/>
            <w:vAlign w:val="center"/>
          </w:tcPr>
          <w:p w14:paraId="57C54AA4" w14:textId="3D7B3B7E" w:rsidR="00BD2C70" w:rsidRPr="001A3D67" w:rsidRDefault="00ED00F6"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129</w:t>
            </w:r>
          </w:p>
        </w:tc>
      </w:tr>
      <w:tr w:rsidR="00D34CFE" w:rsidRPr="001A3D67" w14:paraId="493C03F7" w14:textId="77777777" w:rsidTr="003860D8">
        <w:trPr>
          <w:trHeight w:val="378"/>
        </w:trPr>
        <w:tc>
          <w:tcPr>
            <w:tcW w:w="5524" w:type="dxa"/>
            <w:shd w:val="clear" w:color="auto" w:fill="auto"/>
            <w:vAlign w:val="center"/>
          </w:tcPr>
          <w:p w14:paraId="3BCDCF8A" w14:textId="642C9672" w:rsidR="00BD2C70" w:rsidRPr="001A3D67" w:rsidRDefault="00BD2C70"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Mbeturina të grumbulluara</w:t>
            </w:r>
          </w:p>
        </w:tc>
        <w:tc>
          <w:tcPr>
            <w:tcW w:w="3827" w:type="dxa"/>
            <w:shd w:val="clear" w:color="auto" w:fill="auto"/>
            <w:vAlign w:val="center"/>
          </w:tcPr>
          <w:p w14:paraId="619FC456" w14:textId="7258870A" w:rsidR="00BD2C70" w:rsidRPr="001A3D67" w:rsidRDefault="00BB75E4"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36</w:t>
            </w:r>
            <w:r w:rsidR="000A339B" w:rsidRPr="001A3D67">
              <w:rPr>
                <w:rFonts w:asciiTheme="minorHAnsi" w:hAnsiTheme="minorHAnsi" w:cstheme="minorHAnsi"/>
                <w:color w:val="000000" w:themeColor="text1"/>
                <w:sz w:val="18"/>
                <w:szCs w:val="18"/>
              </w:rPr>
              <w:t>,</w:t>
            </w:r>
            <w:r w:rsidRPr="001A3D67">
              <w:rPr>
                <w:rFonts w:asciiTheme="minorHAnsi" w:hAnsiTheme="minorHAnsi" w:cstheme="minorHAnsi"/>
                <w:color w:val="000000" w:themeColor="text1"/>
                <w:sz w:val="18"/>
                <w:szCs w:val="18"/>
              </w:rPr>
              <w:t xml:space="preserve">063 </w:t>
            </w:r>
          </w:p>
        </w:tc>
      </w:tr>
      <w:tr w:rsidR="00D34CFE" w:rsidRPr="001A3D67" w14:paraId="4316B266" w14:textId="77777777" w:rsidTr="003860D8">
        <w:trPr>
          <w:trHeight w:val="378"/>
        </w:trPr>
        <w:tc>
          <w:tcPr>
            <w:tcW w:w="5524" w:type="dxa"/>
            <w:shd w:val="clear" w:color="auto" w:fill="auto"/>
            <w:vAlign w:val="center"/>
          </w:tcPr>
          <w:p w14:paraId="63F66282" w14:textId="66B97409" w:rsidR="00BD2C70" w:rsidRPr="001A3D67" w:rsidRDefault="00BD2C70"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Efikasiteti i stafit / ton mbeturina të grumbulluara</w:t>
            </w:r>
          </w:p>
        </w:tc>
        <w:tc>
          <w:tcPr>
            <w:tcW w:w="3827" w:type="dxa"/>
            <w:shd w:val="clear" w:color="auto" w:fill="auto"/>
            <w:vAlign w:val="center"/>
          </w:tcPr>
          <w:p w14:paraId="7E2DEE2A" w14:textId="19A1E19A" w:rsidR="00BD2C70" w:rsidRPr="001A3D67" w:rsidRDefault="000A339B"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3,57</w:t>
            </w:r>
          </w:p>
        </w:tc>
      </w:tr>
      <w:tr w:rsidR="00D34CFE" w:rsidRPr="001A3D67" w14:paraId="0E8ACA8A" w14:textId="77777777" w:rsidTr="003860D8">
        <w:trPr>
          <w:trHeight w:val="378"/>
        </w:trPr>
        <w:tc>
          <w:tcPr>
            <w:tcW w:w="5524" w:type="dxa"/>
            <w:shd w:val="clear" w:color="auto" w:fill="auto"/>
            <w:vAlign w:val="center"/>
          </w:tcPr>
          <w:p w14:paraId="55876C9C" w14:textId="44906C62" w:rsidR="00BD2C70" w:rsidRPr="001A3D67" w:rsidRDefault="00BD2C70"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EF të shërbyera</w:t>
            </w:r>
          </w:p>
        </w:tc>
        <w:tc>
          <w:tcPr>
            <w:tcW w:w="3827" w:type="dxa"/>
            <w:shd w:val="clear" w:color="auto" w:fill="auto"/>
            <w:vAlign w:val="center"/>
          </w:tcPr>
          <w:p w14:paraId="475E7A68" w14:textId="78A2D390" w:rsidR="00BD2C70" w:rsidRPr="001A3D67" w:rsidRDefault="00BB75E4"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16</w:t>
            </w:r>
            <w:r w:rsidR="000A339B" w:rsidRPr="001A3D67">
              <w:rPr>
                <w:rFonts w:asciiTheme="minorHAnsi" w:hAnsiTheme="minorHAnsi" w:cstheme="minorHAnsi"/>
                <w:color w:val="000000" w:themeColor="text1"/>
                <w:sz w:val="18"/>
                <w:szCs w:val="18"/>
              </w:rPr>
              <w:t>,</w:t>
            </w:r>
            <w:r w:rsidR="00E224FB" w:rsidRPr="001A3D67">
              <w:rPr>
                <w:rFonts w:asciiTheme="minorHAnsi" w:hAnsiTheme="minorHAnsi" w:cstheme="minorHAnsi"/>
                <w:color w:val="000000" w:themeColor="text1"/>
                <w:sz w:val="18"/>
                <w:szCs w:val="18"/>
              </w:rPr>
              <w:t xml:space="preserve">867 </w:t>
            </w:r>
          </w:p>
        </w:tc>
      </w:tr>
      <w:tr w:rsidR="00D34CFE" w:rsidRPr="001A3D67" w14:paraId="18AD83D6" w14:textId="77777777" w:rsidTr="003860D8">
        <w:trPr>
          <w:trHeight w:val="378"/>
        </w:trPr>
        <w:tc>
          <w:tcPr>
            <w:tcW w:w="5524" w:type="dxa"/>
            <w:shd w:val="clear" w:color="auto" w:fill="auto"/>
            <w:vAlign w:val="center"/>
          </w:tcPr>
          <w:p w14:paraId="7D88D30A" w14:textId="72DFF57A" w:rsidR="00BD2C70" w:rsidRPr="001A3D67" w:rsidRDefault="00BD2C70"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Efikasiteti i stafit / EF të shërbyera</w:t>
            </w:r>
          </w:p>
        </w:tc>
        <w:tc>
          <w:tcPr>
            <w:tcW w:w="3827" w:type="dxa"/>
            <w:shd w:val="clear" w:color="auto" w:fill="auto"/>
            <w:vAlign w:val="center"/>
          </w:tcPr>
          <w:p w14:paraId="05152EB5" w14:textId="113D52EC" w:rsidR="00BD2C70" w:rsidRPr="001A3D67" w:rsidRDefault="000A339B"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7,64</w:t>
            </w:r>
          </w:p>
        </w:tc>
      </w:tr>
    </w:tbl>
    <w:p w14:paraId="26617EC1" w14:textId="3558222A" w:rsidR="00D04BFA" w:rsidRDefault="00D04BFA" w:rsidP="00D04BFA">
      <w:pPr>
        <w:pStyle w:val="Heading3"/>
        <w:numPr>
          <w:ilvl w:val="0"/>
          <w:numId w:val="0"/>
        </w:numPr>
        <w:ind w:left="720"/>
        <w:rPr>
          <w:lang w:val="sq-AL"/>
        </w:rPr>
      </w:pPr>
    </w:p>
    <w:p w14:paraId="11236BFE" w14:textId="77777777" w:rsidR="007B0C8F" w:rsidRPr="007B0C8F" w:rsidRDefault="007B0C8F" w:rsidP="007B0C8F"/>
    <w:p w14:paraId="4AA3E785" w14:textId="77777777" w:rsidR="00D04BFA" w:rsidRDefault="00D04BFA" w:rsidP="00D04BFA">
      <w:pPr>
        <w:pStyle w:val="Heading3"/>
        <w:numPr>
          <w:ilvl w:val="0"/>
          <w:numId w:val="0"/>
        </w:numPr>
        <w:ind w:left="720"/>
        <w:rPr>
          <w:lang w:val="sq-AL"/>
        </w:rPr>
      </w:pPr>
    </w:p>
    <w:p w14:paraId="49BB8DA2" w14:textId="77777777" w:rsidR="00D04BFA" w:rsidRDefault="00D04BFA" w:rsidP="00D04BFA">
      <w:pPr>
        <w:pStyle w:val="Heading3"/>
        <w:numPr>
          <w:ilvl w:val="0"/>
          <w:numId w:val="0"/>
        </w:numPr>
        <w:ind w:left="720"/>
        <w:rPr>
          <w:lang w:val="sq-AL"/>
        </w:rPr>
      </w:pPr>
    </w:p>
    <w:p w14:paraId="297D1D43" w14:textId="0CF5B8B4" w:rsidR="008406DC" w:rsidRPr="001A3D67" w:rsidRDefault="002B5536" w:rsidP="00F8085C">
      <w:pPr>
        <w:pStyle w:val="Heading3"/>
        <w:rPr>
          <w:lang w:val="sq-AL"/>
        </w:rPr>
      </w:pPr>
      <w:bookmarkStart w:id="72" w:name="_Toc121426132"/>
      <w:r w:rsidRPr="001A3D67">
        <w:rPr>
          <w:lang w:val="sq-AL"/>
        </w:rPr>
        <w:lastRenderedPageBreak/>
        <w:t>Performanca e aseteve</w:t>
      </w:r>
      <w:r w:rsidR="001C5C23" w:rsidRPr="001A3D67">
        <w:rPr>
          <w:lang w:val="sq-AL"/>
        </w:rPr>
        <w:t xml:space="preserve"> t</w:t>
      </w:r>
      <w:r w:rsidR="00EE3A9E" w:rsidRPr="001A3D67">
        <w:rPr>
          <w:lang w:val="sq-AL"/>
        </w:rPr>
        <w:t>ë</w:t>
      </w:r>
      <w:r w:rsidR="001C5C23" w:rsidRPr="001A3D67">
        <w:rPr>
          <w:lang w:val="sq-AL"/>
        </w:rPr>
        <w:t xml:space="preserve"> grumbullimit dhe transportit</w:t>
      </w:r>
      <w:bookmarkEnd w:id="72"/>
    </w:p>
    <w:p w14:paraId="3ACF697A" w14:textId="18823ECF" w:rsidR="0075373D" w:rsidRPr="001A3D67" w:rsidRDefault="008406DC" w:rsidP="00501A58">
      <w:pPr>
        <w:spacing w:before="120" w:after="120" w:line="276" w:lineRule="auto"/>
        <w:jc w:val="both"/>
        <w:rPr>
          <w:rFonts w:asciiTheme="minorHAnsi" w:hAnsiTheme="minorHAnsi" w:cstheme="minorHAnsi"/>
          <w:color w:val="000000" w:themeColor="text1"/>
        </w:rPr>
      </w:pPr>
      <w:r w:rsidRPr="001A3D67">
        <w:rPr>
          <w:rFonts w:asciiTheme="minorHAnsi" w:hAnsiTheme="minorHAnsi"/>
          <w:color w:val="000000" w:themeColor="text1"/>
          <w:szCs w:val="28"/>
        </w:rPr>
        <w:t>Bazuar në të dhënat e raportuara në AMMK, për vitin 2021, performanca e grumbullimit dhe transportimit të</w:t>
      </w:r>
      <w:r w:rsidR="00E224FB" w:rsidRPr="001A3D67">
        <w:rPr>
          <w:rFonts w:asciiTheme="minorHAnsi" w:hAnsiTheme="minorHAnsi"/>
          <w:color w:val="000000" w:themeColor="text1"/>
          <w:szCs w:val="28"/>
        </w:rPr>
        <w:t xml:space="preserve"> </w:t>
      </w:r>
      <w:r w:rsidR="000D4A72" w:rsidRPr="001A3D67">
        <w:rPr>
          <w:rFonts w:asciiTheme="minorHAnsi" w:hAnsiTheme="minorHAnsi"/>
          <w:color w:val="000000" w:themeColor="text1"/>
          <w:szCs w:val="28"/>
        </w:rPr>
        <w:t>mbeturinave</w:t>
      </w:r>
      <w:r w:rsidRPr="001A3D67">
        <w:rPr>
          <w:rFonts w:asciiTheme="minorHAnsi" w:hAnsiTheme="minorHAnsi"/>
          <w:color w:val="000000" w:themeColor="text1"/>
          <w:szCs w:val="28"/>
        </w:rPr>
        <w:t xml:space="preserve"> </w:t>
      </w:r>
      <w:r w:rsidR="00B215B7" w:rsidRPr="001A3D67">
        <w:rPr>
          <w:rFonts w:asciiTheme="minorHAnsi" w:hAnsiTheme="minorHAnsi"/>
          <w:color w:val="000000" w:themeColor="text1"/>
          <w:szCs w:val="28"/>
        </w:rPr>
        <w:t>ë</w:t>
      </w:r>
      <w:r w:rsidR="003B188A" w:rsidRPr="001A3D67">
        <w:rPr>
          <w:rFonts w:asciiTheme="minorHAnsi" w:hAnsiTheme="minorHAnsi"/>
          <w:color w:val="000000" w:themeColor="text1"/>
          <w:szCs w:val="28"/>
        </w:rPr>
        <w:t>sht</w:t>
      </w:r>
      <w:r w:rsidR="00B215B7" w:rsidRPr="001A3D67">
        <w:rPr>
          <w:rFonts w:asciiTheme="minorHAnsi" w:hAnsiTheme="minorHAnsi"/>
          <w:color w:val="000000" w:themeColor="text1"/>
          <w:szCs w:val="28"/>
        </w:rPr>
        <w:t>ë</w:t>
      </w:r>
      <w:r w:rsidR="003B188A" w:rsidRPr="001A3D67">
        <w:rPr>
          <w:rFonts w:asciiTheme="minorHAnsi" w:hAnsiTheme="minorHAnsi"/>
          <w:color w:val="000000" w:themeColor="text1"/>
          <w:szCs w:val="28"/>
        </w:rPr>
        <w:t xml:space="preserve"> </w:t>
      </w:r>
      <w:r w:rsidR="000D4A72" w:rsidRPr="001A3D67">
        <w:rPr>
          <w:rFonts w:asciiTheme="minorHAnsi" w:hAnsiTheme="minorHAnsi"/>
          <w:color w:val="000000" w:themeColor="text1"/>
          <w:szCs w:val="28"/>
        </w:rPr>
        <w:t>prezantuar</w:t>
      </w:r>
      <w:r w:rsidR="003B188A" w:rsidRPr="001A3D67">
        <w:rPr>
          <w:rFonts w:asciiTheme="minorHAnsi" w:hAnsiTheme="minorHAnsi"/>
          <w:color w:val="000000" w:themeColor="text1"/>
          <w:szCs w:val="28"/>
        </w:rPr>
        <w:t xml:space="preserve"> n</w:t>
      </w:r>
      <w:r w:rsidR="00B215B7" w:rsidRPr="001A3D67">
        <w:rPr>
          <w:rFonts w:asciiTheme="minorHAnsi" w:hAnsiTheme="minorHAnsi"/>
          <w:color w:val="000000" w:themeColor="text1"/>
          <w:szCs w:val="28"/>
        </w:rPr>
        <w:t>ë</w:t>
      </w:r>
      <w:r w:rsidR="003B188A" w:rsidRPr="001A3D67">
        <w:rPr>
          <w:rFonts w:asciiTheme="minorHAnsi" w:hAnsiTheme="minorHAnsi"/>
          <w:color w:val="000000" w:themeColor="text1"/>
          <w:szCs w:val="28"/>
        </w:rPr>
        <w:t xml:space="preserve"> </w:t>
      </w:r>
      <w:r w:rsidR="000D4A72" w:rsidRPr="001A3D67">
        <w:rPr>
          <w:rFonts w:asciiTheme="minorHAnsi" w:hAnsiTheme="minorHAnsi"/>
          <w:color w:val="000000" w:themeColor="text1"/>
          <w:szCs w:val="28"/>
        </w:rPr>
        <w:t>tabelën</w:t>
      </w:r>
      <w:r w:rsidR="003B188A" w:rsidRPr="001A3D67">
        <w:rPr>
          <w:rFonts w:asciiTheme="minorHAnsi" w:hAnsiTheme="minorHAnsi"/>
          <w:color w:val="000000" w:themeColor="text1"/>
          <w:szCs w:val="28"/>
        </w:rPr>
        <w:t xml:space="preserve"> 16.</w:t>
      </w:r>
      <w:r w:rsidR="00C7466B">
        <w:rPr>
          <w:rFonts w:asciiTheme="minorHAnsi" w:hAnsiTheme="minorHAnsi"/>
          <w:color w:val="000000" w:themeColor="text1"/>
          <w:szCs w:val="28"/>
        </w:rPr>
        <w:t xml:space="preserve"> </w:t>
      </w:r>
      <w:r w:rsidR="000A339B" w:rsidRPr="001A3D67">
        <w:rPr>
          <w:rFonts w:asciiTheme="minorHAnsi" w:hAnsiTheme="minorHAnsi" w:cstheme="minorHAnsi"/>
          <w:color w:val="000000" w:themeColor="text1"/>
        </w:rPr>
        <w:t xml:space="preserve">KRM “Ambienti”, e cila operon në Komunën e Pejës, ka këtë </w:t>
      </w:r>
      <w:r w:rsidR="000D4A72" w:rsidRPr="001A3D67">
        <w:rPr>
          <w:rFonts w:asciiTheme="minorHAnsi" w:hAnsiTheme="minorHAnsi" w:cstheme="minorHAnsi"/>
          <w:color w:val="000000" w:themeColor="text1"/>
        </w:rPr>
        <w:t>performancë</w:t>
      </w:r>
      <w:r w:rsidR="000A339B" w:rsidRPr="001A3D67">
        <w:rPr>
          <w:rFonts w:asciiTheme="minorHAnsi" w:hAnsiTheme="minorHAnsi" w:cstheme="minorHAnsi"/>
          <w:color w:val="000000" w:themeColor="text1"/>
        </w:rPr>
        <w:t xml:space="preserve"> të grumbullimit dhe transportimit të mbeturinave, shih </w:t>
      </w:r>
      <w:r w:rsidR="000D4A72" w:rsidRPr="008F1857">
        <w:rPr>
          <w:rFonts w:asciiTheme="minorHAnsi" w:hAnsiTheme="minorHAnsi" w:cstheme="minorHAnsi"/>
          <w:color w:val="000000" w:themeColor="text1"/>
        </w:rPr>
        <w:t>tabelën</w:t>
      </w:r>
      <w:r w:rsidR="000A339B" w:rsidRPr="008F1857">
        <w:rPr>
          <w:rFonts w:asciiTheme="minorHAnsi" w:hAnsiTheme="minorHAnsi" w:cstheme="minorHAnsi"/>
          <w:color w:val="000000" w:themeColor="text1"/>
        </w:rPr>
        <w:t xml:space="preserve"> 17. </w:t>
      </w:r>
      <w:r w:rsidR="000A339B" w:rsidRPr="008F1857">
        <w:rPr>
          <w:rFonts w:asciiTheme="minorHAnsi" w:hAnsiTheme="minorHAnsi" w:cstheme="minorHAnsi"/>
        </w:rPr>
        <w:t>Konsumi i naftës mesatare është 3,63 l/ton dhe i njëjti është pak i lartë edhe</w:t>
      </w:r>
      <w:r w:rsidR="00CE74C8" w:rsidRPr="008F1857">
        <w:rPr>
          <w:rFonts w:asciiTheme="minorHAnsi" w:hAnsiTheme="minorHAnsi" w:cstheme="minorHAnsi"/>
        </w:rPr>
        <w:t xml:space="preserve"> </w:t>
      </w:r>
      <w:r w:rsidR="000A339B" w:rsidRPr="008F1857">
        <w:rPr>
          <w:rFonts w:asciiTheme="minorHAnsi" w:hAnsiTheme="minorHAnsi" w:cstheme="minorHAnsi"/>
        </w:rPr>
        <w:t>pse komuna e Pejës e ka deponinë afër. Në këtë jo</w:t>
      </w:r>
      <w:r w:rsidR="00924B55" w:rsidRPr="008F1857">
        <w:rPr>
          <w:rFonts w:asciiTheme="minorHAnsi" w:hAnsiTheme="minorHAnsi" w:cstheme="minorHAnsi"/>
        </w:rPr>
        <w:t xml:space="preserve"> </w:t>
      </w:r>
      <w:r w:rsidR="000A339B" w:rsidRPr="008F1857">
        <w:rPr>
          <w:rFonts w:asciiTheme="minorHAnsi" w:hAnsiTheme="minorHAnsi" w:cstheme="minorHAnsi"/>
        </w:rPr>
        <w:t xml:space="preserve">efikasitet ka ndikuar mungesa e planit të detajuar operativ si dhe prezenca e makinerisë së </w:t>
      </w:r>
      <w:r w:rsidR="000D4A72" w:rsidRPr="008F1857">
        <w:rPr>
          <w:rFonts w:asciiTheme="minorHAnsi" w:hAnsiTheme="minorHAnsi" w:cstheme="minorHAnsi"/>
        </w:rPr>
        <w:t>vjetërsuar</w:t>
      </w:r>
      <w:r w:rsidR="000A339B" w:rsidRPr="008F1857">
        <w:rPr>
          <w:rFonts w:asciiTheme="minorHAnsi" w:hAnsiTheme="minorHAnsi" w:cstheme="minorHAnsi"/>
        </w:rPr>
        <w:t xml:space="preserve"> e cila nuk është efikase.</w:t>
      </w:r>
    </w:p>
    <w:tbl>
      <w:tblPr>
        <w:tblW w:w="5011" w:type="pct"/>
        <w:tblInd w:w="-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4284"/>
        <w:gridCol w:w="5313"/>
      </w:tblGrid>
      <w:tr w:rsidR="00D34CFE" w:rsidRPr="001A3D67" w14:paraId="69EFB8DD" w14:textId="77777777" w:rsidTr="00F8085C">
        <w:trPr>
          <w:trHeight w:val="446"/>
        </w:trPr>
        <w:tc>
          <w:tcPr>
            <w:tcW w:w="5000" w:type="pct"/>
            <w:gridSpan w:val="2"/>
            <w:shd w:val="clear" w:color="auto" w:fill="F2F2F2" w:themeFill="background1" w:themeFillShade="F2"/>
            <w:noWrap/>
            <w:vAlign w:val="center"/>
          </w:tcPr>
          <w:p w14:paraId="0372E60A" w14:textId="00460307" w:rsidR="00281E32" w:rsidRPr="001A3D67" w:rsidRDefault="00281E32" w:rsidP="00501A58">
            <w:pPr>
              <w:spacing w:line="276" w:lineRule="auto"/>
              <w:jc w:val="center"/>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Tabela 1</w:t>
            </w:r>
            <w:r w:rsidR="00D47331" w:rsidRPr="001A3D67">
              <w:rPr>
                <w:rFonts w:asciiTheme="minorHAnsi" w:hAnsiTheme="minorHAnsi" w:cstheme="minorHAnsi"/>
                <w:b/>
                <w:bCs/>
                <w:color w:val="000000" w:themeColor="text1"/>
                <w:sz w:val="18"/>
                <w:szCs w:val="18"/>
              </w:rPr>
              <w:t>7</w:t>
            </w:r>
            <w:r w:rsidRPr="001A3D67">
              <w:rPr>
                <w:rFonts w:asciiTheme="minorHAnsi" w:hAnsiTheme="minorHAnsi" w:cstheme="minorHAnsi"/>
                <w:b/>
                <w:bCs/>
                <w:color w:val="000000" w:themeColor="text1"/>
                <w:sz w:val="18"/>
                <w:szCs w:val="18"/>
              </w:rPr>
              <w:t>: Performanca e grumbullimit dhe transportit t</w:t>
            </w:r>
            <w:r w:rsidR="00102A76" w:rsidRPr="001A3D67">
              <w:rPr>
                <w:rFonts w:asciiTheme="minorHAnsi" w:hAnsiTheme="minorHAnsi" w:cstheme="minorHAnsi"/>
                <w:b/>
                <w:bCs/>
                <w:color w:val="000000" w:themeColor="text1"/>
                <w:sz w:val="18"/>
                <w:szCs w:val="18"/>
              </w:rPr>
              <w:t>ë</w:t>
            </w:r>
            <w:r w:rsidRPr="001A3D67">
              <w:rPr>
                <w:rFonts w:asciiTheme="minorHAnsi" w:hAnsiTheme="minorHAnsi" w:cstheme="minorHAnsi"/>
                <w:b/>
                <w:bCs/>
                <w:color w:val="000000" w:themeColor="text1"/>
                <w:sz w:val="18"/>
                <w:szCs w:val="18"/>
              </w:rPr>
              <w:t xml:space="preserve"> mbeturinave</w:t>
            </w:r>
          </w:p>
        </w:tc>
      </w:tr>
      <w:tr w:rsidR="00D34CFE" w:rsidRPr="001A3D67" w14:paraId="588435CB" w14:textId="77777777" w:rsidTr="00F8085C">
        <w:trPr>
          <w:trHeight w:val="321"/>
        </w:trPr>
        <w:tc>
          <w:tcPr>
            <w:tcW w:w="2232" w:type="pct"/>
            <w:shd w:val="clear" w:color="auto" w:fill="auto"/>
            <w:noWrap/>
            <w:vAlign w:val="bottom"/>
            <w:hideMark/>
          </w:tcPr>
          <w:p w14:paraId="420E300B" w14:textId="2F5E77EE" w:rsidR="0075373D" w:rsidRPr="001A3D67" w:rsidRDefault="0075373D" w:rsidP="00501A58">
            <w:pPr>
              <w:spacing w:line="276" w:lineRule="auto"/>
              <w:rPr>
                <w:rFonts w:asciiTheme="minorHAnsi" w:hAnsiTheme="minorHAnsi" w:cstheme="minorHAnsi"/>
                <w:b/>
                <w:bCs/>
                <w:color w:val="000000" w:themeColor="text1"/>
                <w:sz w:val="18"/>
                <w:szCs w:val="18"/>
              </w:rPr>
            </w:pPr>
            <w:r w:rsidRPr="001A3D67">
              <w:rPr>
                <w:rFonts w:asciiTheme="minorHAnsi" w:hAnsiTheme="minorHAnsi" w:cstheme="minorHAnsi"/>
                <w:color w:val="000000" w:themeColor="text1"/>
                <w:sz w:val="18"/>
                <w:szCs w:val="18"/>
              </w:rPr>
              <w:t> </w:t>
            </w:r>
            <w:r w:rsidRPr="001A3D67">
              <w:rPr>
                <w:rFonts w:asciiTheme="minorHAnsi" w:hAnsiTheme="minorHAnsi" w:cstheme="minorHAnsi"/>
                <w:b/>
                <w:bCs/>
                <w:color w:val="000000" w:themeColor="text1"/>
                <w:sz w:val="18"/>
                <w:szCs w:val="18"/>
              </w:rPr>
              <w:t>Kategoria</w:t>
            </w:r>
          </w:p>
        </w:tc>
        <w:tc>
          <w:tcPr>
            <w:tcW w:w="2768" w:type="pct"/>
            <w:shd w:val="clear" w:color="auto" w:fill="auto"/>
            <w:noWrap/>
            <w:vAlign w:val="center"/>
            <w:hideMark/>
          </w:tcPr>
          <w:p w14:paraId="3E5185BB" w14:textId="45A2B2B2" w:rsidR="0075373D" w:rsidRPr="001A3D67" w:rsidRDefault="0075373D"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b/>
                <w:bCs/>
                <w:color w:val="000000" w:themeColor="text1"/>
                <w:sz w:val="18"/>
                <w:szCs w:val="18"/>
              </w:rPr>
              <w:t>Performanca</w:t>
            </w:r>
          </w:p>
        </w:tc>
      </w:tr>
      <w:tr w:rsidR="00D34CFE" w:rsidRPr="001A3D67" w14:paraId="2F07DD0E" w14:textId="77777777" w:rsidTr="00F8085C">
        <w:trPr>
          <w:trHeight w:hRule="exact" w:val="297"/>
        </w:trPr>
        <w:tc>
          <w:tcPr>
            <w:tcW w:w="2232" w:type="pct"/>
            <w:shd w:val="clear" w:color="auto" w:fill="auto"/>
            <w:noWrap/>
            <w:vAlign w:val="center"/>
            <w:hideMark/>
          </w:tcPr>
          <w:p w14:paraId="631084EF" w14:textId="4BE219C0" w:rsidR="0075373D" w:rsidRPr="001A3D67" w:rsidRDefault="0075373D"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Kamion</w:t>
            </w:r>
            <w:r w:rsidR="00102A76" w:rsidRPr="001A3D67">
              <w:rPr>
                <w:rFonts w:asciiTheme="minorHAnsi" w:hAnsiTheme="minorHAnsi" w:cstheme="minorHAnsi"/>
                <w:color w:val="000000" w:themeColor="text1"/>
                <w:sz w:val="18"/>
                <w:szCs w:val="18"/>
              </w:rPr>
              <w:t>ë</w:t>
            </w:r>
            <w:r w:rsidRPr="001A3D67">
              <w:rPr>
                <w:rFonts w:asciiTheme="minorHAnsi" w:hAnsiTheme="minorHAnsi" w:cstheme="minorHAnsi"/>
                <w:color w:val="000000" w:themeColor="text1"/>
                <w:sz w:val="18"/>
                <w:szCs w:val="18"/>
              </w:rPr>
              <w:t>t n</w:t>
            </w:r>
            <w:r w:rsidR="00102A76" w:rsidRPr="001A3D67">
              <w:rPr>
                <w:rFonts w:asciiTheme="minorHAnsi" w:hAnsiTheme="minorHAnsi" w:cstheme="minorHAnsi"/>
                <w:color w:val="000000" w:themeColor="text1"/>
                <w:sz w:val="18"/>
                <w:szCs w:val="18"/>
              </w:rPr>
              <w:t>ë</w:t>
            </w:r>
            <w:r w:rsidRPr="001A3D67">
              <w:rPr>
                <w:rFonts w:asciiTheme="minorHAnsi" w:hAnsiTheme="minorHAnsi" w:cstheme="minorHAnsi"/>
                <w:color w:val="000000" w:themeColor="text1"/>
                <w:sz w:val="18"/>
                <w:szCs w:val="18"/>
              </w:rPr>
              <w:t xml:space="preserve"> operim</w:t>
            </w:r>
          </w:p>
        </w:tc>
        <w:tc>
          <w:tcPr>
            <w:tcW w:w="2768" w:type="pct"/>
            <w:shd w:val="clear" w:color="auto" w:fill="auto"/>
            <w:noWrap/>
            <w:vAlign w:val="center"/>
            <w:hideMark/>
          </w:tcPr>
          <w:p w14:paraId="0BC8BD03" w14:textId="4EEFB160" w:rsidR="0075373D" w:rsidRPr="001A3D67" w:rsidRDefault="00FB05D9"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17</w:t>
            </w:r>
          </w:p>
        </w:tc>
      </w:tr>
      <w:tr w:rsidR="00D34CFE" w:rsidRPr="001A3D67" w14:paraId="0DA8F5EF" w14:textId="77777777" w:rsidTr="00F8085C">
        <w:trPr>
          <w:trHeight w:hRule="exact" w:val="297"/>
        </w:trPr>
        <w:tc>
          <w:tcPr>
            <w:tcW w:w="2232" w:type="pct"/>
            <w:shd w:val="clear" w:color="auto" w:fill="auto"/>
            <w:noWrap/>
            <w:vAlign w:val="center"/>
            <w:hideMark/>
          </w:tcPr>
          <w:p w14:paraId="5BB82811" w14:textId="744772A3" w:rsidR="0075373D" w:rsidRPr="001A3D67" w:rsidRDefault="0075373D"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 xml:space="preserve">Kapaciteti maksimal </w:t>
            </w:r>
            <w:r w:rsidR="005A5D2C" w:rsidRPr="001A3D67">
              <w:rPr>
                <w:rFonts w:asciiTheme="minorHAnsi" w:hAnsiTheme="minorHAnsi" w:cstheme="minorHAnsi"/>
                <w:color w:val="000000" w:themeColor="text1"/>
                <w:sz w:val="18"/>
                <w:szCs w:val="18"/>
              </w:rPr>
              <w:t xml:space="preserve">operues </w:t>
            </w:r>
            <w:r w:rsidRPr="001A3D67">
              <w:rPr>
                <w:rFonts w:asciiTheme="minorHAnsi" w:hAnsiTheme="minorHAnsi" w:cstheme="minorHAnsi"/>
                <w:color w:val="000000" w:themeColor="text1"/>
                <w:sz w:val="18"/>
                <w:szCs w:val="18"/>
              </w:rPr>
              <w:t>(t</w:t>
            </w:r>
            <w:r w:rsidR="00F55E70" w:rsidRPr="001A3D67">
              <w:rPr>
                <w:rFonts w:asciiTheme="minorHAnsi" w:hAnsiTheme="minorHAnsi" w:cstheme="minorHAnsi"/>
                <w:color w:val="000000" w:themeColor="text1"/>
                <w:sz w:val="18"/>
                <w:szCs w:val="18"/>
              </w:rPr>
              <w:t>on</w:t>
            </w:r>
            <w:r w:rsidRPr="001A3D67">
              <w:rPr>
                <w:rFonts w:asciiTheme="minorHAnsi" w:hAnsiTheme="minorHAnsi" w:cstheme="minorHAnsi"/>
                <w:color w:val="000000" w:themeColor="text1"/>
                <w:sz w:val="18"/>
                <w:szCs w:val="18"/>
              </w:rPr>
              <w:t>)</w:t>
            </w:r>
          </w:p>
        </w:tc>
        <w:tc>
          <w:tcPr>
            <w:tcW w:w="2768" w:type="pct"/>
            <w:shd w:val="clear" w:color="auto" w:fill="auto"/>
            <w:noWrap/>
            <w:vAlign w:val="center"/>
            <w:hideMark/>
          </w:tcPr>
          <w:p w14:paraId="42E6070A" w14:textId="0A52A55C" w:rsidR="0075373D" w:rsidRPr="001A3D67" w:rsidRDefault="00FB05D9"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w:t>
            </w:r>
          </w:p>
        </w:tc>
      </w:tr>
      <w:tr w:rsidR="00D34CFE" w:rsidRPr="001A3D67" w14:paraId="09283936" w14:textId="77777777" w:rsidTr="00F8085C">
        <w:trPr>
          <w:trHeight w:hRule="exact" w:val="297"/>
        </w:trPr>
        <w:tc>
          <w:tcPr>
            <w:tcW w:w="2232" w:type="pct"/>
            <w:shd w:val="clear" w:color="auto" w:fill="auto"/>
            <w:noWrap/>
            <w:vAlign w:val="center"/>
            <w:hideMark/>
          </w:tcPr>
          <w:p w14:paraId="25EF897F" w14:textId="1DAD667D" w:rsidR="0075373D" w:rsidRPr="001A3D67" w:rsidRDefault="0075373D"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Mbeturinat e Grumbulluara (t</w:t>
            </w:r>
            <w:r w:rsidR="00F55E70" w:rsidRPr="001A3D67">
              <w:rPr>
                <w:rFonts w:asciiTheme="minorHAnsi" w:hAnsiTheme="minorHAnsi" w:cstheme="minorHAnsi"/>
                <w:color w:val="000000" w:themeColor="text1"/>
                <w:sz w:val="18"/>
                <w:szCs w:val="18"/>
              </w:rPr>
              <w:t>on</w:t>
            </w:r>
            <w:r w:rsidRPr="001A3D67">
              <w:rPr>
                <w:rFonts w:asciiTheme="minorHAnsi" w:hAnsiTheme="minorHAnsi" w:cstheme="minorHAnsi"/>
                <w:color w:val="000000" w:themeColor="text1"/>
                <w:sz w:val="18"/>
                <w:szCs w:val="18"/>
              </w:rPr>
              <w:t>/vit)</w:t>
            </w:r>
          </w:p>
        </w:tc>
        <w:tc>
          <w:tcPr>
            <w:tcW w:w="2768" w:type="pct"/>
            <w:shd w:val="clear" w:color="auto" w:fill="auto"/>
            <w:noWrap/>
            <w:vAlign w:val="center"/>
            <w:hideMark/>
          </w:tcPr>
          <w:p w14:paraId="717AA566" w14:textId="7F8C6238" w:rsidR="0075373D" w:rsidRPr="001A3D67" w:rsidRDefault="00E224FB"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36</w:t>
            </w:r>
            <w:r w:rsidR="000A339B" w:rsidRPr="001A3D67">
              <w:rPr>
                <w:rFonts w:asciiTheme="minorHAnsi" w:hAnsiTheme="minorHAnsi" w:cstheme="minorHAnsi"/>
                <w:color w:val="000000" w:themeColor="text1"/>
                <w:sz w:val="18"/>
                <w:szCs w:val="18"/>
              </w:rPr>
              <w:t>,</w:t>
            </w:r>
            <w:r w:rsidRPr="001A3D67">
              <w:rPr>
                <w:rFonts w:asciiTheme="minorHAnsi" w:hAnsiTheme="minorHAnsi" w:cstheme="minorHAnsi"/>
                <w:color w:val="000000" w:themeColor="text1"/>
                <w:sz w:val="18"/>
                <w:szCs w:val="18"/>
              </w:rPr>
              <w:t>063</w:t>
            </w:r>
          </w:p>
        </w:tc>
      </w:tr>
      <w:tr w:rsidR="00D34CFE" w:rsidRPr="001A3D67" w14:paraId="4DF9F5F1" w14:textId="77777777" w:rsidTr="00F8085C">
        <w:trPr>
          <w:trHeight w:hRule="exact" w:val="297"/>
        </w:trPr>
        <w:tc>
          <w:tcPr>
            <w:tcW w:w="2232" w:type="pct"/>
            <w:shd w:val="clear" w:color="auto" w:fill="auto"/>
            <w:noWrap/>
            <w:vAlign w:val="center"/>
            <w:hideMark/>
          </w:tcPr>
          <w:p w14:paraId="67278988" w14:textId="15F377C0" w:rsidR="0075373D" w:rsidRPr="001A3D67" w:rsidRDefault="0075373D"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 xml:space="preserve">Xhiro </w:t>
            </w:r>
            <w:r w:rsidR="005A5D2C" w:rsidRPr="001A3D67">
              <w:rPr>
                <w:rFonts w:asciiTheme="minorHAnsi" w:hAnsiTheme="minorHAnsi" w:cstheme="minorHAnsi"/>
                <w:color w:val="000000" w:themeColor="text1"/>
                <w:sz w:val="18"/>
                <w:szCs w:val="18"/>
              </w:rPr>
              <w:t>(xhiro/vit)</w:t>
            </w:r>
          </w:p>
        </w:tc>
        <w:tc>
          <w:tcPr>
            <w:tcW w:w="2768" w:type="pct"/>
            <w:shd w:val="clear" w:color="auto" w:fill="auto"/>
            <w:noWrap/>
            <w:vAlign w:val="center"/>
            <w:hideMark/>
          </w:tcPr>
          <w:p w14:paraId="72D41A18" w14:textId="47A10B6F" w:rsidR="0075373D" w:rsidRPr="001A3D67" w:rsidRDefault="00FB05D9"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8</w:t>
            </w:r>
            <w:r w:rsidR="000A339B" w:rsidRPr="001A3D67">
              <w:rPr>
                <w:rFonts w:asciiTheme="minorHAnsi" w:hAnsiTheme="minorHAnsi" w:cstheme="minorHAnsi"/>
                <w:color w:val="000000" w:themeColor="text1"/>
                <w:sz w:val="18"/>
                <w:szCs w:val="18"/>
              </w:rPr>
              <w:t>,</w:t>
            </w:r>
            <w:r w:rsidRPr="001A3D67">
              <w:rPr>
                <w:rFonts w:asciiTheme="minorHAnsi" w:hAnsiTheme="minorHAnsi" w:cstheme="minorHAnsi"/>
                <w:color w:val="000000" w:themeColor="text1"/>
                <w:sz w:val="18"/>
                <w:szCs w:val="18"/>
              </w:rPr>
              <w:t>909</w:t>
            </w:r>
          </w:p>
        </w:tc>
      </w:tr>
      <w:tr w:rsidR="00D34CFE" w:rsidRPr="001A3D67" w14:paraId="17EA8354" w14:textId="77777777" w:rsidTr="00F8085C">
        <w:trPr>
          <w:trHeight w:hRule="exact" w:val="297"/>
        </w:trPr>
        <w:tc>
          <w:tcPr>
            <w:tcW w:w="2232" w:type="pct"/>
            <w:shd w:val="clear" w:color="auto" w:fill="auto"/>
            <w:noWrap/>
            <w:vAlign w:val="center"/>
            <w:hideMark/>
          </w:tcPr>
          <w:p w14:paraId="095CF5B2" w14:textId="77777777" w:rsidR="0075373D" w:rsidRPr="001A3D67" w:rsidRDefault="0075373D"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Kilometrazhi (km/vit)</w:t>
            </w:r>
          </w:p>
        </w:tc>
        <w:tc>
          <w:tcPr>
            <w:tcW w:w="2768" w:type="pct"/>
            <w:shd w:val="clear" w:color="auto" w:fill="auto"/>
            <w:noWrap/>
            <w:vAlign w:val="center"/>
            <w:hideMark/>
          </w:tcPr>
          <w:p w14:paraId="4E4A6AA8" w14:textId="08407C5E" w:rsidR="0075373D" w:rsidRPr="001A3D67" w:rsidRDefault="00FB05D9"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391</w:t>
            </w:r>
            <w:r w:rsidR="000A339B" w:rsidRPr="001A3D67">
              <w:rPr>
                <w:rFonts w:asciiTheme="minorHAnsi" w:hAnsiTheme="minorHAnsi" w:cstheme="minorHAnsi"/>
                <w:color w:val="000000" w:themeColor="text1"/>
                <w:sz w:val="18"/>
                <w:szCs w:val="18"/>
              </w:rPr>
              <w:t>,</w:t>
            </w:r>
            <w:r w:rsidRPr="001A3D67">
              <w:rPr>
                <w:rFonts w:asciiTheme="minorHAnsi" w:hAnsiTheme="minorHAnsi" w:cstheme="minorHAnsi"/>
                <w:color w:val="000000" w:themeColor="text1"/>
                <w:sz w:val="18"/>
                <w:szCs w:val="18"/>
              </w:rPr>
              <w:t>996</w:t>
            </w:r>
          </w:p>
        </w:tc>
      </w:tr>
      <w:tr w:rsidR="00D34CFE" w:rsidRPr="001A3D67" w14:paraId="586DF0F3" w14:textId="77777777" w:rsidTr="00F8085C">
        <w:trPr>
          <w:trHeight w:hRule="exact" w:val="297"/>
        </w:trPr>
        <w:tc>
          <w:tcPr>
            <w:tcW w:w="2232" w:type="pct"/>
            <w:shd w:val="clear" w:color="auto" w:fill="auto"/>
            <w:noWrap/>
            <w:vAlign w:val="center"/>
            <w:hideMark/>
          </w:tcPr>
          <w:p w14:paraId="1ABCEE42" w14:textId="77777777" w:rsidR="0075373D" w:rsidRPr="001A3D67" w:rsidRDefault="0075373D"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Konsumi i naftës (l/vit)</w:t>
            </w:r>
          </w:p>
        </w:tc>
        <w:tc>
          <w:tcPr>
            <w:tcW w:w="2768" w:type="pct"/>
            <w:shd w:val="clear" w:color="auto" w:fill="auto"/>
            <w:noWrap/>
            <w:vAlign w:val="center"/>
          </w:tcPr>
          <w:p w14:paraId="5D0D0B0E" w14:textId="2CEFC9DD" w:rsidR="0075373D" w:rsidRPr="001A3D67" w:rsidRDefault="00FB05D9"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133</w:t>
            </w:r>
            <w:r w:rsidR="000A339B" w:rsidRPr="001A3D67">
              <w:rPr>
                <w:rFonts w:asciiTheme="minorHAnsi" w:hAnsiTheme="minorHAnsi" w:cstheme="minorHAnsi"/>
                <w:color w:val="000000" w:themeColor="text1"/>
                <w:sz w:val="18"/>
                <w:szCs w:val="18"/>
              </w:rPr>
              <w:t>,</w:t>
            </w:r>
            <w:r w:rsidRPr="001A3D67">
              <w:rPr>
                <w:rFonts w:asciiTheme="minorHAnsi" w:hAnsiTheme="minorHAnsi" w:cstheme="minorHAnsi"/>
                <w:color w:val="000000" w:themeColor="text1"/>
                <w:sz w:val="18"/>
                <w:szCs w:val="18"/>
              </w:rPr>
              <w:t>079</w:t>
            </w:r>
          </w:p>
        </w:tc>
      </w:tr>
      <w:tr w:rsidR="00D34CFE" w:rsidRPr="001A3D67" w14:paraId="359E0E20" w14:textId="77777777" w:rsidTr="00F8085C">
        <w:trPr>
          <w:trHeight w:hRule="exact" w:val="297"/>
        </w:trPr>
        <w:tc>
          <w:tcPr>
            <w:tcW w:w="2232" w:type="pct"/>
            <w:shd w:val="clear" w:color="auto" w:fill="auto"/>
            <w:noWrap/>
            <w:vAlign w:val="center"/>
            <w:hideMark/>
          </w:tcPr>
          <w:p w14:paraId="279DB10D" w14:textId="77777777" w:rsidR="0075373D" w:rsidRPr="001A3D67" w:rsidRDefault="0075373D" w:rsidP="00501A58">
            <w:pPr>
              <w:spacing w:line="276" w:lineRule="auto"/>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Efikasiteti i Shfrytëzimit %</w:t>
            </w:r>
          </w:p>
        </w:tc>
        <w:tc>
          <w:tcPr>
            <w:tcW w:w="2768" w:type="pct"/>
            <w:shd w:val="clear" w:color="auto" w:fill="auto"/>
            <w:noWrap/>
            <w:vAlign w:val="center"/>
            <w:hideMark/>
          </w:tcPr>
          <w:p w14:paraId="679E0E78" w14:textId="10DC4791" w:rsidR="0075373D" w:rsidRPr="001A3D67" w:rsidRDefault="005721D1" w:rsidP="005C160A">
            <w:pPr>
              <w:spacing w:line="276" w:lineRule="auto"/>
              <w:jc w:val="center"/>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 xml:space="preserve">Kapaciteti </w:t>
            </w:r>
            <w:r w:rsidR="005C160A" w:rsidRPr="001A3D67">
              <w:rPr>
                <w:rFonts w:asciiTheme="minorHAnsi" w:hAnsiTheme="minorHAnsi" w:cstheme="minorHAnsi"/>
                <w:b/>
                <w:bCs/>
                <w:color w:val="000000" w:themeColor="text1"/>
                <w:sz w:val="18"/>
                <w:szCs w:val="18"/>
              </w:rPr>
              <w:t xml:space="preserve">të plotë </w:t>
            </w:r>
            <w:r w:rsidRPr="001A3D67">
              <w:rPr>
                <w:rFonts w:asciiTheme="minorHAnsi" w:hAnsiTheme="minorHAnsi" w:cstheme="minorHAnsi"/>
                <w:b/>
                <w:bCs/>
                <w:color w:val="000000" w:themeColor="text1"/>
                <w:sz w:val="18"/>
                <w:szCs w:val="18"/>
              </w:rPr>
              <w:t xml:space="preserve">operues </w:t>
            </w:r>
          </w:p>
        </w:tc>
      </w:tr>
      <w:tr w:rsidR="00D34CFE" w:rsidRPr="001A3D67" w14:paraId="63E99490" w14:textId="77777777" w:rsidTr="00F8085C">
        <w:trPr>
          <w:trHeight w:hRule="exact" w:val="297"/>
        </w:trPr>
        <w:tc>
          <w:tcPr>
            <w:tcW w:w="2232" w:type="pct"/>
            <w:shd w:val="clear" w:color="auto" w:fill="auto"/>
            <w:noWrap/>
            <w:vAlign w:val="center"/>
          </w:tcPr>
          <w:p w14:paraId="2510BD47" w14:textId="0DE0C367" w:rsidR="00F55E70" w:rsidRPr="001A3D67" w:rsidRDefault="00F55E70"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Efikasiteti i shfryt</w:t>
            </w:r>
            <w:r w:rsidR="00AD369A" w:rsidRPr="001A3D67">
              <w:rPr>
                <w:rFonts w:asciiTheme="minorHAnsi" w:hAnsiTheme="minorHAnsi" w:cstheme="minorHAnsi"/>
                <w:color w:val="000000" w:themeColor="text1"/>
                <w:sz w:val="18"/>
                <w:szCs w:val="18"/>
              </w:rPr>
              <w:t>ë</w:t>
            </w:r>
            <w:r w:rsidRPr="001A3D67">
              <w:rPr>
                <w:rFonts w:asciiTheme="minorHAnsi" w:hAnsiTheme="minorHAnsi" w:cstheme="minorHAnsi"/>
                <w:color w:val="000000" w:themeColor="text1"/>
                <w:sz w:val="18"/>
                <w:szCs w:val="18"/>
              </w:rPr>
              <w:t>zimit t</w:t>
            </w:r>
            <w:r w:rsidR="00AD369A" w:rsidRPr="001A3D67">
              <w:rPr>
                <w:rFonts w:asciiTheme="minorHAnsi" w:hAnsiTheme="minorHAnsi" w:cstheme="minorHAnsi"/>
                <w:color w:val="000000" w:themeColor="text1"/>
                <w:sz w:val="18"/>
                <w:szCs w:val="18"/>
              </w:rPr>
              <w:t>ë</w:t>
            </w:r>
            <w:r w:rsidRPr="001A3D67">
              <w:rPr>
                <w:rFonts w:asciiTheme="minorHAnsi" w:hAnsiTheme="minorHAnsi" w:cstheme="minorHAnsi"/>
                <w:color w:val="000000" w:themeColor="text1"/>
                <w:sz w:val="18"/>
                <w:szCs w:val="18"/>
              </w:rPr>
              <w:t xml:space="preserve"> kamion</w:t>
            </w:r>
            <w:r w:rsidR="00AD369A" w:rsidRPr="001A3D67">
              <w:rPr>
                <w:rFonts w:asciiTheme="minorHAnsi" w:hAnsiTheme="minorHAnsi" w:cstheme="minorHAnsi"/>
                <w:color w:val="000000" w:themeColor="text1"/>
                <w:sz w:val="18"/>
                <w:szCs w:val="18"/>
              </w:rPr>
              <w:t>ë</w:t>
            </w:r>
            <w:r w:rsidRPr="001A3D67">
              <w:rPr>
                <w:rFonts w:asciiTheme="minorHAnsi" w:hAnsiTheme="minorHAnsi" w:cstheme="minorHAnsi"/>
                <w:color w:val="000000" w:themeColor="text1"/>
                <w:sz w:val="18"/>
                <w:szCs w:val="18"/>
              </w:rPr>
              <w:t>ve</w:t>
            </w:r>
          </w:p>
        </w:tc>
        <w:tc>
          <w:tcPr>
            <w:tcW w:w="2768" w:type="pct"/>
            <w:shd w:val="clear" w:color="auto" w:fill="auto"/>
            <w:noWrap/>
            <w:vAlign w:val="center"/>
          </w:tcPr>
          <w:p w14:paraId="0E3A0BF6" w14:textId="047D5BB6" w:rsidR="00F55E70" w:rsidRPr="001A3D67" w:rsidRDefault="005721D1"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Kapaciteti maksimal/mbi ngarkuar</w:t>
            </w:r>
          </w:p>
        </w:tc>
      </w:tr>
      <w:tr w:rsidR="00D34CFE" w:rsidRPr="001A3D67" w14:paraId="79B39AA5" w14:textId="77777777" w:rsidTr="00F8085C">
        <w:trPr>
          <w:trHeight w:hRule="exact" w:val="297"/>
        </w:trPr>
        <w:tc>
          <w:tcPr>
            <w:tcW w:w="2232" w:type="pct"/>
            <w:shd w:val="clear" w:color="auto" w:fill="auto"/>
            <w:noWrap/>
            <w:vAlign w:val="center"/>
          </w:tcPr>
          <w:p w14:paraId="0B90B71F" w14:textId="77777777" w:rsidR="0075373D" w:rsidRPr="001A3D67" w:rsidRDefault="0075373D"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Konsumi i naftës l/100km</w:t>
            </w:r>
          </w:p>
        </w:tc>
        <w:tc>
          <w:tcPr>
            <w:tcW w:w="2768" w:type="pct"/>
            <w:shd w:val="clear" w:color="auto" w:fill="auto"/>
            <w:noWrap/>
            <w:vAlign w:val="center"/>
            <w:hideMark/>
          </w:tcPr>
          <w:p w14:paraId="49CDDD67" w14:textId="6B24A05F" w:rsidR="0075373D" w:rsidRPr="001A3D67" w:rsidRDefault="00FB05D9"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33.94</w:t>
            </w:r>
          </w:p>
        </w:tc>
      </w:tr>
      <w:tr w:rsidR="00D34CFE" w:rsidRPr="001A3D67" w14:paraId="16C17D6B" w14:textId="77777777" w:rsidTr="00F8085C">
        <w:trPr>
          <w:trHeight w:hRule="exact" w:val="297"/>
        </w:trPr>
        <w:tc>
          <w:tcPr>
            <w:tcW w:w="2232" w:type="pct"/>
            <w:shd w:val="clear" w:color="auto" w:fill="auto"/>
            <w:noWrap/>
            <w:vAlign w:val="center"/>
          </w:tcPr>
          <w:p w14:paraId="7A40B129" w14:textId="77777777" w:rsidR="0075373D" w:rsidRPr="001A3D67" w:rsidRDefault="0075373D"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Konsumi i naftës l/ton</w:t>
            </w:r>
          </w:p>
        </w:tc>
        <w:tc>
          <w:tcPr>
            <w:tcW w:w="2768" w:type="pct"/>
            <w:shd w:val="clear" w:color="auto" w:fill="auto"/>
            <w:noWrap/>
            <w:vAlign w:val="center"/>
            <w:hideMark/>
          </w:tcPr>
          <w:p w14:paraId="1ED9709A" w14:textId="0863AF67" w:rsidR="0075373D" w:rsidRPr="001A3D67" w:rsidRDefault="00FB05D9"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3.63</w:t>
            </w:r>
          </w:p>
        </w:tc>
      </w:tr>
    </w:tbl>
    <w:p w14:paraId="08F82A64" w14:textId="77777777" w:rsidR="00D04BFA" w:rsidRDefault="00D04BFA" w:rsidP="00D04BFA">
      <w:pPr>
        <w:pStyle w:val="Heading2"/>
        <w:numPr>
          <w:ilvl w:val="0"/>
          <w:numId w:val="0"/>
        </w:numPr>
        <w:ind w:left="576"/>
      </w:pPr>
      <w:bookmarkStart w:id="73" w:name="_Toc109461478"/>
      <w:bookmarkStart w:id="74" w:name="_Toc110761434"/>
    </w:p>
    <w:p w14:paraId="59AF1EB4" w14:textId="3B355B31" w:rsidR="001C477C" w:rsidRPr="001A3D67" w:rsidRDefault="001C477C" w:rsidP="00740AFF">
      <w:pPr>
        <w:pStyle w:val="Heading2"/>
      </w:pPr>
      <w:bookmarkStart w:id="75" w:name="_Toc121426133"/>
      <w:r w:rsidRPr="001A3D67">
        <w:t>Performanca financiare e MM</w:t>
      </w:r>
      <w:bookmarkEnd w:id="73"/>
      <w:bookmarkEnd w:id="74"/>
      <w:bookmarkEnd w:id="75"/>
    </w:p>
    <w:p w14:paraId="6D2A2E13" w14:textId="188280AE" w:rsidR="008406DC" w:rsidRPr="001A3D67" w:rsidRDefault="003B188A" w:rsidP="00F8085C">
      <w:pPr>
        <w:pStyle w:val="Heading3"/>
        <w:rPr>
          <w:lang w:val="sq-AL"/>
        </w:rPr>
      </w:pPr>
      <w:bookmarkStart w:id="76" w:name="_Toc109461479"/>
      <w:r w:rsidRPr="001A3D67">
        <w:rPr>
          <w:lang w:val="sq-AL"/>
        </w:rPr>
        <w:t xml:space="preserve">     </w:t>
      </w:r>
      <w:bookmarkStart w:id="77" w:name="_Toc121426134"/>
      <w:r w:rsidR="007F5B13" w:rsidRPr="001A3D67">
        <w:rPr>
          <w:lang w:val="sq-AL"/>
        </w:rPr>
        <w:t xml:space="preserve">Shpenzimet e </w:t>
      </w:r>
      <w:r w:rsidR="00817967" w:rsidRPr="001A3D67">
        <w:rPr>
          <w:lang w:val="sq-AL"/>
        </w:rPr>
        <w:t>sh</w:t>
      </w:r>
      <w:r w:rsidR="00AD369A" w:rsidRPr="001A3D67">
        <w:rPr>
          <w:lang w:val="sq-AL"/>
        </w:rPr>
        <w:t>ë</w:t>
      </w:r>
      <w:r w:rsidR="00817967" w:rsidRPr="001A3D67">
        <w:rPr>
          <w:lang w:val="sq-AL"/>
        </w:rPr>
        <w:t>rbimit</w:t>
      </w:r>
      <w:r w:rsidR="00C53FE8" w:rsidRPr="001A3D67">
        <w:rPr>
          <w:lang w:val="sq-AL"/>
        </w:rPr>
        <w:t xml:space="preserve"> t</w:t>
      </w:r>
      <w:r w:rsidR="00102A76" w:rsidRPr="001A3D67">
        <w:rPr>
          <w:lang w:val="sq-AL"/>
        </w:rPr>
        <w:t>ë</w:t>
      </w:r>
      <w:r w:rsidR="00C53FE8" w:rsidRPr="001A3D67">
        <w:rPr>
          <w:lang w:val="sq-AL"/>
        </w:rPr>
        <w:t xml:space="preserve"> MM</w:t>
      </w:r>
      <w:bookmarkEnd w:id="76"/>
      <w:bookmarkEnd w:id="77"/>
      <w:r w:rsidRPr="001A3D67">
        <w:rPr>
          <w:shd w:val="clear" w:color="auto" w:fill="FF0000"/>
          <w:lang w:val="sq-AL"/>
        </w:rPr>
        <w:t xml:space="preserve"> </w:t>
      </w:r>
    </w:p>
    <w:p w14:paraId="2621D43E" w14:textId="360C75EE" w:rsidR="008406DC" w:rsidRDefault="008406DC" w:rsidP="00501A58">
      <w:pPr>
        <w:spacing w:before="120" w:after="120" w:line="276" w:lineRule="auto"/>
        <w:jc w:val="both"/>
        <w:rPr>
          <w:rFonts w:asciiTheme="minorHAnsi" w:hAnsiTheme="minorHAnsi" w:cstheme="minorHAnsi"/>
        </w:rPr>
      </w:pPr>
      <w:r w:rsidRPr="001A3D67">
        <w:rPr>
          <w:rFonts w:asciiTheme="minorHAnsi" w:hAnsiTheme="minorHAnsi"/>
          <w:color w:val="000000" w:themeColor="text1"/>
          <w:szCs w:val="28"/>
        </w:rPr>
        <w:t xml:space="preserve">Shpenzimet vjetore për shërbimin e menaxhimit të mbeturinave komunale për vitin 2021 </w:t>
      </w:r>
      <w:r w:rsidR="00D47331" w:rsidRPr="001A3D67">
        <w:rPr>
          <w:rFonts w:asciiTheme="minorHAnsi" w:hAnsiTheme="minorHAnsi"/>
          <w:color w:val="000000" w:themeColor="text1"/>
          <w:szCs w:val="28"/>
        </w:rPr>
        <w:t>janë të paraqitura n</w:t>
      </w:r>
      <w:r w:rsidR="00B215B7" w:rsidRPr="001A3D67">
        <w:rPr>
          <w:rFonts w:asciiTheme="minorHAnsi" w:hAnsiTheme="minorHAnsi"/>
          <w:color w:val="000000" w:themeColor="text1"/>
          <w:szCs w:val="28"/>
        </w:rPr>
        <w:t>ë</w:t>
      </w:r>
      <w:r w:rsidR="00D47331" w:rsidRPr="001A3D67">
        <w:rPr>
          <w:rFonts w:asciiTheme="minorHAnsi" w:hAnsiTheme="minorHAnsi"/>
          <w:color w:val="000000" w:themeColor="text1"/>
          <w:szCs w:val="28"/>
        </w:rPr>
        <w:t xml:space="preserve"> </w:t>
      </w:r>
      <w:r w:rsidR="000D4A72" w:rsidRPr="001A3D67">
        <w:rPr>
          <w:rFonts w:asciiTheme="minorHAnsi" w:hAnsiTheme="minorHAnsi"/>
          <w:color w:val="000000" w:themeColor="text1"/>
          <w:szCs w:val="28"/>
        </w:rPr>
        <w:t>tabelën</w:t>
      </w:r>
      <w:r w:rsidR="00D47331" w:rsidRPr="001A3D67">
        <w:rPr>
          <w:rFonts w:asciiTheme="minorHAnsi" w:hAnsiTheme="minorHAnsi"/>
          <w:color w:val="000000" w:themeColor="text1"/>
          <w:szCs w:val="28"/>
        </w:rPr>
        <w:t xml:space="preserve"> 18</w:t>
      </w:r>
      <w:r w:rsidR="00D65EB3" w:rsidRPr="001A3D67">
        <w:rPr>
          <w:rFonts w:asciiTheme="minorHAnsi" w:hAnsiTheme="minorHAnsi"/>
          <w:color w:val="000000" w:themeColor="text1"/>
          <w:szCs w:val="28"/>
        </w:rPr>
        <w:t>. Shpenzimet p</w:t>
      </w:r>
      <w:r w:rsidR="00B215B7" w:rsidRPr="001A3D67">
        <w:rPr>
          <w:rFonts w:asciiTheme="minorHAnsi" w:hAnsiTheme="minorHAnsi"/>
          <w:color w:val="000000" w:themeColor="text1"/>
          <w:szCs w:val="28"/>
        </w:rPr>
        <w:t>ë</w:t>
      </w:r>
      <w:r w:rsidR="00D65EB3" w:rsidRPr="001A3D67">
        <w:rPr>
          <w:rFonts w:asciiTheme="minorHAnsi" w:hAnsiTheme="minorHAnsi"/>
          <w:color w:val="000000" w:themeColor="text1"/>
          <w:szCs w:val="28"/>
        </w:rPr>
        <w:t>rfshijn</w:t>
      </w:r>
      <w:r w:rsidR="00B215B7" w:rsidRPr="001A3D67">
        <w:rPr>
          <w:rFonts w:asciiTheme="minorHAnsi" w:hAnsiTheme="minorHAnsi"/>
          <w:color w:val="000000" w:themeColor="text1"/>
          <w:szCs w:val="28"/>
        </w:rPr>
        <w:t>ë</w:t>
      </w:r>
      <w:r w:rsidR="00D65EB3" w:rsidRPr="001A3D67">
        <w:rPr>
          <w:rFonts w:asciiTheme="minorHAnsi" w:hAnsiTheme="minorHAnsi"/>
          <w:color w:val="000000" w:themeColor="text1"/>
          <w:szCs w:val="28"/>
        </w:rPr>
        <w:t xml:space="preserve"> pagat, shpenzimet direkte dhe indirekte dhe amortizimi. </w:t>
      </w:r>
      <w:r w:rsidR="000A339B" w:rsidRPr="001A3D67">
        <w:rPr>
          <w:rFonts w:asciiTheme="minorHAnsi" w:hAnsiTheme="minorHAnsi" w:cstheme="minorHAnsi"/>
        </w:rPr>
        <w:t xml:space="preserve">Struktura e shpenzimeve për ofrimin e shërbimeve shpalos faktin se shumica dërmuese e shpenzimeve shkojnë në paga dhe shpenzime administrative ndërsa amortizimi është shumë i vogël për shkak të aseteve të </w:t>
      </w:r>
      <w:r w:rsidR="000D4A72" w:rsidRPr="001A3D67">
        <w:rPr>
          <w:rFonts w:asciiTheme="minorHAnsi" w:hAnsiTheme="minorHAnsi" w:cstheme="minorHAnsi"/>
        </w:rPr>
        <w:t>vjetërsuara</w:t>
      </w:r>
      <w:r w:rsidR="000A339B" w:rsidRPr="001A3D67">
        <w:rPr>
          <w:rFonts w:asciiTheme="minorHAnsi" w:hAnsiTheme="minorHAnsi" w:cstheme="minorHAnsi"/>
        </w:rPr>
        <w:t>. Operatori duhet të përmirësoj efikasitetin e operimit për të siguruar fonde shtesë për investime të ripërtëritjes kapitale.</w:t>
      </w:r>
    </w:p>
    <w:tbl>
      <w:tblPr>
        <w:tblW w:w="920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098"/>
        <w:gridCol w:w="2127"/>
        <w:gridCol w:w="1984"/>
      </w:tblGrid>
      <w:tr w:rsidR="00D34CFE" w:rsidRPr="001A3D67" w14:paraId="4C2A323E" w14:textId="77777777" w:rsidTr="00F8085C">
        <w:trPr>
          <w:trHeight w:val="320"/>
        </w:trPr>
        <w:tc>
          <w:tcPr>
            <w:tcW w:w="9209" w:type="dxa"/>
            <w:gridSpan w:val="3"/>
            <w:shd w:val="clear" w:color="auto" w:fill="F2F2F2" w:themeFill="background1" w:themeFillShade="F2"/>
            <w:vAlign w:val="center"/>
          </w:tcPr>
          <w:p w14:paraId="70A384CA" w14:textId="0B54E65F" w:rsidR="00C53FE8" w:rsidRPr="001A3D67" w:rsidRDefault="00C53FE8" w:rsidP="00501A58">
            <w:pPr>
              <w:spacing w:line="276" w:lineRule="auto"/>
              <w:jc w:val="center"/>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 xml:space="preserve">Tabela </w:t>
            </w:r>
            <w:r w:rsidR="00597B58" w:rsidRPr="001A3D67">
              <w:rPr>
                <w:rFonts w:asciiTheme="minorHAnsi" w:hAnsiTheme="minorHAnsi" w:cstheme="minorHAnsi"/>
                <w:b/>
                <w:bCs/>
                <w:color w:val="000000" w:themeColor="text1"/>
                <w:sz w:val="18"/>
                <w:szCs w:val="18"/>
              </w:rPr>
              <w:t>1</w:t>
            </w:r>
            <w:r w:rsidR="00D47331" w:rsidRPr="001A3D67">
              <w:rPr>
                <w:rFonts w:asciiTheme="minorHAnsi" w:hAnsiTheme="minorHAnsi" w:cstheme="minorHAnsi"/>
                <w:b/>
                <w:bCs/>
                <w:color w:val="000000" w:themeColor="text1"/>
                <w:sz w:val="18"/>
                <w:szCs w:val="18"/>
              </w:rPr>
              <w:t>8</w:t>
            </w:r>
            <w:r w:rsidRPr="001A3D67">
              <w:rPr>
                <w:rFonts w:asciiTheme="minorHAnsi" w:hAnsiTheme="minorHAnsi" w:cstheme="minorHAnsi"/>
                <w:b/>
                <w:bCs/>
                <w:color w:val="000000" w:themeColor="text1"/>
                <w:sz w:val="18"/>
                <w:szCs w:val="18"/>
              </w:rPr>
              <w:t xml:space="preserve">. </w:t>
            </w:r>
            <w:r w:rsidR="00B97A38" w:rsidRPr="001A3D67">
              <w:rPr>
                <w:rFonts w:asciiTheme="minorHAnsi" w:hAnsiTheme="minorHAnsi" w:cstheme="minorHAnsi"/>
                <w:b/>
                <w:bCs/>
                <w:color w:val="000000" w:themeColor="text1"/>
                <w:sz w:val="18"/>
                <w:szCs w:val="18"/>
              </w:rPr>
              <w:t xml:space="preserve">Shpenzimet e </w:t>
            </w:r>
            <w:r w:rsidR="00CF1A56" w:rsidRPr="001A3D67">
              <w:rPr>
                <w:rFonts w:asciiTheme="minorHAnsi" w:hAnsiTheme="minorHAnsi" w:cstheme="minorHAnsi"/>
                <w:b/>
                <w:bCs/>
                <w:color w:val="000000" w:themeColor="text1"/>
                <w:sz w:val="18"/>
                <w:szCs w:val="18"/>
              </w:rPr>
              <w:t>sh</w:t>
            </w:r>
            <w:r w:rsidR="00AD369A" w:rsidRPr="001A3D67">
              <w:rPr>
                <w:rFonts w:asciiTheme="minorHAnsi" w:hAnsiTheme="minorHAnsi" w:cstheme="minorHAnsi"/>
                <w:b/>
                <w:bCs/>
                <w:color w:val="000000" w:themeColor="text1"/>
                <w:sz w:val="18"/>
                <w:szCs w:val="18"/>
              </w:rPr>
              <w:t>ë</w:t>
            </w:r>
            <w:r w:rsidR="00CF1A56" w:rsidRPr="001A3D67">
              <w:rPr>
                <w:rFonts w:asciiTheme="minorHAnsi" w:hAnsiTheme="minorHAnsi" w:cstheme="minorHAnsi"/>
                <w:b/>
                <w:bCs/>
                <w:color w:val="000000" w:themeColor="text1"/>
                <w:sz w:val="18"/>
                <w:szCs w:val="18"/>
              </w:rPr>
              <w:t>rbimit</w:t>
            </w:r>
            <w:r w:rsidR="00B97A38" w:rsidRPr="001A3D67">
              <w:rPr>
                <w:rFonts w:asciiTheme="minorHAnsi" w:hAnsiTheme="minorHAnsi" w:cstheme="minorHAnsi"/>
                <w:b/>
                <w:bCs/>
                <w:color w:val="000000" w:themeColor="text1"/>
                <w:sz w:val="18"/>
                <w:szCs w:val="18"/>
              </w:rPr>
              <w:t xml:space="preserve"> të MM</w:t>
            </w:r>
          </w:p>
        </w:tc>
      </w:tr>
      <w:tr w:rsidR="00D34CFE" w:rsidRPr="001A3D67" w14:paraId="6F764FF0" w14:textId="77777777" w:rsidTr="00F8085C">
        <w:trPr>
          <w:trHeight w:val="320"/>
        </w:trPr>
        <w:tc>
          <w:tcPr>
            <w:tcW w:w="5098" w:type="dxa"/>
            <w:shd w:val="clear" w:color="auto" w:fill="auto"/>
            <w:vAlign w:val="center"/>
            <w:hideMark/>
          </w:tcPr>
          <w:p w14:paraId="3F92E611" w14:textId="0B293F91" w:rsidR="00575186" w:rsidRPr="001A3D67" w:rsidRDefault="00C53FE8" w:rsidP="00501A58">
            <w:pPr>
              <w:spacing w:line="276" w:lineRule="auto"/>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Kategoria e kostove dhe shpenzimeve</w:t>
            </w:r>
          </w:p>
        </w:tc>
        <w:tc>
          <w:tcPr>
            <w:tcW w:w="2127" w:type="dxa"/>
            <w:shd w:val="clear" w:color="auto" w:fill="auto"/>
            <w:vAlign w:val="center"/>
            <w:hideMark/>
          </w:tcPr>
          <w:p w14:paraId="0190DE24" w14:textId="44FA1C2C" w:rsidR="00575186" w:rsidRPr="001A3D67" w:rsidRDefault="00575186" w:rsidP="00501A58">
            <w:pPr>
              <w:spacing w:line="276" w:lineRule="auto"/>
              <w:jc w:val="center"/>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Kostot (€/vjet)</w:t>
            </w:r>
          </w:p>
        </w:tc>
        <w:tc>
          <w:tcPr>
            <w:tcW w:w="1984" w:type="dxa"/>
            <w:shd w:val="clear" w:color="auto" w:fill="auto"/>
            <w:vAlign w:val="center"/>
          </w:tcPr>
          <w:p w14:paraId="2DA6B4E4" w14:textId="0E2032BE" w:rsidR="00575186" w:rsidRPr="001A3D67" w:rsidRDefault="00DD0FAD" w:rsidP="00501A58">
            <w:pPr>
              <w:spacing w:line="276" w:lineRule="auto"/>
              <w:jc w:val="center"/>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Pjes</w:t>
            </w:r>
            <w:r w:rsidR="00102A76" w:rsidRPr="001A3D67">
              <w:rPr>
                <w:rFonts w:asciiTheme="minorHAnsi" w:hAnsiTheme="minorHAnsi" w:cstheme="minorHAnsi"/>
                <w:b/>
                <w:bCs/>
                <w:color w:val="000000" w:themeColor="text1"/>
                <w:sz w:val="18"/>
                <w:szCs w:val="18"/>
              </w:rPr>
              <w:t>ë</w:t>
            </w:r>
            <w:r w:rsidRPr="001A3D67">
              <w:rPr>
                <w:rFonts w:asciiTheme="minorHAnsi" w:hAnsiTheme="minorHAnsi" w:cstheme="minorHAnsi"/>
                <w:b/>
                <w:bCs/>
                <w:color w:val="000000" w:themeColor="text1"/>
                <w:sz w:val="18"/>
                <w:szCs w:val="18"/>
              </w:rPr>
              <w:t>marrja %</w:t>
            </w:r>
          </w:p>
        </w:tc>
      </w:tr>
      <w:tr w:rsidR="00D34CFE" w:rsidRPr="001A3D67" w14:paraId="1D0C3B9B" w14:textId="77777777" w:rsidTr="00F8085C">
        <w:trPr>
          <w:trHeight w:val="320"/>
        </w:trPr>
        <w:tc>
          <w:tcPr>
            <w:tcW w:w="5098" w:type="dxa"/>
            <w:shd w:val="clear" w:color="auto" w:fill="auto"/>
            <w:vAlign w:val="center"/>
            <w:hideMark/>
          </w:tcPr>
          <w:p w14:paraId="28E5AFF9" w14:textId="7171DD32" w:rsidR="00575186" w:rsidRPr="001A3D67" w:rsidRDefault="00575186"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 xml:space="preserve">Shpenzimet e pagave </w:t>
            </w:r>
          </w:p>
        </w:tc>
        <w:tc>
          <w:tcPr>
            <w:tcW w:w="2127" w:type="dxa"/>
            <w:shd w:val="clear" w:color="auto" w:fill="auto"/>
            <w:vAlign w:val="center"/>
            <w:hideMark/>
          </w:tcPr>
          <w:p w14:paraId="0E9CB668" w14:textId="3CDFE269" w:rsidR="00575186" w:rsidRPr="001A3D67" w:rsidRDefault="00DB550F"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877</w:t>
            </w:r>
            <w:r w:rsidR="00BF3FA5" w:rsidRPr="001A3D67">
              <w:rPr>
                <w:rFonts w:asciiTheme="minorHAnsi" w:hAnsiTheme="minorHAnsi" w:cstheme="minorHAnsi"/>
                <w:color w:val="000000" w:themeColor="text1"/>
                <w:sz w:val="18"/>
                <w:szCs w:val="18"/>
              </w:rPr>
              <w:t>,</w:t>
            </w:r>
            <w:r w:rsidRPr="001A3D67">
              <w:rPr>
                <w:rFonts w:asciiTheme="minorHAnsi" w:hAnsiTheme="minorHAnsi" w:cstheme="minorHAnsi"/>
                <w:color w:val="000000" w:themeColor="text1"/>
                <w:sz w:val="18"/>
                <w:szCs w:val="18"/>
              </w:rPr>
              <w:t>141</w:t>
            </w:r>
            <w:r w:rsidR="00C3661D" w:rsidRPr="001A3D67">
              <w:rPr>
                <w:rFonts w:asciiTheme="minorHAnsi" w:hAnsiTheme="minorHAnsi" w:cstheme="minorHAnsi"/>
                <w:color w:val="000000" w:themeColor="text1"/>
                <w:sz w:val="18"/>
                <w:szCs w:val="18"/>
              </w:rPr>
              <w:t xml:space="preserve"> </w:t>
            </w:r>
            <w:r w:rsidR="00C3661D" w:rsidRPr="001A3D67">
              <w:rPr>
                <w:rFonts w:asciiTheme="minorHAnsi" w:hAnsiTheme="minorHAnsi" w:cstheme="minorHAnsi"/>
                <w:color w:val="000000" w:themeColor="text1"/>
                <w:sz w:val="20"/>
                <w:szCs w:val="20"/>
              </w:rPr>
              <w:t>€uro</w:t>
            </w:r>
          </w:p>
        </w:tc>
        <w:tc>
          <w:tcPr>
            <w:tcW w:w="1984" w:type="dxa"/>
            <w:shd w:val="clear" w:color="auto" w:fill="auto"/>
            <w:vAlign w:val="center"/>
          </w:tcPr>
          <w:p w14:paraId="2D0E6A2E" w14:textId="35A8CFB6" w:rsidR="00575186" w:rsidRPr="001A3D67" w:rsidRDefault="00DB550F"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73.5 %</w:t>
            </w:r>
          </w:p>
        </w:tc>
      </w:tr>
      <w:tr w:rsidR="00D34CFE" w:rsidRPr="001A3D67" w14:paraId="1FF91655" w14:textId="77777777" w:rsidTr="00F8085C">
        <w:trPr>
          <w:trHeight w:val="320"/>
        </w:trPr>
        <w:tc>
          <w:tcPr>
            <w:tcW w:w="5098" w:type="dxa"/>
            <w:shd w:val="clear" w:color="auto" w:fill="auto"/>
            <w:vAlign w:val="center"/>
            <w:hideMark/>
          </w:tcPr>
          <w:p w14:paraId="79577B6D" w14:textId="73B77140" w:rsidR="00575186" w:rsidRPr="001A3D67" w:rsidRDefault="00575186"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Shpenzimet e materialit direkt</w:t>
            </w:r>
            <w:r w:rsidR="00BD2C70" w:rsidRPr="001A3D67">
              <w:rPr>
                <w:rStyle w:val="FootnoteReference"/>
                <w:rFonts w:asciiTheme="minorHAnsi" w:hAnsiTheme="minorHAnsi" w:cstheme="minorHAnsi"/>
                <w:color w:val="000000" w:themeColor="text1"/>
                <w:sz w:val="18"/>
                <w:szCs w:val="18"/>
              </w:rPr>
              <w:footnoteReference w:id="22"/>
            </w:r>
          </w:p>
        </w:tc>
        <w:tc>
          <w:tcPr>
            <w:tcW w:w="2127" w:type="dxa"/>
            <w:shd w:val="clear" w:color="auto" w:fill="auto"/>
            <w:vAlign w:val="center"/>
            <w:hideMark/>
          </w:tcPr>
          <w:p w14:paraId="2C2707CC" w14:textId="078E27A3" w:rsidR="00DB550F" w:rsidRPr="001A3D67" w:rsidRDefault="00DB550F"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252</w:t>
            </w:r>
            <w:r w:rsidR="00BF3FA5" w:rsidRPr="001A3D67">
              <w:rPr>
                <w:rFonts w:asciiTheme="minorHAnsi" w:hAnsiTheme="minorHAnsi" w:cstheme="minorHAnsi"/>
                <w:color w:val="000000" w:themeColor="text1"/>
                <w:sz w:val="18"/>
                <w:szCs w:val="18"/>
              </w:rPr>
              <w:t>,</w:t>
            </w:r>
            <w:r w:rsidRPr="001A3D67">
              <w:rPr>
                <w:rFonts w:asciiTheme="minorHAnsi" w:hAnsiTheme="minorHAnsi" w:cstheme="minorHAnsi"/>
                <w:color w:val="000000" w:themeColor="text1"/>
                <w:sz w:val="18"/>
                <w:szCs w:val="18"/>
              </w:rPr>
              <w:t>886</w:t>
            </w:r>
            <w:r w:rsidR="00C3661D" w:rsidRPr="001A3D67">
              <w:rPr>
                <w:rFonts w:asciiTheme="minorHAnsi" w:hAnsiTheme="minorHAnsi" w:cstheme="minorHAnsi"/>
                <w:color w:val="000000" w:themeColor="text1"/>
                <w:sz w:val="18"/>
                <w:szCs w:val="18"/>
              </w:rPr>
              <w:t xml:space="preserve"> </w:t>
            </w:r>
            <w:r w:rsidR="00C3661D" w:rsidRPr="001A3D67">
              <w:rPr>
                <w:rFonts w:asciiTheme="minorHAnsi" w:hAnsiTheme="minorHAnsi" w:cstheme="minorHAnsi"/>
                <w:color w:val="000000" w:themeColor="text1"/>
                <w:sz w:val="20"/>
                <w:szCs w:val="20"/>
              </w:rPr>
              <w:t>€uro</w:t>
            </w:r>
          </w:p>
        </w:tc>
        <w:tc>
          <w:tcPr>
            <w:tcW w:w="1984" w:type="dxa"/>
            <w:shd w:val="clear" w:color="auto" w:fill="auto"/>
            <w:vAlign w:val="center"/>
            <w:hideMark/>
          </w:tcPr>
          <w:p w14:paraId="7062F90B" w14:textId="54633BA5" w:rsidR="00575186" w:rsidRPr="001A3D67" w:rsidRDefault="00DB550F"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21.2%</w:t>
            </w:r>
          </w:p>
        </w:tc>
      </w:tr>
      <w:tr w:rsidR="00D34CFE" w:rsidRPr="001A3D67" w14:paraId="1446F9C2" w14:textId="77777777" w:rsidTr="00F8085C">
        <w:trPr>
          <w:trHeight w:val="320"/>
        </w:trPr>
        <w:tc>
          <w:tcPr>
            <w:tcW w:w="5098" w:type="dxa"/>
            <w:shd w:val="clear" w:color="auto" w:fill="auto"/>
            <w:vAlign w:val="center"/>
            <w:hideMark/>
          </w:tcPr>
          <w:p w14:paraId="31DA6DC2" w14:textId="515EF37B" w:rsidR="00BD2C70" w:rsidRPr="001A3D67" w:rsidRDefault="00BD2C70"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Shpenzimet indirekte dhe administrative</w:t>
            </w:r>
          </w:p>
        </w:tc>
        <w:tc>
          <w:tcPr>
            <w:tcW w:w="2127" w:type="dxa"/>
            <w:shd w:val="clear" w:color="auto" w:fill="auto"/>
            <w:vAlign w:val="center"/>
            <w:hideMark/>
          </w:tcPr>
          <w:p w14:paraId="23B16BC4" w14:textId="25F16348" w:rsidR="00BD2C70" w:rsidRPr="001A3D67" w:rsidRDefault="00DB550F"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63</w:t>
            </w:r>
            <w:r w:rsidR="00BF3FA5" w:rsidRPr="001A3D67">
              <w:rPr>
                <w:rFonts w:asciiTheme="minorHAnsi" w:hAnsiTheme="minorHAnsi" w:cstheme="minorHAnsi"/>
                <w:color w:val="000000" w:themeColor="text1"/>
                <w:sz w:val="18"/>
                <w:szCs w:val="18"/>
              </w:rPr>
              <w:t>,</w:t>
            </w:r>
            <w:r w:rsidRPr="001A3D67">
              <w:rPr>
                <w:rFonts w:asciiTheme="minorHAnsi" w:hAnsiTheme="minorHAnsi" w:cstheme="minorHAnsi"/>
                <w:color w:val="000000" w:themeColor="text1"/>
                <w:sz w:val="18"/>
                <w:szCs w:val="18"/>
              </w:rPr>
              <w:t>155</w:t>
            </w:r>
            <w:r w:rsidR="00C3661D" w:rsidRPr="001A3D67">
              <w:rPr>
                <w:rFonts w:asciiTheme="minorHAnsi" w:hAnsiTheme="minorHAnsi" w:cstheme="minorHAnsi"/>
                <w:color w:val="000000" w:themeColor="text1"/>
                <w:sz w:val="18"/>
                <w:szCs w:val="18"/>
              </w:rPr>
              <w:t xml:space="preserve"> </w:t>
            </w:r>
            <w:r w:rsidR="00C3661D" w:rsidRPr="001A3D67">
              <w:rPr>
                <w:rFonts w:asciiTheme="minorHAnsi" w:hAnsiTheme="minorHAnsi" w:cstheme="minorHAnsi"/>
                <w:color w:val="000000" w:themeColor="text1"/>
                <w:sz w:val="20"/>
                <w:szCs w:val="20"/>
              </w:rPr>
              <w:t>€uro</w:t>
            </w:r>
          </w:p>
        </w:tc>
        <w:tc>
          <w:tcPr>
            <w:tcW w:w="1984" w:type="dxa"/>
            <w:shd w:val="clear" w:color="auto" w:fill="auto"/>
            <w:vAlign w:val="center"/>
            <w:hideMark/>
          </w:tcPr>
          <w:p w14:paraId="68801232" w14:textId="314A1D0D" w:rsidR="00BD2C70" w:rsidRPr="001A3D67" w:rsidRDefault="00DB550F"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5.3</w:t>
            </w:r>
          </w:p>
        </w:tc>
      </w:tr>
      <w:tr w:rsidR="00D34CFE" w:rsidRPr="001A3D67" w14:paraId="24DD02BA" w14:textId="77777777" w:rsidTr="00F8085C">
        <w:trPr>
          <w:trHeight w:val="320"/>
        </w:trPr>
        <w:tc>
          <w:tcPr>
            <w:tcW w:w="5098" w:type="dxa"/>
            <w:shd w:val="clear" w:color="auto" w:fill="auto"/>
            <w:vAlign w:val="center"/>
          </w:tcPr>
          <w:p w14:paraId="06892774" w14:textId="3FAB212A" w:rsidR="00BD2C70" w:rsidRPr="001A3D67" w:rsidRDefault="00BD2C70"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Amortizimi</w:t>
            </w:r>
          </w:p>
        </w:tc>
        <w:tc>
          <w:tcPr>
            <w:tcW w:w="2127" w:type="dxa"/>
            <w:shd w:val="clear" w:color="auto" w:fill="auto"/>
            <w:vAlign w:val="center"/>
          </w:tcPr>
          <w:p w14:paraId="56BB3CA5" w14:textId="734CC7E0" w:rsidR="00BD2C70" w:rsidRPr="001A3D67" w:rsidRDefault="00BD2C70" w:rsidP="00501A58">
            <w:pPr>
              <w:spacing w:line="276" w:lineRule="auto"/>
              <w:jc w:val="center"/>
              <w:rPr>
                <w:rFonts w:asciiTheme="minorHAnsi" w:hAnsiTheme="minorHAnsi" w:cstheme="minorHAnsi"/>
                <w:color w:val="000000" w:themeColor="text1"/>
                <w:sz w:val="18"/>
                <w:szCs w:val="18"/>
              </w:rPr>
            </w:pPr>
          </w:p>
        </w:tc>
        <w:tc>
          <w:tcPr>
            <w:tcW w:w="1984" w:type="dxa"/>
            <w:shd w:val="clear" w:color="auto" w:fill="auto"/>
            <w:vAlign w:val="center"/>
          </w:tcPr>
          <w:p w14:paraId="681265EC" w14:textId="4F9F20B9" w:rsidR="00BD2C70" w:rsidRPr="001A3D67" w:rsidRDefault="00D65EB3"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N/A</w:t>
            </w:r>
          </w:p>
        </w:tc>
      </w:tr>
      <w:tr w:rsidR="00D34CFE" w:rsidRPr="001A3D67" w14:paraId="40EBFF7D" w14:textId="77777777" w:rsidTr="00F8085C">
        <w:trPr>
          <w:trHeight w:val="274"/>
        </w:trPr>
        <w:tc>
          <w:tcPr>
            <w:tcW w:w="5098" w:type="dxa"/>
            <w:shd w:val="clear" w:color="auto" w:fill="auto"/>
            <w:vAlign w:val="center"/>
            <w:hideMark/>
          </w:tcPr>
          <w:p w14:paraId="01E8490B" w14:textId="77777777" w:rsidR="00BD2C70" w:rsidRPr="001A3D67" w:rsidRDefault="00BD2C70" w:rsidP="00501A58">
            <w:pPr>
              <w:spacing w:line="276" w:lineRule="auto"/>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Total:</w:t>
            </w:r>
          </w:p>
        </w:tc>
        <w:tc>
          <w:tcPr>
            <w:tcW w:w="2127" w:type="dxa"/>
            <w:shd w:val="clear" w:color="auto" w:fill="auto"/>
            <w:vAlign w:val="center"/>
            <w:hideMark/>
          </w:tcPr>
          <w:p w14:paraId="4746DC00" w14:textId="019CEF8D" w:rsidR="00BD2C70" w:rsidRPr="001A3D67" w:rsidRDefault="00DB550F"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w:t>
            </w:r>
            <w:r w:rsidR="00BF3FA5" w:rsidRPr="001A3D67">
              <w:rPr>
                <w:rFonts w:asciiTheme="minorHAnsi" w:hAnsiTheme="minorHAnsi" w:cstheme="minorHAnsi"/>
                <w:color w:val="000000" w:themeColor="text1"/>
                <w:sz w:val="18"/>
                <w:szCs w:val="18"/>
              </w:rPr>
              <w:t>,</w:t>
            </w:r>
            <w:r w:rsidRPr="001A3D67">
              <w:rPr>
                <w:rFonts w:asciiTheme="minorHAnsi" w:hAnsiTheme="minorHAnsi" w:cstheme="minorHAnsi"/>
                <w:color w:val="000000" w:themeColor="text1"/>
                <w:sz w:val="18"/>
                <w:szCs w:val="18"/>
              </w:rPr>
              <w:t>193</w:t>
            </w:r>
            <w:r w:rsidR="00BF3FA5" w:rsidRPr="001A3D67">
              <w:rPr>
                <w:rFonts w:asciiTheme="minorHAnsi" w:hAnsiTheme="minorHAnsi" w:cstheme="minorHAnsi"/>
                <w:color w:val="000000" w:themeColor="text1"/>
                <w:sz w:val="18"/>
                <w:szCs w:val="18"/>
              </w:rPr>
              <w:t>,</w:t>
            </w:r>
            <w:r w:rsidRPr="001A3D67">
              <w:rPr>
                <w:rFonts w:asciiTheme="minorHAnsi" w:hAnsiTheme="minorHAnsi" w:cstheme="minorHAnsi"/>
                <w:color w:val="000000" w:themeColor="text1"/>
                <w:sz w:val="18"/>
                <w:szCs w:val="18"/>
              </w:rPr>
              <w:t>182</w:t>
            </w:r>
            <w:r w:rsidR="00C3661D" w:rsidRPr="001A3D67">
              <w:rPr>
                <w:rFonts w:asciiTheme="minorHAnsi" w:hAnsiTheme="minorHAnsi" w:cstheme="minorHAnsi"/>
                <w:color w:val="000000" w:themeColor="text1"/>
                <w:sz w:val="18"/>
                <w:szCs w:val="18"/>
              </w:rPr>
              <w:t xml:space="preserve"> </w:t>
            </w:r>
            <w:r w:rsidR="00C3661D" w:rsidRPr="001A3D67">
              <w:rPr>
                <w:rFonts w:asciiTheme="minorHAnsi" w:hAnsiTheme="minorHAnsi" w:cstheme="minorHAnsi"/>
                <w:color w:val="000000" w:themeColor="text1"/>
                <w:sz w:val="20"/>
                <w:szCs w:val="20"/>
              </w:rPr>
              <w:t>€uro</w:t>
            </w:r>
          </w:p>
        </w:tc>
        <w:tc>
          <w:tcPr>
            <w:tcW w:w="1984" w:type="dxa"/>
            <w:shd w:val="clear" w:color="auto" w:fill="auto"/>
            <w:vAlign w:val="center"/>
            <w:hideMark/>
          </w:tcPr>
          <w:p w14:paraId="0472BDE7" w14:textId="4E8D1F2A" w:rsidR="00BD2C70" w:rsidRPr="001A3D67" w:rsidRDefault="00DB550F" w:rsidP="00501A58">
            <w:pPr>
              <w:spacing w:line="276" w:lineRule="auto"/>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100%</w:t>
            </w:r>
          </w:p>
        </w:tc>
      </w:tr>
    </w:tbl>
    <w:p w14:paraId="1CF8C6D1" w14:textId="3B2AF329" w:rsidR="00205806" w:rsidRPr="001A3D67" w:rsidRDefault="007F5B13" w:rsidP="00F8085C">
      <w:pPr>
        <w:pStyle w:val="Heading3"/>
        <w:rPr>
          <w:lang w:val="sq-AL"/>
        </w:rPr>
      </w:pPr>
      <w:bookmarkStart w:id="78" w:name="_Toc109461480"/>
      <w:bookmarkStart w:id="79" w:name="_Toc121426135"/>
      <w:r w:rsidRPr="001A3D67">
        <w:rPr>
          <w:lang w:val="sq-AL"/>
        </w:rPr>
        <w:lastRenderedPageBreak/>
        <w:t>T</w:t>
      </w:r>
      <w:r w:rsidR="009F57EE" w:rsidRPr="001A3D67">
        <w:rPr>
          <w:lang w:val="sq-AL"/>
        </w:rPr>
        <w:t>ë</w:t>
      </w:r>
      <w:r w:rsidRPr="001A3D67">
        <w:rPr>
          <w:lang w:val="sq-AL"/>
        </w:rPr>
        <w:t xml:space="preserve"> hyrat </w:t>
      </w:r>
      <w:r w:rsidR="008A29DE" w:rsidRPr="001A3D67">
        <w:rPr>
          <w:lang w:val="sq-AL"/>
        </w:rPr>
        <w:t>dhe ark</w:t>
      </w:r>
      <w:r w:rsidR="00102A76" w:rsidRPr="001A3D67">
        <w:rPr>
          <w:lang w:val="sq-AL"/>
        </w:rPr>
        <w:t>ë</w:t>
      </w:r>
      <w:r w:rsidR="008A29DE" w:rsidRPr="001A3D67">
        <w:rPr>
          <w:lang w:val="sq-AL"/>
        </w:rPr>
        <w:t>timi i</w:t>
      </w:r>
      <w:r w:rsidRPr="001A3D67">
        <w:rPr>
          <w:lang w:val="sq-AL"/>
        </w:rPr>
        <w:t xml:space="preserve"> ofrimit t</w:t>
      </w:r>
      <w:r w:rsidR="009F57EE" w:rsidRPr="001A3D67">
        <w:rPr>
          <w:lang w:val="sq-AL"/>
        </w:rPr>
        <w:t>ë</w:t>
      </w:r>
      <w:r w:rsidRPr="001A3D67">
        <w:rPr>
          <w:lang w:val="sq-AL"/>
        </w:rPr>
        <w:t xml:space="preserve"> sh</w:t>
      </w:r>
      <w:r w:rsidR="009F57EE" w:rsidRPr="001A3D67">
        <w:rPr>
          <w:lang w:val="sq-AL"/>
        </w:rPr>
        <w:t>ë</w:t>
      </w:r>
      <w:r w:rsidRPr="001A3D67">
        <w:rPr>
          <w:lang w:val="sq-AL"/>
        </w:rPr>
        <w:t>rbimeve</w:t>
      </w:r>
      <w:r w:rsidR="008A29DE" w:rsidRPr="001A3D67">
        <w:rPr>
          <w:lang w:val="sq-AL"/>
        </w:rPr>
        <w:t xml:space="preserve"> t</w:t>
      </w:r>
      <w:r w:rsidR="00102A76" w:rsidRPr="001A3D67">
        <w:rPr>
          <w:lang w:val="sq-AL"/>
        </w:rPr>
        <w:t>ë</w:t>
      </w:r>
      <w:r w:rsidR="008A29DE" w:rsidRPr="001A3D67">
        <w:rPr>
          <w:lang w:val="sq-AL"/>
        </w:rPr>
        <w:t xml:space="preserve"> MM</w:t>
      </w:r>
      <w:bookmarkEnd w:id="78"/>
      <w:bookmarkEnd w:id="79"/>
    </w:p>
    <w:p w14:paraId="14D857CE" w14:textId="56AC47F4" w:rsidR="005018AF" w:rsidRPr="001A3D67" w:rsidRDefault="00E529E4" w:rsidP="00501A58">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Faturimin dhe inkasimin e shërbimit të mbeturinave komunale e bënë ndërmarrja publike “Ambie</w:t>
      </w:r>
      <w:r w:rsidR="000A339B" w:rsidRPr="001A3D67">
        <w:rPr>
          <w:rFonts w:asciiTheme="minorHAnsi" w:hAnsiTheme="minorHAnsi"/>
          <w:color w:val="000000" w:themeColor="text1"/>
          <w:szCs w:val="28"/>
        </w:rPr>
        <w:t>n</w:t>
      </w:r>
      <w:r w:rsidRPr="001A3D67">
        <w:rPr>
          <w:rFonts w:asciiTheme="minorHAnsi" w:hAnsiTheme="minorHAnsi"/>
          <w:color w:val="000000" w:themeColor="text1"/>
          <w:szCs w:val="28"/>
        </w:rPr>
        <w:t xml:space="preserve">ti”. </w:t>
      </w:r>
      <w:r w:rsidR="008406DC" w:rsidRPr="001A3D67">
        <w:rPr>
          <w:rFonts w:asciiTheme="minorHAnsi" w:hAnsiTheme="minorHAnsi"/>
          <w:color w:val="000000" w:themeColor="text1"/>
          <w:szCs w:val="28"/>
        </w:rPr>
        <w:t>Referuar r</w:t>
      </w:r>
      <w:r w:rsidR="00023BA1" w:rsidRPr="001A3D67">
        <w:rPr>
          <w:rFonts w:asciiTheme="minorHAnsi" w:hAnsiTheme="minorHAnsi"/>
          <w:color w:val="000000" w:themeColor="text1"/>
          <w:szCs w:val="28"/>
        </w:rPr>
        <w:t>aporteve</w:t>
      </w:r>
      <w:r w:rsidR="008406DC" w:rsidRPr="001A3D67">
        <w:rPr>
          <w:rFonts w:asciiTheme="minorHAnsi" w:hAnsiTheme="minorHAnsi"/>
          <w:color w:val="000000" w:themeColor="text1"/>
          <w:szCs w:val="28"/>
        </w:rPr>
        <w:t xml:space="preserve"> vjetor</w:t>
      </w:r>
      <w:r w:rsidR="00023BA1" w:rsidRPr="001A3D67">
        <w:rPr>
          <w:rFonts w:asciiTheme="minorHAnsi" w:hAnsiTheme="minorHAnsi"/>
          <w:color w:val="000000" w:themeColor="text1"/>
          <w:szCs w:val="28"/>
        </w:rPr>
        <w:t>e</w:t>
      </w:r>
      <w:r w:rsidR="008406DC" w:rsidRPr="001A3D67">
        <w:rPr>
          <w:rFonts w:asciiTheme="minorHAnsi" w:hAnsiTheme="minorHAnsi"/>
          <w:color w:val="000000" w:themeColor="text1"/>
          <w:szCs w:val="28"/>
        </w:rPr>
        <w:t xml:space="preserve"> për </w:t>
      </w:r>
      <w:r w:rsidR="000D4A72" w:rsidRPr="001A3D67">
        <w:rPr>
          <w:rFonts w:asciiTheme="minorHAnsi" w:hAnsiTheme="minorHAnsi"/>
          <w:color w:val="000000" w:themeColor="text1"/>
          <w:szCs w:val="28"/>
        </w:rPr>
        <w:t>menaxhimin</w:t>
      </w:r>
      <w:r w:rsidR="008406DC" w:rsidRPr="001A3D67">
        <w:rPr>
          <w:rFonts w:asciiTheme="minorHAnsi" w:hAnsiTheme="minorHAnsi"/>
          <w:color w:val="000000" w:themeColor="text1"/>
          <w:szCs w:val="28"/>
        </w:rPr>
        <w:t xml:space="preserve"> e mbeturinave në komunën e Pejës</w:t>
      </w:r>
      <w:r w:rsidR="00023BA1" w:rsidRPr="001A3D67">
        <w:rPr>
          <w:rFonts w:asciiTheme="minorHAnsi" w:hAnsiTheme="minorHAnsi"/>
          <w:color w:val="000000" w:themeColor="text1"/>
          <w:szCs w:val="28"/>
        </w:rPr>
        <w:t xml:space="preserve">, </w:t>
      </w:r>
      <w:r w:rsidR="008406DC" w:rsidRPr="001A3D67">
        <w:rPr>
          <w:rFonts w:asciiTheme="minorHAnsi" w:hAnsiTheme="minorHAnsi"/>
          <w:color w:val="000000" w:themeColor="text1"/>
          <w:szCs w:val="28"/>
        </w:rPr>
        <w:t>të hyrat e p</w:t>
      </w:r>
      <w:r w:rsidR="00D65EB3" w:rsidRPr="001A3D67">
        <w:rPr>
          <w:rFonts w:asciiTheme="minorHAnsi" w:hAnsiTheme="minorHAnsi"/>
          <w:color w:val="000000" w:themeColor="text1"/>
          <w:szCs w:val="28"/>
        </w:rPr>
        <w:t>l</w:t>
      </w:r>
      <w:r w:rsidR="008406DC" w:rsidRPr="001A3D67">
        <w:rPr>
          <w:rFonts w:asciiTheme="minorHAnsi" w:hAnsiTheme="minorHAnsi"/>
          <w:color w:val="000000" w:themeColor="text1"/>
          <w:szCs w:val="28"/>
        </w:rPr>
        <w:t>anifikuara</w:t>
      </w:r>
      <w:r w:rsidR="00023BA1" w:rsidRPr="001A3D67">
        <w:rPr>
          <w:rFonts w:asciiTheme="minorHAnsi" w:hAnsiTheme="minorHAnsi"/>
          <w:color w:val="000000" w:themeColor="text1"/>
          <w:szCs w:val="28"/>
        </w:rPr>
        <w:t xml:space="preserve"> dhe arkëtimi </w:t>
      </w:r>
      <w:r w:rsidR="008406DC" w:rsidRPr="001A3D67">
        <w:rPr>
          <w:rFonts w:asciiTheme="minorHAnsi" w:hAnsiTheme="minorHAnsi"/>
          <w:color w:val="000000" w:themeColor="text1"/>
          <w:szCs w:val="28"/>
        </w:rPr>
        <w:t xml:space="preserve">për </w:t>
      </w:r>
      <w:r w:rsidR="00D65EB3" w:rsidRPr="001A3D67">
        <w:rPr>
          <w:rFonts w:asciiTheme="minorHAnsi" w:hAnsiTheme="minorHAnsi"/>
          <w:color w:val="000000" w:themeColor="text1"/>
          <w:szCs w:val="28"/>
        </w:rPr>
        <w:t>3 vitet e fundit (2019 – 202</w:t>
      </w:r>
      <w:r w:rsidR="00D47331" w:rsidRPr="001A3D67">
        <w:rPr>
          <w:rFonts w:asciiTheme="minorHAnsi" w:hAnsiTheme="minorHAnsi"/>
          <w:color w:val="000000" w:themeColor="text1"/>
          <w:szCs w:val="28"/>
        </w:rPr>
        <w:t>1), jan</w:t>
      </w:r>
      <w:r w:rsidR="00B215B7" w:rsidRPr="001A3D67">
        <w:rPr>
          <w:rFonts w:asciiTheme="minorHAnsi" w:hAnsiTheme="minorHAnsi"/>
          <w:color w:val="000000" w:themeColor="text1"/>
          <w:szCs w:val="28"/>
        </w:rPr>
        <w:t>ë</w:t>
      </w:r>
      <w:r w:rsidR="00D47331" w:rsidRPr="001A3D67">
        <w:rPr>
          <w:rFonts w:asciiTheme="minorHAnsi" w:hAnsiTheme="minorHAnsi"/>
          <w:color w:val="000000" w:themeColor="text1"/>
          <w:szCs w:val="28"/>
        </w:rPr>
        <w:t xml:space="preserve"> paraqitur n</w:t>
      </w:r>
      <w:r w:rsidR="00B215B7" w:rsidRPr="001A3D67">
        <w:rPr>
          <w:rFonts w:asciiTheme="minorHAnsi" w:hAnsiTheme="minorHAnsi"/>
          <w:color w:val="000000" w:themeColor="text1"/>
          <w:szCs w:val="28"/>
        </w:rPr>
        <w:t>ë</w:t>
      </w:r>
      <w:r w:rsidR="00D47331" w:rsidRPr="001A3D67">
        <w:rPr>
          <w:rFonts w:asciiTheme="minorHAnsi" w:hAnsiTheme="minorHAnsi"/>
          <w:color w:val="000000" w:themeColor="text1"/>
          <w:szCs w:val="28"/>
        </w:rPr>
        <w:t xml:space="preserve"> </w:t>
      </w:r>
      <w:r w:rsidR="000D4A72" w:rsidRPr="001A3D67">
        <w:rPr>
          <w:rFonts w:asciiTheme="minorHAnsi" w:hAnsiTheme="minorHAnsi"/>
          <w:color w:val="000000" w:themeColor="text1"/>
          <w:szCs w:val="28"/>
        </w:rPr>
        <w:t>tabelën</w:t>
      </w:r>
      <w:r w:rsidR="00D47331" w:rsidRPr="001A3D67">
        <w:rPr>
          <w:rFonts w:asciiTheme="minorHAnsi" w:hAnsiTheme="minorHAnsi"/>
          <w:color w:val="000000" w:themeColor="text1"/>
          <w:szCs w:val="28"/>
        </w:rPr>
        <w:t xml:space="preserve"> 19</w:t>
      </w:r>
      <w:r w:rsidR="00D65EB3" w:rsidRPr="001A3D67">
        <w:rPr>
          <w:rFonts w:asciiTheme="minorHAnsi" w:hAnsiTheme="minorHAnsi"/>
          <w:color w:val="000000" w:themeColor="text1"/>
          <w:szCs w:val="28"/>
        </w:rPr>
        <w:t>.</w:t>
      </w:r>
    </w:p>
    <w:tbl>
      <w:tblPr>
        <w:tblStyle w:val="TableGrid"/>
        <w:tblW w:w="923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000" w:firstRow="0" w:lastRow="0" w:firstColumn="0" w:lastColumn="0" w:noHBand="0" w:noVBand="0"/>
      </w:tblPr>
      <w:tblGrid>
        <w:gridCol w:w="2875"/>
        <w:gridCol w:w="2070"/>
        <w:gridCol w:w="2160"/>
        <w:gridCol w:w="2130"/>
      </w:tblGrid>
      <w:tr w:rsidR="00D34CFE" w:rsidRPr="001A3D67" w14:paraId="0510C95F" w14:textId="77777777" w:rsidTr="00F8085C">
        <w:trPr>
          <w:trHeight w:val="270"/>
        </w:trPr>
        <w:tc>
          <w:tcPr>
            <w:tcW w:w="9235" w:type="dxa"/>
            <w:gridSpan w:val="4"/>
            <w:shd w:val="clear" w:color="auto" w:fill="F2F2F2" w:themeFill="background1" w:themeFillShade="F2"/>
          </w:tcPr>
          <w:p w14:paraId="4F3D7DD2" w14:textId="1DD2BAEE" w:rsidR="005018AF" w:rsidRPr="001A3D67" w:rsidRDefault="00D47331" w:rsidP="00501A58">
            <w:pPr>
              <w:spacing w:after="120" w:line="276" w:lineRule="auto"/>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Tabela 19</w:t>
            </w:r>
            <w:r w:rsidR="005018AF" w:rsidRPr="001A3D67">
              <w:rPr>
                <w:rFonts w:asciiTheme="minorHAnsi" w:hAnsiTheme="minorHAnsi" w:cstheme="minorHAnsi"/>
                <w:b/>
                <w:bCs/>
                <w:color w:val="000000" w:themeColor="text1"/>
                <w:sz w:val="20"/>
                <w:szCs w:val="20"/>
              </w:rPr>
              <w:t>: Të hyrat dhe arkëtimi i ofrimit të shërbimeve të MM</w:t>
            </w:r>
            <w:r w:rsidR="00E907F9" w:rsidRPr="001A3D67">
              <w:rPr>
                <w:rFonts w:asciiTheme="minorHAnsi" w:hAnsiTheme="minorHAnsi" w:cstheme="minorHAnsi"/>
                <w:b/>
                <w:bCs/>
                <w:color w:val="000000" w:themeColor="text1"/>
                <w:sz w:val="20"/>
                <w:szCs w:val="20"/>
              </w:rPr>
              <w:t xml:space="preserve"> (2019 – 2021)</w:t>
            </w:r>
          </w:p>
        </w:tc>
      </w:tr>
      <w:tr w:rsidR="00D34CFE" w:rsidRPr="001A3D67" w14:paraId="1CE0FC5F" w14:textId="2B1F958A" w:rsidTr="00F8085C">
        <w:tblPrEx>
          <w:tblLook w:val="04A0" w:firstRow="1" w:lastRow="0" w:firstColumn="1" w:lastColumn="0" w:noHBand="0" w:noVBand="1"/>
        </w:tblPrEx>
        <w:trPr>
          <w:trHeight w:val="355"/>
        </w:trPr>
        <w:tc>
          <w:tcPr>
            <w:tcW w:w="2875" w:type="dxa"/>
            <w:shd w:val="clear" w:color="auto" w:fill="auto"/>
          </w:tcPr>
          <w:p w14:paraId="08C9A277" w14:textId="17036EFC" w:rsidR="009224D3" w:rsidRPr="001A3D67" w:rsidRDefault="009224D3" w:rsidP="00501A58">
            <w:pPr>
              <w:spacing w:line="276" w:lineRule="auto"/>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2021</w:t>
            </w:r>
          </w:p>
        </w:tc>
        <w:tc>
          <w:tcPr>
            <w:tcW w:w="2070" w:type="dxa"/>
            <w:shd w:val="clear" w:color="auto" w:fill="auto"/>
            <w:vAlign w:val="center"/>
          </w:tcPr>
          <w:p w14:paraId="3A6A58E4" w14:textId="278079D0" w:rsidR="009224D3" w:rsidRPr="001A3D67" w:rsidRDefault="009224D3" w:rsidP="00501A58">
            <w:pPr>
              <w:spacing w:line="276" w:lineRule="auto"/>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Të hyrat</w:t>
            </w:r>
          </w:p>
        </w:tc>
        <w:tc>
          <w:tcPr>
            <w:tcW w:w="2160" w:type="dxa"/>
            <w:shd w:val="clear" w:color="auto" w:fill="auto"/>
            <w:vAlign w:val="center"/>
          </w:tcPr>
          <w:p w14:paraId="203FEAAD" w14:textId="283C5795" w:rsidR="009224D3" w:rsidRPr="001A3D67" w:rsidRDefault="009224D3" w:rsidP="00501A58">
            <w:pPr>
              <w:spacing w:line="276" w:lineRule="auto"/>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Arkëtimi</w:t>
            </w:r>
          </w:p>
        </w:tc>
        <w:tc>
          <w:tcPr>
            <w:tcW w:w="2130" w:type="dxa"/>
            <w:shd w:val="clear" w:color="auto" w:fill="auto"/>
          </w:tcPr>
          <w:p w14:paraId="75B8AB97" w14:textId="1D608ECF" w:rsidR="009224D3" w:rsidRPr="001A3D67" w:rsidRDefault="009224D3" w:rsidP="00501A58">
            <w:pPr>
              <w:spacing w:line="276" w:lineRule="auto"/>
              <w:jc w:val="center"/>
              <w:rPr>
                <w:rFonts w:asciiTheme="minorHAnsi" w:hAnsiTheme="minorHAnsi"/>
                <w:color w:val="000000" w:themeColor="text1"/>
              </w:rPr>
            </w:pPr>
            <w:r w:rsidRPr="001A3D67">
              <w:rPr>
                <w:rFonts w:asciiTheme="minorHAnsi" w:hAnsiTheme="minorHAnsi" w:cstheme="minorHAnsi"/>
                <w:b/>
                <w:bCs/>
                <w:color w:val="000000" w:themeColor="text1"/>
                <w:sz w:val="20"/>
                <w:szCs w:val="20"/>
              </w:rPr>
              <w:t xml:space="preserve">Përqindja </w:t>
            </w:r>
            <w:r w:rsidR="00023BA1" w:rsidRPr="001A3D67">
              <w:rPr>
                <w:rFonts w:asciiTheme="minorHAnsi" w:hAnsiTheme="minorHAnsi" w:cstheme="minorHAnsi"/>
                <w:b/>
                <w:bCs/>
                <w:color w:val="000000" w:themeColor="text1"/>
                <w:sz w:val="20"/>
                <w:szCs w:val="20"/>
              </w:rPr>
              <w:t>e</w:t>
            </w:r>
            <w:r w:rsidRPr="001A3D67">
              <w:rPr>
                <w:rFonts w:asciiTheme="minorHAnsi" w:hAnsiTheme="minorHAnsi" w:cstheme="minorHAnsi"/>
                <w:b/>
                <w:bCs/>
                <w:color w:val="000000" w:themeColor="text1"/>
                <w:sz w:val="20"/>
                <w:szCs w:val="20"/>
              </w:rPr>
              <w:t xml:space="preserve"> inkasimit</w:t>
            </w:r>
          </w:p>
        </w:tc>
      </w:tr>
      <w:tr w:rsidR="00D34CFE" w:rsidRPr="001A3D67" w14:paraId="63B78234" w14:textId="4B77E76E" w:rsidTr="00F8085C">
        <w:tblPrEx>
          <w:tblLook w:val="04A0" w:firstRow="1" w:lastRow="0" w:firstColumn="1" w:lastColumn="0" w:noHBand="0" w:noVBand="1"/>
        </w:tblPrEx>
        <w:trPr>
          <w:trHeight w:val="331"/>
        </w:trPr>
        <w:tc>
          <w:tcPr>
            <w:tcW w:w="2875" w:type="dxa"/>
            <w:shd w:val="clear" w:color="auto" w:fill="auto"/>
          </w:tcPr>
          <w:p w14:paraId="7E3E7E4F" w14:textId="6F9E9FB8" w:rsidR="009224D3" w:rsidRPr="001A3D67" w:rsidRDefault="009224D3"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Të hyrat operative </w:t>
            </w:r>
          </w:p>
        </w:tc>
        <w:tc>
          <w:tcPr>
            <w:tcW w:w="2070" w:type="dxa"/>
            <w:shd w:val="clear" w:color="auto" w:fill="auto"/>
          </w:tcPr>
          <w:p w14:paraId="3E808693" w14:textId="77777777" w:rsidR="009224D3" w:rsidRPr="001A3D67" w:rsidRDefault="009224D3" w:rsidP="00501A58">
            <w:pPr>
              <w:spacing w:line="276" w:lineRule="auto"/>
              <w:rPr>
                <w:rFonts w:asciiTheme="minorHAnsi" w:hAnsiTheme="minorHAnsi" w:cstheme="minorHAnsi"/>
                <w:color w:val="000000" w:themeColor="text1"/>
                <w:sz w:val="20"/>
                <w:szCs w:val="20"/>
              </w:rPr>
            </w:pPr>
          </w:p>
        </w:tc>
        <w:tc>
          <w:tcPr>
            <w:tcW w:w="2160" w:type="dxa"/>
            <w:shd w:val="clear" w:color="auto" w:fill="auto"/>
          </w:tcPr>
          <w:p w14:paraId="4F72920D" w14:textId="77777777" w:rsidR="009224D3" w:rsidRPr="001A3D67" w:rsidRDefault="009224D3" w:rsidP="00501A58">
            <w:pPr>
              <w:spacing w:line="276" w:lineRule="auto"/>
              <w:rPr>
                <w:rFonts w:asciiTheme="minorHAnsi" w:hAnsiTheme="minorHAnsi" w:cstheme="minorHAnsi"/>
                <w:color w:val="000000" w:themeColor="text1"/>
                <w:sz w:val="20"/>
                <w:szCs w:val="20"/>
              </w:rPr>
            </w:pPr>
          </w:p>
        </w:tc>
        <w:tc>
          <w:tcPr>
            <w:tcW w:w="2130" w:type="dxa"/>
            <w:shd w:val="clear" w:color="auto" w:fill="auto"/>
          </w:tcPr>
          <w:p w14:paraId="51F64CCA" w14:textId="77777777" w:rsidR="009224D3" w:rsidRPr="001A3D67" w:rsidRDefault="009224D3" w:rsidP="00501A58">
            <w:pPr>
              <w:spacing w:line="276" w:lineRule="auto"/>
              <w:rPr>
                <w:rFonts w:asciiTheme="minorHAnsi" w:hAnsiTheme="minorHAnsi"/>
                <w:color w:val="000000" w:themeColor="text1"/>
              </w:rPr>
            </w:pPr>
          </w:p>
        </w:tc>
      </w:tr>
      <w:tr w:rsidR="00D34CFE" w:rsidRPr="001A3D67" w14:paraId="6AE6F487" w14:textId="6745C81F" w:rsidTr="00F8085C">
        <w:tblPrEx>
          <w:tblLook w:val="04A0" w:firstRow="1" w:lastRow="0" w:firstColumn="1" w:lastColumn="0" w:noHBand="0" w:noVBand="1"/>
        </w:tblPrEx>
        <w:trPr>
          <w:trHeight w:val="355"/>
        </w:trPr>
        <w:tc>
          <w:tcPr>
            <w:tcW w:w="2875" w:type="dxa"/>
            <w:shd w:val="clear" w:color="auto" w:fill="auto"/>
          </w:tcPr>
          <w:p w14:paraId="120AE5B3" w14:textId="651F1155" w:rsidR="009224D3" w:rsidRPr="001A3D67" w:rsidRDefault="009224D3" w:rsidP="00501A58">
            <w:pPr>
              <w:spacing w:line="276" w:lineRule="auto"/>
              <w:ind w:left="720"/>
              <w:rPr>
                <w:rFonts w:asciiTheme="minorHAnsi" w:hAnsiTheme="minorHAnsi" w:cstheme="minorHAnsi"/>
                <w:i/>
                <w:iCs/>
                <w:color w:val="000000" w:themeColor="text1"/>
                <w:sz w:val="20"/>
                <w:szCs w:val="20"/>
              </w:rPr>
            </w:pPr>
            <w:r w:rsidRPr="001A3D67">
              <w:rPr>
                <w:rFonts w:asciiTheme="minorHAnsi" w:hAnsiTheme="minorHAnsi" w:cstheme="minorHAnsi"/>
                <w:i/>
                <w:iCs/>
                <w:color w:val="000000" w:themeColor="text1"/>
                <w:sz w:val="20"/>
                <w:szCs w:val="20"/>
              </w:rPr>
              <w:t>-Amvisëritë</w:t>
            </w:r>
          </w:p>
        </w:tc>
        <w:tc>
          <w:tcPr>
            <w:tcW w:w="2070" w:type="dxa"/>
            <w:shd w:val="clear" w:color="auto" w:fill="auto"/>
          </w:tcPr>
          <w:p w14:paraId="471AD194" w14:textId="510514A5"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922,326 €uro</w:t>
            </w:r>
          </w:p>
        </w:tc>
        <w:tc>
          <w:tcPr>
            <w:tcW w:w="2160" w:type="dxa"/>
            <w:shd w:val="clear" w:color="auto" w:fill="auto"/>
          </w:tcPr>
          <w:p w14:paraId="083570B8" w14:textId="38ACEB07"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893,282 €uro</w:t>
            </w:r>
          </w:p>
        </w:tc>
        <w:tc>
          <w:tcPr>
            <w:tcW w:w="2130" w:type="dxa"/>
            <w:shd w:val="clear" w:color="auto" w:fill="auto"/>
          </w:tcPr>
          <w:p w14:paraId="7B1B2BF8" w14:textId="5CC13353" w:rsidR="009224D3" w:rsidRPr="001A3D67" w:rsidRDefault="00C11FF6" w:rsidP="00501A58">
            <w:pPr>
              <w:spacing w:line="276" w:lineRule="auto"/>
              <w:jc w:val="center"/>
              <w:rPr>
                <w:rFonts w:asciiTheme="minorHAnsi" w:hAnsiTheme="minorHAnsi"/>
                <w:color w:val="000000" w:themeColor="text1"/>
              </w:rPr>
            </w:pPr>
            <w:r w:rsidRPr="001A3D67">
              <w:rPr>
                <w:rFonts w:asciiTheme="minorHAnsi" w:hAnsiTheme="minorHAnsi" w:cstheme="minorHAnsi"/>
                <w:color w:val="000000" w:themeColor="text1"/>
                <w:sz w:val="20"/>
                <w:szCs w:val="20"/>
              </w:rPr>
              <w:t>96.8%</w:t>
            </w:r>
          </w:p>
        </w:tc>
      </w:tr>
      <w:tr w:rsidR="00D34CFE" w:rsidRPr="001A3D67" w14:paraId="3840AA4C" w14:textId="3D128C29" w:rsidTr="00F8085C">
        <w:tblPrEx>
          <w:tblLook w:val="04A0" w:firstRow="1" w:lastRow="0" w:firstColumn="1" w:lastColumn="0" w:noHBand="0" w:noVBand="1"/>
        </w:tblPrEx>
        <w:trPr>
          <w:trHeight w:val="355"/>
        </w:trPr>
        <w:tc>
          <w:tcPr>
            <w:tcW w:w="2875" w:type="dxa"/>
            <w:shd w:val="clear" w:color="auto" w:fill="auto"/>
          </w:tcPr>
          <w:p w14:paraId="393FD01C" w14:textId="6D71859D" w:rsidR="009224D3" w:rsidRPr="001A3D67" w:rsidRDefault="009224D3" w:rsidP="00501A58">
            <w:pPr>
              <w:spacing w:line="276" w:lineRule="auto"/>
              <w:ind w:left="720"/>
              <w:rPr>
                <w:rFonts w:asciiTheme="minorHAnsi" w:hAnsiTheme="minorHAnsi" w:cstheme="minorHAnsi"/>
                <w:i/>
                <w:iCs/>
                <w:color w:val="000000" w:themeColor="text1"/>
                <w:sz w:val="20"/>
                <w:szCs w:val="20"/>
              </w:rPr>
            </w:pPr>
            <w:r w:rsidRPr="001A3D67">
              <w:rPr>
                <w:rFonts w:asciiTheme="minorHAnsi" w:hAnsiTheme="minorHAnsi" w:cstheme="minorHAnsi"/>
                <w:i/>
                <w:iCs/>
                <w:color w:val="000000" w:themeColor="text1"/>
                <w:sz w:val="20"/>
                <w:szCs w:val="20"/>
              </w:rPr>
              <w:t>-Bizneset</w:t>
            </w:r>
          </w:p>
        </w:tc>
        <w:tc>
          <w:tcPr>
            <w:tcW w:w="2070" w:type="dxa"/>
            <w:shd w:val="clear" w:color="auto" w:fill="auto"/>
          </w:tcPr>
          <w:p w14:paraId="601F9FC1" w14:textId="3029D5CC"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329,44</w:t>
            </w:r>
            <w:r w:rsidR="003860D8" w:rsidRPr="001A3D67">
              <w:rPr>
                <w:rFonts w:asciiTheme="minorHAnsi" w:hAnsiTheme="minorHAnsi" w:cstheme="minorHAnsi"/>
                <w:color w:val="000000" w:themeColor="text1"/>
                <w:sz w:val="20"/>
                <w:szCs w:val="20"/>
              </w:rPr>
              <w:t>1</w:t>
            </w:r>
            <w:r w:rsidRPr="001A3D67">
              <w:rPr>
                <w:rFonts w:asciiTheme="minorHAnsi" w:hAnsiTheme="minorHAnsi" w:cstheme="minorHAnsi"/>
                <w:color w:val="000000" w:themeColor="text1"/>
                <w:sz w:val="20"/>
                <w:szCs w:val="20"/>
              </w:rPr>
              <w:t xml:space="preserve"> €uro</w:t>
            </w:r>
          </w:p>
        </w:tc>
        <w:tc>
          <w:tcPr>
            <w:tcW w:w="2160" w:type="dxa"/>
            <w:shd w:val="clear" w:color="auto" w:fill="auto"/>
          </w:tcPr>
          <w:p w14:paraId="68AC7A7E" w14:textId="52062BAC"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268,497 €uro</w:t>
            </w:r>
          </w:p>
        </w:tc>
        <w:tc>
          <w:tcPr>
            <w:tcW w:w="2130" w:type="dxa"/>
            <w:shd w:val="clear" w:color="auto" w:fill="auto"/>
          </w:tcPr>
          <w:p w14:paraId="0B97C9CE" w14:textId="7ADAD170" w:rsidR="009224D3" w:rsidRPr="001A3D67" w:rsidRDefault="00023BA1"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81.5 %</w:t>
            </w:r>
          </w:p>
        </w:tc>
      </w:tr>
      <w:tr w:rsidR="00D34CFE" w:rsidRPr="001A3D67" w14:paraId="6731F298" w14:textId="629C9372" w:rsidTr="00F8085C">
        <w:tblPrEx>
          <w:tblLook w:val="04A0" w:firstRow="1" w:lastRow="0" w:firstColumn="1" w:lastColumn="0" w:noHBand="0" w:noVBand="1"/>
        </w:tblPrEx>
        <w:trPr>
          <w:trHeight w:val="337"/>
        </w:trPr>
        <w:tc>
          <w:tcPr>
            <w:tcW w:w="2875" w:type="dxa"/>
            <w:shd w:val="clear" w:color="auto" w:fill="auto"/>
          </w:tcPr>
          <w:p w14:paraId="23D1F0C4" w14:textId="371FBF10" w:rsidR="009224D3" w:rsidRPr="001A3D67" w:rsidRDefault="009224D3" w:rsidP="00501A58">
            <w:pPr>
              <w:spacing w:line="276" w:lineRule="auto"/>
              <w:ind w:left="720"/>
              <w:rPr>
                <w:rFonts w:asciiTheme="minorHAnsi" w:hAnsiTheme="minorHAnsi" w:cstheme="minorHAnsi"/>
                <w:i/>
                <w:iCs/>
                <w:color w:val="000000" w:themeColor="text1"/>
                <w:sz w:val="20"/>
                <w:szCs w:val="20"/>
              </w:rPr>
            </w:pPr>
            <w:r w:rsidRPr="001A3D67">
              <w:rPr>
                <w:rFonts w:asciiTheme="minorHAnsi" w:hAnsiTheme="minorHAnsi" w:cstheme="minorHAnsi"/>
                <w:i/>
                <w:iCs/>
                <w:color w:val="000000" w:themeColor="text1"/>
                <w:sz w:val="20"/>
                <w:szCs w:val="20"/>
              </w:rPr>
              <w:t>-Institucionet</w:t>
            </w:r>
          </w:p>
        </w:tc>
        <w:tc>
          <w:tcPr>
            <w:tcW w:w="2070" w:type="dxa"/>
            <w:shd w:val="clear" w:color="auto" w:fill="auto"/>
          </w:tcPr>
          <w:p w14:paraId="480E49CC" w14:textId="33691A0D"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82,344 €uro</w:t>
            </w:r>
          </w:p>
        </w:tc>
        <w:tc>
          <w:tcPr>
            <w:tcW w:w="2160" w:type="dxa"/>
            <w:shd w:val="clear" w:color="auto" w:fill="auto"/>
          </w:tcPr>
          <w:p w14:paraId="3BCA9995" w14:textId="512E75F5"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113,157 €uro</w:t>
            </w:r>
          </w:p>
        </w:tc>
        <w:tc>
          <w:tcPr>
            <w:tcW w:w="2130" w:type="dxa"/>
            <w:shd w:val="clear" w:color="auto" w:fill="auto"/>
          </w:tcPr>
          <w:p w14:paraId="2BD164CA" w14:textId="37A1B12C" w:rsidR="009224D3" w:rsidRPr="001A3D67" w:rsidRDefault="00023BA1"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137.4 %</w:t>
            </w:r>
          </w:p>
        </w:tc>
      </w:tr>
      <w:tr w:rsidR="00D34CFE" w:rsidRPr="001A3D67" w14:paraId="233CACD0" w14:textId="600E7A34" w:rsidTr="00F8085C">
        <w:tblPrEx>
          <w:tblLook w:val="04A0" w:firstRow="1" w:lastRow="0" w:firstColumn="1" w:lastColumn="0" w:noHBand="0" w:noVBand="1"/>
        </w:tblPrEx>
        <w:trPr>
          <w:trHeight w:val="337"/>
        </w:trPr>
        <w:tc>
          <w:tcPr>
            <w:tcW w:w="2875" w:type="dxa"/>
            <w:shd w:val="clear" w:color="auto" w:fill="auto"/>
          </w:tcPr>
          <w:p w14:paraId="0234A91C" w14:textId="5F2CD4DD" w:rsidR="009224D3" w:rsidRPr="001A3D67" w:rsidRDefault="009224D3" w:rsidP="00501A58">
            <w:pPr>
              <w:spacing w:line="276" w:lineRule="auto"/>
              <w:ind w:left="720"/>
              <w:rPr>
                <w:rFonts w:asciiTheme="minorHAnsi" w:hAnsiTheme="minorHAnsi" w:cstheme="minorHAnsi"/>
                <w:i/>
                <w:iCs/>
                <w:color w:val="000000" w:themeColor="text1"/>
                <w:sz w:val="20"/>
                <w:szCs w:val="20"/>
              </w:rPr>
            </w:pPr>
            <w:r w:rsidRPr="001A3D67">
              <w:rPr>
                <w:rFonts w:asciiTheme="minorHAnsi" w:hAnsiTheme="minorHAnsi" w:cstheme="minorHAnsi"/>
                <w:i/>
                <w:iCs/>
                <w:color w:val="000000" w:themeColor="text1"/>
                <w:sz w:val="20"/>
                <w:szCs w:val="20"/>
              </w:rPr>
              <w:t>-Nga shërbimet tjera të kontraktuara</w:t>
            </w:r>
          </w:p>
        </w:tc>
        <w:tc>
          <w:tcPr>
            <w:tcW w:w="2070" w:type="dxa"/>
            <w:shd w:val="clear" w:color="auto" w:fill="auto"/>
          </w:tcPr>
          <w:p w14:paraId="39483C43" w14:textId="7E56A269"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153,864</w:t>
            </w:r>
            <w:r w:rsidR="003860D8" w:rsidRPr="001A3D67">
              <w:rPr>
                <w:rFonts w:asciiTheme="minorHAnsi" w:hAnsiTheme="minorHAnsi" w:cstheme="minorHAnsi"/>
                <w:color w:val="000000" w:themeColor="text1"/>
                <w:sz w:val="20"/>
                <w:szCs w:val="20"/>
              </w:rPr>
              <w:t xml:space="preserve"> </w:t>
            </w:r>
            <w:r w:rsidRPr="001A3D67">
              <w:rPr>
                <w:rFonts w:asciiTheme="minorHAnsi" w:hAnsiTheme="minorHAnsi" w:cstheme="minorHAnsi"/>
                <w:color w:val="000000" w:themeColor="text1"/>
                <w:sz w:val="20"/>
                <w:szCs w:val="20"/>
              </w:rPr>
              <w:t>€uro</w:t>
            </w:r>
          </w:p>
        </w:tc>
        <w:tc>
          <w:tcPr>
            <w:tcW w:w="2160" w:type="dxa"/>
            <w:shd w:val="clear" w:color="auto" w:fill="auto"/>
          </w:tcPr>
          <w:p w14:paraId="580B1FAB" w14:textId="72450C31"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142,157 €uro</w:t>
            </w:r>
          </w:p>
        </w:tc>
        <w:tc>
          <w:tcPr>
            <w:tcW w:w="2130" w:type="dxa"/>
            <w:shd w:val="clear" w:color="auto" w:fill="auto"/>
          </w:tcPr>
          <w:p w14:paraId="26731680" w14:textId="0D942C48" w:rsidR="009224D3" w:rsidRPr="001A3D67" w:rsidRDefault="00023BA1"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93.</w:t>
            </w:r>
            <w:r w:rsidR="003860D8" w:rsidRPr="001A3D67">
              <w:rPr>
                <w:rFonts w:asciiTheme="minorHAnsi" w:hAnsiTheme="minorHAnsi" w:cstheme="minorHAnsi"/>
                <w:color w:val="000000" w:themeColor="text1"/>
                <w:sz w:val="20"/>
                <w:szCs w:val="20"/>
              </w:rPr>
              <w:t>4</w:t>
            </w:r>
            <w:r w:rsidRPr="001A3D67">
              <w:rPr>
                <w:rFonts w:asciiTheme="minorHAnsi" w:hAnsiTheme="minorHAnsi" w:cstheme="minorHAnsi"/>
                <w:color w:val="000000" w:themeColor="text1"/>
                <w:sz w:val="20"/>
                <w:szCs w:val="20"/>
              </w:rPr>
              <w:t xml:space="preserve"> %</w:t>
            </w:r>
          </w:p>
        </w:tc>
      </w:tr>
      <w:tr w:rsidR="00D34CFE" w:rsidRPr="001A3D67" w14:paraId="739BB80B" w14:textId="7DB3FB39" w:rsidTr="00F8085C">
        <w:tblPrEx>
          <w:tblLook w:val="04A0" w:firstRow="1" w:lastRow="0" w:firstColumn="1" w:lastColumn="0" w:noHBand="0" w:noVBand="1"/>
        </w:tblPrEx>
        <w:trPr>
          <w:trHeight w:val="331"/>
        </w:trPr>
        <w:tc>
          <w:tcPr>
            <w:tcW w:w="2875" w:type="dxa"/>
            <w:shd w:val="clear" w:color="auto" w:fill="auto"/>
          </w:tcPr>
          <w:p w14:paraId="4B4B99CA" w14:textId="00601E53" w:rsidR="009224D3" w:rsidRPr="001A3D67" w:rsidRDefault="009224D3" w:rsidP="00501A58">
            <w:pPr>
              <w:spacing w:line="276" w:lineRule="auto"/>
              <w:rPr>
                <w:rFonts w:asciiTheme="minorHAnsi" w:hAnsiTheme="minorHAnsi" w:cstheme="minorHAnsi"/>
                <w:b/>
                <w:color w:val="000000" w:themeColor="text1"/>
                <w:sz w:val="20"/>
                <w:szCs w:val="20"/>
                <w:u w:val="single"/>
              </w:rPr>
            </w:pPr>
            <w:r w:rsidRPr="001A3D67">
              <w:rPr>
                <w:rFonts w:asciiTheme="minorHAnsi" w:hAnsiTheme="minorHAnsi" w:cstheme="minorHAnsi"/>
                <w:b/>
                <w:color w:val="000000" w:themeColor="text1"/>
                <w:sz w:val="20"/>
                <w:szCs w:val="20"/>
                <w:u w:val="single"/>
              </w:rPr>
              <w:t>Totali 2021</w:t>
            </w:r>
          </w:p>
        </w:tc>
        <w:tc>
          <w:tcPr>
            <w:tcW w:w="2070" w:type="dxa"/>
            <w:shd w:val="clear" w:color="auto" w:fill="auto"/>
          </w:tcPr>
          <w:p w14:paraId="2E57A683" w14:textId="6F1E463C" w:rsidR="009224D3" w:rsidRPr="001A3D67" w:rsidRDefault="009224D3" w:rsidP="00501A58">
            <w:pPr>
              <w:spacing w:line="276" w:lineRule="auto"/>
              <w:jc w:val="center"/>
              <w:rPr>
                <w:rFonts w:asciiTheme="minorHAnsi" w:hAnsiTheme="minorHAnsi" w:cstheme="minorHAnsi"/>
                <w:b/>
                <w:color w:val="000000" w:themeColor="text1"/>
                <w:sz w:val="20"/>
                <w:szCs w:val="20"/>
                <w:u w:val="single"/>
              </w:rPr>
            </w:pPr>
            <w:r w:rsidRPr="001A3D67">
              <w:rPr>
                <w:rFonts w:asciiTheme="minorHAnsi" w:hAnsiTheme="minorHAnsi" w:cstheme="minorHAnsi"/>
                <w:b/>
                <w:color w:val="000000" w:themeColor="text1"/>
                <w:sz w:val="20"/>
                <w:szCs w:val="20"/>
                <w:u w:val="single"/>
              </w:rPr>
              <w:t>1,487,975.00 €uro</w:t>
            </w:r>
          </w:p>
        </w:tc>
        <w:tc>
          <w:tcPr>
            <w:tcW w:w="2160" w:type="dxa"/>
            <w:shd w:val="clear" w:color="auto" w:fill="auto"/>
          </w:tcPr>
          <w:p w14:paraId="414CD95A" w14:textId="4F0CC519" w:rsidR="009224D3" w:rsidRPr="001A3D67" w:rsidRDefault="009224D3" w:rsidP="00501A58">
            <w:pPr>
              <w:spacing w:line="276" w:lineRule="auto"/>
              <w:jc w:val="center"/>
              <w:rPr>
                <w:rFonts w:asciiTheme="minorHAnsi" w:hAnsiTheme="minorHAnsi" w:cstheme="minorHAnsi"/>
                <w:b/>
                <w:color w:val="000000" w:themeColor="text1"/>
                <w:sz w:val="20"/>
                <w:szCs w:val="20"/>
                <w:u w:val="single"/>
              </w:rPr>
            </w:pPr>
            <w:r w:rsidRPr="001A3D67">
              <w:rPr>
                <w:rFonts w:asciiTheme="minorHAnsi" w:hAnsiTheme="minorHAnsi" w:cstheme="minorHAnsi"/>
                <w:b/>
                <w:color w:val="000000" w:themeColor="text1"/>
                <w:sz w:val="20"/>
                <w:szCs w:val="20"/>
                <w:u w:val="single"/>
              </w:rPr>
              <w:t>1,417,093.00 €uro</w:t>
            </w:r>
          </w:p>
        </w:tc>
        <w:tc>
          <w:tcPr>
            <w:tcW w:w="2130" w:type="dxa"/>
            <w:shd w:val="clear" w:color="auto" w:fill="auto"/>
          </w:tcPr>
          <w:p w14:paraId="7CB9AED1" w14:textId="0F0735F2" w:rsidR="009224D3" w:rsidRPr="001A3D67" w:rsidRDefault="00180EC7" w:rsidP="00501A58">
            <w:pPr>
              <w:spacing w:line="276" w:lineRule="auto"/>
              <w:jc w:val="center"/>
              <w:rPr>
                <w:rFonts w:asciiTheme="minorHAnsi" w:hAnsiTheme="minorHAnsi"/>
                <w:color w:val="000000" w:themeColor="text1"/>
                <w:u w:val="single"/>
              </w:rPr>
            </w:pPr>
            <w:r w:rsidRPr="001A3D67">
              <w:rPr>
                <w:rFonts w:asciiTheme="minorHAnsi" w:hAnsiTheme="minorHAnsi" w:cstheme="minorHAnsi"/>
                <w:b/>
                <w:color w:val="000000" w:themeColor="text1"/>
                <w:sz w:val="20"/>
                <w:szCs w:val="20"/>
                <w:u w:val="single"/>
              </w:rPr>
              <w:t>95.</w:t>
            </w:r>
            <w:r w:rsidR="00314C23" w:rsidRPr="001A3D67">
              <w:rPr>
                <w:rFonts w:asciiTheme="minorHAnsi" w:hAnsiTheme="minorHAnsi" w:cstheme="minorHAnsi"/>
                <w:b/>
                <w:color w:val="000000" w:themeColor="text1"/>
                <w:sz w:val="20"/>
                <w:szCs w:val="20"/>
                <w:u w:val="single"/>
              </w:rPr>
              <w:t>23</w:t>
            </w:r>
            <w:r w:rsidR="00023BA1" w:rsidRPr="001A3D67">
              <w:rPr>
                <w:rFonts w:asciiTheme="minorHAnsi" w:hAnsiTheme="minorHAnsi" w:cstheme="minorHAnsi"/>
                <w:b/>
                <w:color w:val="000000" w:themeColor="text1"/>
                <w:sz w:val="20"/>
                <w:szCs w:val="20"/>
                <w:u w:val="single"/>
              </w:rPr>
              <w:t xml:space="preserve"> %</w:t>
            </w:r>
          </w:p>
        </w:tc>
      </w:tr>
      <w:tr w:rsidR="00D34CFE" w:rsidRPr="001A3D67" w14:paraId="3D511897" w14:textId="0C41D0FB" w:rsidTr="00F8085C">
        <w:tblPrEx>
          <w:tblLook w:val="04A0" w:firstRow="1" w:lastRow="0" w:firstColumn="1" w:lastColumn="0" w:noHBand="0" w:noVBand="1"/>
        </w:tblPrEx>
        <w:trPr>
          <w:trHeight w:val="331"/>
        </w:trPr>
        <w:tc>
          <w:tcPr>
            <w:tcW w:w="2875" w:type="dxa"/>
            <w:shd w:val="clear" w:color="auto" w:fill="auto"/>
          </w:tcPr>
          <w:p w14:paraId="5BDA55B2" w14:textId="4E3176F4" w:rsidR="009224D3" w:rsidRPr="001A3D67" w:rsidRDefault="009224D3" w:rsidP="00501A58">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b/>
                <w:color w:val="000000" w:themeColor="text1"/>
                <w:sz w:val="20"/>
                <w:szCs w:val="20"/>
              </w:rPr>
              <w:t>2020</w:t>
            </w:r>
          </w:p>
        </w:tc>
        <w:tc>
          <w:tcPr>
            <w:tcW w:w="2070" w:type="dxa"/>
            <w:shd w:val="clear" w:color="auto" w:fill="auto"/>
          </w:tcPr>
          <w:p w14:paraId="621674EA" w14:textId="6EB7BF85"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b/>
                <w:bCs/>
                <w:color w:val="000000" w:themeColor="text1"/>
                <w:sz w:val="20"/>
                <w:szCs w:val="20"/>
              </w:rPr>
              <w:t>Të hyrat</w:t>
            </w:r>
          </w:p>
        </w:tc>
        <w:tc>
          <w:tcPr>
            <w:tcW w:w="2160" w:type="dxa"/>
            <w:shd w:val="clear" w:color="auto" w:fill="auto"/>
          </w:tcPr>
          <w:p w14:paraId="12901A64" w14:textId="36BFEE47"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b/>
                <w:bCs/>
                <w:color w:val="000000" w:themeColor="text1"/>
                <w:sz w:val="20"/>
                <w:szCs w:val="20"/>
              </w:rPr>
              <w:t>Arkëtimi</w:t>
            </w:r>
          </w:p>
        </w:tc>
        <w:tc>
          <w:tcPr>
            <w:tcW w:w="2130" w:type="dxa"/>
            <w:shd w:val="clear" w:color="auto" w:fill="auto"/>
          </w:tcPr>
          <w:p w14:paraId="53FAEC46" w14:textId="77777777" w:rsidR="009224D3" w:rsidRPr="001A3D67" w:rsidRDefault="009224D3" w:rsidP="00501A58">
            <w:pPr>
              <w:spacing w:line="276" w:lineRule="auto"/>
              <w:rPr>
                <w:rFonts w:asciiTheme="minorHAnsi" w:hAnsiTheme="minorHAnsi"/>
                <w:color w:val="000000" w:themeColor="text1"/>
              </w:rPr>
            </w:pPr>
          </w:p>
        </w:tc>
      </w:tr>
      <w:tr w:rsidR="00D34CFE" w:rsidRPr="001A3D67" w14:paraId="273DE94D" w14:textId="77777777" w:rsidTr="00F8085C">
        <w:tblPrEx>
          <w:tblLook w:val="04A0" w:firstRow="1" w:lastRow="0" w:firstColumn="1" w:lastColumn="0" w:noHBand="0" w:noVBand="1"/>
        </w:tblPrEx>
        <w:trPr>
          <w:trHeight w:val="331"/>
        </w:trPr>
        <w:tc>
          <w:tcPr>
            <w:tcW w:w="2875" w:type="dxa"/>
            <w:shd w:val="clear" w:color="auto" w:fill="auto"/>
          </w:tcPr>
          <w:p w14:paraId="1151F148" w14:textId="7DD9EE40" w:rsidR="00BB3477" w:rsidRPr="001A3D67" w:rsidRDefault="00BB3477" w:rsidP="00501A58">
            <w:pPr>
              <w:spacing w:line="276" w:lineRule="auto"/>
              <w:rPr>
                <w:rFonts w:asciiTheme="minorHAnsi" w:hAnsiTheme="minorHAnsi" w:cstheme="minorHAnsi"/>
                <w:b/>
                <w:color w:val="000000" w:themeColor="text1"/>
                <w:sz w:val="20"/>
                <w:szCs w:val="20"/>
              </w:rPr>
            </w:pPr>
            <w:r w:rsidRPr="001A3D67">
              <w:rPr>
                <w:rFonts w:asciiTheme="minorHAnsi" w:hAnsiTheme="minorHAnsi" w:cstheme="minorHAnsi"/>
                <w:color w:val="000000" w:themeColor="text1"/>
                <w:sz w:val="20"/>
                <w:szCs w:val="20"/>
              </w:rPr>
              <w:t>Të hyrat operative</w:t>
            </w:r>
          </w:p>
        </w:tc>
        <w:tc>
          <w:tcPr>
            <w:tcW w:w="2070" w:type="dxa"/>
            <w:shd w:val="clear" w:color="auto" w:fill="auto"/>
          </w:tcPr>
          <w:p w14:paraId="0FA213B4" w14:textId="77777777" w:rsidR="00BB3477" w:rsidRPr="001A3D67" w:rsidRDefault="00BB3477" w:rsidP="00501A58">
            <w:pPr>
              <w:spacing w:line="276" w:lineRule="auto"/>
              <w:jc w:val="center"/>
              <w:rPr>
                <w:rFonts w:asciiTheme="minorHAnsi" w:hAnsiTheme="minorHAnsi" w:cstheme="minorHAnsi"/>
                <w:b/>
                <w:bCs/>
                <w:color w:val="000000" w:themeColor="text1"/>
                <w:sz w:val="20"/>
                <w:szCs w:val="20"/>
              </w:rPr>
            </w:pPr>
          </w:p>
        </w:tc>
        <w:tc>
          <w:tcPr>
            <w:tcW w:w="2160" w:type="dxa"/>
            <w:shd w:val="clear" w:color="auto" w:fill="auto"/>
          </w:tcPr>
          <w:p w14:paraId="57DA8AE0" w14:textId="77777777" w:rsidR="00BB3477" w:rsidRPr="001A3D67" w:rsidRDefault="00BB3477" w:rsidP="00501A58">
            <w:pPr>
              <w:spacing w:line="276" w:lineRule="auto"/>
              <w:jc w:val="center"/>
              <w:rPr>
                <w:rFonts w:asciiTheme="minorHAnsi" w:hAnsiTheme="minorHAnsi" w:cstheme="minorHAnsi"/>
                <w:b/>
                <w:bCs/>
                <w:color w:val="000000" w:themeColor="text1"/>
                <w:sz w:val="20"/>
                <w:szCs w:val="20"/>
              </w:rPr>
            </w:pPr>
          </w:p>
        </w:tc>
        <w:tc>
          <w:tcPr>
            <w:tcW w:w="2130" w:type="dxa"/>
            <w:shd w:val="clear" w:color="auto" w:fill="auto"/>
          </w:tcPr>
          <w:p w14:paraId="760E8CD6" w14:textId="77777777" w:rsidR="00BB3477" w:rsidRPr="001A3D67" w:rsidRDefault="00BB3477" w:rsidP="00501A58">
            <w:pPr>
              <w:spacing w:line="276" w:lineRule="auto"/>
              <w:rPr>
                <w:rFonts w:asciiTheme="minorHAnsi" w:hAnsiTheme="minorHAnsi"/>
                <w:color w:val="000000" w:themeColor="text1"/>
              </w:rPr>
            </w:pPr>
          </w:p>
        </w:tc>
      </w:tr>
      <w:tr w:rsidR="00D34CFE" w:rsidRPr="001A3D67" w14:paraId="190BB67B" w14:textId="10173655" w:rsidTr="00F8085C">
        <w:tblPrEx>
          <w:tblLook w:val="04A0" w:firstRow="1" w:lastRow="0" w:firstColumn="1" w:lastColumn="0" w:noHBand="0" w:noVBand="1"/>
        </w:tblPrEx>
        <w:trPr>
          <w:trHeight w:val="331"/>
        </w:trPr>
        <w:tc>
          <w:tcPr>
            <w:tcW w:w="2875" w:type="dxa"/>
            <w:shd w:val="clear" w:color="auto" w:fill="auto"/>
          </w:tcPr>
          <w:p w14:paraId="1AC3187D" w14:textId="2B56966C" w:rsidR="009224D3" w:rsidRPr="001A3D67" w:rsidRDefault="009224D3" w:rsidP="00501A58">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i/>
                <w:iCs/>
                <w:color w:val="000000" w:themeColor="text1"/>
                <w:sz w:val="20"/>
                <w:szCs w:val="20"/>
              </w:rPr>
              <w:t>-Amvisëritë</w:t>
            </w:r>
          </w:p>
        </w:tc>
        <w:tc>
          <w:tcPr>
            <w:tcW w:w="2070" w:type="dxa"/>
            <w:shd w:val="clear" w:color="auto" w:fill="auto"/>
          </w:tcPr>
          <w:p w14:paraId="498F44C8" w14:textId="3E4B237E"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877,459 €uro</w:t>
            </w:r>
          </w:p>
        </w:tc>
        <w:tc>
          <w:tcPr>
            <w:tcW w:w="2160" w:type="dxa"/>
            <w:shd w:val="clear" w:color="auto" w:fill="auto"/>
          </w:tcPr>
          <w:p w14:paraId="184E908A" w14:textId="6E8E8C5F"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817,453 €uro</w:t>
            </w:r>
          </w:p>
        </w:tc>
        <w:tc>
          <w:tcPr>
            <w:tcW w:w="2130" w:type="dxa"/>
            <w:shd w:val="clear" w:color="auto" w:fill="auto"/>
          </w:tcPr>
          <w:p w14:paraId="658C1DDD" w14:textId="18DBAD57" w:rsidR="009224D3" w:rsidRPr="001A3D67" w:rsidRDefault="009224D3" w:rsidP="00501A58">
            <w:pPr>
              <w:spacing w:line="276" w:lineRule="auto"/>
              <w:jc w:val="center"/>
              <w:rPr>
                <w:rFonts w:asciiTheme="minorHAnsi" w:hAnsiTheme="minorHAnsi"/>
                <w:color w:val="000000" w:themeColor="text1"/>
              </w:rPr>
            </w:pPr>
            <w:r w:rsidRPr="001A3D67">
              <w:rPr>
                <w:rFonts w:asciiTheme="minorHAnsi" w:hAnsiTheme="minorHAnsi" w:cstheme="minorHAnsi"/>
                <w:color w:val="000000" w:themeColor="text1"/>
                <w:sz w:val="20"/>
                <w:szCs w:val="20"/>
              </w:rPr>
              <w:t>93.</w:t>
            </w:r>
            <w:r w:rsidR="003860D8" w:rsidRPr="001A3D67">
              <w:rPr>
                <w:rFonts w:asciiTheme="minorHAnsi" w:hAnsiTheme="minorHAnsi" w:cstheme="minorHAnsi"/>
                <w:color w:val="000000" w:themeColor="text1"/>
                <w:sz w:val="20"/>
                <w:szCs w:val="20"/>
              </w:rPr>
              <w:t>2</w:t>
            </w:r>
            <w:r w:rsidRPr="001A3D67">
              <w:rPr>
                <w:rFonts w:asciiTheme="minorHAnsi" w:hAnsiTheme="minorHAnsi" w:cstheme="minorHAnsi"/>
                <w:color w:val="000000" w:themeColor="text1"/>
                <w:sz w:val="20"/>
                <w:szCs w:val="20"/>
              </w:rPr>
              <w:t xml:space="preserve"> %</w:t>
            </w:r>
          </w:p>
        </w:tc>
      </w:tr>
      <w:tr w:rsidR="00D34CFE" w:rsidRPr="001A3D67" w14:paraId="623EF76F" w14:textId="00D6755B" w:rsidTr="00F8085C">
        <w:tblPrEx>
          <w:tblLook w:val="04A0" w:firstRow="1" w:lastRow="0" w:firstColumn="1" w:lastColumn="0" w:noHBand="0" w:noVBand="1"/>
        </w:tblPrEx>
        <w:trPr>
          <w:trHeight w:val="331"/>
        </w:trPr>
        <w:tc>
          <w:tcPr>
            <w:tcW w:w="2875" w:type="dxa"/>
            <w:shd w:val="clear" w:color="auto" w:fill="auto"/>
          </w:tcPr>
          <w:p w14:paraId="12636D37" w14:textId="7136106D" w:rsidR="009224D3" w:rsidRPr="001A3D67" w:rsidRDefault="009224D3" w:rsidP="00501A58">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i/>
                <w:iCs/>
                <w:color w:val="000000" w:themeColor="text1"/>
                <w:sz w:val="20"/>
                <w:szCs w:val="20"/>
              </w:rPr>
              <w:t>-Bizneset</w:t>
            </w:r>
          </w:p>
        </w:tc>
        <w:tc>
          <w:tcPr>
            <w:tcW w:w="2070" w:type="dxa"/>
            <w:shd w:val="clear" w:color="auto" w:fill="auto"/>
          </w:tcPr>
          <w:p w14:paraId="0B61A356" w14:textId="5DF19641"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298,997</w:t>
            </w:r>
            <w:r w:rsidR="003860D8" w:rsidRPr="001A3D67">
              <w:rPr>
                <w:rFonts w:asciiTheme="minorHAnsi" w:hAnsiTheme="minorHAnsi" w:cstheme="minorHAnsi"/>
                <w:color w:val="000000" w:themeColor="text1"/>
                <w:sz w:val="20"/>
                <w:szCs w:val="20"/>
              </w:rPr>
              <w:t xml:space="preserve"> </w:t>
            </w:r>
            <w:r w:rsidRPr="001A3D67">
              <w:rPr>
                <w:rFonts w:asciiTheme="minorHAnsi" w:hAnsiTheme="minorHAnsi" w:cstheme="minorHAnsi"/>
                <w:color w:val="000000" w:themeColor="text1"/>
                <w:sz w:val="20"/>
                <w:szCs w:val="20"/>
              </w:rPr>
              <w:t>€uro</w:t>
            </w:r>
          </w:p>
        </w:tc>
        <w:tc>
          <w:tcPr>
            <w:tcW w:w="2160" w:type="dxa"/>
            <w:shd w:val="clear" w:color="auto" w:fill="auto"/>
          </w:tcPr>
          <w:p w14:paraId="3BC3D13D" w14:textId="1597A2B9"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276,151 €uro</w:t>
            </w:r>
          </w:p>
        </w:tc>
        <w:tc>
          <w:tcPr>
            <w:tcW w:w="2130" w:type="dxa"/>
            <w:shd w:val="clear" w:color="auto" w:fill="auto"/>
          </w:tcPr>
          <w:p w14:paraId="3E60C960" w14:textId="6484E80A"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92.</w:t>
            </w:r>
            <w:r w:rsidR="003860D8" w:rsidRPr="001A3D67">
              <w:rPr>
                <w:rFonts w:asciiTheme="minorHAnsi" w:hAnsiTheme="minorHAnsi" w:cstheme="minorHAnsi"/>
                <w:color w:val="000000" w:themeColor="text1"/>
                <w:sz w:val="20"/>
                <w:szCs w:val="20"/>
              </w:rPr>
              <w:t>4</w:t>
            </w:r>
            <w:r w:rsidRPr="001A3D67">
              <w:rPr>
                <w:rFonts w:asciiTheme="minorHAnsi" w:hAnsiTheme="minorHAnsi" w:cstheme="minorHAnsi"/>
                <w:color w:val="000000" w:themeColor="text1"/>
                <w:sz w:val="20"/>
                <w:szCs w:val="20"/>
              </w:rPr>
              <w:t xml:space="preserve"> %</w:t>
            </w:r>
          </w:p>
        </w:tc>
      </w:tr>
      <w:tr w:rsidR="00D34CFE" w:rsidRPr="001A3D67" w14:paraId="0461CED6" w14:textId="5AC00F2A" w:rsidTr="00F8085C">
        <w:tblPrEx>
          <w:tblLook w:val="04A0" w:firstRow="1" w:lastRow="0" w:firstColumn="1" w:lastColumn="0" w:noHBand="0" w:noVBand="1"/>
        </w:tblPrEx>
        <w:trPr>
          <w:trHeight w:val="331"/>
        </w:trPr>
        <w:tc>
          <w:tcPr>
            <w:tcW w:w="2875" w:type="dxa"/>
            <w:shd w:val="clear" w:color="auto" w:fill="auto"/>
          </w:tcPr>
          <w:p w14:paraId="71683D9C" w14:textId="6489415F" w:rsidR="009224D3" w:rsidRPr="001A3D67" w:rsidRDefault="009224D3" w:rsidP="00501A58">
            <w:pPr>
              <w:spacing w:line="276" w:lineRule="auto"/>
              <w:jc w:val="center"/>
              <w:rPr>
                <w:rFonts w:asciiTheme="minorHAnsi" w:hAnsiTheme="minorHAnsi" w:cstheme="minorHAnsi"/>
                <w:i/>
                <w:iCs/>
                <w:color w:val="000000" w:themeColor="text1"/>
                <w:sz w:val="20"/>
                <w:szCs w:val="20"/>
              </w:rPr>
            </w:pPr>
            <w:r w:rsidRPr="001A3D67">
              <w:rPr>
                <w:rFonts w:asciiTheme="minorHAnsi" w:hAnsiTheme="minorHAnsi" w:cstheme="minorHAnsi"/>
                <w:i/>
                <w:iCs/>
                <w:color w:val="000000" w:themeColor="text1"/>
                <w:sz w:val="20"/>
                <w:szCs w:val="20"/>
              </w:rPr>
              <w:t>-Institucionet</w:t>
            </w:r>
          </w:p>
        </w:tc>
        <w:tc>
          <w:tcPr>
            <w:tcW w:w="2070" w:type="dxa"/>
            <w:shd w:val="clear" w:color="auto" w:fill="auto"/>
          </w:tcPr>
          <w:p w14:paraId="47107B57" w14:textId="181E2F88"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71,737</w:t>
            </w:r>
            <w:r w:rsidR="003860D8" w:rsidRPr="001A3D67">
              <w:rPr>
                <w:rFonts w:asciiTheme="minorHAnsi" w:hAnsiTheme="minorHAnsi" w:cstheme="minorHAnsi"/>
                <w:color w:val="000000" w:themeColor="text1"/>
                <w:sz w:val="20"/>
                <w:szCs w:val="20"/>
              </w:rPr>
              <w:t xml:space="preserve"> </w:t>
            </w:r>
            <w:r w:rsidRPr="001A3D67">
              <w:rPr>
                <w:rFonts w:asciiTheme="minorHAnsi" w:hAnsiTheme="minorHAnsi" w:cstheme="minorHAnsi"/>
                <w:color w:val="000000" w:themeColor="text1"/>
                <w:sz w:val="20"/>
                <w:szCs w:val="20"/>
              </w:rPr>
              <w:t>€uro</w:t>
            </w:r>
          </w:p>
        </w:tc>
        <w:tc>
          <w:tcPr>
            <w:tcW w:w="2160" w:type="dxa"/>
            <w:shd w:val="clear" w:color="auto" w:fill="auto"/>
          </w:tcPr>
          <w:p w14:paraId="5E588136" w14:textId="590D8C0F"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71,520 €uro</w:t>
            </w:r>
          </w:p>
        </w:tc>
        <w:tc>
          <w:tcPr>
            <w:tcW w:w="2130" w:type="dxa"/>
            <w:shd w:val="clear" w:color="auto" w:fill="auto"/>
          </w:tcPr>
          <w:p w14:paraId="1512AD14" w14:textId="0C421193"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99.7 %</w:t>
            </w:r>
          </w:p>
        </w:tc>
      </w:tr>
      <w:tr w:rsidR="00D34CFE" w:rsidRPr="001A3D67" w14:paraId="7069ADAE" w14:textId="6A7074DC" w:rsidTr="00F8085C">
        <w:tblPrEx>
          <w:tblLook w:val="04A0" w:firstRow="1" w:lastRow="0" w:firstColumn="1" w:lastColumn="0" w:noHBand="0" w:noVBand="1"/>
        </w:tblPrEx>
        <w:trPr>
          <w:trHeight w:val="331"/>
        </w:trPr>
        <w:tc>
          <w:tcPr>
            <w:tcW w:w="2875" w:type="dxa"/>
            <w:shd w:val="clear" w:color="auto" w:fill="auto"/>
          </w:tcPr>
          <w:p w14:paraId="09C2C782" w14:textId="266AE4BA" w:rsidR="009224D3" w:rsidRPr="001A3D67" w:rsidRDefault="009224D3" w:rsidP="00501A58">
            <w:pPr>
              <w:spacing w:line="276" w:lineRule="auto"/>
              <w:jc w:val="center"/>
              <w:rPr>
                <w:rFonts w:asciiTheme="minorHAnsi" w:hAnsiTheme="minorHAnsi" w:cstheme="minorHAnsi"/>
                <w:i/>
                <w:iCs/>
                <w:color w:val="000000" w:themeColor="text1"/>
                <w:sz w:val="20"/>
                <w:szCs w:val="20"/>
              </w:rPr>
            </w:pPr>
            <w:r w:rsidRPr="001A3D67">
              <w:rPr>
                <w:rFonts w:asciiTheme="minorHAnsi" w:hAnsiTheme="minorHAnsi" w:cstheme="minorHAnsi"/>
                <w:i/>
                <w:iCs/>
                <w:color w:val="000000" w:themeColor="text1"/>
                <w:sz w:val="20"/>
                <w:szCs w:val="20"/>
              </w:rPr>
              <w:t>-Nga shërbimet tjera të kontraktuara</w:t>
            </w:r>
          </w:p>
        </w:tc>
        <w:tc>
          <w:tcPr>
            <w:tcW w:w="2070" w:type="dxa"/>
            <w:shd w:val="clear" w:color="auto" w:fill="auto"/>
          </w:tcPr>
          <w:p w14:paraId="106C8DF0" w14:textId="591227CE"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101,180</w:t>
            </w:r>
            <w:r w:rsidR="003860D8" w:rsidRPr="001A3D67">
              <w:rPr>
                <w:rFonts w:asciiTheme="minorHAnsi" w:hAnsiTheme="minorHAnsi" w:cstheme="minorHAnsi"/>
                <w:color w:val="000000" w:themeColor="text1"/>
                <w:sz w:val="20"/>
                <w:szCs w:val="20"/>
              </w:rPr>
              <w:t xml:space="preserve"> </w:t>
            </w:r>
            <w:r w:rsidRPr="001A3D67">
              <w:rPr>
                <w:rFonts w:asciiTheme="minorHAnsi" w:hAnsiTheme="minorHAnsi" w:cstheme="minorHAnsi"/>
                <w:color w:val="000000" w:themeColor="text1"/>
                <w:sz w:val="20"/>
                <w:szCs w:val="20"/>
              </w:rPr>
              <w:t>€uro</w:t>
            </w:r>
          </w:p>
        </w:tc>
        <w:tc>
          <w:tcPr>
            <w:tcW w:w="2160" w:type="dxa"/>
            <w:shd w:val="clear" w:color="auto" w:fill="auto"/>
          </w:tcPr>
          <w:p w14:paraId="2F8DDD25" w14:textId="235728EB"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101,180 €uro</w:t>
            </w:r>
          </w:p>
        </w:tc>
        <w:tc>
          <w:tcPr>
            <w:tcW w:w="2130" w:type="dxa"/>
            <w:shd w:val="clear" w:color="auto" w:fill="auto"/>
          </w:tcPr>
          <w:p w14:paraId="7740196C" w14:textId="3E9595EF"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100.0 %</w:t>
            </w:r>
          </w:p>
        </w:tc>
      </w:tr>
      <w:tr w:rsidR="00D34CFE" w:rsidRPr="001A3D67" w14:paraId="79527FA0" w14:textId="781140BD" w:rsidTr="00F8085C">
        <w:tblPrEx>
          <w:tblLook w:val="04A0" w:firstRow="1" w:lastRow="0" w:firstColumn="1" w:lastColumn="0" w:noHBand="0" w:noVBand="1"/>
        </w:tblPrEx>
        <w:trPr>
          <w:trHeight w:val="331"/>
        </w:trPr>
        <w:tc>
          <w:tcPr>
            <w:tcW w:w="2875" w:type="dxa"/>
            <w:shd w:val="clear" w:color="auto" w:fill="auto"/>
          </w:tcPr>
          <w:p w14:paraId="2F040F00" w14:textId="2B28E0CB" w:rsidR="009224D3" w:rsidRPr="001A3D67" w:rsidRDefault="009224D3" w:rsidP="00501A58">
            <w:pPr>
              <w:spacing w:line="276" w:lineRule="auto"/>
              <w:rPr>
                <w:rFonts w:asciiTheme="minorHAnsi" w:hAnsiTheme="minorHAnsi" w:cstheme="minorHAnsi"/>
                <w:i/>
                <w:iCs/>
                <w:color w:val="000000" w:themeColor="text1"/>
                <w:sz w:val="20"/>
                <w:szCs w:val="20"/>
                <w:u w:val="single"/>
              </w:rPr>
            </w:pPr>
            <w:r w:rsidRPr="001A3D67">
              <w:rPr>
                <w:rFonts w:asciiTheme="minorHAnsi" w:hAnsiTheme="minorHAnsi" w:cstheme="minorHAnsi"/>
                <w:b/>
                <w:color w:val="000000" w:themeColor="text1"/>
                <w:sz w:val="20"/>
                <w:szCs w:val="20"/>
                <w:u w:val="single"/>
              </w:rPr>
              <w:t>Totali 2020</w:t>
            </w:r>
          </w:p>
        </w:tc>
        <w:tc>
          <w:tcPr>
            <w:tcW w:w="2070" w:type="dxa"/>
            <w:shd w:val="clear" w:color="auto" w:fill="auto"/>
          </w:tcPr>
          <w:p w14:paraId="49C0413A" w14:textId="4968554F" w:rsidR="009224D3" w:rsidRPr="001A3D67" w:rsidRDefault="009224D3" w:rsidP="00501A58">
            <w:pPr>
              <w:spacing w:line="276" w:lineRule="auto"/>
              <w:jc w:val="center"/>
              <w:rPr>
                <w:rFonts w:asciiTheme="minorHAnsi" w:hAnsiTheme="minorHAnsi" w:cstheme="minorHAnsi"/>
                <w:b/>
                <w:color w:val="000000" w:themeColor="text1"/>
                <w:sz w:val="20"/>
                <w:szCs w:val="20"/>
                <w:u w:val="single"/>
              </w:rPr>
            </w:pPr>
            <w:r w:rsidRPr="001A3D67">
              <w:rPr>
                <w:rFonts w:asciiTheme="minorHAnsi" w:hAnsiTheme="minorHAnsi" w:cstheme="minorHAnsi"/>
                <w:b/>
                <w:color w:val="000000" w:themeColor="text1"/>
                <w:sz w:val="20"/>
                <w:szCs w:val="20"/>
                <w:u w:val="single"/>
              </w:rPr>
              <w:t>1,349,373 €uro</w:t>
            </w:r>
          </w:p>
        </w:tc>
        <w:tc>
          <w:tcPr>
            <w:tcW w:w="2160" w:type="dxa"/>
            <w:shd w:val="clear" w:color="auto" w:fill="auto"/>
          </w:tcPr>
          <w:p w14:paraId="6F9319D2" w14:textId="031776CB" w:rsidR="009224D3" w:rsidRPr="001A3D67" w:rsidRDefault="009224D3" w:rsidP="00501A58">
            <w:pPr>
              <w:spacing w:line="276" w:lineRule="auto"/>
              <w:jc w:val="center"/>
              <w:rPr>
                <w:rFonts w:asciiTheme="minorHAnsi" w:hAnsiTheme="minorHAnsi" w:cstheme="minorHAnsi"/>
                <w:b/>
                <w:color w:val="000000" w:themeColor="text1"/>
                <w:sz w:val="20"/>
                <w:szCs w:val="20"/>
                <w:u w:val="single"/>
              </w:rPr>
            </w:pPr>
            <w:r w:rsidRPr="001A3D67">
              <w:rPr>
                <w:rFonts w:asciiTheme="minorHAnsi" w:hAnsiTheme="minorHAnsi" w:cstheme="minorHAnsi"/>
                <w:b/>
                <w:color w:val="000000" w:themeColor="text1"/>
                <w:sz w:val="20"/>
                <w:szCs w:val="20"/>
                <w:u w:val="single"/>
              </w:rPr>
              <w:t>1,266,304.00 €uro</w:t>
            </w:r>
          </w:p>
        </w:tc>
        <w:tc>
          <w:tcPr>
            <w:tcW w:w="2130" w:type="dxa"/>
            <w:shd w:val="clear" w:color="auto" w:fill="auto"/>
          </w:tcPr>
          <w:p w14:paraId="48ED8F31" w14:textId="0BA5B590" w:rsidR="009224D3" w:rsidRPr="001A3D67" w:rsidRDefault="009224D3" w:rsidP="00501A58">
            <w:pPr>
              <w:spacing w:line="276" w:lineRule="auto"/>
              <w:jc w:val="center"/>
              <w:rPr>
                <w:rFonts w:asciiTheme="minorHAnsi" w:hAnsiTheme="minorHAnsi" w:cstheme="minorHAnsi"/>
                <w:b/>
                <w:color w:val="000000" w:themeColor="text1"/>
                <w:sz w:val="20"/>
                <w:szCs w:val="20"/>
                <w:u w:val="single"/>
              </w:rPr>
            </w:pPr>
            <w:r w:rsidRPr="001A3D67">
              <w:rPr>
                <w:rFonts w:asciiTheme="minorHAnsi" w:hAnsiTheme="minorHAnsi" w:cstheme="minorHAnsi"/>
                <w:b/>
                <w:color w:val="000000" w:themeColor="text1"/>
                <w:sz w:val="20"/>
                <w:szCs w:val="20"/>
                <w:u w:val="single"/>
              </w:rPr>
              <w:t>93.8 %</w:t>
            </w:r>
          </w:p>
        </w:tc>
      </w:tr>
      <w:tr w:rsidR="00D34CFE" w:rsidRPr="001A3D67" w14:paraId="658BB390" w14:textId="00A63BC4" w:rsidTr="00F8085C">
        <w:tblPrEx>
          <w:tblLook w:val="04A0" w:firstRow="1" w:lastRow="0" w:firstColumn="1" w:lastColumn="0" w:noHBand="0" w:noVBand="1"/>
        </w:tblPrEx>
        <w:trPr>
          <w:trHeight w:val="331"/>
        </w:trPr>
        <w:tc>
          <w:tcPr>
            <w:tcW w:w="2875" w:type="dxa"/>
            <w:shd w:val="clear" w:color="auto" w:fill="auto"/>
          </w:tcPr>
          <w:p w14:paraId="29925D2B" w14:textId="2BBF22F3" w:rsidR="009224D3" w:rsidRPr="001A3D67" w:rsidRDefault="009224D3" w:rsidP="00501A58">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b/>
                <w:color w:val="000000" w:themeColor="text1"/>
                <w:sz w:val="20"/>
                <w:szCs w:val="20"/>
              </w:rPr>
              <w:t>2019</w:t>
            </w:r>
          </w:p>
        </w:tc>
        <w:tc>
          <w:tcPr>
            <w:tcW w:w="2070" w:type="dxa"/>
            <w:shd w:val="clear" w:color="auto" w:fill="auto"/>
          </w:tcPr>
          <w:p w14:paraId="6F0CF237" w14:textId="6878E628"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b/>
                <w:bCs/>
                <w:color w:val="000000" w:themeColor="text1"/>
                <w:sz w:val="20"/>
                <w:szCs w:val="20"/>
              </w:rPr>
              <w:t>Të hyrat</w:t>
            </w:r>
          </w:p>
        </w:tc>
        <w:tc>
          <w:tcPr>
            <w:tcW w:w="2160" w:type="dxa"/>
            <w:shd w:val="clear" w:color="auto" w:fill="auto"/>
          </w:tcPr>
          <w:p w14:paraId="5EB51FA4" w14:textId="2103C722"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b/>
                <w:bCs/>
                <w:color w:val="000000" w:themeColor="text1"/>
                <w:sz w:val="20"/>
                <w:szCs w:val="20"/>
              </w:rPr>
              <w:t>Arkëtimi</w:t>
            </w:r>
          </w:p>
        </w:tc>
        <w:tc>
          <w:tcPr>
            <w:tcW w:w="2130" w:type="dxa"/>
            <w:shd w:val="clear" w:color="auto" w:fill="auto"/>
          </w:tcPr>
          <w:p w14:paraId="044F8774" w14:textId="77777777" w:rsidR="009224D3" w:rsidRPr="001A3D67" w:rsidRDefault="009224D3" w:rsidP="00501A58">
            <w:pPr>
              <w:spacing w:line="276" w:lineRule="auto"/>
              <w:jc w:val="center"/>
              <w:rPr>
                <w:rFonts w:asciiTheme="minorHAnsi" w:hAnsiTheme="minorHAnsi" w:cstheme="minorHAnsi"/>
                <w:color w:val="000000" w:themeColor="text1"/>
                <w:sz w:val="20"/>
                <w:szCs w:val="20"/>
              </w:rPr>
            </w:pPr>
          </w:p>
        </w:tc>
      </w:tr>
      <w:tr w:rsidR="00D34CFE" w:rsidRPr="001A3D67" w14:paraId="71DEF013" w14:textId="77777777" w:rsidTr="00F8085C">
        <w:tblPrEx>
          <w:tblLook w:val="04A0" w:firstRow="1" w:lastRow="0" w:firstColumn="1" w:lastColumn="0" w:noHBand="0" w:noVBand="1"/>
        </w:tblPrEx>
        <w:trPr>
          <w:trHeight w:val="331"/>
        </w:trPr>
        <w:tc>
          <w:tcPr>
            <w:tcW w:w="2875" w:type="dxa"/>
            <w:shd w:val="clear" w:color="auto" w:fill="auto"/>
          </w:tcPr>
          <w:p w14:paraId="2A139BBD" w14:textId="0903E374" w:rsidR="00BB3477" w:rsidRPr="001A3D67" w:rsidRDefault="00BB3477" w:rsidP="00501A58">
            <w:pPr>
              <w:spacing w:line="276" w:lineRule="auto"/>
              <w:rPr>
                <w:rFonts w:asciiTheme="minorHAnsi" w:hAnsiTheme="minorHAnsi" w:cstheme="minorHAnsi"/>
                <w:b/>
                <w:color w:val="000000" w:themeColor="text1"/>
                <w:sz w:val="20"/>
                <w:szCs w:val="20"/>
              </w:rPr>
            </w:pPr>
            <w:r w:rsidRPr="001A3D67">
              <w:rPr>
                <w:rFonts w:asciiTheme="minorHAnsi" w:hAnsiTheme="minorHAnsi" w:cstheme="minorHAnsi"/>
                <w:color w:val="000000" w:themeColor="text1"/>
                <w:sz w:val="20"/>
                <w:szCs w:val="20"/>
              </w:rPr>
              <w:t>Të hyrat operative</w:t>
            </w:r>
          </w:p>
        </w:tc>
        <w:tc>
          <w:tcPr>
            <w:tcW w:w="2070" w:type="dxa"/>
            <w:shd w:val="clear" w:color="auto" w:fill="auto"/>
          </w:tcPr>
          <w:p w14:paraId="4D4A6F23" w14:textId="77777777" w:rsidR="00BB3477" w:rsidRPr="001A3D67" w:rsidRDefault="00BB3477" w:rsidP="00501A58">
            <w:pPr>
              <w:spacing w:line="276" w:lineRule="auto"/>
              <w:jc w:val="center"/>
              <w:rPr>
                <w:rFonts w:asciiTheme="minorHAnsi" w:hAnsiTheme="minorHAnsi" w:cstheme="minorHAnsi"/>
                <w:b/>
                <w:bCs/>
                <w:color w:val="000000" w:themeColor="text1"/>
                <w:sz w:val="20"/>
                <w:szCs w:val="20"/>
              </w:rPr>
            </w:pPr>
          </w:p>
        </w:tc>
        <w:tc>
          <w:tcPr>
            <w:tcW w:w="2160" w:type="dxa"/>
            <w:shd w:val="clear" w:color="auto" w:fill="auto"/>
          </w:tcPr>
          <w:p w14:paraId="3B967B84" w14:textId="77777777" w:rsidR="00BB3477" w:rsidRPr="001A3D67" w:rsidRDefault="00BB3477" w:rsidP="00501A58">
            <w:pPr>
              <w:spacing w:line="276" w:lineRule="auto"/>
              <w:jc w:val="center"/>
              <w:rPr>
                <w:rFonts w:asciiTheme="minorHAnsi" w:hAnsiTheme="minorHAnsi" w:cstheme="minorHAnsi"/>
                <w:b/>
                <w:bCs/>
                <w:color w:val="000000" w:themeColor="text1"/>
                <w:sz w:val="20"/>
                <w:szCs w:val="20"/>
              </w:rPr>
            </w:pPr>
          </w:p>
        </w:tc>
        <w:tc>
          <w:tcPr>
            <w:tcW w:w="2130" w:type="dxa"/>
            <w:shd w:val="clear" w:color="auto" w:fill="auto"/>
          </w:tcPr>
          <w:p w14:paraId="170D3CB7" w14:textId="77777777" w:rsidR="00BB3477" w:rsidRPr="001A3D67" w:rsidRDefault="00BB3477" w:rsidP="00501A58">
            <w:pPr>
              <w:spacing w:line="276" w:lineRule="auto"/>
              <w:jc w:val="center"/>
              <w:rPr>
                <w:rFonts w:asciiTheme="minorHAnsi" w:hAnsiTheme="minorHAnsi" w:cstheme="minorHAnsi"/>
                <w:color w:val="000000" w:themeColor="text1"/>
                <w:sz w:val="20"/>
                <w:szCs w:val="20"/>
              </w:rPr>
            </w:pPr>
          </w:p>
        </w:tc>
      </w:tr>
      <w:tr w:rsidR="00D34CFE" w:rsidRPr="001A3D67" w14:paraId="1D766895" w14:textId="1321E1CB" w:rsidTr="00F8085C">
        <w:tblPrEx>
          <w:tblLook w:val="04A0" w:firstRow="1" w:lastRow="0" w:firstColumn="1" w:lastColumn="0" w:noHBand="0" w:noVBand="1"/>
        </w:tblPrEx>
        <w:trPr>
          <w:trHeight w:val="331"/>
        </w:trPr>
        <w:tc>
          <w:tcPr>
            <w:tcW w:w="2875" w:type="dxa"/>
            <w:shd w:val="clear" w:color="auto" w:fill="auto"/>
          </w:tcPr>
          <w:p w14:paraId="57FCAA2C" w14:textId="2B44B936" w:rsidR="009224D3" w:rsidRPr="001A3D67" w:rsidRDefault="009224D3" w:rsidP="00501A58">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i/>
                <w:iCs/>
                <w:color w:val="000000" w:themeColor="text1"/>
                <w:sz w:val="20"/>
                <w:szCs w:val="20"/>
              </w:rPr>
              <w:t>-Amvisëritë</w:t>
            </w:r>
          </w:p>
        </w:tc>
        <w:tc>
          <w:tcPr>
            <w:tcW w:w="2070" w:type="dxa"/>
            <w:shd w:val="clear" w:color="auto" w:fill="auto"/>
          </w:tcPr>
          <w:p w14:paraId="13193EC4" w14:textId="2A0FFEAB"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833,696 €uro</w:t>
            </w:r>
          </w:p>
        </w:tc>
        <w:tc>
          <w:tcPr>
            <w:tcW w:w="2160" w:type="dxa"/>
            <w:shd w:val="clear" w:color="auto" w:fill="auto"/>
          </w:tcPr>
          <w:p w14:paraId="4A89A471" w14:textId="747191E3"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856,420 €uro</w:t>
            </w:r>
          </w:p>
        </w:tc>
        <w:tc>
          <w:tcPr>
            <w:tcW w:w="2130" w:type="dxa"/>
            <w:shd w:val="clear" w:color="auto" w:fill="auto"/>
          </w:tcPr>
          <w:p w14:paraId="15DFF4BA" w14:textId="43F697E4"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102.0 %</w:t>
            </w:r>
          </w:p>
        </w:tc>
      </w:tr>
      <w:tr w:rsidR="00D34CFE" w:rsidRPr="001A3D67" w14:paraId="3B6D8DDE" w14:textId="0D0E8305" w:rsidTr="00F8085C">
        <w:tblPrEx>
          <w:tblLook w:val="04A0" w:firstRow="1" w:lastRow="0" w:firstColumn="1" w:lastColumn="0" w:noHBand="0" w:noVBand="1"/>
        </w:tblPrEx>
        <w:trPr>
          <w:trHeight w:val="331"/>
        </w:trPr>
        <w:tc>
          <w:tcPr>
            <w:tcW w:w="2875" w:type="dxa"/>
            <w:shd w:val="clear" w:color="auto" w:fill="auto"/>
          </w:tcPr>
          <w:p w14:paraId="67059D23" w14:textId="068224BD" w:rsidR="009224D3" w:rsidRPr="001A3D67" w:rsidRDefault="009224D3" w:rsidP="00501A58">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i/>
                <w:iCs/>
                <w:color w:val="000000" w:themeColor="text1"/>
                <w:sz w:val="20"/>
                <w:szCs w:val="20"/>
              </w:rPr>
              <w:t>-Bizneset</w:t>
            </w:r>
          </w:p>
        </w:tc>
        <w:tc>
          <w:tcPr>
            <w:tcW w:w="2070" w:type="dxa"/>
            <w:shd w:val="clear" w:color="auto" w:fill="auto"/>
          </w:tcPr>
          <w:p w14:paraId="5D6A44D8" w14:textId="47717229"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316,198 €uro</w:t>
            </w:r>
          </w:p>
        </w:tc>
        <w:tc>
          <w:tcPr>
            <w:tcW w:w="2160" w:type="dxa"/>
            <w:shd w:val="clear" w:color="auto" w:fill="auto"/>
          </w:tcPr>
          <w:p w14:paraId="50DFF958" w14:textId="6C7B6F57"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267,825 €uro</w:t>
            </w:r>
          </w:p>
        </w:tc>
        <w:tc>
          <w:tcPr>
            <w:tcW w:w="2130" w:type="dxa"/>
            <w:shd w:val="clear" w:color="auto" w:fill="auto"/>
          </w:tcPr>
          <w:p w14:paraId="00C521E6" w14:textId="662DEB5B" w:rsidR="009224D3" w:rsidRPr="001A3D67" w:rsidRDefault="00023BA1"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84.7 %</w:t>
            </w:r>
          </w:p>
        </w:tc>
      </w:tr>
      <w:tr w:rsidR="00D34CFE" w:rsidRPr="001A3D67" w14:paraId="22AC47E7" w14:textId="58C8C270" w:rsidTr="00F8085C">
        <w:tblPrEx>
          <w:tblLook w:val="04A0" w:firstRow="1" w:lastRow="0" w:firstColumn="1" w:lastColumn="0" w:noHBand="0" w:noVBand="1"/>
        </w:tblPrEx>
        <w:trPr>
          <w:trHeight w:val="331"/>
        </w:trPr>
        <w:tc>
          <w:tcPr>
            <w:tcW w:w="2875" w:type="dxa"/>
            <w:shd w:val="clear" w:color="auto" w:fill="auto"/>
          </w:tcPr>
          <w:p w14:paraId="1120FC4D" w14:textId="49C80B26" w:rsidR="009224D3" w:rsidRPr="001A3D67" w:rsidRDefault="009224D3" w:rsidP="00501A58">
            <w:pPr>
              <w:spacing w:line="276" w:lineRule="auto"/>
              <w:jc w:val="center"/>
              <w:rPr>
                <w:rFonts w:asciiTheme="minorHAnsi" w:hAnsiTheme="minorHAnsi" w:cstheme="minorHAnsi"/>
                <w:b/>
                <w:color w:val="000000" w:themeColor="text1"/>
                <w:sz w:val="20"/>
                <w:szCs w:val="20"/>
              </w:rPr>
            </w:pPr>
            <w:r w:rsidRPr="001A3D67">
              <w:rPr>
                <w:rFonts w:asciiTheme="minorHAnsi" w:hAnsiTheme="minorHAnsi" w:cstheme="minorHAnsi"/>
                <w:i/>
                <w:iCs/>
                <w:color w:val="000000" w:themeColor="text1"/>
                <w:sz w:val="20"/>
                <w:szCs w:val="20"/>
              </w:rPr>
              <w:t>-Institucionet</w:t>
            </w:r>
          </w:p>
        </w:tc>
        <w:tc>
          <w:tcPr>
            <w:tcW w:w="2070" w:type="dxa"/>
            <w:shd w:val="clear" w:color="auto" w:fill="auto"/>
          </w:tcPr>
          <w:p w14:paraId="397BC793" w14:textId="61E90B24"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113,188 €uro</w:t>
            </w:r>
          </w:p>
        </w:tc>
        <w:tc>
          <w:tcPr>
            <w:tcW w:w="2160" w:type="dxa"/>
            <w:shd w:val="clear" w:color="auto" w:fill="auto"/>
          </w:tcPr>
          <w:p w14:paraId="5CA435AE" w14:textId="1DF02E9C"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152,149 €uro</w:t>
            </w:r>
          </w:p>
        </w:tc>
        <w:tc>
          <w:tcPr>
            <w:tcW w:w="2130" w:type="dxa"/>
            <w:shd w:val="clear" w:color="auto" w:fill="auto"/>
          </w:tcPr>
          <w:p w14:paraId="28D82059" w14:textId="0AAAE09F" w:rsidR="009224D3" w:rsidRPr="001A3D67" w:rsidRDefault="00023BA1"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134.4 %</w:t>
            </w:r>
          </w:p>
        </w:tc>
      </w:tr>
      <w:tr w:rsidR="00D34CFE" w:rsidRPr="001A3D67" w14:paraId="2FAC06A8" w14:textId="78283C93" w:rsidTr="00F8085C">
        <w:tblPrEx>
          <w:tblLook w:val="04A0" w:firstRow="1" w:lastRow="0" w:firstColumn="1" w:lastColumn="0" w:noHBand="0" w:noVBand="1"/>
        </w:tblPrEx>
        <w:trPr>
          <w:trHeight w:val="331"/>
        </w:trPr>
        <w:tc>
          <w:tcPr>
            <w:tcW w:w="2875" w:type="dxa"/>
            <w:shd w:val="clear" w:color="auto" w:fill="auto"/>
          </w:tcPr>
          <w:p w14:paraId="4F6D7879" w14:textId="758834DE" w:rsidR="009224D3" w:rsidRPr="001A3D67" w:rsidRDefault="009224D3" w:rsidP="00501A58">
            <w:pPr>
              <w:spacing w:line="276" w:lineRule="auto"/>
              <w:jc w:val="center"/>
              <w:rPr>
                <w:rFonts w:asciiTheme="minorHAnsi" w:hAnsiTheme="minorHAnsi" w:cstheme="minorHAnsi"/>
                <w:i/>
                <w:iCs/>
                <w:color w:val="000000" w:themeColor="text1"/>
                <w:sz w:val="20"/>
                <w:szCs w:val="20"/>
              </w:rPr>
            </w:pPr>
            <w:r w:rsidRPr="001A3D67">
              <w:rPr>
                <w:rFonts w:asciiTheme="minorHAnsi" w:hAnsiTheme="minorHAnsi" w:cstheme="minorHAnsi"/>
                <w:i/>
                <w:iCs/>
                <w:color w:val="000000" w:themeColor="text1"/>
                <w:sz w:val="20"/>
                <w:szCs w:val="20"/>
              </w:rPr>
              <w:t>-Nga shërbimet tjera të kontraktuara</w:t>
            </w:r>
          </w:p>
        </w:tc>
        <w:tc>
          <w:tcPr>
            <w:tcW w:w="2070" w:type="dxa"/>
            <w:shd w:val="clear" w:color="auto" w:fill="auto"/>
          </w:tcPr>
          <w:p w14:paraId="35B3961F" w14:textId="223BDDA4"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21,910 €uro</w:t>
            </w:r>
          </w:p>
        </w:tc>
        <w:tc>
          <w:tcPr>
            <w:tcW w:w="2160" w:type="dxa"/>
            <w:shd w:val="clear" w:color="auto" w:fill="auto"/>
          </w:tcPr>
          <w:p w14:paraId="4592E6C6" w14:textId="46EF1F6A" w:rsidR="009224D3" w:rsidRPr="001A3D67" w:rsidRDefault="009224D3"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21,910 €uro</w:t>
            </w:r>
          </w:p>
        </w:tc>
        <w:tc>
          <w:tcPr>
            <w:tcW w:w="2130" w:type="dxa"/>
            <w:shd w:val="clear" w:color="auto" w:fill="auto"/>
          </w:tcPr>
          <w:p w14:paraId="3AA8D1BB" w14:textId="5877F014" w:rsidR="009224D3" w:rsidRPr="001A3D67" w:rsidRDefault="00023BA1"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100.0 %</w:t>
            </w:r>
          </w:p>
        </w:tc>
      </w:tr>
      <w:tr w:rsidR="00D34CFE" w:rsidRPr="001A3D67" w14:paraId="7F7ACC95" w14:textId="17A4747E" w:rsidTr="00F8085C">
        <w:tblPrEx>
          <w:tblLook w:val="04A0" w:firstRow="1" w:lastRow="0" w:firstColumn="1" w:lastColumn="0" w:noHBand="0" w:noVBand="1"/>
        </w:tblPrEx>
        <w:trPr>
          <w:trHeight w:val="331"/>
        </w:trPr>
        <w:tc>
          <w:tcPr>
            <w:tcW w:w="2875" w:type="dxa"/>
            <w:shd w:val="clear" w:color="auto" w:fill="auto"/>
          </w:tcPr>
          <w:p w14:paraId="6BE86497" w14:textId="77E1356C" w:rsidR="009224D3" w:rsidRPr="001A3D67" w:rsidRDefault="00023BA1" w:rsidP="00501A58">
            <w:pPr>
              <w:spacing w:line="276" w:lineRule="auto"/>
              <w:rPr>
                <w:rFonts w:asciiTheme="minorHAnsi" w:hAnsiTheme="minorHAnsi" w:cstheme="minorHAnsi"/>
                <w:i/>
                <w:iCs/>
                <w:color w:val="000000" w:themeColor="text1"/>
                <w:sz w:val="20"/>
                <w:szCs w:val="20"/>
                <w:u w:val="single"/>
              </w:rPr>
            </w:pPr>
            <w:r w:rsidRPr="001A3D67">
              <w:rPr>
                <w:rFonts w:asciiTheme="minorHAnsi" w:hAnsiTheme="minorHAnsi" w:cstheme="minorHAnsi"/>
                <w:b/>
                <w:color w:val="000000" w:themeColor="text1"/>
                <w:sz w:val="20"/>
                <w:szCs w:val="20"/>
                <w:u w:val="single"/>
              </w:rPr>
              <w:t>Totali 2019</w:t>
            </w:r>
          </w:p>
        </w:tc>
        <w:tc>
          <w:tcPr>
            <w:tcW w:w="2070" w:type="dxa"/>
            <w:shd w:val="clear" w:color="auto" w:fill="auto"/>
          </w:tcPr>
          <w:p w14:paraId="4D67F7C1" w14:textId="0FA1C626" w:rsidR="009224D3" w:rsidRPr="001A3D67" w:rsidRDefault="009224D3" w:rsidP="00501A58">
            <w:pPr>
              <w:spacing w:line="276" w:lineRule="auto"/>
              <w:jc w:val="center"/>
              <w:rPr>
                <w:rFonts w:asciiTheme="minorHAnsi" w:hAnsiTheme="minorHAnsi" w:cstheme="minorHAnsi"/>
                <w:b/>
                <w:color w:val="000000" w:themeColor="text1"/>
                <w:sz w:val="20"/>
                <w:szCs w:val="20"/>
                <w:u w:val="single"/>
              </w:rPr>
            </w:pPr>
            <w:r w:rsidRPr="001A3D67">
              <w:rPr>
                <w:rFonts w:asciiTheme="minorHAnsi" w:hAnsiTheme="minorHAnsi" w:cstheme="minorHAnsi"/>
                <w:b/>
                <w:color w:val="000000" w:themeColor="text1"/>
                <w:sz w:val="20"/>
                <w:szCs w:val="20"/>
                <w:u w:val="single"/>
              </w:rPr>
              <w:t>1,284,992 €uro</w:t>
            </w:r>
          </w:p>
        </w:tc>
        <w:tc>
          <w:tcPr>
            <w:tcW w:w="2160" w:type="dxa"/>
            <w:shd w:val="clear" w:color="auto" w:fill="auto"/>
          </w:tcPr>
          <w:p w14:paraId="28988D8B" w14:textId="569B7586" w:rsidR="009224D3" w:rsidRPr="001A3D67" w:rsidRDefault="009224D3" w:rsidP="00501A58">
            <w:pPr>
              <w:spacing w:line="276" w:lineRule="auto"/>
              <w:jc w:val="center"/>
              <w:rPr>
                <w:rFonts w:asciiTheme="minorHAnsi" w:hAnsiTheme="minorHAnsi" w:cstheme="minorHAnsi"/>
                <w:b/>
                <w:color w:val="000000" w:themeColor="text1"/>
                <w:sz w:val="20"/>
                <w:szCs w:val="20"/>
                <w:u w:val="single"/>
              </w:rPr>
            </w:pPr>
            <w:r w:rsidRPr="001A3D67">
              <w:rPr>
                <w:rFonts w:asciiTheme="minorHAnsi" w:hAnsiTheme="minorHAnsi" w:cstheme="minorHAnsi"/>
                <w:b/>
                <w:color w:val="000000" w:themeColor="text1"/>
                <w:sz w:val="20"/>
                <w:szCs w:val="20"/>
                <w:u w:val="single"/>
              </w:rPr>
              <w:t>1,298,304 €uro</w:t>
            </w:r>
          </w:p>
        </w:tc>
        <w:tc>
          <w:tcPr>
            <w:tcW w:w="2130" w:type="dxa"/>
            <w:shd w:val="clear" w:color="auto" w:fill="auto"/>
          </w:tcPr>
          <w:p w14:paraId="1B15C52A" w14:textId="6F331094" w:rsidR="009224D3" w:rsidRPr="001A3D67" w:rsidRDefault="00023BA1" w:rsidP="00501A58">
            <w:pPr>
              <w:spacing w:line="276" w:lineRule="auto"/>
              <w:jc w:val="center"/>
              <w:rPr>
                <w:rFonts w:asciiTheme="minorHAnsi" w:hAnsiTheme="minorHAnsi" w:cstheme="minorHAnsi"/>
                <w:b/>
                <w:color w:val="000000" w:themeColor="text1"/>
                <w:sz w:val="20"/>
                <w:szCs w:val="20"/>
                <w:u w:val="single"/>
              </w:rPr>
            </w:pPr>
            <w:r w:rsidRPr="001A3D67">
              <w:rPr>
                <w:rFonts w:asciiTheme="minorHAnsi" w:hAnsiTheme="minorHAnsi" w:cstheme="minorHAnsi"/>
                <w:b/>
                <w:color w:val="000000" w:themeColor="text1"/>
                <w:sz w:val="20"/>
                <w:szCs w:val="20"/>
                <w:u w:val="single"/>
              </w:rPr>
              <w:t>101.0 %</w:t>
            </w:r>
          </w:p>
        </w:tc>
      </w:tr>
    </w:tbl>
    <w:p w14:paraId="38C107B8" w14:textId="631A1D05" w:rsidR="00BB3477" w:rsidRDefault="00CD1F93" w:rsidP="00501A58">
      <w:pPr>
        <w:spacing w:before="120" w:after="120" w:line="276" w:lineRule="auto"/>
        <w:jc w:val="both"/>
        <w:rPr>
          <w:rFonts w:asciiTheme="minorHAnsi" w:hAnsiTheme="minorHAnsi"/>
          <w:color w:val="000000" w:themeColor="text1"/>
          <w:szCs w:val="28"/>
        </w:rPr>
      </w:pPr>
      <w:r w:rsidRPr="001A3D67">
        <w:rPr>
          <w:rFonts w:asciiTheme="minorHAnsi" w:hAnsiTheme="minorHAnsi" w:cstheme="minorHAnsi"/>
        </w:rPr>
        <w:t>Amvisëritë janë kategoria më e rëndësishme e të hyrave 62% e pasuar nga bizneset 22% dhe institucionet 5,5%. I</w:t>
      </w:r>
      <w:r w:rsidR="000D4A72">
        <w:rPr>
          <w:rFonts w:asciiTheme="minorHAnsi" w:hAnsiTheme="minorHAnsi"/>
          <w:color w:val="000000" w:themeColor="text1"/>
          <w:szCs w:val="28"/>
        </w:rPr>
        <w:t>nkasimi gjatë tre vite</w:t>
      </w:r>
      <w:r w:rsidR="00BB3477" w:rsidRPr="001A3D67">
        <w:rPr>
          <w:rFonts w:asciiTheme="minorHAnsi" w:hAnsiTheme="minorHAnsi"/>
          <w:color w:val="000000" w:themeColor="text1"/>
          <w:szCs w:val="28"/>
        </w:rPr>
        <w:t xml:space="preserve">ve të fundit ka qenë shumë i mirë, me 101.04 % në vitin 2019, 93.84 % në vitin 2020 dhe </w:t>
      </w:r>
      <w:r w:rsidR="00082B77" w:rsidRPr="001A3D67">
        <w:rPr>
          <w:rFonts w:asciiTheme="minorHAnsi" w:hAnsiTheme="minorHAnsi"/>
          <w:color w:val="000000" w:themeColor="text1"/>
          <w:szCs w:val="28"/>
        </w:rPr>
        <w:t>në vitin 2021</w:t>
      </w:r>
      <w:r w:rsidR="00082B77">
        <w:rPr>
          <w:rFonts w:asciiTheme="minorHAnsi" w:hAnsiTheme="minorHAnsi"/>
          <w:color w:val="000000" w:themeColor="text1"/>
          <w:szCs w:val="28"/>
        </w:rPr>
        <w:t xml:space="preserve"> me </w:t>
      </w:r>
      <w:r w:rsidR="00BB3477" w:rsidRPr="001A3D67">
        <w:rPr>
          <w:rFonts w:asciiTheme="minorHAnsi" w:hAnsiTheme="minorHAnsi"/>
          <w:color w:val="000000" w:themeColor="text1"/>
          <w:szCs w:val="28"/>
        </w:rPr>
        <w:t xml:space="preserve">95.24 %. Në rastet ku përqindja e inkasimit ka qenë mbi 100 %, </w:t>
      </w:r>
      <w:r w:rsidR="0022544B">
        <w:rPr>
          <w:rFonts w:asciiTheme="minorHAnsi" w:hAnsiTheme="minorHAnsi"/>
          <w:color w:val="000000" w:themeColor="text1"/>
          <w:szCs w:val="28"/>
        </w:rPr>
        <w:t xml:space="preserve">duhet nënkuptuar se </w:t>
      </w:r>
      <w:r w:rsidR="00BB3477" w:rsidRPr="001A3D67">
        <w:rPr>
          <w:rFonts w:asciiTheme="minorHAnsi" w:hAnsiTheme="minorHAnsi"/>
          <w:color w:val="000000" w:themeColor="text1"/>
          <w:szCs w:val="28"/>
        </w:rPr>
        <w:t>përveç faturave të inkasuara për vitin fiskal</w:t>
      </w:r>
      <w:r w:rsidR="0022544B">
        <w:rPr>
          <w:rFonts w:asciiTheme="minorHAnsi" w:hAnsiTheme="minorHAnsi"/>
          <w:color w:val="000000" w:themeColor="text1"/>
          <w:szCs w:val="28"/>
        </w:rPr>
        <w:t xml:space="preserve"> (aktual)</w:t>
      </w:r>
      <w:r w:rsidR="00BB3477" w:rsidRPr="001A3D67">
        <w:rPr>
          <w:rFonts w:asciiTheme="minorHAnsi" w:hAnsiTheme="minorHAnsi"/>
          <w:color w:val="000000" w:themeColor="text1"/>
          <w:szCs w:val="28"/>
        </w:rPr>
        <w:t>, janë inkasuar edhe borgjet e vjetra të akumuluara nga vitet e kaluar.</w:t>
      </w:r>
      <w:r w:rsidR="00E907F9" w:rsidRPr="001A3D67">
        <w:rPr>
          <w:rFonts w:asciiTheme="minorHAnsi" w:hAnsiTheme="minorHAnsi"/>
          <w:color w:val="000000" w:themeColor="text1"/>
          <w:szCs w:val="28"/>
        </w:rPr>
        <w:t xml:space="preserve"> Aktualisht shërbimi i MM mb</w:t>
      </w:r>
      <w:r w:rsidR="0061360B" w:rsidRPr="001A3D67">
        <w:rPr>
          <w:rFonts w:asciiTheme="minorHAnsi" w:hAnsiTheme="minorHAnsi"/>
          <w:color w:val="000000" w:themeColor="text1"/>
          <w:szCs w:val="28"/>
        </w:rPr>
        <w:t xml:space="preserve">ulohet plotësisht nga inkasimi, </w:t>
      </w:r>
      <w:r w:rsidR="00C11FF6" w:rsidRPr="001A3D67">
        <w:rPr>
          <w:rFonts w:asciiTheme="minorHAnsi" w:hAnsiTheme="minorHAnsi"/>
          <w:color w:val="000000" w:themeColor="text1"/>
          <w:szCs w:val="28"/>
        </w:rPr>
        <w:t>edhe</w:t>
      </w:r>
      <w:r w:rsidR="000D4A72">
        <w:rPr>
          <w:rFonts w:asciiTheme="minorHAnsi" w:hAnsiTheme="minorHAnsi"/>
          <w:color w:val="000000" w:themeColor="text1"/>
          <w:szCs w:val="28"/>
        </w:rPr>
        <w:t xml:space="preserve"> </w:t>
      </w:r>
      <w:r w:rsidR="00C11FF6" w:rsidRPr="001A3D67">
        <w:rPr>
          <w:rFonts w:asciiTheme="minorHAnsi" w:hAnsiTheme="minorHAnsi"/>
          <w:color w:val="000000" w:themeColor="text1"/>
          <w:szCs w:val="28"/>
        </w:rPr>
        <w:t>pse</w:t>
      </w:r>
      <w:r w:rsidR="0061360B" w:rsidRPr="001A3D67">
        <w:rPr>
          <w:rFonts w:asciiTheme="minorHAnsi" w:hAnsiTheme="minorHAnsi"/>
          <w:color w:val="000000" w:themeColor="text1"/>
          <w:szCs w:val="28"/>
        </w:rPr>
        <w:t xml:space="preserve"> p</w:t>
      </w:r>
      <w:r w:rsidR="00E907F9" w:rsidRPr="001A3D67">
        <w:rPr>
          <w:rFonts w:asciiTheme="minorHAnsi" w:hAnsiTheme="minorHAnsi"/>
          <w:color w:val="000000" w:themeColor="text1"/>
          <w:szCs w:val="28"/>
        </w:rPr>
        <w:t xml:space="preserve">roblem </w:t>
      </w:r>
      <w:r w:rsidR="00D0012A" w:rsidRPr="001A3D67">
        <w:rPr>
          <w:rFonts w:asciiTheme="minorHAnsi" w:hAnsiTheme="minorHAnsi"/>
          <w:color w:val="000000" w:themeColor="text1"/>
          <w:szCs w:val="28"/>
        </w:rPr>
        <w:t xml:space="preserve">në të ardhmen </w:t>
      </w:r>
      <w:r w:rsidR="00A34171">
        <w:rPr>
          <w:rFonts w:asciiTheme="minorHAnsi" w:hAnsiTheme="minorHAnsi"/>
          <w:color w:val="000000" w:themeColor="text1"/>
          <w:szCs w:val="28"/>
        </w:rPr>
        <w:t xml:space="preserve">e afërt </w:t>
      </w:r>
      <w:r w:rsidR="00E907F9" w:rsidRPr="001A3D67">
        <w:rPr>
          <w:rFonts w:asciiTheme="minorHAnsi" w:hAnsiTheme="minorHAnsi"/>
          <w:color w:val="000000" w:themeColor="text1"/>
          <w:szCs w:val="28"/>
        </w:rPr>
        <w:lastRenderedPageBreak/>
        <w:t xml:space="preserve">mund të paraqet ngritja e çmimeve, </w:t>
      </w:r>
      <w:r w:rsidR="0061360B" w:rsidRPr="001A3D67">
        <w:rPr>
          <w:rFonts w:asciiTheme="minorHAnsi" w:hAnsiTheme="minorHAnsi"/>
          <w:color w:val="000000" w:themeColor="text1"/>
          <w:szCs w:val="28"/>
        </w:rPr>
        <w:t xml:space="preserve">e sidomos tek </w:t>
      </w:r>
      <w:r w:rsidR="000D4A72" w:rsidRPr="001A3D67">
        <w:rPr>
          <w:rFonts w:asciiTheme="minorHAnsi" w:hAnsiTheme="minorHAnsi"/>
          <w:color w:val="000000" w:themeColor="text1"/>
          <w:szCs w:val="28"/>
        </w:rPr>
        <w:t>produktet</w:t>
      </w:r>
      <w:r w:rsidR="0061360B" w:rsidRPr="001A3D67">
        <w:rPr>
          <w:rFonts w:asciiTheme="minorHAnsi" w:hAnsiTheme="minorHAnsi"/>
          <w:color w:val="000000" w:themeColor="text1"/>
          <w:szCs w:val="28"/>
        </w:rPr>
        <w:t xml:space="preserve"> e naftë</w:t>
      </w:r>
      <w:r w:rsidR="00E907F9" w:rsidRPr="001A3D67">
        <w:rPr>
          <w:rFonts w:asciiTheme="minorHAnsi" w:hAnsiTheme="minorHAnsi"/>
          <w:color w:val="000000" w:themeColor="text1"/>
          <w:szCs w:val="28"/>
        </w:rPr>
        <w:t>s</w:t>
      </w:r>
      <w:r w:rsidR="00CE40C4">
        <w:rPr>
          <w:rFonts w:asciiTheme="minorHAnsi" w:hAnsiTheme="minorHAnsi"/>
          <w:color w:val="000000" w:themeColor="text1"/>
          <w:szCs w:val="28"/>
        </w:rPr>
        <w:t xml:space="preserve"> si dhe norma e lartë e inflacionit</w:t>
      </w:r>
      <w:r w:rsidR="00E907F9" w:rsidRPr="001A3D67">
        <w:rPr>
          <w:rFonts w:asciiTheme="minorHAnsi" w:hAnsiTheme="minorHAnsi"/>
          <w:color w:val="000000" w:themeColor="text1"/>
          <w:szCs w:val="28"/>
        </w:rPr>
        <w:t>.</w:t>
      </w:r>
    </w:p>
    <w:p w14:paraId="3EF68003" w14:textId="77777777" w:rsidR="00D04BFA" w:rsidRPr="001A3D67" w:rsidRDefault="00D04BFA" w:rsidP="00501A58">
      <w:pPr>
        <w:spacing w:before="120" w:after="120" w:line="276" w:lineRule="auto"/>
        <w:jc w:val="both"/>
        <w:rPr>
          <w:rFonts w:asciiTheme="minorHAnsi" w:hAnsiTheme="minorHAnsi" w:cstheme="minorHAnsi"/>
        </w:rPr>
      </w:pPr>
    </w:p>
    <w:p w14:paraId="2C5DFE6E" w14:textId="0E34EAB4" w:rsidR="008406DC" w:rsidRPr="001A3D67" w:rsidRDefault="008E3194" w:rsidP="00F8085C">
      <w:pPr>
        <w:pStyle w:val="Heading3"/>
        <w:rPr>
          <w:lang w:val="sq-AL"/>
        </w:rPr>
      </w:pPr>
      <w:bookmarkStart w:id="80" w:name="_Toc109461481"/>
      <w:bookmarkStart w:id="81" w:name="_Toc121426136"/>
      <w:r w:rsidRPr="001A3D67">
        <w:rPr>
          <w:lang w:val="sq-AL"/>
        </w:rPr>
        <w:t>Mbulimi i kostove</w:t>
      </w:r>
      <w:r w:rsidR="0063693B" w:rsidRPr="001A3D67">
        <w:rPr>
          <w:lang w:val="sq-AL"/>
        </w:rPr>
        <w:t xml:space="preserve"> dhe </w:t>
      </w:r>
      <w:r w:rsidR="00920668" w:rsidRPr="001A3D67">
        <w:rPr>
          <w:lang w:val="sq-AL"/>
        </w:rPr>
        <w:t>efikasiteti</w:t>
      </w:r>
      <w:r w:rsidR="008A29DE" w:rsidRPr="001A3D67">
        <w:rPr>
          <w:lang w:val="sq-AL"/>
        </w:rPr>
        <w:t xml:space="preserve"> i operimit</w:t>
      </w:r>
      <w:bookmarkEnd w:id="80"/>
      <w:bookmarkEnd w:id="81"/>
    </w:p>
    <w:p w14:paraId="26E381E2" w14:textId="0A3DA6E9" w:rsidR="00205806" w:rsidRPr="001A3D67" w:rsidRDefault="008406DC" w:rsidP="00F8085C">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 xml:space="preserve">Bazuar në raporti vjetor për </w:t>
      </w:r>
      <w:r w:rsidR="000D4A72" w:rsidRPr="001A3D67">
        <w:rPr>
          <w:rFonts w:asciiTheme="minorHAnsi" w:hAnsiTheme="minorHAnsi"/>
          <w:color w:val="000000" w:themeColor="text1"/>
          <w:szCs w:val="28"/>
        </w:rPr>
        <w:t>menaxhimin</w:t>
      </w:r>
      <w:r w:rsidRPr="001A3D67">
        <w:rPr>
          <w:rFonts w:asciiTheme="minorHAnsi" w:hAnsiTheme="minorHAnsi"/>
          <w:color w:val="000000" w:themeColor="text1"/>
          <w:szCs w:val="28"/>
        </w:rPr>
        <w:t xml:space="preserve"> e mbeturinave </w:t>
      </w:r>
      <w:r w:rsidR="00930E4B">
        <w:rPr>
          <w:rFonts w:asciiTheme="minorHAnsi" w:hAnsiTheme="minorHAnsi"/>
          <w:color w:val="000000" w:themeColor="text1"/>
          <w:szCs w:val="28"/>
        </w:rPr>
        <w:t>k</w:t>
      </w:r>
      <w:r w:rsidRPr="001A3D67">
        <w:rPr>
          <w:rFonts w:asciiTheme="minorHAnsi" w:hAnsiTheme="minorHAnsi"/>
          <w:color w:val="000000" w:themeColor="text1"/>
          <w:szCs w:val="28"/>
        </w:rPr>
        <w:t>omunale në komunën e Pejës për vitin 2021, mbulimi i kostove dhe efikasiteti i shërbimit ka qenë me sa vijon</w:t>
      </w:r>
      <w:r w:rsidR="00EE2937" w:rsidRPr="001A3D67">
        <w:rPr>
          <w:rFonts w:asciiTheme="minorHAnsi" w:hAnsiTheme="minorHAnsi"/>
          <w:color w:val="000000" w:themeColor="text1"/>
          <w:szCs w:val="28"/>
        </w:rPr>
        <w:t xml:space="preserve">, shih </w:t>
      </w:r>
      <w:r w:rsidR="000D4A72" w:rsidRPr="001A3D67">
        <w:rPr>
          <w:rFonts w:asciiTheme="minorHAnsi" w:hAnsiTheme="minorHAnsi"/>
          <w:color w:val="000000" w:themeColor="text1"/>
          <w:szCs w:val="28"/>
        </w:rPr>
        <w:t>tabelën</w:t>
      </w:r>
      <w:r w:rsidR="00EE2937" w:rsidRPr="001A3D67">
        <w:rPr>
          <w:rFonts w:asciiTheme="minorHAnsi" w:hAnsiTheme="minorHAnsi"/>
          <w:color w:val="000000" w:themeColor="text1"/>
          <w:szCs w:val="28"/>
        </w:rPr>
        <w:t xml:space="preserve"> 20</w:t>
      </w:r>
      <w:r w:rsidR="00C11FF6" w:rsidRPr="001A3D67">
        <w:rPr>
          <w:rFonts w:asciiTheme="minorHAnsi" w:hAnsiTheme="minorHAnsi"/>
          <w:color w:val="000000" w:themeColor="text1"/>
          <w:szCs w:val="28"/>
        </w:rPr>
        <w:t>.</w:t>
      </w:r>
      <w:r w:rsidR="000A339B" w:rsidRPr="001A3D67">
        <w:rPr>
          <w:rFonts w:asciiTheme="minorHAnsi" w:hAnsiTheme="minorHAnsi"/>
          <w:color w:val="000000" w:themeColor="text1"/>
          <w:szCs w:val="28"/>
        </w:rPr>
        <w:t xml:space="preserve"> </w:t>
      </w:r>
      <w:r w:rsidR="000A339B" w:rsidRPr="001A3D67">
        <w:rPr>
          <w:rFonts w:asciiTheme="minorHAnsi" w:hAnsiTheme="minorHAnsi" w:cstheme="minorHAnsi"/>
        </w:rPr>
        <w:t>Komuna e Pejës i mbulon kostot porse kjo bëhet në kurriz të investimeve çka nuk paraqet stabilitet në periudhën afatmesme dhe afatgjate.</w:t>
      </w:r>
    </w:p>
    <w:tbl>
      <w:tblPr>
        <w:tblStyle w:val="TableGrid"/>
        <w:tblW w:w="939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4699"/>
        <w:gridCol w:w="4700"/>
      </w:tblGrid>
      <w:tr w:rsidR="00D34CFE" w:rsidRPr="001A3D67" w14:paraId="45C31186" w14:textId="77777777" w:rsidTr="00693B69">
        <w:trPr>
          <w:trHeight w:val="325"/>
        </w:trPr>
        <w:tc>
          <w:tcPr>
            <w:tcW w:w="9399" w:type="dxa"/>
            <w:gridSpan w:val="2"/>
            <w:shd w:val="clear" w:color="auto" w:fill="F2F2F2" w:themeFill="background1" w:themeFillShade="F2"/>
          </w:tcPr>
          <w:p w14:paraId="3AA42242" w14:textId="3F8AA567" w:rsidR="008A29DE" w:rsidRPr="001A3D67" w:rsidRDefault="008A29DE"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b/>
                <w:bCs/>
                <w:color w:val="000000" w:themeColor="text1"/>
                <w:sz w:val="20"/>
                <w:szCs w:val="20"/>
              </w:rPr>
              <w:t xml:space="preserve">Tabela </w:t>
            </w:r>
            <w:r w:rsidR="00EE2937" w:rsidRPr="001A3D67">
              <w:rPr>
                <w:rFonts w:asciiTheme="minorHAnsi" w:hAnsiTheme="minorHAnsi" w:cstheme="minorHAnsi"/>
                <w:b/>
                <w:bCs/>
                <w:color w:val="000000" w:themeColor="text1"/>
                <w:sz w:val="20"/>
                <w:szCs w:val="20"/>
              </w:rPr>
              <w:t>20</w:t>
            </w:r>
            <w:r w:rsidRPr="001A3D67">
              <w:rPr>
                <w:rFonts w:asciiTheme="minorHAnsi" w:hAnsiTheme="minorHAnsi" w:cstheme="minorHAnsi"/>
                <w:b/>
                <w:bCs/>
                <w:color w:val="000000" w:themeColor="text1"/>
                <w:sz w:val="20"/>
                <w:szCs w:val="20"/>
              </w:rPr>
              <w:t>: Mbulimi i kostove dhe efikasiteti i operimit</w:t>
            </w:r>
          </w:p>
        </w:tc>
      </w:tr>
      <w:tr w:rsidR="00D34CFE" w:rsidRPr="001A3D67" w14:paraId="3629EEA0" w14:textId="77777777" w:rsidTr="00693B69">
        <w:trPr>
          <w:trHeight w:val="325"/>
        </w:trPr>
        <w:tc>
          <w:tcPr>
            <w:tcW w:w="4699" w:type="dxa"/>
            <w:shd w:val="clear" w:color="auto" w:fill="auto"/>
          </w:tcPr>
          <w:p w14:paraId="05062C03" w14:textId="2849980B" w:rsidR="00BD2C70" w:rsidRPr="001A3D67" w:rsidRDefault="00BD2C70"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Kostot e MM</w:t>
            </w:r>
          </w:p>
        </w:tc>
        <w:tc>
          <w:tcPr>
            <w:tcW w:w="4699" w:type="dxa"/>
            <w:shd w:val="clear" w:color="auto" w:fill="auto"/>
          </w:tcPr>
          <w:p w14:paraId="58D31DC5" w14:textId="1180D4B8" w:rsidR="00BD2C70" w:rsidRPr="001A3D67" w:rsidRDefault="00BF3FA5"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18"/>
                <w:szCs w:val="18"/>
              </w:rPr>
              <w:t>1,193,182.00</w:t>
            </w:r>
            <w:r w:rsidR="00C3661D" w:rsidRPr="001A3D67">
              <w:rPr>
                <w:rFonts w:asciiTheme="minorHAnsi" w:hAnsiTheme="minorHAnsi" w:cstheme="minorHAnsi"/>
                <w:color w:val="000000" w:themeColor="text1"/>
                <w:sz w:val="18"/>
                <w:szCs w:val="18"/>
              </w:rPr>
              <w:t xml:space="preserve"> </w:t>
            </w:r>
            <w:r w:rsidR="00C3661D" w:rsidRPr="001A3D67">
              <w:rPr>
                <w:rFonts w:asciiTheme="minorHAnsi" w:hAnsiTheme="minorHAnsi" w:cstheme="minorHAnsi"/>
                <w:color w:val="000000" w:themeColor="text1"/>
                <w:sz w:val="20"/>
                <w:szCs w:val="20"/>
              </w:rPr>
              <w:t>€uro</w:t>
            </w:r>
          </w:p>
        </w:tc>
      </w:tr>
      <w:tr w:rsidR="00D34CFE" w:rsidRPr="001A3D67" w14:paraId="74A6D7FF" w14:textId="77777777" w:rsidTr="00693B69">
        <w:trPr>
          <w:trHeight w:val="325"/>
        </w:trPr>
        <w:tc>
          <w:tcPr>
            <w:tcW w:w="4699" w:type="dxa"/>
            <w:shd w:val="clear" w:color="auto" w:fill="auto"/>
          </w:tcPr>
          <w:p w14:paraId="794A951C" w14:textId="530B0A4C" w:rsidR="00BD2C70" w:rsidRPr="001A3D67" w:rsidRDefault="00BD2C70"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Të hyrat e MM</w:t>
            </w:r>
          </w:p>
        </w:tc>
        <w:tc>
          <w:tcPr>
            <w:tcW w:w="4699" w:type="dxa"/>
            <w:shd w:val="clear" w:color="auto" w:fill="auto"/>
          </w:tcPr>
          <w:p w14:paraId="3D475579" w14:textId="6A76F2BC" w:rsidR="00BD2C70" w:rsidRPr="001A3D67" w:rsidRDefault="00BF3FA5"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1,487,975.00</w:t>
            </w:r>
            <w:r w:rsidR="00C3661D" w:rsidRPr="001A3D67">
              <w:rPr>
                <w:rFonts w:asciiTheme="minorHAnsi" w:hAnsiTheme="minorHAnsi" w:cstheme="minorHAnsi"/>
                <w:color w:val="000000" w:themeColor="text1"/>
                <w:sz w:val="20"/>
                <w:szCs w:val="20"/>
              </w:rPr>
              <w:t xml:space="preserve"> €uro</w:t>
            </w:r>
          </w:p>
        </w:tc>
      </w:tr>
      <w:tr w:rsidR="00D34CFE" w:rsidRPr="001A3D67" w14:paraId="3E930541" w14:textId="77777777" w:rsidTr="00693B69">
        <w:trPr>
          <w:trHeight w:val="325"/>
        </w:trPr>
        <w:tc>
          <w:tcPr>
            <w:tcW w:w="4699" w:type="dxa"/>
            <w:shd w:val="clear" w:color="auto" w:fill="auto"/>
          </w:tcPr>
          <w:p w14:paraId="1ABE1CE7" w14:textId="506DDBDA" w:rsidR="00BD2C70" w:rsidRPr="001A3D67" w:rsidDel="00BD2C70" w:rsidRDefault="00BD2C70"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Ark</w:t>
            </w:r>
            <w:r w:rsidR="00AD369A" w:rsidRPr="001A3D67">
              <w:rPr>
                <w:rFonts w:asciiTheme="minorHAnsi" w:hAnsiTheme="minorHAnsi" w:cstheme="minorHAnsi"/>
                <w:color w:val="000000" w:themeColor="text1"/>
                <w:sz w:val="20"/>
                <w:szCs w:val="20"/>
              </w:rPr>
              <w:t>ë</w:t>
            </w:r>
            <w:r w:rsidRPr="001A3D67">
              <w:rPr>
                <w:rFonts w:asciiTheme="minorHAnsi" w:hAnsiTheme="minorHAnsi" w:cstheme="minorHAnsi"/>
                <w:color w:val="000000" w:themeColor="text1"/>
                <w:sz w:val="20"/>
                <w:szCs w:val="20"/>
              </w:rPr>
              <w:t xml:space="preserve">timi </w:t>
            </w:r>
          </w:p>
        </w:tc>
        <w:tc>
          <w:tcPr>
            <w:tcW w:w="4699" w:type="dxa"/>
            <w:shd w:val="clear" w:color="auto" w:fill="auto"/>
          </w:tcPr>
          <w:p w14:paraId="0A6778D4" w14:textId="7493E52A" w:rsidR="00BD2C70" w:rsidRPr="001A3D67" w:rsidRDefault="00BF3FA5"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1,417,093.00</w:t>
            </w:r>
            <w:r w:rsidR="00C3661D" w:rsidRPr="001A3D67">
              <w:rPr>
                <w:rFonts w:asciiTheme="minorHAnsi" w:hAnsiTheme="minorHAnsi" w:cstheme="minorHAnsi"/>
                <w:color w:val="000000" w:themeColor="text1"/>
                <w:sz w:val="20"/>
                <w:szCs w:val="20"/>
              </w:rPr>
              <w:t xml:space="preserve"> €uro</w:t>
            </w:r>
          </w:p>
        </w:tc>
      </w:tr>
      <w:tr w:rsidR="00D34CFE" w:rsidRPr="001A3D67" w14:paraId="010C4B03" w14:textId="77777777" w:rsidTr="00693B69">
        <w:trPr>
          <w:trHeight w:val="325"/>
        </w:trPr>
        <w:tc>
          <w:tcPr>
            <w:tcW w:w="4699" w:type="dxa"/>
            <w:shd w:val="clear" w:color="auto" w:fill="auto"/>
          </w:tcPr>
          <w:p w14:paraId="1BB01FBF" w14:textId="0BB83735" w:rsidR="00F822CB" w:rsidRPr="001A3D67" w:rsidRDefault="00BF3FA5"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Shkalla e mbulimit nga faturim</w:t>
            </w:r>
            <w:r w:rsidR="00F822CB" w:rsidRPr="001A3D67">
              <w:rPr>
                <w:rFonts w:asciiTheme="minorHAnsi" w:hAnsiTheme="minorHAnsi" w:cstheme="minorHAnsi"/>
                <w:color w:val="000000" w:themeColor="text1"/>
                <w:sz w:val="20"/>
                <w:szCs w:val="20"/>
              </w:rPr>
              <w:t>i</w:t>
            </w:r>
            <w:r w:rsidRPr="001A3D67">
              <w:rPr>
                <w:rFonts w:asciiTheme="minorHAnsi" w:hAnsiTheme="minorHAnsi" w:cstheme="minorHAnsi"/>
                <w:color w:val="000000" w:themeColor="text1"/>
                <w:sz w:val="20"/>
                <w:szCs w:val="20"/>
              </w:rPr>
              <w:t xml:space="preserve"> </w:t>
            </w:r>
            <w:r w:rsidR="00F822CB" w:rsidRPr="001A3D67">
              <w:rPr>
                <w:rFonts w:asciiTheme="minorHAnsi" w:hAnsiTheme="minorHAnsi" w:cstheme="minorHAnsi"/>
                <w:color w:val="000000" w:themeColor="text1"/>
                <w:sz w:val="20"/>
                <w:szCs w:val="20"/>
              </w:rPr>
              <w:t>%</w:t>
            </w:r>
          </w:p>
        </w:tc>
        <w:tc>
          <w:tcPr>
            <w:tcW w:w="4699" w:type="dxa"/>
            <w:shd w:val="clear" w:color="auto" w:fill="auto"/>
          </w:tcPr>
          <w:p w14:paraId="4EBE994F" w14:textId="7351C1F4" w:rsidR="00F822CB" w:rsidRPr="001A3D67" w:rsidRDefault="007A2268"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124.71% </w:t>
            </w:r>
          </w:p>
        </w:tc>
      </w:tr>
      <w:tr w:rsidR="00D34CFE" w:rsidRPr="001A3D67" w14:paraId="2110C427" w14:textId="77777777" w:rsidTr="00693B69">
        <w:trPr>
          <w:trHeight w:val="325"/>
        </w:trPr>
        <w:tc>
          <w:tcPr>
            <w:tcW w:w="4699" w:type="dxa"/>
            <w:shd w:val="clear" w:color="auto" w:fill="auto"/>
          </w:tcPr>
          <w:p w14:paraId="353E4B88" w14:textId="5892CE7B" w:rsidR="00F822CB" w:rsidRPr="001A3D67" w:rsidDel="00BD2C70" w:rsidRDefault="00F822CB"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Shkalla e mbulimit nga arkëtimi %</w:t>
            </w:r>
          </w:p>
        </w:tc>
        <w:tc>
          <w:tcPr>
            <w:tcW w:w="4699" w:type="dxa"/>
            <w:shd w:val="clear" w:color="auto" w:fill="auto"/>
          </w:tcPr>
          <w:p w14:paraId="31E45EAC" w14:textId="6AB79C5F" w:rsidR="00F822CB" w:rsidRPr="001A3D67" w:rsidRDefault="007A2268" w:rsidP="00501A58">
            <w:pPr>
              <w:spacing w:line="276" w:lineRule="auto"/>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118.77% </w:t>
            </w:r>
          </w:p>
        </w:tc>
      </w:tr>
      <w:tr w:rsidR="00205806" w:rsidRPr="001A3D67" w14:paraId="4CA46A40" w14:textId="77777777" w:rsidTr="00693B69">
        <w:trPr>
          <w:trHeight w:val="325"/>
        </w:trPr>
        <w:tc>
          <w:tcPr>
            <w:tcW w:w="4699" w:type="dxa"/>
            <w:shd w:val="clear" w:color="auto" w:fill="auto"/>
          </w:tcPr>
          <w:p w14:paraId="224C8C46" w14:textId="67AC4324" w:rsidR="00205806" w:rsidRPr="001A3D67" w:rsidRDefault="00205806" w:rsidP="00501A58">
            <w:pPr>
              <w:spacing w:line="276" w:lineRule="auto"/>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Kosto p</w:t>
            </w:r>
            <w:r w:rsidR="00546051" w:rsidRPr="001A3D67">
              <w:rPr>
                <w:rFonts w:asciiTheme="minorHAnsi" w:hAnsiTheme="minorHAnsi" w:cstheme="minorHAnsi"/>
                <w:color w:val="000000" w:themeColor="text1"/>
                <w:sz w:val="20"/>
                <w:szCs w:val="20"/>
              </w:rPr>
              <w:t>ë</w:t>
            </w:r>
            <w:r w:rsidRPr="001A3D67">
              <w:rPr>
                <w:rFonts w:asciiTheme="minorHAnsi" w:hAnsiTheme="minorHAnsi" w:cstheme="minorHAnsi"/>
                <w:color w:val="000000" w:themeColor="text1"/>
                <w:sz w:val="20"/>
                <w:szCs w:val="20"/>
              </w:rPr>
              <w:t>r ton t</w:t>
            </w:r>
            <w:r w:rsidR="00546051" w:rsidRPr="001A3D67">
              <w:rPr>
                <w:rFonts w:asciiTheme="minorHAnsi" w:hAnsiTheme="minorHAnsi" w:cstheme="minorHAnsi"/>
                <w:color w:val="000000" w:themeColor="text1"/>
                <w:sz w:val="20"/>
                <w:szCs w:val="20"/>
              </w:rPr>
              <w:t>ë</w:t>
            </w:r>
            <w:r w:rsidRPr="001A3D67">
              <w:rPr>
                <w:rFonts w:asciiTheme="minorHAnsi" w:hAnsiTheme="minorHAnsi" w:cstheme="minorHAnsi"/>
                <w:color w:val="000000" w:themeColor="text1"/>
                <w:sz w:val="20"/>
                <w:szCs w:val="20"/>
              </w:rPr>
              <w:t xml:space="preserve"> mbeturinave</w:t>
            </w:r>
          </w:p>
        </w:tc>
        <w:tc>
          <w:tcPr>
            <w:tcW w:w="4699" w:type="dxa"/>
            <w:shd w:val="clear" w:color="auto" w:fill="auto"/>
          </w:tcPr>
          <w:p w14:paraId="6DAE23E8" w14:textId="067DA513" w:rsidR="00205806" w:rsidRPr="001A3D67" w:rsidRDefault="00112EC9" w:rsidP="000A339B">
            <w:pPr>
              <w:jc w:val="center"/>
              <w:rPr>
                <w:rFonts w:ascii="Calibri" w:hAnsi="Calibri" w:cs="Calibri"/>
                <w:sz w:val="20"/>
                <w:szCs w:val="20"/>
              </w:rPr>
            </w:pPr>
            <w:r w:rsidRPr="001A3D67">
              <w:rPr>
                <w:rFonts w:ascii="Calibri" w:hAnsi="Calibri" w:cs="Calibri"/>
                <w:sz w:val="20"/>
                <w:szCs w:val="20"/>
              </w:rPr>
              <w:t>32.59</w:t>
            </w:r>
          </w:p>
        </w:tc>
      </w:tr>
    </w:tbl>
    <w:p w14:paraId="1907A6C9" w14:textId="77777777" w:rsidR="00D04BFA" w:rsidRDefault="00D04BFA" w:rsidP="00D04BFA">
      <w:pPr>
        <w:pStyle w:val="Heading2"/>
        <w:numPr>
          <w:ilvl w:val="0"/>
          <w:numId w:val="0"/>
        </w:numPr>
        <w:ind w:left="576"/>
      </w:pPr>
      <w:bookmarkStart w:id="82" w:name="_Toc109461482"/>
      <w:bookmarkStart w:id="83" w:name="_Toc110761435"/>
    </w:p>
    <w:p w14:paraId="636B3E90" w14:textId="4736B697" w:rsidR="00905346" w:rsidRPr="001A3D67" w:rsidRDefault="0052043D" w:rsidP="00740AFF">
      <w:pPr>
        <w:pStyle w:val="Heading2"/>
      </w:pPr>
      <w:bookmarkStart w:id="84" w:name="_Toc121426137"/>
      <w:r w:rsidRPr="001A3D67">
        <w:t>Infrastruktura</w:t>
      </w:r>
      <w:r w:rsidR="00D97139" w:rsidRPr="001A3D67">
        <w:t xml:space="preserve"> p</w:t>
      </w:r>
      <w:r w:rsidR="008C2F7D" w:rsidRPr="001A3D67">
        <w:t>ë</w:t>
      </w:r>
      <w:r w:rsidR="00D97139" w:rsidRPr="001A3D67">
        <w:t>r ndarje</w:t>
      </w:r>
      <w:r w:rsidRPr="001A3D67">
        <w:t>,</w:t>
      </w:r>
      <w:r w:rsidR="00D97139" w:rsidRPr="001A3D67">
        <w:t xml:space="preserve"> riciklim </w:t>
      </w:r>
      <w:r w:rsidRPr="001A3D67">
        <w:t>dhe d</w:t>
      </w:r>
      <w:r w:rsidR="00D97139" w:rsidRPr="001A3D67">
        <w:t>e</w:t>
      </w:r>
      <w:r w:rsidRPr="001A3D67">
        <w:t>ponim</w:t>
      </w:r>
      <w:r w:rsidR="009F57EE" w:rsidRPr="001A3D67">
        <w:t xml:space="preserve"> të</w:t>
      </w:r>
      <w:r w:rsidR="00D97139" w:rsidRPr="001A3D67">
        <w:t xml:space="preserve"> mbeturinave</w:t>
      </w:r>
      <w:bookmarkEnd w:id="82"/>
      <w:bookmarkEnd w:id="83"/>
      <w:bookmarkEnd w:id="84"/>
    </w:p>
    <w:p w14:paraId="536550AC" w14:textId="0E1BADE5" w:rsidR="0063693B" w:rsidRPr="001A3D67" w:rsidRDefault="00D97139" w:rsidP="00F8085C">
      <w:pPr>
        <w:pStyle w:val="Heading3"/>
        <w:rPr>
          <w:lang w:val="sq-AL"/>
        </w:rPr>
      </w:pPr>
      <w:bookmarkStart w:id="85" w:name="_Toc121426138"/>
      <w:r w:rsidRPr="001A3D67">
        <w:rPr>
          <w:lang w:val="sq-AL"/>
        </w:rPr>
        <w:t xml:space="preserve">Qendrat </w:t>
      </w:r>
      <w:r w:rsidR="007B2E21" w:rsidRPr="001A3D67">
        <w:rPr>
          <w:lang w:val="sq-AL"/>
        </w:rPr>
        <w:t>e transferit dhe t</w:t>
      </w:r>
      <w:r w:rsidR="00102A76" w:rsidRPr="001A3D67">
        <w:rPr>
          <w:lang w:val="sq-AL"/>
        </w:rPr>
        <w:t>ë</w:t>
      </w:r>
      <w:r w:rsidR="007B2E21" w:rsidRPr="001A3D67">
        <w:rPr>
          <w:lang w:val="sq-AL"/>
        </w:rPr>
        <w:t xml:space="preserve"> </w:t>
      </w:r>
      <w:r w:rsidRPr="001A3D67">
        <w:rPr>
          <w:lang w:val="sq-AL"/>
        </w:rPr>
        <w:t>riciklimit</w:t>
      </w:r>
      <w:bookmarkEnd w:id="85"/>
    </w:p>
    <w:p w14:paraId="51DC0A58" w14:textId="4C1BF7AD" w:rsidR="0026539A" w:rsidRPr="001A3D67" w:rsidRDefault="00BF3FA5" w:rsidP="000A339B">
      <w:pPr>
        <w:spacing w:before="120" w:after="120" w:line="276" w:lineRule="auto"/>
        <w:jc w:val="both"/>
        <w:rPr>
          <w:rFonts w:asciiTheme="minorHAnsi" w:hAnsiTheme="minorHAnsi"/>
          <w:color w:val="000000" w:themeColor="text1"/>
          <w:sz w:val="22"/>
        </w:rPr>
      </w:pPr>
      <w:r w:rsidRPr="001A3D67">
        <w:rPr>
          <w:rFonts w:asciiTheme="minorHAnsi" w:hAnsiTheme="minorHAnsi"/>
          <w:color w:val="000000" w:themeColor="text1"/>
          <w:szCs w:val="28"/>
        </w:rPr>
        <w:t xml:space="preserve">Në komunë e Pejës nuk ka </w:t>
      </w:r>
      <w:r w:rsidR="00E907F9" w:rsidRPr="001A3D67">
        <w:rPr>
          <w:rFonts w:asciiTheme="minorHAnsi" w:hAnsiTheme="minorHAnsi"/>
          <w:color w:val="000000" w:themeColor="text1"/>
          <w:szCs w:val="28"/>
        </w:rPr>
        <w:t>qendra të transferimi</w:t>
      </w:r>
      <w:r w:rsidR="00501A58" w:rsidRPr="001A3D67">
        <w:rPr>
          <w:rFonts w:asciiTheme="minorHAnsi" w:hAnsiTheme="minorHAnsi"/>
          <w:color w:val="000000" w:themeColor="text1"/>
          <w:szCs w:val="28"/>
        </w:rPr>
        <w:t xml:space="preserve">t dhe </w:t>
      </w:r>
      <w:r w:rsidR="000D4A72" w:rsidRPr="001A3D67">
        <w:rPr>
          <w:rFonts w:asciiTheme="minorHAnsi" w:hAnsiTheme="minorHAnsi"/>
          <w:color w:val="000000" w:themeColor="text1"/>
          <w:szCs w:val="28"/>
        </w:rPr>
        <w:t>riciklimit</w:t>
      </w:r>
      <w:r w:rsidR="00501A58" w:rsidRPr="001A3D67">
        <w:rPr>
          <w:rFonts w:asciiTheme="minorHAnsi" w:hAnsiTheme="minorHAnsi"/>
          <w:color w:val="000000" w:themeColor="text1"/>
          <w:szCs w:val="28"/>
        </w:rPr>
        <w:t xml:space="preserve"> të mbeturinave. Stac</w:t>
      </w:r>
      <w:r w:rsidR="00314C23" w:rsidRPr="001A3D67">
        <w:rPr>
          <w:rFonts w:asciiTheme="minorHAnsi" w:hAnsiTheme="minorHAnsi"/>
          <w:color w:val="000000" w:themeColor="text1"/>
          <w:szCs w:val="28"/>
        </w:rPr>
        <w:t>i</w:t>
      </w:r>
      <w:r w:rsidRPr="001A3D67">
        <w:rPr>
          <w:rFonts w:asciiTheme="minorHAnsi" w:hAnsiTheme="minorHAnsi"/>
          <w:color w:val="000000" w:themeColor="text1"/>
          <w:szCs w:val="28"/>
        </w:rPr>
        <w:t>on</w:t>
      </w:r>
      <w:r w:rsidR="00E907F9" w:rsidRPr="001A3D67">
        <w:rPr>
          <w:rFonts w:asciiTheme="minorHAnsi" w:hAnsiTheme="minorHAnsi"/>
          <w:color w:val="000000" w:themeColor="text1"/>
          <w:szCs w:val="28"/>
        </w:rPr>
        <w:t>i i</w:t>
      </w:r>
      <w:r w:rsidRPr="001A3D67">
        <w:rPr>
          <w:rFonts w:asciiTheme="minorHAnsi" w:hAnsiTheme="minorHAnsi"/>
          <w:color w:val="000000" w:themeColor="text1"/>
          <w:szCs w:val="28"/>
        </w:rPr>
        <w:t xml:space="preserve"> transferit të mbeturinave,</w:t>
      </w:r>
      <w:r w:rsidR="00E907F9" w:rsidRPr="001A3D67">
        <w:rPr>
          <w:rFonts w:asciiTheme="minorHAnsi" w:hAnsiTheme="minorHAnsi"/>
          <w:color w:val="000000" w:themeColor="text1"/>
          <w:szCs w:val="28"/>
        </w:rPr>
        <w:t xml:space="preserve"> </w:t>
      </w:r>
      <w:r w:rsidR="00501A58" w:rsidRPr="001A3D67">
        <w:rPr>
          <w:rFonts w:asciiTheme="minorHAnsi" w:hAnsiTheme="minorHAnsi"/>
          <w:color w:val="000000" w:themeColor="text1"/>
          <w:szCs w:val="28"/>
        </w:rPr>
        <w:t>i cili ka funksi</w:t>
      </w:r>
      <w:r w:rsidRPr="001A3D67">
        <w:rPr>
          <w:rFonts w:asciiTheme="minorHAnsi" w:hAnsiTheme="minorHAnsi"/>
          <w:color w:val="000000" w:themeColor="text1"/>
          <w:szCs w:val="28"/>
        </w:rPr>
        <w:t xml:space="preserve">onuar në lokacionin e vjetër të objektit të ndërmarrjes është mbyllur </w:t>
      </w:r>
      <w:r w:rsidR="00E907F9" w:rsidRPr="001A3D67">
        <w:rPr>
          <w:rFonts w:asciiTheme="minorHAnsi" w:hAnsiTheme="minorHAnsi"/>
          <w:color w:val="000000" w:themeColor="text1"/>
          <w:szCs w:val="28"/>
        </w:rPr>
        <w:t xml:space="preserve">para </w:t>
      </w:r>
      <w:r w:rsidR="004359B6">
        <w:rPr>
          <w:rFonts w:asciiTheme="minorHAnsi" w:hAnsiTheme="minorHAnsi"/>
          <w:color w:val="000000" w:themeColor="text1"/>
          <w:szCs w:val="28"/>
        </w:rPr>
        <w:t>6</w:t>
      </w:r>
      <w:r w:rsidR="00E907F9" w:rsidRPr="001A3D67">
        <w:rPr>
          <w:rFonts w:asciiTheme="minorHAnsi" w:hAnsiTheme="minorHAnsi"/>
          <w:color w:val="000000" w:themeColor="text1"/>
          <w:szCs w:val="28"/>
        </w:rPr>
        <w:t xml:space="preserve"> vitesh </w:t>
      </w:r>
      <w:r w:rsidRPr="001A3D67">
        <w:rPr>
          <w:rFonts w:asciiTheme="minorHAnsi" w:hAnsiTheme="minorHAnsi"/>
          <w:color w:val="000000" w:themeColor="text1"/>
          <w:szCs w:val="28"/>
        </w:rPr>
        <w:t>dhe nuk është</w:t>
      </w:r>
      <w:r w:rsidR="00501A58" w:rsidRPr="001A3D67">
        <w:rPr>
          <w:rFonts w:asciiTheme="minorHAnsi" w:hAnsiTheme="minorHAnsi"/>
          <w:color w:val="000000" w:themeColor="text1"/>
          <w:szCs w:val="28"/>
        </w:rPr>
        <w:t xml:space="preserve"> më funksi</w:t>
      </w:r>
      <w:r w:rsidRPr="001A3D67">
        <w:rPr>
          <w:rFonts w:asciiTheme="minorHAnsi" w:hAnsiTheme="minorHAnsi"/>
          <w:color w:val="000000" w:themeColor="text1"/>
          <w:szCs w:val="28"/>
        </w:rPr>
        <w:t xml:space="preserve">onal. Mbeturinat e grumbulluara nga </w:t>
      </w:r>
      <w:r w:rsidR="00501A58" w:rsidRPr="001A3D67">
        <w:rPr>
          <w:rFonts w:asciiTheme="minorHAnsi" w:hAnsiTheme="minorHAnsi"/>
          <w:color w:val="000000" w:themeColor="text1"/>
          <w:szCs w:val="28"/>
        </w:rPr>
        <w:t>Nd</w:t>
      </w:r>
      <w:r w:rsidR="00B215B7" w:rsidRPr="001A3D67">
        <w:rPr>
          <w:rFonts w:asciiTheme="minorHAnsi" w:hAnsiTheme="minorHAnsi"/>
          <w:color w:val="000000" w:themeColor="text1"/>
          <w:szCs w:val="28"/>
        </w:rPr>
        <w:t>ë</w:t>
      </w:r>
      <w:r w:rsidR="00501A58" w:rsidRPr="001A3D67">
        <w:rPr>
          <w:rFonts w:asciiTheme="minorHAnsi" w:hAnsiTheme="minorHAnsi"/>
          <w:color w:val="000000" w:themeColor="text1"/>
          <w:szCs w:val="28"/>
        </w:rPr>
        <w:t>rmarrja “Ambienti”</w:t>
      </w:r>
      <w:r w:rsidRPr="001A3D67">
        <w:rPr>
          <w:rFonts w:asciiTheme="minorHAnsi" w:hAnsiTheme="minorHAnsi"/>
          <w:color w:val="000000" w:themeColor="text1"/>
          <w:szCs w:val="28"/>
        </w:rPr>
        <w:t xml:space="preserve"> dërgohen </w:t>
      </w:r>
      <w:r w:rsidR="00E4597D" w:rsidRPr="001A3D67">
        <w:rPr>
          <w:rFonts w:asciiTheme="minorHAnsi" w:hAnsiTheme="minorHAnsi"/>
          <w:color w:val="000000" w:themeColor="text1"/>
          <w:szCs w:val="28"/>
        </w:rPr>
        <w:t>drejtë në deponi.</w:t>
      </w:r>
    </w:p>
    <w:p w14:paraId="1E3B3900" w14:textId="0E44CDEF" w:rsidR="00FB5DB6" w:rsidRPr="001A3D67" w:rsidRDefault="00D97139" w:rsidP="00F8085C">
      <w:pPr>
        <w:pStyle w:val="Heading3"/>
        <w:rPr>
          <w:lang w:val="sq-AL"/>
        </w:rPr>
      </w:pPr>
      <w:bookmarkStart w:id="86" w:name="_Toc121426139"/>
      <w:r w:rsidRPr="001A3D67">
        <w:rPr>
          <w:lang w:val="sq-AL"/>
        </w:rPr>
        <w:t>Deponia</w:t>
      </w:r>
      <w:bookmarkEnd w:id="86"/>
    </w:p>
    <w:p w14:paraId="570CD075" w14:textId="09673C46" w:rsidR="00B63F4C" w:rsidRPr="001A3D67" w:rsidRDefault="00FB5DB6" w:rsidP="00501A58">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Deponimi i mbeturinave bëhet në deponinë sanitare në Sverkë, e cila është ndërtuar në vitin 2001. Përveç komunës së Pejës, aktualisht mbeturinat në këtë</w:t>
      </w:r>
      <w:r w:rsidR="00B63F4C" w:rsidRPr="001A3D67">
        <w:rPr>
          <w:rFonts w:asciiTheme="minorHAnsi" w:hAnsiTheme="minorHAnsi"/>
          <w:color w:val="000000" w:themeColor="text1"/>
          <w:szCs w:val="28"/>
        </w:rPr>
        <w:t xml:space="preserve"> deponi i hedhin</w:t>
      </w:r>
      <w:r w:rsidR="00905346" w:rsidRPr="001A3D67">
        <w:rPr>
          <w:rFonts w:asciiTheme="minorHAnsi" w:hAnsiTheme="minorHAnsi"/>
          <w:color w:val="000000" w:themeColor="text1"/>
          <w:szCs w:val="28"/>
        </w:rPr>
        <w:t xml:space="preserve"> edhe komunat: </w:t>
      </w:r>
      <w:r w:rsidRPr="001A3D67">
        <w:rPr>
          <w:rFonts w:asciiTheme="minorHAnsi" w:hAnsiTheme="minorHAnsi"/>
          <w:color w:val="000000" w:themeColor="text1"/>
          <w:szCs w:val="28"/>
        </w:rPr>
        <w:t xml:space="preserve"> Klinë</w:t>
      </w:r>
      <w:r w:rsidR="00905346" w:rsidRPr="001A3D67">
        <w:rPr>
          <w:rFonts w:asciiTheme="minorHAnsi" w:hAnsiTheme="minorHAnsi"/>
          <w:color w:val="000000" w:themeColor="text1"/>
          <w:szCs w:val="28"/>
        </w:rPr>
        <w:t>, D</w:t>
      </w:r>
      <w:r w:rsidRPr="001A3D67">
        <w:rPr>
          <w:rFonts w:asciiTheme="minorHAnsi" w:hAnsiTheme="minorHAnsi"/>
          <w:color w:val="000000" w:themeColor="text1"/>
          <w:szCs w:val="28"/>
        </w:rPr>
        <w:t>eçan</w:t>
      </w:r>
      <w:r w:rsidR="00905346" w:rsidRPr="001A3D67">
        <w:rPr>
          <w:rFonts w:asciiTheme="minorHAnsi" w:hAnsiTheme="minorHAnsi"/>
          <w:color w:val="000000" w:themeColor="text1"/>
          <w:szCs w:val="28"/>
        </w:rPr>
        <w:t xml:space="preserve"> dhe Junik</w:t>
      </w:r>
      <w:r w:rsidRPr="001A3D67">
        <w:rPr>
          <w:rFonts w:asciiTheme="minorHAnsi" w:hAnsiTheme="minorHAnsi"/>
          <w:color w:val="000000" w:themeColor="text1"/>
          <w:szCs w:val="28"/>
        </w:rPr>
        <w:t xml:space="preserve">. Kjo deponi i ka tejkaluar të gjitha kapacitet e pranimit të mbeturinave dhe gjendja aktuale e saj është shumë e keqe. </w:t>
      </w:r>
    </w:p>
    <w:p w14:paraId="5A9FC14F" w14:textId="480E366D" w:rsidR="004A1C04" w:rsidRPr="001A3D67" w:rsidRDefault="00FB5DB6" w:rsidP="00501A58">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 xml:space="preserve">Menaxhimin e </w:t>
      </w:r>
      <w:r w:rsidR="000D4A72" w:rsidRPr="001A3D67">
        <w:rPr>
          <w:rFonts w:asciiTheme="minorHAnsi" w:hAnsiTheme="minorHAnsi"/>
          <w:color w:val="000000" w:themeColor="text1"/>
          <w:szCs w:val="28"/>
        </w:rPr>
        <w:t>deponisë</w:t>
      </w:r>
      <w:r w:rsidRPr="001A3D67">
        <w:rPr>
          <w:rFonts w:asciiTheme="minorHAnsi" w:hAnsiTheme="minorHAnsi"/>
          <w:color w:val="000000" w:themeColor="text1"/>
          <w:szCs w:val="28"/>
        </w:rPr>
        <w:t xml:space="preserve"> e bënë KRM “Ambienti”</w:t>
      </w:r>
      <w:r w:rsidR="00B63F4C" w:rsidRPr="001A3D67">
        <w:rPr>
          <w:rFonts w:asciiTheme="minorHAnsi" w:hAnsiTheme="minorHAnsi"/>
          <w:color w:val="000000" w:themeColor="text1"/>
          <w:szCs w:val="28"/>
        </w:rPr>
        <w:t>, ku përveç deponimit të mbeturinave nuk bëhe</w:t>
      </w:r>
      <w:r w:rsidR="00905346" w:rsidRPr="001A3D67">
        <w:rPr>
          <w:rFonts w:asciiTheme="minorHAnsi" w:hAnsiTheme="minorHAnsi"/>
          <w:color w:val="000000" w:themeColor="text1"/>
          <w:szCs w:val="28"/>
        </w:rPr>
        <w:t>t ndonjë aktivitet tjetër rreth</w:t>
      </w:r>
      <w:r w:rsidR="00B63F4C" w:rsidRPr="001A3D67">
        <w:rPr>
          <w:rFonts w:asciiTheme="minorHAnsi" w:hAnsiTheme="minorHAnsi"/>
          <w:color w:val="000000" w:themeColor="text1"/>
          <w:szCs w:val="28"/>
        </w:rPr>
        <w:t xml:space="preserve"> reduktimit, ndarjes apo </w:t>
      </w:r>
      <w:r w:rsidR="000D4A72" w:rsidRPr="001A3D67">
        <w:rPr>
          <w:rFonts w:asciiTheme="minorHAnsi" w:hAnsiTheme="minorHAnsi"/>
          <w:color w:val="000000" w:themeColor="text1"/>
          <w:szCs w:val="28"/>
        </w:rPr>
        <w:t>riciklimit</w:t>
      </w:r>
      <w:r w:rsidR="00B63F4C" w:rsidRPr="001A3D67">
        <w:rPr>
          <w:rFonts w:asciiTheme="minorHAnsi" w:hAnsiTheme="minorHAnsi"/>
          <w:color w:val="000000" w:themeColor="text1"/>
          <w:szCs w:val="28"/>
        </w:rPr>
        <w:t>.</w:t>
      </w:r>
    </w:p>
    <w:p w14:paraId="5ED95DF0" w14:textId="045164DC" w:rsidR="00FB5DB6" w:rsidRDefault="00FB5DB6" w:rsidP="00F8085C">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 xml:space="preserve">Aktualisht jemi në pritje të zgjerimit të deponisë ekzistuese e cila </w:t>
      </w:r>
      <w:r w:rsidR="004A1C04" w:rsidRPr="001A3D67">
        <w:rPr>
          <w:rFonts w:asciiTheme="minorHAnsi" w:hAnsiTheme="minorHAnsi"/>
          <w:color w:val="000000" w:themeColor="text1"/>
          <w:szCs w:val="28"/>
        </w:rPr>
        <w:t>e konfirmuar se</w:t>
      </w:r>
      <w:r w:rsidRPr="001A3D67">
        <w:rPr>
          <w:rFonts w:asciiTheme="minorHAnsi" w:hAnsiTheme="minorHAnsi"/>
          <w:color w:val="000000" w:themeColor="text1"/>
          <w:szCs w:val="28"/>
        </w:rPr>
        <w:t xml:space="preserve"> do të ndërtohet nga fondet e BE-së</w:t>
      </w:r>
      <w:r w:rsidR="004A1C04" w:rsidRPr="001A3D67">
        <w:rPr>
          <w:rFonts w:asciiTheme="minorHAnsi" w:hAnsiTheme="minorHAnsi"/>
          <w:color w:val="000000" w:themeColor="text1"/>
          <w:szCs w:val="28"/>
        </w:rPr>
        <w:t xml:space="preserve"> dhe</w:t>
      </w:r>
      <w:r w:rsidRPr="001A3D67">
        <w:rPr>
          <w:rFonts w:asciiTheme="minorHAnsi" w:hAnsiTheme="minorHAnsi"/>
          <w:color w:val="000000" w:themeColor="text1"/>
          <w:szCs w:val="28"/>
        </w:rPr>
        <w:t xml:space="preserve"> </w:t>
      </w:r>
      <w:r w:rsidR="00F06D7D" w:rsidRPr="001A3D67">
        <w:rPr>
          <w:rFonts w:asciiTheme="minorHAnsi" w:hAnsiTheme="minorHAnsi"/>
          <w:color w:val="000000" w:themeColor="text1"/>
          <w:szCs w:val="28"/>
        </w:rPr>
        <w:t>përkrahur</w:t>
      </w:r>
      <w:r w:rsidRPr="001A3D67">
        <w:rPr>
          <w:rFonts w:asciiTheme="minorHAnsi" w:hAnsiTheme="minorHAnsi"/>
          <w:color w:val="000000" w:themeColor="text1"/>
          <w:szCs w:val="28"/>
        </w:rPr>
        <w:t xml:space="preserve"> nga </w:t>
      </w:r>
      <w:r w:rsidR="00CB6F3B" w:rsidRPr="001A3D67">
        <w:rPr>
          <w:rFonts w:asciiTheme="minorHAnsi" w:hAnsiTheme="minorHAnsi"/>
          <w:color w:val="000000" w:themeColor="text1"/>
          <w:szCs w:val="28"/>
        </w:rPr>
        <w:t xml:space="preserve">KFW dhe </w:t>
      </w:r>
      <w:r w:rsidRPr="001A3D67">
        <w:rPr>
          <w:rFonts w:asciiTheme="minorHAnsi" w:hAnsiTheme="minorHAnsi"/>
          <w:color w:val="000000" w:themeColor="text1"/>
          <w:szCs w:val="28"/>
        </w:rPr>
        <w:t>GIZ</w:t>
      </w:r>
      <w:r w:rsidR="004359B6">
        <w:rPr>
          <w:rFonts w:asciiTheme="minorHAnsi" w:hAnsiTheme="minorHAnsi"/>
          <w:color w:val="000000" w:themeColor="text1"/>
          <w:szCs w:val="28"/>
        </w:rPr>
        <w:t xml:space="preserve"> dhe me bashkëfinancim nga komuna e Pejës</w:t>
      </w:r>
      <w:r w:rsidRPr="001A3D67">
        <w:rPr>
          <w:rFonts w:asciiTheme="minorHAnsi" w:hAnsiTheme="minorHAnsi"/>
          <w:color w:val="000000" w:themeColor="text1"/>
          <w:szCs w:val="28"/>
        </w:rPr>
        <w:t>. Pas zgjerimit dhe ndërtimit të deponisë ekzistuese, ajo do të ju shërbej komunave të “Dukagjinit” (Pejë, Istog, Klinë, Deçan dhe Junik).</w:t>
      </w:r>
    </w:p>
    <w:p w14:paraId="1B55BF64" w14:textId="77777777" w:rsidR="00D04BFA" w:rsidRDefault="00D04BFA" w:rsidP="00D04BFA">
      <w:pPr>
        <w:pStyle w:val="Heading3"/>
        <w:numPr>
          <w:ilvl w:val="0"/>
          <w:numId w:val="0"/>
        </w:numPr>
        <w:ind w:left="720"/>
      </w:pPr>
      <w:bookmarkStart w:id="87" w:name="_Toc109461483"/>
      <w:bookmarkStart w:id="88" w:name="_Toc110761436"/>
    </w:p>
    <w:p w14:paraId="50EDB259" w14:textId="615F2D32" w:rsidR="00B63F4C" w:rsidRPr="001A3D67" w:rsidRDefault="00D97139" w:rsidP="009E65B5">
      <w:pPr>
        <w:pStyle w:val="Heading3"/>
      </w:pPr>
      <w:bookmarkStart w:id="89" w:name="_Toc121426140"/>
      <w:r w:rsidRPr="001A3D67">
        <w:lastRenderedPageBreak/>
        <w:t xml:space="preserve">Menaxhimi i </w:t>
      </w:r>
      <w:r w:rsidR="00036A83" w:rsidRPr="001A3D67">
        <w:t>kategorive</w:t>
      </w:r>
      <w:r w:rsidRPr="001A3D67">
        <w:t xml:space="preserve"> tjera t</w:t>
      </w:r>
      <w:r w:rsidR="008C2F7D" w:rsidRPr="001A3D67">
        <w:t>ë</w:t>
      </w:r>
      <w:r w:rsidRPr="001A3D67">
        <w:t xml:space="preserve"> mbeturinave</w:t>
      </w:r>
      <w:bookmarkEnd w:id="87"/>
      <w:bookmarkEnd w:id="88"/>
      <w:bookmarkEnd w:id="89"/>
    </w:p>
    <w:p w14:paraId="6BA27969" w14:textId="6F471674" w:rsidR="00BD7E9D" w:rsidRPr="001A3D67" w:rsidRDefault="004A1C04" w:rsidP="00501A58">
      <w:pPr>
        <w:spacing w:before="120" w:after="120" w:line="276" w:lineRule="auto"/>
        <w:jc w:val="both"/>
        <w:rPr>
          <w:rFonts w:asciiTheme="minorHAnsi" w:hAnsiTheme="minorHAnsi"/>
          <w:color w:val="000000" w:themeColor="text1"/>
          <w:szCs w:val="28"/>
        </w:rPr>
      </w:pPr>
      <w:r w:rsidRPr="001A3D67">
        <w:rPr>
          <w:rFonts w:asciiTheme="minorHAnsi" w:hAnsiTheme="minorHAnsi"/>
          <w:b/>
          <w:color w:val="000000" w:themeColor="text1"/>
          <w:szCs w:val="28"/>
        </w:rPr>
        <w:t>Menaxhimi i</w:t>
      </w:r>
      <w:r w:rsidR="00B63F4C" w:rsidRPr="001A3D67">
        <w:rPr>
          <w:rFonts w:asciiTheme="minorHAnsi" w:hAnsiTheme="minorHAnsi"/>
          <w:b/>
          <w:color w:val="000000" w:themeColor="text1"/>
          <w:szCs w:val="28"/>
        </w:rPr>
        <w:t xml:space="preserve"> mbeturinave të vëllimshme</w:t>
      </w:r>
      <w:r w:rsidR="00B63F4C" w:rsidRPr="001A3D67">
        <w:rPr>
          <w:rFonts w:asciiTheme="minorHAnsi" w:hAnsiTheme="minorHAnsi"/>
          <w:color w:val="000000" w:themeColor="text1"/>
          <w:szCs w:val="28"/>
        </w:rPr>
        <w:t xml:space="preserve">, në komunën e Pejës </w:t>
      </w:r>
      <w:r w:rsidRPr="001A3D67">
        <w:rPr>
          <w:rFonts w:asciiTheme="minorHAnsi" w:hAnsiTheme="minorHAnsi"/>
          <w:color w:val="000000" w:themeColor="text1"/>
          <w:szCs w:val="28"/>
        </w:rPr>
        <w:t>akoma</w:t>
      </w:r>
      <w:r w:rsidR="00B63F4C" w:rsidRPr="001A3D67">
        <w:rPr>
          <w:rFonts w:asciiTheme="minorHAnsi" w:hAnsiTheme="minorHAnsi"/>
          <w:color w:val="000000" w:themeColor="text1"/>
          <w:szCs w:val="28"/>
        </w:rPr>
        <w:t xml:space="preserve"> nuk ka ndonjë vend të dedikuar për hedhjen e tyre. </w:t>
      </w:r>
      <w:r w:rsidR="00F06D7D" w:rsidRPr="001A3D67">
        <w:rPr>
          <w:rFonts w:asciiTheme="minorHAnsi" w:hAnsiTheme="minorHAnsi"/>
          <w:color w:val="000000" w:themeColor="text1"/>
          <w:szCs w:val="28"/>
        </w:rPr>
        <w:t>Grumbullimin</w:t>
      </w:r>
      <w:r w:rsidR="00B63F4C" w:rsidRPr="001A3D67">
        <w:rPr>
          <w:rFonts w:asciiTheme="minorHAnsi" w:hAnsiTheme="minorHAnsi"/>
          <w:color w:val="000000" w:themeColor="text1"/>
          <w:szCs w:val="28"/>
        </w:rPr>
        <w:t xml:space="preserve"> dhe deponimin e tyre nga lokalitete të ndryshme e bënë </w:t>
      </w:r>
      <w:r w:rsidRPr="001A3D67">
        <w:rPr>
          <w:rFonts w:asciiTheme="minorHAnsi" w:hAnsiTheme="minorHAnsi"/>
          <w:color w:val="000000" w:themeColor="text1"/>
          <w:szCs w:val="28"/>
        </w:rPr>
        <w:t>KRM</w:t>
      </w:r>
      <w:r w:rsidR="00B63F4C" w:rsidRPr="001A3D67">
        <w:rPr>
          <w:rFonts w:asciiTheme="minorHAnsi" w:hAnsiTheme="minorHAnsi"/>
          <w:color w:val="000000" w:themeColor="text1"/>
          <w:szCs w:val="28"/>
        </w:rPr>
        <w:t xml:space="preserve">“Ambienti”. </w:t>
      </w:r>
      <w:r w:rsidR="00BD7E9D" w:rsidRPr="001A3D67">
        <w:rPr>
          <w:rFonts w:asciiTheme="minorHAnsi" w:hAnsiTheme="minorHAnsi"/>
          <w:color w:val="000000" w:themeColor="text1"/>
          <w:szCs w:val="28"/>
        </w:rPr>
        <w:t xml:space="preserve">Në rastet kur gjenerohen këto mbeturina, qytetarët kanë mundësi ta thërrasin </w:t>
      </w:r>
      <w:r w:rsidRPr="001A3D67">
        <w:rPr>
          <w:rFonts w:asciiTheme="minorHAnsi" w:hAnsiTheme="minorHAnsi"/>
          <w:color w:val="000000" w:themeColor="text1"/>
          <w:szCs w:val="28"/>
        </w:rPr>
        <w:t>KRM</w:t>
      </w:r>
      <w:r w:rsidR="00BD7E9D" w:rsidRPr="001A3D67">
        <w:rPr>
          <w:rFonts w:asciiTheme="minorHAnsi" w:hAnsiTheme="minorHAnsi"/>
          <w:color w:val="000000" w:themeColor="text1"/>
          <w:szCs w:val="28"/>
        </w:rPr>
        <w:t xml:space="preserve"> </w:t>
      </w:r>
      <w:r w:rsidR="00BD7E9D" w:rsidRPr="001A3D67">
        <w:rPr>
          <w:rFonts w:ascii="Calibri" w:hAnsi="Calibri" w:cs="Calibri"/>
          <w:color w:val="000000" w:themeColor="text1"/>
          <w:szCs w:val="28"/>
        </w:rPr>
        <w:t>“</w:t>
      </w:r>
      <w:r w:rsidR="00BD7E9D" w:rsidRPr="001A3D67">
        <w:rPr>
          <w:rFonts w:asciiTheme="minorHAnsi" w:hAnsiTheme="minorHAnsi"/>
          <w:color w:val="000000" w:themeColor="text1"/>
          <w:szCs w:val="28"/>
        </w:rPr>
        <w:t>Ambienti</w:t>
      </w:r>
      <w:r w:rsidR="00BD7E9D" w:rsidRPr="001A3D67">
        <w:rPr>
          <w:rFonts w:ascii="Calibri" w:hAnsi="Calibri" w:cs="Calibri"/>
          <w:color w:val="000000" w:themeColor="text1"/>
          <w:szCs w:val="28"/>
        </w:rPr>
        <w:t>”</w:t>
      </w:r>
      <w:r w:rsidR="00BD7E9D" w:rsidRPr="001A3D67">
        <w:rPr>
          <w:rFonts w:asciiTheme="minorHAnsi" w:hAnsiTheme="minorHAnsi"/>
          <w:color w:val="000000" w:themeColor="text1"/>
          <w:szCs w:val="28"/>
        </w:rPr>
        <w:t xml:space="preserve"> t</w:t>
      </w:r>
      <w:r w:rsidR="00BD7E9D" w:rsidRPr="001A3D67">
        <w:rPr>
          <w:rFonts w:ascii="Calibri" w:hAnsi="Calibri" w:cs="Calibri"/>
          <w:color w:val="000000" w:themeColor="text1"/>
          <w:szCs w:val="28"/>
        </w:rPr>
        <w:t>ë</w:t>
      </w:r>
      <w:r w:rsidR="00BD7E9D" w:rsidRPr="001A3D67">
        <w:rPr>
          <w:rFonts w:asciiTheme="minorHAnsi" w:hAnsiTheme="minorHAnsi"/>
          <w:color w:val="000000" w:themeColor="text1"/>
          <w:szCs w:val="28"/>
        </w:rPr>
        <w:t xml:space="preserve"> cil</w:t>
      </w:r>
      <w:r w:rsidR="00BD7E9D" w:rsidRPr="001A3D67">
        <w:rPr>
          <w:rFonts w:ascii="Calibri" w:hAnsi="Calibri" w:cs="Calibri"/>
          <w:color w:val="000000" w:themeColor="text1"/>
          <w:szCs w:val="28"/>
        </w:rPr>
        <w:t>ë</w:t>
      </w:r>
      <w:r w:rsidR="00BD7E9D" w:rsidRPr="001A3D67">
        <w:rPr>
          <w:rFonts w:asciiTheme="minorHAnsi" w:hAnsiTheme="minorHAnsi"/>
          <w:color w:val="000000" w:themeColor="text1"/>
          <w:szCs w:val="28"/>
        </w:rPr>
        <w:t>t b</w:t>
      </w:r>
      <w:r w:rsidR="00BD7E9D" w:rsidRPr="001A3D67">
        <w:rPr>
          <w:rFonts w:ascii="Calibri" w:hAnsi="Calibri" w:cs="Calibri"/>
          <w:color w:val="000000" w:themeColor="text1"/>
          <w:szCs w:val="28"/>
        </w:rPr>
        <w:t>ë</w:t>
      </w:r>
      <w:r w:rsidR="00BD7E9D" w:rsidRPr="001A3D67">
        <w:rPr>
          <w:rFonts w:asciiTheme="minorHAnsi" w:hAnsiTheme="minorHAnsi"/>
          <w:color w:val="000000" w:themeColor="text1"/>
          <w:szCs w:val="28"/>
        </w:rPr>
        <w:t>jn</w:t>
      </w:r>
      <w:r w:rsidR="00BD7E9D" w:rsidRPr="001A3D67">
        <w:rPr>
          <w:rFonts w:ascii="Calibri" w:hAnsi="Calibri" w:cs="Calibri"/>
          <w:color w:val="000000" w:themeColor="text1"/>
          <w:szCs w:val="28"/>
        </w:rPr>
        <w:t>ë</w:t>
      </w:r>
      <w:r w:rsidR="00BD7E9D" w:rsidRPr="001A3D67">
        <w:rPr>
          <w:rFonts w:asciiTheme="minorHAnsi" w:hAnsiTheme="minorHAnsi"/>
          <w:color w:val="000000" w:themeColor="text1"/>
          <w:szCs w:val="28"/>
        </w:rPr>
        <w:t xml:space="preserve"> bartjen dhe deponimin e tyre.</w:t>
      </w:r>
    </w:p>
    <w:p w14:paraId="07B2EFC1" w14:textId="0BA543D1" w:rsidR="0045645C" w:rsidRPr="001A3D67" w:rsidRDefault="00B63F4C" w:rsidP="00501A58">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 xml:space="preserve">Komuna e Pejës në bashkëpunim me </w:t>
      </w:r>
      <w:r w:rsidR="00F06D7D" w:rsidRPr="001A3D67">
        <w:rPr>
          <w:rFonts w:asciiTheme="minorHAnsi" w:hAnsiTheme="minorHAnsi"/>
          <w:color w:val="000000" w:themeColor="text1"/>
          <w:szCs w:val="28"/>
        </w:rPr>
        <w:t>organizatën</w:t>
      </w:r>
      <w:r w:rsidRPr="001A3D67">
        <w:rPr>
          <w:rFonts w:asciiTheme="minorHAnsi" w:hAnsiTheme="minorHAnsi"/>
          <w:color w:val="000000" w:themeColor="text1"/>
          <w:szCs w:val="28"/>
        </w:rPr>
        <w:t xml:space="preserve"> Gjermane GIZ, këtë vit është në proces të aplikimit (në </w:t>
      </w:r>
      <w:r w:rsidR="00F06D7D" w:rsidRPr="001A3D67">
        <w:rPr>
          <w:rFonts w:asciiTheme="minorHAnsi" w:hAnsiTheme="minorHAnsi"/>
          <w:color w:val="000000" w:themeColor="text1"/>
          <w:szCs w:val="28"/>
        </w:rPr>
        <w:t>fondet</w:t>
      </w:r>
      <w:r w:rsidRPr="001A3D67">
        <w:rPr>
          <w:rFonts w:asciiTheme="minorHAnsi" w:hAnsiTheme="minorHAnsi"/>
          <w:color w:val="000000" w:themeColor="text1"/>
          <w:szCs w:val="28"/>
        </w:rPr>
        <w:t xml:space="preserve"> BE-së),</w:t>
      </w:r>
      <w:r w:rsidR="00F06D7D">
        <w:rPr>
          <w:rFonts w:asciiTheme="minorHAnsi" w:hAnsiTheme="minorHAnsi"/>
          <w:color w:val="000000" w:themeColor="text1"/>
          <w:szCs w:val="28"/>
        </w:rPr>
        <w:t xml:space="preserve"> për ndërtimin e një të ashtuqu</w:t>
      </w:r>
      <w:r w:rsidR="00F06D7D" w:rsidRPr="001A3D67">
        <w:rPr>
          <w:rFonts w:asciiTheme="minorHAnsi" w:hAnsiTheme="minorHAnsi"/>
          <w:color w:val="000000" w:themeColor="text1"/>
          <w:szCs w:val="28"/>
        </w:rPr>
        <w:t>a</w:t>
      </w:r>
      <w:r w:rsidR="00F06D7D">
        <w:rPr>
          <w:rFonts w:asciiTheme="minorHAnsi" w:hAnsiTheme="minorHAnsi"/>
          <w:color w:val="000000" w:themeColor="text1"/>
          <w:szCs w:val="28"/>
        </w:rPr>
        <w:t>j</w:t>
      </w:r>
      <w:r w:rsidR="00F06D7D" w:rsidRPr="001A3D67">
        <w:rPr>
          <w:rFonts w:asciiTheme="minorHAnsi" w:hAnsiTheme="minorHAnsi"/>
          <w:color w:val="000000" w:themeColor="text1"/>
          <w:szCs w:val="28"/>
        </w:rPr>
        <w:t>turit</w:t>
      </w:r>
      <w:r w:rsidR="00F06D7D">
        <w:rPr>
          <w:rFonts w:asciiTheme="minorHAnsi" w:hAnsiTheme="minorHAnsi"/>
          <w:color w:val="000000" w:themeColor="text1"/>
          <w:szCs w:val="28"/>
        </w:rPr>
        <w:t xml:space="preserve"> “Oborr ri</w:t>
      </w:r>
      <w:r w:rsidRPr="001A3D67">
        <w:rPr>
          <w:rFonts w:asciiTheme="minorHAnsi" w:hAnsiTheme="minorHAnsi"/>
          <w:color w:val="000000" w:themeColor="text1"/>
          <w:szCs w:val="28"/>
        </w:rPr>
        <w:t>ciklue</w:t>
      </w:r>
      <w:r w:rsidR="004A1C04" w:rsidRPr="001A3D67">
        <w:rPr>
          <w:rFonts w:asciiTheme="minorHAnsi" w:hAnsiTheme="minorHAnsi"/>
          <w:color w:val="000000" w:themeColor="text1"/>
          <w:szCs w:val="28"/>
        </w:rPr>
        <w:t>s” e ku në kuadër të tij, në mesin e fraksi</w:t>
      </w:r>
      <w:r w:rsidRPr="001A3D67">
        <w:rPr>
          <w:rFonts w:asciiTheme="minorHAnsi" w:hAnsiTheme="minorHAnsi"/>
          <w:color w:val="000000" w:themeColor="text1"/>
          <w:szCs w:val="28"/>
        </w:rPr>
        <w:t xml:space="preserve">oneve të mbeturinave (si </w:t>
      </w:r>
      <w:r w:rsidR="00F06D7D" w:rsidRPr="001A3D67">
        <w:rPr>
          <w:rFonts w:asciiTheme="minorHAnsi" w:hAnsiTheme="minorHAnsi"/>
          <w:color w:val="000000" w:themeColor="text1"/>
          <w:szCs w:val="28"/>
        </w:rPr>
        <w:t>elektrike</w:t>
      </w:r>
      <w:r w:rsidRPr="001A3D67">
        <w:rPr>
          <w:rFonts w:asciiTheme="minorHAnsi" w:hAnsiTheme="minorHAnsi"/>
          <w:color w:val="000000" w:themeColor="text1"/>
          <w:szCs w:val="28"/>
        </w:rPr>
        <w:t xml:space="preserve">, elektronike, të rrezikshme, të </w:t>
      </w:r>
      <w:r w:rsidR="00F06D7D" w:rsidRPr="001A3D67">
        <w:rPr>
          <w:rFonts w:asciiTheme="minorHAnsi" w:hAnsiTheme="minorHAnsi"/>
          <w:color w:val="000000" w:themeColor="text1"/>
          <w:szCs w:val="28"/>
        </w:rPr>
        <w:t>riciklueshme</w:t>
      </w:r>
      <w:r w:rsidRPr="001A3D67">
        <w:rPr>
          <w:rFonts w:asciiTheme="minorHAnsi" w:hAnsiTheme="minorHAnsi"/>
          <w:color w:val="000000" w:themeColor="text1"/>
          <w:szCs w:val="28"/>
        </w:rPr>
        <w:t xml:space="preserve"> etj)</w:t>
      </w:r>
      <w:r w:rsidR="0045645C" w:rsidRPr="001A3D67">
        <w:rPr>
          <w:rFonts w:asciiTheme="minorHAnsi" w:hAnsiTheme="minorHAnsi"/>
          <w:color w:val="000000" w:themeColor="text1"/>
          <w:szCs w:val="28"/>
        </w:rPr>
        <w:t>, mend</w:t>
      </w:r>
      <w:r w:rsidRPr="001A3D67">
        <w:rPr>
          <w:rFonts w:asciiTheme="minorHAnsi" w:hAnsiTheme="minorHAnsi"/>
          <w:color w:val="000000" w:themeColor="text1"/>
          <w:szCs w:val="28"/>
        </w:rPr>
        <w:t>o</w:t>
      </w:r>
      <w:r w:rsidR="0045645C" w:rsidRPr="001A3D67">
        <w:rPr>
          <w:rFonts w:asciiTheme="minorHAnsi" w:hAnsiTheme="minorHAnsi"/>
          <w:color w:val="000000" w:themeColor="text1"/>
          <w:szCs w:val="28"/>
        </w:rPr>
        <w:t>het</w:t>
      </w:r>
      <w:r w:rsidRPr="001A3D67">
        <w:rPr>
          <w:rFonts w:asciiTheme="minorHAnsi" w:hAnsiTheme="minorHAnsi"/>
          <w:color w:val="000000" w:themeColor="text1"/>
          <w:szCs w:val="28"/>
        </w:rPr>
        <w:t xml:space="preserve"> të</w:t>
      </w:r>
      <w:r w:rsidR="0045645C" w:rsidRPr="001A3D67">
        <w:rPr>
          <w:rFonts w:asciiTheme="minorHAnsi" w:hAnsiTheme="minorHAnsi"/>
          <w:color w:val="000000" w:themeColor="text1"/>
          <w:szCs w:val="28"/>
        </w:rPr>
        <w:t xml:space="preserve"> ndahet një hapësirë edhe për mbeturinat e </w:t>
      </w:r>
      <w:r w:rsidR="00F06D7D" w:rsidRPr="001A3D67">
        <w:rPr>
          <w:rFonts w:asciiTheme="minorHAnsi" w:hAnsiTheme="minorHAnsi"/>
          <w:color w:val="000000" w:themeColor="text1"/>
          <w:szCs w:val="28"/>
        </w:rPr>
        <w:t>vëllimshme</w:t>
      </w:r>
      <w:r w:rsidR="0045645C" w:rsidRPr="001A3D67">
        <w:rPr>
          <w:rFonts w:asciiTheme="minorHAnsi" w:hAnsiTheme="minorHAnsi"/>
          <w:color w:val="000000" w:themeColor="text1"/>
          <w:szCs w:val="28"/>
        </w:rPr>
        <w:t>.</w:t>
      </w:r>
    </w:p>
    <w:p w14:paraId="16EC0C7C" w14:textId="6B05940E" w:rsidR="0045645C" w:rsidRPr="001A3D67" w:rsidRDefault="004A1C04" w:rsidP="00501A58">
      <w:pPr>
        <w:spacing w:before="120" w:after="120" w:line="276" w:lineRule="auto"/>
        <w:jc w:val="both"/>
        <w:rPr>
          <w:rFonts w:asciiTheme="minorHAnsi" w:hAnsiTheme="minorHAnsi"/>
          <w:color w:val="000000" w:themeColor="text1"/>
          <w:szCs w:val="28"/>
        </w:rPr>
      </w:pPr>
      <w:r w:rsidRPr="001A3D67">
        <w:rPr>
          <w:rFonts w:asciiTheme="minorHAnsi" w:hAnsiTheme="minorHAnsi"/>
          <w:b/>
          <w:color w:val="000000" w:themeColor="text1"/>
          <w:szCs w:val="28"/>
        </w:rPr>
        <w:t>Menaxhimi i mbeturinave nga</w:t>
      </w:r>
      <w:r w:rsidR="0045645C" w:rsidRPr="001A3D67">
        <w:rPr>
          <w:rFonts w:asciiTheme="minorHAnsi" w:hAnsiTheme="minorHAnsi"/>
          <w:b/>
          <w:color w:val="000000" w:themeColor="text1"/>
          <w:szCs w:val="28"/>
        </w:rPr>
        <w:t xml:space="preserve"> ndërtim </w:t>
      </w:r>
      <w:r w:rsidRPr="001A3D67">
        <w:rPr>
          <w:rFonts w:asciiTheme="minorHAnsi" w:hAnsiTheme="minorHAnsi"/>
          <w:b/>
          <w:color w:val="000000" w:themeColor="text1"/>
          <w:szCs w:val="28"/>
        </w:rPr>
        <w:t>demolomi,</w:t>
      </w:r>
      <w:r w:rsidRPr="001A3D67">
        <w:rPr>
          <w:rFonts w:asciiTheme="minorHAnsi" w:hAnsiTheme="minorHAnsi"/>
          <w:color w:val="000000" w:themeColor="text1"/>
          <w:szCs w:val="28"/>
        </w:rPr>
        <w:t xml:space="preserve"> K</w:t>
      </w:r>
      <w:r w:rsidR="0045645C" w:rsidRPr="001A3D67">
        <w:rPr>
          <w:rFonts w:asciiTheme="minorHAnsi" w:hAnsiTheme="minorHAnsi"/>
          <w:color w:val="000000" w:themeColor="text1"/>
          <w:szCs w:val="28"/>
        </w:rPr>
        <w:t xml:space="preserve">omuna e Pejës, afër lokacionit të deponisë sanitare në Sverkë  ka ndarë një hapësirë prej 1.5 hektar të dedikuar për këto mbeturina. Aktualisht nuk ka ndonjë operator për grumbullimin dhe trajtimin e tyre. Në disa raste këto mbeturina pranohen të hedhen në deponinë sanitare, të cilat i shërbejnë </w:t>
      </w:r>
      <w:r w:rsidRPr="001A3D67">
        <w:rPr>
          <w:rFonts w:asciiTheme="minorHAnsi" w:hAnsiTheme="minorHAnsi"/>
          <w:color w:val="000000" w:themeColor="text1"/>
          <w:szCs w:val="28"/>
        </w:rPr>
        <w:t>KRM</w:t>
      </w:r>
      <w:r w:rsidR="0045645C" w:rsidRPr="001A3D67">
        <w:rPr>
          <w:rFonts w:asciiTheme="minorHAnsi" w:hAnsiTheme="minorHAnsi"/>
          <w:color w:val="000000" w:themeColor="text1"/>
          <w:szCs w:val="28"/>
        </w:rPr>
        <w:t xml:space="preserve"> “Ambienti” për </w:t>
      </w:r>
      <w:r w:rsidR="00F06D7D" w:rsidRPr="001A3D67">
        <w:rPr>
          <w:rFonts w:asciiTheme="minorHAnsi" w:hAnsiTheme="minorHAnsi"/>
          <w:color w:val="000000" w:themeColor="text1"/>
          <w:szCs w:val="28"/>
        </w:rPr>
        <w:t>mbulimin</w:t>
      </w:r>
      <w:r w:rsidR="0045645C" w:rsidRPr="001A3D67">
        <w:rPr>
          <w:rFonts w:asciiTheme="minorHAnsi" w:hAnsiTheme="minorHAnsi"/>
          <w:color w:val="000000" w:themeColor="text1"/>
          <w:szCs w:val="28"/>
        </w:rPr>
        <w:t xml:space="preserve"> e mbeturinave, ngritjen e argjinaturave apo ndë</w:t>
      </w:r>
      <w:r w:rsidR="00BD7E9D" w:rsidRPr="001A3D67">
        <w:rPr>
          <w:rFonts w:asciiTheme="minorHAnsi" w:hAnsiTheme="minorHAnsi"/>
          <w:color w:val="000000" w:themeColor="text1"/>
          <w:szCs w:val="28"/>
        </w:rPr>
        <w:t>rtimin e rru</w:t>
      </w:r>
      <w:r w:rsidR="0045645C" w:rsidRPr="001A3D67">
        <w:rPr>
          <w:rFonts w:asciiTheme="minorHAnsi" w:hAnsiTheme="minorHAnsi"/>
          <w:color w:val="000000" w:themeColor="text1"/>
          <w:szCs w:val="28"/>
        </w:rPr>
        <w:t xml:space="preserve">gëve në deponi. Në raste të ndryshme këto </w:t>
      </w:r>
      <w:r w:rsidR="00F06D7D" w:rsidRPr="001A3D67">
        <w:rPr>
          <w:rFonts w:asciiTheme="minorHAnsi" w:hAnsiTheme="minorHAnsi"/>
          <w:color w:val="000000" w:themeColor="text1"/>
          <w:szCs w:val="28"/>
        </w:rPr>
        <w:t>mbeturina</w:t>
      </w:r>
      <w:r w:rsidR="0045645C" w:rsidRPr="001A3D67">
        <w:rPr>
          <w:rFonts w:asciiTheme="minorHAnsi" w:hAnsiTheme="minorHAnsi"/>
          <w:color w:val="000000" w:themeColor="text1"/>
          <w:szCs w:val="28"/>
        </w:rPr>
        <w:t xml:space="preserve"> nga operator privat përdoren edhe për mbushjen e vendeve (tokave) nga ku m</w:t>
      </w:r>
      <w:r w:rsidRPr="001A3D67">
        <w:rPr>
          <w:rFonts w:asciiTheme="minorHAnsi" w:hAnsiTheme="minorHAnsi"/>
          <w:color w:val="000000" w:themeColor="text1"/>
          <w:szCs w:val="28"/>
        </w:rPr>
        <w:t xml:space="preserve">ë herët është nxjerrur zhavorr etj. </w:t>
      </w:r>
    </w:p>
    <w:p w14:paraId="660BE675" w14:textId="00A7E8BB" w:rsidR="0045645C" w:rsidRPr="001A3D67" w:rsidRDefault="004A1C04" w:rsidP="00501A58">
      <w:pPr>
        <w:spacing w:before="120" w:after="120" w:line="276" w:lineRule="auto"/>
        <w:jc w:val="both"/>
        <w:rPr>
          <w:rFonts w:asciiTheme="minorHAnsi" w:hAnsiTheme="minorHAnsi"/>
          <w:color w:val="000000" w:themeColor="text1"/>
          <w:szCs w:val="28"/>
        </w:rPr>
      </w:pPr>
      <w:r w:rsidRPr="001A3D67">
        <w:rPr>
          <w:rFonts w:asciiTheme="minorHAnsi" w:hAnsiTheme="minorHAnsi"/>
          <w:b/>
          <w:color w:val="000000" w:themeColor="text1"/>
          <w:szCs w:val="28"/>
        </w:rPr>
        <w:t>Menaxhimi i m</w:t>
      </w:r>
      <w:r w:rsidR="0045645C" w:rsidRPr="001A3D67">
        <w:rPr>
          <w:rFonts w:asciiTheme="minorHAnsi" w:hAnsiTheme="minorHAnsi"/>
          <w:b/>
          <w:color w:val="000000" w:themeColor="text1"/>
          <w:szCs w:val="28"/>
        </w:rPr>
        <w:t>beturinat shtazore</w:t>
      </w:r>
      <w:r w:rsidRPr="001A3D67">
        <w:rPr>
          <w:rFonts w:asciiTheme="minorHAnsi" w:hAnsiTheme="minorHAnsi"/>
          <w:b/>
          <w:color w:val="000000" w:themeColor="text1"/>
          <w:szCs w:val="28"/>
        </w:rPr>
        <w:t xml:space="preserve">, </w:t>
      </w:r>
      <w:r w:rsidR="0045645C" w:rsidRPr="001A3D67">
        <w:rPr>
          <w:rFonts w:asciiTheme="minorHAnsi" w:hAnsiTheme="minorHAnsi"/>
          <w:color w:val="000000" w:themeColor="text1"/>
          <w:szCs w:val="28"/>
        </w:rPr>
        <w:t xml:space="preserve"> </w:t>
      </w:r>
      <w:r w:rsidRPr="001A3D67">
        <w:rPr>
          <w:rFonts w:asciiTheme="minorHAnsi" w:hAnsiTheme="minorHAnsi"/>
          <w:color w:val="000000" w:themeColor="text1"/>
          <w:szCs w:val="28"/>
        </w:rPr>
        <w:t>nuk ka trajtim t</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w:t>
      </w:r>
      <w:r w:rsidR="00F06D7D" w:rsidRPr="001A3D67">
        <w:rPr>
          <w:rFonts w:asciiTheme="minorHAnsi" w:hAnsiTheme="minorHAnsi"/>
          <w:color w:val="000000" w:themeColor="text1"/>
          <w:szCs w:val="28"/>
        </w:rPr>
        <w:t>veçantë</w:t>
      </w:r>
      <w:r w:rsidRPr="001A3D67">
        <w:rPr>
          <w:rFonts w:asciiTheme="minorHAnsi" w:hAnsiTheme="minorHAnsi"/>
          <w:color w:val="000000" w:themeColor="text1"/>
          <w:szCs w:val="28"/>
        </w:rPr>
        <w:t xml:space="preserve"> p</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r k</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t</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lloji t</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 xml:space="preserve"> mbeturinave</w:t>
      </w:r>
      <w:r w:rsidR="0045645C" w:rsidRPr="001A3D67">
        <w:rPr>
          <w:rFonts w:asciiTheme="minorHAnsi" w:hAnsiTheme="minorHAnsi"/>
          <w:color w:val="000000" w:themeColor="text1"/>
          <w:szCs w:val="28"/>
        </w:rPr>
        <w:t xml:space="preserve"> </w:t>
      </w:r>
      <w:r w:rsidRPr="001A3D67">
        <w:rPr>
          <w:rFonts w:asciiTheme="minorHAnsi" w:hAnsiTheme="minorHAnsi"/>
          <w:color w:val="000000" w:themeColor="text1"/>
          <w:szCs w:val="28"/>
        </w:rPr>
        <w:t>p</w:t>
      </w:r>
      <w:r w:rsidR="00B215B7" w:rsidRPr="001A3D67">
        <w:rPr>
          <w:rFonts w:asciiTheme="minorHAnsi" w:hAnsiTheme="minorHAnsi"/>
          <w:color w:val="000000" w:themeColor="text1"/>
          <w:szCs w:val="28"/>
        </w:rPr>
        <w:t>ë</w:t>
      </w:r>
      <w:r w:rsidRPr="001A3D67">
        <w:rPr>
          <w:rFonts w:asciiTheme="minorHAnsi" w:hAnsiTheme="minorHAnsi"/>
          <w:color w:val="000000" w:themeColor="text1"/>
          <w:szCs w:val="28"/>
        </w:rPr>
        <w:t>rveç</w:t>
      </w:r>
      <w:r w:rsidR="0045645C" w:rsidRPr="001A3D67">
        <w:rPr>
          <w:rFonts w:asciiTheme="minorHAnsi" w:hAnsiTheme="minorHAnsi"/>
          <w:color w:val="000000" w:themeColor="text1"/>
          <w:szCs w:val="28"/>
        </w:rPr>
        <w:t xml:space="preserve"> </w:t>
      </w:r>
      <w:r w:rsidRPr="001A3D67">
        <w:rPr>
          <w:rFonts w:asciiTheme="minorHAnsi" w:hAnsiTheme="minorHAnsi"/>
          <w:color w:val="000000" w:themeColor="text1"/>
          <w:szCs w:val="28"/>
        </w:rPr>
        <w:t>se</w:t>
      </w:r>
      <w:r w:rsidR="0045645C" w:rsidRPr="001A3D67">
        <w:rPr>
          <w:rFonts w:asciiTheme="minorHAnsi" w:hAnsiTheme="minorHAnsi"/>
          <w:color w:val="000000" w:themeColor="text1"/>
          <w:szCs w:val="28"/>
        </w:rPr>
        <w:t xml:space="preserve"> deponohen në deponinë sanitare në Sverkë</w:t>
      </w:r>
      <w:r w:rsidR="00905346" w:rsidRPr="001A3D67">
        <w:rPr>
          <w:rFonts w:asciiTheme="minorHAnsi" w:hAnsiTheme="minorHAnsi"/>
          <w:color w:val="000000" w:themeColor="text1"/>
          <w:szCs w:val="28"/>
        </w:rPr>
        <w:t xml:space="preserve"> nga ana e </w:t>
      </w:r>
      <w:r w:rsidRPr="001A3D67">
        <w:rPr>
          <w:rFonts w:asciiTheme="minorHAnsi" w:hAnsiTheme="minorHAnsi"/>
          <w:color w:val="000000" w:themeColor="text1"/>
          <w:szCs w:val="28"/>
        </w:rPr>
        <w:t>KRM “Ambi</w:t>
      </w:r>
      <w:r w:rsidR="00905346" w:rsidRPr="001A3D67">
        <w:rPr>
          <w:rFonts w:asciiTheme="minorHAnsi" w:hAnsiTheme="minorHAnsi"/>
          <w:color w:val="000000" w:themeColor="text1"/>
          <w:szCs w:val="28"/>
        </w:rPr>
        <w:t>e</w:t>
      </w:r>
      <w:r w:rsidRPr="001A3D67">
        <w:rPr>
          <w:rFonts w:asciiTheme="minorHAnsi" w:hAnsiTheme="minorHAnsi"/>
          <w:color w:val="000000" w:themeColor="text1"/>
          <w:szCs w:val="28"/>
        </w:rPr>
        <w:t>n</w:t>
      </w:r>
      <w:r w:rsidR="00905346" w:rsidRPr="001A3D67">
        <w:rPr>
          <w:rFonts w:asciiTheme="minorHAnsi" w:hAnsiTheme="minorHAnsi"/>
          <w:color w:val="000000" w:themeColor="text1"/>
          <w:szCs w:val="28"/>
        </w:rPr>
        <w:t>ti”</w:t>
      </w:r>
      <w:r w:rsidR="0045645C" w:rsidRPr="001A3D67">
        <w:rPr>
          <w:rFonts w:asciiTheme="minorHAnsi" w:hAnsiTheme="minorHAnsi"/>
          <w:color w:val="000000" w:themeColor="text1"/>
          <w:szCs w:val="28"/>
        </w:rPr>
        <w:t>.</w:t>
      </w:r>
      <w:r w:rsidR="00624498" w:rsidRPr="001A3D67">
        <w:rPr>
          <w:rFonts w:asciiTheme="minorHAnsi" w:hAnsiTheme="minorHAnsi"/>
          <w:color w:val="000000" w:themeColor="text1"/>
          <w:szCs w:val="28"/>
        </w:rPr>
        <w:t xml:space="preserve"> Nuk ka të dh</w:t>
      </w:r>
      <w:r w:rsidR="00B215B7" w:rsidRPr="001A3D67">
        <w:rPr>
          <w:rFonts w:asciiTheme="minorHAnsi" w:hAnsiTheme="minorHAnsi"/>
          <w:color w:val="000000" w:themeColor="text1"/>
          <w:szCs w:val="28"/>
        </w:rPr>
        <w:t>ë</w:t>
      </w:r>
      <w:r w:rsidR="00624498" w:rsidRPr="001A3D67">
        <w:rPr>
          <w:rFonts w:asciiTheme="minorHAnsi" w:hAnsiTheme="minorHAnsi"/>
          <w:color w:val="000000" w:themeColor="text1"/>
          <w:szCs w:val="28"/>
        </w:rPr>
        <w:t>nat p</w:t>
      </w:r>
      <w:r w:rsidR="00B215B7" w:rsidRPr="001A3D67">
        <w:rPr>
          <w:rFonts w:asciiTheme="minorHAnsi" w:hAnsiTheme="minorHAnsi"/>
          <w:color w:val="000000" w:themeColor="text1"/>
          <w:szCs w:val="28"/>
        </w:rPr>
        <w:t>ë</w:t>
      </w:r>
      <w:r w:rsidR="00624498" w:rsidRPr="001A3D67">
        <w:rPr>
          <w:rFonts w:asciiTheme="minorHAnsi" w:hAnsiTheme="minorHAnsi"/>
          <w:color w:val="000000" w:themeColor="text1"/>
          <w:szCs w:val="28"/>
        </w:rPr>
        <w:t>r mbeturinat shtazore.</w:t>
      </w:r>
    </w:p>
    <w:p w14:paraId="3503F1B2" w14:textId="7E4A3C95" w:rsidR="00AD625E" w:rsidRPr="001A3D67" w:rsidRDefault="004A1C04" w:rsidP="00F8085C">
      <w:pPr>
        <w:spacing w:before="120" w:after="120" w:line="276" w:lineRule="auto"/>
        <w:jc w:val="both"/>
        <w:rPr>
          <w:rFonts w:asciiTheme="minorHAnsi" w:hAnsiTheme="minorHAnsi"/>
          <w:color w:val="000000" w:themeColor="text1"/>
          <w:szCs w:val="28"/>
        </w:rPr>
      </w:pPr>
      <w:r w:rsidRPr="001A3D67">
        <w:rPr>
          <w:rFonts w:asciiTheme="minorHAnsi" w:hAnsiTheme="minorHAnsi"/>
          <w:b/>
          <w:color w:val="000000" w:themeColor="text1"/>
          <w:szCs w:val="28"/>
        </w:rPr>
        <w:t>Menaxhimi i m</w:t>
      </w:r>
      <w:r w:rsidR="002A3436" w:rsidRPr="001A3D67">
        <w:rPr>
          <w:rFonts w:asciiTheme="minorHAnsi" w:hAnsiTheme="minorHAnsi"/>
          <w:b/>
          <w:color w:val="000000" w:themeColor="text1"/>
          <w:szCs w:val="28"/>
        </w:rPr>
        <w:t>beturinat medici</w:t>
      </w:r>
      <w:r w:rsidR="0045645C" w:rsidRPr="001A3D67">
        <w:rPr>
          <w:rFonts w:asciiTheme="minorHAnsi" w:hAnsiTheme="minorHAnsi"/>
          <w:b/>
          <w:color w:val="000000" w:themeColor="text1"/>
          <w:szCs w:val="28"/>
        </w:rPr>
        <w:t>nale</w:t>
      </w:r>
      <w:r w:rsidRPr="001A3D67">
        <w:rPr>
          <w:rFonts w:asciiTheme="minorHAnsi" w:hAnsiTheme="minorHAnsi"/>
          <w:b/>
          <w:color w:val="000000" w:themeColor="text1"/>
          <w:szCs w:val="28"/>
        </w:rPr>
        <w:t xml:space="preserve">, </w:t>
      </w:r>
      <w:r w:rsidR="00F06D7D" w:rsidRPr="001A3D67">
        <w:rPr>
          <w:rFonts w:asciiTheme="minorHAnsi" w:hAnsiTheme="minorHAnsi"/>
          <w:color w:val="000000" w:themeColor="text1"/>
          <w:szCs w:val="28"/>
        </w:rPr>
        <w:t>mbeturinat</w:t>
      </w:r>
      <w:r w:rsidRPr="001A3D67">
        <w:rPr>
          <w:rFonts w:asciiTheme="minorHAnsi" w:hAnsiTheme="minorHAnsi"/>
          <w:color w:val="000000" w:themeColor="text1"/>
          <w:szCs w:val="28"/>
        </w:rPr>
        <w:t xml:space="preserve"> </w:t>
      </w:r>
      <w:r w:rsidR="0045645C" w:rsidRPr="001A3D67">
        <w:rPr>
          <w:rFonts w:asciiTheme="minorHAnsi" w:hAnsiTheme="minorHAnsi"/>
          <w:b/>
          <w:color w:val="000000" w:themeColor="text1"/>
          <w:szCs w:val="28"/>
        </w:rPr>
        <w:t xml:space="preserve"> </w:t>
      </w:r>
      <w:r w:rsidR="0045645C" w:rsidRPr="001A3D67">
        <w:rPr>
          <w:rFonts w:asciiTheme="minorHAnsi" w:hAnsiTheme="minorHAnsi"/>
          <w:color w:val="000000" w:themeColor="text1"/>
          <w:szCs w:val="28"/>
        </w:rPr>
        <w:t xml:space="preserve">të </w:t>
      </w:r>
      <w:r w:rsidR="00F06D7D" w:rsidRPr="001A3D67">
        <w:rPr>
          <w:rFonts w:asciiTheme="minorHAnsi" w:hAnsiTheme="minorHAnsi"/>
          <w:color w:val="000000" w:themeColor="text1"/>
          <w:szCs w:val="28"/>
        </w:rPr>
        <w:t>gjeneruar</w:t>
      </w:r>
      <w:r w:rsidR="00374008" w:rsidRPr="001A3D67">
        <w:rPr>
          <w:rFonts w:asciiTheme="minorHAnsi" w:hAnsiTheme="minorHAnsi"/>
          <w:color w:val="000000" w:themeColor="text1"/>
          <w:szCs w:val="28"/>
        </w:rPr>
        <w:t xml:space="preserve"> nga kujdesi primar (QKMF, QMF dhe Ambullanta) trajtohen nga operator privat me të cilin drejtoria e </w:t>
      </w:r>
      <w:r w:rsidR="00F06D7D" w:rsidRPr="001A3D67">
        <w:rPr>
          <w:rFonts w:asciiTheme="minorHAnsi" w:hAnsiTheme="minorHAnsi"/>
          <w:color w:val="000000" w:themeColor="text1"/>
          <w:szCs w:val="28"/>
        </w:rPr>
        <w:t>shëndetësisë</w:t>
      </w:r>
      <w:r w:rsidR="00374008" w:rsidRPr="001A3D67">
        <w:rPr>
          <w:rFonts w:asciiTheme="minorHAnsi" w:hAnsiTheme="minorHAnsi"/>
          <w:color w:val="000000" w:themeColor="text1"/>
          <w:szCs w:val="28"/>
        </w:rPr>
        <w:t xml:space="preserve"> ka kontratë për trajtimin dhe </w:t>
      </w:r>
      <w:r w:rsidR="002A3436" w:rsidRPr="001A3D67">
        <w:rPr>
          <w:rFonts w:asciiTheme="minorHAnsi" w:hAnsiTheme="minorHAnsi"/>
          <w:color w:val="000000" w:themeColor="text1"/>
          <w:szCs w:val="28"/>
        </w:rPr>
        <w:t>asgjësimin e mbeturin</w:t>
      </w:r>
      <w:r w:rsidR="00F06D7D">
        <w:rPr>
          <w:rFonts w:asciiTheme="minorHAnsi" w:hAnsiTheme="minorHAnsi"/>
          <w:color w:val="000000" w:themeColor="text1"/>
          <w:szCs w:val="28"/>
        </w:rPr>
        <w:t>ave medicinale, ndërsa mbeturina</w:t>
      </w:r>
      <w:r w:rsidRPr="001A3D67">
        <w:rPr>
          <w:rFonts w:asciiTheme="minorHAnsi" w:hAnsiTheme="minorHAnsi"/>
          <w:color w:val="000000" w:themeColor="text1"/>
          <w:szCs w:val="28"/>
        </w:rPr>
        <w:t>t</w:t>
      </w:r>
      <w:r w:rsidR="002A3436" w:rsidRPr="001A3D67">
        <w:rPr>
          <w:rFonts w:asciiTheme="minorHAnsi" w:hAnsiTheme="minorHAnsi"/>
          <w:color w:val="000000" w:themeColor="text1"/>
          <w:szCs w:val="28"/>
        </w:rPr>
        <w:t xml:space="preserve"> medici</w:t>
      </w:r>
      <w:r w:rsidR="00374008" w:rsidRPr="001A3D67">
        <w:rPr>
          <w:rFonts w:asciiTheme="minorHAnsi" w:hAnsiTheme="minorHAnsi"/>
          <w:color w:val="000000" w:themeColor="text1"/>
          <w:szCs w:val="28"/>
        </w:rPr>
        <w:t>nale të gjeneruara nga spitali i përgjithshëm</w:t>
      </w:r>
      <w:r w:rsidR="0045645C" w:rsidRPr="001A3D67">
        <w:rPr>
          <w:rFonts w:asciiTheme="minorHAnsi" w:hAnsiTheme="minorHAnsi"/>
          <w:color w:val="000000" w:themeColor="text1"/>
          <w:szCs w:val="28"/>
        </w:rPr>
        <w:t xml:space="preserve"> dhe n</w:t>
      </w:r>
      <w:r w:rsidR="00EE4321" w:rsidRPr="001A3D67">
        <w:rPr>
          <w:rFonts w:asciiTheme="minorHAnsi" w:hAnsiTheme="minorHAnsi"/>
          <w:color w:val="000000" w:themeColor="text1"/>
          <w:szCs w:val="28"/>
        </w:rPr>
        <w:t xml:space="preserve">ga sektori privat, trajtohen në </w:t>
      </w:r>
      <w:r w:rsidR="00F06D7D" w:rsidRPr="001A3D67">
        <w:rPr>
          <w:rFonts w:asciiTheme="minorHAnsi" w:hAnsiTheme="minorHAnsi"/>
          <w:color w:val="000000" w:themeColor="text1"/>
          <w:szCs w:val="28"/>
        </w:rPr>
        <w:t>impiantin</w:t>
      </w:r>
      <w:r w:rsidR="002555DF" w:rsidRPr="001A3D67">
        <w:rPr>
          <w:rFonts w:asciiTheme="minorHAnsi" w:hAnsiTheme="minorHAnsi"/>
          <w:color w:val="000000" w:themeColor="text1"/>
          <w:szCs w:val="28"/>
        </w:rPr>
        <w:t xml:space="preserve"> </w:t>
      </w:r>
      <w:r w:rsidR="00EE4321" w:rsidRPr="001A3D67">
        <w:rPr>
          <w:rFonts w:asciiTheme="minorHAnsi" w:hAnsiTheme="minorHAnsi"/>
          <w:color w:val="000000" w:themeColor="text1"/>
          <w:szCs w:val="28"/>
        </w:rPr>
        <w:t xml:space="preserve">(sterelizatorin) </w:t>
      </w:r>
      <w:r w:rsidR="0045645C" w:rsidRPr="001A3D67">
        <w:rPr>
          <w:rFonts w:asciiTheme="minorHAnsi" w:hAnsiTheme="minorHAnsi"/>
          <w:color w:val="000000" w:themeColor="text1"/>
          <w:szCs w:val="28"/>
        </w:rPr>
        <w:t>e spitalit të përgjithshëm në Pejë dhe pas trajtimit</w:t>
      </w:r>
      <w:r w:rsidR="002555DF" w:rsidRPr="001A3D67">
        <w:rPr>
          <w:rFonts w:asciiTheme="minorHAnsi" w:hAnsiTheme="minorHAnsi"/>
          <w:color w:val="000000" w:themeColor="text1"/>
          <w:szCs w:val="28"/>
        </w:rPr>
        <w:t>, pasi që ato nuk janë më të rrezikshme,</w:t>
      </w:r>
      <w:r w:rsidR="0045645C" w:rsidRPr="001A3D67">
        <w:rPr>
          <w:rFonts w:asciiTheme="minorHAnsi" w:hAnsiTheme="minorHAnsi"/>
          <w:color w:val="000000" w:themeColor="text1"/>
          <w:szCs w:val="28"/>
        </w:rPr>
        <w:t xml:space="preserve"> barten dhe deponohen </w:t>
      </w:r>
      <w:r w:rsidRPr="001A3D67">
        <w:rPr>
          <w:rFonts w:asciiTheme="minorHAnsi" w:hAnsiTheme="minorHAnsi"/>
          <w:color w:val="000000" w:themeColor="text1"/>
          <w:szCs w:val="28"/>
        </w:rPr>
        <w:t>deponi</w:t>
      </w:r>
      <w:r w:rsidR="0045645C" w:rsidRPr="001A3D67">
        <w:rPr>
          <w:rFonts w:asciiTheme="minorHAnsi" w:hAnsiTheme="minorHAnsi"/>
          <w:color w:val="000000" w:themeColor="text1"/>
          <w:szCs w:val="28"/>
        </w:rPr>
        <w:t>.</w:t>
      </w:r>
      <w:r w:rsidR="00EE4321" w:rsidRPr="001A3D67">
        <w:rPr>
          <w:rFonts w:asciiTheme="minorHAnsi" w:hAnsiTheme="minorHAnsi"/>
          <w:color w:val="000000" w:themeColor="text1"/>
          <w:szCs w:val="28"/>
        </w:rPr>
        <w:t xml:space="preserve"> Bazuar në dhënat e spitalit të përgjithshëm në Pejë, sasi</w:t>
      </w:r>
      <w:r w:rsidR="00624498" w:rsidRPr="001A3D67">
        <w:rPr>
          <w:rFonts w:asciiTheme="minorHAnsi" w:hAnsiTheme="minorHAnsi"/>
          <w:color w:val="000000" w:themeColor="text1"/>
          <w:szCs w:val="28"/>
        </w:rPr>
        <w:t>a</w:t>
      </w:r>
      <w:r w:rsidR="00EE4321" w:rsidRPr="001A3D67">
        <w:rPr>
          <w:rFonts w:asciiTheme="minorHAnsi" w:hAnsiTheme="minorHAnsi"/>
          <w:color w:val="000000" w:themeColor="text1"/>
          <w:szCs w:val="28"/>
        </w:rPr>
        <w:t xml:space="preserve"> e mbeturinave të trajtuara në i</w:t>
      </w:r>
      <w:r w:rsidR="00624498" w:rsidRPr="001A3D67">
        <w:rPr>
          <w:rFonts w:asciiTheme="minorHAnsi" w:hAnsiTheme="minorHAnsi"/>
          <w:color w:val="000000" w:themeColor="text1"/>
          <w:szCs w:val="28"/>
        </w:rPr>
        <w:t>m</w:t>
      </w:r>
      <w:r w:rsidR="00EE4321" w:rsidRPr="001A3D67">
        <w:rPr>
          <w:rFonts w:asciiTheme="minorHAnsi" w:hAnsiTheme="minorHAnsi"/>
          <w:color w:val="000000" w:themeColor="text1"/>
          <w:szCs w:val="28"/>
        </w:rPr>
        <w:t xml:space="preserve">piantin e </w:t>
      </w:r>
      <w:r w:rsidR="00AD625E" w:rsidRPr="001A3D67">
        <w:rPr>
          <w:rFonts w:asciiTheme="minorHAnsi" w:hAnsiTheme="minorHAnsi"/>
          <w:color w:val="000000" w:themeColor="text1"/>
          <w:szCs w:val="28"/>
        </w:rPr>
        <w:t xml:space="preserve">spitalit </w:t>
      </w:r>
      <w:r w:rsidR="00F06D7D" w:rsidRPr="001A3D67">
        <w:rPr>
          <w:rFonts w:asciiTheme="minorHAnsi" w:hAnsiTheme="minorHAnsi"/>
          <w:color w:val="000000" w:themeColor="text1"/>
          <w:szCs w:val="28"/>
        </w:rPr>
        <w:t>për</w:t>
      </w:r>
      <w:r w:rsidR="00AD625E" w:rsidRPr="001A3D67">
        <w:rPr>
          <w:rFonts w:asciiTheme="minorHAnsi" w:hAnsiTheme="minorHAnsi"/>
          <w:color w:val="000000" w:themeColor="text1"/>
          <w:szCs w:val="28"/>
        </w:rPr>
        <w:t xml:space="preserve"> tre vitet e fundit </w:t>
      </w:r>
      <w:r w:rsidR="00930E4B">
        <w:rPr>
          <w:rFonts w:asciiTheme="minorHAnsi" w:hAnsiTheme="minorHAnsi"/>
          <w:color w:val="000000" w:themeColor="text1"/>
          <w:szCs w:val="28"/>
        </w:rPr>
        <w:t>është paraqitur në tabelë</w:t>
      </w:r>
      <w:r w:rsidR="00624498" w:rsidRPr="001A3D67">
        <w:rPr>
          <w:rFonts w:asciiTheme="minorHAnsi" w:hAnsiTheme="minorHAnsi"/>
          <w:color w:val="000000" w:themeColor="text1"/>
          <w:szCs w:val="28"/>
        </w:rPr>
        <w:t xml:space="preserve">n </w:t>
      </w:r>
      <w:r w:rsidR="00930E4B">
        <w:rPr>
          <w:rFonts w:asciiTheme="minorHAnsi" w:hAnsiTheme="minorHAnsi"/>
          <w:color w:val="000000" w:themeColor="text1"/>
          <w:szCs w:val="28"/>
        </w:rPr>
        <w:t>21</w:t>
      </w:r>
      <w:r w:rsidR="00624498" w:rsidRPr="001A3D67">
        <w:rPr>
          <w:rFonts w:asciiTheme="minorHAnsi" w:hAnsiTheme="minorHAnsi"/>
          <w:color w:val="000000" w:themeColor="text1"/>
          <w:szCs w:val="28"/>
        </w:rPr>
        <w:t>.</w:t>
      </w:r>
    </w:p>
    <w:tbl>
      <w:tblPr>
        <w:tblStyle w:val="TableGrid"/>
        <w:tblW w:w="0" w:type="auto"/>
        <w:jc w:val="righ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FFFFFF" w:themeFill="background1"/>
        <w:tblLook w:val="0000" w:firstRow="0" w:lastRow="0" w:firstColumn="0" w:lastColumn="0" w:noHBand="0" w:noVBand="0"/>
      </w:tblPr>
      <w:tblGrid>
        <w:gridCol w:w="3216"/>
        <w:gridCol w:w="1720"/>
        <w:gridCol w:w="2253"/>
        <w:gridCol w:w="2253"/>
      </w:tblGrid>
      <w:tr w:rsidR="00D34CFE" w:rsidRPr="001A3D67" w14:paraId="5E54B804" w14:textId="77777777" w:rsidTr="00693B69">
        <w:trPr>
          <w:trHeight w:val="405"/>
          <w:jc w:val="right"/>
        </w:trPr>
        <w:tc>
          <w:tcPr>
            <w:tcW w:w="9442" w:type="dxa"/>
            <w:gridSpan w:val="4"/>
            <w:shd w:val="clear" w:color="auto" w:fill="F2F2F2" w:themeFill="background1" w:themeFillShade="F2"/>
            <w:vAlign w:val="center"/>
          </w:tcPr>
          <w:p w14:paraId="1DA8586B" w14:textId="7D5C2C9C" w:rsidR="00AD625E" w:rsidRPr="001A3D67" w:rsidRDefault="00EE2937" w:rsidP="00693B69">
            <w:pPr>
              <w:jc w:val="center"/>
              <w:rPr>
                <w:rFonts w:asciiTheme="minorHAnsi" w:hAnsiTheme="minorHAnsi" w:cs="Calibri Light"/>
                <w:color w:val="000000" w:themeColor="text1"/>
              </w:rPr>
            </w:pPr>
            <w:r w:rsidRPr="001A3D67">
              <w:rPr>
                <w:rFonts w:asciiTheme="minorHAnsi" w:hAnsiTheme="minorHAnsi" w:cstheme="minorHAnsi"/>
                <w:b/>
                <w:bCs/>
                <w:color w:val="000000" w:themeColor="text1"/>
                <w:sz w:val="20"/>
                <w:szCs w:val="20"/>
              </w:rPr>
              <w:t>Tabela 21</w:t>
            </w:r>
            <w:r w:rsidR="00624498" w:rsidRPr="001A3D67">
              <w:rPr>
                <w:rFonts w:asciiTheme="minorHAnsi" w:hAnsiTheme="minorHAnsi" w:cstheme="minorHAnsi"/>
                <w:b/>
                <w:bCs/>
                <w:color w:val="000000" w:themeColor="text1"/>
                <w:sz w:val="20"/>
                <w:szCs w:val="20"/>
              </w:rPr>
              <w:t>.</w:t>
            </w:r>
            <w:r w:rsidR="00F06D7D">
              <w:rPr>
                <w:rFonts w:asciiTheme="minorHAnsi" w:hAnsiTheme="minorHAnsi" w:cstheme="minorHAnsi"/>
                <w:b/>
                <w:bCs/>
                <w:color w:val="000000" w:themeColor="text1"/>
                <w:sz w:val="20"/>
                <w:szCs w:val="20"/>
              </w:rPr>
              <w:t xml:space="preserve"> Sasia e mbeturinave medicin</w:t>
            </w:r>
            <w:r w:rsidR="00AD625E" w:rsidRPr="001A3D67">
              <w:rPr>
                <w:rFonts w:asciiTheme="minorHAnsi" w:hAnsiTheme="minorHAnsi" w:cstheme="minorHAnsi"/>
                <w:b/>
                <w:bCs/>
                <w:color w:val="000000" w:themeColor="text1"/>
                <w:sz w:val="20"/>
                <w:szCs w:val="20"/>
              </w:rPr>
              <w:t xml:space="preserve">ale të trajtuara në </w:t>
            </w:r>
            <w:r w:rsidR="00F06D7D" w:rsidRPr="001A3D67">
              <w:rPr>
                <w:rFonts w:asciiTheme="minorHAnsi" w:hAnsiTheme="minorHAnsi" w:cstheme="minorHAnsi"/>
                <w:b/>
                <w:bCs/>
                <w:color w:val="000000" w:themeColor="text1"/>
                <w:sz w:val="20"/>
                <w:szCs w:val="20"/>
              </w:rPr>
              <w:t>spitalin</w:t>
            </w:r>
            <w:r w:rsidR="00AD625E" w:rsidRPr="001A3D67">
              <w:rPr>
                <w:rFonts w:asciiTheme="minorHAnsi" w:hAnsiTheme="minorHAnsi" w:cstheme="minorHAnsi"/>
                <w:b/>
                <w:bCs/>
                <w:color w:val="000000" w:themeColor="text1"/>
                <w:sz w:val="20"/>
                <w:szCs w:val="20"/>
              </w:rPr>
              <w:t xml:space="preserve"> e përgjithshëm në Pejë (2019 – 2021)</w:t>
            </w:r>
          </w:p>
        </w:tc>
      </w:tr>
      <w:tr w:rsidR="00D34CFE" w:rsidRPr="001A3D67" w14:paraId="3EDDA220" w14:textId="77777777" w:rsidTr="00693B69">
        <w:tblPrEx>
          <w:tblLook w:val="04A0" w:firstRow="1" w:lastRow="0" w:firstColumn="1" w:lastColumn="0" w:noHBand="0" w:noVBand="1"/>
        </w:tblPrEx>
        <w:trPr>
          <w:jc w:val="right"/>
        </w:trPr>
        <w:tc>
          <w:tcPr>
            <w:tcW w:w="3216" w:type="dxa"/>
            <w:shd w:val="clear" w:color="auto" w:fill="FFFFFF" w:themeFill="background1"/>
            <w:vAlign w:val="center"/>
          </w:tcPr>
          <w:p w14:paraId="7DE9E771" w14:textId="2F09608D" w:rsidR="00AD625E" w:rsidRPr="001A3D67" w:rsidRDefault="00624498" w:rsidP="00693B69">
            <w:pPr>
              <w:jc w:val="center"/>
              <w:rPr>
                <w:rFonts w:asciiTheme="minorHAnsi" w:hAnsiTheme="minorHAnsi" w:cs="Calibri Light"/>
                <w:color w:val="000000" w:themeColor="text1"/>
                <w:sz w:val="22"/>
              </w:rPr>
            </w:pPr>
            <w:r w:rsidRPr="001A3D67">
              <w:rPr>
                <w:rFonts w:asciiTheme="minorHAnsi" w:hAnsiTheme="minorHAnsi" w:cs="Calibri Light"/>
                <w:color w:val="000000" w:themeColor="text1"/>
                <w:sz w:val="22"/>
              </w:rPr>
              <w:t>Peri</w:t>
            </w:r>
            <w:r w:rsidR="00AD625E" w:rsidRPr="001A3D67">
              <w:rPr>
                <w:rFonts w:asciiTheme="minorHAnsi" w:hAnsiTheme="minorHAnsi" w:cs="Calibri Light"/>
                <w:color w:val="000000" w:themeColor="text1"/>
                <w:sz w:val="22"/>
              </w:rPr>
              <w:t>udha kohore (viti)</w:t>
            </w:r>
          </w:p>
        </w:tc>
        <w:tc>
          <w:tcPr>
            <w:tcW w:w="1720" w:type="dxa"/>
            <w:shd w:val="clear" w:color="auto" w:fill="FFFFFF" w:themeFill="background1"/>
            <w:vAlign w:val="center"/>
          </w:tcPr>
          <w:p w14:paraId="1160C906" w14:textId="4298B084" w:rsidR="00AD625E" w:rsidRPr="001A3D67" w:rsidRDefault="00AD625E" w:rsidP="00693B69">
            <w:pPr>
              <w:jc w:val="center"/>
              <w:rPr>
                <w:rFonts w:asciiTheme="minorHAnsi" w:hAnsiTheme="minorHAnsi" w:cs="Calibri Light"/>
                <w:color w:val="000000" w:themeColor="text1"/>
                <w:sz w:val="22"/>
              </w:rPr>
            </w:pPr>
            <w:r w:rsidRPr="001A3D67">
              <w:rPr>
                <w:rFonts w:asciiTheme="minorHAnsi" w:hAnsiTheme="minorHAnsi" w:cs="Calibri Light"/>
                <w:color w:val="000000" w:themeColor="text1"/>
                <w:sz w:val="22"/>
              </w:rPr>
              <w:t>2019</w:t>
            </w:r>
          </w:p>
        </w:tc>
        <w:tc>
          <w:tcPr>
            <w:tcW w:w="2253" w:type="dxa"/>
            <w:shd w:val="clear" w:color="auto" w:fill="FFFFFF" w:themeFill="background1"/>
            <w:vAlign w:val="center"/>
          </w:tcPr>
          <w:p w14:paraId="490C9F1B" w14:textId="20FEB282" w:rsidR="00AD625E" w:rsidRPr="001A3D67" w:rsidRDefault="00AD625E" w:rsidP="00693B69">
            <w:pPr>
              <w:jc w:val="center"/>
              <w:rPr>
                <w:rFonts w:asciiTheme="minorHAnsi" w:hAnsiTheme="minorHAnsi" w:cs="Calibri Light"/>
                <w:color w:val="000000" w:themeColor="text1"/>
                <w:sz w:val="22"/>
              </w:rPr>
            </w:pPr>
            <w:r w:rsidRPr="001A3D67">
              <w:rPr>
                <w:rFonts w:asciiTheme="minorHAnsi" w:hAnsiTheme="minorHAnsi" w:cs="Calibri Light"/>
                <w:color w:val="000000" w:themeColor="text1"/>
                <w:sz w:val="22"/>
              </w:rPr>
              <w:t>2020</w:t>
            </w:r>
          </w:p>
        </w:tc>
        <w:tc>
          <w:tcPr>
            <w:tcW w:w="2253" w:type="dxa"/>
            <w:shd w:val="clear" w:color="auto" w:fill="FFFFFF" w:themeFill="background1"/>
            <w:vAlign w:val="center"/>
          </w:tcPr>
          <w:p w14:paraId="0440A3EE" w14:textId="1D14593E" w:rsidR="00AD625E" w:rsidRPr="001A3D67" w:rsidRDefault="00AD625E" w:rsidP="00693B69">
            <w:pPr>
              <w:jc w:val="center"/>
              <w:rPr>
                <w:rFonts w:asciiTheme="minorHAnsi" w:hAnsiTheme="minorHAnsi" w:cs="Calibri Light"/>
                <w:color w:val="000000" w:themeColor="text1"/>
                <w:sz w:val="22"/>
              </w:rPr>
            </w:pPr>
            <w:r w:rsidRPr="001A3D67">
              <w:rPr>
                <w:rFonts w:asciiTheme="minorHAnsi" w:hAnsiTheme="minorHAnsi" w:cs="Calibri Light"/>
                <w:color w:val="000000" w:themeColor="text1"/>
                <w:sz w:val="22"/>
              </w:rPr>
              <w:t>2021</w:t>
            </w:r>
          </w:p>
        </w:tc>
      </w:tr>
      <w:tr w:rsidR="00AD625E" w:rsidRPr="001A3D67" w14:paraId="3B4D16CD" w14:textId="77777777" w:rsidTr="00693B69">
        <w:tblPrEx>
          <w:tblLook w:val="04A0" w:firstRow="1" w:lastRow="0" w:firstColumn="1" w:lastColumn="0" w:noHBand="0" w:noVBand="1"/>
        </w:tblPrEx>
        <w:trPr>
          <w:trHeight w:val="557"/>
          <w:jc w:val="right"/>
        </w:trPr>
        <w:tc>
          <w:tcPr>
            <w:tcW w:w="3216" w:type="dxa"/>
            <w:shd w:val="clear" w:color="auto" w:fill="FFFFFF" w:themeFill="background1"/>
            <w:vAlign w:val="center"/>
          </w:tcPr>
          <w:p w14:paraId="57A17619" w14:textId="0C06BBE7" w:rsidR="00AD625E" w:rsidRPr="001A3D67" w:rsidRDefault="00AD625E" w:rsidP="00693B69">
            <w:pPr>
              <w:jc w:val="center"/>
              <w:rPr>
                <w:rFonts w:asciiTheme="minorHAnsi" w:hAnsiTheme="minorHAnsi" w:cs="Calibri Light"/>
                <w:color w:val="000000" w:themeColor="text1"/>
                <w:sz w:val="22"/>
              </w:rPr>
            </w:pPr>
            <w:r w:rsidRPr="001A3D67">
              <w:rPr>
                <w:rFonts w:asciiTheme="minorHAnsi" w:hAnsiTheme="minorHAnsi" w:cs="Calibri Light"/>
                <w:color w:val="000000" w:themeColor="text1"/>
                <w:sz w:val="22"/>
              </w:rPr>
              <w:t>S</w:t>
            </w:r>
            <w:r w:rsidR="00C26D72" w:rsidRPr="001A3D67">
              <w:rPr>
                <w:rFonts w:asciiTheme="minorHAnsi" w:hAnsiTheme="minorHAnsi" w:cs="Calibri Light"/>
                <w:color w:val="000000" w:themeColor="text1"/>
                <w:sz w:val="22"/>
              </w:rPr>
              <w:t>asia e mbeturi</w:t>
            </w:r>
            <w:r w:rsidRPr="001A3D67">
              <w:rPr>
                <w:rFonts w:asciiTheme="minorHAnsi" w:hAnsiTheme="minorHAnsi" w:cs="Calibri Light"/>
                <w:color w:val="000000" w:themeColor="text1"/>
                <w:sz w:val="22"/>
              </w:rPr>
              <w:t>nave të trajtuara në</w:t>
            </w:r>
            <w:r w:rsidR="00624498" w:rsidRPr="001A3D67">
              <w:rPr>
                <w:rFonts w:asciiTheme="minorHAnsi" w:hAnsiTheme="minorHAnsi" w:cs="Calibri Light"/>
                <w:color w:val="000000" w:themeColor="text1"/>
                <w:sz w:val="22"/>
              </w:rPr>
              <w:t xml:space="preserve"> kg</w:t>
            </w:r>
          </w:p>
        </w:tc>
        <w:tc>
          <w:tcPr>
            <w:tcW w:w="1720" w:type="dxa"/>
            <w:shd w:val="clear" w:color="auto" w:fill="FFFFFF" w:themeFill="background1"/>
            <w:vAlign w:val="center"/>
          </w:tcPr>
          <w:p w14:paraId="683C7A11" w14:textId="19AD44E1" w:rsidR="00AD625E" w:rsidRPr="001A3D67" w:rsidRDefault="00AD625E" w:rsidP="00693B69">
            <w:pPr>
              <w:jc w:val="center"/>
              <w:rPr>
                <w:rFonts w:asciiTheme="minorHAnsi" w:hAnsiTheme="minorHAnsi" w:cs="Calibri Light"/>
                <w:color w:val="000000" w:themeColor="text1"/>
                <w:sz w:val="22"/>
              </w:rPr>
            </w:pPr>
            <w:r w:rsidRPr="001A3D67">
              <w:rPr>
                <w:rFonts w:asciiTheme="minorHAnsi" w:hAnsiTheme="minorHAnsi" w:cs="Calibri Light"/>
                <w:color w:val="000000" w:themeColor="text1"/>
                <w:sz w:val="22"/>
              </w:rPr>
              <w:t>45,720</w:t>
            </w:r>
          </w:p>
        </w:tc>
        <w:tc>
          <w:tcPr>
            <w:tcW w:w="2253" w:type="dxa"/>
            <w:shd w:val="clear" w:color="auto" w:fill="FFFFFF" w:themeFill="background1"/>
            <w:vAlign w:val="center"/>
          </w:tcPr>
          <w:p w14:paraId="7323C7F9" w14:textId="2D63C62A" w:rsidR="00AD625E" w:rsidRPr="001A3D67" w:rsidRDefault="00AD625E" w:rsidP="00693B69">
            <w:pPr>
              <w:jc w:val="center"/>
              <w:rPr>
                <w:rFonts w:asciiTheme="minorHAnsi" w:hAnsiTheme="minorHAnsi" w:cs="Calibri Light"/>
                <w:color w:val="000000" w:themeColor="text1"/>
                <w:sz w:val="22"/>
              </w:rPr>
            </w:pPr>
            <w:r w:rsidRPr="001A3D67">
              <w:rPr>
                <w:rFonts w:asciiTheme="minorHAnsi" w:hAnsiTheme="minorHAnsi" w:cs="Calibri Light"/>
                <w:color w:val="000000" w:themeColor="text1"/>
                <w:sz w:val="22"/>
              </w:rPr>
              <w:t>52,571</w:t>
            </w:r>
          </w:p>
        </w:tc>
        <w:tc>
          <w:tcPr>
            <w:tcW w:w="2253" w:type="dxa"/>
            <w:shd w:val="clear" w:color="auto" w:fill="FFFFFF" w:themeFill="background1"/>
            <w:vAlign w:val="center"/>
          </w:tcPr>
          <w:p w14:paraId="3EBB8794" w14:textId="4ACEC8FF" w:rsidR="00AD625E" w:rsidRPr="001A3D67" w:rsidRDefault="00AD625E" w:rsidP="00693B69">
            <w:pPr>
              <w:jc w:val="center"/>
              <w:rPr>
                <w:rFonts w:asciiTheme="minorHAnsi" w:hAnsiTheme="minorHAnsi" w:cs="Calibri Light"/>
                <w:color w:val="000000" w:themeColor="text1"/>
                <w:sz w:val="22"/>
              </w:rPr>
            </w:pPr>
            <w:r w:rsidRPr="001A3D67">
              <w:rPr>
                <w:rFonts w:asciiTheme="minorHAnsi" w:hAnsiTheme="minorHAnsi" w:cs="Calibri Light"/>
                <w:color w:val="000000" w:themeColor="text1"/>
                <w:sz w:val="22"/>
              </w:rPr>
              <w:t>47,560</w:t>
            </w:r>
          </w:p>
        </w:tc>
      </w:tr>
    </w:tbl>
    <w:p w14:paraId="07E1DE7E" w14:textId="1E02C699" w:rsidR="002555DF" w:rsidRPr="001A3D67" w:rsidRDefault="00AD625E" w:rsidP="00F8085C">
      <w:pPr>
        <w:spacing w:before="120" w:after="120" w:line="276" w:lineRule="auto"/>
        <w:jc w:val="both"/>
        <w:rPr>
          <w:rFonts w:asciiTheme="minorHAnsi" w:hAnsiTheme="minorHAnsi"/>
          <w:color w:val="000000" w:themeColor="text1"/>
          <w:szCs w:val="28"/>
        </w:rPr>
      </w:pPr>
      <w:r w:rsidRPr="001A3D67">
        <w:rPr>
          <w:rFonts w:asciiTheme="minorHAnsi" w:hAnsiTheme="minorHAnsi"/>
          <w:color w:val="000000" w:themeColor="text1"/>
          <w:szCs w:val="28"/>
        </w:rPr>
        <w:t>Bazuar në këto të dhëna</w:t>
      </w:r>
      <w:r w:rsidR="00374008" w:rsidRPr="001A3D67">
        <w:rPr>
          <w:rFonts w:asciiTheme="minorHAnsi" w:hAnsiTheme="minorHAnsi"/>
          <w:color w:val="000000" w:themeColor="text1"/>
          <w:szCs w:val="28"/>
        </w:rPr>
        <w:t xml:space="preserve"> rreth 98% e sasisë së mbeturinave të trajtuara janë të gjeneruara nga spitali i përgjithshëm dhe pjesa tjetër e mbetur rreth 2% janë mbeturina të gjeneruara nga sektori privat. K</w:t>
      </w:r>
      <w:r w:rsidRPr="001A3D67">
        <w:rPr>
          <w:rFonts w:asciiTheme="minorHAnsi" w:hAnsiTheme="minorHAnsi"/>
          <w:color w:val="000000" w:themeColor="text1"/>
          <w:szCs w:val="28"/>
        </w:rPr>
        <w:t>apaciteti i sterelizatori</w:t>
      </w:r>
      <w:r w:rsidR="00374008" w:rsidRPr="001A3D67">
        <w:rPr>
          <w:rFonts w:asciiTheme="minorHAnsi" w:hAnsiTheme="minorHAnsi"/>
          <w:color w:val="000000" w:themeColor="text1"/>
          <w:szCs w:val="28"/>
        </w:rPr>
        <w:t>t të spit</w:t>
      </w:r>
      <w:r w:rsidR="00F8085C" w:rsidRPr="001A3D67">
        <w:rPr>
          <w:rFonts w:asciiTheme="minorHAnsi" w:hAnsiTheme="minorHAnsi"/>
          <w:color w:val="000000" w:themeColor="text1"/>
          <w:szCs w:val="28"/>
        </w:rPr>
        <w:t>a</w:t>
      </w:r>
      <w:r w:rsidR="00374008" w:rsidRPr="001A3D67">
        <w:rPr>
          <w:rFonts w:asciiTheme="minorHAnsi" w:hAnsiTheme="minorHAnsi"/>
          <w:color w:val="000000" w:themeColor="text1"/>
          <w:szCs w:val="28"/>
        </w:rPr>
        <w:t xml:space="preserve">lit </w:t>
      </w:r>
      <w:r w:rsidRPr="001A3D67">
        <w:rPr>
          <w:rFonts w:asciiTheme="minorHAnsi" w:hAnsiTheme="minorHAnsi"/>
          <w:color w:val="000000" w:themeColor="text1"/>
          <w:szCs w:val="28"/>
        </w:rPr>
        <w:t xml:space="preserve"> është 196 kilogram mbeturina në ditë, të cilat trajtohen në gjashtë cikle, ku një </w:t>
      </w:r>
      <w:r w:rsidR="00F06D7D" w:rsidRPr="001A3D67">
        <w:rPr>
          <w:rFonts w:asciiTheme="minorHAnsi" w:hAnsiTheme="minorHAnsi"/>
          <w:color w:val="000000" w:themeColor="text1"/>
          <w:szCs w:val="28"/>
        </w:rPr>
        <w:t>cikël</w:t>
      </w:r>
      <w:r w:rsidRPr="001A3D67">
        <w:rPr>
          <w:rFonts w:asciiTheme="minorHAnsi" w:hAnsiTheme="minorHAnsi"/>
          <w:color w:val="000000" w:themeColor="text1"/>
          <w:szCs w:val="28"/>
        </w:rPr>
        <w:t xml:space="preserve"> ka kap</w:t>
      </w:r>
      <w:r w:rsidR="002A3436" w:rsidRPr="001A3D67">
        <w:rPr>
          <w:rFonts w:asciiTheme="minorHAnsi" w:hAnsiTheme="minorHAnsi"/>
          <w:color w:val="000000" w:themeColor="text1"/>
          <w:szCs w:val="28"/>
        </w:rPr>
        <w:t>a</w:t>
      </w:r>
      <w:r w:rsidRPr="001A3D67">
        <w:rPr>
          <w:rFonts w:asciiTheme="minorHAnsi" w:hAnsiTheme="minorHAnsi"/>
          <w:color w:val="000000" w:themeColor="text1"/>
          <w:szCs w:val="28"/>
        </w:rPr>
        <w:t>citet për trajtimin e rreth 30 kilogram mbeturina.</w:t>
      </w:r>
    </w:p>
    <w:p w14:paraId="7C5AB5BC" w14:textId="16D100E4" w:rsidR="002555DF" w:rsidRPr="001A3D67" w:rsidRDefault="002555DF" w:rsidP="00F8085C">
      <w:pPr>
        <w:spacing w:before="120" w:after="120" w:line="276" w:lineRule="auto"/>
        <w:jc w:val="both"/>
        <w:rPr>
          <w:rFonts w:asciiTheme="minorHAnsi" w:hAnsiTheme="minorHAnsi"/>
          <w:color w:val="000000" w:themeColor="text1"/>
          <w:szCs w:val="28"/>
        </w:rPr>
      </w:pPr>
      <w:r w:rsidRPr="001A3D67">
        <w:rPr>
          <w:rFonts w:asciiTheme="minorHAnsi" w:hAnsiTheme="minorHAnsi"/>
          <w:b/>
          <w:color w:val="000000" w:themeColor="text1"/>
          <w:szCs w:val="28"/>
        </w:rPr>
        <w:lastRenderedPageBreak/>
        <w:t>Llojet e tjera të mbeturinave</w:t>
      </w:r>
      <w:r w:rsidRPr="001A3D67">
        <w:rPr>
          <w:rFonts w:asciiTheme="minorHAnsi" w:hAnsiTheme="minorHAnsi"/>
          <w:color w:val="000000" w:themeColor="text1"/>
          <w:szCs w:val="28"/>
        </w:rPr>
        <w:t xml:space="preserve">, të </w:t>
      </w:r>
      <w:r w:rsidR="00F06D7D" w:rsidRPr="001A3D67">
        <w:rPr>
          <w:rFonts w:asciiTheme="minorHAnsi" w:hAnsiTheme="minorHAnsi"/>
          <w:color w:val="000000" w:themeColor="text1"/>
          <w:szCs w:val="28"/>
        </w:rPr>
        <w:t>riciklueshme</w:t>
      </w:r>
      <w:r w:rsidRPr="001A3D67">
        <w:rPr>
          <w:rFonts w:asciiTheme="minorHAnsi" w:hAnsiTheme="minorHAnsi"/>
          <w:color w:val="000000" w:themeColor="text1"/>
          <w:szCs w:val="28"/>
        </w:rPr>
        <w:t xml:space="preserve"> dhe për të cilat ka treg</w:t>
      </w:r>
      <w:r w:rsidR="00624498" w:rsidRPr="001A3D67">
        <w:rPr>
          <w:rFonts w:asciiTheme="minorHAnsi" w:hAnsiTheme="minorHAnsi"/>
          <w:color w:val="000000" w:themeColor="text1"/>
          <w:szCs w:val="28"/>
        </w:rPr>
        <w:t xml:space="preserve">, </w:t>
      </w:r>
      <w:r w:rsidRPr="001A3D67">
        <w:rPr>
          <w:rFonts w:asciiTheme="minorHAnsi" w:hAnsiTheme="minorHAnsi"/>
          <w:color w:val="000000" w:themeColor="text1"/>
          <w:szCs w:val="28"/>
        </w:rPr>
        <w:t xml:space="preserve"> mblidhen nga operator të licencuar, në disa raste të pa licencuar</w:t>
      </w:r>
      <w:r w:rsidR="00624498" w:rsidRPr="001A3D67">
        <w:rPr>
          <w:rFonts w:asciiTheme="minorHAnsi" w:hAnsiTheme="minorHAnsi"/>
          <w:color w:val="000000" w:themeColor="text1"/>
          <w:szCs w:val="28"/>
        </w:rPr>
        <w:t>,</w:t>
      </w:r>
      <w:r w:rsidRPr="001A3D67">
        <w:rPr>
          <w:rFonts w:asciiTheme="minorHAnsi" w:hAnsiTheme="minorHAnsi"/>
          <w:color w:val="000000" w:themeColor="text1"/>
          <w:szCs w:val="28"/>
        </w:rPr>
        <w:t xml:space="preserve"> si dhe mbledhës jo formal, ndahen, </w:t>
      </w:r>
      <w:r w:rsidR="00F06D7D" w:rsidRPr="001A3D67">
        <w:rPr>
          <w:rFonts w:asciiTheme="minorHAnsi" w:hAnsiTheme="minorHAnsi"/>
          <w:color w:val="000000" w:themeColor="text1"/>
          <w:szCs w:val="28"/>
        </w:rPr>
        <w:t>përgatiten</w:t>
      </w:r>
      <w:r w:rsidRPr="001A3D67">
        <w:rPr>
          <w:rFonts w:asciiTheme="minorHAnsi" w:hAnsiTheme="minorHAnsi"/>
          <w:color w:val="000000" w:themeColor="text1"/>
          <w:szCs w:val="28"/>
        </w:rPr>
        <w:t xml:space="preserve"> për transport dhe në të shumtën e rasteve eksportohen jashtë vendit.</w:t>
      </w:r>
      <w:r w:rsidR="00C26D72" w:rsidRPr="001A3D67">
        <w:rPr>
          <w:rFonts w:asciiTheme="minorHAnsi" w:hAnsiTheme="minorHAnsi"/>
          <w:color w:val="000000" w:themeColor="text1"/>
          <w:szCs w:val="28"/>
        </w:rPr>
        <w:t xml:space="preserve"> Përveç operatorit “Eurosteel”, komuna nuk ka ndonjë të dhënë për sasinë e mbeturinave të </w:t>
      </w:r>
      <w:r w:rsidR="00F06D7D" w:rsidRPr="001A3D67">
        <w:rPr>
          <w:rFonts w:asciiTheme="minorHAnsi" w:hAnsiTheme="minorHAnsi"/>
          <w:color w:val="000000" w:themeColor="text1"/>
          <w:szCs w:val="28"/>
        </w:rPr>
        <w:t>riciklueshme</w:t>
      </w:r>
      <w:r w:rsidR="00C26D72" w:rsidRPr="001A3D67">
        <w:rPr>
          <w:rFonts w:asciiTheme="minorHAnsi" w:hAnsiTheme="minorHAnsi"/>
          <w:color w:val="000000" w:themeColor="text1"/>
          <w:szCs w:val="28"/>
        </w:rPr>
        <w:t xml:space="preserve">, të mbledhura nga operator tjerë dhe mbledhës jo formal. </w:t>
      </w:r>
    </w:p>
    <w:p w14:paraId="2B56B483" w14:textId="77777777" w:rsidR="0045645C" w:rsidRPr="001A3D67" w:rsidRDefault="0045645C" w:rsidP="00501A58">
      <w:pPr>
        <w:spacing w:line="276" w:lineRule="auto"/>
        <w:jc w:val="both"/>
        <w:rPr>
          <w:rFonts w:asciiTheme="minorHAnsi" w:hAnsiTheme="minorHAnsi"/>
          <w:color w:val="000000" w:themeColor="text1"/>
        </w:rPr>
      </w:pPr>
    </w:p>
    <w:p w14:paraId="07A03053" w14:textId="77777777" w:rsidR="00E75CB2" w:rsidRPr="001A3D67" w:rsidRDefault="00B97A38" w:rsidP="00740AFF">
      <w:pPr>
        <w:pStyle w:val="Heading1"/>
      </w:pPr>
      <w:bookmarkStart w:id="90" w:name="_Toc106972850"/>
      <w:bookmarkStart w:id="91" w:name="_Toc109461484"/>
      <w:r w:rsidRPr="001A3D67">
        <w:br w:type="page"/>
      </w:r>
      <w:bookmarkStart w:id="92" w:name="_Toc110761437"/>
      <w:bookmarkStart w:id="93" w:name="_Toc116459060"/>
      <w:bookmarkStart w:id="94" w:name="_Toc121426141"/>
      <w:r w:rsidR="00E75CB2" w:rsidRPr="001A3D67">
        <w:lastRenderedPageBreak/>
        <w:t>Objektivat e MM dhe plani operacional</w:t>
      </w:r>
      <w:bookmarkEnd w:id="92"/>
      <w:bookmarkEnd w:id="93"/>
      <w:bookmarkEnd w:id="94"/>
    </w:p>
    <w:p w14:paraId="276AA2B1" w14:textId="77777777" w:rsidR="00E75CB2" w:rsidRPr="001A3D67" w:rsidRDefault="00E75CB2" w:rsidP="00740AFF">
      <w:pPr>
        <w:pStyle w:val="Heading2"/>
      </w:pPr>
      <w:bookmarkStart w:id="95" w:name="_Toc470013933"/>
      <w:bookmarkStart w:id="96" w:name="_Toc80102509"/>
      <w:bookmarkStart w:id="97" w:name="_Toc106972865"/>
      <w:bookmarkStart w:id="98" w:name="_Toc109461489"/>
      <w:bookmarkStart w:id="99" w:name="_Toc110761438"/>
      <w:bookmarkStart w:id="100" w:name="_Toc116459061"/>
      <w:bookmarkStart w:id="101" w:name="_Toc121426142"/>
      <w:r w:rsidRPr="001A3D67">
        <w:t>Vizioni</w:t>
      </w:r>
      <w:bookmarkEnd w:id="95"/>
      <w:bookmarkEnd w:id="96"/>
      <w:bookmarkEnd w:id="97"/>
      <w:r w:rsidRPr="001A3D67">
        <w:t xml:space="preserve"> i MM</w:t>
      </w:r>
      <w:bookmarkEnd w:id="98"/>
      <w:bookmarkEnd w:id="99"/>
      <w:bookmarkEnd w:id="100"/>
      <w:bookmarkEnd w:id="101"/>
    </w:p>
    <w:p w14:paraId="56E8774E" w14:textId="4910ABBD" w:rsidR="00E75CB2" w:rsidRPr="001A3D67" w:rsidRDefault="00C14B23"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Komuna e Pejës është</w:t>
      </w:r>
      <w:r w:rsidR="00E75CB2" w:rsidRPr="001A3D67">
        <w:rPr>
          <w:rFonts w:asciiTheme="minorHAnsi" w:hAnsiTheme="minorHAnsi" w:cstheme="minorHAnsi"/>
          <w:color w:val="000000" w:themeColor="text1"/>
        </w:rPr>
        <w:t xml:space="preserve"> një komunë e cila promovon menaxhimin e qëndrueshëm të mbeturinave të bazuar në parimet e ekonomisë qarkore me synim mbrojtjen e </w:t>
      </w:r>
      <w:r w:rsidR="00E75CB2" w:rsidRPr="008F1857">
        <w:rPr>
          <w:rFonts w:asciiTheme="minorHAnsi" w:hAnsiTheme="minorHAnsi" w:cstheme="minorHAnsi"/>
          <w:color w:val="000000" w:themeColor="text1"/>
        </w:rPr>
        <w:t>mjedisit, prezervimin</w:t>
      </w:r>
      <w:r w:rsidR="00E75CB2" w:rsidRPr="001A3D67">
        <w:rPr>
          <w:rFonts w:asciiTheme="minorHAnsi" w:hAnsiTheme="minorHAnsi" w:cstheme="minorHAnsi"/>
          <w:color w:val="000000" w:themeColor="text1"/>
        </w:rPr>
        <w:t xml:space="preserve"> e resurseve natyrore dhe zhvillimit ekonomik lokal!</w:t>
      </w:r>
    </w:p>
    <w:p w14:paraId="2F35DE81" w14:textId="734DA0D2"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w:t>
      </w:r>
      <w:r w:rsidR="00C14B23" w:rsidRPr="001A3D67">
        <w:rPr>
          <w:rFonts w:asciiTheme="minorHAnsi" w:hAnsiTheme="minorHAnsi" w:cstheme="minorHAnsi"/>
          <w:color w:val="000000" w:themeColor="text1"/>
        </w:rPr>
        <w:t>Pejës</w:t>
      </w:r>
      <w:r w:rsidRPr="001A3D67">
        <w:rPr>
          <w:rFonts w:asciiTheme="minorHAnsi" w:hAnsiTheme="minorHAnsi" w:cstheme="minorHAnsi"/>
          <w:color w:val="000000" w:themeColor="text1"/>
        </w:rPr>
        <w:t xml:space="preserve"> synon që të ofrojë shërbime të menaxhimit të mbeturinave gjithë qytetarëve të saj. Krahas këtij v</w:t>
      </w:r>
      <w:r w:rsidR="00F06D7D">
        <w:rPr>
          <w:rFonts w:asciiTheme="minorHAnsi" w:hAnsiTheme="minorHAnsi" w:cstheme="minorHAnsi"/>
          <w:color w:val="000000" w:themeColor="text1"/>
        </w:rPr>
        <w:t>eprimi komuna synon që të ngris</w:t>
      </w:r>
      <w:r w:rsidRPr="001A3D67">
        <w:rPr>
          <w:rFonts w:asciiTheme="minorHAnsi" w:hAnsiTheme="minorHAnsi" w:cstheme="minorHAnsi"/>
          <w:color w:val="000000" w:themeColor="text1"/>
        </w:rPr>
        <w:t xml:space="preserve"> kualitetin e shërbimeve duke bashkëpunuar m</w:t>
      </w:r>
      <w:r w:rsidR="00CF2139" w:rsidRPr="001A3D67">
        <w:rPr>
          <w:rFonts w:asciiTheme="minorHAnsi" w:hAnsiTheme="minorHAnsi" w:cstheme="minorHAnsi"/>
          <w:color w:val="000000" w:themeColor="text1"/>
        </w:rPr>
        <w:t>e</w:t>
      </w:r>
      <w:r w:rsidRPr="001A3D67">
        <w:rPr>
          <w:rFonts w:asciiTheme="minorHAnsi" w:hAnsiTheme="minorHAnsi" w:cstheme="minorHAnsi"/>
          <w:color w:val="000000" w:themeColor="text1"/>
        </w:rPr>
        <w:t xml:space="preserve"> qytetarët e saj dhe akterët tjerë relevant. </w:t>
      </w:r>
    </w:p>
    <w:p w14:paraId="40A5B54F"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Duke promovuar konceptin 3R dmth zvogëlim, ripërdorim, dhe riciklim komuna synon që gradualisht të fillojë të ndajë mbeturinat (nga ekonomi familjare, tek shkollat dhe institucionet, dhe biznese), të edukojë qytetarët rreth përfitimeve për ndarje të mbeturinave dhe të krijojë infrastrukturë për zhvillim ekonomik lokal, pra të krijojë mundësi qytetarëve që të krijojnë biznese financiarisht të qëndrueshme në sektor. Përfundimisht, komuna synon që të krijojë një mjedis më të pastër për qytetarët e saj, gjë që do të ndikonte në ngritjen e mirëqenies për qytetarë. </w:t>
      </w:r>
    </w:p>
    <w:p w14:paraId="30296540" w14:textId="77777777" w:rsidR="00E75CB2" w:rsidRPr="001A3D67" w:rsidRDefault="00E75CB2" w:rsidP="00740AFF">
      <w:pPr>
        <w:pStyle w:val="Heading2"/>
      </w:pPr>
      <w:bookmarkStart w:id="102" w:name="_Toc470013934"/>
      <w:bookmarkStart w:id="103" w:name="_Toc80102510"/>
      <w:bookmarkStart w:id="104" w:name="_Toc106972866"/>
      <w:bookmarkStart w:id="105" w:name="_Toc109461490"/>
      <w:bookmarkStart w:id="106" w:name="_Toc110761439"/>
      <w:bookmarkStart w:id="107" w:name="_Toc116459062"/>
      <w:bookmarkStart w:id="108" w:name="_Toc121426143"/>
      <w:r w:rsidRPr="001A3D67">
        <w:t>Objektivat dhe caqet e MM</w:t>
      </w:r>
      <w:bookmarkEnd w:id="102"/>
      <w:bookmarkEnd w:id="103"/>
      <w:bookmarkEnd w:id="104"/>
      <w:bookmarkEnd w:id="105"/>
      <w:bookmarkEnd w:id="106"/>
      <w:bookmarkEnd w:id="107"/>
      <w:bookmarkEnd w:id="108"/>
    </w:p>
    <w:p w14:paraId="3F1E2204" w14:textId="452693EA" w:rsidR="00E75CB2" w:rsidRPr="001A3D67" w:rsidRDefault="00E75CB2" w:rsidP="00E75CB2">
      <w:pPr>
        <w:spacing w:before="120" w:after="120"/>
        <w:jc w:val="both"/>
        <w:rPr>
          <w:rFonts w:asciiTheme="minorHAnsi" w:hAnsiTheme="minorHAnsi" w:cstheme="minorHAnsi"/>
          <w:color w:val="000000" w:themeColor="text1"/>
          <w:szCs w:val="22"/>
        </w:rPr>
      </w:pPr>
      <w:r w:rsidRPr="001A3D67">
        <w:rPr>
          <w:rFonts w:asciiTheme="minorHAnsi" w:hAnsiTheme="minorHAnsi" w:cstheme="minorHAnsi"/>
          <w:color w:val="000000" w:themeColor="text1"/>
          <w:szCs w:val="22"/>
        </w:rPr>
        <w:t xml:space="preserve">Formati i standardizuar i PKMM përmban pesë objektiva të paraqitur në tabelën e mëposhtme: </w:t>
      </w:r>
    </w:p>
    <w:tbl>
      <w:tblPr>
        <w:tblStyle w:val="TableGrid5"/>
        <w:tblW w:w="941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03"/>
        <w:gridCol w:w="6308"/>
      </w:tblGrid>
      <w:tr w:rsidR="00D34CFE" w:rsidRPr="001A3D67" w14:paraId="178AE20B" w14:textId="77777777" w:rsidTr="00693B69">
        <w:trPr>
          <w:trHeight w:val="366"/>
        </w:trPr>
        <w:tc>
          <w:tcPr>
            <w:tcW w:w="9411" w:type="dxa"/>
            <w:gridSpan w:val="2"/>
            <w:vAlign w:val="center"/>
          </w:tcPr>
          <w:p w14:paraId="020BBE29" w14:textId="7EB2809E" w:rsidR="00E75CB2" w:rsidRPr="001A3D67" w:rsidRDefault="00EE2937" w:rsidP="00E75CB2">
            <w:pPr>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Tabela 22</w:t>
            </w:r>
            <w:r w:rsidR="00E75CB2" w:rsidRPr="001A3D67">
              <w:rPr>
                <w:rFonts w:asciiTheme="minorHAnsi" w:hAnsiTheme="minorHAnsi" w:cstheme="minorHAnsi"/>
                <w:b/>
                <w:bCs/>
                <w:color w:val="000000" w:themeColor="text1"/>
                <w:sz w:val="20"/>
                <w:szCs w:val="20"/>
              </w:rPr>
              <w:t>: Lista e objektivave të planit</w:t>
            </w:r>
          </w:p>
        </w:tc>
      </w:tr>
      <w:tr w:rsidR="00D34CFE" w:rsidRPr="001A3D67" w14:paraId="2AF89DB1" w14:textId="77777777" w:rsidTr="00693B69">
        <w:trPr>
          <w:trHeight w:val="283"/>
        </w:trPr>
        <w:tc>
          <w:tcPr>
            <w:tcW w:w="3103" w:type="dxa"/>
            <w:vAlign w:val="center"/>
          </w:tcPr>
          <w:p w14:paraId="460E8DD9"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Numri objektivit</w:t>
            </w:r>
          </w:p>
        </w:tc>
        <w:tc>
          <w:tcPr>
            <w:tcW w:w="6307" w:type="dxa"/>
            <w:vAlign w:val="center"/>
          </w:tcPr>
          <w:p w14:paraId="3764A41C"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Emërtimi</w:t>
            </w:r>
          </w:p>
        </w:tc>
      </w:tr>
      <w:tr w:rsidR="00D34CFE" w:rsidRPr="001A3D67" w14:paraId="0A45FD60" w14:textId="77777777" w:rsidTr="00693B69">
        <w:trPr>
          <w:trHeight w:val="437"/>
        </w:trPr>
        <w:tc>
          <w:tcPr>
            <w:tcW w:w="3103" w:type="dxa"/>
            <w:vAlign w:val="center"/>
          </w:tcPr>
          <w:p w14:paraId="1EC648C6"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Objektivi 1</w:t>
            </w:r>
          </w:p>
        </w:tc>
        <w:tc>
          <w:tcPr>
            <w:tcW w:w="6307" w:type="dxa"/>
            <w:vAlign w:val="center"/>
          </w:tcPr>
          <w:p w14:paraId="37E2939F" w14:textId="77777777" w:rsidR="00E75CB2" w:rsidRPr="00BF2433" w:rsidRDefault="00E75CB2" w:rsidP="00E75CB2">
            <w:pPr>
              <w:rPr>
                <w:rFonts w:asciiTheme="minorHAnsi" w:hAnsiTheme="minorHAnsi" w:cstheme="minorHAnsi"/>
                <w:color w:val="000000" w:themeColor="text1"/>
                <w:sz w:val="20"/>
                <w:szCs w:val="20"/>
              </w:rPr>
            </w:pPr>
            <w:r w:rsidRPr="00BF2433">
              <w:rPr>
                <w:rFonts w:asciiTheme="minorHAnsi" w:hAnsiTheme="minorHAnsi" w:cstheme="minorHAnsi"/>
                <w:color w:val="000000" w:themeColor="text1"/>
                <w:sz w:val="20"/>
                <w:szCs w:val="20"/>
              </w:rPr>
              <w:t>Parandalimi dhe minimizimi i gjenerimit të mbeturinave</w:t>
            </w:r>
          </w:p>
        </w:tc>
      </w:tr>
      <w:tr w:rsidR="00D34CFE" w:rsidRPr="001A3D67" w14:paraId="7E28D3BF" w14:textId="77777777" w:rsidTr="00693B69">
        <w:trPr>
          <w:trHeight w:val="344"/>
        </w:trPr>
        <w:tc>
          <w:tcPr>
            <w:tcW w:w="3103" w:type="dxa"/>
            <w:vAlign w:val="center"/>
          </w:tcPr>
          <w:p w14:paraId="3A1611B5"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Objektivi 2</w:t>
            </w:r>
          </w:p>
        </w:tc>
        <w:tc>
          <w:tcPr>
            <w:tcW w:w="6307" w:type="dxa"/>
            <w:vAlign w:val="center"/>
          </w:tcPr>
          <w:p w14:paraId="7BB231AE" w14:textId="77777777" w:rsidR="00E75CB2" w:rsidRPr="00BF2433" w:rsidRDefault="00E75CB2" w:rsidP="00E75CB2">
            <w:pPr>
              <w:rPr>
                <w:rFonts w:asciiTheme="minorHAnsi" w:hAnsiTheme="minorHAnsi" w:cstheme="minorHAnsi"/>
                <w:color w:val="000000" w:themeColor="text1"/>
                <w:sz w:val="20"/>
                <w:szCs w:val="20"/>
              </w:rPr>
            </w:pPr>
            <w:r w:rsidRPr="00BF2433">
              <w:rPr>
                <w:rFonts w:asciiTheme="minorHAnsi" w:hAnsiTheme="minorHAnsi" w:cstheme="minorHAnsi"/>
                <w:color w:val="000000" w:themeColor="text1"/>
                <w:sz w:val="20"/>
                <w:szCs w:val="20"/>
              </w:rPr>
              <w:t>Ripërdorimi dhe riciklimi i mbeturinave</w:t>
            </w:r>
          </w:p>
        </w:tc>
      </w:tr>
      <w:tr w:rsidR="00D34CFE" w:rsidRPr="001A3D67" w14:paraId="5AD92F21" w14:textId="77777777" w:rsidTr="00693B69">
        <w:trPr>
          <w:trHeight w:val="423"/>
        </w:trPr>
        <w:tc>
          <w:tcPr>
            <w:tcW w:w="3103" w:type="dxa"/>
            <w:vAlign w:val="center"/>
          </w:tcPr>
          <w:p w14:paraId="7F504A2F"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Objektivi 3</w:t>
            </w:r>
          </w:p>
        </w:tc>
        <w:tc>
          <w:tcPr>
            <w:tcW w:w="6307" w:type="dxa"/>
            <w:vAlign w:val="center"/>
          </w:tcPr>
          <w:p w14:paraId="463ADA65" w14:textId="77777777" w:rsidR="00E75CB2" w:rsidRPr="00BF2433" w:rsidRDefault="00E75CB2" w:rsidP="00E75CB2">
            <w:pPr>
              <w:rPr>
                <w:rFonts w:asciiTheme="minorHAnsi" w:hAnsiTheme="minorHAnsi" w:cstheme="minorHAnsi"/>
                <w:color w:val="000000" w:themeColor="text1"/>
                <w:sz w:val="20"/>
                <w:szCs w:val="20"/>
              </w:rPr>
            </w:pPr>
            <w:r w:rsidRPr="00BF2433">
              <w:rPr>
                <w:rFonts w:asciiTheme="minorHAnsi" w:hAnsiTheme="minorHAnsi" w:cstheme="minorHAnsi"/>
                <w:color w:val="000000" w:themeColor="text1"/>
                <w:sz w:val="20"/>
                <w:szCs w:val="20"/>
              </w:rPr>
              <w:t>Ofrimi i shërbimeve cilësore, efektive dhe efikase të shërbimeve</w:t>
            </w:r>
          </w:p>
        </w:tc>
      </w:tr>
      <w:tr w:rsidR="00D34CFE" w:rsidRPr="001A3D67" w14:paraId="1D3FE5E2" w14:textId="77777777" w:rsidTr="00693B69">
        <w:trPr>
          <w:trHeight w:val="362"/>
        </w:trPr>
        <w:tc>
          <w:tcPr>
            <w:tcW w:w="3103" w:type="dxa"/>
            <w:vAlign w:val="center"/>
          </w:tcPr>
          <w:p w14:paraId="58F1E80B"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Objektivi 4</w:t>
            </w:r>
          </w:p>
        </w:tc>
        <w:tc>
          <w:tcPr>
            <w:tcW w:w="6307" w:type="dxa"/>
            <w:vAlign w:val="center"/>
          </w:tcPr>
          <w:p w14:paraId="535FCCC8" w14:textId="77777777" w:rsidR="00E75CB2" w:rsidRPr="00BF2433" w:rsidRDefault="00E75CB2" w:rsidP="00E75CB2">
            <w:pPr>
              <w:rPr>
                <w:rFonts w:asciiTheme="minorHAnsi" w:hAnsiTheme="minorHAnsi" w:cstheme="minorHAnsi"/>
                <w:color w:val="000000" w:themeColor="text1"/>
                <w:sz w:val="20"/>
                <w:szCs w:val="20"/>
              </w:rPr>
            </w:pPr>
            <w:r w:rsidRPr="00BF2433">
              <w:rPr>
                <w:rFonts w:asciiTheme="minorHAnsi" w:hAnsiTheme="minorHAnsi" w:cstheme="minorHAnsi"/>
                <w:color w:val="000000" w:themeColor="text1"/>
                <w:sz w:val="20"/>
                <w:szCs w:val="20"/>
              </w:rPr>
              <w:t>Trajtimi dhe deponimi i sigurt i mbeturinave si mjeti i fundit</w:t>
            </w:r>
          </w:p>
        </w:tc>
      </w:tr>
      <w:tr w:rsidR="00D34CFE" w:rsidRPr="001A3D67" w14:paraId="662514C3" w14:textId="77777777" w:rsidTr="00693B69">
        <w:trPr>
          <w:trHeight w:val="425"/>
        </w:trPr>
        <w:tc>
          <w:tcPr>
            <w:tcW w:w="3103" w:type="dxa"/>
            <w:vAlign w:val="center"/>
          </w:tcPr>
          <w:p w14:paraId="3762BEAF"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Objektivi 5</w:t>
            </w:r>
          </w:p>
        </w:tc>
        <w:tc>
          <w:tcPr>
            <w:tcW w:w="6307" w:type="dxa"/>
            <w:vAlign w:val="center"/>
          </w:tcPr>
          <w:p w14:paraId="623A0029" w14:textId="77777777" w:rsidR="00E75CB2" w:rsidRPr="00BF2433" w:rsidRDefault="00E75CB2" w:rsidP="00E75CB2">
            <w:pPr>
              <w:rPr>
                <w:rFonts w:asciiTheme="minorHAnsi" w:hAnsiTheme="minorHAnsi" w:cstheme="minorHAnsi"/>
                <w:color w:val="000000" w:themeColor="text1"/>
                <w:sz w:val="20"/>
                <w:szCs w:val="20"/>
              </w:rPr>
            </w:pPr>
            <w:r w:rsidRPr="00BF2433">
              <w:rPr>
                <w:rFonts w:asciiTheme="minorHAnsi" w:hAnsiTheme="minorHAnsi" w:cstheme="minorHAnsi"/>
                <w:color w:val="000000" w:themeColor="text1"/>
                <w:sz w:val="20"/>
                <w:szCs w:val="20"/>
              </w:rPr>
              <w:t>Zhvillimi i kapaciteteve institucionale për menaxhimin e mbeturinave</w:t>
            </w:r>
          </w:p>
        </w:tc>
      </w:tr>
    </w:tbl>
    <w:p w14:paraId="1956FE1A" w14:textId="207B31B6" w:rsidR="00F8085C" w:rsidRPr="001A3D67" w:rsidRDefault="00F8085C">
      <w:pPr>
        <w:rPr>
          <w:rFonts w:asciiTheme="minorHAnsi" w:hAnsiTheme="minorHAnsi" w:cstheme="minorHAnsi"/>
          <w:b/>
          <w:color w:val="000000" w:themeColor="text1"/>
          <w:kern w:val="36"/>
        </w:rPr>
      </w:pPr>
      <w:bookmarkStart w:id="109" w:name="_Toc109461491"/>
      <w:bookmarkStart w:id="110" w:name="_Toc116459063"/>
    </w:p>
    <w:p w14:paraId="5B73E205" w14:textId="77777777" w:rsidR="00575DF1" w:rsidRDefault="00575DF1" w:rsidP="00575DF1">
      <w:pPr>
        <w:pStyle w:val="Heading3"/>
        <w:numPr>
          <w:ilvl w:val="0"/>
          <w:numId w:val="0"/>
        </w:numPr>
        <w:ind w:left="720"/>
      </w:pPr>
    </w:p>
    <w:p w14:paraId="2AD110D0" w14:textId="77777777" w:rsidR="00575DF1" w:rsidRDefault="00575DF1" w:rsidP="00575DF1">
      <w:pPr>
        <w:pStyle w:val="Heading3"/>
        <w:numPr>
          <w:ilvl w:val="0"/>
          <w:numId w:val="0"/>
        </w:numPr>
      </w:pPr>
    </w:p>
    <w:p w14:paraId="2840FFBB" w14:textId="77777777" w:rsidR="00575DF1" w:rsidRDefault="00575DF1" w:rsidP="00575DF1">
      <w:pPr>
        <w:pStyle w:val="Heading3"/>
        <w:numPr>
          <w:ilvl w:val="0"/>
          <w:numId w:val="0"/>
        </w:numPr>
        <w:ind w:left="720"/>
      </w:pPr>
    </w:p>
    <w:p w14:paraId="72BC6C41" w14:textId="77777777" w:rsidR="00575DF1" w:rsidRDefault="00575DF1" w:rsidP="00575DF1">
      <w:pPr>
        <w:pStyle w:val="Heading3"/>
        <w:numPr>
          <w:ilvl w:val="0"/>
          <w:numId w:val="0"/>
        </w:numPr>
        <w:ind w:left="720"/>
      </w:pPr>
    </w:p>
    <w:p w14:paraId="4523C59F" w14:textId="77777777" w:rsidR="00575DF1" w:rsidRDefault="00575DF1" w:rsidP="00575DF1">
      <w:pPr>
        <w:pStyle w:val="Heading3"/>
        <w:numPr>
          <w:ilvl w:val="0"/>
          <w:numId w:val="0"/>
        </w:numPr>
        <w:ind w:left="720"/>
      </w:pPr>
    </w:p>
    <w:p w14:paraId="2F976F4F" w14:textId="77777777" w:rsidR="00575DF1" w:rsidRDefault="00575DF1" w:rsidP="00575DF1">
      <w:pPr>
        <w:pStyle w:val="Heading3"/>
        <w:numPr>
          <w:ilvl w:val="0"/>
          <w:numId w:val="0"/>
        </w:numPr>
        <w:ind w:left="720"/>
      </w:pPr>
    </w:p>
    <w:p w14:paraId="7C0B544C" w14:textId="77777777" w:rsidR="00575DF1" w:rsidRDefault="00575DF1" w:rsidP="00575DF1">
      <w:pPr>
        <w:pStyle w:val="Heading3"/>
        <w:numPr>
          <w:ilvl w:val="0"/>
          <w:numId w:val="0"/>
        </w:numPr>
        <w:ind w:left="720"/>
      </w:pPr>
    </w:p>
    <w:p w14:paraId="767894FF" w14:textId="77777777" w:rsidR="00575DF1" w:rsidRDefault="00575DF1" w:rsidP="00575DF1">
      <w:pPr>
        <w:pStyle w:val="Heading3"/>
        <w:numPr>
          <w:ilvl w:val="0"/>
          <w:numId w:val="0"/>
        </w:numPr>
        <w:ind w:left="720"/>
      </w:pPr>
    </w:p>
    <w:p w14:paraId="379A5DF3" w14:textId="0DDD1B9A" w:rsidR="00E75CB2" w:rsidRPr="001A3D67" w:rsidRDefault="00E75CB2" w:rsidP="00AC0129">
      <w:pPr>
        <w:pStyle w:val="Heading3"/>
      </w:pPr>
      <w:bookmarkStart w:id="111" w:name="_Toc121426144"/>
      <w:r w:rsidRPr="001A3D67">
        <w:lastRenderedPageBreak/>
        <w:t>Objektivi 1: Parandalimi dhe reduktimi i krijimit të mbeturinave</w:t>
      </w:r>
      <w:bookmarkEnd w:id="109"/>
      <w:bookmarkEnd w:id="110"/>
      <w:bookmarkEnd w:id="111"/>
    </w:p>
    <w:p w14:paraId="3812F657" w14:textId="18BC6BD9"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e </w:t>
      </w:r>
      <w:r w:rsidR="00C14B23" w:rsidRPr="001A3D67">
        <w:rPr>
          <w:rFonts w:asciiTheme="minorHAnsi" w:hAnsiTheme="minorHAnsi" w:cstheme="minorHAnsi"/>
          <w:color w:val="000000" w:themeColor="text1"/>
        </w:rPr>
        <w:t>Pejës</w:t>
      </w:r>
      <w:r w:rsidRPr="001A3D67">
        <w:rPr>
          <w:rFonts w:asciiTheme="minorHAnsi" w:hAnsiTheme="minorHAnsi" w:cstheme="minorHAnsi"/>
          <w:color w:val="000000" w:themeColor="text1"/>
        </w:rPr>
        <w:t xml:space="preserve"> është e përkushtuar që të bëjë hapa të vendosur në parandalimin respektivisht reduktimin e gjenerimit të mbeturinave. Parandalimi dhe reduktimi i gjenerimit të mbeturinave shkon në linjë me hierarkinë e prioriteteve të menaxhimit të mbeturinave të sanksionuar me ligj dhe strategji. </w:t>
      </w:r>
    </w:p>
    <w:tbl>
      <w:tblPr>
        <w:tblStyle w:val="TableGrid5"/>
        <w:tblW w:w="977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62"/>
        <w:gridCol w:w="2127"/>
        <w:gridCol w:w="1785"/>
        <w:gridCol w:w="904"/>
        <w:gridCol w:w="899"/>
        <w:gridCol w:w="935"/>
        <w:gridCol w:w="916"/>
        <w:gridCol w:w="916"/>
        <w:gridCol w:w="732"/>
      </w:tblGrid>
      <w:tr w:rsidR="00D34CFE" w:rsidRPr="001A3D67" w14:paraId="593D40AA" w14:textId="77777777" w:rsidTr="00C14B23">
        <w:trPr>
          <w:trHeight w:val="464"/>
        </w:trPr>
        <w:tc>
          <w:tcPr>
            <w:tcW w:w="9776" w:type="dxa"/>
            <w:gridSpan w:val="9"/>
            <w:vAlign w:val="center"/>
          </w:tcPr>
          <w:p w14:paraId="4A8130E3" w14:textId="5A33D3D7" w:rsidR="00E75CB2" w:rsidRPr="001A3D67" w:rsidRDefault="00EE2937" w:rsidP="00E75CB2">
            <w:pPr>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Tabela 23</w:t>
            </w:r>
            <w:r w:rsidR="00E75CB2" w:rsidRPr="001A3D67">
              <w:rPr>
                <w:rFonts w:asciiTheme="minorHAnsi" w:hAnsiTheme="minorHAnsi" w:cstheme="minorHAnsi"/>
                <w:b/>
                <w:bCs/>
                <w:color w:val="000000" w:themeColor="text1"/>
                <w:sz w:val="20"/>
                <w:szCs w:val="20"/>
              </w:rPr>
              <w:t>: Korniza strategjike e Objektivit 1</w:t>
            </w:r>
          </w:p>
        </w:tc>
      </w:tr>
      <w:tr w:rsidR="00D34CFE" w:rsidRPr="001A3D67" w14:paraId="083471C1" w14:textId="77777777" w:rsidTr="00C14B23">
        <w:trPr>
          <w:trHeight w:val="341"/>
        </w:trPr>
        <w:tc>
          <w:tcPr>
            <w:tcW w:w="562" w:type="dxa"/>
            <w:vMerge w:val="restart"/>
            <w:vAlign w:val="center"/>
          </w:tcPr>
          <w:p w14:paraId="1DE6AF8C"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Nr.</w:t>
            </w:r>
          </w:p>
        </w:tc>
        <w:tc>
          <w:tcPr>
            <w:tcW w:w="2127" w:type="dxa"/>
            <w:vMerge w:val="restart"/>
            <w:vAlign w:val="center"/>
          </w:tcPr>
          <w:p w14:paraId="35E95604"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Aktiviteti / masa </w:t>
            </w:r>
          </w:p>
        </w:tc>
        <w:tc>
          <w:tcPr>
            <w:tcW w:w="1785" w:type="dxa"/>
            <w:vMerge w:val="restart"/>
            <w:vAlign w:val="center"/>
          </w:tcPr>
          <w:p w14:paraId="5395AE38"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Treguesi</w:t>
            </w:r>
          </w:p>
        </w:tc>
        <w:tc>
          <w:tcPr>
            <w:tcW w:w="904" w:type="dxa"/>
            <w:vAlign w:val="center"/>
          </w:tcPr>
          <w:p w14:paraId="30498139"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Vlera bazë</w:t>
            </w:r>
            <w:r w:rsidRPr="001A3D67" w:rsidDel="00AA34DF">
              <w:rPr>
                <w:rFonts w:asciiTheme="minorHAnsi" w:hAnsiTheme="minorHAnsi" w:cstheme="minorHAnsi"/>
                <w:color w:val="000000" w:themeColor="text1"/>
                <w:sz w:val="20"/>
                <w:szCs w:val="20"/>
              </w:rPr>
              <w:t xml:space="preserve"> </w:t>
            </w:r>
          </w:p>
        </w:tc>
        <w:tc>
          <w:tcPr>
            <w:tcW w:w="4398" w:type="dxa"/>
            <w:gridSpan w:val="5"/>
            <w:vAlign w:val="center"/>
          </w:tcPr>
          <w:p w14:paraId="0EEF2A3F"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Caku</w:t>
            </w:r>
            <w:r w:rsidRPr="001A3D67" w:rsidDel="00AA34DF">
              <w:rPr>
                <w:rFonts w:asciiTheme="minorHAnsi" w:hAnsiTheme="minorHAnsi" w:cstheme="minorHAnsi"/>
                <w:color w:val="000000" w:themeColor="text1"/>
                <w:sz w:val="20"/>
                <w:szCs w:val="20"/>
              </w:rPr>
              <w:t xml:space="preserve"> </w:t>
            </w:r>
          </w:p>
        </w:tc>
      </w:tr>
      <w:tr w:rsidR="00D34CFE" w:rsidRPr="001A3D67" w14:paraId="000066EB" w14:textId="77777777" w:rsidTr="00C14B23">
        <w:trPr>
          <w:trHeight w:val="400"/>
        </w:trPr>
        <w:tc>
          <w:tcPr>
            <w:tcW w:w="562" w:type="dxa"/>
            <w:vMerge/>
          </w:tcPr>
          <w:p w14:paraId="5EFCBBCC" w14:textId="77777777" w:rsidR="00E75CB2" w:rsidRPr="001A3D67" w:rsidRDefault="00E75CB2" w:rsidP="00E75CB2">
            <w:pPr>
              <w:rPr>
                <w:rFonts w:asciiTheme="minorHAnsi" w:hAnsiTheme="minorHAnsi" w:cstheme="minorHAnsi"/>
                <w:color w:val="000000" w:themeColor="text1"/>
                <w:sz w:val="20"/>
                <w:szCs w:val="20"/>
              </w:rPr>
            </w:pPr>
          </w:p>
        </w:tc>
        <w:tc>
          <w:tcPr>
            <w:tcW w:w="2127" w:type="dxa"/>
            <w:vMerge/>
            <w:vAlign w:val="center"/>
          </w:tcPr>
          <w:p w14:paraId="20BD7447" w14:textId="77777777" w:rsidR="00E75CB2" w:rsidRPr="001A3D67" w:rsidRDefault="00E75CB2" w:rsidP="00E75CB2">
            <w:pPr>
              <w:rPr>
                <w:rFonts w:asciiTheme="minorHAnsi" w:hAnsiTheme="minorHAnsi" w:cstheme="minorHAnsi"/>
                <w:color w:val="000000" w:themeColor="text1"/>
                <w:sz w:val="20"/>
                <w:szCs w:val="20"/>
              </w:rPr>
            </w:pPr>
          </w:p>
        </w:tc>
        <w:tc>
          <w:tcPr>
            <w:tcW w:w="1785" w:type="dxa"/>
            <w:vMerge/>
          </w:tcPr>
          <w:p w14:paraId="1F22823D" w14:textId="77777777" w:rsidR="00E75CB2" w:rsidRPr="001A3D67" w:rsidRDefault="00E75CB2" w:rsidP="00E75CB2">
            <w:pPr>
              <w:jc w:val="center"/>
              <w:rPr>
                <w:rFonts w:asciiTheme="minorHAnsi" w:hAnsiTheme="minorHAnsi" w:cstheme="minorHAnsi"/>
                <w:color w:val="000000" w:themeColor="text1"/>
                <w:sz w:val="20"/>
                <w:szCs w:val="20"/>
              </w:rPr>
            </w:pPr>
          </w:p>
        </w:tc>
        <w:tc>
          <w:tcPr>
            <w:tcW w:w="904" w:type="dxa"/>
            <w:vAlign w:val="center"/>
          </w:tcPr>
          <w:p w14:paraId="09EB2BB7"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2022</w:t>
            </w:r>
          </w:p>
        </w:tc>
        <w:tc>
          <w:tcPr>
            <w:tcW w:w="899" w:type="dxa"/>
            <w:tcBorders>
              <w:bottom w:val="single" w:sz="4" w:space="0" w:color="92D050"/>
            </w:tcBorders>
            <w:vAlign w:val="center"/>
          </w:tcPr>
          <w:p w14:paraId="1DF8BEE2"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2023</w:t>
            </w:r>
          </w:p>
        </w:tc>
        <w:tc>
          <w:tcPr>
            <w:tcW w:w="935" w:type="dxa"/>
            <w:tcBorders>
              <w:bottom w:val="single" w:sz="4" w:space="0" w:color="92D050"/>
            </w:tcBorders>
            <w:vAlign w:val="center"/>
          </w:tcPr>
          <w:p w14:paraId="6ABFAECE"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2024</w:t>
            </w:r>
          </w:p>
        </w:tc>
        <w:tc>
          <w:tcPr>
            <w:tcW w:w="916" w:type="dxa"/>
            <w:tcBorders>
              <w:bottom w:val="single" w:sz="4" w:space="0" w:color="92D050"/>
            </w:tcBorders>
            <w:vAlign w:val="center"/>
          </w:tcPr>
          <w:p w14:paraId="56A1F258" w14:textId="77777777" w:rsidR="00E75CB2" w:rsidRPr="001A3D67" w:rsidRDefault="00E75CB2" w:rsidP="00E75CB2">
            <w:pPr>
              <w:tabs>
                <w:tab w:val="left" w:pos="556"/>
              </w:tabs>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2025</w:t>
            </w:r>
          </w:p>
        </w:tc>
        <w:tc>
          <w:tcPr>
            <w:tcW w:w="916" w:type="dxa"/>
            <w:tcBorders>
              <w:bottom w:val="single" w:sz="4" w:space="0" w:color="92D050"/>
            </w:tcBorders>
            <w:vAlign w:val="center"/>
          </w:tcPr>
          <w:p w14:paraId="1DDB0E2F" w14:textId="77777777" w:rsidR="00E75CB2" w:rsidRPr="001A3D67" w:rsidRDefault="00E75CB2" w:rsidP="00E75CB2">
            <w:pPr>
              <w:tabs>
                <w:tab w:val="left" w:pos="556"/>
              </w:tabs>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2026</w:t>
            </w:r>
          </w:p>
        </w:tc>
        <w:tc>
          <w:tcPr>
            <w:tcW w:w="732" w:type="dxa"/>
            <w:tcBorders>
              <w:bottom w:val="single" w:sz="4" w:space="0" w:color="92D050"/>
            </w:tcBorders>
            <w:vAlign w:val="center"/>
          </w:tcPr>
          <w:p w14:paraId="77BBF058" w14:textId="77777777" w:rsidR="00E75CB2" w:rsidRPr="001A3D67" w:rsidRDefault="00E75CB2" w:rsidP="00E75CB2">
            <w:pPr>
              <w:tabs>
                <w:tab w:val="left" w:pos="556"/>
              </w:tabs>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2027</w:t>
            </w:r>
          </w:p>
        </w:tc>
      </w:tr>
      <w:tr w:rsidR="00D34CFE" w:rsidRPr="001A3D67" w14:paraId="08D23C3D" w14:textId="77777777" w:rsidTr="000A339B">
        <w:trPr>
          <w:trHeight w:val="400"/>
        </w:trPr>
        <w:tc>
          <w:tcPr>
            <w:tcW w:w="562" w:type="dxa"/>
            <w:vAlign w:val="center"/>
          </w:tcPr>
          <w:p w14:paraId="2A78FE18" w14:textId="77777777" w:rsidR="00810BCD" w:rsidRPr="001A3D67" w:rsidRDefault="00810BCD" w:rsidP="00810BCD">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1.1</w:t>
            </w:r>
          </w:p>
        </w:tc>
        <w:tc>
          <w:tcPr>
            <w:tcW w:w="2127" w:type="dxa"/>
            <w:vAlign w:val="center"/>
          </w:tcPr>
          <w:p w14:paraId="7EB8A573" w14:textId="77777777" w:rsidR="00810BCD" w:rsidRPr="001A3D67" w:rsidRDefault="00810BCD" w:rsidP="00810BCD">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Mbeturina të grumbulluara për kokë banori (kg /pcp /ditë)</w:t>
            </w:r>
          </w:p>
        </w:tc>
        <w:tc>
          <w:tcPr>
            <w:tcW w:w="1785" w:type="dxa"/>
            <w:vAlign w:val="center"/>
          </w:tcPr>
          <w:p w14:paraId="0CB02664" w14:textId="77777777" w:rsidR="00810BCD" w:rsidRPr="001A3D67" w:rsidRDefault="00810BCD" w:rsidP="00810BCD">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Sasia e mbeturinave të grumbulluara nga ofruesi i shërbimeve</w:t>
            </w:r>
          </w:p>
          <w:p w14:paraId="5CBD764F" w14:textId="77777777" w:rsidR="00810BCD" w:rsidRPr="001A3D67" w:rsidRDefault="00810BCD" w:rsidP="00810BCD">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(kg /pkb/ditë) </w:t>
            </w:r>
          </w:p>
        </w:tc>
        <w:tc>
          <w:tcPr>
            <w:tcW w:w="904" w:type="dxa"/>
            <w:shd w:val="clear" w:color="auto" w:fill="F2F2F2" w:themeFill="background1" w:themeFillShade="F2"/>
            <w:vAlign w:val="center"/>
          </w:tcPr>
          <w:p w14:paraId="6B70A670" w14:textId="146776B5" w:rsidR="00810BCD" w:rsidRPr="001A3D67" w:rsidRDefault="00810BCD" w:rsidP="00810BCD">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98.7%</w:t>
            </w:r>
          </w:p>
        </w:tc>
        <w:tc>
          <w:tcPr>
            <w:tcW w:w="899" w:type="dxa"/>
            <w:shd w:val="clear" w:color="auto" w:fill="F2F2F2" w:themeFill="background1" w:themeFillShade="F2"/>
            <w:vAlign w:val="center"/>
          </w:tcPr>
          <w:p w14:paraId="5BAE0C8C" w14:textId="5646D2EE" w:rsidR="00810BCD" w:rsidRPr="001A3D67" w:rsidRDefault="00810BCD" w:rsidP="00810BCD">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99.0%</w:t>
            </w:r>
          </w:p>
        </w:tc>
        <w:tc>
          <w:tcPr>
            <w:tcW w:w="935" w:type="dxa"/>
            <w:shd w:val="clear" w:color="auto" w:fill="F2F2F2" w:themeFill="background1" w:themeFillShade="F2"/>
            <w:vAlign w:val="center"/>
          </w:tcPr>
          <w:p w14:paraId="3F244C6C" w14:textId="62A200E7" w:rsidR="00810BCD" w:rsidRPr="001A3D67" w:rsidRDefault="00810BCD" w:rsidP="00810BCD">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w:t>
            </w:r>
          </w:p>
        </w:tc>
        <w:tc>
          <w:tcPr>
            <w:tcW w:w="916" w:type="dxa"/>
            <w:shd w:val="clear" w:color="auto" w:fill="F2F2F2" w:themeFill="background1" w:themeFillShade="F2"/>
            <w:vAlign w:val="center"/>
          </w:tcPr>
          <w:p w14:paraId="6E94A4D9" w14:textId="510805B3" w:rsidR="00810BCD" w:rsidRPr="001A3D67" w:rsidRDefault="00810BCD" w:rsidP="000A339B">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w:t>
            </w:r>
          </w:p>
        </w:tc>
        <w:tc>
          <w:tcPr>
            <w:tcW w:w="916" w:type="dxa"/>
            <w:shd w:val="clear" w:color="auto" w:fill="F2F2F2" w:themeFill="background1" w:themeFillShade="F2"/>
            <w:vAlign w:val="center"/>
          </w:tcPr>
          <w:p w14:paraId="5784FBF6" w14:textId="0ED5FF01" w:rsidR="00810BCD" w:rsidRPr="001A3D67" w:rsidRDefault="00810BCD" w:rsidP="000A339B">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w:t>
            </w:r>
          </w:p>
        </w:tc>
        <w:tc>
          <w:tcPr>
            <w:tcW w:w="732" w:type="dxa"/>
            <w:shd w:val="clear" w:color="auto" w:fill="F2F2F2" w:themeFill="background1" w:themeFillShade="F2"/>
            <w:vAlign w:val="center"/>
          </w:tcPr>
          <w:p w14:paraId="23C2F232" w14:textId="42A47D83" w:rsidR="00810BCD" w:rsidRPr="001A3D67" w:rsidRDefault="00810BCD" w:rsidP="000A339B">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w:t>
            </w:r>
          </w:p>
        </w:tc>
      </w:tr>
      <w:tr w:rsidR="00D34CFE" w:rsidRPr="00575DF1" w14:paraId="1AF3F4AB" w14:textId="77777777" w:rsidTr="007B0C8F">
        <w:trPr>
          <w:trHeight w:val="400"/>
        </w:trPr>
        <w:tc>
          <w:tcPr>
            <w:tcW w:w="562" w:type="dxa"/>
            <w:vAlign w:val="center"/>
          </w:tcPr>
          <w:p w14:paraId="045D9BFF" w14:textId="77777777" w:rsidR="00E75CB2" w:rsidRPr="00575DF1" w:rsidRDefault="00E75CB2"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1.2</w:t>
            </w:r>
          </w:p>
        </w:tc>
        <w:tc>
          <w:tcPr>
            <w:tcW w:w="2127" w:type="dxa"/>
            <w:vAlign w:val="center"/>
          </w:tcPr>
          <w:p w14:paraId="16364315" w14:textId="77777777" w:rsidR="00E75CB2" w:rsidRPr="00575DF1" w:rsidRDefault="00E75CB2" w:rsidP="00E75CB2">
            <w:pPr>
              <w:rPr>
                <w:rFonts w:asciiTheme="minorHAnsi" w:hAnsiTheme="minorHAnsi" w:cstheme="minorHAnsi"/>
                <w:color w:val="000000" w:themeColor="text1"/>
                <w:sz w:val="20"/>
                <w:szCs w:val="20"/>
              </w:rPr>
            </w:pPr>
            <w:bookmarkStart w:id="112" w:name="_Hlk121379225"/>
            <w:r w:rsidRPr="00575DF1">
              <w:rPr>
                <w:rFonts w:asciiTheme="minorHAnsi" w:hAnsiTheme="minorHAnsi" w:cstheme="minorHAnsi"/>
                <w:color w:val="000000" w:themeColor="text1"/>
                <w:sz w:val="20"/>
                <w:szCs w:val="20"/>
              </w:rPr>
              <w:t>Riorganizimi i shërbimit për të mundësuar matjen e mbeturinave të grumbulluara</w:t>
            </w:r>
            <w:bookmarkEnd w:id="112"/>
          </w:p>
        </w:tc>
        <w:tc>
          <w:tcPr>
            <w:tcW w:w="1785" w:type="dxa"/>
            <w:vAlign w:val="center"/>
          </w:tcPr>
          <w:p w14:paraId="3AB82E02" w14:textId="77777777" w:rsidR="00E75CB2" w:rsidRPr="00575DF1" w:rsidRDefault="00E75CB2" w:rsidP="00E75CB2">
            <w:pP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Shërbimi është riorganizuar që të mundësoj matjen në pikën e grumbullimit</w:t>
            </w:r>
          </w:p>
        </w:tc>
        <w:tc>
          <w:tcPr>
            <w:tcW w:w="904" w:type="dxa"/>
            <w:vAlign w:val="center"/>
          </w:tcPr>
          <w:p w14:paraId="46C9D11A" w14:textId="77777777" w:rsidR="00E75CB2" w:rsidRPr="00575DF1" w:rsidRDefault="00E75CB2"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w:t>
            </w:r>
          </w:p>
        </w:tc>
        <w:tc>
          <w:tcPr>
            <w:tcW w:w="899" w:type="dxa"/>
            <w:vAlign w:val="center"/>
          </w:tcPr>
          <w:p w14:paraId="4767AC22" w14:textId="77777777" w:rsidR="00E75CB2" w:rsidRPr="00575DF1" w:rsidRDefault="00E75CB2"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w:t>
            </w:r>
          </w:p>
        </w:tc>
        <w:tc>
          <w:tcPr>
            <w:tcW w:w="935" w:type="dxa"/>
            <w:shd w:val="clear" w:color="auto" w:fill="auto"/>
            <w:vAlign w:val="center"/>
          </w:tcPr>
          <w:p w14:paraId="6F437E73" w14:textId="59E7FBA6" w:rsidR="00E75CB2" w:rsidRPr="00575DF1" w:rsidRDefault="000E6EDB"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w:t>
            </w:r>
          </w:p>
        </w:tc>
        <w:tc>
          <w:tcPr>
            <w:tcW w:w="916" w:type="dxa"/>
            <w:shd w:val="clear" w:color="auto" w:fill="F2F2F2" w:themeFill="background1" w:themeFillShade="F2"/>
            <w:vAlign w:val="center"/>
          </w:tcPr>
          <w:p w14:paraId="0B56E36A" w14:textId="39728030" w:rsidR="00E75CB2" w:rsidRPr="007B0C8F" w:rsidRDefault="000E6EDB" w:rsidP="00E75CB2">
            <w:pPr>
              <w:jc w:val="center"/>
              <w:rPr>
                <w:rFonts w:asciiTheme="minorHAnsi" w:hAnsiTheme="minorHAnsi" w:cstheme="minorHAnsi"/>
                <w:color w:val="000000" w:themeColor="text1"/>
                <w:sz w:val="20"/>
                <w:szCs w:val="20"/>
              </w:rPr>
            </w:pPr>
            <w:r w:rsidRPr="007B0C8F">
              <w:rPr>
                <w:rFonts w:asciiTheme="minorHAnsi" w:hAnsiTheme="minorHAnsi" w:cstheme="minorHAnsi"/>
                <w:color w:val="000000" w:themeColor="text1"/>
                <w:sz w:val="20"/>
                <w:szCs w:val="20"/>
              </w:rPr>
              <w:t>1</w:t>
            </w:r>
          </w:p>
        </w:tc>
        <w:tc>
          <w:tcPr>
            <w:tcW w:w="916" w:type="dxa"/>
            <w:vAlign w:val="center"/>
          </w:tcPr>
          <w:p w14:paraId="1F5F00B3" w14:textId="77777777" w:rsidR="00E75CB2" w:rsidRPr="00575DF1" w:rsidRDefault="00E75CB2"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w:t>
            </w:r>
          </w:p>
        </w:tc>
        <w:tc>
          <w:tcPr>
            <w:tcW w:w="732" w:type="dxa"/>
            <w:vAlign w:val="center"/>
          </w:tcPr>
          <w:p w14:paraId="1AAA866E" w14:textId="77777777" w:rsidR="00E75CB2" w:rsidRPr="00575DF1" w:rsidRDefault="00E75CB2"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w:t>
            </w:r>
          </w:p>
        </w:tc>
      </w:tr>
      <w:tr w:rsidR="00D34CFE" w:rsidRPr="001A3D67" w14:paraId="5EB1B5FC" w14:textId="77777777" w:rsidTr="007B0C8F">
        <w:trPr>
          <w:trHeight w:val="400"/>
        </w:trPr>
        <w:tc>
          <w:tcPr>
            <w:tcW w:w="562" w:type="dxa"/>
            <w:vAlign w:val="center"/>
          </w:tcPr>
          <w:p w14:paraId="1BFDFB45" w14:textId="77777777" w:rsidR="00E75CB2" w:rsidRPr="00575DF1" w:rsidRDefault="00E75CB2"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1.3</w:t>
            </w:r>
          </w:p>
        </w:tc>
        <w:tc>
          <w:tcPr>
            <w:tcW w:w="2127" w:type="dxa"/>
            <w:vAlign w:val="center"/>
          </w:tcPr>
          <w:p w14:paraId="799D53EA" w14:textId="77777777" w:rsidR="00E75CB2" w:rsidRPr="00575DF1" w:rsidRDefault="00E75CB2" w:rsidP="00E75CB2">
            <w:pPr>
              <w:rPr>
                <w:rFonts w:asciiTheme="minorHAnsi" w:hAnsiTheme="minorHAnsi" w:cstheme="minorHAnsi"/>
                <w:color w:val="000000" w:themeColor="text1"/>
                <w:sz w:val="20"/>
                <w:szCs w:val="20"/>
              </w:rPr>
            </w:pPr>
            <w:bookmarkStart w:id="113" w:name="_Hlk121379234"/>
            <w:r w:rsidRPr="00575DF1">
              <w:rPr>
                <w:rFonts w:asciiTheme="minorHAnsi" w:hAnsiTheme="minorHAnsi" w:cstheme="minorHAnsi"/>
                <w:color w:val="000000" w:themeColor="text1"/>
                <w:sz w:val="20"/>
                <w:szCs w:val="20"/>
              </w:rPr>
              <w:t>Zbatimi i tarifave volumetrike</w:t>
            </w:r>
            <w:bookmarkEnd w:id="113"/>
          </w:p>
        </w:tc>
        <w:tc>
          <w:tcPr>
            <w:tcW w:w="1785" w:type="dxa"/>
            <w:vAlign w:val="center"/>
          </w:tcPr>
          <w:p w14:paraId="23A92DA6" w14:textId="77777777" w:rsidR="00E75CB2" w:rsidRPr="00575DF1" w:rsidRDefault="00E75CB2" w:rsidP="00E75CB2">
            <w:pP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Tarifat volumetrike janë miratuar dhe po aplikohen</w:t>
            </w:r>
          </w:p>
        </w:tc>
        <w:tc>
          <w:tcPr>
            <w:tcW w:w="904" w:type="dxa"/>
            <w:vAlign w:val="center"/>
          </w:tcPr>
          <w:p w14:paraId="2C48F3AD" w14:textId="77777777" w:rsidR="00E75CB2" w:rsidRPr="00575DF1" w:rsidRDefault="00E75CB2"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w:t>
            </w:r>
          </w:p>
        </w:tc>
        <w:tc>
          <w:tcPr>
            <w:tcW w:w="899" w:type="dxa"/>
            <w:vAlign w:val="center"/>
          </w:tcPr>
          <w:p w14:paraId="05B8FA6F" w14:textId="77777777" w:rsidR="00E75CB2" w:rsidRPr="00575DF1" w:rsidRDefault="00E75CB2"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w:t>
            </w:r>
          </w:p>
        </w:tc>
        <w:tc>
          <w:tcPr>
            <w:tcW w:w="935" w:type="dxa"/>
            <w:shd w:val="clear" w:color="auto" w:fill="auto"/>
            <w:vAlign w:val="center"/>
          </w:tcPr>
          <w:p w14:paraId="246C2BD9" w14:textId="2EC022BA" w:rsidR="00E75CB2" w:rsidRPr="00575DF1" w:rsidRDefault="000E6EDB"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w:t>
            </w:r>
          </w:p>
        </w:tc>
        <w:tc>
          <w:tcPr>
            <w:tcW w:w="916" w:type="dxa"/>
            <w:shd w:val="clear" w:color="auto" w:fill="F2F2F2" w:themeFill="background1" w:themeFillShade="F2"/>
            <w:vAlign w:val="center"/>
          </w:tcPr>
          <w:p w14:paraId="64DAEE29" w14:textId="31070B6D" w:rsidR="00E75CB2" w:rsidRPr="007B0C8F" w:rsidRDefault="000E6EDB" w:rsidP="00E75CB2">
            <w:pPr>
              <w:jc w:val="center"/>
              <w:rPr>
                <w:rFonts w:asciiTheme="minorHAnsi" w:hAnsiTheme="minorHAnsi" w:cstheme="minorHAnsi"/>
                <w:color w:val="000000" w:themeColor="text1"/>
                <w:sz w:val="20"/>
                <w:szCs w:val="20"/>
              </w:rPr>
            </w:pPr>
            <w:r w:rsidRPr="007B0C8F">
              <w:rPr>
                <w:rFonts w:asciiTheme="minorHAnsi" w:hAnsiTheme="minorHAnsi" w:cstheme="minorHAnsi"/>
                <w:color w:val="000000" w:themeColor="text1"/>
                <w:sz w:val="20"/>
                <w:szCs w:val="20"/>
              </w:rPr>
              <w:t>1</w:t>
            </w:r>
          </w:p>
        </w:tc>
        <w:tc>
          <w:tcPr>
            <w:tcW w:w="916" w:type="dxa"/>
            <w:vAlign w:val="center"/>
          </w:tcPr>
          <w:p w14:paraId="3DEF7BED" w14:textId="77777777" w:rsidR="00E75CB2" w:rsidRPr="00575DF1" w:rsidRDefault="00E75CB2"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w:t>
            </w:r>
          </w:p>
        </w:tc>
        <w:tc>
          <w:tcPr>
            <w:tcW w:w="732" w:type="dxa"/>
            <w:vAlign w:val="center"/>
          </w:tcPr>
          <w:p w14:paraId="2772158E" w14:textId="77777777" w:rsidR="00E75CB2" w:rsidRPr="001A3D67" w:rsidRDefault="00E75CB2" w:rsidP="00E75CB2">
            <w:pPr>
              <w:jc w:val="center"/>
              <w:rPr>
                <w:rFonts w:asciiTheme="minorHAnsi" w:hAnsiTheme="minorHAnsi" w:cstheme="minorHAnsi"/>
                <w:color w:val="000000" w:themeColor="text1"/>
                <w:sz w:val="20"/>
                <w:szCs w:val="20"/>
              </w:rPr>
            </w:pPr>
            <w:r w:rsidRPr="00575DF1">
              <w:rPr>
                <w:rFonts w:asciiTheme="minorHAnsi" w:hAnsiTheme="minorHAnsi" w:cstheme="minorHAnsi"/>
                <w:color w:val="000000" w:themeColor="text1"/>
                <w:sz w:val="20"/>
                <w:szCs w:val="20"/>
              </w:rPr>
              <w:t>-</w:t>
            </w:r>
          </w:p>
        </w:tc>
      </w:tr>
      <w:tr w:rsidR="00D34CFE" w:rsidRPr="001A3D67" w14:paraId="62D7D98B" w14:textId="77777777" w:rsidTr="000A339B">
        <w:trPr>
          <w:trHeight w:val="400"/>
        </w:trPr>
        <w:tc>
          <w:tcPr>
            <w:tcW w:w="562" w:type="dxa"/>
            <w:vAlign w:val="center"/>
          </w:tcPr>
          <w:p w14:paraId="629F76BC"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1.4</w:t>
            </w:r>
          </w:p>
        </w:tc>
        <w:tc>
          <w:tcPr>
            <w:tcW w:w="2127" w:type="dxa"/>
            <w:vAlign w:val="center"/>
          </w:tcPr>
          <w:p w14:paraId="1A9B039C"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Futja e pakos stimuluese</w:t>
            </w:r>
          </w:p>
        </w:tc>
        <w:tc>
          <w:tcPr>
            <w:tcW w:w="1785" w:type="dxa"/>
            <w:vAlign w:val="center"/>
          </w:tcPr>
          <w:p w14:paraId="47E62E12"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Pako stimuluese është hartuar dhe miratuar</w:t>
            </w:r>
          </w:p>
        </w:tc>
        <w:tc>
          <w:tcPr>
            <w:tcW w:w="904" w:type="dxa"/>
            <w:vAlign w:val="center"/>
          </w:tcPr>
          <w:p w14:paraId="64823D6E"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899" w:type="dxa"/>
            <w:vAlign w:val="center"/>
          </w:tcPr>
          <w:p w14:paraId="737B9D71"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935" w:type="dxa"/>
            <w:vAlign w:val="center"/>
          </w:tcPr>
          <w:p w14:paraId="6853FB40"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916" w:type="dxa"/>
            <w:shd w:val="clear" w:color="auto" w:fill="F2F2F2" w:themeFill="background1" w:themeFillShade="F2"/>
            <w:vAlign w:val="center"/>
          </w:tcPr>
          <w:p w14:paraId="78DAA22F"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916" w:type="dxa"/>
            <w:vAlign w:val="center"/>
          </w:tcPr>
          <w:p w14:paraId="768CE067"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32" w:type="dxa"/>
            <w:vAlign w:val="center"/>
          </w:tcPr>
          <w:p w14:paraId="1589CF06"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r>
      <w:tr w:rsidR="00D34CFE" w:rsidRPr="001A3D67" w14:paraId="30A980CD" w14:textId="77777777" w:rsidTr="000A339B">
        <w:trPr>
          <w:trHeight w:val="400"/>
        </w:trPr>
        <w:tc>
          <w:tcPr>
            <w:tcW w:w="562" w:type="dxa"/>
            <w:vAlign w:val="center"/>
          </w:tcPr>
          <w:p w14:paraId="0DC18476"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1.5</w:t>
            </w:r>
          </w:p>
        </w:tc>
        <w:tc>
          <w:tcPr>
            <w:tcW w:w="2127" w:type="dxa"/>
            <w:vAlign w:val="center"/>
          </w:tcPr>
          <w:p w14:paraId="540369F9"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Shpërndarja e komposterëve individual</w:t>
            </w:r>
          </w:p>
        </w:tc>
        <w:tc>
          <w:tcPr>
            <w:tcW w:w="1785" w:type="dxa"/>
            <w:vAlign w:val="center"/>
          </w:tcPr>
          <w:p w14:paraId="22055DC2" w14:textId="456D147E"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Numri i komposterëve individual të shpërndarë për EF dhe biznese „zero </w:t>
            </w:r>
            <w:r w:rsidR="00F06D7D">
              <w:rPr>
                <w:rFonts w:asciiTheme="minorHAnsi" w:hAnsiTheme="minorHAnsi" w:cstheme="minorHAnsi"/>
                <w:color w:val="000000" w:themeColor="text1"/>
                <w:sz w:val="20"/>
                <w:szCs w:val="20"/>
              </w:rPr>
              <w:t>w</w:t>
            </w:r>
            <w:r w:rsidRPr="001A3D67">
              <w:rPr>
                <w:rFonts w:asciiTheme="minorHAnsi" w:hAnsiTheme="minorHAnsi" w:cstheme="minorHAnsi"/>
                <w:color w:val="000000" w:themeColor="text1"/>
                <w:sz w:val="20"/>
                <w:szCs w:val="20"/>
              </w:rPr>
              <w:t>aste“</w:t>
            </w:r>
          </w:p>
        </w:tc>
        <w:tc>
          <w:tcPr>
            <w:tcW w:w="904" w:type="dxa"/>
            <w:shd w:val="clear" w:color="auto" w:fill="F2F2F2" w:themeFill="background1" w:themeFillShade="F2"/>
            <w:vAlign w:val="center"/>
          </w:tcPr>
          <w:p w14:paraId="42EAAF52" w14:textId="5E40DE7F" w:rsidR="00E75CB2" w:rsidRPr="001A3D67" w:rsidRDefault="008F1857" w:rsidP="00DE588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sidR="004B1782">
              <w:rPr>
                <w:rFonts w:asciiTheme="minorHAnsi" w:hAnsiTheme="minorHAnsi" w:cstheme="minorHAnsi"/>
                <w:color w:val="000000" w:themeColor="text1"/>
                <w:sz w:val="20"/>
                <w:szCs w:val="20"/>
              </w:rPr>
              <w:t>5</w:t>
            </w:r>
            <w:r>
              <w:rPr>
                <w:rFonts w:asciiTheme="minorHAnsi" w:hAnsiTheme="minorHAnsi" w:cstheme="minorHAnsi"/>
                <w:color w:val="000000" w:themeColor="text1"/>
                <w:sz w:val="20"/>
                <w:szCs w:val="20"/>
              </w:rPr>
              <w:t>0</w:t>
            </w:r>
          </w:p>
        </w:tc>
        <w:tc>
          <w:tcPr>
            <w:tcW w:w="899" w:type="dxa"/>
            <w:shd w:val="clear" w:color="auto" w:fill="F2F2F2" w:themeFill="background1" w:themeFillShade="F2"/>
            <w:vAlign w:val="center"/>
          </w:tcPr>
          <w:p w14:paraId="4054C072" w14:textId="667BD1D0" w:rsidR="00E75CB2" w:rsidRPr="001A3D67" w:rsidRDefault="008F1857"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250</w:t>
            </w:r>
          </w:p>
        </w:tc>
        <w:tc>
          <w:tcPr>
            <w:tcW w:w="935" w:type="dxa"/>
            <w:shd w:val="clear" w:color="auto" w:fill="F2F2F2" w:themeFill="background1" w:themeFillShade="F2"/>
            <w:vAlign w:val="center"/>
          </w:tcPr>
          <w:p w14:paraId="0E679F39" w14:textId="7499E1EE" w:rsidR="00E75CB2" w:rsidRPr="001A3D67" w:rsidRDefault="004B1782"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25</w:t>
            </w:r>
            <w:r w:rsidR="00DE5887" w:rsidRPr="001A3D67">
              <w:rPr>
                <w:rFonts w:asciiTheme="minorHAnsi" w:hAnsiTheme="minorHAnsi" w:cstheme="minorHAnsi"/>
                <w:color w:val="000000" w:themeColor="text1"/>
                <w:sz w:val="20"/>
                <w:szCs w:val="20"/>
              </w:rPr>
              <w:t>0</w:t>
            </w:r>
          </w:p>
        </w:tc>
        <w:tc>
          <w:tcPr>
            <w:tcW w:w="916" w:type="dxa"/>
            <w:shd w:val="clear" w:color="auto" w:fill="F2F2F2" w:themeFill="background1" w:themeFillShade="F2"/>
            <w:vAlign w:val="center"/>
          </w:tcPr>
          <w:p w14:paraId="3853FDF6" w14:textId="4153E5D1" w:rsidR="00E75CB2" w:rsidRPr="001A3D67" w:rsidRDefault="004B1782"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25</w:t>
            </w:r>
            <w:r w:rsidR="00DE5887" w:rsidRPr="001A3D67">
              <w:rPr>
                <w:rFonts w:asciiTheme="minorHAnsi" w:hAnsiTheme="minorHAnsi" w:cstheme="minorHAnsi"/>
                <w:color w:val="000000" w:themeColor="text1"/>
                <w:sz w:val="20"/>
                <w:szCs w:val="20"/>
              </w:rPr>
              <w:t>0</w:t>
            </w:r>
          </w:p>
        </w:tc>
        <w:tc>
          <w:tcPr>
            <w:tcW w:w="916" w:type="dxa"/>
            <w:shd w:val="clear" w:color="auto" w:fill="F2F2F2" w:themeFill="background1" w:themeFillShade="F2"/>
            <w:vAlign w:val="center"/>
          </w:tcPr>
          <w:p w14:paraId="09429F50" w14:textId="755730C9" w:rsidR="00E75CB2" w:rsidRPr="001A3D67" w:rsidRDefault="008F1857"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350</w:t>
            </w:r>
          </w:p>
        </w:tc>
        <w:tc>
          <w:tcPr>
            <w:tcW w:w="732" w:type="dxa"/>
            <w:shd w:val="clear" w:color="auto" w:fill="F2F2F2" w:themeFill="background1" w:themeFillShade="F2"/>
            <w:vAlign w:val="center"/>
          </w:tcPr>
          <w:p w14:paraId="5BE6647A" w14:textId="1727CF6E" w:rsidR="00E75CB2" w:rsidRPr="001A3D67" w:rsidRDefault="008F1857"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350</w:t>
            </w:r>
          </w:p>
        </w:tc>
      </w:tr>
      <w:tr w:rsidR="00D34CFE" w:rsidRPr="001A3D67" w14:paraId="1C7A0236" w14:textId="77777777" w:rsidTr="00AC0129">
        <w:trPr>
          <w:trHeight w:val="400"/>
        </w:trPr>
        <w:tc>
          <w:tcPr>
            <w:tcW w:w="562" w:type="dxa"/>
            <w:vAlign w:val="center"/>
          </w:tcPr>
          <w:p w14:paraId="71BF0233"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1.6</w:t>
            </w:r>
          </w:p>
        </w:tc>
        <w:tc>
          <w:tcPr>
            <w:tcW w:w="2127" w:type="dxa"/>
            <w:vAlign w:val="center"/>
          </w:tcPr>
          <w:p w14:paraId="47C4548A"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Zbatimi i fushatës informative për parandalimi dhe minimizim të gjenerimit të mbeturinave</w:t>
            </w:r>
          </w:p>
        </w:tc>
        <w:tc>
          <w:tcPr>
            <w:tcW w:w="1785" w:type="dxa"/>
            <w:vAlign w:val="center"/>
          </w:tcPr>
          <w:p w14:paraId="51EC0F45"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Fushata informative po zbatohet</w:t>
            </w:r>
          </w:p>
        </w:tc>
        <w:tc>
          <w:tcPr>
            <w:tcW w:w="904" w:type="dxa"/>
            <w:vAlign w:val="center"/>
          </w:tcPr>
          <w:p w14:paraId="68129B70"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899" w:type="dxa"/>
            <w:shd w:val="clear" w:color="auto" w:fill="F2F2F2" w:themeFill="background1" w:themeFillShade="F2"/>
            <w:vAlign w:val="center"/>
          </w:tcPr>
          <w:p w14:paraId="2CE1FB92"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935" w:type="dxa"/>
            <w:shd w:val="clear" w:color="auto" w:fill="F2F2F2" w:themeFill="background1" w:themeFillShade="F2"/>
            <w:vAlign w:val="center"/>
          </w:tcPr>
          <w:p w14:paraId="747CC862"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916" w:type="dxa"/>
            <w:shd w:val="clear" w:color="auto" w:fill="F2F2F2" w:themeFill="background1" w:themeFillShade="F2"/>
            <w:vAlign w:val="center"/>
          </w:tcPr>
          <w:p w14:paraId="72204837"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916" w:type="dxa"/>
            <w:shd w:val="clear" w:color="auto" w:fill="F2F2F2" w:themeFill="background1" w:themeFillShade="F2"/>
            <w:vAlign w:val="center"/>
          </w:tcPr>
          <w:p w14:paraId="5B7F667B"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732" w:type="dxa"/>
            <w:shd w:val="clear" w:color="auto" w:fill="F2F2F2" w:themeFill="background1" w:themeFillShade="F2"/>
            <w:vAlign w:val="center"/>
          </w:tcPr>
          <w:p w14:paraId="418B6A4E"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r>
    </w:tbl>
    <w:p w14:paraId="6F7A2DCF" w14:textId="77777777" w:rsidR="00AC0129" w:rsidRDefault="00AC0129" w:rsidP="00AC0129">
      <w:pPr>
        <w:spacing w:before="120" w:after="120" w:line="276" w:lineRule="auto"/>
        <w:ind w:firstLine="720"/>
        <w:rPr>
          <w:rFonts w:asciiTheme="minorHAnsi" w:hAnsiTheme="minorHAnsi" w:cstheme="minorHAnsi"/>
          <w:b/>
          <w:bCs/>
          <w:color w:val="000000" w:themeColor="text1"/>
        </w:rPr>
      </w:pPr>
      <w:bookmarkStart w:id="114" w:name="_Toc109461493"/>
    </w:p>
    <w:p w14:paraId="0FB39D39" w14:textId="01748E0D" w:rsidR="00E75CB2" w:rsidRPr="00AC0129" w:rsidRDefault="00E75CB2" w:rsidP="00AC0129">
      <w:pPr>
        <w:spacing w:before="120" w:after="120" w:line="276" w:lineRule="auto"/>
        <w:ind w:firstLine="720"/>
        <w:rPr>
          <w:rFonts w:asciiTheme="minorHAnsi" w:hAnsiTheme="minorHAnsi" w:cstheme="minorHAnsi"/>
          <w:b/>
          <w:bCs/>
          <w:color w:val="000000" w:themeColor="text1"/>
        </w:rPr>
      </w:pPr>
      <w:r w:rsidRPr="00AC0129">
        <w:rPr>
          <w:rFonts w:asciiTheme="minorHAnsi" w:hAnsiTheme="minorHAnsi" w:cstheme="minorHAnsi"/>
          <w:b/>
          <w:bCs/>
          <w:color w:val="000000" w:themeColor="text1"/>
        </w:rPr>
        <w:t xml:space="preserve">Masat dhe aktivitetet për </w:t>
      </w:r>
      <w:bookmarkEnd w:id="114"/>
      <w:r w:rsidRPr="00AC0129">
        <w:rPr>
          <w:rFonts w:asciiTheme="minorHAnsi" w:hAnsiTheme="minorHAnsi" w:cstheme="minorHAnsi"/>
          <w:b/>
          <w:bCs/>
          <w:color w:val="000000" w:themeColor="text1"/>
        </w:rPr>
        <w:t>zbatimin e Objektivit 1</w:t>
      </w:r>
    </w:p>
    <w:p w14:paraId="78A351BF" w14:textId="77777777" w:rsidR="00E75CB2" w:rsidRPr="00272756" w:rsidRDefault="00E75CB2" w:rsidP="00F8085C">
      <w:pPr>
        <w:spacing w:before="120" w:after="120" w:line="276" w:lineRule="auto"/>
        <w:ind w:firstLine="720"/>
        <w:rPr>
          <w:rFonts w:asciiTheme="minorHAnsi" w:hAnsiTheme="minorHAnsi" w:cstheme="minorHAnsi"/>
          <w:b/>
          <w:color w:val="7030A0"/>
          <w:kern w:val="36"/>
        </w:rPr>
      </w:pPr>
      <w:r w:rsidRPr="00272756">
        <w:rPr>
          <w:rFonts w:asciiTheme="minorHAnsi" w:hAnsiTheme="minorHAnsi" w:cstheme="minorHAnsi"/>
          <w:b/>
          <w:color w:val="7030A0"/>
          <w:kern w:val="36"/>
        </w:rPr>
        <w:t>Riorganizimi i shërbimit për të mundësuar zbatimin e tarifave me bazë matjen:</w:t>
      </w:r>
    </w:p>
    <w:p w14:paraId="2C83F583" w14:textId="163A3FE6"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Mënyra e organizimit të tanishëm të shërbimit </w:t>
      </w:r>
      <w:r w:rsidR="00F06D7D" w:rsidRPr="001A3D67">
        <w:rPr>
          <w:rFonts w:asciiTheme="minorHAnsi" w:hAnsiTheme="minorHAnsi" w:cstheme="minorHAnsi"/>
          <w:color w:val="000000" w:themeColor="text1"/>
        </w:rPr>
        <w:t>përveç</w:t>
      </w:r>
      <w:r w:rsidRPr="001A3D67">
        <w:rPr>
          <w:rFonts w:asciiTheme="minorHAnsi" w:hAnsiTheme="minorHAnsi" w:cstheme="minorHAnsi"/>
          <w:color w:val="000000" w:themeColor="text1"/>
        </w:rPr>
        <w:t xml:space="preserve"> bizneseve të mëdha dhe institucioneve nuk bazohet në matjen e mbeturinave të gjeneruara për grumbullim. Edhe tek rasti i grumbullimit derë më derë për </w:t>
      </w:r>
      <w:r w:rsidR="00F06D7D" w:rsidRPr="001A3D67">
        <w:rPr>
          <w:rFonts w:asciiTheme="minorHAnsi" w:hAnsiTheme="minorHAnsi" w:cstheme="minorHAnsi"/>
          <w:color w:val="000000" w:themeColor="text1"/>
        </w:rPr>
        <w:t>amvisëritë</w:t>
      </w:r>
      <w:r w:rsidRPr="001A3D67">
        <w:rPr>
          <w:rFonts w:asciiTheme="minorHAnsi" w:hAnsiTheme="minorHAnsi" w:cstheme="minorHAnsi"/>
          <w:color w:val="000000" w:themeColor="text1"/>
        </w:rPr>
        <w:t xml:space="preserve"> në zonat rezidenciale dhe rurale </w:t>
      </w:r>
      <w:r w:rsidR="00F06D7D" w:rsidRPr="001A3D67">
        <w:rPr>
          <w:rFonts w:asciiTheme="minorHAnsi" w:hAnsiTheme="minorHAnsi" w:cstheme="minorHAnsi"/>
          <w:color w:val="000000" w:themeColor="text1"/>
        </w:rPr>
        <w:t>prapë</w:t>
      </w:r>
      <w:r w:rsidRPr="001A3D67">
        <w:rPr>
          <w:rFonts w:asciiTheme="minorHAnsi" w:hAnsiTheme="minorHAnsi" w:cstheme="minorHAnsi"/>
          <w:color w:val="000000" w:themeColor="text1"/>
        </w:rPr>
        <w:t xml:space="preserve"> nuk bëhet </w:t>
      </w:r>
      <w:r w:rsidRPr="001A3D67">
        <w:rPr>
          <w:rFonts w:asciiTheme="minorHAnsi" w:hAnsiTheme="minorHAnsi" w:cstheme="minorHAnsi"/>
          <w:color w:val="000000" w:themeColor="text1"/>
        </w:rPr>
        <w:lastRenderedPageBreak/>
        <w:t xml:space="preserve">matja për amvisëri të shërbyer. Kjo mënyrë e shërbimit e pamundëson zbatimin e tarifave në bazë të matjes dhe si e tillë duhet të transformohet. </w:t>
      </w:r>
      <w:r w:rsidR="00EB4502" w:rsidRPr="001A3D67">
        <w:rPr>
          <w:rFonts w:asciiTheme="minorHAnsi" w:hAnsiTheme="minorHAnsi" w:cstheme="minorHAnsi"/>
          <w:color w:val="000000" w:themeColor="text1"/>
        </w:rPr>
        <w:t>Po ashtu</w:t>
      </w:r>
      <w:r w:rsidRPr="001A3D67">
        <w:rPr>
          <w:rFonts w:asciiTheme="minorHAnsi" w:hAnsiTheme="minorHAnsi" w:cstheme="minorHAnsi"/>
          <w:color w:val="000000" w:themeColor="text1"/>
        </w:rPr>
        <w:t xml:space="preserve"> ofruesit e shërbimeve nuk e kanë teknikën e as kapacitetin për ta zbatuar volumetrinë. </w:t>
      </w:r>
    </w:p>
    <w:p w14:paraId="5D6E766F"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Për të riorganizuar shërbimin komuna do të bëjë:</w:t>
      </w:r>
    </w:p>
    <w:p w14:paraId="71C263FA" w14:textId="0AE4EDC5" w:rsidR="00E75CB2" w:rsidRPr="001A3D67" w:rsidRDefault="00E75CB2" w:rsidP="00F8085C">
      <w:pPr>
        <w:numPr>
          <w:ilvl w:val="0"/>
          <w:numId w:val="13"/>
        </w:numPr>
        <w:spacing w:before="120" w:after="120" w:line="276" w:lineRule="auto"/>
        <w:contextualSpacing/>
        <w:jc w:val="both"/>
        <w:rPr>
          <w:rFonts w:asciiTheme="minorHAnsi" w:hAnsiTheme="minorHAnsi" w:cstheme="minorHAnsi"/>
          <w:color w:val="000000" w:themeColor="text1"/>
        </w:rPr>
      </w:pPr>
      <w:r w:rsidRPr="00C912C3">
        <w:rPr>
          <w:rFonts w:asciiTheme="minorHAnsi" w:hAnsiTheme="minorHAnsi" w:cstheme="minorHAnsi"/>
          <w:bCs/>
          <w:color w:val="000000" w:themeColor="text1"/>
        </w:rPr>
        <w:t>Planin e riorganizimit të shërbimit</w:t>
      </w:r>
      <w:r w:rsidRPr="001A3D67">
        <w:rPr>
          <w:rFonts w:asciiTheme="minorHAnsi" w:hAnsiTheme="minorHAnsi" w:cstheme="minorHAnsi"/>
          <w:color w:val="000000" w:themeColor="text1"/>
        </w:rPr>
        <w:t xml:space="preserve"> i cili do të mundësoj zbatimin e matjes së mbeturinave në pikën e grumbullimit</w:t>
      </w:r>
      <w:r w:rsidR="00A34E00">
        <w:rPr>
          <w:rFonts w:asciiTheme="minorHAnsi" w:hAnsiTheme="minorHAnsi" w:cstheme="minorHAnsi"/>
          <w:color w:val="000000" w:themeColor="text1"/>
        </w:rPr>
        <w:t>;</w:t>
      </w:r>
    </w:p>
    <w:p w14:paraId="49825DFD" w14:textId="7E74C972" w:rsidR="00E75CB2" w:rsidRPr="001A3D67" w:rsidRDefault="00E75CB2" w:rsidP="00F8085C">
      <w:pPr>
        <w:numPr>
          <w:ilvl w:val="0"/>
          <w:numId w:val="13"/>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Sigurimi i infrastrukturës për matjen e gjenerimit të mbeturinave të grumbulluara</w:t>
      </w:r>
      <w:r w:rsidR="00A34E00">
        <w:rPr>
          <w:rFonts w:asciiTheme="minorHAnsi" w:hAnsiTheme="minorHAnsi" w:cstheme="minorHAnsi"/>
          <w:color w:val="000000" w:themeColor="text1"/>
        </w:rPr>
        <w:t>;</w:t>
      </w:r>
    </w:p>
    <w:p w14:paraId="295C899B" w14:textId="773052B6" w:rsidR="00E75CB2" w:rsidRDefault="00E75CB2" w:rsidP="00F8085C">
      <w:pPr>
        <w:numPr>
          <w:ilvl w:val="0"/>
          <w:numId w:val="13"/>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Trajnimi i stafit të ofruesit të shërbimeve për të zbatuar skemën PAYT.</w:t>
      </w:r>
    </w:p>
    <w:p w14:paraId="1BFEEA8A" w14:textId="77777777" w:rsidR="00BE320E" w:rsidRDefault="00BE320E" w:rsidP="00F8085C">
      <w:pPr>
        <w:spacing w:before="120" w:after="120" w:line="276" w:lineRule="auto"/>
        <w:ind w:firstLine="720"/>
        <w:rPr>
          <w:rFonts w:asciiTheme="minorHAnsi" w:hAnsiTheme="minorHAnsi" w:cstheme="minorHAnsi"/>
          <w:b/>
          <w:bCs/>
          <w:color w:val="000000" w:themeColor="text1"/>
        </w:rPr>
      </w:pPr>
    </w:p>
    <w:p w14:paraId="5E17B8DA" w14:textId="77ABFC67" w:rsidR="00E75CB2" w:rsidRPr="001A3D67" w:rsidRDefault="00E75CB2" w:rsidP="00F8085C">
      <w:pPr>
        <w:spacing w:before="120" w:after="120" w:line="276" w:lineRule="auto"/>
        <w:ind w:firstLine="720"/>
        <w:rPr>
          <w:rFonts w:asciiTheme="minorHAnsi" w:hAnsiTheme="minorHAnsi" w:cstheme="minorHAnsi"/>
          <w:b/>
          <w:bCs/>
          <w:color w:val="000000" w:themeColor="text1"/>
        </w:rPr>
      </w:pPr>
      <w:r w:rsidRPr="001A3D67">
        <w:rPr>
          <w:rFonts w:asciiTheme="minorHAnsi" w:hAnsiTheme="minorHAnsi" w:cstheme="minorHAnsi"/>
          <w:b/>
          <w:bCs/>
          <w:color w:val="000000" w:themeColor="text1"/>
        </w:rPr>
        <w:t>Zbatimi i tarifave volumetrike bazuar në matje</w:t>
      </w:r>
    </w:p>
    <w:p w14:paraId="4F1B7037"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Tarifat aktuale janë të përcaktuara në bazë të sasisë së paramenduar të gjenerimit të mbeturinave për amvisëritë dhe bizneset. Problemi me këto tarifa është se nuk e promovojnë reduktimin e gjenerimit të mbeturinave përmes pagesës ndërsa disa konsumatorë me gjenerim më të madh përfitojnë nga pagesa më e ulët se kostoja e shërbimit. Për të kaluar në tarifat volumetrike do të zbatohen aktivitetet sa vijon:</w:t>
      </w:r>
    </w:p>
    <w:p w14:paraId="6AACD2D5" w14:textId="79390C58" w:rsidR="00E75CB2" w:rsidRPr="001A3D67" w:rsidRDefault="00E75CB2" w:rsidP="00F8085C">
      <w:pPr>
        <w:numPr>
          <w:ilvl w:val="0"/>
          <w:numId w:val="13"/>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Kalimi i tarifave të shërbimit në bazë të matjes</w:t>
      </w:r>
      <w:r w:rsidR="00A34E00">
        <w:rPr>
          <w:rFonts w:asciiTheme="minorHAnsi" w:hAnsiTheme="minorHAnsi" w:cstheme="minorHAnsi"/>
          <w:color w:val="000000" w:themeColor="text1"/>
        </w:rPr>
        <w:t>;</w:t>
      </w:r>
    </w:p>
    <w:p w14:paraId="032121F4" w14:textId="5DC03656" w:rsidR="00E75CB2" w:rsidRPr="001A3D67" w:rsidRDefault="00E75CB2" w:rsidP="00F8085C">
      <w:pPr>
        <w:numPr>
          <w:ilvl w:val="0"/>
          <w:numId w:val="13"/>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Azhurnimi i softuerit të faturimit që të mundësoj tarifat e bazuara në matje</w:t>
      </w:r>
      <w:r w:rsidR="00A34E00">
        <w:rPr>
          <w:rFonts w:asciiTheme="minorHAnsi" w:hAnsiTheme="minorHAnsi" w:cstheme="minorHAnsi"/>
          <w:color w:val="000000" w:themeColor="text1"/>
        </w:rPr>
        <w:t>;</w:t>
      </w:r>
    </w:p>
    <w:p w14:paraId="5EDB7E26" w14:textId="14A6CB29" w:rsidR="00F8085C" w:rsidRDefault="00E75CB2" w:rsidP="000A339B">
      <w:pPr>
        <w:numPr>
          <w:ilvl w:val="0"/>
          <w:numId w:val="13"/>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Zbatimi i tarifave PAYT</w:t>
      </w:r>
      <w:r w:rsidR="00A34E00">
        <w:rPr>
          <w:rFonts w:asciiTheme="minorHAnsi" w:hAnsiTheme="minorHAnsi" w:cstheme="minorHAnsi"/>
          <w:color w:val="000000" w:themeColor="text1"/>
        </w:rPr>
        <w:t>.</w:t>
      </w:r>
    </w:p>
    <w:p w14:paraId="5DCCAAA0" w14:textId="77777777" w:rsidR="00C912C3" w:rsidRPr="001A3D67" w:rsidRDefault="00C912C3" w:rsidP="00C912C3">
      <w:pPr>
        <w:spacing w:before="120" w:after="120" w:line="276" w:lineRule="auto"/>
        <w:ind w:left="720"/>
        <w:contextualSpacing/>
        <w:jc w:val="both"/>
        <w:rPr>
          <w:rFonts w:asciiTheme="minorHAnsi" w:hAnsiTheme="minorHAnsi" w:cstheme="minorHAnsi"/>
          <w:color w:val="000000" w:themeColor="text1"/>
        </w:rPr>
      </w:pPr>
    </w:p>
    <w:p w14:paraId="56914082" w14:textId="71EE5262" w:rsidR="00E75CB2" w:rsidRPr="001A3D67" w:rsidRDefault="00E75CB2" w:rsidP="00F8085C">
      <w:pPr>
        <w:spacing w:before="120" w:after="120" w:line="276" w:lineRule="auto"/>
        <w:ind w:firstLine="360"/>
        <w:rPr>
          <w:rFonts w:asciiTheme="minorHAnsi" w:hAnsiTheme="minorHAnsi" w:cstheme="minorHAnsi"/>
          <w:color w:val="000000" w:themeColor="text1"/>
        </w:rPr>
      </w:pPr>
      <w:r w:rsidRPr="001A3D67">
        <w:rPr>
          <w:rFonts w:asciiTheme="minorHAnsi" w:hAnsiTheme="minorHAnsi" w:cstheme="minorHAnsi"/>
          <w:b/>
          <w:bCs/>
          <w:color w:val="000000" w:themeColor="text1"/>
        </w:rPr>
        <w:t>Nxjerrja e pakos stimuluese për bizneset me „zero ambalazhim“ dhe “zero mbeturina”</w:t>
      </w:r>
      <w:r w:rsidRPr="001A3D67">
        <w:rPr>
          <w:rFonts w:asciiTheme="minorHAnsi" w:hAnsiTheme="minorHAnsi" w:cstheme="minorHAnsi"/>
          <w:color w:val="000000" w:themeColor="text1"/>
        </w:rPr>
        <w:t>:</w:t>
      </w:r>
    </w:p>
    <w:p w14:paraId="1D64B164" w14:textId="35C0C44A"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ka interes që të zhvilloj ekonomi lokale të bazuar në ekonomi qarkore dhe bazë të </w:t>
      </w:r>
      <w:r w:rsidR="00C912C3" w:rsidRPr="001A3D67">
        <w:rPr>
          <w:rFonts w:asciiTheme="minorHAnsi" w:hAnsiTheme="minorHAnsi" w:cstheme="minorHAnsi"/>
          <w:color w:val="000000" w:themeColor="text1"/>
        </w:rPr>
        <w:t>qëndrueshme</w:t>
      </w:r>
      <w:r w:rsidRPr="001A3D67">
        <w:rPr>
          <w:rFonts w:asciiTheme="minorHAnsi" w:hAnsiTheme="minorHAnsi" w:cstheme="minorHAnsi"/>
          <w:color w:val="000000" w:themeColor="text1"/>
        </w:rPr>
        <w:t xml:space="preserve">. Ideja është që këto biznese të veprojnë në drejtim të minimizimit dhe reduktimit të mbeturinave. Në vendet e BEs dhe më gjerë po hapen dyqane të cilat shesin produktet e tyre pa ambalazhim si dhe restorantet të cilat i kompostojnë mbeturinat e tyre nga ushqimet. </w:t>
      </w:r>
    </w:p>
    <w:p w14:paraId="3AF60DF7" w14:textId="6FC9477E"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Ideja është që këto dyqane të jenë më </w:t>
      </w:r>
      <w:r w:rsidR="00C912C3" w:rsidRPr="001A3D67">
        <w:rPr>
          <w:rFonts w:asciiTheme="minorHAnsi" w:hAnsiTheme="minorHAnsi" w:cstheme="minorHAnsi"/>
          <w:color w:val="000000" w:themeColor="text1"/>
        </w:rPr>
        <w:t>konkurrente</w:t>
      </w:r>
      <w:r w:rsidRPr="001A3D67">
        <w:rPr>
          <w:rFonts w:asciiTheme="minorHAnsi" w:hAnsiTheme="minorHAnsi" w:cstheme="minorHAnsi"/>
          <w:color w:val="000000" w:themeColor="text1"/>
        </w:rPr>
        <w:t xml:space="preserve"> me çmime më të lira të cilat do i bënin atraktive për konsumatorët. </w:t>
      </w:r>
      <w:r w:rsidR="00C912C3" w:rsidRPr="001A3D67">
        <w:rPr>
          <w:rFonts w:asciiTheme="minorHAnsi" w:hAnsiTheme="minorHAnsi" w:cstheme="minorHAnsi"/>
          <w:color w:val="000000" w:themeColor="text1"/>
        </w:rPr>
        <w:t>Po ashtu</w:t>
      </w:r>
      <w:r w:rsidRPr="001A3D67">
        <w:rPr>
          <w:rFonts w:asciiTheme="minorHAnsi" w:hAnsiTheme="minorHAnsi" w:cstheme="minorHAnsi"/>
          <w:color w:val="000000" w:themeColor="text1"/>
        </w:rPr>
        <w:t xml:space="preserve"> konsumatorët me vetëdije më të lartë mjedisore do tu ofrohej mundësia që të i kryenin furnizimet në këto dyqane.</w:t>
      </w:r>
    </w:p>
    <w:p w14:paraId="0C827EE5"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Komunat do të luaj rolin e sajë që të i promovoj këto biznese dhe përmes lehtësimeve fiskale të e lehtësojnë afarizmin e tyre. Disa nga masat të cilat do ti ndërmerr komuna janë:</w:t>
      </w:r>
    </w:p>
    <w:p w14:paraId="054AD995" w14:textId="0198BA27" w:rsidR="00E75CB2" w:rsidRPr="001A3D67" w:rsidRDefault="00E75CB2" w:rsidP="00F8085C">
      <w:pPr>
        <w:numPr>
          <w:ilvl w:val="0"/>
          <w:numId w:val="4"/>
        </w:numPr>
        <w:spacing w:before="120" w:after="120" w:line="276" w:lineRule="auto"/>
        <w:contextualSpacing/>
        <w:jc w:val="both"/>
        <w:rPr>
          <w:rFonts w:ascii="Calibri" w:hAnsi="Calibri" w:cs="Calibri"/>
          <w:color w:val="000000" w:themeColor="text1"/>
        </w:rPr>
      </w:pPr>
      <w:r w:rsidRPr="001A3D67">
        <w:rPr>
          <w:rFonts w:ascii="Calibri" w:hAnsi="Calibri" w:cs="Calibri"/>
          <w:color w:val="000000" w:themeColor="text1"/>
        </w:rPr>
        <w:t>Studimi i mënyrës së futjes së stimujve fiskal dhe kostove dhe përfitimeve</w:t>
      </w:r>
      <w:r w:rsidR="00A34E00">
        <w:rPr>
          <w:rFonts w:ascii="Calibri" w:hAnsi="Calibri" w:cs="Calibri"/>
          <w:color w:val="000000" w:themeColor="text1"/>
        </w:rPr>
        <w:t>;</w:t>
      </w:r>
    </w:p>
    <w:p w14:paraId="2389DA0F" w14:textId="77777777" w:rsidR="00E75CB2" w:rsidRPr="001A3D67" w:rsidRDefault="00E75CB2" w:rsidP="00F8085C">
      <w:pPr>
        <w:numPr>
          <w:ilvl w:val="0"/>
          <w:numId w:val="4"/>
        </w:numPr>
        <w:spacing w:before="120" w:after="120" w:line="276" w:lineRule="auto"/>
        <w:contextualSpacing/>
        <w:jc w:val="both"/>
        <w:rPr>
          <w:rFonts w:ascii="Calibri" w:hAnsi="Calibri" w:cs="Calibri"/>
          <w:color w:val="000000" w:themeColor="text1"/>
        </w:rPr>
      </w:pPr>
      <w:r w:rsidRPr="001A3D67">
        <w:rPr>
          <w:rFonts w:ascii="Calibri" w:hAnsi="Calibri" w:cs="Calibri"/>
          <w:color w:val="000000" w:themeColor="text1"/>
        </w:rPr>
        <w:t xml:space="preserve">Futja e stimujve të përshtatshëm </w:t>
      </w:r>
      <w:bookmarkStart w:id="115" w:name="_Toc109461497"/>
      <w:r w:rsidRPr="001A3D67">
        <w:rPr>
          <w:rFonts w:ascii="Calibri" w:hAnsi="Calibri" w:cs="Calibri"/>
          <w:color w:val="000000" w:themeColor="text1"/>
        </w:rPr>
        <w:t>fiskal përfshi tarifat preferenciale;</w:t>
      </w:r>
    </w:p>
    <w:p w14:paraId="3BBD2325" w14:textId="2EBA739E" w:rsidR="00F8085C" w:rsidRDefault="00E75CB2" w:rsidP="000A339B">
      <w:pPr>
        <w:numPr>
          <w:ilvl w:val="0"/>
          <w:numId w:val="4"/>
        </w:numPr>
        <w:spacing w:before="120" w:after="120" w:line="276" w:lineRule="auto"/>
        <w:contextualSpacing/>
        <w:jc w:val="both"/>
        <w:rPr>
          <w:rFonts w:ascii="Calibri" w:hAnsi="Calibri" w:cs="Calibri"/>
          <w:color w:val="000000" w:themeColor="text1"/>
        </w:rPr>
      </w:pPr>
      <w:r w:rsidRPr="001A3D67">
        <w:rPr>
          <w:rFonts w:ascii="Calibri" w:hAnsi="Calibri" w:cs="Calibri"/>
          <w:color w:val="000000" w:themeColor="text1"/>
        </w:rPr>
        <w:t>Analizë e zbatimit të prokurimit të gjelbër për këto subjekte</w:t>
      </w:r>
      <w:bookmarkStart w:id="116" w:name="_Toc109461500"/>
      <w:bookmarkEnd w:id="115"/>
      <w:r w:rsidR="00A34E00">
        <w:rPr>
          <w:rFonts w:ascii="Calibri" w:hAnsi="Calibri" w:cs="Calibri"/>
          <w:color w:val="000000" w:themeColor="text1"/>
        </w:rPr>
        <w:t>.</w:t>
      </w:r>
    </w:p>
    <w:p w14:paraId="41F247B8" w14:textId="77777777" w:rsidR="00C912C3" w:rsidRPr="001A3D67" w:rsidRDefault="00C912C3" w:rsidP="00C912C3">
      <w:pPr>
        <w:spacing w:before="120" w:after="120" w:line="276" w:lineRule="auto"/>
        <w:ind w:left="720"/>
        <w:contextualSpacing/>
        <w:jc w:val="both"/>
        <w:rPr>
          <w:rFonts w:ascii="Calibri" w:hAnsi="Calibri" w:cs="Calibri"/>
          <w:color w:val="000000" w:themeColor="text1"/>
        </w:rPr>
      </w:pPr>
    </w:p>
    <w:p w14:paraId="3AC21001" w14:textId="77777777" w:rsidR="002D6C2B" w:rsidRDefault="002D6C2B" w:rsidP="00F8085C">
      <w:pPr>
        <w:spacing w:before="120" w:after="120" w:line="276" w:lineRule="auto"/>
        <w:ind w:firstLine="360"/>
        <w:rPr>
          <w:rFonts w:asciiTheme="minorHAnsi" w:hAnsiTheme="minorHAnsi" w:cstheme="minorHAnsi"/>
          <w:b/>
          <w:bCs/>
          <w:color w:val="000000" w:themeColor="text1"/>
        </w:rPr>
      </w:pPr>
    </w:p>
    <w:p w14:paraId="7E3C2149" w14:textId="6F055606" w:rsidR="00E75CB2" w:rsidRPr="001A3D67" w:rsidRDefault="00E75CB2" w:rsidP="00F8085C">
      <w:pPr>
        <w:spacing w:before="120" w:after="120" w:line="276" w:lineRule="auto"/>
        <w:ind w:firstLine="360"/>
        <w:rPr>
          <w:rFonts w:asciiTheme="minorHAnsi" w:hAnsiTheme="minorHAnsi" w:cstheme="minorHAnsi"/>
          <w:color w:val="000000" w:themeColor="text1"/>
        </w:rPr>
      </w:pPr>
      <w:r w:rsidRPr="001A3D67">
        <w:rPr>
          <w:rFonts w:asciiTheme="minorHAnsi" w:hAnsiTheme="minorHAnsi" w:cstheme="minorHAnsi"/>
          <w:b/>
          <w:bCs/>
          <w:color w:val="000000" w:themeColor="text1"/>
        </w:rPr>
        <w:lastRenderedPageBreak/>
        <w:t>Shpërndarja e komposterëve për shtëpi rezidenciale dhe restorante “zero mbeturina”</w:t>
      </w:r>
      <w:r w:rsidRPr="001A3D67">
        <w:rPr>
          <w:rFonts w:asciiTheme="minorHAnsi" w:hAnsiTheme="minorHAnsi" w:cstheme="minorHAnsi"/>
          <w:color w:val="000000" w:themeColor="text1"/>
        </w:rPr>
        <w:t>:</w:t>
      </w:r>
    </w:p>
    <w:p w14:paraId="63D5FBCE" w14:textId="773BFCD1"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do të shpërndaj falas apo me bashkë-financim komposterë individual </w:t>
      </w:r>
      <w:r w:rsidR="00F06D7D" w:rsidRPr="001A3D67">
        <w:rPr>
          <w:rFonts w:asciiTheme="minorHAnsi" w:hAnsiTheme="minorHAnsi" w:cstheme="minorHAnsi"/>
          <w:color w:val="000000" w:themeColor="text1"/>
        </w:rPr>
        <w:t>për</w:t>
      </w:r>
      <w:r w:rsidRPr="001A3D67">
        <w:rPr>
          <w:rFonts w:asciiTheme="minorHAnsi" w:hAnsiTheme="minorHAnsi" w:cstheme="minorHAnsi"/>
          <w:color w:val="000000" w:themeColor="text1"/>
        </w:rPr>
        <w:t xml:space="preserve"> të reduktuar mbeturinat e </w:t>
      </w:r>
      <w:r w:rsidR="00F06D7D" w:rsidRPr="001A3D67">
        <w:rPr>
          <w:rFonts w:asciiTheme="minorHAnsi" w:hAnsiTheme="minorHAnsi" w:cstheme="minorHAnsi"/>
          <w:color w:val="000000" w:themeColor="text1"/>
        </w:rPr>
        <w:t>hedhura</w:t>
      </w:r>
      <w:r w:rsidRPr="001A3D67">
        <w:rPr>
          <w:rFonts w:asciiTheme="minorHAnsi" w:hAnsiTheme="minorHAnsi" w:cstheme="minorHAnsi"/>
          <w:color w:val="000000" w:themeColor="text1"/>
        </w:rPr>
        <w:t xml:space="preserve"> në kontejnerët apo shportat që grumbullohen dhe transportohen nga operatori. </w:t>
      </w:r>
    </w:p>
    <w:p w14:paraId="57A18469" w14:textId="5D4406D3" w:rsidR="00EE2937" w:rsidRPr="001A3D67" w:rsidRDefault="00EE2937"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Tabela 24. Shpërndarja e komposterëve për shtëpi rezidenciale dhe restorante “zero mbeturina</w:t>
      </w:r>
    </w:p>
    <w:tbl>
      <w:tblPr>
        <w:tblStyle w:val="TableGrid7"/>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52"/>
        <w:gridCol w:w="2018"/>
        <w:gridCol w:w="1336"/>
        <w:gridCol w:w="1336"/>
        <w:gridCol w:w="1336"/>
        <w:gridCol w:w="1336"/>
        <w:gridCol w:w="1336"/>
      </w:tblGrid>
      <w:tr w:rsidR="00D34CFE" w:rsidRPr="001A3D67" w14:paraId="21313583" w14:textId="77777777" w:rsidTr="00F8085C">
        <w:tc>
          <w:tcPr>
            <w:tcW w:w="652" w:type="dxa"/>
          </w:tcPr>
          <w:p w14:paraId="48119808" w14:textId="77777777" w:rsidR="00576A57" w:rsidRPr="001A3D67" w:rsidRDefault="00576A57" w:rsidP="00576A57">
            <w:pPr>
              <w:spacing w:before="120" w:after="120" w:line="360" w:lineRule="auto"/>
              <w:jc w:val="both"/>
              <w:rPr>
                <w:rFonts w:ascii="Calibri" w:hAnsi="Calibri" w:cs="Calibri"/>
                <w:color w:val="000000" w:themeColor="text1"/>
                <w:sz w:val="20"/>
                <w:szCs w:val="20"/>
              </w:rPr>
            </w:pPr>
            <w:r w:rsidRPr="001A3D67">
              <w:rPr>
                <w:rFonts w:ascii="Calibri" w:hAnsi="Calibri" w:cs="Calibri"/>
                <w:color w:val="000000" w:themeColor="text1"/>
                <w:sz w:val="20"/>
                <w:szCs w:val="20"/>
              </w:rPr>
              <w:t>Nr.</w:t>
            </w:r>
          </w:p>
        </w:tc>
        <w:tc>
          <w:tcPr>
            <w:tcW w:w="2018" w:type="dxa"/>
          </w:tcPr>
          <w:p w14:paraId="6602383B" w14:textId="4FCBB382" w:rsidR="00576A57" w:rsidRPr="001A3D67" w:rsidRDefault="00F06D7D" w:rsidP="00576A57">
            <w:pPr>
              <w:spacing w:before="120" w:after="120"/>
              <w:jc w:val="both"/>
              <w:rPr>
                <w:rFonts w:ascii="Calibri" w:hAnsi="Calibri" w:cs="Calibri"/>
                <w:color w:val="000000" w:themeColor="text1"/>
                <w:sz w:val="20"/>
                <w:szCs w:val="20"/>
              </w:rPr>
            </w:pPr>
            <w:r w:rsidRPr="001A3D67">
              <w:rPr>
                <w:rFonts w:ascii="Calibri" w:hAnsi="Calibri" w:cs="Calibri"/>
                <w:color w:val="000000" w:themeColor="text1"/>
                <w:sz w:val="20"/>
                <w:szCs w:val="20"/>
              </w:rPr>
              <w:t>Shpërndarja</w:t>
            </w:r>
            <w:r w:rsidR="00576A57" w:rsidRPr="001A3D67">
              <w:rPr>
                <w:rFonts w:ascii="Calibri" w:hAnsi="Calibri" w:cs="Calibri"/>
                <w:color w:val="000000" w:themeColor="text1"/>
                <w:sz w:val="20"/>
                <w:szCs w:val="20"/>
              </w:rPr>
              <w:t xml:space="preserve"> e </w:t>
            </w:r>
            <w:r w:rsidRPr="001A3D67">
              <w:rPr>
                <w:rFonts w:ascii="Calibri" w:hAnsi="Calibri" w:cs="Calibri"/>
                <w:color w:val="000000" w:themeColor="text1"/>
                <w:sz w:val="20"/>
                <w:szCs w:val="20"/>
              </w:rPr>
              <w:t>Komposterëve</w:t>
            </w:r>
            <w:r w:rsidR="00576A57" w:rsidRPr="001A3D67">
              <w:rPr>
                <w:rFonts w:ascii="Calibri" w:hAnsi="Calibri" w:cs="Calibri"/>
                <w:color w:val="000000" w:themeColor="text1"/>
                <w:sz w:val="20"/>
                <w:szCs w:val="20"/>
              </w:rPr>
              <w:t xml:space="preserve"> individual</w:t>
            </w:r>
          </w:p>
        </w:tc>
        <w:tc>
          <w:tcPr>
            <w:tcW w:w="1336" w:type="dxa"/>
          </w:tcPr>
          <w:p w14:paraId="7E341AA7" w14:textId="77777777" w:rsidR="00576A57" w:rsidRPr="001A3D67" w:rsidRDefault="00576A57" w:rsidP="000A339B">
            <w:pPr>
              <w:spacing w:before="120" w:after="120" w:line="360" w:lineRule="auto"/>
              <w:jc w:val="center"/>
              <w:rPr>
                <w:rFonts w:ascii="Calibri" w:hAnsi="Calibri" w:cs="Calibri"/>
                <w:color w:val="000000" w:themeColor="text1"/>
                <w:sz w:val="20"/>
                <w:szCs w:val="20"/>
              </w:rPr>
            </w:pPr>
            <w:r w:rsidRPr="001A3D67">
              <w:rPr>
                <w:rFonts w:ascii="Calibri" w:hAnsi="Calibri" w:cs="Calibri"/>
                <w:color w:val="000000" w:themeColor="text1"/>
                <w:sz w:val="20"/>
                <w:szCs w:val="20"/>
              </w:rPr>
              <w:t>2023</w:t>
            </w:r>
          </w:p>
        </w:tc>
        <w:tc>
          <w:tcPr>
            <w:tcW w:w="1336" w:type="dxa"/>
          </w:tcPr>
          <w:p w14:paraId="2FEF7619" w14:textId="77777777" w:rsidR="00576A57" w:rsidRPr="001A3D67" w:rsidRDefault="00576A57" w:rsidP="000A339B">
            <w:pPr>
              <w:spacing w:before="120" w:after="120" w:line="360" w:lineRule="auto"/>
              <w:jc w:val="center"/>
              <w:rPr>
                <w:rFonts w:ascii="Calibri" w:hAnsi="Calibri" w:cs="Calibri"/>
                <w:color w:val="000000" w:themeColor="text1"/>
                <w:sz w:val="20"/>
                <w:szCs w:val="20"/>
              </w:rPr>
            </w:pPr>
            <w:r w:rsidRPr="001A3D67">
              <w:rPr>
                <w:rFonts w:ascii="Calibri" w:hAnsi="Calibri" w:cs="Calibri"/>
                <w:color w:val="000000" w:themeColor="text1"/>
                <w:sz w:val="20"/>
                <w:szCs w:val="20"/>
              </w:rPr>
              <w:t>2024</w:t>
            </w:r>
          </w:p>
        </w:tc>
        <w:tc>
          <w:tcPr>
            <w:tcW w:w="1336" w:type="dxa"/>
          </w:tcPr>
          <w:p w14:paraId="1092799F" w14:textId="77777777" w:rsidR="00576A57" w:rsidRPr="001A3D67" w:rsidRDefault="00576A57" w:rsidP="000A339B">
            <w:pPr>
              <w:spacing w:before="120" w:after="120" w:line="360" w:lineRule="auto"/>
              <w:jc w:val="center"/>
              <w:rPr>
                <w:rFonts w:ascii="Calibri" w:hAnsi="Calibri" w:cs="Calibri"/>
                <w:color w:val="000000" w:themeColor="text1"/>
                <w:sz w:val="20"/>
                <w:szCs w:val="20"/>
              </w:rPr>
            </w:pPr>
            <w:r w:rsidRPr="001A3D67">
              <w:rPr>
                <w:rFonts w:ascii="Calibri" w:hAnsi="Calibri" w:cs="Calibri"/>
                <w:color w:val="000000" w:themeColor="text1"/>
                <w:sz w:val="20"/>
                <w:szCs w:val="20"/>
              </w:rPr>
              <w:t>2025</w:t>
            </w:r>
          </w:p>
        </w:tc>
        <w:tc>
          <w:tcPr>
            <w:tcW w:w="1336" w:type="dxa"/>
          </w:tcPr>
          <w:p w14:paraId="5E5088C0" w14:textId="77777777" w:rsidR="00576A57" w:rsidRPr="001A3D67" w:rsidRDefault="00576A57" w:rsidP="000A339B">
            <w:pPr>
              <w:spacing w:before="120" w:after="120" w:line="360" w:lineRule="auto"/>
              <w:jc w:val="center"/>
              <w:rPr>
                <w:rFonts w:ascii="Calibri" w:hAnsi="Calibri" w:cs="Calibri"/>
                <w:color w:val="000000" w:themeColor="text1"/>
                <w:sz w:val="20"/>
                <w:szCs w:val="20"/>
              </w:rPr>
            </w:pPr>
            <w:r w:rsidRPr="001A3D67">
              <w:rPr>
                <w:rFonts w:ascii="Calibri" w:hAnsi="Calibri" w:cs="Calibri"/>
                <w:color w:val="000000" w:themeColor="text1"/>
                <w:sz w:val="20"/>
                <w:szCs w:val="20"/>
              </w:rPr>
              <w:t>2026</w:t>
            </w:r>
          </w:p>
        </w:tc>
        <w:tc>
          <w:tcPr>
            <w:tcW w:w="1336" w:type="dxa"/>
          </w:tcPr>
          <w:p w14:paraId="529B0C3C" w14:textId="77777777" w:rsidR="00576A57" w:rsidRPr="001A3D67" w:rsidRDefault="00576A57" w:rsidP="000A339B">
            <w:pPr>
              <w:spacing w:before="120" w:after="120" w:line="360" w:lineRule="auto"/>
              <w:jc w:val="center"/>
              <w:rPr>
                <w:rFonts w:ascii="Calibri" w:hAnsi="Calibri" w:cs="Calibri"/>
                <w:color w:val="000000" w:themeColor="text1"/>
                <w:sz w:val="20"/>
                <w:szCs w:val="20"/>
              </w:rPr>
            </w:pPr>
            <w:r w:rsidRPr="001A3D67">
              <w:rPr>
                <w:rFonts w:ascii="Calibri" w:hAnsi="Calibri" w:cs="Calibri"/>
                <w:color w:val="000000" w:themeColor="text1"/>
                <w:sz w:val="20"/>
                <w:szCs w:val="20"/>
              </w:rPr>
              <w:t>2027</w:t>
            </w:r>
          </w:p>
        </w:tc>
      </w:tr>
      <w:tr w:rsidR="00D34CFE" w:rsidRPr="001A3D67" w14:paraId="7AB05D19" w14:textId="77777777" w:rsidTr="00F8085C">
        <w:tc>
          <w:tcPr>
            <w:tcW w:w="652" w:type="dxa"/>
          </w:tcPr>
          <w:p w14:paraId="77DEA2A7" w14:textId="77777777" w:rsidR="00576A57" w:rsidRPr="001A3D67" w:rsidRDefault="00576A57" w:rsidP="00576A57">
            <w:pPr>
              <w:spacing w:before="120" w:after="120" w:line="360" w:lineRule="auto"/>
              <w:jc w:val="both"/>
              <w:rPr>
                <w:rFonts w:ascii="Calibri" w:hAnsi="Calibri" w:cs="Calibri"/>
                <w:color w:val="000000" w:themeColor="text1"/>
                <w:sz w:val="20"/>
                <w:szCs w:val="20"/>
              </w:rPr>
            </w:pPr>
            <w:r w:rsidRPr="001A3D67">
              <w:rPr>
                <w:rFonts w:ascii="Calibri" w:hAnsi="Calibri" w:cs="Calibri"/>
                <w:color w:val="000000" w:themeColor="text1"/>
                <w:sz w:val="20"/>
                <w:szCs w:val="20"/>
              </w:rPr>
              <w:t>1</w:t>
            </w:r>
          </w:p>
        </w:tc>
        <w:tc>
          <w:tcPr>
            <w:tcW w:w="2018" w:type="dxa"/>
          </w:tcPr>
          <w:p w14:paraId="3312C61F" w14:textId="3ADAB673" w:rsidR="00576A57" w:rsidRPr="001A3D67" w:rsidRDefault="00576A57" w:rsidP="00576A57">
            <w:pPr>
              <w:spacing w:before="120" w:after="120"/>
              <w:jc w:val="both"/>
              <w:rPr>
                <w:rFonts w:ascii="Calibri" w:hAnsi="Calibri" w:cs="Calibri"/>
                <w:color w:val="000000" w:themeColor="text1"/>
                <w:sz w:val="20"/>
                <w:szCs w:val="20"/>
              </w:rPr>
            </w:pPr>
            <w:r w:rsidRPr="001A3D67">
              <w:rPr>
                <w:rFonts w:ascii="Calibri" w:hAnsi="Calibri" w:cs="Calibri"/>
                <w:color w:val="000000" w:themeColor="text1"/>
                <w:sz w:val="20"/>
                <w:szCs w:val="20"/>
              </w:rPr>
              <w:t xml:space="preserve">Numri i komposterëve individual të shpërndarë për EF „zero </w:t>
            </w:r>
            <w:r w:rsidR="000A339B" w:rsidRPr="001A3D67">
              <w:rPr>
                <w:rFonts w:ascii="Calibri" w:hAnsi="Calibri" w:cs="Calibri"/>
                <w:color w:val="000000" w:themeColor="text1"/>
                <w:sz w:val="20"/>
                <w:szCs w:val="20"/>
              </w:rPr>
              <w:t>w</w:t>
            </w:r>
            <w:r w:rsidRPr="001A3D67">
              <w:rPr>
                <w:rFonts w:ascii="Calibri" w:hAnsi="Calibri" w:cs="Calibri"/>
                <w:color w:val="000000" w:themeColor="text1"/>
                <w:sz w:val="20"/>
                <w:szCs w:val="20"/>
              </w:rPr>
              <w:t>aste“</w:t>
            </w:r>
          </w:p>
        </w:tc>
        <w:tc>
          <w:tcPr>
            <w:tcW w:w="1336" w:type="dxa"/>
          </w:tcPr>
          <w:p w14:paraId="72476B00" w14:textId="1A0FE79B" w:rsidR="00576A57" w:rsidRPr="001A3D67" w:rsidRDefault="007B0C8F" w:rsidP="000A339B">
            <w:pPr>
              <w:spacing w:before="120" w:after="120"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2</w:t>
            </w:r>
            <w:r w:rsidR="008F1857">
              <w:rPr>
                <w:rFonts w:ascii="Calibri" w:hAnsi="Calibri" w:cs="Calibri"/>
                <w:color w:val="000000" w:themeColor="text1"/>
                <w:sz w:val="20"/>
                <w:szCs w:val="20"/>
              </w:rPr>
              <w:t>5</w:t>
            </w:r>
            <w:r w:rsidR="00576A57" w:rsidRPr="001A3D67">
              <w:rPr>
                <w:rFonts w:ascii="Calibri" w:hAnsi="Calibri" w:cs="Calibri"/>
                <w:color w:val="000000" w:themeColor="text1"/>
                <w:sz w:val="20"/>
                <w:szCs w:val="20"/>
              </w:rPr>
              <w:t>0</w:t>
            </w:r>
          </w:p>
        </w:tc>
        <w:tc>
          <w:tcPr>
            <w:tcW w:w="1336" w:type="dxa"/>
          </w:tcPr>
          <w:p w14:paraId="38E0D3BD" w14:textId="483D6314" w:rsidR="00576A57" w:rsidRPr="001A3D67" w:rsidRDefault="006F4477" w:rsidP="000A339B">
            <w:pPr>
              <w:spacing w:before="120" w:after="120"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2</w:t>
            </w:r>
            <w:r w:rsidR="002A4735">
              <w:rPr>
                <w:rFonts w:ascii="Calibri" w:hAnsi="Calibri" w:cs="Calibri"/>
                <w:color w:val="000000" w:themeColor="text1"/>
                <w:sz w:val="20"/>
                <w:szCs w:val="20"/>
              </w:rPr>
              <w:t>0</w:t>
            </w:r>
            <w:r w:rsidR="00576A57" w:rsidRPr="001A3D67">
              <w:rPr>
                <w:rFonts w:ascii="Calibri" w:hAnsi="Calibri" w:cs="Calibri"/>
                <w:color w:val="000000" w:themeColor="text1"/>
                <w:sz w:val="20"/>
                <w:szCs w:val="20"/>
              </w:rPr>
              <w:t>0</w:t>
            </w:r>
          </w:p>
        </w:tc>
        <w:tc>
          <w:tcPr>
            <w:tcW w:w="1336" w:type="dxa"/>
          </w:tcPr>
          <w:p w14:paraId="2427D380" w14:textId="322723E9" w:rsidR="00576A57" w:rsidRPr="001A3D67" w:rsidRDefault="004B1782" w:rsidP="000A339B">
            <w:pPr>
              <w:spacing w:before="120" w:after="120"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2</w:t>
            </w:r>
            <w:r w:rsidR="002A4735">
              <w:rPr>
                <w:rFonts w:ascii="Calibri" w:hAnsi="Calibri" w:cs="Calibri"/>
                <w:color w:val="000000" w:themeColor="text1"/>
                <w:sz w:val="20"/>
                <w:szCs w:val="20"/>
              </w:rPr>
              <w:t>0</w:t>
            </w:r>
            <w:r w:rsidR="00576A57" w:rsidRPr="001A3D67">
              <w:rPr>
                <w:rFonts w:ascii="Calibri" w:hAnsi="Calibri" w:cs="Calibri"/>
                <w:color w:val="000000" w:themeColor="text1"/>
                <w:sz w:val="20"/>
                <w:szCs w:val="20"/>
              </w:rPr>
              <w:t>0</w:t>
            </w:r>
          </w:p>
        </w:tc>
        <w:tc>
          <w:tcPr>
            <w:tcW w:w="1336" w:type="dxa"/>
          </w:tcPr>
          <w:p w14:paraId="26E9A72C" w14:textId="7D5B4856" w:rsidR="00576A57" w:rsidRPr="001A3D67" w:rsidRDefault="004B1782" w:rsidP="000A339B">
            <w:pPr>
              <w:spacing w:before="120" w:after="120"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23</w:t>
            </w:r>
            <w:r w:rsidR="00576A57" w:rsidRPr="001A3D67">
              <w:rPr>
                <w:rFonts w:ascii="Calibri" w:hAnsi="Calibri" w:cs="Calibri"/>
                <w:color w:val="000000" w:themeColor="text1"/>
                <w:sz w:val="20"/>
                <w:szCs w:val="20"/>
              </w:rPr>
              <w:t>0</w:t>
            </w:r>
          </w:p>
        </w:tc>
        <w:tc>
          <w:tcPr>
            <w:tcW w:w="1336" w:type="dxa"/>
          </w:tcPr>
          <w:p w14:paraId="6CBF1C5F" w14:textId="5324F082" w:rsidR="00576A57" w:rsidRPr="001A3D67" w:rsidRDefault="004B1782" w:rsidP="000A339B">
            <w:pPr>
              <w:spacing w:before="120" w:after="120"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2</w:t>
            </w:r>
            <w:r w:rsidR="008F1857">
              <w:rPr>
                <w:rFonts w:ascii="Calibri" w:hAnsi="Calibri" w:cs="Calibri"/>
                <w:color w:val="000000" w:themeColor="text1"/>
                <w:sz w:val="20"/>
                <w:szCs w:val="20"/>
              </w:rPr>
              <w:t>5</w:t>
            </w:r>
            <w:r w:rsidR="00576A57" w:rsidRPr="001A3D67">
              <w:rPr>
                <w:rFonts w:ascii="Calibri" w:hAnsi="Calibri" w:cs="Calibri"/>
                <w:color w:val="000000" w:themeColor="text1"/>
                <w:sz w:val="20"/>
                <w:szCs w:val="20"/>
              </w:rPr>
              <w:t>0</w:t>
            </w:r>
          </w:p>
        </w:tc>
      </w:tr>
      <w:tr w:rsidR="00576A57" w:rsidRPr="001A3D67" w14:paraId="3E17F535" w14:textId="77777777" w:rsidTr="00F8085C">
        <w:tc>
          <w:tcPr>
            <w:tcW w:w="652" w:type="dxa"/>
          </w:tcPr>
          <w:p w14:paraId="5AF07A32" w14:textId="77777777" w:rsidR="00576A57" w:rsidRPr="007B0C8F" w:rsidRDefault="00576A57" w:rsidP="00576A57">
            <w:pPr>
              <w:spacing w:before="120" w:after="120" w:line="360" w:lineRule="auto"/>
              <w:jc w:val="both"/>
              <w:rPr>
                <w:rFonts w:ascii="Calibri" w:hAnsi="Calibri" w:cs="Calibri"/>
                <w:color w:val="000000" w:themeColor="text1"/>
                <w:sz w:val="20"/>
                <w:szCs w:val="20"/>
              </w:rPr>
            </w:pPr>
            <w:r w:rsidRPr="007B0C8F">
              <w:rPr>
                <w:rFonts w:ascii="Calibri" w:hAnsi="Calibri" w:cs="Calibri"/>
                <w:color w:val="000000" w:themeColor="text1"/>
                <w:sz w:val="20"/>
                <w:szCs w:val="20"/>
              </w:rPr>
              <w:t>2</w:t>
            </w:r>
          </w:p>
        </w:tc>
        <w:tc>
          <w:tcPr>
            <w:tcW w:w="2018" w:type="dxa"/>
          </w:tcPr>
          <w:p w14:paraId="568CC294" w14:textId="6B137E4A" w:rsidR="00576A57" w:rsidRPr="007B0C8F" w:rsidRDefault="00576A57" w:rsidP="00576A57">
            <w:pPr>
              <w:spacing w:before="120" w:after="120"/>
              <w:jc w:val="both"/>
              <w:rPr>
                <w:rFonts w:ascii="Calibri" w:hAnsi="Calibri" w:cs="Calibri"/>
                <w:color w:val="000000" w:themeColor="text1"/>
                <w:sz w:val="20"/>
                <w:szCs w:val="20"/>
              </w:rPr>
            </w:pPr>
            <w:r w:rsidRPr="007B0C8F">
              <w:rPr>
                <w:rFonts w:ascii="Calibri" w:hAnsi="Calibri" w:cs="Calibri"/>
                <w:color w:val="000000" w:themeColor="text1"/>
                <w:sz w:val="20"/>
                <w:szCs w:val="20"/>
              </w:rPr>
              <w:t xml:space="preserve">Numri i komposterëve individual biznese „zero </w:t>
            </w:r>
            <w:r w:rsidR="005863E9" w:rsidRPr="007B0C8F">
              <w:rPr>
                <w:rFonts w:ascii="Calibri" w:hAnsi="Calibri" w:cs="Calibri"/>
                <w:color w:val="000000" w:themeColor="text1"/>
                <w:sz w:val="20"/>
                <w:szCs w:val="20"/>
              </w:rPr>
              <w:t>w</w:t>
            </w:r>
            <w:r w:rsidRPr="007B0C8F">
              <w:rPr>
                <w:rFonts w:ascii="Calibri" w:hAnsi="Calibri" w:cs="Calibri"/>
                <w:color w:val="000000" w:themeColor="text1"/>
                <w:sz w:val="20"/>
                <w:szCs w:val="20"/>
              </w:rPr>
              <w:t>aste“</w:t>
            </w:r>
            <w:r w:rsidR="005863E9" w:rsidRPr="007B0C8F">
              <w:rPr>
                <w:rFonts w:ascii="Calibri" w:hAnsi="Calibri" w:cs="Calibri"/>
                <w:color w:val="000000" w:themeColor="text1"/>
                <w:sz w:val="20"/>
                <w:szCs w:val="20"/>
              </w:rPr>
              <w:t xml:space="preserve"> </w:t>
            </w:r>
            <w:r w:rsidRPr="007B0C8F">
              <w:rPr>
                <w:rFonts w:ascii="Calibri" w:hAnsi="Calibri" w:cs="Calibri"/>
                <w:color w:val="000000" w:themeColor="text1"/>
                <w:sz w:val="20"/>
                <w:szCs w:val="20"/>
              </w:rPr>
              <w:t xml:space="preserve">(72 biznese </w:t>
            </w:r>
            <w:r w:rsidR="00F06D7D" w:rsidRPr="007B0C8F">
              <w:rPr>
                <w:rFonts w:ascii="Calibri" w:hAnsi="Calibri" w:cs="Calibri"/>
                <w:color w:val="000000" w:themeColor="text1"/>
                <w:sz w:val="20"/>
                <w:szCs w:val="20"/>
              </w:rPr>
              <w:t>shërbehen</w:t>
            </w:r>
            <w:r w:rsidRPr="007B0C8F">
              <w:rPr>
                <w:rFonts w:ascii="Calibri" w:hAnsi="Calibri" w:cs="Calibri"/>
                <w:color w:val="000000" w:themeColor="text1"/>
                <w:sz w:val="20"/>
                <w:szCs w:val="20"/>
              </w:rPr>
              <w:t>)</w:t>
            </w:r>
          </w:p>
        </w:tc>
        <w:tc>
          <w:tcPr>
            <w:tcW w:w="1336" w:type="dxa"/>
          </w:tcPr>
          <w:p w14:paraId="71118F9D" w14:textId="5A293494" w:rsidR="00576A57" w:rsidRPr="007B0C8F" w:rsidRDefault="00BE320E" w:rsidP="000A339B">
            <w:pPr>
              <w:spacing w:before="120" w:after="120" w:line="360" w:lineRule="auto"/>
              <w:jc w:val="center"/>
              <w:rPr>
                <w:rFonts w:ascii="Calibri" w:hAnsi="Calibri" w:cs="Calibri"/>
                <w:color w:val="000000" w:themeColor="text1"/>
                <w:sz w:val="20"/>
                <w:szCs w:val="20"/>
              </w:rPr>
            </w:pPr>
            <w:r w:rsidRPr="007B0C8F">
              <w:rPr>
                <w:rFonts w:ascii="Calibri" w:hAnsi="Calibri" w:cs="Calibri"/>
                <w:color w:val="000000" w:themeColor="text1"/>
                <w:sz w:val="20"/>
                <w:szCs w:val="20"/>
              </w:rPr>
              <w:t>0</w:t>
            </w:r>
          </w:p>
        </w:tc>
        <w:tc>
          <w:tcPr>
            <w:tcW w:w="1336" w:type="dxa"/>
          </w:tcPr>
          <w:p w14:paraId="49BF70CC" w14:textId="792A2C6F" w:rsidR="00576A57" w:rsidRPr="007B0C8F" w:rsidRDefault="00B5485A" w:rsidP="000A339B">
            <w:pPr>
              <w:spacing w:before="120" w:after="120"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5</w:t>
            </w:r>
            <w:r w:rsidR="00576A57" w:rsidRPr="007B0C8F">
              <w:rPr>
                <w:rFonts w:ascii="Calibri" w:hAnsi="Calibri" w:cs="Calibri"/>
                <w:color w:val="000000" w:themeColor="text1"/>
                <w:sz w:val="20"/>
                <w:szCs w:val="20"/>
              </w:rPr>
              <w:t>0</w:t>
            </w:r>
          </w:p>
        </w:tc>
        <w:tc>
          <w:tcPr>
            <w:tcW w:w="1336" w:type="dxa"/>
          </w:tcPr>
          <w:p w14:paraId="50571834" w14:textId="08D2409E" w:rsidR="00576A57" w:rsidRPr="007B0C8F" w:rsidRDefault="00B5485A" w:rsidP="000A339B">
            <w:pPr>
              <w:spacing w:before="120" w:after="120"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5</w:t>
            </w:r>
            <w:r w:rsidR="00576A57" w:rsidRPr="007B0C8F">
              <w:rPr>
                <w:rFonts w:ascii="Calibri" w:hAnsi="Calibri" w:cs="Calibri"/>
                <w:color w:val="000000" w:themeColor="text1"/>
                <w:sz w:val="20"/>
                <w:szCs w:val="20"/>
              </w:rPr>
              <w:t>0</w:t>
            </w:r>
          </w:p>
        </w:tc>
        <w:tc>
          <w:tcPr>
            <w:tcW w:w="1336" w:type="dxa"/>
          </w:tcPr>
          <w:p w14:paraId="3848516B" w14:textId="2A407362" w:rsidR="00576A57" w:rsidRPr="007B0C8F" w:rsidRDefault="006F4477" w:rsidP="000A339B">
            <w:pPr>
              <w:spacing w:before="120" w:after="120"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7</w:t>
            </w:r>
            <w:r w:rsidR="00576A57" w:rsidRPr="007B0C8F">
              <w:rPr>
                <w:rFonts w:ascii="Calibri" w:hAnsi="Calibri" w:cs="Calibri"/>
                <w:color w:val="000000" w:themeColor="text1"/>
                <w:sz w:val="20"/>
                <w:szCs w:val="20"/>
              </w:rPr>
              <w:t>0</w:t>
            </w:r>
          </w:p>
        </w:tc>
        <w:tc>
          <w:tcPr>
            <w:tcW w:w="1336" w:type="dxa"/>
          </w:tcPr>
          <w:p w14:paraId="49683722" w14:textId="46F060E8" w:rsidR="00576A57" w:rsidRPr="001A3D67" w:rsidRDefault="00576A57" w:rsidP="000A339B">
            <w:pPr>
              <w:spacing w:before="120" w:after="120" w:line="360" w:lineRule="auto"/>
              <w:jc w:val="center"/>
              <w:rPr>
                <w:rFonts w:ascii="Calibri" w:hAnsi="Calibri" w:cs="Calibri"/>
                <w:color w:val="000000" w:themeColor="text1"/>
                <w:sz w:val="20"/>
                <w:szCs w:val="20"/>
              </w:rPr>
            </w:pPr>
            <w:r w:rsidRPr="007B0C8F">
              <w:rPr>
                <w:rFonts w:ascii="Calibri" w:hAnsi="Calibri" w:cs="Calibri"/>
                <w:color w:val="000000" w:themeColor="text1"/>
                <w:sz w:val="20"/>
                <w:szCs w:val="20"/>
              </w:rPr>
              <w:t>1</w:t>
            </w:r>
            <w:r w:rsidR="00B5485A">
              <w:rPr>
                <w:rFonts w:ascii="Calibri" w:hAnsi="Calibri" w:cs="Calibri"/>
                <w:color w:val="000000" w:themeColor="text1"/>
                <w:sz w:val="20"/>
                <w:szCs w:val="20"/>
              </w:rPr>
              <w:t>0</w:t>
            </w:r>
            <w:r w:rsidRPr="007B0C8F">
              <w:rPr>
                <w:rFonts w:ascii="Calibri" w:hAnsi="Calibri" w:cs="Calibri"/>
                <w:color w:val="000000" w:themeColor="text1"/>
                <w:sz w:val="20"/>
                <w:szCs w:val="20"/>
              </w:rPr>
              <w:t>0</w:t>
            </w:r>
          </w:p>
        </w:tc>
      </w:tr>
    </w:tbl>
    <w:p w14:paraId="2BB0EA77" w14:textId="77777777" w:rsidR="00BE320E" w:rsidRDefault="00BE320E" w:rsidP="00F8085C">
      <w:pPr>
        <w:spacing w:before="120" w:after="120" w:line="276" w:lineRule="auto"/>
        <w:ind w:left="426"/>
        <w:rPr>
          <w:rFonts w:asciiTheme="minorHAnsi" w:hAnsiTheme="minorHAnsi" w:cstheme="minorHAnsi"/>
          <w:b/>
          <w:bCs/>
          <w:color w:val="000000" w:themeColor="text1"/>
        </w:rPr>
      </w:pPr>
    </w:p>
    <w:p w14:paraId="232A0BA5" w14:textId="79D2EBE7" w:rsidR="00E75CB2" w:rsidRPr="001A3D67" w:rsidRDefault="00E75CB2" w:rsidP="00F8085C">
      <w:pPr>
        <w:spacing w:before="120" w:after="120" w:line="276" w:lineRule="auto"/>
        <w:ind w:left="426"/>
        <w:rPr>
          <w:rFonts w:asciiTheme="minorHAnsi" w:hAnsiTheme="minorHAnsi" w:cstheme="minorHAnsi"/>
          <w:b/>
          <w:bCs/>
          <w:color w:val="000000" w:themeColor="text1"/>
        </w:rPr>
      </w:pPr>
      <w:r w:rsidRPr="001A3D67">
        <w:rPr>
          <w:rFonts w:asciiTheme="minorHAnsi" w:hAnsiTheme="minorHAnsi" w:cstheme="minorHAnsi"/>
          <w:b/>
          <w:bCs/>
          <w:color w:val="000000" w:themeColor="text1"/>
        </w:rPr>
        <w:t>Rritja e ndërgjegjësimit të konsumatorëve për çështjet e minimizimit dhe reduktimit të gjenerimit të mbeturinave përmes fushatave informuese.</w:t>
      </w:r>
    </w:p>
    <w:p w14:paraId="1084E274" w14:textId="77777777" w:rsidR="00345F65"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Komuna në mënyrë kontinuale do të organizoj fushatë informuese për qytetarët bizneset dhe institucionet mbi rëndësinë e parandalimit dhe reduktimit të gjenerimit të mbeturinave si dhe këshillat për ta arritur këtë objektivë.</w:t>
      </w:r>
    </w:p>
    <w:p w14:paraId="1F0D6B72" w14:textId="5F3C88E8" w:rsidR="00E75CB2" w:rsidRDefault="00E75CB2" w:rsidP="00F8085C">
      <w:pPr>
        <w:spacing w:before="120" w:after="120" w:line="276" w:lineRule="auto"/>
        <w:jc w:val="both"/>
        <w:rPr>
          <w:rFonts w:asciiTheme="minorHAnsi" w:hAnsiTheme="minorHAnsi" w:cstheme="minorHAnsi"/>
          <w:noProof/>
          <w:color w:val="000000" w:themeColor="text1"/>
          <w:shd w:val="clear" w:color="auto" w:fill="FFFFFF"/>
        </w:rPr>
      </w:pPr>
    </w:p>
    <w:p w14:paraId="17896352" w14:textId="1F8477ED" w:rsidR="00BE320E" w:rsidRDefault="002D6C2B" w:rsidP="002D6C2B">
      <w:pPr>
        <w:spacing w:before="120" w:after="120" w:line="276" w:lineRule="auto"/>
        <w:jc w:val="both"/>
      </w:pPr>
      <w:r w:rsidRPr="00A430E2">
        <w:rPr>
          <w:rFonts w:asciiTheme="minorHAnsi" w:hAnsiTheme="minorHAnsi" w:cstheme="minorHAnsi"/>
          <w:noProof/>
          <w:color w:val="000000" w:themeColor="text1"/>
          <w:shd w:val="clear" w:color="auto" w:fill="FFFFFF"/>
        </w:rPr>
        <w:t xml:space="preserve">Realizimi i kësaj objektive në masë të madhe dhe në të shumtën e masave të parapara për realizim është i kushtëzuar nga interesi i sektorit privat për tu mar me to apo edhe me ndërtimin e infrastrukturës </w:t>
      </w:r>
      <w:bookmarkStart w:id="117" w:name="_Toc116459064"/>
      <w:r w:rsidR="00A430E2" w:rsidRPr="00A430E2">
        <w:rPr>
          <w:rFonts w:asciiTheme="minorHAnsi" w:hAnsiTheme="minorHAnsi" w:cstheme="minorHAnsi"/>
          <w:noProof/>
          <w:color w:val="000000" w:themeColor="text1"/>
          <w:shd w:val="clear" w:color="auto" w:fill="FFFFFF"/>
        </w:rPr>
        <w:t xml:space="preserve">përcjellëse si </w:t>
      </w:r>
      <w:r w:rsidRPr="00A430E2">
        <w:rPr>
          <w:rFonts w:asciiTheme="minorHAnsi" w:hAnsiTheme="minorHAnsi" w:cstheme="minorHAnsi"/>
          <w:noProof/>
          <w:color w:val="000000" w:themeColor="text1"/>
          <w:shd w:val="clear" w:color="auto" w:fill="FFFFFF"/>
        </w:rPr>
        <w:t>linja për ndarjen e mbeturinave</w:t>
      </w:r>
      <w:r w:rsidR="00A430E2" w:rsidRPr="00A430E2">
        <w:rPr>
          <w:rFonts w:asciiTheme="minorHAnsi" w:hAnsiTheme="minorHAnsi" w:cstheme="minorHAnsi"/>
          <w:noProof/>
          <w:color w:val="000000" w:themeColor="text1"/>
          <w:shd w:val="clear" w:color="auto" w:fill="FFFFFF"/>
        </w:rPr>
        <w:t>. S</w:t>
      </w:r>
      <w:r w:rsidRPr="00A430E2">
        <w:rPr>
          <w:rFonts w:asciiTheme="minorHAnsi" w:hAnsiTheme="minorHAnsi" w:cstheme="minorHAnsi"/>
          <w:noProof/>
          <w:color w:val="000000" w:themeColor="text1"/>
          <w:shd w:val="clear" w:color="auto" w:fill="FFFFFF"/>
        </w:rPr>
        <w:t xml:space="preserve">epse edhe përkundër idesë për ndarjen në burim të mbeturinave, nuk mund të pritet që ato do të ndahen 100% ashtu siç kërkohet apo varësisht nga modeli i përdorur për ndarje, prap se prap do të duhet që ato të </w:t>
      </w:r>
      <w:r w:rsidR="00A430E2">
        <w:rPr>
          <w:rFonts w:asciiTheme="minorHAnsi" w:hAnsiTheme="minorHAnsi" w:cstheme="minorHAnsi"/>
          <w:noProof/>
          <w:color w:val="000000" w:themeColor="text1"/>
          <w:shd w:val="clear" w:color="auto" w:fill="FFFFFF"/>
        </w:rPr>
        <w:t>ri</w:t>
      </w:r>
      <w:r w:rsidRPr="00A430E2">
        <w:rPr>
          <w:rFonts w:asciiTheme="minorHAnsi" w:hAnsiTheme="minorHAnsi" w:cstheme="minorHAnsi"/>
          <w:noProof/>
          <w:color w:val="000000" w:themeColor="text1"/>
          <w:shd w:val="clear" w:color="auto" w:fill="FFFFFF"/>
        </w:rPr>
        <w:t>ndahen sipas fraksioneve.</w:t>
      </w:r>
    </w:p>
    <w:p w14:paraId="6EBD05BA" w14:textId="77777777" w:rsidR="00BE320E" w:rsidRDefault="00BE320E" w:rsidP="00BE320E">
      <w:pPr>
        <w:pStyle w:val="Heading3"/>
        <w:numPr>
          <w:ilvl w:val="0"/>
          <w:numId w:val="0"/>
        </w:numPr>
        <w:ind w:left="720"/>
      </w:pPr>
    </w:p>
    <w:p w14:paraId="410FB218" w14:textId="77777777" w:rsidR="00BE320E" w:rsidRDefault="00BE320E" w:rsidP="00BE320E">
      <w:pPr>
        <w:pStyle w:val="Heading3"/>
        <w:numPr>
          <w:ilvl w:val="0"/>
          <w:numId w:val="0"/>
        </w:numPr>
        <w:ind w:left="720"/>
      </w:pPr>
    </w:p>
    <w:p w14:paraId="581B2A45" w14:textId="77777777" w:rsidR="00BE320E" w:rsidRDefault="00BE320E" w:rsidP="00BE320E">
      <w:pPr>
        <w:pStyle w:val="Heading3"/>
        <w:numPr>
          <w:ilvl w:val="0"/>
          <w:numId w:val="0"/>
        </w:numPr>
        <w:ind w:left="720"/>
      </w:pPr>
    </w:p>
    <w:p w14:paraId="77A44256" w14:textId="77777777" w:rsidR="00BE320E" w:rsidRDefault="00BE320E" w:rsidP="00BE320E">
      <w:pPr>
        <w:pStyle w:val="Heading3"/>
        <w:numPr>
          <w:ilvl w:val="0"/>
          <w:numId w:val="0"/>
        </w:numPr>
        <w:ind w:left="720"/>
      </w:pPr>
    </w:p>
    <w:p w14:paraId="3A6578B7" w14:textId="77777777" w:rsidR="00BE320E" w:rsidRDefault="00BE320E" w:rsidP="00BE320E">
      <w:pPr>
        <w:pStyle w:val="Heading3"/>
        <w:numPr>
          <w:ilvl w:val="0"/>
          <w:numId w:val="0"/>
        </w:numPr>
        <w:ind w:left="720"/>
      </w:pPr>
    </w:p>
    <w:p w14:paraId="7B07E0C4" w14:textId="77777777" w:rsidR="00BE320E" w:rsidRDefault="00BE320E" w:rsidP="00BE320E">
      <w:pPr>
        <w:pStyle w:val="Heading3"/>
        <w:numPr>
          <w:ilvl w:val="0"/>
          <w:numId w:val="0"/>
        </w:numPr>
        <w:ind w:left="720"/>
      </w:pPr>
    </w:p>
    <w:p w14:paraId="60DFB839" w14:textId="15BA754A" w:rsidR="00E75CB2" w:rsidRPr="001A3D67" w:rsidRDefault="00E75CB2" w:rsidP="00AC0129">
      <w:pPr>
        <w:pStyle w:val="Heading3"/>
      </w:pPr>
      <w:bookmarkStart w:id="118" w:name="_Toc121426145"/>
      <w:r w:rsidRPr="001A3D67">
        <w:t>Objektivi 2: Ripërdorimi dhe riciklimi i mbeturinave</w:t>
      </w:r>
      <w:bookmarkEnd w:id="116"/>
      <w:bookmarkEnd w:id="117"/>
      <w:bookmarkEnd w:id="118"/>
    </w:p>
    <w:p w14:paraId="01AB4B50" w14:textId="1F66B061" w:rsidR="00E75CB2" w:rsidRPr="001A3D67" w:rsidRDefault="00E75CB2" w:rsidP="00F8085C">
      <w:pPr>
        <w:spacing w:before="120" w:after="120" w:line="276" w:lineRule="auto"/>
        <w:jc w:val="both"/>
        <w:rPr>
          <w:rFonts w:ascii="Calibri" w:hAnsi="Calibri" w:cs="Calibri"/>
          <w:color w:val="000000" w:themeColor="text1"/>
        </w:rPr>
      </w:pPr>
      <w:r w:rsidRPr="001A3D67">
        <w:rPr>
          <w:rFonts w:ascii="Calibri" w:hAnsi="Calibri" w:cs="Calibri"/>
          <w:color w:val="000000" w:themeColor="text1"/>
        </w:rPr>
        <w:t xml:space="preserve">Fokusi primar i këtij objektivi ka të bëjë me ripërdorimin dhe riciklimin e mbeturinave komunale si dhe kategorive tjera të mbeturinave nën kompetencë komunale me theks të </w:t>
      </w:r>
      <w:r w:rsidR="00F120BA" w:rsidRPr="001A3D67">
        <w:rPr>
          <w:rFonts w:ascii="Calibri" w:hAnsi="Calibri" w:cs="Calibri"/>
          <w:color w:val="000000" w:themeColor="text1"/>
        </w:rPr>
        <w:t>veçantë</w:t>
      </w:r>
      <w:r w:rsidRPr="001A3D67">
        <w:rPr>
          <w:rFonts w:ascii="Calibri" w:hAnsi="Calibri" w:cs="Calibri"/>
          <w:color w:val="000000" w:themeColor="text1"/>
        </w:rPr>
        <w:t xml:space="preserve"> në MND, mbeturinat e vëllimshme dhe mbeturinat komerciale. </w:t>
      </w:r>
    </w:p>
    <w:p w14:paraId="2374DF0E" w14:textId="155E866B" w:rsidR="00E75CB2" w:rsidRPr="001A3D67" w:rsidRDefault="00E75CB2" w:rsidP="00F8085C">
      <w:pPr>
        <w:spacing w:before="120" w:after="120" w:line="276" w:lineRule="auto"/>
        <w:jc w:val="both"/>
        <w:rPr>
          <w:rFonts w:ascii="Calibri" w:hAnsi="Calibri" w:cs="Calibri"/>
          <w:color w:val="000000" w:themeColor="text1"/>
        </w:rPr>
      </w:pPr>
      <w:r w:rsidRPr="001A3D67">
        <w:rPr>
          <w:rFonts w:ascii="Calibri" w:hAnsi="Calibri" w:cs="Calibri"/>
          <w:color w:val="000000" w:themeColor="text1"/>
        </w:rPr>
        <w:t>Edhe</w:t>
      </w:r>
      <w:r w:rsidR="00F120BA">
        <w:rPr>
          <w:rFonts w:ascii="Calibri" w:hAnsi="Calibri" w:cs="Calibri"/>
          <w:color w:val="000000" w:themeColor="text1"/>
        </w:rPr>
        <w:t xml:space="preserve"> </w:t>
      </w:r>
      <w:r w:rsidRPr="001A3D67">
        <w:rPr>
          <w:rFonts w:ascii="Calibri" w:hAnsi="Calibri" w:cs="Calibri"/>
          <w:color w:val="000000" w:themeColor="text1"/>
        </w:rPr>
        <w:t xml:space="preserve">pse gomat, produktet elektrike dhe elektronike, bateritë etj., nuk janë kompetencë komunale, megjithatë duke iu referuar kuadrit ligjorë dhe praktikave të jashtme, komuna do të organizoj skemën e grumbullimit të organizuar të këtyre mbeturinave në kuadër të skemës së përgjegjësisë së zgjeruar të prodhuesit. </w:t>
      </w:r>
    </w:p>
    <w:p w14:paraId="559DEF42" w14:textId="23CF9B74" w:rsidR="00E75CB2" w:rsidRPr="001A3D67" w:rsidRDefault="00E75CB2" w:rsidP="00F8085C">
      <w:pPr>
        <w:spacing w:before="120" w:after="120" w:line="276" w:lineRule="auto"/>
        <w:jc w:val="both"/>
        <w:rPr>
          <w:rFonts w:ascii="Calibri" w:hAnsi="Calibri" w:cs="Calibri"/>
          <w:color w:val="000000" w:themeColor="text1"/>
        </w:rPr>
      </w:pPr>
      <w:r w:rsidRPr="001A3D67">
        <w:rPr>
          <w:rFonts w:ascii="Calibri" w:hAnsi="Calibri" w:cs="Calibri"/>
          <w:color w:val="000000" w:themeColor="text1"/>
        </w:rPr>
        <w:t xml:space="preserve">Tabela në vijim jep kornizën strategjikë për objektivin </w:t>
      </w:r>
      <w:r w:rsidR="005863E9" w:rsidRPr="001A3D67">
        <w:rPr>
          <w:rFonts w:ascii="Calibri" w:hAnsi="Calibri" w:cs="Calibri"/>
          <w:color w:val="000000" w:themeColor="text1"/>
        </w:rPr>
        <w:t>2</w:t>
      </w:r>
      <w:r w:rsidRPr="001A3D67">
        <w:rPr>
          <w:rFonts w:ascii="Calibri" w:hAnsi="Calibri" w:cs="Calibri"/>
          <w:color w:val="000000" w:themeColor="text1"/>
        </w:rPr>
        <w:t xml:space="preserve"> së bashku me disa masa aktivitete të propozuara:</w:t>
      </w:r>
    </w:p>
    <w:tbl>
      <w:tblPr>
        <w:tblStyle w:val="TableGrid5"/>
        <w:tblW w:w="9214" w:type="dxa"/>
        <w:tblInd w:w="-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709"/>
        <w:gridCol w:w="2126"/>
        <w:gridCol w:w="1843"/>
        <w:gridCol w:w="709"/>
        <w:gridCol w:w="724"/>
        <w:gridCol w:w="779"/>
        <w:gridCol w:w="780"/>
        <w:gridCol w:w="649"/>
        <w:gridCol w:w="895"/>
      </w:tblGrid>
      <w:tr w:rsidR="00D34CFE" w:rsidRPr="001A3D67" w14:paraId="773544FB" w14:textId="77777777" w:rsidTr="00693B69">
        <w:trPr>
          <w:trHeight w:val="378"/>
        </w:trPr>
        <w:tc>
          <w:tcPr>
            <w:tcW w:w="9214" w:type="dxa"/>
            <w:gridSpan w:val="9"/>
          </w:tcPr>
          <w:p w14:paraId="26F09949" w14:textId="6AD5DB7D" w:rsidR="00E75CB2" w:rsidRPr="001A3D67" w:rsidRDefault="00EE2937" w:rsidP="00E75CB2">
            <w:pPr>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Tabela 25</w:t>
            </w:r>
            <w:r w:rsidR="00E75CB2" w:rsidRPr="001A3D67">
              <w:rPr>
                <w:rFonts w:asciiTheme="minorHAnsi" w:hAnsiTheme="minorHAnsi" w:cstheme="minorHAnsi"/>
                <w:b/>
                <w:bCs/>
                <w:color w:val="000000" w:themeColor="text1"/>
                <w:sz w:val="20"/>
                <w:szCs w:val="20"/>
              </w:rPr>
              <w:t>: Korniza strategjike e Objektivit 2</w:t>
            </w:r>
          </w:p>
        </w:tc>
      </w:tr>
      <w:tr w:rsidR="00D34CFE" w:rsidRPr="001A3D67" w14:paraId="59099099" w14:textId="77777777" w:rsidTr="000A339B">
        <w:trPr>
          <w:trHeight w:val="371"/>
        </w:trPr>
        <w:tc>
          <w:tcPr>
            <w:tcW w:w="709" w:type="dxa"/>
            <w:vMerge w:val="restart"/>
            <w:vAlign w:val="center"/>
          </w:tcPr>
          <w:p w14:paraId="51A44B9E"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Nr.</w:t>
            </w:r>
          </w:p>
        </w:tc>
        <w:tc>
          <w:tcPr>
            <w:tcW w:w="2126" w:type="dxa"/>
            <w:vMerge w:val="restart"/>
            <w:vAlign w:val="center"/>
          </w:tcPr>
          <w:p w14:paraId="26F5BEBF"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Masat / aktivitet / treguesi i performancës</w:t>
            </w:r>
          </w:p>
        </w:tc>
        <w:tc>
          <w:tcPr>
            <w:tcW w:w="1843" w:type="dxa"/>
            <w:vMerge w:val="restart"/>
            <w:vAlign w:val="center"/>
          </w:tcPr>
          <w:p w14:paraId="3CA370C4"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Treguesi</w:t>
            </w:r>
          </w:p>
        </w:tc>
        <w:tc>
          <w:tcPr>
            <w:tcW w:w="709" w:type="dxa"/>
            <w:vAlign w:val="center"/>
          </w:tcPr>
          <w:p w14:paraId="6529DEB3"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Vlera bazë</w:t>
            </w:r>
          </w:p>
        </w:tc>
        <w:tc>
          <w:tcPr>
            <w:tcW w:w="3827" w:type="dxa"/>
            <w:gridSpan w:val="5"/>
            <w:vAlign w:val="center"/>
          </w:tcPr>
          <w:p w14:paraId="12516E85"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Caku</w:t>
            </w:r>
          </w:p>
        </w:tc>
      </w:tr>
      <w:tr w:rsidR="00D34CFE" w:rsidRPr="001A3D67" w14:paraId="4F55206A" w14:textId="77777777" w:rsidTr="000A339B">
        <w:trPr>
          <w:trHeight w:val="371"/>
        </w:trPr>
        <w:tc>
          <w:tcPr>
            <w:tcW w:w="709" w:type="dxa"/>
            <w:vMerge/>
          </w:tcPr>
          <w:p w14:paraId="5EFD24D5" w14:textId="77777777" w:rsidR="00E75CB2" w:rsidRPr="001A3D67" w:rsidRDefault="00E75CB2" w:rsidP="00E75CB2">
            <w:pPr>
              <w:jc w:val="center"/>
              <w:rPr>
                <w:rFonts w:asciiTheme="minorHAnsi" w:hAnsiTheme="minorHAnsi" w:cstheme="minorHAnsi"/>
                <w:color w:val="000000" w:themeColor="text1"/>
                <w:sz w:val="20"/>
                <w:szCs w:val="20"/>
              </w:rPr>
            </w:pPr>
          </w:p>
        </w:tc>
        <w:tc>
          <w:tcPr>
            <w:tcW w:w="2126" w:type="dxa"/>
            <w:vMerge/>
            <w:vAlign w:val="center"/>
          </w:tcPr>
          <w:p w14:paraId="307AE4C2" w14:textId="77777777" w:rsidR="00E75CB2" w:rsidRPr="001A3D67" w:rsidRDefault="00E75CB2" w:rsidP="00E75CB2">
            <w:pPr>
              <w:jc w:val="center"/>
              <w:rPr>
                <w:rFonts w:asciiTheme="minorHAnsi" w:hAnsiTheme="minorHAnsi" w:cstheme="minorHAnsi"/>
                <w:color w:val="000000" w:themeColor="text1"/>
                <w:sz w:val="20"/>
                <w:szCs w:val="20"/>
              </w:rPr>
            </w:pPr>
          </w:p>
        </w:tc>
        <w:tc>
          <w:tcPr>
            <w:tcW w:w="1843" w:type="dxa"/>
            <w:vMerge/>
          </w:tcPr>
          <w:p w14:paraId="75A6B719" w14:textId="77777777" w:rsidR="00E75CB2" w:rsidRPr="001A3D67" w:rsidRDefault="00E75CB2" w:rsidP="00E75CB2">
            <w:pPr>
              <w:jc w:val="center"/>
              <w:rPr>
                <w:rFonts w:asciiTheme="minorHAnsi" w:hAnsiTheme="minorHAnsi" w:cstheme="minorHAnsi"/>
                <w:color w:val="000000" w:themeColor="text1"/>
                <w:sz w:val="20"/>
                <w:szCs w:val="20"/>
              </w:rPr>
            </w:pPr>
          </w:p>
        </w:tc>
        <w:tc>
          <w:tcPr>
            <w:tcW w:w="709" w:type="dxa"/>
            <w:vAlign w:val="center"/>
          </w:tcPr>
          <w:p w14:paraId="17CB2502"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2022</w:t>
            </w:r>
          </w:p>
        </w:tc>
        <w:tc>
          <w:tcPr>
            <w:tcW w:w="724" w:type="dxa"/>
            <w:vAlign w:val="center"/>
          </w:tcPr>
          <w:p w14:paraId="675778FE"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2023</w:t>
            </w:r>
          </w:p>
        </w:tc>
        <w:tc>
          <w:tcPr>
            <w:tcW w:w="779" w:type="dxa"/>
            <w:vAlign w:val="center"/>
          </w:tcPr>
          <w:p w14:paraId="21C99C1D"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2024</w:t>
            </w:r>
          </w:p>
        </w:tc>
        <w:tc>
          <w:tcPr>
            <w:tcW w:w="780" w:type="dxa"/>
            <w:vAlign w:val="center"/>
          </w:tcPr>
          <w:p w14:paraId="4E76D755"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2025</w:t>
            </w:r>
          </w:p>
        </w:tc>
        <w:tc>
          <w:tcPr>
            <w:tcW w:w="649" w:type="dxa"/>
            <w:vAlign w:val="center"/>
          </w:tcPr>
          <w:p w14:paraId="402FA6B4"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2026</w:t>
            </w:r>
          </w:p>
        </w:tc>
        <w:tc>
          <w:tcPr>
            <w:tcW w:w="895" w:type="dxa"/>
            <w:vAlign w:val="center"/>
          </w:tcPr>
          <w:p w14:paraId="7F1B2486"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2027</w:t>
            </w:r>
          </w:p>
        </w:tc>
      </w:tr>
      <w:tr w:rsidR="00D34CFE" w:rsidRPr="001A3D67" w14:paraId="113DBC29" w14:textId="77777777" w:rsidTr="00F120BA">
        <w:trPr>
          <w:trHeight w:val="421"/>
        </w:trPr>
        <w:tc>
          <w:tcPr>
            <w:tcW w:w="709" w:type="dxa"/>
            <w:vAlign w:val="center"/>
          </w:tcPr>
          <w:p w14:paraId="0FC9668A"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2.1</w:t>
            </w:r>
          </w:p>
        </w:tc>
        <w:tc>
          <w:tcPr>
            <w:tcW w:w="2126" w:type="dxa"/>
            <w:vAlign w:val="center"/>
          </w:tcPr>
          <w:p w14:paraId="3C6F826B"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Studimi i gjenerimit dhe kompozicionit të mbeturinave </w:t>
            </w:r>
          </w:p>
        </w:tc>
        <w:tc>
          <w:tcPr>
            <w:tcW w:w="1843" w:type="dxa"/>
            <w:vAlign w:val="center"/>
          </w:tcPr>
          <w:p w14:paraId="1CEB04E3"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Studimi i gjenerimit dhe kompozicionit është zbatuar</w:t>
            </w:r>
          </w:p>
        </w:tc>
        <w:tc>
          <w:tcPr>
            <w:tcW w:w="709" w:type="dxa"/>
            <w:shd w:val="clear" w:color="auto" w:fill="F2F2F2" w:themeFill="background1" w:themeFillShade="F2"/>
            <w:vAlign w:val="center"/>
          </w:tcPr>
          <w:p w14:paraId="7F272CE9" w14:textId="2487AE3A" w:rsidR="00E75CB2" w:rsidRPr="001A3D67" w:rsidRDefault="000A339B"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724" w:type="dxa"/>
            <w:vAlign w:val="center"/>
          </w:tcPr>
          <w:p w14:paraId="1CF2EC8B" w14:textId="6227BE83" w:rsidR="00E75CB2" w:rsidRPr="001A3D67" w:rsidRDefault="000A339B"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79" w:type="dxa"/>
            <w:vAlign w:val="center"/>
          </w:tcPr>
          <w:p w14:paraId="2E695AC0" w14:textId="7455573B" w:rsidR="00E75CB2" w:rsidRPr="001A3D67" w:rsidRDefault="000A339B"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80" w:type="dxa"/>
            <w:vAlign w:val="center"/>
          </w:tcPr>
          <w:p w14:paraId="1ACB51D1" w14:textId="7082B13C" w:rsidR="00E75CB2" w:rsidRPr="001A3D67" w:rsidRDefault="000A339B"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649" w:type="dxa"/>
            <w:shd w:val="clear" w:color="auto" w:fill="F2F2F2" w:themeFill="background1" w:themeFillShade="F2"/>
            <w:vAlign w:val="center"/>
          </w:tcPr>
          <w:p w14:paraId="050E7F25" w14:textId="1E5CBB0C" w:rsidR="00E75CB2" w:rsidRPr="001A3D67" w:rsidRDefault="000A339B"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895" w:type="dxa"/>
            <w:vAlign w:val="center"/>
          </w:tcPr>
          <w:p w14:paraId="1830551B" w14:textId="6B47F576" w:rsidR="00E75CB2" w:rsidRPr="001A3D67" w:rsidRDefault="000A339B"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r>
      <w:tr w:rsidR="00D34CFE" w:rsidRPr="00D93156" w14:paraId="3F04AA10" w14:textId="77777777" w:rsidTr="007B0C8F">
        <w:trPr>
          <w:trHeight w:val="421"/>
        </w:trPr>
        <w:tc>
          <w:tcPr>
            <w:tcW w:w="709" w:type="dxa"/>
            <w:vAlign w:val="center"/>
          </w:tcPr>
          <w:p w14:paraId="08683216" w14:textId="77777777" w:rsidR="00E75CB2" w:rsidRPr="00D93156" w:rsidRDefault="00E75CB2" w:rsidP="00E75CB2">
            <w:pPr>
              <w:jc w:val="center"/>
              <w:rPr>
                <w:rFonts w:asciiTheme="minorHAnsi" w:hAnsiTheme="minorHAnsi" w:cstheme="minorHAnsi"/>
                <w:color w:val="000000" w:themeColor="text1"/>
                <w:sz w:val="20"/>
                <w:szCs w:val="20"/>
              </w:rPr>
            </w:pPr>
            <w:bookmarkStart w:id="119" w:name="_Hlk121382309"/>
            <w:r w:rsidRPr="00D93156">
              <w:rPr>
                <w:rFonts w:asciiTheme="minorHAnsi" w:hAnsiTheme="minorHAnsi" w:cstheme="minorHAnsi"/>
                <w:color w:val="000000" w:themeColor="text1"/>
                <w:sz w:val="20"/>
                <w:szCs w:val="20"/>
              </w:rPr>
              <w:t>2.2</w:t>
            </w:r>
          </w:p>
        </w:tc>
        <w:tc>
          <w:tcPr>
            <w:tcW w:w="2126" w:type="dxa"/>
            <w:vAlign w:val="center"/>
          </w:tcPr>
          <w:p w14:paraId="20562A85" w14:textId="77777777" w:rsidR="00E75CB2" w:rsidRPr="00D93156" w:rsidRDefault="00E75CB2" w:rsidP="00E75CB2">
            <w:pP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Studim i fizibilitetit të ndarjes së mbeturinave në burim dhe riciklimit dhe modelit të operimit të grumbullimit, transportit dhe riciklimit të mbeturinave komunale</w:t>
            </w:r>
          </w:p>
        </w:tc>
        <w:tc>
          <w:tcPr>
            <w:tcW w:w="1843" w:type="dxa"/>
            <w:vAlign w:val="center"/>
          </w:tcPr>
          <w:p w14:paraId="24A9F075" w14:textId="77777777" w:rsidR="00E75CB2" w:rsidRPr="00D93156" w:rsidRDefault="00E75CB2"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Studimi i fizibilitetit është zbatuar</w:t>
            </w:r>
          </w:p>
        </w:tc>
        <w:tc>
          <w:tcPr>
            <w:tcW w:w="709" w:type="dxa"/>
            <w:shd w:val="clear" w:color="auto" w:fill="F2F2F2" w:themeFill="background1" w:themeFillShade="F2"/>
            <w:vAlign w:val="center"/>
          </w:tcPr>
          <w:p w14:paraId="267A7E90" w14:textId="3BCB77AF" w:rsidR="00E75CB2" w:rsidRPr="00D93156" w:rsidDel="00753438" w:rsidRDefault="00D93156" w:rsidP="00E75CB2">
            <w:pPr>
              <w:jc w:val="center"/>
              <w:rPr>
                <w:rFonts w:asciiTheme="minorHAnsi" w:hAnsiTheme="minorHAnsi" w:cstheme="minorHAnsi"/>
                <w:color w:val="000000" w:themeColor="text1"/>
                <w:sz w:val="20"/>
                <w:szCs w:val="20"/>
              </w:rPr>
            </w:pPr>
            <w:r>
              <w:rPr>
                <w:rFonts w:asciiTheme="minorHAnsi" w:hAnsiTheme="minorHAnsi" w:cstheme="minorHAnsi"/>
                <w:color w:val="FF0000"/>
                <w:sz w:val="20"/>
                <w:szCs w:val="20"/>
              </w:rPr>
              <w:t>1</w:t>
            </w:r>
          </w:p>
        </w:tc>
        <w:tc>
          <w:tcPr>
            <w:tcW w:w="724" w:type="dxa"/>
            <w:shd w:val="clear" w:color="auto" w:fill="auto"/>
            <w:vAlign w:val="center"/>
          </w:tcPr>
          <w:p w14:paraId="44562DC8" w14:textId="0895268F" w:rsidR="00E75CB2" w:rsidRPr="00D93156" w:rsidDel="00753438" w:rsidRDefault="00D93156"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79" w:type="dxa"/>
            <w:shd w:val="clear" w:color="auto" w:fill="F2F2F2" w:themeFill="background1" w:themeFillShade="F2"/>
            <w:vAlign w:val="center"/>
          </w:tcPr>
          <w:p w14:paraId="392738D5" w14:textId="7B115700" w:rsidR="00E75CB2" w:rsidRPr="00D93156" w:rsidRDefault="00BE320E"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1</w:t>
            </w:r>
          </w:p>
        </w:tc>
        <w:tc>
          <w:tcPr>
            <w:tcW w:w="780" w:type="dxa"/>
            <w:vAlign w:val="center"/>
          </w:tcPr>
          <w:p w14:paraId="30BC21CA" w14:textId="77777777" w:rsidR="00E75CB2" w:rsidRPr="00D93156" w:rsidRDefault="00E75CB2"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w:t>
            </w:r>
          </w:p>
        </w:tc>
        <w:tc>
          <w:tcPr>
            <w:tcW w:w="649" w:type="dxa"/>
            <w:vAlign w:val="center"/>
          </w:tcPr>
          <w:p w14:paraId="3C691721" w14:textId="77777777" w:rsidR="00E75CB2" w:rsidRPr="00D93156" w:rsidRDefault="00E75CB2"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w:t>
            </w:r>
          </w:p>
        </w:tc>
        <w:tc>
          <w:tcPr>
            <w:tcW w:w="895" w:type="dxa"/>
            <w:vAlign w:val="center"/>
          </w:tcPr>
          <w:p w14:paraId="26A9112D" w14:textId="77777777" w:rsidR="00E75CB2" w:rsidRPr="00D93156" w:rsidRDefault="00E75CB2"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w:t>
            </w:r>
          </w:p>
        </w:tc>
      </w:tr>
      <w:bookmarkEnd w:id="119"/>
      <w:tr w:rsidR="000A339B" w:rsidRPr="00D93156" w14:paraId="28D25F9D" w14:textId="77777777" w:rsidTr="007B0C8F">
        <w:trPr>
          <w:trHeight w:val="491"/>
        </w:trPr>
        <w:tc>
          <w:tcPr>
            <w:tcW w:w="709" w:type="dxa"/>
            <w:vAlign w:val="center"/>
          </w:tcPr>
          <w:p w14:paraId="30FD02ED" w14:textId="77777777" w:rsidR="000A339B" w:rsidRPr="00D93156" w:rsidRDefault="000A339B" w:rsidP="000A339B">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2.3</w:t>
            </w:r>
          </w:p>
        </w:tc>
        <w:tc>
          <w:tcPr>
            <w:tcW w:w="2126" w:type="dxa"/>
            <w:vAlign w:val="center"/>
          </w:tcPr>
          <w:p w14:paraId="75661323" w14:textId="77777777" w:rsidR="000A339B" w:rsidRPr="00D93156" w:rsidRDefault="000A339B" w:rsidP="000A339B">
            <w:pP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Zgjerimi i mbulimit me shërbim të ndarjes së mbeturinave në burim</w:t>
            </w:r>
          </w:p>
        </w:tc>
        <w:tc>
          <w:tcPr>
            <w:tcW w:w="1843" w:type="dxa"/>
            <w:vAlign w:val="center"/>
          </w:tcPr>
          <w:p w14:paraId="67F92C22" w14:textId="77777777" w:rsidR="000A339B" w:rsidRPr="00D93156" w:rsidRDefault="000A339B" w:rsidP="000A339B">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 EF me shërbim të ndarjes ne burim</w:t>
            </w:r>
          </w:p>
        </w:tc>
        <w:tc>
          <w:tcPr>
            <w:tcW w:w="709" w:type="dxa"/>
            <w:shd w:val="clear" w:color="auto" w:fill="F2F2F2" w:themeFill="background1" w:themeFillShade="F2"/>
            <w:vAlign w:val="center"/>
          </w:tcPr>
          <w:p w14:paraId="5D1F0F75" w14:textId="5B2F2EF1" w:rsidR="000A339B" w:rsidRPr="00D93156" w:rsidRDefault="000A339B" w:rsidP="000A339B">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0%</w:t>
            </w:r>
          </w:p>
        </w:tc>
        <w:tc>
          <w:tcPr>
            <w:tcW w:w="724" w:type="dxa"/>
            <w:shd w:val="clear" w:color="auto" w:fill="F2F2F2" w:themeFill="background1" w:themeFillShade="F2"/>
            <w:vAlign w:val="center"/>
          </w:tcPr>
          <w:p w14:paraId="0BA0E60E" w14:textId="0D6702C6" w:rsidR="000A339B" w:rsidRPr="00D93156" w:rsidRDefault="00BE320E" w:rsidP="000A339B">
            <w:pPr>
              <w:jc w:val="center"/>
              <w:rPr>
                <w:rFonts w:asciiTheme="minorHAnsi" w:hAnsiTheme="minorHAnsi" w:cstheme="minorHAnsi"/>
                <w:color w:val="000000" w:themeColor="text1"/>
                <w:sz w:val="20"/>
                <w:szCs w:val="20"/>
              </w:rPr>
            </w:pPr>
            <w:r w:rsidRPr="00D93156">
              <w:rPr>
                <w:rFonts w:ascii="Calibri" w:hAnsi="Calibri" w:cs="Calibri"/>
                <w:color w:val="000000" w:themeColor="text1"/>
                <w:sz w:val="20"/>
                <w:szCs w:val="20"/>
              </w:rPr>
              <w:t>0</w:t>
            </w:r>
            <w:r w:rsidR="000A339B" w:rsidRPr="00D93156">
              <w:rPr>
                <w:rFonts w:ascii="Calibri" w:hAnsi="Calibri" w:cs="Calibri"/>
                <w:color w:val="000000" w:themeColor="text1"/>
                <w:sz w:val="20"/>
                <w:szCs w:val="20"/>
              </w:rPr>
              <w:t>%</w:t>
            </w:r>
          </w:p>
        </w:tc>
        <w:tc>
          <w:tcPr>
            <w:tcW w:w="779" w:type="dxa"/>
            <w:shd w:val="clear" w:color="auto" w:fill="F2F2F2" w:themeFill="background1" w:themeFillShade="F2"/>
            <w:vAlign w:val="center"/>
          </w:tcPr>
          <w:p w14:paraId="36A665CD" w14:textId="0A269CD9" w:rsidR="000A339B" w:rsidRPr="00D93156" w:rsidRDefault="00BE320E" w:rsidP="000A339B">
            <w:pPr>
              <w:jc w:val="center"/>
              <w:rPr>
                <w:rFonts w:asciiTheme="minorHAnsi" w:hAnsiTheme="minorHAnsi" w:cstheme="minorHAnsi"/>
                <w:color w:val="000000" w:themeColor="text1"/>
                <w:sz w:val="20"/>
                <w:szCs w:val="20"/>
              </w:rPr>
            </w:pPr>
            <w:r w:rsidRPr="00D93156">
              <w:rPr>
                <w:rFonts w:ascii="Calibri" w:hAnsi="Calibri" w:cs="Calibri"/>
                <w:color w:val="000000" w:themeColor="text1"/>
                <w:sz w:val="20"/>
                <w:szCs w:val="20"/>
              </w:rPr>
              <w:t>5</w:t>
            </w:r>
            <w:r w:rsidR="000A339B" w:rsidRPr="00D93156">
              <w:rPr>
                <w:rFonts w:ascii="Calibri" w:hAnsi="Calibri" w:cs="Calibri"/>
                <w:color w:val="000000" w:themeColor="text1"/>
                <w:sz w:val="20"/>
                <w:szCs w:val="20"/>
              </w:rPr>
              <w:t>%</w:t>
            </w:r>
          </w:p>
        </w:tc>
        <w:tc>
          <w:tcPr>
            <w:tcW w:w="780" w:type="dxa"/>
            <w:shd w:val="clear" w:color="auto" w:fill="F2F2F2" w:themeFill="background1" w:themeFillShade="F2"/>
            <w:vAlign w:val="center"/>
          </w:tcPr>
          <w:p w14:paraId="289C4496" w14:textId="4EE41673" w:rsidR="000A339B" w:rsidRPr="00D93156" w:rsidRDefault="00BE320E" w:rsidP="000A339B">
            <w:pPr>
              <w:jc w:val="center"/>
              <w:rPr>
                <w:rFonts w:asciiTheme="minorHAnsi" w:hAnsiTheme="minorHAnsi" w:cstheme="minorHAnsi"/>
                <w:color w:val="000000" w:themeColor="text1"/>
                <w:sz w:val="20"/>
                <w:szCs w:val="20"/>
              </w:rPr>
            </w:pPr>
            <w:r w:rsidRPr="00D93156">
              <w:rPr>
                <w:rFonts w:ascii="Calibri" w:hAnsi="Calibri" w:cs="Calibri"/>
                <w:color w:val="000000" w:themeColor="text1"/>
                <w:sz w:val="20"/>
                <w:szCs w:val="20"/>
              </w:rPr>
              <w:t>1</w:t>
            </w:r>
            <w:r w:rsidR="000A339B" w:rsidRPr="00D93156">
              <w:rPr>
                <w:rFonts w:ascii="Calibri" w:hAnsi="Calibri" w:cs="Calibri"/>
                <w:color w:val="000000" w:themeColor="text1"/>
                <w:sz w:val="20"/>
                <w:szCs w:val="20"/>
              </w:rPr>
              <w:t>0%</w:t>
            </w:r>
          </w:p>
        </w:tc>
        <w:tc>
          <w:tcPr>
            <w:tcW w:w="649" w:type="dxa"/>
            <w:shd w:val="clear" w:color="auto" w:fill="F2F2F2" w:themeFill="background1" w:themeFillShade="F2"/>
            <w:vAlign w:val="center"/>
          </w:tcPr>
          <w:p w14:paraId="0E00038A" w14:textId="353A1BF0" w:rsidR="000A339B" w:rsidRPr="00D93156" w:rsidRDefault="00BE320E" w:rsidP="000A339B">
            <w:pPr>
              <w:jc w:val="center"/>
              <w:rPr>
                <w:rFonts w:asciiTheme="minorHAnsi" w:hAnsiTheme="minorHAnsi" w:cstheme="minorHAnsi"/>
                <w:color w:val="000000" w:themeColor="text1"/>
                <w:sz w:val="20"/>
                <w:szCs w:val="20"/>
              </w:rPr>
            </w:pPr>
            <w:r w:rsidRPr="00D93156">
              <w:rPr>
                <w:rFonts w:ascii="Calibri" w:hAnsi="Calibri" w:cs="Calibri"/>
                <w:color w:val="000000" w:themeColor="text1"/>
                <w:sz w:val="20"/>
                <w:szCs w:val="20"/>
              </w:rPr>
              <w:t>20</w:t>
            </w:r>
            <w:r w:rsidR="000A339B" w:rsidRPr="00D93156">
              <w:rPr>
                <w:rFonts w:ascii="Calibri" w:hAnsi="Calibri" w:cs="Calibri"/>
                <w:color w:val="000000" w:themeColor="text1"/>
                <w:sz w:val="20"/>
                <w:szCs w:val="20"/>
              </w:rPr>
              <w:t>%</w:t>
            </w:r>
          </w:p>
        </w:tc>
        <w:tc>
          <w:tcPr>
            <w:tcW w:w="895" w:type="dxa"/>
            <w:shd w:val="clear" w:color="auto" w:fill="F2F2F2" w:themeFill="background1" w:themeFillShade="F2"/>
            <w:vAlign w:val="center"/>
          </w:tcPr>
          <w:p w14:paraId="31947ED4" w14:textId="68600FC1" w:rsidR="000A339B" w:rsidRPr="00D93156" w:rsidRDefault="006B0871" w:rsidP="000A339B">
            <w:pPr>
              <w:jc w:val="center"/>
              <w:rPr>
                <w:rFonts w:asciiTheme="minorHAnsi" w:hAnsiTheme="minorHAnsi" w:cstheme="minorHAnsi"/>
                <w:color w:val="000000" w:themeColor="text1"/>
                <w:sz w:val="20"/>
                <w:szCs w:val="20"/>
              </w:rPr>
            </w:pPr>
            <w:r w:rsidRPr="00D93156">
              <w:rPr>
                <w:rFonts w:ascii="Calibri" w:hAnsi="Calibri" w:cs="Calibri"/>
                <w:color w:val="000000" w:themeColor="text1"/>
                <w:sz w:val="20"/>
                <w:szCs w:val="20"/>
              </w:rPr>
              <w:t>3</w:t>
            </w:r>
            <w:r w:rsidR="00452DD4">
              <w:rPr>
                <w:rFonts w:ascii="Calibri" w:hAnsi="Calibri" w:cs="Calibri"/>
                <w:color w:val="000000" w:themeColor="text1"/>
                <w:sz w:val="20"/>
                <w:szCs w:val="20"/>
              </w:rPr>
              <w:t>5</w:t>
            </w:r>
            <w:r w:rsidR="000A339B" w:rsidRPr="00D93156">
              <w:rPr>
                <w:rFonts w:ascii="Calibri" w:hAnsi="Calibri" w:cs="Calibri"/>
                <w:color w:val="000000" w:themeColor="text1"/>
                <w:sz w:val="20"/>
                <w:szCs w:val="20"/>
              </w:rPr>
              <w:t>%</w:t>
            </w:r>
          </w:p>
        </w:tc>
      </w:tr>
      <w:tr w:rsidR="00D34CFE" w:rsidRPr="00D93156" w14:paraId="500E7623" w14:textId="77777777" w:rsidTr="007B0C8F">
        <w:trPr>
          <w:trHeight w:val="304"/>
        </w:trPr>
        <w:tc>
          <w:tcPr>
            <w:tcW w:w="709" w:type="dxa"/>
            <w:vAlign w:val="center"/>
          </w:tcPr>
          <w:p w14:paraId="29AAC049" w14:textId="77A4CE8E" w:rsidR="00E75CB2" w:rsidRPr="00D93156" w:rsidRDefault="00D93156"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r w:rsidR="00E75CB2" w:rsidRPr="00D93156">
              <w:rPr>
                <w:rFonts w:asciiTheme="minorHAnsi" w:hAnsiTheme="minorHAnsi" w:cstheme="minorHAnsi"/>
                <w:color w:val="000000" w:themeColor="text1"/>
                <w:sz w:val="20"/>
                <w:szCs w:val="20"/>
              </w:rPr>
              <w:t>2.4</w:t>
            </w:r>
          </w:p>
        </w:tc>
        <w:tc>
          <w:tcPr>
            <w:tcW w:w="2126" w:type="dxa"/>
            <w:vAlign w:val="center"/>
          </w:tcPr>
          <w:p w14:paraId="169F777B" w14:textId="77777777" w:rsidR="00E75CB2" w:rsidRPr="00D93156" w:rsidRDefault="00E75CB2" w:rsidP="00E75CB2">
            <w:pP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Riciklimi i mbeturinave riciklueshme jo-degraduese</w:t>
            </w:r>
          </w:p>
        </w:tc>
        <w:tc>
          <w:tcPr>
            <w:tcW w:w="1843" w:type="dxa"/>
            <w:vAlign w:val="center"/>
          </w:tcPr>
          <w:p w14:paraId="7EB75DAE" w14:textId="5832B344" w:rsidR="00E75CB2" w:rsidRPr="00D93156" w:rsidRDefault="00E75CB2"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 xml:space="preserve">% e riciklimit te plastikës, </w:t>
            </w:r>
            <w:r w:rsidR="00F06D7D" w:rsidRPr="00D93156">
              <w:rPr>
                <w:rFonts w:asciiTheme="minorHAnsi" w:hAnsiTheme="minorHAnsi" w:cstheme="minorHAnsi"/>
                <w:color w:val="000000" w:themeColor="text1"/>
                <w:sz w:val="20"/>
                <w:szCs w:val="20"/>
              </w:rPr>
              <w:t>letrës</w:t>
            </w:r>
            <w:r w:rsidRPr="00D93156">
              <w:rPr>
                <w:rFonts w:asciiTheme="minorHAnsi" w:hAnsiTheme="minorHAnsi" w:cstheme="minorHAnsi"/>
                <w:color w:val="000000" w:themeColor="text1"/>
                <w:sz w:val="20"/>
                <w:szCs w:val="20"/>
              </w:rPr>
              <w:t>, kartonit, qelqit dhe metalit.</w:t>
            </w:r>
          </w:p>
        </w:tc>
        <w:tc>
          <w:tcPr>
            <w:tcW w:w="709" w:type="dxa"/>
            <w:shd w:val="clear" w:color="auto" w:fill="F2F2F2" w:themeFill="background1" w:themeFillShade="F2"/>
            <w:vAlign w:val="center"/>
          </w:tcPr>
          <w:p w14:paraId="5B91DEA9" w14:textId="77777777" w:rsidR="00E75CB2" w:rsidRPr="00D93156" w:rsidRDefault="00E75CB2"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0%</w:t>
            </w:r>
          </w:p>
        </w:tc>
        <w:tc>
          <w:tcPr>
            <w:tcW w:w="724" w:type="dxa"/>
            <w:shd w:val="clear" w:color="auto" w:fill="F2F2F2" w:themeFill="background1" w:themeFillShade="F2"/>
            <w:vAlign w:val="center"/>
          </w:tcPr>
          <w:p w14:paraId="0617DC61" w14:textId="5573CB40" w:rsidR="00E75CB2" w:rsidRPr="00D93156" w:rsidRDefault="00BE320E"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0</w:t>
            </w:r>
            <w:r w:rsidR="00E75CB2" w:rsidRPr="00D93156">
              <w:rPr>
                <w:rFonts w:asciiTheme="minorHAnsi" w:hAnsiTheme="minorHAnsi" w:cstheme="minorHAnsi"/>
                <w:color w:val="000000" w:themeColor="text1"/>
                <w:sz w:val="20"/>
                <w:szCs w:val="20"/>
              </w:rPr>
              <w:t>%</w:t>
            </w:r>
          </w:p>
        </w:tc>
        <w:tc>
          <w:tcPr>
            <w:tcW w:w="779" w:type="dxa"/>
            <w:shd w:val="clear" w:color="auto" w:fill="F2F2F2" w:themeFill="background1" w:themeFillShade="F2"/>
            <w:vAlign w:val="center"/>
          </w:tcPr>
          <w:p w14:paraId="5C6E26B1" w14:textId="0C7831B7" w:rsidR="00E75CB2" w:rsidRPr="00D93156" w:rsidRDefault="00BE320E"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5</w:t>
            </w:r>
            <w:r w:rsidR="00E75CB2" w:rsidRPr="00D93156">
              <w:rPr>
                <w:rFonts w:asciiTheme="minorHAnsi" w:hAnsiTheme="minorHAnsi" w:cstheme="minorHAnsi"/>
                <w:color w:val="000000" w:themeColor="text1"/>
                <w:sz w:val="20"/>
                <w:szCs w:val="20"/>
              </w:rPr>
              <w:t>%</w:t>
            </w:r>
          </w:p>
        </w:tc>
        <w:tc>
          <w:tcPr>
            <w:tcW w:w="780" w:type="dxa"/>
            <w:shd w:val="clear" w:color="auto" w:fill="F2F2F2" w:themeFill="background1" w:themeFillShade="F2"/>
            <w:vAlign w:val="center"/>
          </w:tcPr>
          <w:p w14:paraId="08CF29A6" w14:textId="2D5960F7" w:rsidR="00E75CB2" w:rsidRPr="00D93156" w:rsidRDefault="00BE320E"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1</w:t>
            </w:r>
            <w:r w:rsidR="00E75CB2" w:rsidRPr="00D93156">
              <w:rPr>
                <w:rFonts w:asciiTheme="minorHAnsi" w:hAnsiTheme="minorHAnsi" w:cstheme="minorHAnsi"/>
                <w:color w:val="000000" w:themeColor="text1"/>
                <w:sz w:val="20"/>
                <w:szCs w:val="20"/>
              </w:rPr>
              <w:t>0%</w:t>
            </w:r>
          </w:p>
        </w:tc>
        <w:tc>
          <w:tcPr>
            <w:tcW w:w="649" w:type="dxa"/>
            <w:shd w:val="clear" w:color="auto" w:fill="F2F2F2" w:themeFill="background1" w:themeFillShade="F2"/>
            <w:vAlign w:val="center"/>
          </w:tcPr>
          <w:p w14:paraId="0E7D7483" w14:textId="101EC110" w:rsidR="00E75CB2" w:rsidRPr="00D93156" w:rsidRDefault="00BE320E"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20</w:t>
            </w:r>
            <w:r w:rsidR="00E75CB2" w:rsidRPr="00D93156">
              <w:rPr>
                <w:rFonts w:asciiTheme="minorHAnsi" w:hAnsiTheme="minorHAnsi" w:cstheme="minorHAnsi"/>
                <w:color w:val="000000" w:themeColor="text1"/>
                <w:sz w:val="20"/>
                <w:szCs w:val="20"/>
              </w:rPr>
              <w:t>%</w:t>
            </w:r>
          </w:p>
        </w:tc>
        <w:tc>
          <w:tcPr>
            <w:tcW w:w="895" w:type="dxa"/>
            <w:shd w:val="clear" w:color="auto" w:fill="F2F2F2" w:themeFill="background1" w:themeFillShade="F2"/>
            <w:vAlign w:val="center"/>
          </w:tcPr>
          <w:p w14:paraId="7DEB89B2" w14:textId="3E9E9D58" w:rsidR="00E75CB2" w:rsidRPr="00D93156" w:rsidRDefault="006B0871"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3</w:t>
            </w:r>
            <w:r w:rsidR="00452DD4">
              <w:rPr>
                <w:rFonts w:asciiTheme="minorHAnsi" w:hAnsiTheme="minorHAnsi" w:cstheme="minorHAnsi"/>
                <w:color w:val="000000" w:themeColor="text1"/>
                <w:sz w:val="20"/>
                <w:szCs w:val="20"/>
              </w:rPr>
              <w:t>5</w:t>
            </w:r>
            <w:r w:rsidR="00E75CB2" w:rsidRPr="00D93156">
              <w:rPr>
                <w:rFonts w:asciiTheme="minorHAnsi" w:hAnsiTheme="minorHAnsi" w:cstheme="minorHAnsi"/>
                <w:color w:val="000000" w:themeColor="text1"/>
                <w:sz w:val="20"/>
                <w:szCs w:val="20"/>
              </w:rPr>
              <w:t>%</w:t>
            </w:r>
          </w:p>
        </w:tc>
      </w:tr>
      <w:tr w:rsidR="00D34CFE" w:rsidRPr="001A3D67" w14:paraId="777D2AA5" w14:textId="77777777" w:rsidTr="007B0C8F">
        <w:trPr>
          <w:trHeight w:val="262"/>
        </w:trPr>
        <w:tc>
          <w:tcPr>
            <w:tcW w:w="709" w:type="dxa"/>
            <w:vAlign w:val="center"/>
          </w:tcPr>
          <w:p w14:paraId="55D6FBF3" w14:textId="77777777" w:rsidR="00E75CB2" w:rsidRPr="00D93156" w:rsidRDefault="00E75CB2"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2.5</w:t>
            </w:r>
          </w:p>
        </w:tc>
        <w:tc>
          <w:tcPr>
            <w:tcW w:w="2126" w:type="dxa"/>
            <w:vAlign w:val="center"/>
          </w:tcPr>
          <w:p w14:paraId="338C6DF3" w14:textId="77777777" w:rsidR="00E75CB2" w:rsidRPr="00D93156" w:rsidRDefault="00E75CB2" w:rsidP="00E75CB2">
            <w:pP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Riciklimi i mbeturinave bio-degraduese</w:t>
            </w:r>
          </w:p>
        </w:tc>
        <w:tc>
          <w:tcPr>
            <w:tcW w:w="1843" w:type="dxa"/>
            <w:vAlign w:val="center"/>
          </w:tcPr>
          <w:p w14:paraId="2D62C07F" w14:textId="77777777" w:rsidR="00E75CB2" w:rsidRPr="00D93156" w:rsidRDefault="00E75CB2"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 e riciklimit te mbeturinave ushqimore dhe mbeturinave tjera biodegraduese</w:t>
            </w:r>
          </w:p>
        </w:tc>
        <w:tc>
          <w:tcPr>
            <w:tcW w:w="709" w:type="dxa"/>
            <w:shd w:val="clear" w:color="auto" w:fill="F2F2F2" w:themeFill="background1" w:themeFillShade="F2"/>
            <w:vAlign w:val="center"/>
          </w:tcPr>
          <w:p w14:paraId="407F8AF9" w14:textId="77777777" w:rsidR="00E75CB2" w:rsidRPr="00D93156" w:rsidRDefault="00E75CB2"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0%</w:t>
            </w:r>
          </w:p>
        </w:tc>
        <w:tc>
          <w:tcPr>
            <w:tcW w:w="724" w:type="dxa"/>
            <w:shd w:val="clear" w:color="auto" w:fill="F2F2F2" w:themeFill="background1" w:themeFillShade="F2"/>
            <w:vAlign w:val="center"/>
          </w:tcPr>
          <w:p w14:paraId="78034D31" w14:textId="54CEA599" w:rsidR="00E75CB2" w:rsidRPr="00D93156" w:rsidRDefault="00BE320E"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0</w:t>
            </w:r>
            <w:r w:rsidR="00E75CB2" w:rsidRPr="00D93156">
              <w:rPr>
                <w:rFonts w:asciiTheme="minorHAnsi" w:hAnsiTheme="minorHAnsi" w:cstheme="minorHAnsi"/>
                <w:color w:val="000000" w:themeColor="text1"/>
                <w:sz w:val="20"/>
                <w:szCs w:val="20"/>
              </w:rPr>
              <w:t>%</w:t>
            </w:r>
          </w:p>
        </w:tc>
        <w:tc>
          <w:tcPr>
            <w:tcW w:w="779" w:type="dxa"/>
            <w:shd w:val="clear" w:color="auto" w:fill="F2F2F2" w:themeFill="background1" w:themeFillShade="F2"/>
            <w:vAlign w:val="center"/>
          </w:tcPr>
          <w:p w14:paraId="31B54FBB" w14:textId="0143B7B1" w:rsidR="00E75CB2" w:rsidRPr="00D93156" w:rsidRDefault="00BE320E"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5</w:t>
            </w:r>
            <w:r w:rsidR="00E75CB2" w:rsidRPr="00D93156">
              <w:rPr>
                <w:rFonts w:asciiTheme="minorHAnsi" w:hAnsiTheme="minorHAnsi" w:cstheme="minorHAnsi"/>
                <w:color w:val="000000" w:themeColor="text1"/>
                <w:sz w:val="20"/>
                <w:szCs w:val="20"/>
              </w:rPr>
              <w:t>%</w:t>
            </w:r>
          </w:p>
        </w:tc>
        <w:tc>
          <w:tcPr>
            <w:tcW w:w="780" w:type="dxa"/>
            <w:shd w:val="clear" w:color="auto" w:fill="F2F2F2" w:themeFill="background1" w:themeFillShade="F2"/>
            <w:vAlign w:val="center"/>
          </w:tcPr>
          <w:p w14:paraId="13C08763" w14:textId="17517BC9" w:rsidR="00E75CB2" w:rsidRPr="00D93156" w:rsidRDefault="00BE320E"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1</w:t>
            </w:r>
            <w:r w:rsidR="00E75CB2" w:rsidRPr="00D93156">
              <w:rPr>
                <w:rFonts w:asciiTheme="minorHAnsi" w:hAnsiTheme="minorHAnsi" w:cstheme="minorHAnsi"/>
                <w:color w:val="000000" w:themeColor="text1"/>
                <w:sz w:val="20"/>
                <w:szCs w:val="20"/>
              </w:rPr>
              <w:t>0%</w:t>
            </w:r>
          </w:p>
        </w:tc>
        <w:tc>
          <w:tcPr>
            <w:tcW w:w="649" w:type="dxa"/>
            <w:shd w:val="clear" w:color="auto" w:fill="F2F2F2" w:themeFill="background1" w:themeFillShade="F2"/>
            <w:vAlign w:val="center"/>
          </w:tcPr>
          <w:p w14:paraId="5C169B42" w14:textId="0AF1EF48" w:rsidR="00E75CB2" w:rsidRPr="00D93156" w:rsidRDefault="00BE320E"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20</w:t>
            </w:r>
            <w:r w:rsidR="00E75CB2" w:rsidRPr="00D93156">
              <w:rPr>
                <w:rFonts w:asciiTheme="minorHAnsi" w:hAnsiTheme="minorHAnsi" w:cstheme="minorHAnsi"/>
                <w:color w:val="000000" w:themeColor="text1"/>
                <w:sz w:val="20"/>
                <w:szCs w:val="20"/>
              </w:rPr>
              <w:t>%</w:t>
            </w:r>
          </w:p>
        </w:tc>
        <w:tc>
          <w:tcPr>
            <w:tcW w:w="895" w:type="dxa"/>
            <w:shd w:val="clear" w:color="auto" w:fill="F2F2F2" w:themeFill="background1" w:themeFillShade="F2"/>
            <w:vAlign w:val="center"/>
          </w:tcPr>
          <w:p w14:paraId="6A4F18F4" w14:textId="37FC25C9" w:rsidR="00E75CB2" w:rsidRPr="001A3D67" w:rsidRDefault="006B0871" w:rsidP="00E75CB2">
            <w:pPr>
              <w:jc w:val="center"/>
              <w:rPr>
                <w:rFonts w:asciiTheme="minorHAnsi" w:hAnsiTheme="minorHAnsi" w:cstheme="minorHAnsi"/>
                <w:color w:val="000000" w:themeColor="text1"/>
                <w:sz w:val="20"/>
                <w:szCs w:val="20"/>
              </w:rPr>
            </w:pPr>
            <w:r w:rsidRPr="00D93156">
              <w:rPr>
                <w:rFonts w:asciiTheme="minorHAnsi" w:hAnsiTheme="minorHAnsi" w:cstheme="minorHAnsi"/>
                <w:color w:val="000000" w:themeColor="text1"/>
                <w:sz w:val="20"/>
                <w:szCs w:val="20"/>
              </w:rPr>
              <w:t>3</w:t>
            </w:r>
            <w:r w:rsidR="00452DD4">
              <w:rPr>
                <w:rFonts w:asciiTheme="minorHAnsi" w:hAnsiTheme="minorHAnsi" w:cstheme="minorHAnsi"/>
                <w:color w:val="000000" w:themeColor="text1"/>
                <w:sz w:val="20"/>
                <w:szCs w:val="20"/>
              </w:rPr>
              <w:t>5</w:t>
            </w:r>
            <w:r w:rsidR="00E75CB2" w:rsidRPr="00D93156">
              <w:rPr>
                <w:rFonts w:asciiTheme="minorHAnsi" w:hAnsiTheme="minorHAnsi" w:cstheme="minorHAnsi"/>
                <w:color w:val="000000" w:themeColor="text1"/>
                <w:sz w:val="20"/>
                <w:szCs w:val="20"/>
              </w:rPr>
              <w:t>%</w:t>
            </w:r>
          </w:p>
        </w:tc>
      </w:tr>
      <w:tr w:rsidR="00D34CFE" w:rsidRPr="001A3D67" w14:paraId="55F5DB9F" w14:textId="77777777" w:rsidTr="00F120BA">
        <w:trPr>
          <w:trHeight w:val="265"/>
        </w:trPr>
        <w:tc>
          <w:tcPr>
            <w:tcW w:w="709" w:type="dxa"/>
            <w:vAlign w:val="center"/>
          </w:tcPr>
          <w:p w14:paraId="17D9EC43"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2.6</w:t>
            </w:r>
          </w:p>
        </w:tc>
        <w:tc>
          <w:tcPr>
            <w:tcW w:w="2126" w:type="dxa"/>
            <w:vAlign w:val="center"/>
          </w:tcPr>
          <w:p w14:paraId="1E49849C" w14:textId="73E4D249"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Kontraktimi i operatorit të licencuar për grumbullimin dhe transportin dhe </w:t>
            </w:r>
            <w:r w:rsidRPr="001A3D67">
              <w:rPr>
                <w:rFonts w:asciiTheme="minorHAnsi" w:hAnsiTheme="minorHAnsi" w:cstheme="minorHAnsi"/>
                <w:color w:val="000000" w:themeColor="text1"/>
                <w:sz w:val="20"/>
                <w:szCs w:val="20"/>
              </w:rPr>
              <w:lastRenderedPageBreak/>
              <w:t xml:space="preserve">riciklimin e mbeturinave të </w:t>
            </w:r>
            <w:r w:rsidR="00F06D7D" w:rsidRPr="001A3D67">
              <w:rPr>
                <w:rFonts w:asciiTheme="minorHAnsi" w:hAnsiTheme="minorHAnsi" w:cstheme="minorHAnsi"/>
                <w:color w:val="000000" w:themeColor="text1"/>
                <w:sz w:val="20"/>
                <w:szCs w:val="20"/>
              </w:rPr>
              <w:t>riciklueshme</w:t>
            </w:r>
            <w:r w:rsidRPr="001A3D67">
              <w:rPr>
                <w:rFonts w:asciiTheme="minorHAnsi" w:hAnsiTheme="minorHAnsi" w:cstheme="minorHAnsi"/>
                <w:color w:val="000000" w:themeColor="text1"/>
                <w:sz w:val="20"/>
                <w:szCs w:val="20"/>
              </w:rPr>
              <w:t xml:space="preserve"> jo degraduese</w:t>
            </w:r>
          </w:p>
        </w:tc>
        <w:tc>
          <w:tcPr>
            <w:tcW w:w="1843" w:type="dxa"/>
            <w:vAlign w:val="center"/>
          </w:tcPr>
          <w:p w14:paraId="057105FB"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lastRenderedPageBreak/>
              <w:t>Operatori është kontraktuar</w:t>
            </w:r>
          </w:p>
        </w:tc>
        <w:tc>
          <w:tcPr>
            <w:tcW w:w="709" w:type="dxa"/>
            <w:vAlign w:val="center"/>
          </w:tcPr>
          <w:p w14:paraId="5BFF0F3A" w14:textId="405F740E" w:rsidR="00E75CB2" w:rsidRPr="001A3D67" w:rsidRDefault="00A34E0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24" w:type="dxa"/>
            <w:vAlign w:val="center"/>
          </w:tcPr>
          <w:p w14:paraId="62F801E1" w14:textId="527B683D" w:rsidR="00E75CB2" w:rsidRPr="001A3D67" w:rsidRDefault="00A34E0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79" w:type="dxa"/>
            <w:vAlign w:val="center"/>
          </w:tcPr>
          <w:p w14:paraId="5F6CFE76" w14:textId="3530FA27" w:rsidR="00E75CB2" w:rsidRPr="001A3D67" w:rsidRDefault="00A34E0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80" w:type="dxa"/>
            <w:shd w:val="clear" w:color="auto" w:fill="F2F2F2" w:themeFill="background1" w:themeFillShade="F2"/>
            <w:vAlign w:val="center"/>
          </w:tcPr>
          <w:p w14:paraId="736ADA04" w14:textId="37C222A3" w:rsidR="00E75CB2" w:rsidRPr="001A3D67" w:rsidRDefault="000A339B"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649" w:type="dxa"/>
            <w:vAlign w:val="center"/>
          </w:tcPr>
          <w:p w14:paraId="653AD3E5" w14:textId="3CA221F1" w:rsidR="00E75CB2" w:rsidRPr="001A3D67" w:rsidRDefault="00A34E0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895" w:type="dxa"/>
            <w:vAlign w:val="center"/>
          </w:tcPr>
          <w:p w14:paraId="1CDFEF8E" w14:textId="7F9995AB" w:rsidR="00E75CB2" w:rsidRPr="001A3D67" w:rsidRDefault="00A34E0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D34CFE" w:rsidRPr="001A3D67" w14:paraId="71DBED82" w14:textId="77777777" w:rsidTr="007B0C8F">
        <w:trPr>
          <w:trHeight w:val="265"/>
        </w:trPr>
        <w:tc>
          <w:tcPr>
            <w:tcW w:w="709" w:type="dxa"/>
            <w:vAlign w:val="center"/>
          </w:tcPr>
          <w:p w14:paraId="53F75613"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lastRenderedPageBreak/>
              <w:t>2.7</w:t>
            </w:r>
          </w:p>
        </w:tc>
        <w:tc>
          <w:tcPr>
            <w:tcW w:w="2126" w:type="dxa"/>
            <w:vAlign w:val="center"/>
          </w:tcPr>
          <w:p w14:paraId="52AE05A5"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Kontraktimi i operatorit të licencuar për grumbullimin dhe transportin dhe riciklimin e mbeturinave bio degraduese</w:t>
            </w:r>
          </w:p>
        </w:tc>
        <w:tc>
          <w:tcPr>
            <w:tcW w:w="1843" w:type="dxa"/>
            <w:vAlign w:val="center"/>
          </w:tcPr>
          <w:p w14:paraId="791B769C"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Operatori është kontraktuar</w:t>
            </w:r>
          </w:p>
        </w:tc>
        <w:tc>
          <w:tcPr>
            <w:tcW w:w="709" w:type="dxa"/>
            <w:vAlign w:val="center"/>
          </w:tcPr>
          <w:p w14:paraId="2DA23F8D" w14:textId="010387AE"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24" w:type="dxa"/>
            <w:vAlign w:val="center"/>
          </w:tcPr>
          <w:p w14:paraId="446CC7E2" w14:textId="05BDABBF"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79" w:type="dxa"/>
            <w:shd w:val="clear" w:color="auto" w:fill="auto"/>
            <w:vAlign w:val="center"/>
          </w:tcPr>
          <w:p w14:paraId="1C3D03C4" w14:textId="166655DD" w:rsidR="00E75CB2" w:rsidRPr="001A3D67" w:rsidRDefault="00C6623B"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80" w:type="dxa"/>
            <w:shd w:val="clear" w:color="auto" w:fill="F2F2F2" w:themeFill="background1" w:themeFillShade="F2"/>
            <w:vAlign w:val="center"/>
          </w:tcPr>
          <w:p w14:paraId="6BC647CC" w14:textId="3AF61156" w:rsidR="00E75CB2" w:rsidRPr="001A3D67" w:rsidRDefault="008F00F2"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649" w:type="dxa"/>
            <w:vAlign w:val="center"/>
          </w:tcPr>
          <w:p w14:paraId="30BD55E5" w14:textId="7FB71824"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895" w:type="dxa"/>
            <w:vAlign w:val="center"/>
          </w:tcPr>
          <w:p w14:paraId="6A950489" w14:textId="2A77E958"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D34CFE" w:rsidRPr="001A3D67" w14:paraId="0589CA95" w14:textId="77777777" w:rsidTr="007B0C8F">
        <w:trPr>
          <w:trHeight w:val="421"/>
        </w:trPr>
        <w:tc>
          <w:tcPr>
            <w:tcW w:w="709" w:type="dxa"/>
            <w:vAlign w:val="center"/>
          </w:tcPr>
          <w:p w14:paraId="1D338A17"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2.8</w:t>
            </w:r>
          </w:p>
        </w:tc>
        <w:tc>
          <w:tcPr>
            <w:tcW w:w="2126" w:type="dxa"/>
            <w:vAlign w:val="center"/>
          </w:tcPr>
          <w:p w14:paraId="5D45638E" w14:textId="1AC446F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Studimi i </w:t>
            </w:r>
            <w:r w:rsidR="00F06D7D" w:rsidRPr="001A3D67">
              <w:rPr>
                <w:rFonts w:asciiTheme="minorHAnsi" w:hAnsiTheme="minorHAnsi" w:cstheme="minorHAnsi"/>
                <w:color w:val="000000" w:themeColor="text1"/>
                <w:sz w:val="20"/>
                <w:szCs w:val="20"/>
              </w:rPr>
              <w:t>fizibilitetit</w:t>
            </w:r>
            <w:r w:rsidRPr="001A3D67">
              <w:rPr>
                <w:rFonts w:asciiTheme="minorHAnsi" w:hAnsiTheme="minorHAnsi" w:cstheme="minorHAnsi"/>
                <w:color w:val="000000" w:themeColor="text1"/>
                <w:sz w:val="20"/>
                <w:szCs w:val="20"/>
              </w:rPr>
              <w:t xml:space="preserve"> për modelin e operimit të qendrës së grumbullimit dhe ripërdorimit</w:t>
            </w:r>
          </w:p>
        </w:tc>
        <w:tc>
          <w:tcPr>
            <w:tcW w:w="1843" w:type="dxa"/>
            <w:vAlign w:val="center"/>
          </w:tcPr>
          <w:p w14:paraId="4A091833"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Studimi i fizibilitetit është zbatuar</w:t>
            </w:r>
          </w:p>
        </w:tc>
        <w:tc>
          <w:tcPr>
            <w:tcW w:w="709" w:type="dxa"/>
            <w:vAlign w:val="center"/>
          </w:tcPr>
          <w:p w14:paraId="59F23FA8" w14:textId="692651EA" w:rsidR="00E75CB2" w:rsidRPr="001A3D67" w:rsidDel="00753438"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24" w:type="dxa"/>
            <w:vAlign w:val="center"/>
          </w:tcPr>
          <w:p w14:paraId="3D80F5C9" w14:textId="10CF0E82" w:rsidR="00E75CB2" w:rsidRPr="001A3D67" w:rsidDel="00753438"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79" w:type="dxa"/>
            <w:shd w:val="clear" w:color="auto" w:fill="auto"/>
            <w:vAlign w:val="center"/>
          </w:tcPr>
          <w:p w14:paraId="1761ED20" w14:textId="6EF8C724" w:rsidR="00E75CB2" w:rsidRPr="001A3D67" w:rsidDel="00753438" w:rsidRDefault="00C6623B"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80" w:type="dxa"/>
            <w:shd w:val="clear" w:color="auto" w:fill="F2F2F2" w:themeFill="background1" w:themeFillShade="F2"/>
            <w:vAlign w:val="center"/>
          </w:tcPr>
          <w:p w14:paraId="22D29495" w14:textId="7C3B4AC2" w:rsidR="00E75CB2" w:rsidRPr="001A3D67" w:rsidRDefault="008F00F2"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649" w:type="dxa"/>
            <w:vAlign w:val="center"/>
          </w:tcPr>
          <w:p w14:paraId="039AD533" w14:textId="0FC1ED3C"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895" w:type="dxa"/>
            <w:vAlign w:val="center"/>
          </w:tcPr>
          <w:p w14:paraId="65F1BA6D" w14:textId="2C9C3980"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D34CFE" w:rsidRPr="001A3D67" w14:paraId="73E2DCD4" w14:textId="77777777" w:rsidTr="007B0C8F">
        <w:trPr>
          <w:trHeight w:val="421"/>
        </w:trPr>
        <w:tc>
          <w:tcPr>
            <w:tcW w:w="709" w:type="dxa"/>
            <w:vAlign w:val="center"/>
          </w:tcPr>
          <w:p w14:paraId="122D6796"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2.9</w:t>
            </w:r>
          </w:p>
        </w:tc>
        <w:tc>
          <w:tcPr>
            <w:tcW w:w="2126" w:type="dxa"/>
            <w:vAlign w:val="center"/>
          </w:tcPr>
          <w:p w14:paraId="72EB9478"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Funksionalizimi i qendrës së grumbullimit dhe riciklimit</w:t>
            </w:r>
          </w:p>
        </w:tc>
        <w:tc>
          <w:tcPr>
            <w:tcW w:w="1843" w:type="dxa"/>
            <w:vAlign w:val="center"/>
          </w:tcPr>
          <w:p w14:paraId="52ABBB86"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Qendra e grumbullimit është funksionalizuar dhe futur në operim</w:t>
            </w:r>
          </w:p>
        </w:tc>
        <w:tc>
          <w:tcPr>
            <w:tcW w:w="709" w:type="dxa"/>
            <w:vAlign w:val="center"/>
          </w:tcPr>
          <w:p w14:paraId="2145EE4E" w14:textId="47272DE5"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24" w:type="dxa"/>
            <w:vAlign w:val="center"/>
          </w:tcPr>
          <w:p w14:paraId="12D3EC06" w14:textId="1024616A"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79" w:type="dxa"/>
            <w:vAlign w:val="center"/>
          </w:tcPr>
          <w:p w14:paraId="671252CE" w14:textId="783075E3"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80" w:type="dxa"/>
            <w:shd w:val="clear" w:color="auto" w:fill="auto"/>
            <w:vAlign w:val="center"/>
          </w:tcPr>
          <w:p w14:paraId="44FFA49E" w14:textId="58FC9155" w:rsidR="00E75CB2" w:rsidRPr="001A3D67" w:rsidRDefault="00C6623B"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649" w:type="dxa"/>
            <w:shd w:val="clear" w:color="auto" w:fill="F2F2F2" w:themeFill="background1" w:themeFillShade="F2"/>
            <w:vAlign w:val="center"/>
          </w:tcPr>
          <w:p w14:paraId="1E5B1DF0" w14:textId="67D3B4D8" w:rsidR="00E75CB2" w:rsidRPr="001A3D67" w:rsidRDefault="008F00F2"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895" w:type="dxa"/>
            <w:vAlign w:val="center"/>
          </w:tcPr>
          <w:p w14:paraId="2898402E" w14:textId="4DAAF23B"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D34CFE" w:rsidRPr="001A3D67" w14:paraId="62D314E7" w14:textId="77777777" w:rsidTr="007B0C8F">
        <w:trPr>
          <w:trHeight w:val="265"/>
        </w:trPr>
        <w:tc>
          <w:tcPr>
            <w:tcW w:w="709" w:type="dxa"/>
            <w:vAlign w:val="center"/>
          </w:tcPr>
          <w:p w14:paraId="613EB317"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2.10</w:t>
            </w:r>
          </w:p>
        </w:tc>
        <w:tc>
          <w:tcPr>
            <w:tcW w:w="2126" w:type="dxa"/>
            <w:vAlign w:val="center"/>
          </w:tcPr>
          <w:p w14:paraId="3D695FC8"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Caktimi i lokacionit të deponisë së MND</w:t>
            </w:r>
          </w:p>
        </w:tc>
        <w:tc>
          <w:tcPr>
            <w:tcW w:w="1843" w:type="dxa"/>
            <w:vAlign w:val="center"/>
          </w:tcPr>
          <w:p w14:paraId="0E8C611D"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Lokacioni i deponisë të MND është përcaktuar dhe procedurat administrative janë zbatuar</w:t>
            </w:r>
          </w:p>
        </w:tc>
        <w:tc>
          <w:tcPr>
            <w:tcW w:w="709" w:type="dxa"/>
            <w:shd w:val="clear" w:color="auto" w:fill="F2F2F2" w:themeFill="background1" w:themeFillShade="F2"/>
            <w:vAlign w:val="center"/>
          </w:tcPr>
          <w:p w14:paraId="3A7646C4" w14:textId="52F17AD2" w:rsidR="00E75CB2" w:rsidRPr="001A3D67" w:rsidRDefault="008F00F2"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724" w:type="dxa"/>
            <w:shd w:val="clear" w:color="auto" w:fill="auto"/>
            <w:vAlign w:val="center"/>
          </w:tcPr>
          <w:p w14:paraId="66858DA4" w14:textId="4885084D" w:rsidR="00E75CB2" w:rsidRPr="001A3D67" w:rsidRDefault="00C6623B"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79" w:type="dxa"/>
            <w:vAlign w:val="center"/>
          </w:tcPr>
          <w:p w14:paraId="2C97AE83" w14:textId="0F174971"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80" w:type="dxa"/>
            <w:vAlign w:val="center"/>
          </w:tcPr>
          <w:p w14:paraId="520E9A93" w14:textId="3A12CAC7"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649" w:type="dxa"/>
            <w:vAlign w:val="center"/>
          </w:tcPr>
          <w:p w14:paraId="154CE215" w14:textId="1965B07A"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895" w:type="dxa"/>
            <w:vAlign w:val="center"/>
          </w:tcPr>
          <w:p w14:paraId="4189E997" w14:textId="3681C7C3"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D34CFE" w:rsidRPr="001A3D67" w14:paraId="4F1F2FF6" w14:textId="77777777" w:rsidTr="007B0C8F">
        <w:trPr>
          <w:trHeight w:val="421"/>
        </w:trPr>
        <w:tc>
          <w:tcPr>
            <w:tcW w:w="709" w:type="dxa"/>
            <w:vAlign w:val="center"/>
          </w:tcPr>
          <w:p w14:paraId="56D5D3F5"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2.11</w:t>
            </w:r>
          </w:p>
        </w:tc>
        <w:tc>
          <w:tcPr>
            <w:tcW w:w="2126" w:type="dxa"/>
            <w:vAlign w:val="center"/>
          </w:tcPr>
          <w:p w14:paraId="64314960" w14:textId="6069D8BC"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Studimi i fizibilitetit </w:t>
            </w:r>
            <w:r w:rsidR="00F06D7D" w:rsidRPr="001A3D67">
              <w:rPr>
                <w:rFonts w:asciiTheme="minorHAnsi" w:hAnsiTheme="minorHAnsi" w:cstheme="minorHAnsi"/>
                <w:color w:val="000000" w:themeColor="text1"/>
                <w:sz w:val="20"/>
                <w:szCs w:val="20"/>
              </w:rPr>
              <w:t>për</w:t>
            </w:r>
            <w:r w:rsidRPr="001A3D67">
              <w:rPr>
                <w:rFonts w:asciiTheme="minorHAnsi" w:hAnsiTheme="minorHAnsi" w:cstheme="minorHAnsi"/>
                <w:color w:val="000000" w:themeColor="text1"/>
                <w:sz w:val="20"/>
                <w:szCs w:val="20"/>
              </w:rPr>
              <w:t xml:space="preserve"> modelin e operimit te grumbullimit, transportimit dhe riciklimit te MND ne komune. </w:t>
            </w:r>
          </w:p>
        </w:tc>
        <w:tc>
          <w:tcPr>
            <w:tcW w:w="1843" w:type="dxa"/>
            <w:vAlign w:val="center"/>
          </w:tcPr>
          <w:p w14:paraId="51D8CCE1"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Studimi i fizibilitetit është zbatuar</w:t>
            </w:r>
          </w:p>
        </w:tc>
        <w:tc>
          <w:tcPr>
            <w:tcW w:w="709" w:type="dxa"/>
            <w:vAlign w:val="center"/>
          </w:tcPr>
          <w:p w14:paraId="0538A7E3" w14:textId="7B0252A4" w:rsidR="00E75CB2" w:rsidRPr="001A3D67" w:rsidDel="00753438"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24" w:type="dxa"/>
            <w:vAlign w:val="center"/>
          </w:tcPr>
          <w:p w14:paraId="698D6244" w14:textId="66505F62" w:rsidR="00E75CB2" w:rsidRPr="001A3D67" w:rsidDel="00753438"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79" w:type="dxa"/>
            <w:shd w:val="clear" w:color="auto" w:fill="auto"/>
            <w:vAlign w:val="center"/>
          </w:tcPr>
          <w:p w14:paraId="6FFFAA62" w14:textId="33B01E3B" w:rsidR="00E75CB2" w:rsidRPr="001A3D67" w:rsidDel="00753438" w:rsidRDefault="00C6623B"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80" w:type="dxa"/>
            <w:shd w:val="clear" w:color="auto" w:fill="F2F2F2" w:themeFill="background1" w:themeFillShade="F2"/>
            <w:vAlign w:val="center"/>
          </w:tcPr>
          <w:p w14:paraId="3E387015" w14:textId="7C136B5F" w:rsidR="00E75CB2" w:rsidRPr="001A3D67" w:rsidRDefault="008F00F2"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649" w:type="dxa"/>
            <w:vAlign w:val="center"/>
          </w:tcPr>
          <w:p w14:paraId="1630A07C" w14:textId="615C439E"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895" w:type="dxa"/>
            <w:vAlign w:val="center"/>
          </w:tcPr>
          <w:p w14:paraId="62897A21" w14:textId="56DE7B92"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D34CFE" w:rsidRPr="001A3D67" w14:paraId="6376FD16" w14:textId="77777777" w:rsidTr="007B0C8F">
        <w:trPr>
          <w:trHeight w:val="265"/>
        </w:trPr>
        <w:tc>
          <w:tcPr>
            <w:tcW w:w="709" w:type="dxa"/>
            <w:vAlign w:val="center"/>
          </w:tcPr>
          <w:p w14:paraId="7A7FC063"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2.12</w:t>
            </w:r>
          </w:p>
        </w:tc>
        <w:tc>
          <w:tcPr>
            <w:tcW w:w="2126" w:type="dxa"/>
            <w:vAlign w:val="center"/>
          </w:tcPr>
          <w:p w14:paraId="120495DF"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Kontraktimi i operatorit të licencuar për MND</w:t>
            </w:r>
          </w:p>
        </w:tc>
        <w:tc>
          <w:tcPr>
            <w:tcW w:w="1843" w:type="dxa"/>
            <w:vAlign w:val="center"/>
          </w:tcPr>
          <w:p w14:paraId="54F641E2"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Operatori është kontraktuar</w:t>
            </w:r>
          </w:p>
        </w:tc>
        <w:tc>
          <w:tcPr>
            <w:tcW w:w="709" w:type="dxa"/>
            <w:vAlign w:val="center"/>
          </w:tcPr>
          <w:p w14:paraId="064A6BF3" w14:textId="244AC59D"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24" w:type="dxa"/>
            <w:vAlign w:val="center"/>
          </w:tcPr>
          <w:p w14:paraId="701BEB84" w14:textId="5B820007"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79" w:type="dxa"/>
            <w:shd w:val="clear" w:color="auto" w:fill="auto"/>
            <w:vAlign w:val="center"/>
          </w:tcPr>
          <w:p w14:paraId="7A272787" w14:textId="280DE5B5" w:rsidR="00E75CB2" w:rsidRPr="001A3D67" w:rsidRDefault="00C6623B"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80" w:type="dxa"/>
            <w:shd w:val="clear" w:color="auto" w:fill="F2F2F2" w:themeFill="background1" w:themeFillShade="F2"/>
            <w:vAlign w:val="center"/>
          </w:tcPr>
          <w:p w14:paraId="4B245A8E" w14:textId="13F3FB83" w:rsidR="00E75CB2" w:rsidRPr="001A3D67" w:rsidRDefault="008F00F2"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649" w:type="dxa"/>
            <w:vAlign w:val="center"/>
          </w:tcPr>
          <w:p w14:paraId="4CB2E4CF" w14:textId="11E9A690"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895" w:type="dxa"/>
            <w:vAlign w:val="center"/>
          </w:tcPr>
          <w:p w14:paraId="0600B045" w14:textId="0DDA4B84" w:rsidR="00E75CB2" w:rsidRPr="001A3D67" w:rsidRDefault="00EB5D50"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bl>
    <w:p w14:paraId="0EEF6A47" w14:textId="77777777" w:rsidR="00C6623B" w:rsidRDefault="00C6623B" w:rsidP="00F8085C">
      <w:pPr>
        <w:spacing w:before="120" w:after="120" w:line="276" w:lineRule="auto"/>
        <w:ind w:left="720"/>
        <w:rPr>
          <w:rFonts w:asciiTheme="minorHAnsi" w:hAnsiTheme="minorHAnsi" w:cstheme="minorHAnsi"/>
          <w:b/>
          <w:bCs/>
          <w:color w:val="000000" w:themeColor="text1"/>
        </w:rPr>
      </w:pPr>
    </w:p>
    <w:p w14:paraId="66D833C5" w14:textId="57EBDFA4" w:rsidR="00E75CB2" w:rsidRPr="001A3D67" w:rsidRDefault="00E75CB2" w:rsidP="00F8085C">
      <w:pPr>
        <w:spacing w:before="120" w:after="120" w:line="276" w:lineRule="auto"/>
        <w:ind w:left="720"/>
        <w:rPr>
          <w:rFonts w:asciiTheme="minorHAnsi" w:hAnsiTheme="minorHAnsi" w:cstheme="minorHAnsi"/>
          <w:b/>
          <w:bCs/>
          <w:color w:val="000000" w:themeColor="text1"/>
        </w:rPr>
      </w:pPr>
      <w:r w:rsidRPr="001A3D67">
        <w:rPr>
          <w:rFonts w:asciiTheme="minorHAnsi" w:hAnsiTheme="minorHAnsi" w:cstheme="minorHAnsi"/>
          <w:b/>
          <w:bCs/>
          <w:color w:val="000000" w:themeColor="text1"/>
        </w:rPr>
        <w:t>Analiza e potencialit të gjenerimit, kompozicionit dhe riciklimit të mbeturinave në komunë</w:t>
      </w:r>
    </w:p>
    <w:p w14:paraId="0F46F34C" w14:textId="5A3FD554" w:rsidR="00E75CB2" w:rsidRPr="001A3D67" w:rsidRDefault="00F06D7D" w:rsidP="00F8085C">
      <w:pPr>
        <w:spacing w:before="120" w:after="120" w:line="276" w:lineRule="auto"/>
        <w:rPr>
          <w:rFonts w:asciiTheme="minorHAnsi" w:hAnsiTheme="minorHAnsi" w:cstheme="minorHAnsi"/>
          <w:color w:val="000000" w:themeColor="text1"/>
        </w:rPr>
      </w:pPr>
      <w:r>
        <w:rPr>
          <w:rFonts w:asciiTheme="minorHAnsi" w:hAnsiTheme="minorHAnsi" w:cstheme="minorHAnsi"/>
          <w:color w:val="000000" w:themeColor="text1"/>
        </w:rPr>
        <w:t>Parashiki</w:t>
      </w:r>
      <w:r w:rsidRPr="001A3D67">
        <w:rPr>
          <w:rFonts w:asciiTheme="minorHAnsi" w:hAnsiTheme="minorHAnsi" w:cstheme="minorHAnsi"/>
          <w:color w:val="000000" w:themeColor="text1"/>
        </w:rPr>
        <w:t>met</w:t>
      </w:r>
      <w:r w:rsidR="00E75CB2" w:rsidRPr="001A3D67">
        <w:rPr>
          <w:rFonts w:asciiTheme="minorHAnsi" w:hAnsiTheme="minorHAnsi" w:cstheme="minorHAnsi"/>
          <w:color w:val="000000" w:themeColor="text1"/>
        </w:rPr>
        <w:t xml:space="preserve"> demografike në tabelën e mëposhtme janë marrë nga ASK dhe janë të ndara në zonën urbane dhe rurale. </w:t>
      </w:r>
    </w:p>
    <w:tbl>
      <w:tblPr>
        <w:tblW w:w="4983"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373"/>
        <w:gridCol w:w="1189"/>
        <w:gridCol w:w="1210"/>
        <w:gridCol w:w="1225"/>
        <w:gridCol w:w="1092"/>
        <w:gridCol w:w="1225"/>
        <w:gridCol w:w="1229"/>
      </w:tblGrid>
      <w:tr w:rsidR="00D34CFE" w:rsidRPr="00E16A3C" w14:paraId="338161BA" w14:textId="77777777" w:rsidTr="00C14B23">
        <w:trPr>
          <w:trHeight w:val="515"/>
        </w:trPr>
        <w:tc>
          <w:tcPr>
            <w:tcW w:w="5000" w:type="pct"/>
            <w:gridSpan w:val="7"/>
            <w:shd w:val="clear" w:color="auto" w:fill="auto"/>
            <w:vAlign w:val="center"/>
          </w:tcPr>
          <w:p w14:paraId="2FF05F36" w14:textId="59EB87F8" w:rsidR="00E75CB2" w:rsidRPr="00E16A3C" w:rsidRDefault="00EE2937" w:rsidP="00E75CB2">
            <w:pPr>
              <w:jc w:val="center"/>
              <w:rPr>
                <w:rFonts w:asciiTheme="minorHAnsi" w:hAnsiTheme="minorHAnsi" w:cstheme="minorHAnsi"/>
                <w:b/>
                <w:bCs/>
                <w:color w:val="000000" w:themeColor="text1"/>
                <w:sz w:val="20"/>
                <w:szCs w:val="20"/>
              </w:rPr>
            </w:pPr>
            <w:r w:rsidRPr="00E16A3C">
              <w:rPr>
                <w:rFonts w:asciiTheme="minorHAnsi" w:hAnsiTheme="minorHAnsi" w:cstheme="minorHAnsi"/>
                <w:b/>
                <w:bCs/>
                <w:color w:val="000000" w:themeColor="text1"/>
                <w:sz w:val="20"/>
                <w:szCs w:val="20"/>
              </w:rPr>
              <w:t>Tabela 26</w:t>
            </w:r>
            <w:r w:rsidR="00E75CB2" w:rsidRPr="00E16A3C">
              <w:rPr>
                <w:rFonts w:asciiTheme="minorHAnsi" w:hAnsiTheme="minorHAnsi" w:cstheme="minorHAnsi"/>
                <w:b/>
                <w:bCs/>
                <w:color w:val="000000" w:themeColor="text1"/>
                <w:sz w:val="20"/>
                <w:szCs w:val="20"/>
              </w:rPr>
              <w:t>: Parashikimet demografike të popullatës</w:t>
            </w:r>
          </w:p>
        </w:tc>
      </w:tr>
      <w:tr w:rsidR="00D34CFE" w:rsidRPr="00E16A3C" w14:paraId="3A989732" w14:textId="77777777" w:rsidTr="00C14B23">
        <w:trPr>
          <w:trHeight w:val="422"/>
        </w:trPr>
        <w:tc>
          <w:tcPr>
            <w:tcW w:w="1243" w:type="pct"/>
            <w:vMerge w:val="restart"/>
            <w:shd w:val="clear" w:color="auto" w:fill="auto"/>
            <w:vAlign w:val="center"/>
          </w:tcPr>
          <w:p w14:paraId="058EDE83" w14:textId="77777777" w:rsidR="00E75CB2" w:rsidRPr="00E16A3C" w:rsidRDefault="00E75CB2" w:rsidP="00E75CB2">
            <w:pP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Vendbanimi</w:t>
            </w:r>
          </w:p>
        </w:tc>
        <w:tc>
          <w:tcPr>
            <w:tcW w:w="3756" w:type="pct"/>
            <w:gridSpan w:val="6"/>
            <w:shd w:val="clear" w:color="auto" w:fill="auto"/>
            <w:vAlign w:val="center"/>
          </w:tcPr>
          <w:p w14:paraId="54FAF512" w14:textId="77777777" w:rsidR="00E75CB2" w:rsidRPr="00E16A3C" w:rsidRDefault="00E75CB2" w:rsidP="00E75CB2">
            <w:pPr>
              <w:jc w:val="cente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Numri i popullatës</w:t>
            </w:r>
          </w:p>
        </w:tc>
      </w:tr>
      <w:tr w:rsidR="00D34CFE" w:rsidRPr="00E16A3C" w14:paraId="6320BE59" w14:textId="77777777" w:rsidTr="00C14B23">
        <w:trPr>
          <w:trHeight w:val="301"/>
        </w:trPr>
        <w:tc>
          <w:tcPr>
            <w:tcW w:w="1243" w:type="pct"/>
            <w:vMerge/>
            <w:shd w:val="clear" w:color="auto" w:fill="auto"/>
            <w:vAlign w:val="center"/>
            <w:hideMark/>
          </w:tcPr>
          <w:p w14:paraId="0AED22F9" w14:textId="77777777" w:rsidR="00E75CB2" w:rsidRPr="00E16A3C" w:rsidRDefault="00E75CB2" w:rsidP="00E75CB2">
            <w:pPr>
              <w:jc w:val="center"/>
              <w:rPr>
                <w:rFonts w:asciiTheme="minorHAnsi" w:eastAsia="Calibri" w:hAnsiTheme="minorHAnsi" w:cstheme="minorHAnsi"/>
                <w:color w:val="000000" w:themeColor="text1"/>
                <w:sz w:val="20"/>
                <w:szCs w:val="20"/>
              </w:rPr>
            </w:pPr>
          </w:p>
        </w:tc>
        <w:tc>
          <w:tcPr>
            <w:tcW w:w="623" w:type="pct"/>
            <w:shd w:val="clear" w:color="auto" w:fill="auto"/>
            <w:vAlign w:val="center"/>
            <w:hideMark/>
          </w:tcPr>
          <w:p w14:paraId="46635AB6" w14:textId="77777777" w:rsidR="00E75CB2" w:rsidRPr="00E16A3C" w:rsidRDefault="00E75CB2" w:rsidP="00E75CB2">
            <w:pPr>
              <w:jc w:val="cente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2022</w:t>
            </w:r>
          </w:p>
        </w:tc>
        <w:tc>
          <w:tcPr>
            <w:tcW w:w="634" w:type="pct"/>
            <w:shd w:val="clear" w:color="auto" w:fill="auto"/>
            <w:vAlign w:val="center"/>
            <w:hideMark/>
          </w:tcPr>
          <w:p w14:paraId="6C9BD10E" w14:textId="77777777" w:rsidR="00E75CB2" w:rsidRPr="00E16A3C" w:rsidRDefault="00E75CB2" w:rsidP="00E75CB2">
            <w:pPr>
              <w:jc w:val="cente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2023</w:t>
            </w:r>
          </w:p>
        </w:tc>
        <w:tc>
          <w:tcPr>
            <w:tcW w:w="642" w:type="pct"/>
            <w:vAlign w:val="center"/>
          </w:tcPr>
          <w:p w14:paraId="30AFF73B" w14:textId="77777777" w:rsidR="00E75CB2" w:rsidRPr="00E16A3C" w:rsidRDefault="00E75CB2" w:rsidP="00E75CB2">
            <w:pPr>
              <w:jc w:val="cente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2024</w:t>
            </w:r>
          </w:p>
        </w:tc>
        <w:tc>
          <w:tcPr>
            <w:tcW w:w="572" w:type="pct"/>
            <w:vAlign w:val="center"/>
          </w:tcPr>
          <w:p w14:paraId="69AC50B2" w14:textId="77777777" w:rsidR="00E75CB2" w:rsidRPr="00E16A3C" w:rsidRDefault="00E75CB2" w:rsidP="00E75CB2">
            <w:pPr>
              <w:jc w:val="cente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2025</w:t>
            </w:r>
          </w:p>
        </w:tc>
        <w:tc>
          <w:tcPr>
            <w:tcW w:w="642" w:type="pct"/>
            <w:vAlign w:val="center"/>
          </w:tcPr>
          <w:p w14:paraId="12A0BAB2" w14:textId="77777777" w:rsidR="00E75CB2" w:rsidRPr="00E16A3C" w:rsidRDefault="00E75CB2" w:rsidP="00E75CB2">
            <w:pPr>
              <w:jc w:val="cente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2026</w:t>
            </w:r>
          </w:p>
        </w:tc>
        <w:tc>
          <w:tcPr>
            <w:tcW w:w="642" w:type="pct"/>
            <w:vAlign w:val="center"/>
          </w:tcPr>
          <w:p w14:paraId="3B270612" w14:textId="77777777" w:rsidR="00E75CB2" w:rsidRPr="00E16A3C" w:rsidRDefault="00E75CB2" w:rsidP="00E75CB2">
            <w:pPr>
              <w:jc w:val="cente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2027</w:t>
            </w:r>
          </w:p>
        </w:tc>
      </w:tr>
      <w:tr w:rsidR="00D34CFE" w:rsidRPr="00E16A3C" w14:paraId="09A2EC88" w14:textId="77777777" w:rsidTr="00C14B23">
        <w:trPr>
          <w:trHeight w:val="316"/>
        </w:trPr>
        <w:tc>
          <w:tcPr>
            <w:tcW w:w="1243" w:type="pct"/>
            <w:shd w:val="clear" w:color="auto" w:fill="auto"/>
            <w:noWrap/>
            <w:hideMark/>
          </w:tcPr>
          <w:p w14:paraId="7A33460D" w14:textId="67DD57B4" w:rsidR="00E75CB2" w:rsidRPr="00E16A3C" w:rsidRDefault="00E75CB2" w:rsidP="00E75CB2">
            <w:pP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 xml:space="preserve">Qyteti (rritje </w:t>
            </w:r>
            <w:r w:rsidR="001D1070" w:rsidRPr="00E16A3C">
              <w:rPr>
                <w:rFonts w:asciiTheme="minorHAnsi" w:eastAsia="Calibri" w:hAnsiTheme="minorHAnsi" w:cstheme="minorHAnsi"/>
                <w:color w:val="000000" w:themeColor="text1"/>
                <w:sz w:val="20"/>
                <w:szCs w:val="20"/>
              </w:rPr>
              <w:t>(0.23%)</w:t>
            </w:r>
            <w:r w:rsidRPr="00E16A3C">
              <w:rPr>
                <w:rFonts w:asciiTheme="minorHAnsi" w:eastAsia="Calibri" w:hAnsiTheme="minorHAnsi" w:cstheme="minorHAnsi"/>
                <w:color w:val="000000" w:themeColor="text1"/>
                <w:sz w:val="20"/>
                <w:szCs w:val="20"/>
              </w:rPr>
              <w:t>/ zbritje)</w:t>
            </w:r>
          </w:p>
        </w:tc>
        <w:tc>
          <w:tcPr>
            <w:tcW w:w="623" w:type="pct"/>
            <w:shd w:val="clear" w:color="auto" w:fill="auto"/>
            <w:noWrap/>
            <w:hideMark/>
          </w:tcPr>
          <w:p w14:paraId="1C136C3E" w14:textId="4738EC9C" w:rsidR="00E75CB2" w:rsidRPr="00E16A3C" w:rsidRDefault="00E75CB2" w:rsidP="00E75CB2">
            <w:pPr>
              <w:ind w:hanging="943"/>
              <w:jc w:val="right"/>
              <w:rPr>
                <w:rFonts w:asciiTheme="minorHAnsi" w:eastAsia="Calibri" w:hAnsiTheme="minorHAnsi" w:cstheme="minorHAnsi"/>
                <w:color w:val="000000" w:themeColor="text1"/>
                <w:sz w:val="20"/>
                <w:szCs w:val="20"/>
              </w:rPr>
            </w:pPr>
          </w:p>
        </w:tc>
        <w:tc>
          <w:tcPr>
            <w:tcW w:w="634" w:type="pct"/>
            <w:shd w:val="clear" w:color="auto" w:fill="auto"/>
            <w:noWrap/>
            <w:hideMark/>
          </w:tcPr>
          <w:p w14:paraId="302C4264" w14:textId="77777777" w:rsidR="00E75CB2" w:rsidRPr="00E16A3C" w:rsidRDefault="00E75CB2" w:rsidP="00E75CB2">
            <w:pPr>
              <w:ind w:hanging="943"/>
              <w:jc w:val="right"/>
              <w:rPr>
                <w:rFonts w:asciiTheme="minorHAnsi" w:eastAsia="Calibri" w:hAnsiTheme="minorHAnsi" w:cstheme="minorHAnsi"/>
                <w:color w:val="000000" w:themeColor="text1"/>
                <w:sz w:val="20"/>
                <w:szCs w:val="20"/>
              </w:rPr>
            </w:pPr>
          </w:p>
        </w:tc>
        <w:tc>
          <w:tcPr>
            <w:tcW w:w="642" w:type="pct"/>
          </w:tcPr>
          <w:p w14:paraId="2CFBD530" w14:textId="77777777" w:rsidR="00E75CB2" w:rsidRPr="00E16A3C" w:rsidRDefault="00E75CB2" w:rsidP="00E75CB2">
            <w:pPr>
              <w:ind w:hanging="943"/>
              <w:jc w:val="right"/>
              <w:rPr>
                <w:rFonts w:asciiTheme="minorHAnsi" w:eastAsia="Calibri" w:hAnsiTheme="minorHAnsi" w:cstheme="minorHAnsi"/>
                <w:color w:val="000000" w:themeColor="text1"/>
                <w:sz w:val="20"/>
                <w:szCs w:val="20"/>
              </w:rPr>
            </w:pPr>
          </w:p>
        </w:tc>
        <w:tc>
          <w:tcPr>
            <w:tcW w:w="572" w:type="pct"/>
          </w:tcPr>
          <w:p w14:paraId="542E6AA1" w14:textId="77777777" w:rsidR="00E75CB2" w:rsidRPr="00E16A3C" w:rsidRDefault="00E75CB2" w:rsidP="00E75CB2">
            <w:pPr>
              <w:ind w:hanging="943"/>
              <w:jc w:val="right"/>
              <w:rPr>
                <w:rFonts w:asciiTheme="minorHAnsi" w:eastAsia="Calibri" w:hAnsiTheme="minorHAnsi" w:cstheme="minorHAnsi"/>
                <w:color w:val="000000" w:themeColor="text1"/>
                <w:sz w:val="20"/>
                <w:szCs w:val="20"/>
              </w:rPr>
            </w:pPr>
          </w:p>
        </w:tc>
        <w:tc>
          <w:tcPr>
            <w:tcW w:w="642" w:type="pct"/>
          </w:tcPr>
          <w:p w14:paraId="13BD7450" w14:textId="77777777" w:rsidR="00E75CB2" w:rsidRPr="00E16A3C" w:rsidRDefault="00E75CB2" w:rsidP="00E75CB2">
            <w:pPr>
              <w:ind w:hanging="943"/>
              <w:jc w:val="right"/>
              <w:rPr>
                <w:rFonts w:asciiTheme="minorHAnsi" w:eastAsia="Calibri" w:hAnsiTheme="minorHAnsi" w:cstheme="minorHAnsi"/>
                <w:color w:val="000000" w:themeColor="text1"/>
                <w:sz w:val="20"/>
                <w:szCs w:val="20"/>
              </w:rPr>
            </w:pPr>
          </w:p>
        </w:tc>
        <w:tc>
          <w:tcPr>
            <w:tcW w:w="642" w:type="pct"/>
          </w:tcPr>
          <w:p w14:paraId="6623E206" w14:textId="77777777" w:rsidR="00E75CB2" w:rsidRPr="00E16A3C" w:rsidRDefault="00E75CB2" w:rsidP="00E75CB2">
            <w:pPr>
              <w:ind w:hanging="943"/>
              <w:jc w:val="right"/>
              <w:rPr>
                <w:rFonts w:asciiTheme="minorHAnsi" w:eastAsia="Calibri" w:hAnsiTheme="minorHAnsi" w:cstheme="minorHAnsi"/>
                <w:color w:val="000000" w:themeColor="text1"/>
                <w:sz w:val="20"/>
                <w:szCs w:val="20"/>
              </w:rPr>
            </w:pPr>
          </w:p>
        </w:tc>
      </w:tr>
      <w:tr w:rsidR="00D34CFE" w:rsidRPr="00E16A3C" w14:paraId="4DC8D1B5" w14:textId="77777777" w:rsidTr="00C14B23">
        <w:trPr>
          <w:trHeight w:val="316"/>
        </w:trPr>
        <w:tc>
          <w:tcPr>
            <w:tcW w:w="1243" w:type="pct"/>
            <w:shd w:val="clear" w:color="auto" w:fill="auto"/>
            <w:noWrap/>
            <w:hideMark/>
          </w:tcPr>
          <w:p w14:paraId="4A58C38B" w14:textId="77777777" w:rsidR="00E75CB2" w:rsidRPr="00E16A3C" w:rsidRDefault="00E75CB2" w:rsidP="00E75CB2">
            <w:pP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Qyteti (banorë)</w:t>
            </w:r>
          </w:p>
        </w:tc>
        <w:tc>
          <w:tcPr>
            <w:tcW w:w="623" w:type="pct"/>
            <w:shd w:val="clear" w:color="auto" w:fill="auto"/>
            <w:noWrap/>
            <w:hideMark/>
          </w:tcPr>
          <w:p w14:paraId="4A5296CB" w14:textId="6DD9EA98"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50088</w:t>
            </w:r>
          </w:p>
        </w:tc>
        <w:tc>
          <w:tcPr>
            <w:tcW w:w="634" w:type="pct"/>
            <w:shd w:val="clear" w:color="auto" w:fill="auto"/>
            <w:noWrap/>
            <w:hideMark/>
          </w:tcPr>
          <w:p w14:paraId="5D6FC7C8" w14:textId="2BB5EB05"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50203</w:t>
            </w:r>
          </w:p>
        </w:tc>
        <w:tc>
          <w:tcPr>
            <w:tcW w:w="642" w:type="pct"/>
          </w:tcPr>
          <w:p w14:paraId="24501BEC" w14:textId="7D05E219"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50318</w:t>
            </w:r>
          </w:p>
        </w:tc>
        <w:tc>
          <w:tcPr>
            <w:tcW w:w="572" w:type="pct"/>
          </w:tcPr>
          <w:p w14:paraId="304C0587" w14:textId="65BFDDA1"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50433</w:t>
            </w:r>
          </w:p>
        </w:tc>
        <w:tc>
          <w:tcPr>
            <w:tcW w:w="642" w:type="pct"/>
          </w:tcPr>
          <w:p w14:paraId="6F7CC8E2" w14:textId="0CA64FC5"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50548</w:t>
            </w:r>
          </w:p>
        </w:tc>
        <w:tc>
          <w:tcPr>
            <w:tcW w:w="642" w:type="pct"/>
          </w:tcPr>
          <w:p w14:paraId="213372D3" w14:textId="634EE9B8"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50664</w:t>
            </w:r>
          </w:p>
        </w:tc>
      </w:tr>
      <w:tr w:rsidR="00D34CFE" w:rsidRPr="00E16A3C" w14:paraId="0A5282E7" w14:textId="77777777" w:rsidTr="00C14B23">
        <w:trPr>
          <w:trHeight w:val="316"/>
        </w:trPr>
        <w:tc>
          <w:tcPr>
            <w:tcW w:w="1243" w:type="pct"/>
            <w:shd w:val="clear" w:color="auto" w:fill="auto"/>
            <w:noWrap/>
            <w:hideMark/>
          </w:tcPr>
          <w:p w14:paraId="2C21EA6A" w14:textId="1C282FFF" w:rsidR="00E75CB2" w:rsidRPr="00E16A3C" w:rsidRDefault="00E75CB2" w:rsidP="00E75CB2">
            <w:pP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lastRenderedPageBreak/>
              <w:t xml:space="preserve">Zona </w:t>
            </w:r>
            <w:r w:rsidR="00F06D7D" w:rsidRPr="00E16A3C">
              <w:rPr>
                <w:rFonts w:asciiTheme="minorHAnsi" w:eastAsia="Calibri" w:hAnsiTheme="minorHAnsi" w:cstheme="minorHAnsi"/>
                <w:color w:val="000000" w:themeColor="text1"/>
                <w:sz w:val="20"/>
                <w:szCs w:val="20"/>
              </w:rPr>
              <w:t>rurale</w:t>
            </w:r>
            <w:r w:rsidRPr="00E16A3C">
              <w:rPr>
                <w:rFonts w:asciiTheme="minorHAnsi" w:eastAsia="Calibri" w:hAnsiTheme="minorHAnsi" w:cstheme="minorHAnsi"/>
                <w:color w:val="000000" w:themeColor="text1"/>
                <w:sz w:val="20"/>
                <w:szCs w:val="20"/>
              </w:rPr>
              <w:t xml:space="preserve">  (rritje</w:t>
            </w:r>
            <w:r w:rsidR="004F294D" w:rsidRPr="00E16A3C">
              <w:rPr>
                <w:rFonts w:asciiTheme="minorHAnsi" w:eastAsia="Calibri" w:hAnsiTheme="minorHAnsi" w:cstheme="minorHAnsi"/>
                <w:color w:val="000000" w:themeColor="text1"/>
                <w:sz w:val="20"/>
                <w:szCs w:val="20"/>
              </w:rPr>
              <w:t>(0.23%)</w:t>
            </w:r>
            <w:r w:rsidRPr="00E16A3C">
              <w:rPr>
                <w:rFonts w:asciiTheme="minorHAnsi" w:eastAsia="Calibri" w:hAnsiTheme="minorHAnsi" w:cstheme="minorHAnsi"/>
                <w:color w:val="000000" w:themeColor="text1"/>
                <w:sz w:val="20"/>
                <w:szCs w:val="20"/>
              </w:rPr>
              <w:t xml:space="preserve"> / zbritje)</w:t>
            </w:r>
          </w:p>
        </w:tc>
        <w:tc>
          <w:tcPr>
            <w:tcW w:w="623" w:type="pct"/>
            <w:shd w:val="clear" w:color="auto" w:fill="auto"/>
            <w:noWrap/>
            <w:hideMark/>
          </w:tcPr>
          <w:p w14:paraId="2C2AC04C" w14:textId="77777777" w:rsidR="00E75CB2" w:rsidRPr="00E16A3C" w:rsidRDefault="00E75CB2" w:rsidP="00E75CB2">
            <w:pPr>
              <w:ind w:hanging="943"/>
              <w:jc w:val="right"/>
              <w:rPr>
                <w:rFonts w:asciiTheme="minorHAnsi" w:eastAsia="Calibri" w:hAnsiTheme="minorHAnsi" w:cstheme="minorHAnsi"/>
                <w:color w:val="000000" w:themeColor="text1"/>
                <w:sz w:val="20"/>
                <w:szCs w:val="20"/>
              </w:rPr>
            </w:pPr>
          </w:p>
        </w:tc>
        <w:tc>
          <w:tcPr>
            <w:tcW w:w="634" w:type="pct"/>
            <w:shd w:val="clear" w:color="auto" w:fill="auto"/>
            <w:noWrap/>
            <w:hideMark/>
          </w:tcPr>
          <w:p w14:paraId="7F1FEAA3" w14:textId="77777777" w:rsidR="00E75CB2" w:rsidRPr="00E16A3C" w:rsidRDefault="00E75CB2" w:rsidP="00E75CB2">
            <w:pPr>
              <w:ind w:hanging="943"/>
              <w:jc w:val="right"/>
              <w:rPr>
                <w:rFonts w:asciiTheme="minorHAnsi" w:eastAsia="Calibri" w:hAnsiTheme="minorHAnsi" w:cstheme="minorHAnsi"/>
                <w:color w:val="000000" w:themeColor="text1"/>
                <w:sz w:val="20"/>
                <w:szCs w:val="20"/>
              </w:rPr>
            </w:pPr>
          </w:p>
        </w:tc>
        <w:tc>
          <w:tcPr>
            <w:tcW w:w="642" w:type="pct"/>
          </w:tcPr>
          <w:p w14:paraId="067976EA" w14:textId="77777777" w:rsidR="00E75CB2" w:rsidRPr="00E16A3C" w:rsidRDefault="00E75CB2" w:rsidP="00E75CB2">
            <w:pPr>
              <w:ind w:hanging="943"/>
              <w:jc w:val="right"/>
              <w:rPr>
                <w:rFonts w:asciiTheme="minorHAnsi" w:eastAsia="Calibri" w:hAnsiTheme="minorHAnsi" w:cstheme="minorHAnsi"/>
                <w:color w:val="000000" w:themeColor="text1"/>
                <w:sz w:val="20"/>
                <w:szCs w:val="20"/>
              </w:rPr>
            </w:pPr>
          </w:p>
        </w:tc>
        <w:tc>
          <w:tcPr>
            <w:tcW w:w="572" w:type="pct"/>
          </w:tcPr>
          <w:p w14:paraId="7CD3A0AF" w14:textId="77777777" w:rsidR="00E75CB2" w:rsidRPr="00E16A3C" w:rsidRDefault="00E75CB2" w:rsidP="00E75CB2">
            <w:pPr>
              <w:ind w:hanging="943"/>
              <w:jc w:val="right"/>
              <w:rPr>
                <w:rFonts w:asciiTheme="minorHAnsi" w:eastAsia="Calibri" w:hAnsiTheme="minorHAnsi" w:cstheme="minorHAnsi"/>
                <w:color w:val="000000" w:themeColor="text1"/>
                <w:sz w:val="20"/>
                <w:szCs w:val="20"/>
              </w:rPr>
            </w:pPr>
          </w:p>
        </w:tc>
        <w:tc>
          <w:tcPr>
            <w:tcW w:w="642" w:type="pct"/>
          </w:tcPr>
          <w:p w14:paraId="5DC843D2" w14:textId="77777777" w:rsidR="00E75CB2" w:rsidRPr="00E16A3C" w:rsidRDefault="00E75CB2" w:rsidP="00E75CB2">
            <w:pPr>
              <w:ind w:hanging="943"/>
              <w:jc w:val="right"/>
              <w:rPr>
                <w:rFonts w:asciiTheme="minorHAnsi" w:eastAsia="Calibri" w:hAnsiTheme="minorHAnsi" w:cstheme="minorHAnsi"/>
                <w:color w:val="000000" w:themeColor="text1"/>
                <w:sz w:val="20"/>
                <w:szCs w:val="20"/>
              </w:rPr>
            </w:pPr>
          </w:p>
        </w:tc>
        <w:tc>
          <w:tcPr>
            <w:tcW w:w="642" w:type="pct"/>
          </w:tcPr>
          <w:p w14:paraId="66DEBF01" w14:textId="77777777" w:rsidR="00E75CB2" w:rsidRPr="00E16A3C" w:rsidRDefault="00E75CB2" w:rsidP="00E75CB2">
            <w:pPr>
              <w:ind w:hanging="943"/>
              <w:jc w:val="right"/>
              <w:rPr>
                <w:rFonts w:asciiTheme="minorHAnsi" w:eastAsia="Calibri" w:hAnsiTheme="minorHAnsi" w:cstheme="minorHAnsi"/>
                <w:color w:val="000000" w:themeColor="text1"/>
                <w:sz w:val="20"/>
                <w:szCs w:val="20"/>
              </w:rPr>
            </w:pPr>
          </w:p>
        </w:tc>
      </w:tr>
      <w:tr w:rsidR="00D34CFE" w:rsidRPr="00E16A3C" w14:paraId="6EA6EB01" w14:textId="77777777" w:rsidTr="00C14B23">
        <w:trPr>
          <w:trHeight w:val="316"/>
        </w:trPr>
        <w:tc>
          <w:tcPr>
            <w:tcW w:w="1243" w:type="pct"/>
            <w:shd w:val="clear" w:color="auto" w:fill="auto"/>
            <w:noWrap/>
            <w:hideMark/>
          </w:tcPr>
          <w:p w14:paraId="1A747CDC" w14:textId="6A38EF6A" w:rsidR="00E75CB2" w:rsidRPr="00E16A3C" w:rsidRDefault="00E75CB2" w:rsidP="004F294D">
            <w:pP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 xml:space="preserve">Zona </w:t>
            </w:r>
            <w:r w:rsidR="00F06D7D" w:rsidRPr="00E16A3C">
              <w:rPr>
                <w:rFonts w:asciiTheme="minorHAnsi" w:eastAsia="Calibri" w:hAnsiTheme="minorHAnsi" w:cstheme="minorHAnsi"/>
                <w:color w:val="000000" w:themeColor="text1"/>
                <w:sz w:val="20"/>
                <w:szCs w:val="20"/>
              </w:rPr>
              <w:t>rurale</w:t>
            </w:r>
            <w:r w:rsidRPr="00E16A3C">
              <w:rPr>
                <w:rFonts w:asciiTheme="minorHAnsi" w:eastAsia="Calibri" w:hAnsiTheme="minorHAnsi" w:cstheme="minorHAnsi"/>
                <w:color w:val="000000" w:themeColor="text1"/>
                <w:sz w:val="20"/>
                <w:szCs w:val="20"/>
              </w:rPr>
              <w:t xml:space="preserve">  (banorë)</w:t>
            </w:r>
          </w:p>
        </w:tc>
        <w:tc>
          <w:tcPr>
            <w:tcW w:w="623" w:type="pct"/>
            <w:shd w:val="clear" w:color="auto" w:fill="auto"/>
            <w:noWrap/>
            <w:hideMark/>
          </w:tcPr>
          <w:p w14:paraId="01E6CC75" w14:textId="7DF70C2F"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48513</w:t>
            </w:r>
          </w:p>
        </w:tc>
        <w:tc>
          <w:tcPr>
            <w:tcW w:w="634" w:type="pct"/>
            <w:shd w:val="clear" w:color="auto" w:fill="auto"/>
            <w:noWrap/>
            <w:hideMark/>
          </w:tcPr>
          <w:p w14:paraId="0E3E5164" w14:textId="0BBE2DE7"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48624</w:t>
            </w:r>
          </w:p>
        </w:tc>
        <w:tc>
          <w:tcPr>
            <w:tcW w:w="642" w:type="pct"/>
          </w:tcPr>
          <w:p w14:paraId="07C5153E" w14:textId="19F3B988"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48735</w:t>
            </w:r>
          </w:p>
        </w:tc>
        <w:tc>
          <w:tcPr>
            <w:tcW w:w="572" w:type="pct"/>
          </w:tcPr>
          <w:p w14:paraId="2ECCA093" w14:textId="36215C3E"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48847</w:t>
            </w:r>
          </w:p>
        </w:tc>
        <w:tc>
          <w:tcPr>
            <w:tcW w:w="642" w:type="pct"/>
          </w:tcPr>
          <w:p w14:paraId="7B38F1F4" w14:textId="7C84C087"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48959</w:t>
            </w:r>
          </w:p>
        </w:tc>
        <w:tc>
          <w:tcPr>
            <w:tcW w:w="642" w:type="pct"/>
          </w:tcPr>
          <w:p w14:paraId="52A71394" w14:textId="0BDAFEB2"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49071</w:t>
            </w:r>
          </w:p>
        </w:tc>
      </w:tr>
      <w:tr w:rsidR="00D34CFE" w:rsidRPr="00E16A3C" w14:paraId="7BFB05EA" w14:textId="77777777" w:rsidTr="00C14B23">
        <w:trPr>
          <w:trHeight w:val="316"/>
        </w:trPr>
        <w:tc>
          <w:tcPr>
            <w:tcW w:w="1243" w:type="pct"/>
            <w:shd w:val="clear" w:color="auto" w:fill="auto"/>
            <w:noWrap/>
            <w:hideMark/>
          </w:tcPr>
          <w:p w14:paraId="14928831" w14:textId="77777777" w:rsidR="00E75CB2" w:rsidRPr="00E16A3C" w:rsidRDefault="00E75CB2" w:rsidP="00E75CB2">
            <w:pPr>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Total banorë</w:t>
            </w:r>
          </w:p>
        </w:tc>
        <w:tc>
          <w:tcPr>
            <w:tcW w:w="623" w:type="pct"/>
            <w:shd w:val="clear" w:color="auto" w:fill="auto"/>
            <w:noWrap/>
            <w:hideMark/>
          </w:tcPr>
          <w:p w14:paraId="547F78F8" w14:textId="1E3FEED0" w:rsidR="00E75CB2" w:rsidRPr="00E16A3C" w:rsidRDefault="00951420"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98.601</w:t>
            </w:r>
          </w:p>
        </w:tc>
        <w:tc>
          <w:tcPr>
            <w:tcW w:w="634" w:type="pct"/>
            <w:shd w:val="clear" w:color="auto" w:fill="auto"/>
            <w:noWrap/>
            <w:hideMark/>
          </w:tcPr>
          <w:p w14:paraId="3950B2A3" w14:textId="6B69ABAF"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98827</w:t>
            </w:r>
          </w:p>
        </w:tc>
        <w:tc>
          <w:tcPr>
            <w:tcW w:w="642" w:type="pct"/>
          </w:tcPr>
          <w:p w14:paraId="67E1EA4F" w14:textId="4FEC3B2E"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99053</w:t>
            </w:r>
          </w:p>
        </w:tc>
        <w:tc>
          <w:tcPr>
            <w:tcW w:w="572" w:type="pct"/>
          </w:tcPr>
          <w:p w14:paraId="60E6C365" w14:textId="34A72F0D"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99280</w:t>
            </w:r>
          </w:p>
        </w:tc>
        <w:tc>
          <w:tcPr>
            <w:tcW w:w="642" w:type="pct"/>
          </w:tcPr>
          <w:p w14:paraId="0FE2ECB6" w14:textId="0CC4C950"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99507</w:t>
            </w:r>
          </w:p>
        </w:tc>
        <w:tc>
          <w:tcPr>
            <w:tcW w:w="642" w:type="pct"/>
          </w:tcPr>
          <w:p w14:paraId="0F9FAEA1" w14:textId="746BAF64" w:rsidR="00E75CB2" w:rsidRPr="00E16A3C" w:rsidRDefault="004F294D" w:rsidP="00E75CB2">
            <w:pPr>
              <w:ind w:hanging="943"/>
              <w:jc w:val="right"/>
              <w:rPr>
                <w:rFonts w:asciiTheme="minorHAnsi" w:eastAsia="Calibr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99735</w:t>
            </w:r>
          </w:p>
        </w:tc>
      </w:tr>
    </w:tbl>
    <w:p w14:paraId="681EE162" w14:textId="564F6C10" w:rsidR="00E75CB2" w:rsidRPr="001A3D67" w:rsidRDefault="00E75CB2" w:rsidP="00F8085C">
      <w:pPr>
        <w:spacing w:before="120" w:after="120" w:line="276" w:lineRule="auto"/>
        <w:jc w:val="both"/>
        <w:rPr>
          <w:rFonts w:ascii="Calibri" w:hAnsi="Calibri" w:cs="Calibri"/>
          <w:color w:val="000000" w:themeColor="text1"/>
          <w:kern w:val="36"/>
        </w:rPr>
      </w:pPr>
      <w:r w:rsidRPr="001A3D67">
        <w:rPr>
          <w:rFonts w:ascii="Calibri" w:hAnsi="Calibri" w:cs="Calibri"/>
          <w:color w:val="000000" w:themeColor="text1"/>
          <w:kern w:val="36"/>
        </w:rPr>
        <w:t>Parashikimi i gjenerimit të mbeturinave dhe kompozicionit të tyre është dhënë në tabelat në vijim i bazuar në studimin e kompozicionit të mbeturinave</w:t>
      </w:r>
      <w:r w:rsidR="00D34CFE" w:rsidRPr="001A3D67">
        <w:rPr>
          <w:rFonts w:ascii="Calibri" w:hAnsi="Calibri" w:cs="Calibri"/>
          <w:color w:val="000000" w:themeColor="text1"/>
          <w:kern w:val="36"/>
        </w:rPr>
        <w:t>.</w:t>
      </w:r>
    </w:p>
    <w:tbl>
      <w:tblPr>
        <w:tblStyle w:val="TableGrid5"/>
        <w:tblW w:w="9329"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737"/>
        <w:gridCol w:w="1346"/>
        <w:gridCol w:w="1012"/>
        <w:gridCol w:w="1132"/>
        <w:gridCol w:w="1012"/>
        <w:gridCol w:w="1043"/>
        <w:gridCol w:w="1047"/>
      </w:tblGrid>
      <w:tr w:rsidR="00D34CFE" w:rsidRPr="00E16A3C" w14:paraId="7A597A79" w14:textId="77777777" w:rsidTr="00693B69">
        <w:trPr>
          <w:trHeight w:val="350"/>
        </w:trPr>
        <w:tc>
          <w:tcPr>
            <w:tcW w:w="9329" w:type="dxa"/>
            <w:gridSpan w:val="7"/>
            <w:vAlign w:val="center"/>
          </w:tcPr>
          <w:p w14:paraId="03B964B7" w14:textId="44EFB264" w:rsidR="00E75CB2" w:rsidRPr="00E16A3C" w:rsidRDefault="00EE2937" w:rsidP="00E75CB2">
            <w:pPr>
              <w:jc w:val="center"/>
              <w:rPr>
                <w:rFonts w:asciiTheme="minorHAnsi" w:hAnsiTheme="minorHAnsi" w:cstheme="minorHAnsi"/>
                <w:b/>
                <w:bCs/>
                <w:color w:val="000000" w:themeColor="text1"/>
                <w:sz w:val="20"/>
                <w:szCs w:val="20"/>
              </w:rPr>
            </w:pPr>
            <w:r w:rsidRPr="00E16A3C">
              <w:rPr>
                <w:rFonts w:asciiTheme="minorHAnsi" w:hAnsiTheme="minorHAnsi" w:cstheme="minorHAnsi"/>
                <w:b/>
                <w:bCs/>
                <w:color w:val="000000" w:themeColor="text1"/>
                <w:sz w:val="20"/>
                <w:szCs w:val="20"/>
              </w:rPr>
              <w:t>Tabela 27</w:t>
            </w:r>
            <w:r w:rsidR="00E75CB2" w:rsidRPr="00E16A3C">
              <w:rPr>
                <w:rFonts w:asciiTheme="minorHAnsi" w:hAnsiTheme="minorHAnsi" w:cstheme="minorHAnsi"/>
                <w:b/>
                <w:bCs/>
                <w:color w:val="000000" w:themeColor="text1"/>
                <w:sz w:val="20"/>
                <w:szCs w:val="20"/>
              </w:rPr>
              <w:t>: Parashikimi i gjenerimit të mbeturinave</w:t>
            </w:r>
          </w:p>
        </w:tc>
      </w:tr>
      <w:tr w:rsidR="00D34CFE" w:rsidRPr="00E16A3C" w14:paraId="17FA21F2" w14:textId="77777777" w:rsidTr="00693B69">
        <w:trPr>
          <w:trHeight w:val="350"/>
        </w:trPr>
        <w:tc>
          <w:tcPr>
            <w:tcW w:w="2737" w:type="dxa"/>
          </w:tcPr>
          <w:p w14:paraId="55BC646C" w14:textId="77777777" w:rsidR="00E75CB2" w:rsidRPr="00E16A3C" w:rsidRDefault="00E75CB2" w:rsidP="00E75CB2">
            <w:pPr>
              <w:rPr>
                <w:rFonts w:asciiTheme="minorHAnsi" w:hAnsiTheme="minorHAnsi" w:cstheme="minorHAnsi"/>
                <w:b/>
                <w:bCs/>
                <w:color w:val="000000" w:themeColor="text1"/>
                <w:sz w:val="20"/>
                <w:szCs w:val="20"/>
              </w:rPr>
            </w:pPr>
          </w:p>
        </w:tc>
        <w:tc>
          <w:tcPr>
            <w:tcW w:w="1346" w:type="dxa"/>
            <w:vAlign w:val="center"/>
          </w:tcPr>
          <w:p w14:paraId="376575CD"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2022</w:t>
            </w:r>
          </w:p>
        </w:tc>
        <w:tc>
          <w:tcPr>
            <w:tcW w:w="1012" w:type="dxa"/>
            <w:vAlign w:val="center"/>
          </w:tcPr>
          <w:p w14:paraId="4A6508E5"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2023</w:t>
            </w:r>
          </w:p>
        </w:tc>
        <w:tc>
          <w:tcPr>
            <w:tcW w:w="1132" w:type="dxa"/>
            <w:vAlign w:val="center"/>
          </w:tcPr>
          <w:p w14:paraId="211327B6"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2024</w:t>
            </w:r>
          </w:p>
        </w:tc>
        <w:tc>
          <w:tcPr>
            <w:tcW w:w="1012" w:type="dxa"/>
            <w:vAlign w:val="center"/>
          </w:tcPr>
          <w:p w14:paraId="76E747E2"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2025</w:t>
            </w:r>
          </w:p>
        </w:tc>
        <w:tc>
          <w:tcPr>
            <w:tcW w:w="1043" w:type="dxa"/>
            <w:vAlign w:val="center"/>
          </w:tcPr>
          <w:p w14:paraId="21BD8FFB"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2026</w:t>
            </w:r>
          </w:p>
        </w:tc>
        <w:tc>
          <w:tcPr>
            <w:tcW w:w="1042" w:type="dxa"/>
            <w:vAlign w:val="center"/>
          </w:tcPr>
          <w:p w14:paraId="004952CD"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2027</w:t>
            </w:r>
          </w:p>
        </w:tc>
      </w:tr>
      <w:tr w:rsidR="00D34CFE" w:rsidRPr="00E16A3C" w14:paraId="30CDCF8E" w14:textId="77777777" w:rsidTr="00693B69">
        <w:trPr>
          <w:trHeight w:val="350"/>
        </w:trPr>
        <w:tc>
          <w:tcPr>
            <w:tcW w:w="2737" w:type="dxa"/>
          </w:tcPr>
          <w:p w14:paraId="71F4FF7A" w14:textId="77777777" w:rsidR="001D1070" w:rsidRPr="00E16A3C" w:rsidRDefault="001D1070" w:rsidP="001D1070">
            <w:pP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Popullata në zonën urbane</w:t>
            </w:r>
          </w:p>
        </w:tc>
        <w:tc>
          <w:tcPr>
            <w:tcW w:w="1346" w:type="dxa"/>
            <w:shd w:val="clear" w:color="auto" w:fill="auto"/>
          </w:tcPr>
          <w:p w14:paraId="5EF9ED3A" w14:textId="03F26C29"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50088</w:t>
            </w:r>
          </w:p>
        </w:tc>
        <w:tc>
          <w:tcPr>
            <w:tcW w:w="1012" w:type="dxa"/>
            <w:shd w:val="clear" w:color="auto" w:fill="auto"/>
          </w:tcPr>
          <w:p w14:paraId="350EAA81" w14:textId="062C08FC"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50203</w:t>
            </w:r>
          </w:p>
        </w:tc>
        <w:tc>
          <w:tcPr>
            <w:tcW w:w="1132" w:type="dxa"/>
          </w:tcPr>
          <w:p w14:paraId="0EAFE7F0" w14:textId="626165D7"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50318</w:t>
            </w:r>
          </w:p>
        </w:tc>
        <w:tc>
          <w:tcPr>
            <w:tcW w:w="1012" w:type="dxa"/>
          </w:tcPr>
          <w:p w14:paraId="0D61AA32" w14:textId="4D8CCF15"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50433</w:t>
            </w:r>
          </w:p>
        </w:tc>
        <w:tc>
          <w:tcPr>
            <w:tcW w:w="1043" w:type="dxa"/>
          </w:tcPr>
          <w:p w14:paraId="76CB08FE" w14:textId="2DF13AA3"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50548</w:t>
            </w:r>
          </w:p>
        </w:tc>
        <w:tc>
          <w:tcPr>
            <w:tcW w:w="1042" w:type="dxa"/>
          </w:tcPr>
          <w:p w14:paraId="6624E764" w14:textId="1A63492C"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50664</w:t>
            </w:r>
          </w:p>
        </w:tc>
      </w:tr>
      <w:tr w:rsidR="00D34CFE" w:rsidRPr="00E16A3C" w14:paraId="3999B56F" w14:textId="77777777" w:rsidTr="00693B69">
        <w:trPr>
          <w:trHeight w:val="375"/>
        </w:trPr>
        <w:tc>
          <w:tcPr>
            <w:tcW w:w="2737" w:type="dxa"/>
          </w:tcPr>
          <w:p w14:paraId="62A04776" w14:textId="77777777" w:rsidR="00E75CB2" w:rsidRPr="00E16A3C" w:rsidRDefault="00E75CB2" w:rsidP="00E75CB2">
            <w:pP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Gjenerimi për kokë banori ZU</w:t>
            </w:r>
          </w:p>
        </w:tc>
        <w:tc>
          <w:tcPr>
            <w:tcW w:w="1346" w:type="dxa"/>
          </w:tcPr>
          <w:p w14:paraId="39E261A5" w14:textId="3BED5638" w:rsidR="00E75CB2" w:rsidRPr="00E16A3C" w:rsidRDefault="00473001"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391.97(2021)</w:t>
            </w:r>
          </w:p>
        </w:tc>
        <w:tc>
          <w:tcPr>
            <w:tcW w:w="1012" w:type="dxa"/>
          </w:tcPr>
          <w:p w14:paraId="3CC8C05F" w14:textId="55BDCDAF" w:rsidR="00E75CB2" w:rsidRPr="00E16A3C" w:rsidRDefault="000722E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399.80</w:t>
            </w:r>
          </w:p>
        </w:tc>
        <w:tc>
          <w:tcPr>
            <w:tcW w:w="1132" w:type="dxa"/>
          </w:tcPr>
          <w:p w14:paraId="7C88D6A6" w14:textId="730799FD" w:rsidR="00E75CB2" w:rsidRPr="00E16A3C" w:rsidRDefault="000722E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407.8</w:t>
            </w:r>
          </w:p>
        </w:tc>
        <w:tc>
          <w:tcPr>
            <w:tcW w:w="1012" w:type="dxa"/>
          </w:tcPr>
          <w:p w14:paraId="289F8BDA" w14:textId="5C048E9A" w:rsidR="00E75CB2" w:rsidRPr="00E16A3C" w:rsidRDefault="000722E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415.95</w:t>
            </w:r>
          </w:p>
        </w:tc>
        <w:tc>
          <w:tcPr>
            <w:tcW w:w="1043" w:type="dxa"/>
          </w:tcPr>
          <w:p w14:paraId="0BC4F341" w14:textId="50B0B522" w:rsidR="00E75CB2" w:rsidRPr="00E16A3C" w:rsidRDefault="000722E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424.27</w:t>
            </w:r>
          </w:p>
        </w:tc>
        <w:tc>
          <w:tcPr>
            <w:tcW w:w="1042" w:type="dxa"/>
          </w:tcPr>
          <w:p w14:paraId="1DB4BBEA" w14:textId="2621AFAC" w:rsidR="00E75CB2" w:rsidRPr="00E16A3C" w:rsidRDefault="000722E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432.75</w:t>
            </w:r>
          </w:p>
        </w:tc>
      </w:tr>
      <w:tr w:rsidR="00D34CFE" w:rsidRPr="00E16A3C" w14:paraId="3AB09C27" w14:textId="77777777" w:rsidTr="00693B69">
        <w:trPr>
          <w:trHeight w:val="350"/>
        </w:trPr>
        <w:tc>
          <w:tcPr>
            <w:tcW w:w="2737" w:type="dxa"/>
          </w:tcPr>
          <w:p w14:paraId="58D22A5B" w14:textId="01FCC1DA" w:rsidR="00E75CB2" w:rsidRPr="00E16A3C" w:rsidRDefault="00E75CB2" w:rsidP="00E75CB2">
            <w:pP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Gjenerimi i mbeturinave ZU</w:t>
            </w:r>
            <w:r w:rsidR="00473001" w:rsidRPr="00E16A3C">
              <w:rPr>
                <w:rFonts w:asciiTheme="minorHAnsi" w:hAnsiTheme="minorHAnsi" w:cstheme="minorHAnsi"/>
                <w:color w:val="000000" w:themeColor="text1"/>
                <w:sz w:val="20"/>
                <w:szCs w:val="20"/>
              </w:rPr>
              <w:t>(+2%)</w:t>
            </w:r>
            <w:r w:rsidR="00E07940" w:rsidRPr="00E16A3C">
              <w:rPr>
                <w:rFonts w:asciiTheme="minorHAnsi" w:hAnsiTheme="minorHAnsi" w:cstheme="minorHAnsi"/>
                <w:color w:val="000000" w:themeColor="text1"/>
                <w:sz w:val="20"/>
                <w:szCs w:val="20"/>
              </w:rPr>
              <w:t xml:space="preserve"> edhe pse keni </w:t>
            </w:r>
            <w:r w:rsidR="00F06D7D" w:rsidRPr="00E16A3C">
              <w:rPr>
                <w:rFonts w:asciiTheme="minorHAnsi" w:hAnsiTheme="minorHAnsi" w:cstheme="minorHAnsi"/>
                <w:color w:val="000000" w:themeColor="text1"/>
                <w:sz w:val="20"/>
                <w:szCs w:val="20"/>
              </w:rPr>
              <w:t>pasur</w:t>
            </w:r>
            <w:r w:rsidR="00E07940" w:rsidRPr="00E16A3C">
              <w:rPr>
                <w:rFonts w:asciiTheme="minorHAnsi" w:hAnsiTheme="minorHAnsi" w:cstheme="minorHAnsi"/>
                <w:color w:val="000000" w:themeColor="text1"/>
                <w:sz w:val="20"/>
                <w:szCs w:val="20"/>
              </w:rPr>
              <w:t xml:space="preserve"> zbritje gjenerimit </w:t>
            </w:r>
            <w:r w:rsidR="00F06D7D" w:rsidRPr="00E16A3C">
              <w:rPr>
                <w:rFonts w:asciiTheme="minorHAnsi" w:hAnsiTheme="minorHAnsi" w:cstheme="minorHAnsi"/>
                <w:color w:val="000000" w:themeColor="text1"/>
                <w:sz w:val="20"/>
                <w:szCs w:val="20"/>
              </w:rPr>
              <w:t>për</w:t>
            </w:r>
            <w:r w:rsidR="00E07940" w:rsidRPr="00E16A3C">
              <w:rPr>
                <w:rFonts w:asciiTheme="minorHAnsi" w:hAnsiTheme="minorHAnsi" w:cstheme="minorHAnsi"/>
                <w:color w:val="000000" w:themeColor="text1"/>
                <w:sz w:val="20"/>
                <w:szCs w:val="20"/>
              </w:rPr>
              <w:t xml:space="preserve"> 2.66%(2018)</w:t>
            </w:r>
          </w:p>
        </w:tc>
        <w:tc>
          <w:tcPr>
            <w:tcW w:w="1346" w:type="dxa"/>
          </w:tcPr>
          <w:p w14:paraId="11AFC665" w14:textId="1B118853" w:rsidR="00E75CB2" w:rsidRPr="00E16A3C" w:rsidRDefault="00473001"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19633 t</w:t>
            </w:r>
          </w:p>
        </w:tc>
        <w:tc>
          <w:tcPr>
            <w:tcW w:w="1012" w:type="dxa"/>
          </w:tcPr>
          <w:p w14:paraId="1F5AC24C" w14:textId="39F8F9F7" w:rsidR="00E75CB2" w:rsidRPr="00E16A3C" w:rsidRDefault="000722E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20071t</w:t>
            </w:r>
          </w:p>
        </w:tc>
        <w:tc>
          <w:tcPr>
            <w:tcW w:w="1132" w:type="dxa"/>
          </w:tcPr>
          <w:p w14:paraId="77DC9A86" w14:textId="1F9A5C50" w:rsidR="00E75CB2" w:rsidRPr="00E16A3C" w:rsidRDefault="000722E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20520t</w:t>
            </w:r>
          </w:p>
        </w:tc>
        <w:tc>
          <w:tcPr>
            <w:tcW w:w="1012" w:type="dxa"/>
          </w:tcPr>
          <w:p w14:paraId="6520FA5E" w14:textId="17C9A2E4" w:rsidR="00E75CB2" w:rsidRPr="00E16A3C" w:rsidRDefault="000722E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20978t</w:t>
            </w:r>
          </w:p>
        </w:tc>
        <w:tc>
          <w:tcPr>
            <w:tcW w:w="1043" w:type="dxa"/>
          </w:tcPr>
          <w:p w14:paraId="3D31D35F" w14:textId="09A4F14C" w:rsidR="00E75CB2" w:rsidRPr="00E16A3C" w:rsidRDefault="000722E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21446t</w:t>
            </w:r>
          </w:p>
        </w:tc>
        <w:tc>
          <w:tcPr>
            <w:tcW w:w="1042" w:type="dxa"/>
          </w:tcPr>
          <w:p w14:paraId="3B86BA94" w14:textId="0E18D6DF" w:rsidR="00E75CB2" w:rsidRPr="00E16A3C" w:rsidRDefault="000722E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21925</w:t>
            </w:r>
          </w:p>
        </w:tc>
      </w:tr>
      <w:tr w:rsidR="00D34CFE" w:rsidRPr="00E16A3C" w14:paraId="44622454" w14:textId="77777777" w:rsidTr="00693B69">
        <w:trPr>
          <w:trHeight w:val="350"/>
        </w:trPr>
        <w:tc>
          <w:tcPr>
            <w:tcW w:w="2737" w:type="dxa"/>
          </w:tcPr>
          <w:p w14:paraId="24635C96" w14:textId="77777777" w:rsidR="001D1070" w:rsidRPr="00E16A3C" w:rsidRDefault="001D1070" w:rsidP="001D1070">
            <w:pP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Popullata në zonën rurale</w:t>
            </w:r>
          </w:p>
        </w:tc>
        <w:tc>
          <w:tcPr>
            <w:tcW w:w="1346" w:type="dxa"/>
            <w:shd w:val="clear" w:color="auto" w:fill="auto"/>
          </w:tcPr>
          <w:p w14:paraId="12E3A6DC" w14:textId="23CB687F"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48513</w:t>
            </w:r>
          </w:p>
        </w:tc>
        <w:tc>
          <w:tcPr>
            <w:tcW w:w="1012" w:type="dxa"/>
            <w:shd w:val="clear" w:color="auto" w:fill="auto"/>
          </w:tcPr>
          <w:p w14:paraId="4284FA86" w14:textId="4D749598"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48624</w:t>
            </w:r>
          </w:p>
        </w:tc>
        <w:tc>
          <w:tcPr>
            <w:tcW w:w="1132" w:type="dxa"/>
          </w:tcPr>
          <w:p w14:paraId="028BADCA" w14:textId="0C9BD0AC"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48735</w:t>
            </w:r>
          </w:p>
        </w:tc>
        <w:tc>
          <w:tcPr>
            <w:tcW w:w="1012" w:type="dxa"/>
          </w:tcPr>
          <w:p w14:paraId="4396E052" w14:textId="50A111E7"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48847</w:t>
            </w:r>
          </w:p>
        </w:tc>
        <w:tc>
          <w:tcPr>
            <w:tcW w:w="1043" w:type="dxa"/>
          </w:tcPr>
          <w:p w14:paraId="0E287DA4" w14:textId="4E38A654"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48959</w:t>
            </w:r>
          </w:p>
        </w:tc>
        <w:tc>
          <w:tcPr>
            <w:tcW w:w="1042" w:type="dxa"/>
          </w:tcPr>
          <w:p w14:paraId="4268AA82" w14:textId="6E51D56E" w:rsidR="001D1070" w:rsidRPr="00E16A3C" w:rsidRDefault="001D1070" w:rsidP="007E4476">
            <w:pPr>
              <w:jc w:val="center"/>
              <w:rPr>
                <w:rFonts w:asciiTheme="minorHAnsi" w:hAnsiTheme="minorHAnsi" w:cstheme="minorHAnsi"/>
                <w:color w:val="000000" w:themeColor="text1"/>
                <w:sz w:val="20"/>
                <w:szCs w:val="20"/>
              </w:rPr>
            </w:pPr>
            <w:r w:rsidRPr="00E16A3C">
              <w:rPr>
                <w:rFonts w:asciiTheme="minorHAnsi" w:eastAsia="Calibri" w:hAnsiTheme="minorHAnsi" w:cstheme="minorHAnsi"/>
                <w:color w:val="000000" w:themeColor="text1"/>
                <w:sz w:val="20"/>
                <w:szCs w:val="20"/>
              </w:rPr>
              <w:t>49071</w:t>
            </w:r>
          </w:p>
        </w:tc>
      </w:tr>
      <w:tr w:rsidR="00D34CFE" w:rsidRPr="00E16A3C" w14:paraId="1F558055" w14:textId="77777777" w:rsidTr="00693B69">
        <w:trPr>
          <w:trHeight w:val="350"/>
        </w:trPr>
        <w:tc>
          <w:tcPr>
            <w:tcW w:w="2737" w:type="dxa"/>
          </w:tcPr>
          <w:p w14:paraId="041881F6" w14:textId="77777777" w:rsidR="002C71D4" w:rsidRPr="00E16A3C" w:rsidRDefault="002C71D4" w:rsidP="002C71D4">
            <w:pP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Gjenerimi për kokë banori ZR</w:t>
            </w:r>
          </w:p>
        </w:tc>
        <w:tc>
          <w:tcPr>
            <w:tcW w:w="1346" w:type="dxa"/>
          </w:tcPr>
          <w:p w14:paraId="3B3E6CDF" w14:textId="7C765F23"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391.97(2021)</w:t>
            </w:r>
          </w:p>
        </w:tc>
        <w:tc>
          <w:tcPr>
            <w:tcW w:w="1012" w:type="dxa"/>
          </w:tcPr>
          <w:p w14:paraId="64E36AD2" w14:textId="6D8893C1"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399.80</w:t>
            </w:r>
          </w:p>
        </w:tc>
        <w:tc>
          <w:tcPr>
            <w:tcW w:w="1132" w:type="dxa"/>
          </w:tcPr>
          <w:p w14:paraId="0385E2E5" w14:textId="5566BDF1"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407.8</w:t>
            </w:r>
          </w:p>
        </w:tc>
        <w:tc>
          <w:tcPr>
            <w:tcW w:w="1012" w:type="dxa"/>
          </w:tcPr>
          <w:p w14:paraId="425E0E2F" w14:textId="6191BB23"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415.95</w:t>
            </w:r>
          </w:p>
        </w:tc>
        <w:tc>
          <w:tcPr>
            <w:tcW w:w="1043" w:type="dxa"/>
          </w:tcPr>
          <w:p w14:paraId="2D52F43F" w14:textId="2EC51FD5"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424.27</w:t>
            </w:r>
          </w:p>
        </w:tc>
        <w:tc>
          <w:tcPr>
            <w:tcW w:w="1042" w:type="dxa"/>
          </w:tcPr>
          <w:p w14:paraId="6270E030" w14:textId="5B62FA5B"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432.75</w:t>
            </w:r>
          </w:p>
        </w:tc>
      </w:tr>
      <w:tr w:rsidR="00D34CFE" w:rsidRPr="00E16A3C" w14:paraId="5E8F38C9" w14:textId="77777777" w:rsidTr="00693B69">
        <w:trPr>
          <w:trHeight w:val="350"/>
        </w:trPr>
        <w:tc>
          <w:tcPr>
            <w:tcW w:w="2737" w:type="dxa"/>
          </w:tcPr>
          <w:p w14:paraId="2E291020" w14:textId="77777777" w:rsidR="00E75CB2" w:rsidRPr="00E16A3C" w:rsidRDefault="00E75CB2" w:rsidP="00E75CB2">
            <w:pP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Gjenerimi i mbeturinave ZR</w:t>
            </w:r>
          </w:p>
        </w:tc>
        <w:tc>
          <w:tcPr>
            <w:tcW w:w="1346" w:type="dxa"/>
          </w:tcPr>
          <w:p w14:paraId="785C6DE5" w14:textId="542F9586" w:rsidR="00E75CB2" w:rsidRPr="00E16A3C" w:rsidRDefault="00E0794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19016 t</w:t>
            </w:r>
          </w:p>
        </w:tc>
        <w:tc>
          <w:tcPr>
            <w:tcW w:w="1012" w:type="dxa"/>
          </w:tcPr>
          <w:p w14:paraId="0CF0D4F8" w14:textId="7F2B55F0" w:rsidR="00E75CB2"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19440t</w:t>
            </w:r>
          </w:p>
        </w:tc>
        <w:tc>
          <w:tcPr>
            <w:tcW w:w="1132" w:type="dxa"/>
          </w:tcPr>
          <w:p w14:paraId="0E26DB6E" w14:textId="018A2F30" w:rsidR="00E75CB2"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19874t</w:t>
            </w:r>
          </w:p>
        </w:tc>
        <w:tc>
          <w:tcPr>
            <w:tcW w:w="1012" w:type="dxa"/>
          </w:tcPr>
          <w:p w14:paraId="03BCBA52" w14:textId="2E3D5729" w:rsidR="00E75CB2"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20318t</w:t>
            </w:r>
          </w:p>
        </w:tc>
        <w:tc>
          <w:tcPr>
            <w:tcW w:w="1043" w:type="dxa"/>
          </w:tcPr>
          <w:p w14:paraId="7A448778" w14:textId="024584A5" w:rsidR="00E75CB2"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20772</w:t>
            </w:r>
          </w:p>
        </w:tc>
        <w:tc>
          <w:tcPr>
            <w:tcW w:w="1042" w:type="dxa"/>
          </w:tcPr>
          <w:p w14:paraId="320E02D3" w14:textId="3FFE6760" w:rsidR="00E75CB2"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21235t</w:t>
            </w:r>
          </w:p>
        </w:tc>
      </w:tr>
      <w:tr w:rsidR="000722E0" w:rsidRPr="00E16A3C" w14:paraId="638A1077" w14:textId="77777777" w:rsidTr="00693B69">
        <w:trPr>
          <w:trHeight w:val="350"/>
        </w:trPr>
        <w:tc>
          <w:tcPr>
            <w:tcW w:w="2737" w:type="dxa"/>
          </w:tcPr>
          <w:p w14:paraId="37825295" w14:textId="77777777" w:rsidR="00E75CB2" w:rsidRPr="00E16A3C" w:rsidRDefault="00E75CB2" w:rsidP="00E75CB2">
            <w:pP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Gjenerimi vjetor i mbeturinave</w:t>
            </w:r>
          </w:p>
        </w:tc>
        <w:tc>
          <w:tcPr>
            <w:tcW w:w="1346" w:type="dxa"/>
          </w:tcPr>
          <w:p w14:paraId="0CD71731" w14:textId="54D5B8E9" w:rsidR="00E75CB2" w:rsidRPr="00E16A3C" w:rsidRDefault="001D107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36616</w:t>
            </w:r>
            <w:r w:rsidR="00E07940" w:rsidRPr="00E16A3C">
              <w:rPr>
                <w:rFonts w:asciiTheme="minorHAnsi" w:hAnsiTheme="minorHAnsi" w:cstheme="minorHAnsi"/>
                <w:color w:val="000000" w:themeColor="text1"/>
                <w:sz w:val="20"/>
                <w:szCs w:val="20"/>
              </w:rPr>
              <w:t>t (2021)</w:t>
            </w:r>
          </w:p>
          <w:p w14:paraId="1DA6F69F" w14:textId="28475D5E" w:rsidR="00E07940" w:rsidRPr="00E16A3C" w:rsidRDefault="00E0794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38649t (2022)</w:t>
            </w:r>
          </w:p>
        </w:tc>
        <w:tc>
          <w:tcPr>
            <w:tcW w:w="1012" w:type="dxa"/>
          </w:tcPr>
          <w:p w14:paraId="294FF918" w14:textId="1DD09D44" w:rsidR="00E75CB2"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39511t</w:t>
            </w:r>
          </w:p>
        </w:tc>
        <w:tc>
          <w:tcPr>
            <w:tcW w:w="1132" w:type="dxa"/>
          </w:tcPr>
          <w:p w14:paraId="7C13E48F" w14:textId="672E0228" w:rsidR="00E75CB2"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40394t</w:t>
            </w:r>
          </w:p>
        </w:tc>
        <w:tc>
          <w:tcPr>
            <w:tcW w:w="1012" w:type="dxa"/>
          </w:tcPr>
          <w:p w14:paraId="22342FCC" w14:textId="6B15AB2B" w:rsidR="00E75CB2"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41296t</w:t>
            </w:r>
          </w:p>
        </w:tc>
        <w:tc>
          <w:tcPr>
            <w:tcW w:w="1043" w:type="dxa"/>
          </w:tcPr>
          <w:p w14:paraId="471A63AD" w14:textId="7BC08658" w:rsidR="00E75CB2"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42218</w:t>
            </w:r>
          </w:p>
        </w:tc>
        <w:tc>
          <w:tcPr>
            <w:tcW w:w="1042" w:type="dxa"/>
          </w:tcPr>
          <w:p w14:paraId="5A6EB106" w14:textId="23EEE272" w:rsidR="00E75CB2"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43160</w:t>
            </w:r>
          </w:p>
        </w:tc>
      </w:tr>
    </w:tbl>
    <w:p w14:paraId="42A6848A" w14:textId="32A172DE" w:rsidR="00E75CB2" w:rsidRPr="001A3D67" w:rsidRDefault="00E75CB2" w:rsidP="000A339B">
      <w:pPr>
        <w:spacing w:before="120" w:after="120"/>
        <w:jc w:val="both"/>
        <w:rPr>
          <w:rFonts w:ascii="Calibri" w:hAnsi="Calibri" w:cs="Calibri"/>
          <w:color w:val="000000" w:themeColor="text1"/>
          <w:kern w:val="36"/>
        </w:rPr>
      </w:pPr>
    </w:p>
    <w:tbl>
      <w:tblPr>
        <w:tblStyle w:val="TableGrid5"/>
        <w:tblW w:w="929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57"/>
        <w:gridCol w:w="3374"/>
        <w:gridCol w:w="1166"/>
        <w:gridCol w:w="1020"/>
        <w:gridCol w:w="1020"/>
        <w:gridCol w:w="1020"/>
        <w:gridCol w:w="1137"/>
      </w:tblGrid>
      <w:tr w:rsidR="00D34CFE" w:rsidRPr="00E16A3C" w14:paraId="30E0CE07" w14:textId="77777777" w:rsidTr="00693B69">
        <w:trPr>
          <w:trHeight w:val="301"/>
        </w:trPr>
        <w:tc>
          <w:tcPr>
            <w:tcW w:w="9294" w:type="dxa"/>
            <w:gridSpan w:val="7"/>
            <w:shd w:val="clear" w:color="auto" w:fill="auto"/>
          </w:tcPr>
          <w:p w14:paraId="09377DC6" w14:textId="2BCF5CAA" w:rsidR="00E75CB2" w:rsidRPr="00E16A3C" w:rsidRDefault="00EE2937" w:rsidP="00E75CB2">
            <w:pPr>
              <w:jc w:val="center"/>
              <w:rPr>
                <w:rFonts w:asciiTheme="minorHAnsi" w:hAnsiTheme="minorHAnsi" w:cstheme="minorHAnsi"/>
                <w:b/>
                <w:bCs/>
                <w:color w:val="000000" w:themeColor="text1"/>
                <w:sz w:val="20"/>
                <w:szCs w:val="20"/>
              </w:rPr>
            </w:pPr>
            <w:r w:rsidRPr="00E16A3C">
              <w:rPr>
                <w:rFonts w:asciiTheme="minorHAnsi" w:hAnsiTheme="minorHAnsi" w:cstheme="minorHAnsi"/>
                <w:b/>
                <w:bCs/>
                <w:color w:val="000000" w:themeColor="text1"/>
                <w:sz w:val="20"/>
                <w:szCs w:val="20"/>
              </w:rPr>
              <w:t>Tabela 28</w:t>
            </w:r>
            <w:r w:rsidR="00E75CB2" w:rsidRPr="00E16A3C">
              <w:rPr>
                <w:rFonts w:asciiTheme="minorHAnsi" w:hAnsiTheme="minorHAnsi" w:cstheme="minorHAnsi"/>
                <w:b/>
                <w:bCs/>
                <w:color w:val="000000" w:themeColor="text1"/>
                <w:sz w:val="20"/>
                <w:szCs w:val="20"/>
              </w:rPr>
              <w:t>: Parashikimi i gjenerimit të mbeturinave sipas kompozicionit</w:t>
            </w:r>
          </w:p>
        </w:tc>
      </w:tr>
      <w:tr w:rsidR="00D34CFE" w:rsidRPr="00E16A3C" w14:paraId="42788113" w14:textId="77777777" w:rsidTr="00693B69">
        <w:trPr>
          <w:trHeight w:val="272"/>
        </w:trPr>
        <w:tc>
          <w:tcPr>
            <w:tcW w:w="557" w:type="dxa"/>
            <w:shd w:val="clear" w:color="auto" w:fill="auto"/>
          </w:tcPr>
          <w:p w14:paraId="3B4CA5C1" w14:textId="77777777" w:rsidR="00E75CB2" w:rsidRPr="00E16A3C" w:rsidRDefault="00E75CB2" w:rsidP="00E75CB2">
            <w:pPr>
              <w:rPr>
                <w:rFonts w:asciiTheme="minorHAnsi" w:hAnsiTheme="minorHAnsi" w:cstheme="minorHAnsi"/>
                <w:color w:val="000000" w:themeColor="text1"/>
                <w:sz w:val="20"/>
                <w:szCs w:val="20"/>
              </w:rPr>
            </w:pPr>
          </w:p>
        </w:tc>
        <w:tc>
          <w:tcPr>
            <w:tcW w:w="3374" w:type="dxa"/>
            <w:shd w:val="clear" w:color="auto" w:fill="auto"/>
          </w:tcPr>
          <w:p w14:paraId="067FB455" w14:textId="77777777" w:rsidR="00E75CB2" w:rsidRPr="00E16A3C" w:rsidRDefault="00E75CB2" w:rsidP="00E75CB2">
            <w:pP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 xml:space="preserve">Fraksioni </w:t>
            </w:r>
          </w:p>
        </w:tc>
        <w:tc>
          <w:tcPr>
            <w:tcW w:w="1166" w:type="dxa"/>
            <w:shd w:val="clear" w:color="auto" w:fill="auto"/>
            <w:vAlign w:val="center"/>
          </w:tcPr>
          <w:p w14:paraId="6C35E4D6"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2023</w:t>
            </w:r>
          </w:p>
        </w:tc>
        <w:tc>
          <w:tcPr>
            <w:tcW w:w="1020" w:type="dxa"/>
            <w:shd w:val="clear" w:color="auto" w:fill="auto"/>
            <w:vAlign w:val="center"/>
          </w:tcPr>
          <w:p w14:paraId="6A98DC47"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2024</w:t>
            </w:r>
          </w:p>
        </w:tc>
        <w:tc>
          <w:tcPr>
            <w:tcW w:w="1020" w:type="dxa"/>
            <w:shd w:val="clear" w:color="auto" w:fill="auto"/>
            <w:vAlign w:val="center"/>
          </w:tcPr>
          <w:p w14:paraId="0547776C"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2025</w:t>
            </w:r>
          </w:p>
        </w:tc>
        <w:tc>
          <w:tcPr>
            <w:tcW w:w="1020" w:type="dxa"/>
            <w:shd w:val="clear" w:color="auto" w:fill="auto"/>
            <w:vAlign w:val="center"/>
          </w:tcPr>
          <w:p w14:paraId="21BD25BB"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2026</w:t>
            </w:r>
          </w:p>
        </w:tc>
        <w:tc>
          <w:tcPr>
            <w:tcW w:w="1137" w:type="dxa"/>
            <w:shd w:val="clear" w:color="auto" w:fill="auto"/>
            <w:vAlign w:val="center"/>
          </w:tcPr>
          <w:p w14:paraId="705D32F3"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2027</w:t>
            </w:r>
          </w:p>
        </w:tc>
      </w:tr>
      <w:tr w:rsidR="00D34CFE" w:rsidRPr="00E16A3C" w14:paraId="56EE7024" w14:textId="77777777" w:rsidTr="00693B69">
        <w:trPr>
          <w:trHeight w:val="292"/>
        </w:trPr>
        <w:tc>
          <w:tcPr>
            <w:tcW w:w="557" w:type="dxa"/>
            <w:vMerge w:val="restart"/>
            <w:shd w:val="clear" w:color="auto" w:fill="auto"/>
            <w:vAlign w:val="center"/>
          </w:tcPr>
          <w:p w14:paraId="23FC85DA" w14:textId="77777777" w:rsidR="002C71D4" w:rsidRPr="00E16A3C" w:rsidRDefault="002C71D4" w:rsidP="002C71D4">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w:t>
            </w:r>
          </w:p>
        </w:tc>
        <w:tc>
          <w:tcPr>
            <w:tcW w:w="3374" w:type="dxa"/>
            <w:shd w:val="clear" w:color="auto" w:fill="auto"/>
          </w:tcPr>
          <w:p w14:paraId="29A7CEC5" w14:textId="77777777" w:rsidR="002C71D4" w:rsidRPr="00E16A3C" w:rsidRDefault="002C71D4" w:rsidP="002C71D4">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Letër dhe karton</w:t>
            </w:r>
          </w:p>
        </w:tc>
        <w:tc>
          <w:tcPr>
            <w:tcW w:w="1166" w:type="dxa"/>
            <w:shd w:val="clear" w:color="auto" w:fill="auto"/>
            <w:vAlign w:val="bottom"/>
          </w:tcPr>
          <w:p w14:paraId="25B4157D" w14:textId="7FD3662E"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Calibri"/>
                <w:color w:val="000000" w:themeColor="text1"/>
                <w:sz w:val="20"/>
                <w:szCs w:val="20"/>
                <w:lang w:eastAsia="sq-AL"/>
              </w:rPr>
              <w:t>19.15%</w:t>
            </w:r>
          </w:p>
        </w:tc>
        <w:tc>
          <w:tcPr>
            <w:tcW w:w="1020" w:type="dxa"/>
            <w:shd w:val="clear" w:color="auto" w:fill="auto"/>
          </w:tcPr>
          <w:p w14:paraId="08A91F8D" w14:textId="41E21A9D" w:rsidR="002C71D4" w:rsidRPr="00E16A3C" w:rsidRDefault="00D26216"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19.53%</w:t>
            </w:r>
          </w:p>
        </w:tc>
        <w:tc>
          <w:tcPr>
            <w:tcW w:w="1020" w:type="dxa"/>
            <w:shd w:val="clear" w:color="auto" w:fill="auto"/>
          </w:tcPr>
          <w:p w14:paraId="5B2C0E1B" w14:textId="1A23C58A" w:rsidR="002C71D4" w:rsidRPr="00E16A3C" w:rsidRDefault="00D26216"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19.92%</w:t>
            </w:r>
          </w:p>
        </w:tc>
        <w:tc>
          <w:tcPr>
            <w:tcW w:w="1020" w:type="dxa"/>
            <w:shd w:val="clear" w:color="auto" w:fill="auto"/>
          </w:tcPr>
          <w:p w14:paraId="44261041" w14:textId="695E0411" w:rsidR="002C71D4" w:rsidRPr="00E16A3C" w:rsidRDefault="00D26216"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20.32%</w:t>
            </w:r>
          </w:p>
        </w:tc>
        <w:tc>
          <w:tcPr>
            <w:tcW w:w="1137" w:type="dxa"/>
            <w:shd w:val="clear" w:color="auto" w:fill="auto"/>
          </w:tcPr>
          <w:p w14:paraId="034A5D6A" w14:textId="56CEDE36" w:rsidR="002C71D4" w:rsidRPr="00E16A3C" w:rsidRDefault="00D26216"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20.72%</w:t>
            </w:r>
          </w:p>
        </w:tc>
      </w:tr>
      <w:tr w:rsidR="00D34CFE" w:rsidRPr="00E16A3C" w14:paraId="1D354E48" w14:textId="77777777" w:rsidTr="00693B69">
        <w:trPr>
          <w:trHeight w:val="292"/>
        </w:trPr>
        <w:tc>
          <w:tcPr>
            <w:tcW w:w="557" w:type="dxa"/>
            <w:vMerge/>
            <w:shd w:val="clear" w:color="auto" w:fill="auto"/>
          </w:tcPr>
          <w:p w14:paraId="1450FD9C" w14:textId="77777777" w:rsidR="002C71D4" w:rsidRPr="00E16A3C" w:rsidRDefault="002C71D4" w:rsidP="002C71D4">
            <w:pPr>
              <w:rPr>
                <w:rFonts w:asciiTheme="minorHAnsi" w:hAnsiTheme="minorHAnsi" w:cstheme="minorHAnsi"/>
                <w:color w:val="000000" w:themeColor="text1"/>
                <w:sz w:val="20"/>
                <w:szCs w:val="20"/>
              </w:rPr>
            </w:pPr>
          </w:p>
        </w:tc>
        <w:tc>
          <w:tcPr>
            <w:tcW w:w="3374" w:type="dxa"/>
            <w:shd w:val="clear" w:color="auto" w:fill="auto"/>
          </w:tcPr>
          <w:p w14:paraId="021DFCB4" w14:textId="77777777" w:rsidR="002C71D4" w:rsidRPr="00E16A3C" w:rsidRDefault="002C71D4" w:rsidP="002C71D4">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Qelq</w:t>
            </w:r>
          </w:p>
        </w:tc>
        <w:tc>
          <w:tcPr>
            <w:tcW w:w="1166" w:type="dxa"/>
            <w:shd w:val="clear" w:color="auto" w:fill="auto"/>
            <w:vAlign w:val="bottom"/>
          </w:tcPr>
          <w:p w14:paraId="53742D40" w14:textId="6C040232"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Calibri"/>
                <w:color w:val="000000" w:themeColor="text1"/>
                <w:sz w:val="20"/>
                <w:szCs w:val="20"/>
                <w:lang w:eastAsia="sq-AL"/>
              </w:rPr>
              <w:t>6.45%</w:t>
            </w:r>
          </w:p>
        </w:tc>
        <w:tc>
          <w:tcPr>
            <w:tcW w:w="1020" w:type="dxa"/>
            <w:shd w:val="clear" w:color="auto" w:fill="auto"/>
          </w:tcPr>
          <w:p w14:paraId="2AF8E25F" w14:textId="1F9E3946"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6.6%</w:t>
            </w:r>
          </w:p>
        </w:tc>
        <w:tc>
          <w:tcPr>
            <w:tcW w:w="1020" w:type="dxa"/>
            <w:shd w:val="clear" w:color="auto" w:fill="auto"/>
          </w:tcPr>
          <w:p w14:paraId="29111321" w14:textId="1407E48F"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6.75%</w:t>
            </w:r>
          </w:p>
        </w:tc>
        <w:tc>
          <w:tcPr>
            <w:tcW w:w="1020" w:type="dxa"/>
            <w:shd w:val="clear" w:color="auto" w:fill="auto"/>
          </w:tcPr>
          <w:p w14:paraId="0F17B0CF" w14:textId="0DD80949"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6.9%</w:t>
            </w:r>
          </w:p>
        </w:tc>
        <w:tc>
          <w:tcPr>
            <w:tcW w:w="1137" w:type="dxa"/>
            <w:shd w:val="clear" w:color="auto" w:fill="auto"/>
          </w:tcPr>
          <w:p w14:paraId="1AE6A42F" w14:textId="33E8E600"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7.05%</w:t>
            </w:r>
          </w:p>
        </w:tc>
      </w:tr>
      <w:tr w:rsidR="00D34CFE" w:rsidRPr="00E16A3C" w14:paraId="2D7DA432" w14:textId="77777777" w:rsidTr="00693B69">
        <w:trPr>
          <w:trHeight w:val="323"/>
        </w:trPr>
        <w:tc>
          <w:tcPr>
            <w:tcW w:w="557" w:type="dxa"/>
            <w:vMerge/>
            <w:shd w:val="clear" w:color="auto" w:fill="auto"/>
          </w:tcPr>
          <w:p w14:paraId="2108E445" w14:textId="77777777" w:rsidR="002C71D4" w:rsidRPr="00E16A3C" w:rsidRDefault="002C71D4" w:rsidP="002C71D4">
            <w:pPr>
              <w:rPr>
                <w:rFonts w:asciiTheme="minorHAnsi" w:hAnsiTheme="minorHAnsi" w:cstheme="minorHAnsi"/>
                <w:color w:val="000000" w:themeColor="text1"/>
                <w:sz w:val="20"/>
                <w:szCs w:val="20"/>
              </w:rPr>
            </w:pPr>
          </w:p>
        </w:tc>
        <w:tc>
          <w:tcPr>
            <w:tcW w:w="3374" w:type="dxa"/>
            <w:shd w:val="clear" w:color="auto" w:fill="auto"/>
          </w:tcPr>
          <w:p w14:paraId="6D29E2D0" w14:textId="77777777" w:rsidR="002C71D4" w:rsidRPr="00E16A3C" w:rsidRDefault="002C71D4" w:rsidP="002C71D4">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Mbeturina bio-degraduese nga kuzhinat dhe mensat</w:t>
            </w:r>
          </w:p>
        </w:tc>
        <w:tc>
          <w:tcPr>
            <w:tcW w:w="1166" w:type="dxa"/>
            <w:shd w:val="clear" w:color="auto" w:fill="auto"/>
            <w:vAlign w:val="bottom"/>
          </w:tcPr>
          <w:p w14:paraId="7AEF24CB" w14:textId="70D5325F"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Calibri"/>
                <w:color w:val="000000" w:themeColor="text1"/>
                <w:sz w:val="20"/>
                <w:szCs w:val="20"/>
                <w:lang w:eastAsia="sq-AL"/>
              </w:rPr>
              <w:t>34.45%</w:t>
            </w:r>
          </w:p>
        </w:tc>
        <w:tc>
          <w:tcPr>
            <w:tcW w:w="1020" w:type="dxa"/>
            <w:shd w:val="clear" w:color="auto" w:fill="auto"/>
          </w:tcPr>
          <w:p w14:paraId="001DF2F9" w14:textId="77777777" w:rsidR="00C76818" w:rsidRPr="00E16A3C" w:rsidRDefault="00C76818" w:rsidP="007E4476">
            <w:pPr>
              <w:jc w:val="center"/>
              <w:rPr>
                <w:rFonts w:asciiTheme="minorHAnsi" w:hAnsiTheme="minorHAnsi" w:cstheme="minorHAnsi"/>
                <w:color w:val="000000" w:themeColor="text1"/>
                <w:sz w:val="20"/>
                <w:szCs w:val="20"/>
              </w:rPr>
            </w:pPr>
          </w:p>
          <w:p w14:paraId="43637ADA" w14:textId="08CC557C"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34%</w:t>
            </w:r>
          </w:p>
        </w:tc>
        <w:tc>
          <w:tcPr>
            <w:tcW w:w="1020" w:type="dxa"/>
            <w:shd w:val="clear" w:color="auto" w:fill="auto"/>
          </w:tcPr>
          <w:p w14:paraId="17FEF667" w14:textId="77777777" w:rsidR="00C76818" w:rsidRPr="00E16A3C" w:rsidRDefault="00C76818" w:rsidP="007E4476">
            <w:pPr>
              <w:jc w:val="center"/>
              <w:rPr>
                <w:rFonts w:asciiTheme="minorHAnsi" w:hAnsiTheme="minorHAnsi" w:cstheme="minorHAnsi"/>
                <w:color w:val="000000" w:themeColor="text1"/>
                <w:sz w:val="20"/>
                <w:szCs w:val="20"/>
              </w:rPr>
            </w:pPr>
          </w:p>
          <w:p w14:paraId="5A6CE7D1" w14:textId="21F83477"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33.5%</w:t>
            </w:r>
          </w:p>
        </w:tc>
        <w:tc>
          <w:tcPr>
            <w:tcW w:w="1020" w:type="dxa"/>
            <w:shd w:val="clear" w:color="auto" w:fill="auto"/>
          </w:tcPr>
          <w:p w14:paraId="2B3F8CE3" w14:textId="77777777" w:rsidR="00C76818" w:rsidRPr="00E16A3C" w:rsidRDefault="00C76818" w:rsidP="007E4476">
            <w:pPr>
              <w:jc w:val="center"/>
              <w:rPr>
                <w:rFonts w:asciiTheme="minorHAnsi" w:hAnsiTheme="minorHAnsi" w:cstheme="minorHAnsi"/>
                <w:color w:val="000000" w:themeColor="text1"/>
                <w:sz w:val="20"/>
                <w:szCs w:val="20"/>
              </w:rPr>
            </w:pPr>
          </w:p>
          <w:p w14:paraId="1F0628FA" w14:textId="3577791F"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33%</w:t>
            </w:r>
          </w:p>
        </w:tc>
        <w:tc>
          <w:tcPr>
            <w:tcW w:w="1137" w:type="dxa"/>
            <w:shd w:val="clear" w:color="auto" w:fill="auto"/>
          </w:tcPr>
          <w:p w14:paraId="400C9C8A" w14:textId="77777777" w:rsidR="00C76818" w:rsidRPr="00E16A3C" w:rsidRDefault="00C76818" w:rsidP="007E4476">
            <w:pPr>
              <w:jc w:val="center"/>
              <w:rPr>
                <w:rFonts w:asciiTheme="minorHAnsi" w:hAnsiTheme="minorHAnsi" w:cstheme="minorHAnsi"/>
                <w:color w:val="000000" w:themeColor="text1"/>
                <w:sz w:val="20"/>
                <w:szCs w:val="20"/>
              </w:rPr>
            </w:pPr>
          </w:p>
          <w:p w14:paraId="4A5EAF73" w14:textId="436E78D2"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32.5%</w:t>
            </w:r>
          </w:p>
        </w:tc>
      </w:tr>
      <w:tr w:rsidR="00D34CFE" w:rsidRPr="00E16A3C" w14:paraId="2222939D" w14:textId="77777777" w:rsidTr="00693B69">
        <w:trPr>
          <w:trHeight w:val="292"/>
        </w:trPr>
        <w:tc>
          <w:tcPr>
            <w:tcW w:w="557" w:type="dxa"/>
            <w:vMerge/>
            <w:shd w:val="clear" w:color="auto" w:fill="auto"/>
          </w:tcPr>
          <w:p w14:paraId="4810EEB3" w14:textId="77777777" w:rsidR="002C71D4" w:rsidRPr="00E16A3C" w:rsidRDefault="002C71D4" w:rsidP="002C71D4">
            <w:pPr>
              <w:rPr>
                <w:rFonts w:asciiTheme="minorHAnsi" w:hAnsiTheme="minorHAnsi" w:cstheme="minorHAnsi"/>
                <w:color w:val="000000" w:themeColor="text1"/>
                <w:sz w:val="20"/>
                <w:szCs w:val="20"/>
              </w:rPr>
            </w:pPr>
          </w:p>
        </w:tc>
        <w:tc>
          <w:tcPr>
            <w:tcW w:w="3374" w:type="dxa"/>
            <w:shd w:val="clear" w:color="auto" w:fill="auto"/>
          </w:tcPr>
          <w:p w14:paraId="4CA22F61" w14:textId="77777777" w:rsidR="002C71D4" w:rsidRPr="00E16A3C" w:rsidRDefault="002C71D4" w:rsidP="002C71D4">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Tekstil dhe veshjet</w:t>
            </w:r>
          </w:p>
        </w:tc>
        <w:tc>
          <w:tcPr>
            <w:tcW w:w="1166" w:type="dxa"/>
            <w:shd w:val="clear" w:color="auto" w:fill="auto"/>
            <w:vAlign w:val="bottom"/>
          </w:tcPr>
          <w:p w14:paraId="05007ABA" w14:textId="3DFA4A3E"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Calibri"/>
                <w:color w:val="000000" w:themeColor="text1"/>
                <w:sz w:val="20"/>
                <w:szCs w:val="20"/>
                <w:lang w:eastAsia="sq-AL"/>
              </w:rPr>
              <w:t>5.85%</w:t>
            </w:r>
          </w:p>
        </w:tc>
        <w:tc>
          <w:tcPr>
            <w:tcW w:w="1020" w:type="dxa"/>
            <w:shd w:val="clear" w:color="auto" w:fill="auto"/>
          </w:tcPr>
          <w:p w14:paraId="7E70E6EA" w14:textId="19F29A7A"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5.80%</w:t>
            </w:r>
          </w:p>
        </w:tc>
        <w:tc>
          <w:tcPr>
            <w:tcW w:w="1020" w:type="dxa"/>
            <w:shd w:val="clear" w:color="auto" w:fill="auto"/>
          </w:tcPr>
          <w:p w14:paraId="4C57ABCC" w14:textId="0B1CFD3C"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5.75%</w:t>
            </w:r>
          </w:p>
        </w:tc>
        <w:tc>
          <w:tcPr>
            <w:tcW w:w="1020" w:type="dxa"/>
            <w:shd w:val="clear" w:color="auto" w:fill="auto"/>
          </w:tcPr>
          <w:p w14:paraId="5A6696A3" w14:textId="722BA223"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5.7%</w:t>
            </w:r>
          </w:p>
        </w:tc>
        <w:tc>
          <w:tcPr>
            <w:tcW w:w="1137" w:type="dxa"/>
            <w:shd w:val="clear" w:color="auto" w:fill="auto"/>
          </w:tcPr>
          <w:p w14:paraId="2CADC9C7" w14:textId="0EF81387"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5.65%</w:t>
            </w:r>
          </w:p>
        </w:tc>
      </w:tr>
      <w:tr w:rsidR="00D34CFE" w:rsidRPr="00E16A3C" w14:paraId="5F292E76" w14:textId="77777777" w:rsidTr="00693B69">
        <w:trPr>
          <w:trHeight w:val="292"/>
        </w:trPr>
        <w:tc>
          <w:tcPr>
            <w:tcW w:w="557" w:type="dxa"/>
            <w:vMerge/>
            <w:shd w:val="clear" w:color="auto" w:fill="auto"/>
          </w:tcPr>
          <w:p w14:paraId="2385A9FB" w14:textId="77777777" w:rsidR="002C71D4" w:rsidRPr="00E16A3C" w:rsidRDefault="002C71D4" w:rsidP="002C71D4">
            <w:pPr>
              <w:rPr>
                <w:rFonts w:asciiTheme="minorHAnsi" w:hAnsiTheme="minorHAnsi" w:cstheme="minorHAnsi"/>
                <w:color w:val="000000" w:themeColor="text1"/>
                <w:sz w:val="20"/>
                <w:szCs w:val="20"/>
              </w:rPr>
            </w:pPr>
          </w:p>
        </w:tc>
        <w:tc>
          <w:tcPr>
            <w:tcW w:w="3374" w:type="dxa"/>
            <w:shd w:val="clear" w:color="auto" w:fill="auto"/>
          </w:tcPr>
          <w:p w14:paraId="59D6C1A6" w14:textId="22201A30" w:rsidR="002C71D4" w:rsidRPr="00E16A3C" w:rsidRDefault="00F06D7D" w:rsidP="002C71D4">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Plastika</w:t>
            </w:r>
          </w:p>
        </w:tc>
        <w:tc>
          <w:tcPr>
            <w:tcW w:w="1166" w:type="dxa"/>
            <w:shd w:val="clear" w:color="auto" w:fill="auto"/>
            <w:vAlign w:val="bottom"/>
          </w:tcPr>
          <w:p w14:paraId="1ECFD160" w14:textId="45FEFD5F"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Calibri"/>
                <w:color w:val="000000" w:themeColor="text1"/>
                <w:sz w:val="20"/>
                <w:szCs w:val="20"/>
                <w:lang w:eastAsia="sq-AL"/>
              </w:rPr>
              <w:t>19.45%</w:t>
            </w:r>
          </w:p>
        </w:tc>
        <w:tc>
          <w:tcPr>
            <w:tcW w:w="1020" w:type="dxa"/>
            <w:shd w:val="clear" w:color="auto" w:fill="auto"/>
          </w:tcPr>
          <w:p w14:paraId="25A02213" w14:textId="5E11CA6E"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19.84%</w:t>
            </w:r>
          </w:p>
        </w:tc>
        <w:tc>
          <w:tcPr>
            <w:tcW w:w="1020" w:type="dxa"/>
            <w:shd w:val="clear" w:color="auto" w:fill="auto"/>
          </w:tcPr>
          <w:p w14:paraId="0B47F059" w14:textId="6B8FB420"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20.25%</w:t>
            </w:r>
          </w:p>
        </w:tc>
        <w:tc>
          <w:tcPr>
            <w:tcW w:w="1020" w:type="dxa"/>
            <w:shd w:val="clear" w:color="auto" w:fill="auto"/>
          </w:tcPr>
          <w:p w14:paraId="61DC37B5" w14:textId="02FE2B7C"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20.65%</w:t>
            </w:r>
          </w:p>
        </w:tc>
        <w:tc>
          <w:tcPr>
            <w:tcW w:w="1137" w:type="dxa"/>
            <w:shd w:val="clear" w:color="auto" w:fill="auto"/>
          </w:tcPr>
          <w:p w14:paraId="58520F7E" w14:textId="6BD6F143"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21%</w:t>
            </w:r>
          </w:p>
        </w:tc>
      </w:tr>
      <w:tr w:rsidR="00D34CFE" w:rsidRPr="00E16A3C" w14:paraId="1A62704F" w14:textId="77777777" w:rsidTr="00693B69">
        <w:trPr>
          <w:trHeight w:val="292"/>
        </w:trPr>
        <w:tc>
          <w:tcPr>
            <w:tcW w:w="557" w:type="dxa"/>
            <w:vMerge/>
            <w:shd w:val="clear" w:color="auto" w:fill="auto"/>
          </w:tcPr>
          <w:p w14:paraId="49E84EF7" w14:textId="77777777" w:rsidR="002C71D4" w:rsidRPr="00E16A3C" w:rsidRDefault="002C71D4" w:rsidP="002C71D4">
            <w:pPr>
              <w:rPr>
                <w:rFonts w:asciiTheme="minorHAnsi" w:hAnsiTheme="minorHAnsi" w:cstheme="minorHAnsi"/>
                <w:color w:val="000000" w:themeColor="text1"/>
                <w:sz w:val="20"/>
                <w:szCs w:val="20"/>
              </w:rPr>
            </w:pPr>
          </w:p>
        </w:tc>
        <w:tc>
          <w:tcPr>
            <w:tcW w:w="3374" w:type="dxa"/>
            <w:shd w:val="clear" w:color="auto" w:fill="auto"/>
          </w:tcPr>
          <w:p w14:paraId="702A3B5C" w14:textId="77777777" w:rsidR="002C71D4" w:rsidRPr="00E16A3C" w:rsidRDefault="002C71D4" w:rsidP="002C71D4">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Metal</w:t>
            </w:r>
          </w:p>
        </w:tc>
        <w:tc>
          <w:tcPr>
            <w:tcW w:w="1166" w:type="dxa"/>
            <w:shd w:val="clear" w:color="auto" w:fill="auto"/>
            <w:vAlign w:val="bottom"/>
          </w:tcPr>
          <w:p w14:paraId="1F342C43" w14:textId="624AFEF9"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Calibri"/>
                <w:color w:val="000000" w:themeColor="text1"/>
                <w:sz w:val="20"/>
                <w:szCs w:val="20"/>
                <w:lang w:eastAsia="sq-AL"/>
              </w:rPr>
              <w:t>1.05%</w:t>
            </w:r>
          </w:p>
        </w:tc>
        <w:tc>
          <w:tcPr>
            <w:tcW w:w="1020" w:type="dxa"/>
            <w:shd w:val="clear" w:color="auto" w:fill="auto"/>
          </w:tcPr>
          <w:p w14:paraId="2F92D949" w14:textId="7601D495"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w:t>
            </w:r>
          </w:p>
        </w:tc>
        <w:tc>
          <w:tcPr>
            <w:tcW w:w="1020" w:type="dxa"/>
            <w:shd w:val="clear" w:color="auto" w:fill="auto"/>
          </w:tcPr>
          <w:p w14:paraId="2FA6A248" w14:textId="3F4550FD"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w:t>
            </w:r>
          </w:p>
        </w:tc>
        <w:tc>
          <w:tcPr>
            <w:tcW w:w="1020" w:type="dxa"/>
            <w:shd w:val="clear" w:color="auto" w:fill="auto"/>
          </w:tcPr>
          <w:p w14:paraId="26AC790D" w14:textId="6140D34C"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w:t>
            </w:r>
          </w:p>
        </w:tc>
        <w:tc>
          <w:tcPr>
            <w:tcW w:w="1137" w:type="dxa"/>
            <w:shd w:val="clear" w:color="auto" w:fill="auto"/>
          </w:tcPr>
          <w:p w14:paraId="41ACB9D8" w14:textId="0EF6FF33"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w:t>
            </w:r>
          </w:p>
        </w:tc>
      </w:tr>
      <w:tr w:rsidR="00D34CFE" w:rsidRPr="00E16A3C" w14:paraId="72271305" w14:textId="77777777" w:rsidTr="00693B69">
        <w:trPr>
          <w:trHeight w:val="292"/>
        </w:trPr>
        <w:tc>
          <w:tcPr>
            <w:tcW w:w="557" w:type="dxa"/>
            <w:vMerge/>
            <w:shd w:val="clear" w:color="auto" w:fill="auto"/>
          </w:tcPr>
          <w:p w14:paraId="4D7B3C33" w14:textId="77777777" w:rsidR="002C71D4" w:rsidRPr="00E16A3C" w:rsidRDefault="002C71D4" w:rsidP="002C71D4">
            <w:pPr>
              <w:rPr>
                <w:rFonts w:asciiTheme="minorHAnsi" w:hAnsiTheme="minorHAnsi" w:cstheme="minorHAnsi"/>
                <w:color w:val="000000" w:themeColor="text1"/>
                <w:sz w:val="20"/>
                <w:szCs w:val="20"/>
              </w:rPr>
            </w:pPr>
          </w:p>
        </w:tc>
        <w:tc>
          <w:tcPr>
            <w:tcW w:w="3374" w:type="dxa"/>
            <w:shd w:val="clear" w:color="auto" w:fill="auto"/>
          </w:tcPr>
          <w:p w14:paraId="0BC13E88" w14:textId="77777777" w:rsidR="002C71D4" w:rsidRPr="00E16A3C" w:rsidRDefault="002C71D4" w:rsidP="002C71D4">
            <w:pP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Të tjera</w:t>
            </w:r>
          </w:p>
        </w:tc>
        <w:tc>
          <w:tcPr>
            <w:tcW w:w="1166" w:type="dxa"/>
            <w:shd w:val="clear" w:color="auto" w:fill="auto"/>
            <w:vAlign w:val="bottom"/>
          </w:tcPr>
          <w:p w14:paraId="0F889E42" w14:textId="72249203" w:rsidR="002C71D4" w:rsidRPr="00E16A3C" w:rsidRDefault="002C71D4" w:rsidP="007E4476">
            <w:pPr>
              <w:jc w:val="center"/>
              <w:rPr>
                <w:rFonts w:asciiTheme="minorHAnsi" w:hAnsiTheme="minorHAnsi" w:cstheme="minorHAnsi"/>
                <w:color w:val="000000" w:themeColor="text1"/>
                <w:sz w:val="20"/>
                <w:szCs w:val="20"/>
              </w:rPr>
            </w:pPr>
            <w:r w:rsidRPr="00E16A3C">
              <w:rPr>
                <w:rFonts w:asciiTheme="minorHAnsi" w:hAnsiTheme="minorHAnsi" w:cs="Calibri"/>
                <w:color w:val="000000" w:themeColor="text1"/>
                <w:sz w:val="20"/>
                <w:szCs w:val="20"/>
                <w:lang w:eastAsia="sq-AL"/>
              </w:rPr>
              <w:t>13.60%</w:t>
            </w:r>
          </w:p>
        </w:tc>
        <w:tc>
          <w:tcPr>
            <w:tcW w:w="1020" w:type="dxa"/>
            <w:shd w:val="clear" w:color="auto" w:fill="auto"/>
          </w:tcPr>
          <w:p w14:paraId="072BFBF5" w14:textId="4BAE623C"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13.90%</w:t>
            </w:r>
          </w:p>
        </w:tc>
        <w:tc>
          <w:tcPr>
            <w:tcW w:w="1020" w:type="dxa"/>
            <w:shd w:val="clear" w:color="auto" w:fill="auto"/>
          </w:tcPr>
          <w:p w14:paraId="3D6D9F66" w14:textId="55557D22"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14.18%</w:t>
            </w:r>
          </w:p>
        </w:tc>
        <w:tc>
          <w:tcPr>
            <w:tcW w:w="1020" w:type="dxa"/>
            <w:shd w:val="clear" w:color="auto" w:fill="auto"/>
          </w:tcPr>
          <w:p w14:paraId="3188EB24" w14:textId="333BBEB1"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14.46%</w:t>
            </w:r>
          </w:p>
        </w:tc>
        <w:tc>
          <w:tcPr>
            <w:tcW w:w="1137" w:type="dxa"/>
            <w:shd w:val="clear" w:color="auto" w:fill="auto"/>
          </w:tcPr>
          <w:p w14:paraId="6CB18ACF" w14:textId="07CFF184" w:rsidR="002C71D4" w:rsidRPr="00E16A3C" w:rsidRDefault="00C76818"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14.75%</w:t>
            </w:r>
          </w:p>
        </w:tc>
      </w:tr>
      <w:tr w:rsidR="00D34CFE" w:rsidRPr="00E16A3C" w14:paraId="5128B845" w14:textId="77777777" w:rsidTr="00693B69">
        <w:trPr>
          <w:trHeight w:val="292"/>
        </w:trPr>
        <w:tc>
          <w:tcPr>
            <w:tcW w:w="557" w:type="dxa"/>
            <w:vMerge w:val="restart"/>
            <w:shd w:val="clear" w:color="auto" w:fill="auto"/>
            <w:vAlign w:val="center"/>
          </w:tcPr>
          <w:p w14:paraId="60118F57" w14:textId="77777777" w:rsidR="00E75CB2" w:rsidRPr="00E16A3C" w:rsidRDefault="00E75CB2" w:rsidP="00E75CB2">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ton</w:t>
            </w:r>
          </w:p>
        </w:tc>
        <w:tc>
          <w:tcPr>
            <w:tcW w:w="3374" w:type="dxa"/>
            <w:shd w:val="clear" w:color="auto" w:fill="auto"/>
          </w:tcPr>
          <w:p w14:paraId="1CB4E56F" w14:textId="77777777" w:rsidR="00E75CB2" w:rsidRPr="00E16A3C" w:rsidRDefault="00E75CB2" w:rsidP="00E75CB2">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Letër dhe karton</w:t>
            </w:r>
          </w:p>
        </w:tc>
        <w:tc>
          <w:tcPr>
            <w:tcW w:w="1166" w:type="dxa"/>
            <w:shd w:val="clear" w:color="auto" w:fill="auto"/>
          </w:tcPr>
          <w:p w14:paraId="62D28B38" w14:textId="4870F115" w:rsidR="00E75CB2" w:rsidRPr="00E16A3C" w:rsidRDefault="00D26216"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7011t</w:t>
            </w:r>
          </w:p>
        </w:tc>
        <w:tc>
          <w:tcPr>
            <w:tcW w:w="1020" w:type="dxa"/>
            <w:shd w:val="clear" w:color="auto" w:fill="auto"/>
          </w:tcPr>
          <w:p w14:paraId="4233D084" w14:textId="2B5E76EB" w:rsidR="00E75CB2" w:rsidRPr="00E16A3C" w:rsidRDefault="00AB0419" w:rsidP="007E4476">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w:t>
            </w:r>
            <w:r w:rsidR="00140C8D" w:rsidRPr="00E16A3C">
              <w:rPr>
                <w:rFonts w:asciiTheme="minorHAnsi" w:hAnsiTheme="minorHAnsi" w:cstheme="minorHAnsi"/>
                <w:color w:val="000000" w:themeColor="text1"/>
                <w:sz w:val="20"/>
                <w:szCs w:val="20"/>
              </w:rPr>
              <w:t>730t</w:t>
            </w:r>
          </w:p>
        </w:tc>
        <w:tc>
          <w:tcPr>
            <w:tcW w:w="1020" w:type="dxa"/>
            <w:shd w:val="clear" w:color="auto" w:fill="auto"/>
          </w:tcPr>
          <w:p w14:paraId="58D32461" w14:textId="2B6429D4" w:rsidR="00E75CB2" w:rsidRPr="00E16A3C" w:rsidRDefault="00140C8D"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8407t</w:t>
            </w:r>
          </w:p>
        </w:tc>
        <w:tc>
          <w:tcPr>
            <w:tcW w:w="1020" w:type="dxa"/>
            <w:shd w:val="clear" w:color="auto" w:fill="auto"/>
          </w:tcPr>
          <w:p w14:paraId="37278191" w14:textId="3CA568BB" w:rsidR="00E75CB2" w:rsidRPr="00E16A3C" w:rsidRDefault="00140C8D"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8436t</w:t>
            </w:r>
          </w:p>
        </w:tc>
        <w:tc>
          <w:tcPr>
            <w:tcW w:w="1137" w:type="dxa"/>
            <w:shd w:val="clear" w:color="auto" w:fill="auto"/>
          </w:tcPr>
          <w:p w14:paraId="01A279D6" w14:textId="30AFA90C" w:rsidR="00E75CB2" w:rsidRPr="00E16A3C" w:rsidRDefault="00140C8D"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8464t</w:t>
            </w:r>
          </w:p>
        </w:tc>
      </w:tr>
      <w:tr w:rsidR="00D34CFE" w:rsidRPr="00E16A3C" w14:paraId="77D779E6" w14:textId="77777777" w:rsidTr="00693B69">
        <w:trPr>
          <w:trHeight w:val="292"/>
        </w:trPr>
        <w:tc>
          <w:tcPr>
            <w:tcW w:w="557" w:type="dxa"/>
            <w:vMerge/>
            <w:shd w:val="clear" w:color="auto" w:fill="auto"/>
          </w:tcPr>
          <w:p w14:paraId="22320B62" w14:textId="77777777" w:rsidR="00E75CB2" w:rsidRPr="00E16A3C" w:rsidRDefault="00E75CB2" w:rsidP="00E75CB2">
            <w:pPr>
              <w:rPr>
                <w:rFonts w:asciiTheme="minorHAnsi" w:hAnsiTheme="minorHAnsi" w:cstheme="minorHAnsi"/>
                <w:color w:val="000000" w:themeColor="text1"/>
                <w:sz w:val="20"/>
                <w:szCs w:val="20"/>
              </w:rPr>
            </w:pPr>
          </w:p>
        </w:tc>
        <w:tc>
          <w:tcPr>
            <w:tcW w:w="3374" w:type="dxa"/>
            <w:shd w:val="clear" w:color="auto" w:fill="auto"/>
          </w:tcPr>
          <w:p w14:paraId="74EB6525" w14:textId="77777777" w:rsidR="00E75CB2" w:rsidRPr="00E16A3C" w:rsidRDefault="00E75CB2" w:rsidP="00E75CB2">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Qelq</w:t>
            </w:r>
          </w:p>
        </w:tc>
        <w:tc>
          <w:tcPr>
            <w:tcW w:w="1166" w:type="dxa"/>
            <w:shd w:val="clear" w:color="auto" w:fill="auto"/>
          </w:tcPr>
          <w:p w14:paraId="059445A4" w14:textId="2FDD8773" w:rsidR="00E75CB2" w:rsidRPr="00E16A3C" w:rsidRDefault="00D26216"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2362 t</w:t>
            </w:r>
          </w:p>
        </w:tc>
        <w:tc>
          <w:tcPr>
            <w:tcW w:w="1020" w:type="dxa"/>
            <w:shd w:val="clear" w:color="auto" w:fill="auto"/>
          </w:tcPr>
          <w:p w14:paraId="2440482C" w14:textId="36AE3A57" w:rsidR="00E75CB2" w:rsidRPr="00E16A3C" w:rsidRDefault="009B765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2518t</w:t>
            </w:r>
          </w:p>
        </w:tc>
        <w:tc>
          <w:tcPr>
            <w:tcW w:w="1020" w:type="dxa"/>
            <w:shd w:val="clear" w:color="auto" w:fill="auto"/>
          </w:tcPr>
          <w:p w14:paraId="511D7E2D" w14:textId="5500DE5E" w:rsidR="00E75CB2" w:rsidRPr="00E16A3C" w:rsidRDefault="009B765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2521t</w:t>
            </w:r>
          </w:p>
        </w:tc>
        <w:tc>
          <w:tcPr>
            <w:tcW w:w="1020" w:type="dxa"/>
            <w:shd w:val="clear" w:color="auto" w:fill="auto"/>
          </w:tcPr>
          <w:p w14:paraId="737E550B" w14:textId="1D5F8FEC" w:rsidR="00E75CB2" w:rsidRPr="00E16A3C" w:rsidRDefault="009B765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2525t</w:t>
            </w:r>
          </w:p>
        </w:tc>
        <w:tc>
          <w:tcPr>
            <w:tcW w:w="1137" w:type="dxa"/>
            <w:shd w:val="clear" w:color="auto" w:fill="auto"/>
          </w:tcPr>
          <w:p w14:paraId="509178E3" w14:textId="069A711F" w:rsidR="00E75CB2" w:rsidRPr="00E16A3C" w:rsidRDefault="009B7650"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2529t</w:t>
            </w:r>
          </w:p>
        </w:tc>
      </w:tr>
      <w:tr w:rsidR="00D34CFE" w:rsidRPr="00E16A3C" w14:paraId="43C4B91E" w14:textId="77777777" w:rsidTr="00693B69">
        <w:trPr>
          <w:trHeight w:val="272"/>
        </w:trPr>
        <w:tc>
          <w:tcPr>
            <w:tcW w:w="557" w:type="dxa"/>
            <w:vMerge/>
            <w:shd w:val="clear" w:color="auto" w:fill="auto"/>
          </w:tcPr>
          <w:p w14:paraId="206C59CD" w14:textId="77777777" w:rsidR="00E75CB2" w:rsidRPr="00E16A3C" w:rsidRDefault="00E75CB2" w:rsidP="00E75CB2">
            <w:pPr>
              <w:rPr>
                <w:rFonts w:asciiTheme="minorHAnsi" w:hAnsiTheme="minorHAnsi" w:cstheme="minorHAnsi"/>
                <w:color w:val="000000" w:themeColor="text1"/>
                <w:sz w:val="20"/>
                <w:szCs w:val="20"/>
              </w:rPr>
            </w:pPr>
          </w:p>
        </w:tc>
        <w:tc>
          <w:tcPr>
            <w:tcW w:w="3374" w:type="dxa"/>
            <w:shd w:val="clear" w:color="auto" w:fill="auto"/>
          </w:tcPr>
          <w:p w14:paraId="77BDE104" w14:textId="77777777" w:rsidR="00E75CB2" w:rsidRPr="00E16A3C" w:rsidRDefault="00E75CB2" w:rsidP="00E75CB2">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Mbeturina bio-degraduese</w:t>
            </w:r>
            <w:r w:rsidRPr="00E16A3C">
              <w:rPr>
                <w:rFonts w:ascii="Calibri" w:hAnsi="Calibri" w:cs="Calibri"/>
                <w:color w:val="000000" w:themeColor="text1"/>
                <w:sz w:val="20"/>
                <w:szCs w:val="20"/>
                <w:vertAlign w:val="superscript"/>
              </w:rPr>
              <w:footnoteReference w:id="23"/>
            </w:r>
          </w:p>
        </w:tc>
        <w:tc>
          <w:tcPr>
            <w:tcW w:w="1166" w:type="dxa"/>
            <w:shd w:val="clear" w:color="auto" w:fill="auto"/>
          </w:tcPr>
          <w:p w14:paraId="4A6E4499" w14:textId="60A211EE" w:rsidR="00E75CB2" w:rsidRPr="00E16A3C" w:rsidRDefault="00D26216"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24002t</w:t>
            </w:r>
          </w:p>
        </w:tc>
        <w:tc>
          <w:tcPr>
            <w:tcW w:w="1020" w:type="dxa"/>
            <w:shd w:val="clear" w:color="auto" w:fill="auto"/>
          </w:tcPr>
          <w:p w14:paraId="034A7C06" w14:textId="2A2E4640" w:rsidR="00E75CB2" w:rsidRPr="00E16A3C" w:rsidRDefault="00DA52F1"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24167t</w:t>
            </w:r>
          </w:p>
        </w:tc>
        <w:tc>
          <w:tcPr>
            <w:tcW w:w="1020" w:type="dxa"/>
            <w:shd w:val="clear" w:color="auto" w:fill="auto"/>
          </w:tcPr>
          <w:p w14:paraId="5B84AEDF" w14:textId="3EEDBCA4" w:rsidR="00E75CB2" w:rsidRPr="00E16A3C" w:rsidRDefault="00DA52F1"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24350t</w:t>
            </w:r>
          </w:p>
        </w:tc>
        <w:tc>
          <w:tcPr>
            <w:tcW w:w="1020" w:type="dxa"/>
            <w:shd w:val="clear" w:color="auto" w:fill="auto"/>
          </w:tcPr>
          <w:p w14:paraId="0C357FCD" w14:textId="416AB43F" w:rsidR="00E75CB2" w:rsidRPr="00E16A3C" w:rsidRDefault="00DA52F1"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24533t</w:t>
            </w:r>
          </w:p>
        </w:tc>
        <w:tc>
          <w:tcPr>
            <w:tcW w:w="1137" w:type="dxa"/>
            <w:shd w:val="clear" w:color="auto" w:fill="auto"/>
          </w:tcPr>
          <w:p w14:paraId="7B749D55" w14:textId="3591B878" w:rsidR="00E75CB2" w:rsidRPr="00E16A3C" w:rsidRDefault="00DA52F1"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24716t</w:t>
            </w:r>
          </w:p>
        </w:tc>
      </w:tr>
      <w:tr w:rsidR="00D34CFE" w:rsidRPr="00E16A3C" w14:paraId="0F8C4F6B" w14:textId="77777777" w:rsidTr="00693B69">
        <w:trPr>
          <w:trHeight w:val="272"/>
        </w:trPr>
        <w:tc>
          <w:tcPr>
            <w:tcW w:w="557" w:type="dxa"/>
            <w:vMerge/>
            <w:shd w:val="clear" w:color="auto" w:fill="auto"/>
          </w:tcPr>
          <w:p w14:paraId="6CFE9BD2" w14:textId="77777777" w:rsidR="00E75CB2" w:rsidRPr="00E16A3C" w:rsidRDefault="00E75CB2" w:rsidP="00E75CB2">
            <w:pPr>
              <w:rPr>
                <w:rFonts w:asciiTheme="minorHAnsi" w:hAnsiTheme="minorHAnsi" w:cstheme="minorHAnsi"/>
                <w:color w:val="000000" w:themeColor="text1"/>
                <w:sz w:val="20"/>
                <w:szCs w:val="20"/>
              </w:rPr>
            </w:pPr>
          </w:p>
        </w:tc>
        <w:tc>
          <w:tcPr>
            <w:tcW w:w="3374" w:type="dxa"/>
            <w:shd w:val="clear" w:color="auto" w:fill="auto"/>
          </w:tcPr>
          <w:p w14:paraId="7EACC504" w14:textId="77777777" w:rsidR="00E75CB2" w:rsidRPr="00E16A3C" w:rsidRDefault="00E75CB2" w:rsidP="00E75CB2">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Tekstil dhe veshjet</w:t>
            </w:r>
          </w:p>
        </w:tc>
        <w:tc>
          <w:tcPr>
            <w:tcW w:w="1166" w:type="dxa"/>
            <w:shd w:val="clear" w:color="auto" w:fill="auto"/>
          </w:tcPr>
          <w:p w14:paraId="450F22DD" w14:textId="4496B86B" w:rsidR="00E75CB2" w:rsidRPr="00E16A3C" w:rsidRDefault="00D26216"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2142t</w:t>
            </w:r>
          </w:p>
        </w:tc>
        <w:tc>
          <w:tcPr>
            <w:tcW w:w="1020" w:type="dxa"/>
            <w:shd w:val="clear" w:color="auto" w:fill="auto"/>
          </w:tcPr>
          <w:p w14:paraId="70B94E3A" w14:textId="5E9B82F7"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2124t</w:t>
            </w:r>
          </w:p>
        </w:tc>
        <w:tc>
          <w:tcPr>
            <w:tcW w:w="1020" w:type="dxa"/>
            <w:shd w:val="clear" w:color="auto" w:fill="auto"/>
          </w:tcPr>
          <w:p w14:paraId="0FFAEE06" w14:textId="0EFC1660"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2105t</w:t>
            </w:r>
          </w:p>
        </w:tc>
        <w:tc>
          <w:tcPr>
            <w:tcW w:w="1020" w:type="dxa"/>
            <w:shd w:val="clear" w:color="auto" w:fill="auto"/>
          </w:tcPr>
          <w:p w14:paraId="288A25D6" w14:textId="2414BE49"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2087t</w:t>
            </w:r>
          </w:p>
        </w:tc>
        <w:tc>
          <w:tcPr>
            <w:tcW w:w="1137" w:type="dxa"/>
            <w:shd w:val="clear" w:color="auto" w:fill="auto"/>
          </w:tcPr>
          <w:p w14:paraId="56DA4B6C" w14:textId="4AD4B4DC"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2068t</w:t>
            </w:r>
          </w:p>
        </w:tc>
      </w:tr>
      <w:tr w:rsidR="00D34CFE" w:rsidRPr="00E16A3C" w14:paraId="4E80C74C" w14:textId="77777777" w:rsidTr="00693B69">
        <w:trPr>
          <w:trHeight w:val="272"/>
        </w:trPr>
        <w:tc>
          <w:tcPr>
            <w:tcW w:w="557" w:type="dxa"/>
            <w:vMerge/>
            <w:shd w:val="clear" w:color="auto" w:fill="auto"/>
          </w:tcPr>
          <w:p w14:paraId="14CF85E7" w14:textId="77777777" w:rsidR="00E75CB2" w:rsidRPr="00E16A3C" w:rsidRDefault="00E75CB2" w:rsidP="00E75CB2">
            <w:pPr>
              <w:rPr>
                <w:rFonts w:asciiTheme="minorHAnsi" w:hAnsiTheme="minorHAnsi" w:cstheme="minorHAnsi"/>
                <w:color w:val="000000" w:themeColor="text1"/>
                <w:sz w:val="20"/>
                <w:szCs w:val="20"/>
              </w:rPr>
            </w:pPr>
          </w:p>
        </w:tc>
        <w:tc>
          <w:tcPr>
            <w:tcW w:w="3374" w:type="dxa"/>
            <w:shd w:val="clear" w:color="auto" w:fill="auto"/>
          </w:tcPr>
          <w:p w14:paraId="7850B413" w14:textId="1D811D88" w:rsidR="00E75CB2" w:rsidRPr="00E16A3C" w:rsidRDefault="00F06D7D" w:rsidP="00E75CB2">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Plastika</w:t>
            </w:r>
          </w:p>
        </w:tc>
        <w:tc>
          <w:tcPr>
            <w:tcW w:w="1166" w:type="dxa"/>
            <w:shd w:val="clear" w:color="auto" w:fill="auto"/>
          </w:tcPr>
          <w:p w14:paraId="4B192FD8" w14:textId="652DBC5B" w:rsidR="00E75CB2" w:rsidRPr="00E16A3C" w:rsidRDefault="00D26216"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7122t</w:t>
            </w:r>
          </w:p>
        </w:tc>
        <w:tc>
          <w:tcPr>
            <w:tcW w:w="1020" w:type="dxa"/>
            <w:shd w:val="clear" w:color="auto" w:fill="auto"/>
          </w:tcPr>
          <w:p w14:paraId="204D3D86" w14:textId="5D2B3A8E"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7265t</w:t>
            </w:r>
          </w:p>
        </w:tc>
        <w:tc>
          <w:tcPr>
            <w:tcW w:w="1020" w:type="dxa"/>
            <w:shd w:val="clear" w:color="auto" w:fill="auto"/>
          </w:tcPr>
          <w:p w14:paraId="4E3DFF2B" w14:textId="5E72433C"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7415t</w:t>
            </w:r>
          </w:p>
        </w:tc>
        <w:tc>
          <w:tcPr>
            <w:tcW w:w="1020" w:type="dxa"/>
            <w:shd w:val="clear" w:color="auto" w:fill="auto"/>
          </w:tcPr>
          <w:p w14:paraId="3B72E505" w14:textId="608A32FB"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7561t</w:t>
            </w:r>
          </w:p>
        </w:tc>
        <w:tc>
          <w:tcPr>
            <w:tcW w:w="1137" w:type="dxa"/>
            <w:shd w:val="clear" w:color="auto" w:fill="auto"/>
          </w:tcPr>
          <w:p w14:paraId="41C8C6D6" w14:textId="30D2AD63"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7689t</w:t>
            </w:r>
          </w:p>
        </w:tc>
      </w:tr>
      <w:tr w:rsidR="00D34CFE" w:rsidRPr="00E16A3C" w14:paraId="7BEB4C75" w14:textId="77777777" w:rsidTr="00693B69">
        <w:trPr>
          <w:trHeight w:val="272"/>
        </w:trPr>
        <w:tc>
          <w:tcPr>
            <w:tcW w:w="557" w:type="dxa"/>
            <w:vMerge/>
            <w:shd w:val="clear" w:color="auto" w:fill="auto"/>
          </w:tcPr>
          <w:p w14:paraId="3D6A9A5B" w14:textId="77777777" w:rsidR="00E75CB2" w:rsidRPr="00E16A3C" w:rsidRDefault="00E75CB2" w:rsidP="00E75CB2">
            <w:pPr>
              <w:rPr>
                <w:rFonts w:asciiTheme="minorHAnsi" w:hAnsiTheme="minorHAnsi" w:cstheme="minorHAnsi"/>
                <w:color w:val="000000" w:themeColor="text1"/>
                <w:sz w:val="20"/>
                <w:szCs w:val="20"/>
              </w:rPr>
            </w:pPr>
          </w:p>
        </w:tc>
        <w:tc>
          <w:tcPr>
            <w:tcW w:w="3374" w:type="dxa"/>
            <w:shd w:val="clear" w:color="auto" w:fill="auto"/>
          </w:tcPr>
          <w:p w14:paraId="3DB0768A" w14:textId="77777777" w:rsidR="00E75CB2" w:rsidRPr="00E16A3C" w:rsidRDefault="00E75CB2" w:rsidP="00E75CB2">
            <w:pPr>
              <w:rPr>
                <w:rFonts w:asciiTheme="minorHAnsi" w:hAnsiTheme="minorHAnsi" w:cstheme="minorHAnsi"/>
                <w:color w:val="000000" w:themeColor="text1"/>
                <w:sz w:val="20"/>
                <w:szCs w:val="20"/>
              </w:rPr>
            </w:pPr>
            <w:r w:rsidRPr="00E16A3C">
              <w:rPr>
                <w:rFonts w:ascii="Calibri" w:hAnsi="Calibri" w:cs="Calibri"/>
                <w:color w:val="000000" w:themeColor="text1"/>
                <w:sz w:val="20"/>
                <w:szCs w:val="20"/>
              </w:rPr>
              <w:t>Metal</w:t>
            </w:r>
          </w:p>
        </w:tc>
        <w:tc>
          <w:tcPr>
            <w:tcW w:w="1166" w:type="dxa"/>
            <w:shd w:val="clear" w:color="auto" w:fill="auto"/>
          </w:tcPr>
          <w:p w14:paraId="35C07209" w14:textId="269FE6F2" w:rsidR="00E75CB2" w:rsidRPr="00E16A3C" w:rsidRDefault="00D26216"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384 t</w:t>
            </w:r>
          </w:p>
        </w:tc>
        <w:tc>
          <w:tcPr>
            <w:tcW w:w="1020" w:type="dxa"/>
            <w:shd w:val="clear" w:color="auto" w:fill="auto"/>
          </w:tcPr>
          <w:p w14:paraId="32E39E4F" w14:textId="0B5E6460"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366t</w:t>
            </w:r>
          </w:p>
        </w:tc>
        <w:tc>
          <w:tcPr>
            <w:tcW w:w="1020" w:type="dxa"/>
            <w:shd w:val="clear" w:color="auto" w:fill="auto"/>
          </w:tcPr>
          <w:p w14:paraId="613D0AC6" w14:textId="59722766"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366t</w:t>
            </w:r>
          </w:p>
        </w:tc>
        <w:tc>
          <w:tcPr>
            <w:tcW w:w="1020" w:type="dxa"/>
            <w:shd w:val="clear" w:color="auto" w:fill="auto"/>
          </w:tcPr>
          <w:p w14:paraId="7DD3321B" w14:textId="60989AA9"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366t</w:t>
            </w:r>
          </w:p>
        </w:tc>
        <w:tc>
          <w:tcPr>
            <w:tcW w:w="1137" w:type="dxa"/>
            <w:shd w:val="clear" w:color="auto" w:fill="auto"/>
          </w:tcPr>
          <w:p w14:paraId="2A363065" w14:textId="347DFE7C"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366t</w:t>
            </w:r>
          </w:p>
        </w:tc>
      </w:tr>
      <w:tr w:rsidR="00D34CFE" w:rsidRPr="00E16A3C" w14:paraId="721A64FE" w14:textId="77777777" w:rsidTr="00693B69">
        <w:trPr>
          <w:trHeight w:val="272"/>
        </w:trPr>
        <w:tc>
          <w:tcPr>
            <w:tcW w:w="557" w:type="dxa"/>
            <w:vMerge/>
            <w:shd w:val="clear" w:color="auto" w:fill="auto"/>
          </w:tcPr>
          <w:p w14:paraId="0CE1266F" w14:textId="77777777" w:rsidR="00E75CB2" w:rsidRPr="00E16A3C" w:rsidRDefault="00E75CB2" w:rsidP="00E75CB2">
            <w:pPr>
              <w:rPr>
                <w:rFonts w:asciiTheme="minorHAnsi" w:hAnsiTheme="minorHAnsi" w:cstheme="minorHAnsi"/>
                <w:color w:val="000000" w:themeColor="text1"/>
                <w:sz w:val="20"/>
                <w:szCs w:val="20"/>
              </w:rPr>
            </w:pPr>
          </w:p>
        </w:tc>
        <w:tc>
          <w:tcPr>
            <w:tcW w:w="3374" w:type="dxa"/>
            <w:shd w:val="clear" w:color="auto" w:fill="auto"/>
          </w:tcPr>
          <w:p w14:paraId="348C229A" w14:textId="77777777" w:rsidR="00E75CB2" w:rsidRPr="00E16A3C" w:rsidRDefault="00E75CB2" w:rsidP="00E75CB2">
            <w:pP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Të tjera</w:t>
            </w:r>
          </w:p>
        </w:tc>
        <w:tc>
          <w:tcPr>
            <w:tcW w:w="1166" w:type="dxa"/>
            <w:shd w:val="clear" w:color="auto" w:fill="auto"/>
          </w:tcPr>
          <w:p w14:paraId="7F184336" w14:textId="3E80F59E" w:rsidR="00E75CB2" w:rsidRPr="00E16A3C" w:rsidRDefault="00D26216"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4980t</w:t>
            </w:r>
          </w:p>
        </w:tc>
        <w:tc>
          <w:tcPr>
            <w:tcW w:w="1020" w:type="dxa"/>
            <w:shd w:val="clear" w:color="auto" w:fill="auto"/>
          </w:tcPr>
          <w:p w14:paraId="60D76394" w14:textId="3F3D7511"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5090t</w:t>
            </w:r>
          </w:p>
        </w:tc>
        <w:tc>
          <w:tcPr>
            <w:tcW w:w="1020" w:type="dxa"/>
            <w:shd w:val="clear" w:color="auto" w:fill="auto"/>
          </w:tcPr>
          <w:p w14:paraId="4214136F" w14:textId="33C0DDE0"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5192t</w:t>
            </w:r>
          </w:p>
        </w:tc>
        <w:tc>
          <w:tcPr>
            <w:tcW w:w="1020" w:type="dxa"/>
            <w:shd w:val="clear" w:color="auto" w:fill="auto"/>
          </w:tcPr>
          <w:p w14:paraId="173A6E08" w14:textId="090CA5E8"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5295t</w:t>
            </w:r>
          </w:p>
        </w:tc>
        <w:tc>
          <w:tcPr>
            <w:tcW w:w="1137" w:type="dxa"/>
            <w:shd w:val="clear" w:color="auto" w:fill="auto"/>
          </w:tcPr>
          <w:p w14:paraId="379BE12E" w14:textId="45456C5B" w:rsidR="00E75CB2" w:rsidRPr="00E16A3C" w:rsidRDefault="00BC77BA" w:rsidP="007E4476">
            <w:pPr>
              <w:jc w:val="center"/>
              <w:rPr>
                <w:rFonts w:asciiTheme="minorHAnsi" w:hAnsiTheme="minorHAnsi" w:cstheme="minorHAnsi"/>
                <w:color w:val="000000" w:themeColor="text1"/>
                <w:sz w:val="20"/>
                <w:szCs w:val="20"/>
              </w:rPr>
            </w:pPr>
            <w:r w:rsidRPr="00E16A3C">
              <w:rPr>
                <w:rFonts w:asciiTheme="minorHAnsi" w:hAnsiTheme="minorHAnsi" w:cstheme="minorHAnsi"/>
                <w:color w:val="000000" w:themeColor="text1"/>
                <w:sz w:val="20"/>
                <w:szCs w:val="20"/>
              </w:rPr>
              <w:t>5400t</w:t>
            </w:r>
          </w:p>
        </w:tc>
      </w:tr>
    </w:tbl>
    <w:p w14:paraId="79A168D2" w14:textId="77777777" w:rsidR="00E75CB2" w:rsidRPr="001A3D67" w:rsidRDefault="00E75CB2" w:rsidP="00F8085C">
      <w:pPr>
        <w:spacing w:before="120" w:after="120" w:line="276" w:lineRule="auto"/>
        <w:jc w:val="both"/>
        <w:rPr>
          <w:rFonts w:ascii="Calibri" w:hAnsi="Calibri" w:cs="Calibri"/>
          <w:color w:val="000000" w:themeColor="text1"/>
        </w:rPr>
      </w:pPr>
      <w:r w:rsidRPr="001A3D67">
        <w:rPr>
          <w:rFonts w:ascii="Calibri" w:hAnsi="Calibri" w:cs="Calibri"/>
          <w:color w:val="000000" w:themeColor="text1"/>
        </w:rPr>
        <w:lastRenderedPageBreak/>
        <w:t xml:space="preserve">Në tabelën në vijim janë dhënë caqet preliminare të komunës karshi ripërdorimit / riciklimit të fraksioneve të riciklueshme jodegraduese si letra, plastika, qelqi dhe metali si dhe mbeturinat biodegraduese.   </w:t>
      </w:r>
    </w:p>
    <w:tbl>
      <w:tblPr>
        <w:tblStyle w:val="TableGrid5"/>
        <w:tblW w:w="935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566"/>
        <w:gridCol w:w="958"/>
        <w:gridCol w:w="1134"/>
        <w:gridCol w:w="1275"/>
        <w:gridCol w:w="1418"/>
      </w:tblGrid>
      <w:tr w:rsidR="00D34CFE" w:rsidRPr="001A3D67" w14:paraId="51B76044" w14:textId="77777777" w:rsidTr="00D93156">
        <w:trPr>
          <w:trHeight w:val="301"/>
        </w:trPr>
        <w:tc>
          <w:tcPr>
            <w:tcW w:w="9351" w:type="dxa"/>
            <w:gridSpan w:val="5"/>
          </w:tcPr>
          <w:p w14:paraId="403F2691" w14:textId="327F8C14" w:rsidR="00E75CB2" w:rsidRPr="001A3D67" w:rsidRDefault="00E75CB2" w:rsidP="00EE2937">
            <w:pPr>
              <w:jc w:val="center"/>
              <w:rPr>
                <w:rFonts w:asciiTheme="minorHAnsi" w:hAnsiTheme="minorHAnsi" w:cstheme="minorHAnsi"/>
                <w:b/>
                <w:bCs/>
                <w:color w:val="000000" w:themeColor="text1"/>
                <w:sz w:val="20"/>
                <w:szCs w:val="20"/>
              </w:rPr>
            </w:pPr>
            <w:bookmarkStart w:id="120" w:name="_Hlk121387754"/>
            <w:r w:rsidRPr="001A3D67">
              <w:rPr>
                <w:rFonts w:asciiTheme="minorHAnsi" w:hAnsiTheme="minorHAnsi" w:cstheme="minorHAnsi"/>
                <w:b/>
                <w:bCs/>
                <w:color w:val="000000" w:themeColor="text1"/>
                <w:sz w:val="20"/>
                <w:szCs w:val="20"/>
              </w:rPr>
              <w:t xml:space="preserve">Tabela </w:t>
            </w:r>
            <w:r w:rsidR="00EE2937" w:rsidRPr="001A3D67">
              <w:rPr>
                <w:rFonts w:asciiTheme="minorHAnsi" w:hAnsiTheme="minorHAnsi" w:cstheme="minorHAnsi"/>
                <w:b/>
                <w:bCs/>
                <w:color w:val="000000" w:themeColor="text1"/>
                <w:sz w:val="20"/>
                <w:szCs w:val="20"/>
              </w:rPr>
              <w:t>29</w:t>
            </w:r>
            <w:r w:rsidRPr="001A3D67">
              <w:rPr>
                <w:rFonts w:asciiTheme="minorHAnsi" w:hAnsiTheme="minorHAnsi" w:cstheme="minorHAnsi"/>
                <w:b/>
                <w:bCs/>
                <w:color w:val="000000" w:themeColor="text1"/>
                <w:sz w:val="20"/>
                <w:szCs w:val="20"/>
              </w:rPr>
              <w:t xml:space="preserve">: Caqet e riciklimit </w:t>
            </w:r>
            <w:bookmarkEnd w:id="120"/>
          </w:p>
        </w:tc>
      </w:tr>
      <w:tr w:rsidR="00D93156" w:rsidRPr="001A3D67" w14:paraId="716DBC10" w14:textId="77777777" w:rsidTr="00D93156">
        <w:trPr>
          <w:trHeight w:val="272"/>
        </w:trPr>
        <w:tc>
          <w:tcPr>
            <w:tcW w:w="4566" w:type="dxa"/>
          </w:tcPr>
          <w:p w14:paraId="02F4F782" w14:textId="77777777" w:rsidR="00D93156" w:rsidRPr="001A3D67" w:rsidRDefault="00D93156"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Fraksioni </w:t>
            </w:r>
          </w:p>
        </w:tc>
        <w:tc>
          <w:tcPr>
            <w:tcW w:w="958" w:type="dxa"/>
            <w:vAlign w:val="center"/>
          </w:tcPr>
          <w:p w14:paraId="0AC7F1CC" w14:textId="51C9F7AB" w:rsidR="00D93156" w:rsidRPr="001A3D67" w:rsidRDefault="00D93156"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w:t>
            </w:r>
            <w:r>
              <w:rPr>
                <w:rFonts w:asciiTheme="minorHAnsi" w:hAnsiTheme="minorHAnsi" w:cstheme="minorHAnsi"/>
                <w:color w:val="000000" w:themeColor="text1"/>
                <w:sz w:val="20"/>
                <w:szCs w:val="20"/>
              </w:rPr>
              <w:t>4</w:t>
            </w:r>
          </w:p>
        </w:tc>
        <w:tc>
          <w:tcPr>
            <w:tcW w:w="1134" w:type="dxa"/>
            <w:vAlign w:val="center"/>
          </w:tcPr>
          <w:p w14:paraId="3393E219" w14:textId="0FA4CDC7" w:rsidR="00D93156" w:rsidRPr="001A3D67" w:rsidRDefault="00D93156"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w:t>
            </w:r>
            <w:r>
              <w:rPr>
                <w:rFonts w:asciiTheme="minorHAnsi" w:hAnsiTheme="minorHAnsi" w:cstheme="minorHAnsi"/>
                <w:color w:val="000000" w:themeColor="text1"/>
                <w:sz w:val="20"/>
                <w:szCs w:val="20"/>
              </w:rPr>
              <w:t>5</w:t>
            </w:r>
          </w:p>
        </w:tc>
        <w:tc>
          <w:tcPr>
            <w:tcW w:w="1275" w:type="dxa"/>
            <w:vAlign w:val="center"/>
          </w:tcPr>
          <w:p w14:paraId="4B55B263" w14:textId="33C492F3" w:rsidR="00D93156" w:rsidRPr="001A3D67" w:rsidRDefault="00D93156"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w:t>
            </w:r>
            <w:r>
              <w:rPr>
                <w:rFonts w:asciiTheme="minorHAnsi" w:hAnsiTheme="minorHAnsi" w:cstheme="minorHAnsi"/>
                <w:color w:val="000000" w:themeColor="text1"/>
                <w:sz w:val="20"/>
                <w:szCs w:val="20"/>
              </w:rPr>
              <w:t>6</w:t>
            </w:r>
          </w:p>
        </w:tc>
        <w:tc>
          <w:tcPr>
            <w:tcW w:w="1418" w:type="dxa"/>
            <w:vAlign w:val="center"/>
          </w:tcPr>
          <w:p w14:paraId="31A95E57" w14:textId="3C4C04AA" w:rsidR="00D93156" w:rsidRPr="001A3D67" w:rsidRDefault="00D93156"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w:t>
            </w:r>
            <w:r>
              <w:rPr>
                <w:rFonts w:asciiTheme="minorHAnsi" w:hAnsiTheme="minorHAnsi" w:cstheme="minorHAnsi"/>
                <w:color w:val="000000" w:themeColor="text1"/>
                <w:sz w:val="20"/>
                <w:szCs w:val="20"/>
              </w:rPr>
              <w:t>7</w:t>
            </w:r>
          </w:p>
        </w:tc>
      </w:tr>
      <w:tr w:rsidR="00D93156" w:rsidRPr="001A3D67" w14:paraId="4D8B63F0" w14:textId="77777777" w:rsidTr="00D93156">
        <w:trPr>
          <w:trHeight w:val="272"/>
        </w:trPr>
        <w:tc>
          <w:tcPr>
            <w:tcW w:w="4566" w:type="dxa"/>
          </w:tcPr>
          <w:p w14:paraId="19D4ABF3" w14:textId="59E280AC" w:rsidR="00D93156" w:rsidRPr="001A3D67" w:rsidRDefault="00D93156" w:rsidP="008D7CFD">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Të riciklueshme jo-degraduese %</w:t>
            </w:r>
          </w:p>
        </w:tc>
        <w:tc>
          <w:tcPr>
            <w:tcW w:w="958" w:type="dxa"/>
            <w:vAlign w:val="center"/>
          </w:tcPr>
          <w:p w14:paraId="0ED53FC1" w14:textId="0E236060" w:rsidR="00D93156" w:rsidRPr="001A3D67" w:rsidRDefault="00D93156" w:rsidP="001B7277">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5%</w:t>
            </w:r>
          </w:p>
        </w:tc>
        <w:tc>
          <w:tcPr>
            <w:tcW w:w="1134" w:type="dxa"/>
            <w:vAlign w:val="center"/>
          </w:tcPr>
          <w:p w14:paraId="25FB849D" w14:textId="6368D5D3" w:rsidR="00D93156" w:rsidRPr="001A3D67" w:rsidRDefault="00D93156" w:rsidP="008D7CFD">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w:t>
            </w:r>
          </w:p>
        </w:tc>
        <w:tc>
          <w:tcPr>
            <w:tcW w:w="1275" w:type="dxa"/>
            <w:vAlign w:val="center"/>
          </w:tcPr>
          <w:p w14:paraId="3D1B4909" w14:textId="47DFF7E9" w:rsidR="00D93156" w:rsidRPr="001A3D67" w:rsidRDefault="00D93156" w:rsidP="008D7CFD">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w:t>
            </w:r>
          </w:p>
        </w:tc>
        <w:tc>
          <w:tcPr>
            <w:tcW w:w="1418" w:type="dxa"/>
            <w:vAlign w:val="center"/>
          </w:tcPr>
          <w:p w14:paraId="5ACDBB7B" w14:textId="1823F3F1" w:rsidR="00D93156" w:rsidRPr="001A3D67" w:rsidRDefault="00D93156" w:rsidP="008D7CFD">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w:t>
            </w:r>
            <w:r>
              <w:rPr>
                <w:rFonts w:asciiTheme="minorHAnsi" w:hAnsiTheme="minorHAnsi" w:cstheme="minorHAnsi"/>
                <w:color w:val="000000" w:themeColor="text1"/>
                <w:sz w:val="20"/>
                <w:szCs w:val="20"/>
              </w:rPr>
              <w:t>5</w:t>
            </w:r>
            <w:r w:rsidRPr="001A3D67">
              <w:rPr>
                <w:rFonts w:asciiTheme="minorHAnsi" w:hAnsiTheme="minorHAnsi" w:cstheme="minorHAnsi"/>
                <w:color w:val="000000" w:themeColor="text1"/>
                <w:sz w:val="20"/>
                <w:szCs w:val="20"/>
              </w:rPr>
              <w:t>%</w:t>
            </w:r>
          </w:p>
        </w:tc>
      </w:tr>
      <w:tr w:rsidR="00D93156" w:rsidRPr="001A3D67" w14:paraId="0E459F87" w14:textId="77777777" w:rsidTr="00D93156">
        <w:trPr>
          <w:trHeight w:val="272"/>
        </w:trPr>
        <w:tc>
          <w:tcPr>
            <w:tcW w:w="4566" w:type="dxa"/>
          </w:tcPr>
          <w:p w14:paraId="7785CD45" w14:textId="2650771C" w:rsidR="00D93156" w:rsidRPr="001A3D67" w:rsidRDefault="00D93156"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Të riciklueshme jo-degraduese (ton)</w:t>
            </w:r>
          </w:p>
        </w:tc>
        <w:tc>
          <w:tcPr>
            <w:tcW w:w="958" w:type="dxa"/>
            <w:vAlign w:val="center"/>
          </w:tcPr>
          <w:p w14:paraId="6320BD29" w14:textId="1DCDA225" w:rsidR="00D93156" w:rsidRPr="001A3D67" w:rsidRDefault="00AB0419"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1000</w:t>
            </w:r>
            <w:r w:rsidR="00D93156" w:rsidRPr="001A3D67">
              <w:rPr>
                <w:rFonts w:asciiTheme="minorHAnsi" w:hAnsiTheme="minorHAnsi" w:cstheme="minorHAnsi"/>
                <w:color w:val="000000" w:themeColor="text1"/>
                <w:sz w:val="20"/>
                <w:szCs w:val="20"/>
              </w:rPr>
              <w:t>t</w:t>
            </w:r>
          </w:p>
        </w:tc>
        <w:tc>
          <w:tcPr>
            <w:tcW w:w="1134" w:type="dxa"/>
            <w:vAlign w:val="center"/>
          </w:tcPr>
          <w:p w14:paraId="7A05B9B7" w14:textId="5193046A" w:rsidR="00D93156" w:rsidRPr="001A3D67" w:rsidRDefault="00AB0419"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2081</w:t>
            </w:r>
            <w:r w:rsidR="00D93156" w:rsidRPr="001A3D67">
              <w:rPr>
                <w:rFonts w:asciiTheme="minorHAnsi" w:hAnsiTheme="minorHAnsi" w:cstheme="minorHAnsi"/>
                <w:color w:val="000000" w:themeColor="text1"/>
                <w:sz w:val="20"/>
                <w:szCs w:val="20"/>
              </w:rPr>
              <w:t>t</w:t>
            </w:r>
          </w:p>
        </w:tc>
        <w:tc>
          <w:tcPr>
            <w:tcW w:w="1275" w:type="dxa"/>
            <w:vAlign w:val="center"/>
          </w:tcPr>
          <w:p w14:paraId="48B289EE" w14:textId="263C85C2" w:rsidR="00D93156" w:rsidRPr="001A3D67" w:rsidRDefault="00AB0419"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4195</w:t>
            </w:r>
            <w:r w:rsidR="00D93156" w:rsidRPr="001A3D67">
              <w:rPr>
                <w:rFonts w:asciiTheme="minorHAnsi" w:hAnsiTheme="minorHAnsi" w:cstheme="minorHAnsi"/>
                <w:color w:val="000000" w:themeColor="text1"/>
                <w:sz w:val="20"/>
                <w:szCs w:val="20"/>
              </w:rPr>
              <w:t>t</w:t>
            </w:r>
          </w:p>
        </w:tc>
        <w:tc>
          <w:tcPr>
            <w:tcW w:w="1418" w:type="dxa"/>
            <w:vAlign w:val="center"/>
          </w:tcPr>
          <w:p w14:paraId="04625165" w14:textId="2E3A0BC8" w:rsidR="00D93156" w:rsidRPr="001A3D67" w:rsidRDefault="00AB0419"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7391</w:t>
            </w:r>
            <w:r w:rsidR="00D93156" w:rsidRPr="001A3D67">
              <w:rPr>
                <w:rFonts w:asciiTheme="minorHAnsi" w:hAnsiTheme="minorHAnsi" w:cstheme="minorHAnsi"/>
                <w:color w:val="000000" w:themeColor="text1"/>
                <w:sz w:val="20"/>
                <w:szCs w:val="20"/>
              </w:rPr>
              <w:t>t</w:t>
            </w:r>
          </w:p>
        </w:tc>
      </w:tr>
      <w:tr w:rsidR="00D93156" w:rsidRPr="001A3D67" w14:paraId="136B1A9F" w14:textId="77777777" w:rsidTr="00D93156">
        <w:trPr>
          <w:trHeight w:val="272"/>
        </w:trPr>
        <w:tc>
          <w:tcPr>
            <w:tcW w:w="4566" w:type="dxa"/>
          </w:tcPr>
          <w:p w14:paraId="2005A801" w14:textId="47008037" w:rsidR="00D93156" w:rsidRPr="001A3D67" w:rsidRDefault="00D93156" w:rsidP="00FD6AE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Të riciklueshme biodegraduese %</w:t>
            </w:r>
          </w:p>
        </w:tc>
        <w:tc>
          <w:tcPr>
            <w:tcW w:w="958" w:type="dxa"/>
            <w:vAlign w:val="center"/>
          </w:tcPr>
          <w:p w14:paraId="140AFD6A" w14:textId="78AD3247" w:rsidR="00D93156" w:rsidRPr="001A3D67" w:rsidRDefault="00D93156" w:rsidP="00FD6AE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5%</w:t>
            </w:r>
          </w:p>
        </w:tc>
        <w:tc>
          <w:tcPr>
            <w:tcW w:w="1134" w:type="dxa"/>
            <w:vAlign w:val="center"/>
          </w:tcPr>
          <w:p w14:paraId="04A89730" w14:textId="276ED950" w:rsidR="00D93156" w:rsidRPr="001A3D67" w:rsidRDefault="00D93156" w:rsidP="00FD6AE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w:t>
            </w:r>
          </w:p>
        </w:tc>
        <w:tc>
          <w:tcPr>
            <w:tcW w:w="1275" w:type="dxa"/>
            <w:vAlign w:val="center"/>
          </w:tcPr>
          <w:p w14:paraId="52BCD172" w14:textId="62938DEE" w:rsidR="00D93156" w:rsidRPr="001A3D67" w:rsidRDefault="00D93156" w:rsidP="00FD6AE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w:t>
            </w:r>
          </w:p>
        </w:tc>
        <w:tc>
          <w:tcPr>
            <w:tcW w:w="1418" w:type="dxa"/>
            <w:vAlign w:val="center"/>
          </w:tcPr>
          <w:p w14:paraId="30BBE76B" w14:textId="09649435" w:rsidR="00D93156" w:rsidRPr="001A3D67" w:rsidRDefault="00D93156" w:rsidP="00FD6AE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w:t>
            </w:r>
            <w:r>
              <w:rPr>
                <w:rFonts w:asciiTheme="minorHAnsi" w:hAnsiTheme="minorHAnsi" w:cstheme="minorHAnsi"/>
                <w:color w:val="000000" w:themeColor="text1"/>
                <w:sz w:val="20"/>
                <w:szCs w:val="20"/>
              </w:rPr>
              <w:t>5</w:t>
            </w:r>
            <w:r w:rsidRPr="001A3D67">
              <w:rPr>
                <w:rFonts w:asciiTheme="minorHAnsi" w:hAnsiTheme="minorHAnsi" w:cstheme="minorHAnsi"/>
                <w:color w:val="000000" w:themeColor="text1"/>
                <w:sz w:val="20"/>
                <w:szCs w:val="20"/>
              </w:rPr>
              <w:t>%</w:t>
            </w:r>
          </w:p>
        </w:tc>
      </w:tr>
      <w:tr w:rsidR="00D93156" w:rsidRPr="001A3D67" w14:paraId="041B5B20" w14:textId="77777777" w:rsidTr="00D93156">
        <w:trPr>
          <w:trHeight w:val="272"/>
        </w:trPr>
        <w:tc>
          <w:tcPr>
            <w:tcW w:w="4566" w:type="dxa"/>
          </w:tcPr>
          <w:p w14:paraId="0EE8FF16" w14:textId="4667269E" w:rsidR="00D93156" w:rsidRPr="001A3D67" w:rsidRDefault="00D93156"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Të riciklueshme biodegraduese (ton)</w:t>
            </w:r>
          </w:p>
        </w:tc>
        <w:tc>
          <w:tcPr>
            <w:tcW w:w="958" w:type="dxa"/>
            <w:vAlign w:val="center"/>
          </w:tcPr>
          <w:p w14:paraId="1B8EA0BF" w14:textId="2D374B51" w:rsidR="00D93156" w:rsidRPr="001A3D67" w:rsidRDefault="00D93156"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120</w:t>
            </w:r>
            <w:r w:rsidR="00AB0419">
              <w:rPr>
                <w:rFonts w:asciiTheme="minorHAnsi" w:hAnsiTheme="minorHAnsi" w:cstheme="minorHAnsi"/>
                <w:color w:val="000000" w:themeColor="text1"/>
                <w:sz w:val="20"/>
                <w:szCs w:val="20"/>
              </w:rPr>
              <w:t>8</w:t>
            </w:r>
            <w:r w:rsidRPr="001A3D67">
              <w:rPr>
                <w:rFonts w:asciiTheme="minorHAnsi" w:hAnsiTheme="minorHAnsi" w:cstheme="minorHAnsi"/>
                <w:color w:val="000000" w:themeColor="text1"/>
                <w:sz w:val="20"/>
                <w:szCs w:val="20"/>
              </w:rPr>
              <w:t>t</w:t>
            </w:r>
          </w:p>
        </w:tc>
        <w:tc>
          <w:tcPr>
            <w:tcW w:w="1134" w:type="dxa"/>
            <w:vAlign w:val="center"/>
          </w:tcPr>
          <w:p w14:paraId="49B98A3D" w14:textId="09AA4FF1" w:rsidR="00D93156" w:rsidRPr="001A3D67" w:rsidRDefault="00D93156"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24</w:t>
            </w:r>
            <w:r w:rsidR="00AB0419">
              <w:rPr>
                <w:rFonts w:asciiTheme="minorHAnsi" w:hAnsiTheme="minorHAnsi" w:cstheme="minorHAnsi"/>
                <w:color w:val="000000" w:themeColor="text1"/>
                <w:sz w:val="20"/>
                <w:szCs w:val="20"/>
              </w:rPr>
              <w:t>35</w:t>
            </w:r>
            <w:r w:rsidRPr="001A3D67">
              <w:rPr>
                <w:rFonts w:asciiTheme="minorHAnsi" w:hAnsiTheme="minorHAnsi" w:cstheme="minorHAnsi"/>
                <w:color w:val="000000" w:themeColor="text1"/>
                <w:sz w:val="20"/>
                <w:szCs w:val="20"/>
              </w:rPr>
              <w:t>t</w:t>
            </w:r>
          </w:p>
        </w:tc>
        <w:tc>
          <w:tcPr>
            <w:tcW w:w="1275" w:type="dxa"/>
            <w:vAlign w:val="center"/>
          </w:tcPr>
          <w:p w14:paraId="6DF9319B" w14:textId="1A4B6B6D" w:rsidR="00D93156" w:rsidRPr="001A3D67" w:rsidRDefault="00D93156"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4</w:t>
            </w:r>
            <w:r w:rsidR="00AB0419">
              <w:rPr>
                <w:rFonts w:asciiTheme="minorHAnsi" w:hAnsiTheme="minorHAnsi" w:cstheme="minorHAnsi"/>
                <w:color w:val="000000" w:themeColor="text1"/>
                <w:sz w:val="20"/>
                <w:szCs w:val="20"/>
              </w:rPr>
              <w:t>907</w:t>
            </w:r>
            <w:r w:rsidRPr="001A3D67">
              <w:rPr>
                <w:rFonts w:asciiTheme="minorHAnsi" w:hAnsiTheme="minorHAnsi" w:cstheme="minorHAnsi"/>
                <w:color w:val="000000" w:themeColor="text1"/>
                <w:sz w:val="20"/>
                <w:szCs w:val="20"/>
              </w:rPr>
              <w:t>t</w:t>
            </w:r>
          </w:p>
        </w:tc>
        <w:tc>
          <w:tcPr>
            <w:tcW w:w="1418" w:type="dxa"/>
            <w:vAlign w:val="center"/>
          </w:tcPr>
          <w:p w14:paraId="0BF0F349" w14:textId="4C12E28D" w:rsidR="00D93156" w:rsidRPr="001A3D67" w:rsidRDefault="00D93156"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w:t>
            </w:r>
            <w:r w:rsidR="00F95283">
              <w:rPr>
                <w:rFonts w:asciiTheme="minorHAnsi" w:hAnsiTheme="minorHAnsi" w:cstheme="minorHAnsi"/>
                <w:color w:val="000000" w:themeColor="text1"/>
                <w:sz w:val="20"/>
                <w:szCs w:val="20"/>
              </w:rPr>
              <w:t>6</w:t>
            </w:r>
            <w:r w:rsidR="00AB0419">
              <w:rPr>
                <w:rFonts w:asciiTheme="minorHAnsi" w:hAnsiTheme="minorHAnsi" w:cstheme="minorHAnsi"/>
                <w:color w:val="000000" w:themeColor="text1"/>
                <w:sz w:val="20"/>
                <w:szCs w:val="20"/>
              </w:rPr>
              <w:t>51</w:t>
            </w:r>
            <w:r w:rsidRPr="001A3D67">
              <w:rPr>
                <w:rFonts w:asciiTheme="minorHAnsi" w:hAnsiTheme="minorHAnsi" w:cstheme="minorHAnsi"/>
                <w:color w:val="000000" w:themeColor="text1"/>
                <w:sz w:val="20"/>
                <w:szCs w:val="20"/>
              </w:rPr>
              <w:t>t</w:t>
            </w:r>
          </w:p>
        </w:tc>
      </w:tr>
    </w:tbl>
    <w:p w14:paraId="7A19E4D9" w14:textId="77777777" w:rsidR="00C6623B" w:rsidRDefault="00C6623B" w:rsidP="00F8085C">
      <w:pPr>
        <w:spacing w:before="120" w:after="120" w:line="276" w:lineRule="auto"/>
        <w:jc w:val="both"/>
        <w:rPr>
          <w:rFonts w:ascii="Calibri" w:hAnsi="Calibri" w:cs="Calibri"/>
          <w:color w:val="000000" w:themeColor="text1"/>
        </w:rPr>
      </w:pPr>
    </w:p>
    <w:p w14:paraId="59AA5038" w14:textId="11CCD52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Calibri" w:hAnsi="Calibri" w:cs="Calibri"/>
          <w:color w:val="000000" w:themeColor="text1"/>
        </w:rPr>
        <w:t xml:space="preserve">Megjithatë për caqe më të sakta të ripërdorimit dhe riciklimit komunat do të zbatoj studimin e gjenerimit dhe kompozicionit si dhe një </w:t>
      </w:r>
      <w:r w:rsidRPr="001A3D67">
        <w:rPr>
          <w:rFonts w:ascii="Calibri" w:hAnsi="Calibri" w:cs="Calibri"/>
          <w:b/>
          <w:bCs/>
          <w:color w:val="000000" w:themeColor="text1"/>
        </w:rPr>
        <w:t>studim të fizibilitetit të ndarjes së mbeturinave në burim dhe riciklimit</w:t>
      </w:r>
      <w:r w:rsidRPr="001A3D67">
        <w:rPr>
          <w:rFonts w:ascii="Calibri" w:hAnsi="Calibri" w:cs="Calibri"/>
          <w:color w:val="000000" w:themeColor="text1"/>
        </w:rPr>
        <w:t>.</w:t>
      </w:r>
    </w:p>
    <w:p w14:paraId="75D463E9" w14:textId="77777777" w:rsidR="00E75CB2" w:rsidRPr="001A3D67" w:rsidRDefault="00E75CB2" w:rsidP="00F8085C">
      <w:pPr>
        <w:spacing w:before="120" w:after="120" w:line="276" w:lineRule="auto"/>
        <w:ind w:firstLine="360"/>
        <w:jc w:val="both"/>
        <w:rPr>
          <w:rFonts w:asciiTheme="minorHAnsi" w:hAnsiTheme="minorHAnsi" w:cstheme="minorHAnsi"/>
          <w:b/>
          <w:bCs/>
          <w:color w:val="000000" w:themeColor="text1"/>
        </w:rPr>
      </w:pPr>
      <w:bookmarkStart w:id="121" w:name="_Toc109461522"/>
      <w:r w:rsidRPr="001A3D67">
        <w:rPr>
          <w:rFonts w:asciiTheme="minorHAnsi" w:hAnsiTheme="minorHAnsi" w:cstheme="minorHAnsi"/>
          <w:b/>
          <w:bCs/>
          <w:color w:val="000000" w:themeColor="text1"/>
        </w:rPr>
        <w:t>Avancimi i sistemit të ndarjes, grumbullimit dhe riciklimit të mbeturinave komunale:</w:t>
      </w:r>
    </w:p>
    <w:p w14:paraId="7009CD3D" w14:textId="77777777" w:rsidR="00E75CB2" w:rsidRPr="001A3D67" w:rsidRDefault="00E75CB2" w:rsidP="00F8085C">
      <w:pPr>
        <w:numPr>
          <w:ilvl w:val="0"/>
          <w:numId w:val="15"/>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u w:val="single"/>
        </w:rPr>
        <w:t>Zgjerimi i shërbimit të ndarjes së mbeturinave në burim</w:t>
      </w:r>
      <w:r w:rsidRPr="001A3D67">
        <w:rPr>
          <w:rFonts w:asciiTheme="minorHAnsi" w:hAnsiTheme="minorHAnsi" w:cstheme="minorHAnsi"/>
          <w:color w:val="000000" w:themeColor="text1"/>
        </w:rPr>
        <w:t>:</w:t>
      </w:r>
    </w:p>
    <w:p w14:paraId="43139712" w14:textId="19687A72"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e </w:t>
      </w:r>
      <w:r w:rsidR="000A339B" w:rsidRPr="001A3D67">
        <w:rPr>
          <w:rFonts w:asciiTheme="minorHAnsi" w:hAnsiTheme="minorHAnsi" w:cstheme="minorHAnsi"/>
          <w:color w:val="000000" w:themeColor="text1"/>
        </w:rPr>
        <w:t>Pej</w:t>
      </w:r>
      <w:r w:rsidR="008F6CD8" w:rsidRPr="001A3D67">
        <w:rPr>
          <w:rFonts w:asciiTheme="minorHAnsi" w:hAnsiTheme="minorHAnsi" w:cstheme="minorHAnsi"/>
          <w:color w:val="000000" w:themeColor="text1"/>
        </w:rPr>
        <w:t>ë</w:t>
      </w:r>
      <w:r w:rsidR="000A339B" w:rsidRPr="001A3D67">
        <w:rPr>
          <w:rFonts w:asciiTheme="minorHAnsi" w:hAnsiTheme="minorHAnsi" w:cstheme="minorHAnsi"/>
          <w:color w:val="000000" w:themeColor="text1"/>
        </w:rPr>
        <w:t>s</w:t>
      </w:r>
      <w:r w:rsidRPr="001A3D67">
        <w:rPr>
          <w:rFonts w:asciiTheme="minorHAnsi" w:hAnsiTheme="minorHAnsi" w:cstheme="minorHAnsi"/>
          <w:color w:val="000000" w:themeColor="text1"/>
        </w:rPr>
        <w:t xml:space="preserve"> është e përkushtuar që të bëjë ndarjen në burim të mbeturinave komunale si mënyrë për të zbutur presionin mjedisor nga deponimi eksesiv si dhe zhvilluar ekonominë qarkore. Format e ndarjes varen nga faktorë të ndryshëm dhe mundë të marrin forma sa vijon:</w:t>
      </w:r>
    </w:p>
    <w:p w14:paraId="61975565" w14:textId="64DBA4AF" w:rsidR="00E75CB2" w:rsidRPr="001A3D67" w:rsidRDefault="00E75CB2" w:rsidP="00F8085C">
      <w:pPr>
        <w:numPr>
          <w:ilvl w:val="1"/>
          <w:numId w:val="15"/>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Ndarja në dy fraksione „thatë dhe të lagësht“ me grumbullim derë më derë si dhe me kontejner të përbashkët</w:t>
      </w:r>
      <w:r w:rsidR="007E4476">
        <w:rPr>
          <w:rFonts w:asciiTheme="minorHAnsi" w:hAnsiTheme="minorHAnsi" w:cstheme="minorHAnsi"/>
          <w:color w:val="000000" w:themeColor="text1"/>
        </w:rPr>
        <w:t>;</w:t>
      </w:r>
    </w:p>
    <w:p w14:paraId="05B3E4F4" w14:textId="6FBAAFDE" w:rsidR="00E75CB2" w:rsidRPr="001A3D67" w:rsidRDefault="00E75CB2" w:rsidP="00F8085C">
      <w:pPr>
        <w:numPr>
          <w:ilvl w:val="1"/>
          <w:numId w:val="15"/>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Ndarja në tre fraksione „recikluese jo-biodegraduese, „biodegraduese dhe reziduale“ me grumbullim derë më derë si dhe me kontejner të përbashkët</w:t>
      </w:r>
      <w:r w:rsidR="007E4476">
        <w:rPr>
          <w:rFonts w:asciiTheme="minorHAnsi" w:hAnsiTheme="minorHAnsi" w:cstheme="minorHAnsi"/>
          <w:color w:val="000000" w:themeColor="text1"/>
        </w:rPr>
        <w:t>;</w:t>
      </w:r>
    </w:p>
    <w:p w14:paraId="61630F46" w14:textId="7D262452" w:rsidR="00E75CB2" w:rsidRPr="001A3D67" w:rsidRDefault="00E75CB2" w:rsidP="00F8085C">
      <w:pPr>
        <w:numPr>
          <w:ilvl w:val="1"/>
          <w:numId w:val="15"/>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Ndarja në mbi tre fraksione „letër – qelq – plastikë - metal, „biodegraduese dhe reziduale“ me grumbullim me kontejnerë të përbashkët</w:t>
      </w:r>
      <w:r w:rsidR="007E4476">
        <w:rPr>
          <w:rFonts w:asciiTheme="minorHAnsi" w:hAnsiTheme="minorHAnsi" w:cstheme="minorHAnsi"/>
          <w:color w:val="000000" w:themeColor="text1"/>
        </w:rPr>
        <w:t>.</w:t>
      </w:r>
    </w:p>
    <w:p w14:paraId="304DD7D5" w14:textId="660AAA95"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Forma e ndarjes kushtëzohet nga tipi i </w:t>
      </w:r>
      <w:r w:rsidR="00F06D7D" w:rsidRPr="001A3D67">
        <w:rPr>
          <w:rFonts w:asciiTheme="minorHAnsi" w:hAnsiTheme="minorHAnsi" w:cstheme="minorHAnsi"/>
          <w:color w:val="000000" w:themeColor="text1"/>
        </w:rPr>
        <w:t>vendbanimit</w:t>
      </w:r>
      <w:r w:rsidRPr="001A3D67">
        <w:rPr>
          <w:rFonts w:asciiTheme="minorHAnsi" w:hAnsiTheme="minorHAnsi" w:cstheme="minorHAnsi"/>
          <w:color w:val="000000" w:themeColor="text1"/>
        </w:rPr>
        <w:t xml:space="preserve"> (rezidencial dhe banim kolektiv), kapaciteti buxhetorë, infrastrukturës ricikluese, modelit të operimit e të ngjashme. </w:t>
      </w:r>
    </w:p>
    <w:p w14:paraId="355DD355"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Megjithatë tipi i ndarjes së mbeturinave do të përcaktohet nga </w:t>
      </w:r>
      <w:r w:rsidRPr="001A3D67">
        <w:rPr>
          <w:rFonts w:asciiTheme="minorHAnsi" w:hAnsiTheme="minorHAnsi" w:cstheme="minorHAnsi"/>
          <w:b/>
          <w:bCs/>
          <w:color w:val="000000" w:themeColor="text1"/>
        </w:rPr>
        <w:t xml:space="preserve">studimi i fizibilitetit të ndarjes dhe riciklimit </w:t>
      </w:r>
      <w:r w:rsidRPr="001A3D67">
        <w:rPr>
          <w:rFonts w:asciiTheme="minorHAnsi" w:hAnsiTheme="minorHAnsi" w:cstheme="minorHAnsi"/>
          <w:color w:val="000000" w:themeColor="text1"/>
        </w:rPr>
        <w:t>që do ta zhvilloj komuna.</w:t>
      </w:r>
    </w:p>
    <w:p w14:paraId="6B812C42"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Në tabelën në vijim jepen caqet e ndarjes së mbeturinave në burim:</w:t>
      </w:r>
    </w:p>
    <w:tbl>
      <w:tblPr>
        <w:tblStyle w:val="TableGrid5"/>
        <w:tblW w:w="9498" w:type="dxa"/>
        <w:tblInd w:w="-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97"/>
        <w:gridCol w:w="973"/>
        <w:gridCol w:w="992"/>
        <w:gridCol w:w="1134"/>
        <w:gridCol w:w="1134"/>
        <w:gridCol w:w="1134"/>
        <w:gridCol w:w="1134"/>
      </w:tblGrid>
      <w:tr w:rsidR="00D34CFE" w:rsidRPr="001A3D67" w14:paraId="6F1079E4" w14:textId="77777777" w:rsidTr="00C14B23">
        <w:trPr>
          <w:trHeight w:val="318"/>
        </w:trPr>
        <w:tc>
          <w:tcPr>
            <w:tcW w:w="9498" w:type="dxa"/>
            <w:gridSpan w:val="7"/>
          </w:tcPr>
          <w:p w14:paraId="558BCBA6" w14:textId="724AB8C2" w:rsidR="00E75CB2" w:rsidRPr="001A3D67" w:rsidRDefault="00E75CB2" w:rsidP="00EE2937">
            <w:pPr>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Tabela 3</w:t>
            </w:r>
            <w:r w:rsidR="00EE2937" w:rsidRPr="001A3D67">
              <w:rPr>
                <w:rFonts w:asciiTheme="minorHAnsi" w:hAnsiTheme="minorHAnsi" w:cstheme="minorHAnsi"/>
                <w:b/>
                <w:bCs/>
                <w:color w:val="000000" w:themeColor="text1"/>
                <w:sz w:val="20"/>
                <w:szCs w:val="20"/>
              </w:rPr>
              <w:t>0</w:t>
            </w:r>
            <w:r w:rsidRPr="001A3D67">
              <w:rPr>
                <w:rFonts w:asciiTheme="minorHAnsi" w:hAnsiTheme="minorHAnsi" w:cstheme="minorHAnsi"/>
                <w:b/>
                <w:bCs/>
                <w:color w:val="000000" w:themeColor="text1"/>
                <w:sz w:val="20"/>
                <w:szCs w:val="20"/>
              </w:rPr>
              <w:t>: Orari i ndarjes së mbeturinave në burim</w:t>
            </w:r>
          </w:p>
        </w:tc>
      </w:tr>
      <w:tr w:rsidR="00D34CFE" w:rsidRPr="001A3D67" w14:paraId="3A1C26AC" w14:textId="77777777" w:rsidTr="00C14B23">
        <w:trPr>
          <w:trHeight w:val="288"/>
        </w:trPr>
        <w:tc>
          <w:tcPr>
            <w:tcW w:w="2997" w:type="dxa"/>
          </w:tcPr>
          <w:p w14:paraId="662110D1"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 </w:t>
            </w:r>
          </w:p>
        </w:tc>
        <w:tc>
          <w:tcPr>
            <w:tcW w:w="973" w:type="dxa"/>
          </w:tcPr>
          <w:p w14:paraId="1D8F1ED5"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2022</w:t>
            </w:r>
          </w:p>
        </w:tc>
        <w:tc>
          <w:tcPr>
            <w:tcW w:w="992" w:type="dxa"/>
            <w:vAlign w:val="center"/>
          </w:tcPr>
          <w:p w14:paraId="169EA35A"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2023</w:t>
            </w:r>
          </w:p>
        </w:tc>
        <w:tc>
          <w:tcPr>
            <w:tcW w:w="1134" w:type="dxa"/>
            <w:vAlign w:val="center"/>
          </w:tcPr>
          <w:p w14:paraId="5EED8298"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2024</w:t>
            </w:r>
          </w:p>
        </w:tc>
        <w:tc>
          <w:tcPr>
            <w:tcW w:w="1134" w:type="dxa"/>
            <w:vAlign w:val="center"/>
          </w:tcPr>
          <w:p w14:paraId="58B7E552"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2025</w:t>
            </w:r>
          </w:p>
        </w:tc>
        <w:tc>
          <w:tcPr>
            <w:tcW w:w="1134" w:type="dxa"/>
            <w:vAlign w:val="center"/>
          </w:tcPr>
          <w:p w14:paraId="21E56E68"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2026</w:t>
            </w:r>
          </w:p>
        </w:tc>
        <w:tc>
          <w:tcPr>
            <w:tcW w:w="1134" w:type="dxa"/>
            <w:vAlign w:val="center"/>
          </w:tcPr>
          <w:p w14:paraId="79C949AB"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2027</w:t>
            </w:r>
          </w:p>
        </w:tc>
      </w:tr>
      <w:tr w:rsidR="00D34CFE" w:rsidRPr="001A3D67" w14:paraId="24DCC60F" w14:textId="77777777" w:rsidTr="00BF7E58">
        <w:trPr>
          <w:trHeight w:val="422"/>
        </w:trPr>
        <w:tc>
          <w:tcPr>
            <w:tcW w:w="2997" w:type="dxa"/>
          </w:tcPr>
          <w:p w14:paraId="65047092" w14:textId="77777777" w:rsidR="00BF7E58" w:rsidRPr="001A3D67" w:rsidRDefault="00BF7E58" w:rsidP="00BF7E58">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Mbulimi me shërbim (total)</w:t>
            </w:r>
          </w:p>
        </w:tc>
        <w:tc>
          <w:tcPr>
            <w:tcW w:w="973" w:type="dxa"/>
            <w:vAlign w:val="center"/>
          </w:tcPr>
          <w:p w14:paraId="765F73F1" w14:textId="37B8F603" w:rsidR="00BF7E58" w:rsidRPr="001A3D67" w:rsidRDefault="00BF7E58" w:rsidP="00BF7E58">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98.7%</w:t>
            </w:r>
          </w:p>
        </w:tc>
        <w:tc>
          <w:tcPr>
            <w:tcW w:w="992" w:type="dxa"/>
            <w:vAlign w:val="center"/>
          </w:tcPr>
          <w:p w14:paraId="46EFDBC3" w14:textId="3ECB4DA7" w:rsidR="00BF7E58" w:rsidRPr="001A3D67" w:rsidRDefault="00BF7E58" w:rsidP="00BF7E58">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99.0%</w:t>
            </w:r>
          </w:p>
        </w:tc>
        <w:tc>
          <w:tcPr>
            <w:tcW w:w="1134" w:type="dxa"/>
            <w:vAlign w:val="center"/>
          </w:tcPr>
          <w:p w14:paraId="7ACEA160" w14:textId="6EE8E9EA" w:rsidR="00BF7E58" w:rsidRPr="001A3D67" w:rsidRDefault="00BF7E58" w:rsidP="00BF7E58">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w:t>
            </w:r>
          </w:p>
        </w:tc>
        <w:tc>
          <w:tcPr>
            <w:tcW w:w="1134" w:type="dxa"/>
          </w:tcPr>
          <w:p w14:paraId="09786534" w14:textId="77777777" w:rsidR="00BF7E58" w:rsidRPr="001A3D67" w:rsidRDefault="00BF7E58" w:rsidP="001B7277">
            <w:pPr>
              <w:jc w:val="center"/>
              <w:rPr>
                <w:rFonts w:asciiTheme="minorHAnsi" w:hAnsiTheme="minorHAnsi" w:cstheme="minorHAnsi"/>
                <w:color w:val="000000" w:themeColor="text1"/>
                <w:sz w:val="20"/>
                <w:szCs w:val="20"/>
              </w:rPr>
            </w:pPr>
          </w:p>
          <w:p w14:paraId="6411E266" w14:textId="2197DFFF" w:rsidR="00BF7E58" w:rsidRPr="001A3D67" w:rsidRDefault="00BF7E58" w:rsidP="001B7277">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w:t>
            </w:r>
          </w:p>
        </w:tc>
        <w:tc>
          <w:tcPr>
            <w:tcW w:w="1134" w:type="dxa"/>
          </w:tcPr>
          <w:p w14:paraId="6D8ED34C" w14:textId="77777777" w:rsidR="00BF7E58" w:rsidRPr="001A3D67" w:rsidRDefault="00BF7E58" w:rsidP="001B7277">
            <w:pPr>
              <w:jc w:val="center"/>
              <w:rPr>
                <w:rFonts w:asciiTheme="minorHAnsi" w:hAnsiTheme="minorHAnsi" w:cstheme="minorHAnsi"/>
                <w:color w:val="000000" w:themeColor="text1"/>
                <w:sz w:val="20"/>
                <w:szCs w:val="20"/>
              </w:rPr>
            </w:pPr>
          </w:p>
          <w:p w14:paraId="1D274D15" w14:textId="745A0E1B" w:rsidR="00BF7E58" w:rsidRPr="001A3D67" w:rsidRDefault="00BF7E58" w:rsidP="001B7277">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w:t>
            </w:r>
          </w:p>
        </w:tc>
        <w:tc>
          <w:tcPr>
            <w:tcW w:w="1134" w:type="dxa"/>
          </w:tcPr>
          <w:p w14:paraId="3D48EA7F" w14:textId="77777777" w:rsidR="00BF7E58" w:rsidRPr="001A3D67" w:rsidRDefault="00BF7E58" w:rsidP="001B7277">
            <w:pPr>
              <w:jc w:val="center"/>
              <w:rPr>
                <w:rFonts w:asciiTheme="minorHAnsi" w:hAnsiTheme="minorHAnsi" w:cstheme="minorHAnsi"/>
                <w:color w:val="000000" w:themeColor="text1"/>
                <w:sz w:val="20"/>
                <w:szCs w:val="20"/>
              </w:rPr>
            </w:pPr>
          </w:p>
          <w:p w14:paraId="07C4D2EF" w14:textId="379C7D1C" w:rsidR="00BF7E58" w:rsidRPr="001A3D67" w:rsidRDefault="00BF7E58" w:rsidP="00FD5560">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w:t>
            </w:r>
          </w:p>
        </w:tc>
      </w:tr>
      <w:tr w:rsidR="000A339B" w:rsidRPr="001A3D67" w14:paraId="7ED3BD16" w14:textId="77777777" w:rsidTr="00BF7E58">
        <w:trPr>
          <w:trHeight w:val="309"/>
        </w:trPr>
        <w:tc>
          <w:tcPr>
            <w:tcW w:w="2997" w:type="dxa"/>
          </w:tcPr>
          <w:p w14:paraId="44A6FFDF" w14:textId="77777777" w:rsidR="000A339B" w:rsidRPr="001A3D67" w:rsidRDefault="000A339B" w:rsidP="000A339B">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Mbulimi me ndarje në burim</w:t>
            </w:r>
          </w:p>
        </w:tc>
        <w:tc>
          <w:tcPr>
            <w:tcW w:w="973" w:type="dxa"/>
            <w:vAlign w:val="center"/>
          </w:tcPr>
          <w:p w14:paraId="55B2E05B" w14:textId="62A84C9D" w:rsidR="000A339B" w:rsidRPr="001A3D67" w:rsidRDefault="000A339B" w:rsidP="000A339B">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0%</w:t>
            </w:r>
          </w:p>
        </w:tc>
        <w:tc>
          <w:tcPr>
            <w:tcW w:w="992" w:type="dxa"/>
            <w:vAlign w:val="center"/>
          </w:tcPr>
          <w:p w14:paraId="4A55F4CD" w14:textId="5CC8FE49" w:rsidR="000A339B" w:rsidRPr="001A3D67" w:rsidRDefault="00A430E2" w:rsidP="000A339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r w:rsidR="000A339B" w:rsidRPr="001A3D67">
              <w:rPr>
                <w:rFonts w:asciiTheme="minorHAnsi" w:hAnsiTheme="minorHAnsi" w:cstheme="minorHAnsi"/>
                <w:color w:val="000000" w:themeColor="text1"/>
                <w:sz w:val="20"/>
                <w:szCs w:val="20"/>
              </w:rPr>
              <w:t>%</w:t>
            </w:r>
          </w:p>
        </w:tc>
        <w:tc>
          <w:tcPr>
            <w:tcW w:w="1134" w:type="dxa"/>
            <w:vAlign w:val="center"/>
          </w:tcPr>
          <w:p w14:paraId="5E9D2BF8" w14:textId="5E0FA590" w:rsidR="000A339B" w:rsidRPr="001A3D67" w:rsidRDefault="00A430E2" w:rsidP="000A339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w:t>
            </w:r>
            <w:r w:rsidR="000A339B" w:rsidRPr="001A3D67">
              <w:rPr>
                <w:rFonts w:asciiTheme="minorHAnsi" w:hAnsiTheme="minorHAnsi" w:cstheme="minorHAnsi"/>
                <w:color w:val="000000" w:themeColor="text1"/>
                <w:sz w:val="20"/>
                <w:szCs w:val="20"/>
              </w:rPr>
              <w:t>%</w:t>
            </w:r>
          </w:p>
        </w:tc>
        <w:tc>
          <w:tcPr>
            <w:tcW w:w="1134" w:type="dxa"/>
            <w:vAlign w:val="center"/>
          </w:tcPr>
          <w:p w14:paraId="4EACBE95" w14:textId="1507EC96" w:rsidR="000A339B" w:rsidRPr="001A3D67" w:rsidRDefault="00A430E2" w:rsidP="000A339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sidR="000A339B" w:rsidRPr="001A3D67">
              <w:rPr>
                <w:rFonts w:asciiTheme="minorHAnsi" w:hAnsiTheme="minorHAnsi" w:cstheme="minorHAnsi"/>
                <w:color w:val="000000" w:themeColor="text1"/>
                <w:sz w:val="20"/>
                <w:szCs w:val="20"/>
              </w:rPr>
              <w:t>0%</w:t>
            </w:r>
          </w:p>
        </w:tc>
        <w:tc>
          <w:tcPr>
            <w:tcW w:w="1134" w:type="dxa"/>
            <w:vAlign w:val="center"/>
          </w:tcPr>
          <w:p w14:paraId="54182CC6" w14:textId="1ECE2FC5" w:rsidR="000A339B" w:rsidRPr="001A3D67" w:rsidRDefault="00A430E2" w:rsidP="000A339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sidR="000A339B" w:rsidRPr="001A3D67">
              <w:rPr>
                <w:rFonts w:asciiTheme="minorHAnsi" w:hAnsiTheme="minorHAnsi" w:cstheme="minorHAnsi"/>
                <w:color w:val="000000" w:themeColor="text1"/>
                <w:sz w:val="20"/>
                <w:szCs w:val="20"/>
              </w:rPr>
              <w:t>0%</w:t>
            </w:r>
          </w:p>
        </w:tc>
        <w:tc>
          <w:tcPr>
            <w:tcW w:w="1134" w:type="dxa"/>
            <w:vAlign w:val="center"/>
          </w:tcPr>
          <w:p w14:paraId="3E7A8F2E" w14:textId="77DC5724" w:rsidR="000A339B" w:rsidRPr="001A3D67" w:rsidRDefault="00A430E2" w:rsidP="000A339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35</w:t>
            </w:r>
            <w:r w:rsidR="000A339B" w:rsidRPr="001A3D67">
              <w:rPr>
                <w:rFonts w:asciiTheme="minorHAnsi" w:hAnsiTheme="minorHAnsi" w:cstheme="minorHAnsi"/>
                <w:color w:val="000000" w:themeColor="text1"/>
                <w:sz w:val="20"/>
                <w:szCs w:val="20"/>
              </w:rPr>
              <w:t>%</w:t>
            </w:r>
          </w:p>
        </w:tc>
      </w:tr>
    </w:tbl>
    <w:p w14:paraId="14F70F54" w14:textId="77777777" w:rsidR="00EB4502" w:rsidRDefault="00EB4502" w:rsidP="00EB4502">
      <w:pPr>
        <w:spacing w:before="120" w:after="120" w:line="276" w:lineRule="auto"/>
        <w:ind w:left="714"/>
        <w:contextualSpacing/>
        <w:jc w:val="both"/>
        <w:rPr>
          <w:rFonts w:asciiTheme="minorHAnsi" w:hAnsiTheme="minorHAnsi" w:cstheme="minorHAnsi"/>
          <w:color w:val="000000" w:themeColor="text1"/>
        </w:rPr>
      </w:pPr>
    </w:p>
    <w:p w14:paraId="1C09EBFB" w14:textId="700BEFAF" w:rsidR="00E75CB2" w:rsidRPr="001A3D67" w:rsidRDefault="00E75CB2" w:rsidP="000A339B">
      <w:pPr>
        <w:numPr>
          <w:ilvl w:val="0"/>
          <w:numId w:val="15"/>
        </w:numPr>
        <w:spacing w:before="120" w:after="120" w:line="276" w:lineRule="auto"/>
        <w:ind w:left="714" w:hanging="357"/>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lastRenderedPageBreak/>
        <w:t xml:space="preserve">Zbatimi i skemës së grumbullimit të ndarë, transportit dhe riciklimit të mbeturinave të riciklueshme jo të degradueshme: </w:t>
      </w:r>
    </w:p>
    <w:p w14:paraId="43AEC0BE" w14:textId="71D7326C" w:rsidR="00E75CB2" w:rsidRPr="001A3D67" w:rsidRDefault="00E75CB2" w:rsidP="00693B69">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w:t>
      </w:r>
      <w:r w:rsidR="00F06D7D" w:rsidRPr="001A3D67">
        <w:rPr>
          <w:rFonts w:asciiTheme="minorHAnsi" w:hAnsiTheme="minorHAnsi" w:cstheme="minorHAnsi"/>
          <w:color w:val="000000" w:themeColor="text1"/>
        </w:rPr>
        <w:t>Pejës</w:t>
      </w:r>
      <w:r w:rsidRPr="001A3D67">
        <w:rPr>
          <w:rFonts w:asciiTheme="minorHAnsi" w:hAnsiTheme="minorHAnsi" w:cstheme="minorHAnsi"/>
          <w:color w:val="000000" w:themeColor="text1"/>
        </w:rPr>
        <w:t xml:space="preserve"> do të zbatoj një </w:t>
      </w:r>
      <w:r w:rsidRPr="001A3D67">
        <w:rPr>
          <w:rFonts w:asciiTheme="minorHAnsi" w:hAnsiTheme="minorHAnsi" w:cstheme="minorHAnsi"/>
          <w:b/>
          <w:bCs/>
          <w:color w:val="000000" w:themeColor="text1"/>
        </w:rPr>
        <w:t>studim të fizibilitetit të ndarjes dhe riciklimit si dhe të modelit të operimit të grumbullimit, transportit dhe riciklimit të mbeturinave komunale i cili përfshin si fraksion të ndarë mbeturinat e riciklueshme jo-biodegraduese</w:t>
      </w:r>
      <w:r w:rsidRPr="001A3D67">
        <w:rPr>
          <w:rFonts w:asciiTheme="minorHAnsi" w:hAnsiTheme="minorHAnsi" w:cstheme="minorHAnsi"/>
          <w:b/>
          <w:bCs/>
          <w:color w:val="000000" w:themeColor="text1"/>
          <w:vertAlign w:val="superscript"/>
        </w:rPr>
        <w:footnoteReference w:id="24"/>
      </w:r>
      <w:r w:rsidRPr="001A3D67">
        <w:rPr>
          <w:rFonts w:asciiTheme="minorHAnsi" w:hAnsiTheme="minorHAnsi" w:cstheme="minorHAnsi"/>
          <w:color w:val="000000" w:themeColor="text1"/>
        </w:rPr>
        <w:t xml:space="preserve">. Studimi do të bazohet në analizën e kompozicionit, tregun e të riciklueshmeve dhe sektorin e ricikluesve privat dhe </w:t>
      </w:r>
      <w:r w:rsidR="00F06D7D" w:rsidRPr="001A3D67">
        <w:rPr>
          <w:rFonts w:asciiTheme="minorHAnsi" w:hAnsiTheme="minorHAnsi" w:cstheme="minorHAnsi"/>
          <w:color w:val="000000" w:themeColor="text1"/>
        </w:rPr>
        <w:t>po ashtu</w:t>
      </w:r>
      <w:r w:rsidRPr="001A3D67">
        <w:rPr>
          <w:rFonts w:asciiTheme="minorHAnsi" w:hAnsiTheme="minorHAnsi" w:cstheme="minorHAnsi"/>
          <w:color w:val="000000" w:themeColor="text1"/>
        </w:rPr>
        <w:t xml:space="preserve"> do të marr parasysh kërkesat ligjore dhe politikat kombëtare të menaxhimit të mbeturinave si dhe praktikat më të mira. </w:t>
      </w:r>
    </w:p>
    <w:p w14:paraId="22251A95" w14:textId="5A75D43D"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Sipas strategjisë së mbeturinave 2021 – 2030 parashihet të zbatohet skema e sistemit të kthimit të depozitës për ambalazhet e pijeve tek prodhuesit dhe </w:t>
      </w:r>
      <w:r w:rsidR="00EB4502" w:rsidRPr="001A3D67">
        <w:rPr>
          <w:rFonts w:asciiTheme="minorHAnsi" w:hAnsiTheme="minorHAnsi" w:cstheme="minorHAnsi"/>
          <w:color w:val="000000" w:themeColor="text1"/>
        </w:rPr>
        <w:t>tregtarët</w:t>
      </w:r>
      <w:r w:rsidRPr="001A3D67">
        <w:rPr>
          <w:rFonts w:asciiTheme="minorHAnsi" w:hAnsiTheme="minorHAnsi" w:cstheme="minorHAnsi"/>
          <w:color w:val="000000" w:themeColor="text1"/>
        </w:rPr>
        <w:t xml:space="preserve"> e pijeve që paraqet një përqindje të konsiderueshme të këtyre mbeturinave. </w:t>
      </w:r>
      <w:r w:rsidR="00EB4502" w:rsidRPr="001A3D67">
        <w:rPr>
          <w:rFonts w:asciiTheme="minorHAnsi" w:hAnsiTheme="minorHAnsi" w:cstheme="minorHAnsi"/>
          <w:color w:val="000000" w:themeColor="text1"/>
        </w:rPr>
        <w:t>Po ashtu</w:t>
      </w:r>
      <w:r w:rsidRPr="001A3D67">
        <w:rPr>
          <w:rFonts w:asciiTheme="minorHAnsi" w:hAnsiTheme="minorHAnsi" w:cstheme="minorHAnsi"/>
          <w:color w:val="000000" w:themeColor="text1"/>
        </w:rPr>
        <w:t xml:space="preserve"> strategjia e mbeturinave parasheh operimin e qendrave të riciklimit ku do të dërgohen këto mbeturina.</w:t>
      </w:r>
    </w:p>
    <w:p w14:paraId="04798CA4"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Megjithatë deri sa të zbatohet skema e kthimit të depozitës dhe funksionalizohet qendra e riciklimit komuna do të synoj të bëjë partneritet me ricikluesit privat për të bërë grumbullimin dhe transportin e të riciklueshmeve jo-biodegraduese. </w:t>
      </w:r>
    </w:p>
    <w:p w14:paraId="46152022"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Pra komuna sa i përket mbeturinave të riciklueshme jobiodegradues do të zbatoj:</w:t>
      </w:r>
    </w:p>
    <w:p w14:paraId="337E86CD" w14:textId="58CD8625" w:rsidR="00E75CB2" w:rsidRPr="001A3D67" w:rsidRDefault="00E75CB2" w:rsidP="00F8085C">
      <w:pPr>
        <w:numPr>
          <w:ilvl w:val="0"/>
          <w:numId w:val="17"/>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studimin e fizibilitetit të zbatimit të modelit të operimit të grumbullimit, transportit dhe deponimit të mbeturinave të riciklueshme të padegradueshme</w:t>
      </w:r>
      <w:r w:rsidR="007E4476">
        <w:rPr>
          <w:rFonts w:asciiTheme="minorHAnsi" w:hAnsiTheme="minorHAnsi" w:cstheme="minorHAnsi"/>
          <w:color w:val="000000" w:themeColor="text1"/>
        </w:rPr>
        <w:t>;</w:t>
      </w:r>
    </w:p>
    <w:p w14:paraId="18064722" w14:textId="1A8E63FB" w:rsidR="00E75CB2" w:rsidRPr="001A3D67" w:rsidRDefault="00E75CB2" w:rsidP="00F8085C">
      <w:pPr>
        <w:numPr>
          <w:ilvl w:val="0"/>
          <w:numId w:val="17"/>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zhvillimi e partneritet me ricikluesit privat për grumbullimin dhe transportin e këtyre mbeturinave</w:t>
      </w:r>
      <w:r w:rsidR="007E4476">
        <w:rPr>
          <w:rFonts w:asciiTheme="minorHAnsi" w:hAnsiTheme="minorHAnsi" w:cstheme="minorHAnsi"/>
          <w:color w:val="000000" w:themeColor="text1"/>
        </w:rPr>
        <w:t>.</w:t>
      </w:r>
    </w:p>
    <w:p w14:paraId="43E3A2F7" w14:textId="77777777" w:rsidR="00E75CB2" w:rsidRPr="001A3D67" w:rsidRDefault="00E75CB2" w:rsidP="00F8085C">
      <w:pPr>
        <w:numPr>
          <w:ilvl w:val="0"/>
          <w:numId w:val="15"/>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Zbatimi i skemës së grumbullimit të ndarë, transportit dhe riciklimit të mbeturinave komunale biodegraduese:</w:t>
      </w:r>
    </w:p>
    <w:p w14:paraId="0EEFBFBD" w14:textId="5446F7D5"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Ngjashëm si me mbeturinat e riciklueshme jo të degradueshme, komuna do të zbatoj një studim të fizibilitetit të ndarjes dhe riciklimit si dhe të modelit të operimit të grumbullimit, transportit dhe riciklimit të mbeturinave komunale i cili </w:t>
      </w:r>
      <w:r w:rsidR="00F06D7D" w:rsidRPr="001A3D67">
        <w:rPr>
          <w:rFonts w:asciiTheme="minorHAnsi" w:hAnsiTheme="minorHAnsi" w:cstheme="minorHAnsi"/>
          <w:color w:val="000000" w:themeColor="text1"/>
        </w:rPr>
        <w:t>përfshin</w:t>
      </w:r>
      <w:r w:rsidRPr="001A3D67">
        <w:rPr>
          <w:rFonts w:asciiTheme="minorHAnsi" w:hAnsiTheme="minorHAnsi" w:cstheme="minorHAnsi"/>
          <w:color w:val="000000" w:themeColor="text1"/>
        </w:rPr>
        <w:t xml:space="preserve"> si fraksion të ndarë mbeturinat biodegraduese. Mbeturinat që do të përfshihen në këtë fraksion do të jenë mbeturinat nga ushqimet, vajrat e përdorura ushqimore, dhe mbeturinat nga parqet, tregjet e gjelbërta dhe hapësirat publike.</w:t>
      </w:r>
    </w:p>
    <w:p w14:paraId="1E9B7F9E"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Sipas strategjisë së mbeturinave secili rajon do të ketë një qendër të kompostimit të centralizuar ku do të dërgohen mbeturinat biodegraduese ushqimore. Por deri sa të ndërtohet dhe funksionalizohet kjo qendër komuna do të konsideroj zhvillimin e skemës lokale të kompostimit përmes angazhimit të operatorëve privat të interesuar që të grumbullojnë dhe transportojnë këto mbeturina. </w:t>
      </w:r>
    </w:p>
    <w:p w14:paraId="4E7B8E97"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lastRenderedPageBreak/>
        <w:t>Komuna do të ndërtoj skemën lokale të kompostimit për mbeturinat biodegraduese nga parqet, tregjet e gjelbërta dhe hapësirat publike të cilat për shkak të specifikave të tyre duhet të kompostohen lokalisht meqë transportimi i tyre është i kushtueshëm dhe joefikas.</w:t>
      </w:r>
    </w:p>
    <w:p w14:paraId="751A078D" w14:textId="6D90FD0D"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Sa i përket vajrave të përdorura ushqimore komuna do të u kërkoj objekteve gastronomike që i prodhojnë këto </w:t>
      </w:r>
      <w:r w:rsidR="00F06D7D" w:rsidRPr="001A3D67">
        <w:rPr>
          <w:rFonts w:asciiTheme="minorHAnsi" w:hAnsiTheme="minorHAnsi" w:cstheme="minorHAnsi"/>
          <w:color w:val="000000" w:themeColor="text1"/>
        </w:rPr>
        <w:t>vajra</w:t>
      </w:r>
      <w:r w:rsidRPr="001A3D67">
        <w:rPr>
          <w:rFonts w:asciiTheme="minorHAnsi" w:hAnsiTheme="minorHAnsi" w:cstheme="minorHAnsi"/>
          <w:color w:val="000000" w:themeColor="text1"/>
        </w:rPr>
        <w:t xml:space="preserve"> me shumicë të lidhin kontrata valide me operatorët të licencuar të </w:t>
      </w:r>
      <w:r w:rsidR="00F06D7D" w:rsidRPr="001A3D67">
        <w:rPr>
          <w:rFonts w:asciiTheme="minorHAnsi" w:hAnsiTheme="minorHAnsi" w:cstheme="minorHAnsi"/>
          <w:color w:val="000000" w:themeColor="text1"/>
        </w:rPr>
        <w:t>vajrave</w:t>
      </w:r>
      <w:r w:rsidRPr="001A3D67">
        <w:rPr>
          <w:rFonts w:asciiTheme="minorHAnsi" w:hAnsiTheme="minorHAnsi" w:cstheme="minorHAnsi"/>
          <w:color w:val="000000" w:themeColor="text1"/>
        </w:rPr>
        <w:t xml:space="preserve"> ushqimore nga MESPI të cilët do të </w:t>
      </w:r>
      <w:r w:rsidR="00F06D7D" w:rsidRPr="001A3D67">
        <w:rPr>
          <w:rFonts w:asciiTheme="minorHAnsi" w:hAnsiTheme="minorHAnsi" w:cstheme="minorHAnsi"/>
          <w:color w:val="000000" w:themeColor="text1"/>
        </w:rPr>
        <w:t>bëjnë</w:t>
      </w:r>
      <w:r w:rsidRPr="001A3D67">
        <w:rPr>
          <w:rFonts w:asciiTheme="minorHAnsi" w:hAnsiTheme="minorHAnsi" w:cstheme="minorHAnsi"/>
          <w:color w:val="000000" w:themeColor="text1"/>
        </w:rPr>
        <w:t xml:space="preserve"> grumbullimin e organizuar të këtyre vajrave. Komuna do të organizoj mbikëqyrjen dhe inspektimin e mbarëvajtjes së kësaj skeme të organizimit dhe do të shqiptoj dënime në rast të shkeljeve. </w:t>
      </w:r>
    </w:p>
    <w:p w14:paraId="02A09E1E"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Pra komuna sa i përket mbeturinave biodegraduese do të zbatoj:</w:t>
      </w:r>
    </w:p>
    <w:p w14:paraId="66DE9BF8" w14:textId="277DA160" w:rsidR="00E75CB2" w:rsidRPr="001A3D67" w:rsidRDefault="00E75CB2" w:rsidP="00F8085C">
      <w:pPr>
        <w:numPr>
          <w:ilvl w:val="0"/>
          <w:numId w:val="17"/>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studimin e zbatimit të modelit të operimit të grumbullimit, transportit dhe deponimit të mbeturinave komunale biodegraduese</w:t>
      </w:r>
      <w:r w:rsidR="007E4476">
        <w:rPr>
          <w:rFonts w:asciiTheme="minorHAnsi" w:hAnsiTheme="minorHAnsi" w:cstheme="minorHAnsi"/>
          <w:color w:val="000000" w:themeColor="text1"/>
        </w:rPr>
        <w:t>;</w:t>
      </w:r>
    </w:p>
    <w:p w14:paraId="05126658" w14:textId="7700AEF5" w:rsidR="00E75CB2" w:rsidRPr="001A3D67" w:rsidRDefault="00E75CB2" w:rsidP="00F8085C">
      <w:pPr>
        <w:numPr>
          <w:ilvl w:val="0"/>
          <w:numId w:val="17"/>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zhvillimin e skemës lokale të kompostimit në partneritet me ricikluesit privat</w:t>
      </w:r>
      <w:r w:rsidR="007E4476">
        <w:rPr>
          <w:rFonts w:asciiTheme="minorHAnsi" w:hAnsiTheme="minorHAnsi" w:cstheme="minorHAnsi"/>
          <w:color w:val="000000" w:themeColor="text1"/>
        </w:rPr>
        <w:t>;</w:t>
      </w:r>
    </w:p>
    <w:p w14:paraId="2DED0201" w14:textId="0F367FCE" w:rsidR="00E75CB2" w:rsidRDefault="00E75CB2" w:rsidP="00F8085C">
      <w:pPr>
        <w:numPr>
          <w:ilvl w:val="0"/>
          <w:numId w:val="17"/>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inspektimin e lokaleve gastronomike sa i përket zbatimit te </w:t>
      </w:r>
      <w:r w:rsidR="00EB4502" w:rsidRPr="001A3D67">
        <w:rPr>
          <w:rFonts w:asciiTheme="minorHAnsi" w:hAnsiTheme="minorHAnsi" w:cstheme="minorHAnsi"/>
          <w:color w:val="000000" w:themeColor="text1"/>
        </w:rPr>
        <w:t>kontratës</w:t>
      </w:r>
      <w:r w:rsidRPr="001A3D67">
        <w:rPr>
          <w:rFonts w:asciiTheme="minorHAnsi" w:hAnsiTheme="minorHAnsi" w:cstheme="minorHAnsi"/>
          <w:color w:val="000000" w:themeColor="text1"/>
        </w:rPr>
        <w:t xml:space="preserve"> </w:t>
      </w:r>
      <w:r w:rsidR="00EB4502" w:rsidRPr="001A3D67">
        <w:rPr>
          <w:rFonts w:asciiTheme="minorHAnsi" w:hAnsiTheme="minorHAnsi" w:cstheme="minorHAnsi"/>
          <w:color w:val="000000" w:themeColor="text1"/>
        </w:rPr>
        <w:t>për</w:t>
      </w:r>
      <w:r w:rsidRPr="001A3D67">
        <w:rPr>
          <w:rFonts w:asciiTheme="minorHAnsi" w:hAnsiTheme="minorHAnsi" w:cstheme="minorHAnsi"/>
          <w:color w:val="000000" w:themeColor="text1"/>
        </w:rPr>
        <w:t xml:space="preserve"> vajra mbeturinë</w:t>
      </w:r>
      <w:r w:rsidR="007E4476">
        <w:rPr>
          <w:rFonts w:asciiTheme="minorHAnsi" w:hAnsiTheme="minorHAnsi" w:cstheme="minorHAnsi"/>
          <w:color w:val="000000" w:themeColor="text1"/>
        </w:rPr>
        <w:t>.</w:t>
      </w:r>
    </w:p>
    <w:p w14:paraId="23ED9603" w14:textId="77777777" w:rsidR="00982849" w:rsidRPr="001A3D67" w:rsidRDefault="00982849" w:rsidP="00982849">
      <w:pPr>
        <w:spacing w:before="120" w:after="120" w:line="276" w:lineRule="auto"/>
        <w:ind w:left="1080"/>
        <w:contextualSpacing/>
        <w:jc w:val="both"/>
        <w:rPr>
          <w:rFonts w:asciiTheme="minorHAnsi" w:hAnsiTheme="minorHAnsi" w:cstheme="minorHAnsi"/>
          <w:color w:val="000000" w:themeColor="text1"/>
        </w:rPr>
      </w:pPr>
    </w:p>
    <w:p w14:paraId="7872B780" w14:textId="640A2D0F" w:rsidR="00E75CB2" w:rsidRPr="00272756" w:rsidRDefault="00E75CB2" w:rsidP="00F8085C">
      <w:pPr>
        <w:spacing w:before="120" w:after="120" w:line="276" w:lineRule="auto"/>
        <w:ind w:firstLine="360"/>
        <w:jc w:val="both"/>
        <w:rPr>
          <w:rFonts w:asciiTheme="minorHAnsi" w:hAnsiTheme="minorHAnsi" w:cstheme="minorHAnsi"/>
          <w:b/>
          <w:bCs/>
          <w:color w:val="000000" w:themeColor="text1"/>
        </w:rPr>
      </w:pPr>
      <w:r w:rsidRPr="00272756">
        <w:rPr>
          <w:rFonts w:asciiTheme="minorHAnsi" w:hAnsiTheme="minorHAnsi" w:cstheme="minorHAnsi"/>
          <w:b/>
          <w:bCs/>
          <w:color w:val="000000" w:themeColor="text1"/>
        </w:rPr>
        <w:t xml:space="preserve">Menaxhimi i </w:t>
      </w:r>
      <w:r w:rsidR="00EB4502" w:rsidRPr="00272756">
        <w:rPr>
          <w:rFonts w:asciiTheme="minorHAnsi" w:hAnsiTheme="minorHAnsi" w:cstheme="minorHAnsi"/>
          <w:b/>
          <w:bCs/>
          <w:color w:val="000000" w:themeColor="text1"/>
        </w:rPr>
        <w:t>qëndrueshëm</w:t>
      </w:r>
      <w:r w:rsidRPr="00272756">
        <w:rPr>
          <w:rFonts w:asciiTheme="minorHAnsi" w:hAnsiTheme="minorHAnsi" w:cstheme="minorHAnsi"/>
          <w:b/>
          <w:bCs/>
          <w:color w:val="000000" w:themeColor="text1"/>
        </w:rPr>
        <w:t xml:space="preserve"> i mbeturinave të vëllimshme dhe komerciale:</w:t>
      </w:r>
    </w:p>
    <w:p w14:paraId="63F6B337" w14:textId="77777777" w:rsidR="00E75CB2" w:rsidRPr="001A3D67" w:rsidRDefault="00E75CB2" w:rsidP="00F8085C">
      <w:pPr>
        <w:numPr>
          <w:ilvl w:val="0"/>
          <w:numId w:val="14"/>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Hapja e qendrës së grumbullimit dhe ripërdorimit: </w:t>
      </w:r>
    </w:p>
    <w:p w14:paraId="0A463FCB" w14:textId="0397C10F"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Komuna e</w:t>
      </w:r>
      <w:r w:rsidR="00F707A4" w:rsidRPr="001A3D67">
        <w:rPr>
          <w:rFonts w:asciiTheme="minorHAnsi" w:hAnsiTheme="minorHAnsi" w:cstheme="minorHAnsi"/>
          <w:color w:val="000000" w:themeColor="text1"/>
        </w:rPr>
        <w:t xml:space="preserve"> </w:t>
      </w:r>
      <w:r w:rsidR="00EB4502" w:rsidRPr="001A3D67">
        <w:rPr>
          <w:rFonts w:asciiTheme="minorHAnsi" w:hAnsiTheme="minorHAnsi" w:cstheme="minorHAnsi"/>
          <w:color w:val="000000" w:themeColor="text1"/>
        </w:rPr>
        <w:t>Pejës</w:t>
      </w:r>
      <w:r w:rsidRPr="001A3D67">
        <w:rPr>
          <w:rFonts w:asciiTheme="minorHAnsi" w:hAnsiTheme="minorHAnsi" w:cstheme="minorHAnsi"/>
          <w:color w:val="000000" w:themeColor="text1"/>
        </w:rPr>
        <w:t xml:space="preserve"> planifikon të hap qendrën e grumbullimit dhe ripërdorimit të mbeturinave të vëllimshme dhe komerciale. Për hapjen e kësaj qendre komuna </w:t>
      </w:r>
      <w:r w:rsidR="00BE774B" w:rsidRPr="001A3D67">
        <w:rPr>
          <w:rFonts w:asciiTheme="minorHAnsi" w:hAnsiTheme="minorHAnsi" w:cstheme="minorHAnsi"/>
          <w:color w:val="000000" w:themeColor="text1"/>
        </w:rPr>
        <w:t xml:space="preserve">do të ndaj </w:t>
      </w:r>
      <w:r w:rsidRPr="001A3D67">
        <w:rPr>
          <w:rFonts w:asciiTheme="minorHAnsi" w:hAnsiTheme="minorHAnsi" w:cstheme="minorHAnsi"/>
          <w:color w:val="000000" w:themeColor="text1"/>
        </w:rPr>
        <w:t xml:space="preserve">parcelën në </w:t>
      </w:r>
      <w:r w:rsidR="00EB4502" w:rsidRPr="001A3D67">
        <w:rPr>
          <w:rFonts w:asciiTheme="minorHAnsi" w:hAnsiTheme="minorHAnsi" w:cstheme="minorHAnsi"/>
          <w:color w:val="000000" w:themeColor="text1"/>
        </w:rPr>
        <w:t>ndonjë</w:t>
      </w:r>
      <w:r w:rsidR="00BE774B" w:rsidRPr="001A3D67">
        <w:rPr>
          <w:rFonts w:asciiTheme="minorHAnsi" w:hAnsiTheme="minorHAnsi" w:cstheme="minorHAnsi"/>
          <w:color w:val="000000" w:themeColor="text1"/>
        </w:rPr>
        <w:t xml:space="preserve"> prej lokacioneve të Komunës. </w:t>
      </w:r>
    </w:p>
    <w:p w14:paraId="4409F70F"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Në këtë objekt qytetarët do të dërgojnë artikujt e padëshiruar të tyre sa vijon:</w:t>
      </w:r>
    </w:p>
    <w:p w14:paraId="4D57C9A6" w14:textId="6E52F702" w:rsidR="00E75CB2" w:rsidRPr="001A3D67" w:rsidRDefault="00EB4502" w:rsidP="00F8085C">
      <w:pPr>
        <w:numPr>
          <w:ilvl w:val="0"/>
          <w:numId w:val="18"/>
        </w:numPr>
        <w:spacing w:before="120" w:after="120" w:line="276" w:lineRule="auto"/>
        <w:contextualSpacing/>
        <w:jc w:val="both"/>
        <w:rPr>
          <w:rFonts w:asciiTheme="minorHAnsi" w:hAnsiTheme="minorHAnsi" w:cstheme="minorHAnsi"/>
          <w:color w:val="000000" w:themeColor="text1"/>
          <w:sz w:val="22"/>
        </w:rPr>
      </w:pPr>
      <w:r w:rsidRPr="001A3D67">
        <w:rPr>
          <w:rFonts w:asciiTheme="minorHAnsi" w:hAnsiTheme="minorHAnsi" w:cstheme="minorHAnsi"/>
          <w:color w:val="000000" w:themeColor="text1"/>
        </w:rPr>
        <w:t>Mobile</w:t>
      </w:r>
      <w:r w:rsidR="00E75CB2" w:rsidRPr="001A3D67">
        <w:rPr>
          <w:rFonts w:asciiTheme="minorHAnsi" w:hAnsiTheme="minorHAnsi" w:cstheme="minorHAnsi"/>
          <w:color w:val="000000" w:themeColor="text1"/>
        </w:rPr>
        <w:t xml:space="preserve"> dhe orendi</w:t>
      </w:r>
      <w:r w:rsidR="007E4476">
        <w:rPr>
          <w:rFonts w:asciiTheme="minorHAnsi" w:hAnsiTheme="minorHAnsi" w:cstheme="minorHAnsi"/>
          <w:color w:val="000000" w:themeColor="text1"/>
        </w:rPr>
        <w:t>;</w:t>
      </w:r>
      <w:r w:rsidR="00E75CB2" w:rsidRPr="001A3D67">
        <w:rPr>
          <w:rFonts w:asciiTheme="minorHAnsi" w:hAnsiTheme="minorHAnsi" w:cstheme="minorHAnsi"/>
          <w:color w:val="000000" w:themeColor="text1"/>
        </w:rPr>
        <w:t xml:space="preserve"> </w:t>
      </w:r>
    </w:p>
    <w:p w14:paraId="3BDFBEEB" w14:textId="43369EC5" w:rsidR="00E75CB2" w:rsidRPr="001A3D67" w:rsidRDefault="00E75CB2" w:rsidP="00F8085C">
      <w:pPr>
        <w:numPr>
          <w:ilvl w:val="0"/>
          <w:numId w:val="18"/>
        </w:numPr>
        <w:spacing w:before="120" w:after="120" w:line="276" w:lineRule="auto"/>
        <w:contextualSpacing/>
        <w:jc w:val="both"/>
        <w:rPr>
          <w:rFonts w:asciiTheme="minorHAnsi" w:hAnsiTheme="minorHAnsi" w:cstheme="minorHAnsi"/>
          <w:color w:val="000000" w:themeColor="text1"/>
          <w:sz w:val="22"/>
        </w:rPr>
      </w:pPr>
      <w:r w:rsidRPr="001A3D67">
        <w:rPr>
          <w:rFonts w:asciiTheme="minorHAnsi" w:hAnsiTheme="minorHAnsi" w:cstheme="minorHAnsi"/>
          <w:color w:val="000000" w:themeColor="text1"/>
        </w:rPr>
        <w:t xml:space="preserve">Tekstil dhe </w:t>
      </w:r>
      <w:r w:rsidR="007E4476">
        <w:rPr>
          <w:rFonts w:asciiTheme="minorHAnsi" w:hAnsiTheme="minorHAnsi" w:cstheme="minorHAnsi"/>
          <w:color w:val="000000" w:themeColor="text1"/>
        </w:rPr>
        <w:t>veshmbathje;</w:t>
      </w:r>
    </w:p>
    <w:p w14:paraId="11AC2081" w14:textId="5BCF377E" w:rsidR="00E75CB2" w:rsidRDefault="00E75CB2" w:rsidP="00F8085C">
      <w:pPr>
        <w:numPr>
          <w:ilvl w:val="0"/>
          <w:numId w:val="18"/>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Pajisje shtëpiake dhe mbeturina tjera të vëllimshme</w:t>
      </w:r>
      <w:r w:rsidR="007E4476">
        <w:rPr>
          <w:rFonts w:asciiTheme="minorHAnsi" w:hAnsiTheme="minorHAnsi" w:cstheme="minorHAnsi"/>
          <w:color w:val="000000" w:themeColor="text1"/>
        </w:rPr>
        <w:t>.</w:t>
      </w:r>
    </w:p>
    <w:p w14:paraId="73411BAD" w14:textId="77777777" w:rsidR="00982849" w:rsidRPr="001A3D67" w:rsidRDefault="00982849" w:rsidP="00982849">
      <w:pPr>
        <w:spacing w:before="120" w:after="120" w:line="276" w:lineRule="auto"/>
        <w:ind w:left="1080"/>
        <w:contextualSpacing/>
        <w:jc w:val="both"/>
        <w:rPr>
          <w:rFonts w:asciiTheme="minorHAnsi" w:hAnsiTheme="minorHAnsi" w:cstheme="minorHAnsi"/>
          <w:color w:val="000000" w:themeColor="text1"/>
        </w:rPr>
      </w:pPr>
    </w:p>
    <w:p w14:paraId="1367B441" w14:textId="77777777" w:rsidR="00E75CB2" w:rsidRPr="001A3D67" w:rsidRDefault="00E75CB2" w:rsidP="00F8085C">
      <w:pPr>
        <w:spacing w:before="120" w:after="120" w:line="276" w:lineRule="auto"/>
        <w:rPr>
          <w:rFonts w:asciiTheme="minorHAnsi" w:hAnsiTheme="minorHAnsi" w:cstheme="minorHAnsi"/>
          <w:color w:val="000000" w:themeColor="text1"/>
        </w:rPr>
      </w:pPr>
      <w:r w:rsidRPr="001A3D67">
        <w:rPr>
          <w:rFonts w:asciiTheme="minorHAnsi" w:hAnsiTheme="minorHAnsi" w:cstheme="minorHAnsi"/>
          <w:color w:val="000000" w:themeColor="text1"/>
        </w:rPr>
        <w:t>Përpos këtyre artikujve të padëshiruar qytetarët  munden të dorëzojnë edhe gomat, bateritë, vajrat mbeturinë dhe mbeturina tjera.</w:t>
      </w:r>
    </w:p>
    <w:p w14:paraId="0C7AEEB8" w14:textId="0C771463" w:rsidR="00E75CB2" w:rsidRDefault="00E75CB2" w:rsidP="00F8085C">
      <w:pPr>
        <w:spacing w:before="120" w:after="120" w:line="276" w:lineRule="auto"/>
        <w:rPr>
          <w:rFonts w:asciiTheme="minorHAnsi" w:hAnsiTheme="minorHAnsi" w:cstheme="minorHAnsi"/>
          <w:color w:val="000000" w:themeColor="text1"/>
        </w:rPr>
      </w:pPr>
      <w:r w:rsidRPr="001A3D67">
        <w:rPr>
          <w:rFonts w:asciiTheme="minorHAnsi" w:hAnsiTheme="minorHAnsi" w:cstheme="minorHAnsi"/>
          <w:color w:val="000000" w:themeColor="text1"/>
        </w:rPr>
        <w:t>Komuna do të zbatoj një studimi të fizibilitetit të modelit të operimit të qendrës (qendrave) përmes së cilit do të analizohet dhe do të vendoset se a do ta menaxhoj vetë këtë qendër komuna apo ta angazhoj një operator privat.</w:t>
      </w:r>
    </w:p>
    <w:p w14:paraId="4F55D84E" w14:textId="4E6D5510" w:rsidR="00982849" w:rsidRDefault="00982849" w:rsidP="00F8085C">
      <w:pPr>
        <w:spacing w:before="120" w:after="120" w:line="276" w:lineRule="auto"/>
        <w:rPr>
          <w:rFonts w:asciiTheme="minorHAnsi" w:hAnsiTheme="minorHAnsi" w:cstheme="minorHAnsi"/>
          <w:color w:val="000000" w:themeColor="text1"/>
        </w:rPr>
      </w:pPr>
    </w:p>
    <w:p w14:paraId="536526F2" w14:textId="6A93ED79" w:rsidR="00C6623B" w:rsidRDefault="00C6623B" w:rsidP="00F8085C">
      <w:pPr>
        <w:spacing w:before="120" w:after="120" w:line="276" w:lineRule="auto"/>
        <w:rPr>
          <w:rFonts w:asciiTheme="minorHAnsi" w:hAnsiTheme="minorHAnsi" w:cstheme="minorHAnsi"/>
          <w:color w:val="000000" w:themeColor="text1"/>
        </w:rPr>
      </w:pPr>
    </w:p>
    <w:p w14:paraId="480A39CF" w14:textId="4B58A7E5" w:rsidR="00C6623B" w:rsidRDefault="00C6623B" w:rsidP="00F8085C">
      <w:pPr>
        <w:spacing w:before="120" w:after="120" w:line="276" w:lineRule="auto"/>
        <w:rPr>
          <w:rFonts w:asciiTheme="minorHAnsi" w:hAnsiTheme="minorHAnsi" w:cstheme="minorHAnsi"/>
          <w:color w:val="000000" w:themeColor="text1"/>
        </w:rPr>
      </w:pPr>
    </w:p>
    <w:p w14:paraId="232DD309" w14:textId="77777777" w:rsidR="00C6623B" w:rsidRPr="001A3D67" w:rsidRDefault="00C6623B" w:rsidP="00F8085C">
      <w:pPr>
        <w:spacing w:before="120" w:after="120" w:line="276" w:lineRule="auto"/>
        <w:rPr>
          <w:rFonts w:asciiTheme="minorHAnsi" w:hAnsiTheme="minorHAnsi" w:cstheme="minorHAnsi"/>
          <w:color w:val="000000" w:themeColor="text1"/>
        </w:rPr>
      </w:pPr>
    </w:p>
    <w:p w14:paraId="6324B8CC" w14:textId="27FBFEB0" w:rsidR="00E75CB2" w:rsidRPr="001A3D67" w:rsidRDefault="00E75CB2" w:rsidP="00F8085C">
      <w:pPr>
        <w:spacing w:before="120" w:after="120" w:line="276" w:lineRule="auto"/>
        <w:ind w:firstLine="720"/>
        <w:rPr>
          <w:rFonts w:asciiTheme="minorHAnsi" w:hAnsiTheme="minorHAnsi" w:cstheme="minorHAnsi"/>
          <w:b/>
          <w:bCs/>
          <w:color w:val="000000" w:themeColor="text1"/>
        </w:rPr>
      </w:pPr>
      <w:r w:rsidRPr="001A3D67">
        <w:rPr>
          <w:rFonts w:asciiTheme="minorHAnsi" w:hAnsiTheme="minorHAnsi" w:cstheme="minorHAnsi"/>
          <w:b/>
          <w:bCs/>
          <w:color w:val="000000" w:themeColor="text1"/>
        </w:rPr>
        <w:lastRenderedPageBreak/>
        <w:t xml:space="preserve">Menaxhimi i </w:t>
      </w:r>
      <w:r w:rsidR="00EB4502" w:rsidRPr="001A3D67">
        <w:rPr>
          <w:rFonts w:asciiTheme="minorHAnsi" w:hAnsiTheme="minorHAnsi" w:cstheme="minorHAnsi"/>
          <w:b/>
          <w:bCs/>
          <w:color w:val="000000" w:themeColor="text1"/>
        </w:rPr>
        <w:t>qëndrueshëm</w:t>
      </w:r>
      <w:r w:rsidRPr="001A3D67">
        <w:rPr>
          <w:rFonts w:asciiTheme="minorHAnsi" w:hAnsiTheme="minorHAnsi" w:cstheme="minorHAnsi"/>
          <w:b/>
          <w:bCs/>
          <w:color w:val="000000" w:themeColor="text1"/>
        </w:rPr>
        <w:t xml:space="preserve"> i mbeturinave nga ndërtimi dhe demolimi:</w:t>
      </w:r>
    </w:p>
    <w:p w14:paraId="12D24D8B"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Sa i përket MND ligji parasheh caktimin e lokacionit të deponisë që është një zgjidhje e përkohshme dhe ndërtimin dhe funksionalizimin e qendrës së grumbullimit dhe riciklimit të këtyre mbeturinave e cila sipas strategjisë së mbeturinave do të organizohet në formë rajonale. </w:t>
      </w:r>
    </w:p>
    <w:p w14:paraId="28F58266" w14:textId="4339F949"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sipas ligjit e kontrakton shërbimin me operator të licencuar, cakton tarifat e shërbimit dhe se ndërtuesit </w:t>
      </w:r>
      <w:r w:rsidR="00EB4502" w:rsidRPr="001A3D67">
        <w:rPr>
          <w:rFonts w:asciiTheme="minorHAnsi" w:hAnsiTheme="minorHAnsi" w:cstheme="minorHAnsi"/>
          <w:color w:val="000000" w:themeColor="text1"/>
        </w:rPr>
        <w:t>kanë</w:t>
      </w:r>
      <w:r w:rsidRPr="001A3D67">
        <w:rPr>
          <w:rFonts w:asciiTheme="minorHAnsi" w:hAnsiTheme="minorHAnsi" w:cstheme="minorHAnsi"/>
          <w:color w:val="000000" w:themeColor="text1"/>
        </w:rPr>
        <w:t xml:space="preserve"> të drejtë që ti ndajnë dhe riciklojnë mbeturinat e tyre në kantierin e punimit si dhe ti transportojnë mbeturinat deri te destinacioni i autorizuar. </w:t>
      </w:r>
    </w:p>
    <w:p w14:paraId="6D983FAB" w14:textId="3100C84D" w:rsidR="00E75CB2" w:rsidRPr="00D93156" w:rsidRDefault="007E4476" w:rsidP="00F8085C">
      <w:pPr>
        <w:spacing w:before="120" w:after="120" w:line="276" w:lineRule="auto"/>
        <w:jc w:val="both"/>
        <w:rPr>
          <w:rFonts w:asciiTheme="minorHAnsi" w:hAnsiTheme="minorHAnsi" w:cstheme="minorHAnsi"/>
        </w:rPr>
      </w:pPr>
      <w:r w:rsidRPr="00142252">
        <w:rPr>
          <w:rFonts w:asciiTheme="minorHAnsi" w:hAnsiTheme="minorHAnsi" w:cstheme="minorHAnsi"/>
        </w:rPr>
        <w:t>Aktualisht k</w:t>
      </w:r>
      <w:r w:rsidR="00E75CB2" w:rsidRPr="00142252">
        <w:rPr>
          <w:rFonts w:asciiTheme="minorHAnsi" w:hAnsiTheme="minorHAnsi" w:cstheme="minorHAnsi"/>
        </w:rPr>
        <w:t xml:space="preserve">omuna </w:t>
      </w:r>
      <w:r w:rsidR="000103B1" w:rsidRPr="00142252">
        <w:rPr>
          <w:rFonts w:asciiTheme="minorHAnsi" w:hAnsiTheme="minorHAnsi" w:cstheme="minorHAnsi"/>
        </w:rPr>
        <w:t xml:space="preserve">e Pejës </w:t>
      </w:r>
      <w:r w:rsidR="00E75CB2" w:rsidRPr="00142252">
        <w:rPr>
          <w:rFonts w:asciiTheme="minorHAnsi" w:hAnsiTheme="minorHAnsi" w:cstheme="minorHAnsi"/>
        </w:rPr>
        <w:t xml:space="preserve">e ka caktuar lokacionin e </w:t>
      </w:r>
      <w:r w:rsidR="00EB4502" w:rsidRPr="00142252">
        <w:rPr>
          <w:rFonts w:asciiTheme="minorHAnsi" w:hAnsiTheme="minorHAnsi" w:cstheme="minorHAnsi"/>
        </w:rPr>
        <w:t>qendrës</w:t>
      </w:r>
      <w:r w:rsidRPr="00142252">
        <w:rPr>
          <w:rFonts w:asciiTheme="minorHAnsi" w:hAnsiTheme="minorHAnsi" w:cstheme="minorHAnsi"/>
        </w:rPr>
        <w:t xml:space="preserve"> për grumbullimin e mbeturinave nga ndë</w:t>
      </w:r>
      <w:r w:rsidR="00F25ECB" w:rsidRPr="00142252">
        <w:rPr>
          <w:rFonts w:asciiTheme="minorHAnsi" w:hAnsiTheme="minorHAnsi" w:cstheme="minorHAnsi"/>
        </w:rPr>
        <w:t>rtim</w:t>
      </w:r>
      <w:r w:rsidR="00924B55" w:rsidRPr="00142252">
        <w:rPr>
          <w:rFonts w:asciiTheme="minorHAnsi" w:hAnsiTheme="minorHAnsi" w:cstheme="minorHAnsi"/>
        </w:rPr>
        <w:t xml:space="preserve"> </w:t>
      </w:r>
      <w:r w:rsidR="00F25ECB" w:rsidRPr="00142252">
        <w:rPr>
          <w:rFonts w:asciiTheme="minorHAnsi" w:hAnsiTheme="minorHAnsi" w:cstheme="minorHAnsi"/>
        </w:rPr>
        <w:t xml:space="preserve">demolimet. </w:t>
      </w:r>
      <w:r w:rsidR="00E75CB2" w:rsidRPr="00142252">
        <w:rPr>
          <w:rFonts w:asciiTheme="minorHAnsi" w:hAnsiTheme="minorHAnsi" w:cstheme="minorHAnsi"/>
        </w:rPr>
        <w:t>Komuna do t</w:t>
      </w:r>
      <w:r w:rsidR="00142252" w:rsidRPr="00142252">
        <w:rPr>
          <w:rFonts w:asciiTheme="minorHAnsi" w:hAnsiTheme="minorHAnsi" w:cstheme="minorHAnsi"/>
        </w:rPr>
        <w:t>ë obligoj</w:t>
      </w:r>
      <w:r w:rsidR="00E75CB2" w:rsidRPr="00142252">
        <w:rPr>
          <w:rFonts w:asciiTheme="minorHAnsi" w:hAnsiTheme="minorHAnsi" w:cstheme="minorHAnsi"/>
        </w:rPr>
        <w:t xml:space="preserve"> dërg</w:t>
      </w:r>
      <w:r w:rsidR="00142252" w:rsidRPr="00142252">
        <w:rPr>
          <w:rFonts w:asciiTheme="minorHAnsi" w:hAnsiTheme="minorHAnsi" w:cstheme="minorHAnsi"/>
        </w:rPr>
        <w:t>imin e këtyre</w:t>
      </w:r>
      <w:r w:rsidR="00E75CB2" w:rsidRPr="00142252">
        <w:rPr>
          <w:rFonts w:asciiTheme="minorHAnsi" w:hAnsiTheme="minorHAnsi" w:cstheme="minorHAnsi"/>
        </w:rPr>
        <w:t xml:space="preserve"> mbeturina</w:t>
      </w:r>
      <w:r w:rsidR="00142252" w:rsidRPr="00142252">
        <w:rPr>
          <w:rFonts w:asciiTheme="minorHAnsi" w:hAnsiTheme="minorHAnsi" w:cstheme="minorHAnsi"/>
        </w:rPr>
        <w:t>ve</w:t>
      </w:r>
      <w:r w:rsidR="00E75CB2" w:rsidRPr="00142252">
        <w:rPr>
          <w:rFonts w:asciiTheme="minorHAnsi" w:hAnsiTheme="minorHAnsi" w:cstheme="minorHAnsi"/>
        </w:rPr>
        <w:t xml:space="preserve"> në këtë lokacion i cili do të operohet nga kontraktori i licencuar i cili </w:t>
      </w:r>
      <w:r w:rsidR="00EB4502" w:rsidRPr="00142252">
        <w:rPr>
          <w:rFonts w:asciiTheme="minorHAnsi" w:hAnsiTheme="minorHAnsi" w:cstheme="minorHAnsi"/>
        </w:rPr>
        <w:t>po ashtu</w:t>
      </w:r>
      <w:r w:rsidR="00E75CB2" w:rsidRPr="00142252">
        <w:rPr>
          <w:rFonts w:asciiTheme="minorHAnsi" w:hAnsiTheme="minorHAnsi" w:cstheme="minorHAnsi"/>
        </w:rPr>
        <w:t xml:space="preserve"> do të kontraktohet nga komuna </w:t>
      </w:r>
      <w:r w:rsidR="00EB4502" w:rsidRPr="00142252">
        <w:rPr>
          <w:rFonts w:asciiTheme="minorHAnsi" w:hAnsiTheme="minorHAnsi" w:cstheme="minorHAnsi"/>
        </w:rPr>
        <w:t>siç</w:t>
      </w:r>
      <w:r w:rsidR="00E75CB2" w:rsidRPr="00142252">
        <w:rPr>
          <w:rFonts w:asciiTheme="minorHAnsi" w:hAnsiTheme="minorHAnsi" w:cstheme="minorHAnsi"/>
        </w:rPr>
        <w:t xml:space="preserve"> e parasheh ligji.</w:t>
      </w:r>
      <w:r w:rsidR="00E75CB2" w:rsidRPr="00D93156">
        <w:rPr>
          <w:rFonts w:asciiTheme="minorHAnsi" w:hAnsiTheme="minorHAnsi" w:cstheme="minorHAnsi"/>
        </w:rPr>
        <w:t xml:space="preserve">  </w:t>
      </w:r>
    </w:p>
    <w:p w14:paraId="04CF814E" w14:textId="6F553EBE"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do të instaloj një sistem i cili në kuadër të lejes ndërtimore do të kërkoj që ndërtuesi të ketë edhe një plan të menaxhimit të mbeturinave ku parashihet sasia e mbeturinave qe do të deponohen dhe lokacioni ku do të dërgohen ato. </w:t>
      </w:r>
      <w:r w:rsidR="00EB4502" w:rsidRPr="001A3D67">
        <w:rPr>
          <w:rFonts w:asciiTheme="minorHAnsi" w:hAnsiTheme="minorHAnsi" w:cstheme="minorHAnsi"/>
          <w:color w:val="000000" w:themeColor="text1"/>
        </w:rPr>
        <w:t>Po ashtu</w:t>
      </w:r>
      <w:r w:rsidRPr="001A3D67">
        <w:rPr>
          <w:rFonts w:asciiTheme="minorHAnsi" w:hAnsiTheme="minorHAnsi" w:cstheme="minorHAnsi"/>
          <w:color w:val="000000" w:themeColor="text1"/>
        </w:rPr>
        <w:t xml:space="preserve"> inspeksioni do të mbikëqyrë zbatimin e këtij plani dhe të parandaloj </w:t>
      </w:r>
      <w:r w:rsidR="00EB4502" w:rsidRPr="001A3D67">
        <w:rPr>
          <w:rFonts w:asciiTheme="minorHAnsi" w:hAnsiTheme="minorHAnsi" w:cstheme="minorHAnsi"/>
          <w:color w:val="000000" w:themeColor="text1"/>
        </w:rPr>
        <w:t>hedhje</w:t>
      </w:r>
      <w:r w:rsidRPr="001A3D67">
        <w:rPr>
          <w:rFonts w:asciiTheme="minorHAnsi" w:hAnsiTheme="minorHAnsi" w:cstheme="minorHAnsi"/>
          <w:color w:val="000000" w:themeColor="text1"/>
        </w:rPr>
        <w:t xml:space="preserve"> e këtyre mbeturinave në </w:t>
      </w:r>
      <w:r w:rsidR="00EB4502" w:rsidRPr="001A3D67">
        <w:rPr>
          <w:rFonts w:asciiTheme="minorHAnsi" w:hAnsiTheme="minorHAnsi" w:cstheme="minorHAnsi"/>
          <w:color w:val="000000" w:themeColor="text1"/>
        </w:rPr>
        <w:t>vend</w:t>
      </w:r>
      <w:r w:rsidRPr="001A3D67">
        <w:rPr>
          <w:rFonts w:asciiTheme="minorHAnsi" w:hAnsiTheme="minorHAnsi" w:cstheme="minorHAnsi"/>
          <w:color w:val="000000" w:themeColor="text1"/>
        </w:rPr>
        <w:t xml:space="preserve"> të papërshtatshme. </w:t>
      </w:r>
    </w:p>
    <w:p w14:paraId="27A03C51" w14:textId="145C8CB0"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Në momentin e funksionalizimit të </w:t>
      </w:r>
      <w:r w:rsidR="00EB4502" w:rsidRPr="001A3D67">
        <w:rPr>
          <w:rFonts w:asciiTheme="minorHAnsi" w:hAnsiTheme="minorHAnsi" w:cstheme="minorHAnsi"/>
          <w:color w:val="000000" w:themeColor="text1"/>
        </w:rPr>
        <w:t>qendrës</w:t>
      </w:r>
      <w:r w:rsidRPr="001A3D67">
        <w:rPr>
          <w:rFonts w:asciiTheme="minorHAnsi" w:hAnsiTheme="minorHAnsi" w:cstheme="minorHAnsi"/>
          <w:color w:val="000000" w:themeColor="text1"/>
        </w:rPr>
        <w:t xml:space="preserve"> rajonale komuna do ti dërgoj mbeturinat tek kjo qendër. </w:t>
      </w:r>
      <w:r w:rsidR="00EB4502" w:rsidRPr="001A3D67">
        <w:rPr>
          <w:rFonts w:asciiTheme="minorHAnsi" w:hAnsiTheme="minorHAnsi" w:cstheme="minorHAnsi"/>
          <w:color w:val="000000" w:themeColor="text1"/>
        </w:rPr>
        <w:t>Po ashtu</w:t>
      </w:r>
      <w:r w:rsidRPr="001A3D67">
        <w:rPr>
          <w:rFonts w:asciiTheme="minorHAnsi" w:hAnsiTheme="minorHAnsi" w:cstheme="minorHAnsi"/>
          <w:color w:val="000000" w:themeColor="text1"/>
        </w:rPr>
        <w:t xml:space="preserve"> tarifat do të caktohen në nivel të komunave të cilat do të shërbehen nga kjo qendër e grumbullimit dhe riciklimit të MND. </w:t>
      </w:r>
    </w:p>
    <w:p w14:paraId="4936C4FE" w14:textId="415C06DD" w:rsidR="00E75CB2"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Megjithatë komuna për territorin e saj do të zbatoj një </w:t>
      </w:r>
      <w:r w:rsidRPr="001A3D67">
        <w:rPr>
          <w:rFonts w:asciiTheme="minorHAnsi" w:hAnsiTheme="minorHAnsi" w:cstheme="minorHAnsi"/>
          <w:bCs/>
          <w:color w:val="000000" w:themeColor="text1"/>
        </w:rPr>
        <w:t>studim fizibiliteti të modelit të operimit të grumbullimit dhe transportit të MND si dhe të riciklimit të tyre nga ndërtuesit</w:t>
      </w:r>
      <w:r w:rsidR="000A339B" w:rsidRPr="001A3D67">
        <w:rPr>
          <w:rFonts w:ascii="Calibri" w:hAnsi="Calibri" w:cs="Calibri"/>
          <w:color w:val="000000" w:themeColor="text1"/>
        </w:rPr>
        <w:t xml:space="preserve"> dhe do të ndërmarr disa investime në deponinë ndërtimore që ta kthej në qendër të ripërdorimit dhe riciklimit të materialeve.</w:t>
      </w:r>
      <w:r w:rsidRPr="001A3D67">
        <w:rPr>
          <w:rFonts w:asciiTheme="minorHAnsi" w:hAnsiTheme="minorHAnsi" w:cstheme="minorHAnsi"/>
          <w:color w:val="000000" w:themeColor="text1"/>
        </w:rPr>
        <w:t xml:space="preserve"> </w:t>
      </w:r>
    </w:p>
    <w:p w14:paraId="0280229B" w14:textId="77777777" w:rsidR="00D93156" w:rsidRPr="001A3D67" w:rsidRDefault="00D93156" w:rsidP="00F8085C">
      <w:pPr>
        <w:spacing w:before="120" w:after="120" w:line="276" w:lineRule="auto"/>
        <w:jc w:val="both"/>
        <w:rPr>
          <w:rFonts w:asciiTheme="minorHAnsi" w:hAnsiTheme="minorHAnsi" w:cstheme="minorHAnsi"/>
          <w:color w:val="000000" w:themeColor="text1"/>
        </w:rPr>
      </w:pPr>
    </w:p>
    <w:p w14:paraId="55302EBF" w14:textId="20E0D582" w:rsidR="00E75CB2" w:rsidRPr="001A3D67" w:rsidRDefault="00E75CB2" w:rsidP="00F8085C">
      <w:pPr>
        <w:spacing w:before="120" w:after="120" w:line="276" w:lineRule="auto"/>
        <w:ind w:firstLine="720"/>
        <w:rPr>
          <w:rFonts w:asciiTheme="minorHAnsi" w:hAnsiTheme="minorHAnsi" w:cstheme="minorHAnsi"/>
          <w:b/>
          <w:bCs/>
          <w:color w:val="000000" w:themeColor="text1"/>
        </w:rPr>
      </w:pPr>
      <w:r w:rsidRPr="001A3D67">
        <w:rPr>
          <w:rFonts w:asciiTheme="minorHAnsi" w:hAnsiTheme="minorHAnsi" w:cstheme="minorHAnsi"/>
          <w:b/>
          <w:bCs/>
          <w:color w:val="000000" w:themeColor="text1"/>
        </w:rPr>
        <w:t xml:space="preserve">Menaxhimi i </w:t>
      </w:r>
      <w:r w:rsidR="00EB4502" w:rsidRPr="001A3D67">
        <w:rPr>
          <w:rFonts w:asciiTheme="minorHAnsi" w:hAnsiTheme="minorHAnsi" w:cstheme="minorHAnsi"/>
          <w:b/>
          <w:bCs/>
          <w:color w:val="000000" w:themeColor="text1"/>
        </w:rPr>
        <w:t>qëndrueshëm</w:t>
      </w:r>
      <w:r w:rsidRPr="001A3D67">
        <w:rPr>
          <w:rFonts w:asciiTheme="minorHAnsi" w:hAnsiTheme="minorHAnsi" w:cstheme="minorHAnsi"/>
          <w:b/>
          <w:bCs/>
          <w:color w:val="000000" w:themeColor="text1"/>
        </w:rPr>
        <w:t xml:space="preserve"> i mbeturinave nga kujdesi shëndetësor:</w:t>
      </w:r>
    </w:p>
    <w:p w14:paraId="347E337F" w14:textId="558DCE31"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respektivisht </w:t>
      </w:r>
      <w:r w:rsidR="00982849">
        <w:rPr>
          <w:rFonts w:asciiTheme="minorHAnsi" w:hAnsiTheme="minorHAnsi" w:cstheme="minorHAnsi"/>
          <w:color w:val="000000" w:themeColor="text1"/>
        </w:rPr>
        <w:t>d</w:t>
      </w:r>
      <w:r w:rsidRPr="001A3D67">
        <w:rPr>
          <w:rFonts w:asciiTheme="minorHAnsi" w:hAnsiTheme="minorHAnsi" w:cstheme="minorHAnsi"/>
          <w:color w:val="000000" w:themeColor="text1"/>
        </w:rPr>
        <w:t xml:space="preserve">rejtorati për </w:t>
      </w:r>
      <w:r w:rsidR="00982849">
        <w:rPr>
          <w:rFonts w:asciiTheme="minorHAnsi" w:hAnsiTheme="minorHAnsi" w:cstheme="minorHAnsi"/>
          <w:color w:val="000000" w:themeColor="text1"/>
        </w:rPr>
        <w:t>s</w:t>
      </w:r>
      <w:r w:rsidRPr="001A3D67">
        <w:rPr>
          <w:rFonts w:asciiTheme="minorHAnsi" w:hAnsiTheme="minorHAnsi" w:cstheme="minorHAnsi"/>
          <w:color w:val="000000" w:themeColor="text1"/>
        </w:rPr>
        <w:t xml:space="preserve">hëndetësi, por edhe </w:t>
      </w:r>
      <w:r w:rsidR="00982849">
        <w:rPr>
          <w:rFonts w:asciiTheme="minorHAnsi" w:hAnsiTheme="minorHAnsi" w:cstheme="minorHAnsi"/>
          <w:color w:val="000000" w:themeColor="text1"/>
        </w:rPr>
        <w:t>d</w:t>
      </w:r>
      <w:r w:rsidRPr="001A3D67">
        <w:rPr>
          <w:rFonts w:asciiTheme="minorHAnsi" w:hAnsiTheme="minorHAnsi" w:cstheme="minorHAnsi"/>
          <w:color w:val="000000" w:themeColor="text1"/>
        </w:rPr>
        <w:t xml:space="preserve">rejtorati i </w:t>
      </w:r>
      <w:r w:rsidR="00982849">
        <w:rPr>
          <w:rFonts w:asciiTheme="minorHAnsi" w:hAnsiTheme="minorHAnsi" w:cstheme="minorHAnsi"/>
          <w:color w:val="000000" w:themeColor="text1"/>
        </w:rPr>
        <w:t>i</w:t>
      </w:r>
      <w:r w:rsidRPr="001A3D67">
        <w:rPr>
          <w:rFonts w:asciiTheme="minorHAnsi" w:hAnsiTheme="minorHAnsi" w:cstheme="minorHAnsi"/>
          <w:color w:val="000000" w:themeColor="text1"/>
        </w:rPr>
        <w:t>nspeksionit, do të monitoroj menaxhimin e mbeturinave spitalore sipas legjislacionit në fuqi.</w:t>
      </w:r>
    </w:p>
    <w:p w14:paraId="688A6E5E" w14:textId="42E7A54C" w:rsidR="00E75CB2" w:rsidRPr="001A3D67" w:rsidRDefault="00EB450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Inspektori</w:t>
      </w:r>
      <w:r w:rsidR="00E75CB2" w:rsidRPr="001A3D67">
        <w:rPr>
          <w:rFonts w:asciiTheme="minorHAnsi" w:hAnsiTheme="minorHAnsi" w:cstheme="minorHAnsi"/>
          <w:color w:val="000000" w:themeColor="text1"/>
        </w:rPr>
        <w:t xml:space="preserve"> komunal i mjedisit do të bëjë </w:t>
      </w:r>
      <w:r w:rsidRPr="001A3D67">
        <w:rPr>
          <w:rFonts w:asciiTheme="minorHAnsi" w:hAnsiTheme="minorHAnsi" w:cstheme="minorHAnsi"/>
          <w:color w:val="000000" w:themeColor="text1"/>
        </w:rPr>
        <w:t>mbikëqyrje</w:t>
      </w:r>
      <w:r w:rsidR="00E75CB2" w:rsidRPr="001A3D67">
        <w:rPr>
          <w:rFonts w:asciiTheme="minorHAnsi" w:hAnsiTheme="minorHAnsi" w:cstheme="minorHAnsi"/>
          <w:color w:val="000000" w:themeColor="text1"/>
        </w:rPr>
        <w:t xml:space="preserve"> inspektive mbi menaxhimin e mbeturinave edhe atyre medicinale në këtë rast, bazuar në Nenin 62, 63, 65, dhe 66 të Ligjit për Mbeturina.</w:t>
      </w:r>
    </w:p>
    <w:p w14:paraId="21B9072F" w14:textId="28103B11"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 </w:t>
      </w:r>
      <w:r w:rsidR="00982849">
        <w:rPr>
          <w:rFonts w:asciiTheme="minorHAnsi" w:hAnsiTheme="minorHAnsi" w:cstheme="minorHAnsi"/>
          <w:color w:val="000000" w:themeColor="text1"/>
        </w:rPr>
        <w:t>d</w:t>
      </w:r>
      <w:r w:rsidRPr="001A3D67">
        <w:rPr>
          <w:rFonts w:asciiTheme="minorHAnsi" w:hAnsiTheme="minorHAnsi" w:cstheme="minorHAnsi"/>
          <w:color w:val="000000" w:themeColor="text1"/>
        </w:rPr>
        <w:t xml:space="preserve">rejtoria </w:t>
      </w:r>
      <w:r w:rsidR="00EB4502" w:rsidRPr="001A3D67">
        <w:rPr>
          <w:rFonts w:asciiTheme="minorHAnsi" w:hAnsiTheme="minorHAnsi" w:cstheme="minorHAnsi"/>
          <w:color w:val="000000" w:themeColor="text1"/>
        </w:rPr>
        <w:t>përgjegjëse</w:t>
      </w:r>
      <w:r w:rsidRPr="001A3D67">
        <w:rPr>
          <w:rFonts w:asciiTheme="minorHAnsi" w:hAnsiTheme="minorHAnsi" w:cstheme="minorHAnsi"/>
          <w:color w:val="000000" w:themeColor="text1"/>
        </w:rPr>
        <w:t xml:space="preserve"> për shëndetësi do të siguroj dhe vendos kontejnerë për hedhjen e barnave te papërdorura dhe me afat të skaduar direkt nga qytetarët. </w:t>
      </w:r>
    </w:p>
    <w:p w14:paraId="5255534A" w14:textId="7D28C366"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Prodhuesit e mbeturinave medicinale publik dhe privat gjatë aktivitetit të tyre të kujdesit </w:t>
      </w:r>
      <w:r w:rsidR="00EB4502" w:rsidRPr="001A3D67">
        <w:rPr>
          <w:rFonts w:asciiTheme="minorHAnsi" w:hAnsiTheme="minorHAnsi" w:cstheme="minorHAnsi"/>
          <w:color w:val="000000" w:themeColor="text1"/>
        </w:rPr>
        <w:t>shëndetësorë</w:t>
      </w:r>
      <w:r w:rsidRPr="001A3D67">
        <w:rPr>
          <w:rFonts w:asciiTheme="minorHAnsi" w:hAnsiTheme="minorHAnsi" w:cstheme="minorHAnsi"/>
          <w:color w:val="000000" w:themeColor="text1"/>
        </w:rPr>
        <w:t xml:space="preserve">, do të </w:t>
      </w:r>
      <w:r w:rsidR="00EB4502" w:rsidRPr="001A3D67">
        <w:rPr>
          <w:rFonts w:asciiTheme="minorHAnsi" w:hAnsiTheme="minorHAnsi" w:cstheme="minorHAnsi"/>
          <w:color w:val="000000" w:themeColor="text1"/>
        </w:rPr>
        <w:t>hedhin</w:t>
      </w:r>
      <w:r w:rsidRPr="001A3D67">
        <w:rPr>
          <w:rFonts w:asciiTheme="minorHAnsi" w:hAnsiTheme="minorHAnsi" w:cstheme="minorHAnsi"/>
          <w:color w:val="000000" w:themeColor="text1"/>
        </w:rPr>
        <w:t xml:space="preserve"> mbeturinat e tyre në mënyrë të klasifikuar mbeturinat sipas llojeve në kontejnerë, enë apo thasë përkatës të siguruar nga vetë ata, deri sa të grumbullohen nga </w:t>
      </w:r>
      <w:r w:rsidRPr="001A3D67">
        <w:rPr>
          <w:rFonts w:asciiTheme="minorHAnsi" w:hAnsiTheme="minorHAnsi" w:cstheme="minorHAnsi"/>
          <w:color w:val="000000" w:themeColor="text1"/>
        </w:rPr>
        <w:lastRenderedPageBreak/>
        <w:t>operatori i licencuar që i përpunon dhe  i menaxhon ato. Inspeksioni komunal në bashkëpunim me departamentin e shëndetësisë do të siguroj zbatimin e këtij obligimi ligjor.</w:t>
      </w:r>
    </w:p>
    <w:p w14:paraId="2E692715" w14:textId="2EB30003"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Operatoret publik dhe privat si prodhues të mëdhenj të mbeturinave medicinale të rrezikshme do të </w:t>
      </w:r>
      <w:r w:rsidR="00EB4502" w:rsidRPr="001A3D67">
        <w:rPr>
          <w:rFonts w:asciiTheme="minorHAnsi" w:hAnsiTheme="minorHAnsi" w:cstheme="minorHAnsi"/>
          <w:color w:val="000000" w:themeColor="text1"/>
        </w:rPr>
        <w:t>hartojnë</w:t>
      </w:r>
      <w:r w:rsidRPr="001A3D67">
        <w:rPr>
          <w:rFonts w:asciiTheme="minorHAnsi" w:hAnsiTheme="minorHAnsi" w:cstheme="minorHAnsi"/>
          <w:color w:val="000000" w:themeColor="text1"/>
        </w:rPr>
        <w:t xml:space="preserve"> planin për menaxhimin e mbeturinave medicinale dhe ekzistenca e këtij plani dhe zbatimi i tij do të kontrollohen nga inspekcioni komunal në bashkëpunim me departamentin e shëndetësisë. </w:t>
      </w:r>
    </w:p>
    <w:p w14:paraId="130D2B5F" w14:textId="22D88A8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Nëse institucionet shëndetësore nuk i trajtojnë vet mbeturinat </w:t>
      </w:r>
      <w:r w:rsidR="00982849">
        <w:rPr>
          <w:rFonts w:asciiTheme="minorHAnsi" w:hAnsiTheme="minorHAnsi" w:cstheme="minorHAnsi"/>
          <w:color w:val="000000" w:themeColor="text1"/>
        </w:rPr>
        <w:t>medicinale</w:t>
      </w:r>
      <w:r w:rsidRPr="001A3D67">
        <w:rPr>
          <w:rFonts w:asciiTheme="minorHAnsi" w:hAnsiTheme="minorHAnsi" w:cstheme="minorHAnsi"/>
          <w:color w:val="000000" w:themeColor="text1"/>
        </w:rPr>
        <w:t xml:space="preserve"> që i krijojnë, atëherë duhet të kenë kontratë me operatorët e licencuar për trajtimin e këtyre mbeturinave. Inspekcioni komunal në bashkëpunim me departamentin e shëndetësisë do të kontrollojë nëse këto kontrata janë të lidhura dhe po zbatohen.</w:t>
      </w:r>
    </w:p>
    <w:p w14:paraId="5A559AAF" w14:textId="587AFED0" w:rsidR="00F707A4" w:rsidRDefault="00F707A4" w:rsidP="00F8085C">
      <w:pPr>
        <w:spacing w:before="120" w:after="120" w:line="276" w:lineRule="auto"/>
        <w:jc w:val="both"/>
        <w:rPr>
          <w:rFonts w:asciiTheme="minorHAnsi" w:hAnsiTheme="minorHAnsi" w:cstheme="minorHAnsi"/>
          <w:color w:val="000000" w:themeColor="text1"/>
        </w:rPr>
      </w:pPr>
    </w:p>
    <w:p w14:paraId="018E47A9" w14:textId="77777777" w:rsidR="00C6623B" w:rsidRPr="001A3D67" w:rsidRDefault="00C6623B" w:rsidP="00F8085C">
      <w:pPr>
        <w:spacing w:before="120" w:after="120" w:line="276" w:lineRule="auto"/>
        <w:jc w:val="both"/>
        <w:rPr>
          <w:rFonts w:asciiTheme="minorHAnsi" w:hAnsiTheme="minorHAnsi" w:cstheme="minorHAnsi"/>
          <w:color w:val="000000" w:themeColor="text1"/>
        </w:rPr>
      </w:pPr>
    </w:p>
    <w:p w14:paraId="7B458DB6" w14:textId="2667EDE7" w:rsidR="00E75CB2" w:rsidRPr="001A3D67" w:rsidRDefault="00E75CB2" w:rsidP="00F8085C">
      <w:pPr>
        <w:spacing w:before="120" w:after="120" w:line="276" w:lineRule="auto"/>
        <w:ind w:firstLine="720"/>
        <w:rPr>
          <w:rFonts w:asciiTheme="minorHAnsi" w:hAnsiTheme="minorHAnsi" w:cstheme="minorHAnsi"/>
          <w:b/>
          <w:bCs/>
          <w:color w:val="000000" w:themeColor="text1"/>
        </w:rPr>
      </w:pPr>
      <w:r w:rsidRPr="001A3D67">
        <w:rPr>
          <w:rFonts w:asciiTheme="minorHAnsi" w:hAnsiTheme="minorHAnsi" w:cstheme="minorHAnsi"/>
          <w:b/>
          <w:bCs/>
          <w:color w:val="000000" w:themeColor="text1"/>
        </w:rPr>
        <w:t xml:space="preserve">Menaxhimi i </w:t>
      </w:r>
      <w:r w:rsidR="00EB4502" w:rsidRPr="001A3D67">
        <w:rPr>
          <w:rFonts w:asciiTheme="minorHAnsi" w:hAnsiTheme="minorHAnsi" w:cstheme="minorHAnsi"/>
          <w:b/>
          <w:bCs/>
          <w:color w:val="000000" w:themeColor="text1"/>
        </w:rPr>
        <w:t>qëndrueshëm</w:t>
      </w:r>
      <w:r w:rsidRPr="001A3D67">
        <w:rPr>
          <w:rFonts w:asciiTheme="minorHAnsi" w:hAnsiTheme="minorHAnsi" w:cstheme="minorHAnsi"/>
          <w:b/>
          <w:bCs/>
          <w:color w:val="000000" w:themeColor="text1"/>
        </w:rPr>
        <w:t xml:space="preserve"> i mbeturinave shtazore nga thertoret:</w:t>
      </w:r>
    </w:p>
    <w:p w14:paraId="365A73C8" w14:textId="2D993082"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Sipas strategjisë së mbeturinave, mbeturinat shtazore nga </w:t>
      </w:r>
      <w:r w:rsidR="00EB4502" w:rsidRPr="001A3D67">
        <w:rPr>
          <w:rFonts w:asciiTheme="minorHAnsi" w:hAnsiTheme="minorHAnsi" w:cstheme="minorHAnsi"/>
          <w:color w:val="000000" w:themeColor="text1"/>
        </w:rPr>
        <w:t>thertoret</w:t>
      </w:r>
      <w:r w:rsidRPr="001A3D67">
        <w:rPr>
          <w:rFonts w:asciiTheme="minorHAnsi" w:hAnsiTheme="minorHAnsi" w:cstheme="minorHAnsi"/>
          <w:color w:val="000000" w:themeColor="text1"/>
        </w:rPr>
        <w:t xml:space="preserve"> do të dërgohen tek qendra e grumbullimit dhe riciklimit në zonën industriale në Drenas të ndërtuar nga BE. Megjithatë kjo qendër ende nuk po funksionalizohet që po na e pamundëson organizimin e kësaj skeme. </w:t>
      </w:r>
    </w:p>
    <w:p w14:paraId="47189274" w14:textId="4F4ED8BB"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do të organizoj këtë shërbim për fazën tranzitore deri në funksionalizim të qendrës duke i dërguar këto mbeturina nga operatori i grumbullimit të mbeturinave për të bërë varrimin e tyre të </w:t>
      </w:r>
      <w:r w:rsidR="00EB4502" w:rsidRPr="001A3D67">
        <w:rPr>
          <w:rFonts w:asciiTheme="minorHAnsi" w:hAnsiTheme="minorHAnsi" w:cstheme="minorHAnsi"/>
          <w:color w:val="000000" w:themeColor="text1"/>
        </w:rPr>
        <w:t>gëlqerosur</w:t>
      </w:r>
      <w:r w:rsidRPr="001A3D67">
        <w:rPr>
          <w:rFonts w:asciiTheme="minorHAnsi" w:hAnsiTheme="minorHAnsi" w:cstheme="minorHAnsi"/>
          <w:color w:val="000000" w:themeColor="text1"/>
        </w:rPr>
        <w:t xml:space="preserve"> dhe njëkohësisht të shikoj mundësin e angazhimit të operatorëve privat të licencuar nga AVUK që të bëjnë grumbullimin e organizuar të këtyre mbeturinave tek </w:t>
      </w:r>
      <w:r w:rsidR="00EB4502" w:rsidRPr="001A3D67">
        <w:rPr>
          <w:rFonts w:asciiTheme="minorHAnsi" w:hAnsiTheme="minorHAnsi" w:cstheme="minorHAnsi"/>
          <w:color w:val="000000" w:themeColor="text1"/>
        </w:rPr>
        <w:t>impiantet</w:t>
      </w:r>
      <w:r w:rsidRPr="001A3D67">
        <w:rPr>
          <w:rFonts w:asciiTheme="minorHAnsi" w:hAnsiTheme="minorHAnsi" w:cstheme="minorHAnsi"/>
          <w:color w:val="000000" w:themeColor="text1"/>
        </w:rPr>
        <w:t xml:space="preserve"> e tyre.</w:t>
      </w:r>
    </w:p>
    <w:p w14:paraId="14B73AF8" w14:textId="21EC0125" w:rsidR="00E75CB2" w:rsidRDefault="00EB4502" w:rsidP="00F8085C">
      <w:pPr>
        <w:spacing w:before="120" w:after="12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Mishtoret, ther</w:t>
      </w:r>
      <w:r w:rsidR="00E75CB2" w:rsidRPr="001A3D67">
        <w:rPr>
          <w:rFonts w:asciiTheme="minorHAnsi" w:hAnsiTheme="minorHAnsi" w:cstheme="minorHAnsi"/>
          <w:color w:val="000000" w:themeColor="text1"/>
        </w:rPr>
        <w:t>toret dhe industritë përpunuese të mishit</w:t>
      </w:r>
      <w:r w:rsidR="00E75CB2" w:rsidRPr="001A3D67">
        <w:rPr>
          <w:rFonts w:asciiTheme="minorHAnsi" w:hAnsiTheme="minorHAnsi" w:cstheme="minorHAnsi"/>
          <w:b/>
          <w:bCs/>
          <w:color w:val="000000" w:themeColor="text1"/>
        </w:rPr>
        <w:t xml:space="preserve"> </w:t>
      </w:r>
      <w:r w:rsidR="00E75CB2" w:rsidRPr="001A3D67">
        <w:rPr>
          <w:rFonts w:asciiTheme="minorHAnsi" w:hAnsiTheme="minorHAnsi" w:cstheme="minorHAnsi"/>
          <w:color w:val="000000" w:themeColor="text1"/>
        </w:rPr>
        <w:t xml:space="preserve">duhet të sigurojnë kontejnerë hermetik të ndarë ku do ti </w:t>
      </w:r>
      <w:r w:rsidRPr="001A3D67">
        <w:rPr>
          <w:rFonts w:asciiTheme="minorHAnsi" w:hAnsiTheme="minorHAnsi" w:cstheme="minorHAnsi"/>
          <w:color w:val="000000" w:themeColor="text1"/>
        </w:rPr>
        <w:t>hedhin</w:t>
      </w:r>
      <w:r w:rsidR="00E75CB2" w:rsidRPr="001A3D67">
        <w:rPr>
          <w:rFonts w:asciiTheme="minorHAnsi" w:hAnsiTheme="minorHAnsi" w:cstheme="minorHAnsi"/>
          <w:color w:val="000000" w:themeColor="text1"/>
        </w:rPr>
        <w:t xml:space="preserve"> mbeturinat shtazore deri në momentin e grumbullimit dhe të kenë kontrata valide me operatorin të cilat do të inspektohen nga komuna në mënyrë periodike. </w:t>
      </w:r>
    </w:p>
    <w:p w14:paraId="75F4AF52" w14:textId="54EA1FEE" w:rsidR="006F2BD9" w:rsidRDefault="006F2BD9" w:rsidP="00F8085C">
      <w:pPr>
        <w:spacing w:before="120" w:after="120" w:line="276" w:lineRule="auto"/>
        <w:jc w:val="both"/>
        <w:rPr>
          <w:rFonts w:asciiTheme="minorHAnsi" w:hAnsiTheme="minorHAnsi" w:cstheme="minorHAnsi"/>
          <w:color w:val="000000" w:themeColor="text1"/>
        </w:rPr>
      </w:pPr>
    </w:p>
    <w:p w14:paraId="34D7DE61" w14:textId="77777777" w:rsidR="00C6623B" w:rsidRPr="001A3D67" w:rsidRDefault="00C6623B" w:rsidP="00F8085C">
      <w:pPr>
        <w:spacing w:before="120" w:after="120" w:line="276" w:lineRule="auto"/>
        <w:jc w:val="both"/>
        <w:rPr>
          <w:rFonts w:asciiTheme="minorHAnsi" w:hAnsiTheme="minorHAnsi" w:cstheme="minorHAnsi"/>
          <w:color w:val="000000" w:themeColor="text1"/>
        </w:rPr>
      </w:pPr>
    </w:p>
    <w:p w14:paraId="545DF2DE" w14:textId="27250D03" w:rsidR="00E75CB2" w:rsidRPr="001A3D67" w:rsidRDefault="00E75CB2" w:rsidP="00F8085C">
      <w:pPr>
        <w:spacing w:before="120" w:after="120" w:line="276" w:lineRule="auto"/>
        <w:ind w:firstLine="720"/>
        <w:jc w:val="both"/>
        <w:rPr>
          <w:rFonts w:asciiTheme="minorHAnsi" w:hAnsiTheme="minorHAnsi" w:cstheme="minorHAnsi"/>
          <w:b/>
          <w:bCs/>
          <w:color w:val="000000" w:themeColor="text1"/>
        </w:rPr>
      </w:pPr>
      <w:r w:rsidRPr="001A3D67">
        <w:rPr>
          <w:rFonts w:asciiTheme="minorHAnsi" w:hAnsiTheme="minorHAnsi" w:cstheme="minorHAnsi"/>
          <w:b/>
          <w:bCs/>
          <w:color w:val="000000" w:themeColor="text1"/>
        </w:rPr>
        <w:t xml:space="preserve">Aktivitet </w:t>
      </w:r>
      <w:r w:rsidR="00EB4502" w:rsidRPr="001A3D67">
        <w:rPr>
          <w:rFonts w:asciiTheme="minorHAnsi" w:hAnsiTheme="minorHAnsi" w:cstheme="minorHAnsi"/>
          <w:b/>
          <w:bCs/>
          <w:color w:val="000000" w:themeColor="text1"/>
        </w:rPr>
        <w:t>vetëdijesuese</w:t>
      </w:r>
      <w:r w:rsidRPr="001A3D67">
        <w:rPr>
          <w:rFonts w:asciiTheme="minorHAnsi" w:hAnsiTheme="minorHAnsi" w:cstheme="minorHAnsi"/>
          <w:b/>
          <w:bCs/>
          <w:color w:val="000000" w:themeColor="text1"/>
        </w:rPr>
        <w:t xml:space="preserve"> për ripërdorim dhe riciklim të mbeturinave:</w:t>
      </w:r>
    </w:p>
    <w:p w14:paraId="333B0006"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Komuna do të organizoj fushata informative të komunikimit me publikun sa i përket ndarjes, ripërdorimit dhe riciklimit të mbeturinave komunale, dhe kategorive tjera.</w:t>
      </w:r>
    </w:p>
    <w:p w14:paraId="797CA3B1" w14:textId="32BEB625" w:rsidR="00E75CB2" w:rsidRPr="001A3D67" w:rsidRDefault="00E75CB2" w:rsidP="00F8085C">
      <w:pPr>
        <w:spacing w:before="120" w:after="120" w:line="276" w:lineRule="auto"/>
        <w:jc w:val="both"/>
        <w:rPr>
          <w:rFonts w:asciiTheme="minorHAnsi" w:hAnsiTheme="minorHAnsi" w:cstheme="minorHAnsi"/>
          <w:b/>
          <w:bCs/>
          <w:noProof/>
          <w:color w:val="000000" w:themeColor="text1"/>
          <w:u w:val="single"/>
          <w:shd w:val="clear" w:color="auto" w:fill="FFFFFF"/>
        </w:rPr>
      </w:pPr>
      <w:r w:rsidRPr="001A3D67">
        <w:rPr>
          <w:rFonts w:asciiTheme="minorHAnsi" w:hAnsiTheme="minorHAnsi" w:cstheme="minorHAnsi"/>
          <w:color w:val="000000" w:themeColor="text1"/>
        </w:rPr>
        <w:t xml:space="preserve">Informimi do të sqaroj se si duhet të </w:t>
      </w:r>
      <w:r w:rsidR="00EB4502" w:rsidRPr="001A3D67">
        <w:rPr>
          <w:rFonts w:asciiTheme="minorHAnsi" w:hAnsiTheme="minorHAnsi" w:cstheme="minorHAnsi"/>
          <w:color w:val="000000" w:themeColor="text1"/>
        </w:rPr>
        <w:t>hidhen</w:t>
      </w:r>
      <w:r w:rsidRPr="001A3D67">
        <w:rPr>
          <w:rFonts w:asciiTheme="minorHAnsi" w:hAnsiTheme="minorHAnsi" w:cstheme="minorHAnsi"/>
          <w:color w:val="000000" w:themeColor="text1"/>
        </w:rPr>
        <w:t xml:space="preserve"> mbeturinat në kontejnerë / shporta të ndara, për dërgimin e mbeturinave në qendrën e grumbullimit dhe ripërdorimit, dhe të </w:t>
      </w:r>
      <w:r w:rsidR="00EB4502" w:rsidRPr="001A3D67">
        <w:rPr>
          <w:rFonts w:asciiTheme="minorHAnsi" w:hAnsiTheme="minorHAnsi" w:cstheme="minorHAnsi"/>
          <w:color w:val="000000" w:themeColor="text1"/>
        </w:rPr>
        <w:t>ngjashme</w:t>
      </w:r>
      <w:r w:rsidRPr="001A3D67">
        <w:rPr>
          <w:rFonts w:asciiTheme="minorHAnsi" w:hAnsiTheme="minorHAnsi" w:cstheme="minorHAnsi"/>
          <w:color w:val="000000" w:themeColor="text1"/>
        </w:rPr>
        <w:t xml:space="preserve">. Fushata </w:t>
      </w:r>
      <w:r w:rsidRPr="001A3D67">
        <w:rPr>
          <w:rFonts w:asciiTheme="minorHAnsi" w:hAnsiTheme="minorHAnsi" w:cstheme="minorHAnsi"/>
          <w:color w:val="000000" w:themeColor="text1"/>
        </w:rPr>
        <w:lastRenderedPageBreak/>
        <w:t xml:space="preserve">do të organizohet që të targetoj institucionet shkollore për të ngritur nivelin e edukimit mjedisorë. </w:t>
      </w:r>
      <w:r w:rsidRPr="001A3D67">
        <w:rPr>
          <w:b/>
          <w:bCs/>
          <w:color w:val="000000" w:themeColor="text1"/>
          <w:u w:val="single"/>
        </w:rPr>
        <w:br w:type="page"/>
      </w:r>
    </w:p>
    <w:p w14:paraId="3DA0C260" w14:textId="659F1C9A" w:rsidR="00E75CB2" w:rsidRPr="001A3D67" w:rsidRDefault="00E75CB2" w:rsidP="00AC0129">
      <w:pPr>
        <w:pStyle w:val="Heading3"/>
      </w:pPr>
      <w:bookmarkStart w:id="122" w:name="_Toc116459065"/>
      <w:bookmarkStart w:id="123" w:name="_Toc121426146"/>
      <w:r w:rsidRPr="001A3D67">
        <w:lastRenderedPageBreak/>
        <w:t xml:space="preserve">Objektivi nr. 3: Ofrimi i shërbimeve cilësore, efikase dhe të </w:t>
      </w:r>
      <w:r w:rsidR="00EB4502" w:rsidRPr="001A3D67">
        <w:t>qëndrueshme</w:t>
      </w:r>
      <w:r w:rsidRPr="001A3D67">
        <w:t xml:space="preserve"> të MM</w:t>
      </w:r>
      <w:bookmarkEnd w:id="121"/>
      <w:bookmarkEnd w:id="122"/>
      <w:bookmarkEnd w:id="123"/>
    </w:p>
    <w:p w14:paraId="5B4DA721" w14:textId="28243AD1"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Objektivi 3 ka të bëjë me komponentën e shërbimit të grumbullimit dhe transportit të mbeturinave komunale dhe kategorive tjera të mbeturinave nën kompetencë komunale. Ky objektiv synon përmirësimin e cilësisë së shërbimeve me theks të aspekteve të </w:t>
      </w:r>
      <w:r w:rsidR="00EB4502" w:rsidRPr="001A3D67">
        <w:rPr>
          <w:rFonts w:asciiTheme="minorHAnsi" w:hAnsiTheme="minorHAnsi" w:cstheme="minorHAnsi"/>
          <w:color w:val="000000" w:themeColor="text1"/>
        </w:rPr>
        <w:t>qëndrueshmërisë</w:t>
      </w:r>
      <w:r w:rsidRPr="001A3D67">
        <w:rPr>
          <w:rFonts w:asciiTheme="minorHAnsi" w:hAnsiTheme="minorHAnsi" w:cstheme="minorHAnsi"/>
          <w:color w:val="000000" w:themeColor="text1"/>
        </w:rPr>
        <w:t xml:space="preserve"> financiare dhe të kostos.</w:t>
      </w:r>
    </w:p>
    <w:tbl>
      <w:tblPr>
        <w:tblStyle w:val="TableGrid5"/>
        <w:tblW w:w="939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82"/>
        <w:gridCol w:w="2314"/>
        <w:gridCol w:w="1971"/>
        <w:gridCol w:w="851"/>
        <w:gridCol w:w="733"/>
        <w:gridCol w:w="742"/>
        <w:gridCol w:w="765"/>
        <w:gridCol w:w="765"/>
        <w:gridCol w:w="773"/>
      </w:tblGrid>
      <w:tr w:rsidR="00D34CFE" w:rsidRPr="001A3D67" w14:paraId="3211144D" w14:textId="77777777" w:rsidTr="00693B69">
        <w:trPr>
          <w:trHeight w:val="457"/>
        </w:trPr>
        <w:tc>
          <w:tcPr>
            <w:tcW w:w="9396" w:type="dxa"/>
            <w:gridSpan w:val="9"/>
            <w:vAlign w:val="center"/>
          </w:tcPr>
          <w:p w14:paraId="4D11770D" w14:textId="312734B1" w:rsidR="00E75CB2" w:rsidRPr="001A3D67" w:rsidRDefault="00EE2937" w:rsidP="00693B69">
            <w:pPr>
              <w:jc w:val="center"/>
              <w:rPr>
                <w:rFonts w:asciiTheme="minorHAnsi" w:hAnsiTheme="minorHAnsi" w:cstheme="minorHAnsi"/>
                <w:b/>
                <w:bCs/>
                <w:color w:val="000000" w:themeColor="text1"/>
                <w:sz w:val="20"/>
                <w:szCs w:val="20"/>
              </w:rPr>
            </w:pPr>
            <w:bookmarkStart w:id="124" w:name="_Hlk121388107"/>
            <w:r w:rsidRPr="001A3D67">
              <w:rPr>
                <w:rFonts w:asciiTheme="minorHAnsi" w:hAnsiTheme="minorHAnsi" w:cstheme="minorHAnsi"/>
                <w:b/>
                <w:bCs/>
                <w:color w:val="000000" w:themeColor="text1"/>
                <w:sz w:val="20"/>
                <w:szCs w:val="20"/>
              </w:rPr>
              <w:t>Tabela 31</w:t>
            </w:r>
            <w:r w:rsidR="00E75CB2" w:rsidRPr="001A3D67">
              <w:rPr>
                <w:rFonts w:asciiTheme="minorHAnsi" w:hAnsiTheme="minorHAnsi" w:cstheme="minorHAnsi"/>
                <w:b/>
                <w:bCs/>
                <w:color w:val="000000" w:themeColor="text1"/>
                <w:sz w:val="20"/>
                <w:szCs w:val="20"/>
              </w:rPr>
              <w:t>: Korniza strategjike e objektivit 3</w:t>
            </w:r>
            <w:bookmarkEnd w:id="124"/>
          </w:p>
        </w:tc>
      </w:tr>
      <w:tr w:rsidR="00D34CFE" w:rsidRPr="001A3D67" w14:paraId="4F395F91" w14:textId="77777777" w:rsidTr="00693B69">
        <w:trPr>
          <w:trHeight w:val="457"/>
        </w:trPr>
        <w:tc>
          <w:tcPr>
            <w:tcW w:w="482" w:type="dxa"/>
            <w:vMerge w:val="restart"/>
            <w:vAlign w:val="center"/>
          </w:tcPr>
          <w:p w14:paraId="54449AFF" w14:textId="77777777" w:rsidR="00E75CB2" w:rsidRPr="001A3D67" w:rsidRDefault="00E75CB2"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Nr.</w:t>
            </w:r>
          </w:p>
        </w:tc>
        <w:tc>
          <w:tcPr>
            <w:tcW w:w="2314" w:type="dxa"/>
            <w:vMerge w:val="restart"/>
            <w:vAlign w:val="center"/>
          </w:tcPr>
          <w:p w14:paraId="66FB1E59"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Aktiviteti  / masa</w:t>
            </w:r>
          </w:p>
        </w:tc>
        <w:tc>
          <w:tcPr>
            <w:tcW w:w="1971" w:type="dxa"/>
            <w:vMerge w:val="restart"/>
            <w:vAlign w:val="center"/>
          </w:tcPr>
          <w:p w14:paraId="4AC823E2"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Treguesi </w:t>
            </w:r>
          </w:p>
        </w:tc>
        <w:tc>
          <w:tcPr>
            <w:tcW w:w="851" w:type="dxa"/>
            <w:vAlign w:val="center"/>
          </w:tcPr>
          <w:p w14:paraId="7B156FFC"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Vlera bazë</w:t>
            </w:r>
          </w:p>
        </w:tc>
        <w:tc>
          <w:tcPr>
            <w:tcW w:w="3778" w:type="dxa"/>
            <w:gridSpan w:val="5"/>
            <w:vAlign w:val="center"/>
          </w:tcPr>
          <w:p w14:paraId="0076236B"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Caku</w:t>
            </w:r>
          </w:p>
        </w:tc>
      </w:tr>
      <w:tr w:rsidR="00D34CFE" w:rsidRPr="001A3D67" w14:paraId="05484E17" w14:textId="77777777" w:rsidTr="00693B69">
        <w:trPr>
          <w:trHeight w:val="457"/>
        </w:trPr>
        <w:tc>
          <w:tcPr>
            <w:tcW w:w="482" w:type="dxa"/>
            <w:vMerge/>
          </w:tcPr>
          <w:p w14:paraId="67141125" w14:textId="77777777" w:rsidR="00E75CB2" w:rsidRPr="001A3D67" w:rsidRDefault="00E75CB2" w:rsidP="00693B69">
            <w:pPr>
              <w:jc w:val="center"/>
              <w:rPr>
                <w:rFonts w:asciiTheme="minorHAnsi" w:hAnsiTheme="minorHAnsi" w:cstheme="minorHAnsi"/>
                <w:color w:val="000000" w:themeColor="text1"/>
                <w:sz w:val="20"/>
                <w:szCs w:val="20"/>
              </w:rPr>
            </w:pPr>
          </w:p>
        </w:tc>
        <w:tc>
          <w:tcPr>
            <w:tcW w:w="2314" w:type="dxa"/>
            <w:vMerge/>
            <w:vAlign w:val="center"/>
          </w:tcPr>
          <w:p w14:paraId="07E2AB16" w14:textId="77777777" w:rsidR="00E75CB2" w:rsidRPr="001A3D67" w:rsidRDefault="00E75CB2" w:rsidP="00693B69">
            <w:pPr>
              <w:jc w:val="center"/>
              <w:rPr>
                <w:rFonts w:asciiTheme="minorHAnsi" w:hAnsiTheme="minorHAnsi" w:cstheme="minorHAnsi"/>
                <w:color w:val="000000" w:themeColor="text1"/>
                <w:sz w:val="20"/>
                <w:szCs w:val="20"/>
              </w:rPr>
            </w:pPr>
          </w:p>
        </w:tc>
        <w:tc>
          <w:tcPr>
            <w:tcW w:w="1971" w:type="dxa"/>
            <w:vMerge/>
            <w:vAlign w:val="center"/>
          </w:tcPr>
          <w:p w14:paraId="1DCA1B06" w14:textId="77777777" w:rsidR="00E75CB2" w:rsidRPr="001A3D67" w:rsidRDefault="00E75CB2" w:rsidP="00693B69">
            <w:pPr>
              <w:jc w:val="center"/>
              <w:rPr>
                <w:rFonts w:asciiTheme="minorHAnsi" w:hAnsiTheme="minorHAnsi" w:cstheme="minorHAnsi"/>
                <w:color w:val="000000" w:themeColor="text1"/>
                <w:sz w:val="20"/>
                <w:szCs w:val="20"/>
              </w:rPr>
            </w:pPr>
          </w:p>
        </w:tc>
        <w:tc>
          <w:tcPr>
            <w:tcW w:w="851" w:type="dxa"/>
            <w:vAlign w:val="center"/>
          </w:tcPr>
          <w:p w14:paraId="6D7B7936"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2022</w:t>
            </w:r>
          </w:p>
        </w:tc>
        <w:tc>
          <w:tcPr>
            <w:tcW w:w="733" w:type="dxa"/>
            <w:vAlign w:val="center"/>
          </w:tcPr>
          <w:p w14:paraId="34E60A20"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2023</w:t>
            </w:r>
            <w:r w:rsidRPr="001A3D67" w:rsidDel="00F52325">
              <w:rPr>
                <w:rFonts w:asciiTheme="minorHAnsi" w:hAnsiTheme="minorHAnsi" w:cstheme="minorHAnsi"/>
                <w:color w:val="000000" w:themeColor="text1"/>
                <w:sz w:val="20"/>
                <w:szCs w:val="20"/>
              </w:rPr>
              <w:t xml:space="preserve"> </w:t>
            </w:r>
          </w:p>
        </w:tc>
        <w:tc>
          <w:tcPr>
            <w:tcW w:w="742" w:type="dxa"/>
            <w:vAlign w:val="center"/>
          </w:tcPr>
          <w:p w14:paraId="781F2AB0"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2024</w:t>
            </w:r>
          </w:p>
        </w:tc>
        <w:tc>
          <w:tcPr>
            <w:tcW w:w="765" w:type="dxa"/>
            <w:vAlign w:val="center"/>
          </w:tcPr>
          <w:p w14:paraId="5EB5A390"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2025</w:t>
            </w:r>
          </w:p>
        </w:tc>
        <w:tc>
          <w:tcPr>
            <w:tcW w:w="765" w:type="dxa"/>
            <w:vAlign w:val="center"/>
          </w:tcPr>
          <w:p w14:paraId="7950AE71"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2026</w:t>
            </w:r>
          </w:p>
        </w:tc>
        <w:tc>
          <w:tcPr>
            <w:tcW w:w="773" w:type="dxa"/>
            <w:vAlign w:val="center"/>
          </w:tcPr>
          <w:p w14:paraId="27410ACE"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2027</w:t>
            </w:r>
          </w:p>
        </w:tc>
      </w:tr>
      <w:tr w:rsidR="00D34CFE" w:rsidRPr="001A3D67" w14:paraId="00B499F8" w14:textId="77777777" w:rsidTr="00693B69">
        <w:trPr>
          <w:trHeight w:val="146"/>
        </w:trPr>
        <w:tc>
          <w:tcPr>
            <w:tcW w:w="482" w:type="dxa"/>
            <w:vAlign w:val="center"/>
          </w:tcPr>
          <w:p w14:paraId="41E8863F" w14:textId="77777777" w:rsidR="00BF7E58" w:rsidRPr="001A3D67" w:rsidRDefault="00BF7E58"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3.1</w:t>
            </w:r>
          </w:p>
        </w:tc>
        <w:tc>
          <w:tcPr>
            <w:tcW w:w="2314" w:type="dxa"/>
            <w:vAlign w:val="center"/>
          </w:tcPr>
          <w:p w14:paraId="1072FA14" w14:textId="77777777" w:rsidR="00BF7E58" w:rsidRPr="001A3D67" w:rsidRDefault="00BF7E58"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Mbulimi me shërbim të grumbullimit dhe transportit të mbeturinave komunale</w:t>
            </w:r>
          </w:p>
        </w:tc>
        <w:tc>
          <w:tcPr>
            <w:tcW w:w="1971" w:type="dxa"/>
            <w:vAlign w:val="center"/>
          </w:tcPr>
          <w:p w14:paraId="25F086EB" w14:textId="77777777" w:rsidR="00BF7E58" w:rsidRPr="001A3D67" w:rsidRDefault="00BF7E58"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e popullatës së shërbyer me shërbim të grumbullimit dhe transportit të mbeturinave komunale</w:t>
            </w:r>
          </w:p>
        </w:tc>
        <w:tc>
          <w:tcPr>
            <w:tcW w:w="851" w:type="dxa"/>
            <w:shd w:val="clear" w:color="auto" w:fill="F2F2F2" w:themeFill="background1" w:themeFillShade="F2"/>
            <w:vAlign w:val="center"/>
          </w:tcPr>
          <w:p w14:paraId="17749AF3" w14:textId="11924683" w:rsidR="00BF7E58" w:rsidRPr="001A3D67" w:rsidRDefault="00BF7E58"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98.7%</w:t>
            </w:r>
          </w:p>
        </w:tc>
        <w:tc>
          <w:tcPr>
            <w:tcW w:w="733" w:type="dxa"/>
            <w:shd w:val="clear" w:color="auto" w:fill="F2F2F2" w:themeFill="background1" w:themeFillShade="F2"/>
            <w:vAlign w:val="center"/>
          </w:tcPr>
          <w:p w14:paraId="6F690AE1" w14:textId="48D483AD" w:rsidR="00BF7E58" w:rsidRPr="001A3D67" w:rsidRDefault="00BF7E58"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99.0%</w:t>
            </w:r>
          </w:p>
        </w:tc>
        <w:tc>
          <w:tcPr>
            <w:tcW w:w="742" w:type="dxa"/>
            <w:shd w:val="clear" w:color="auto" w:fill="F2F2F2" w:themeFill="background1" w:themeFillShade="F2"/>
            <w:vAlign w:val="center"/>
          </w:tcPr>
          <w:p w14:paraId="2BD35931" w14:textId="09D2AEE8" w:rsidR="00BF7E58" w:rsidRPr="001A3D67" w:rsidRDefault="00BF7E58"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w:t>
            </w:r>
          </w:p>
        </w:tc>
        <w:tc>
          <w:tcPr>
            <w:tcW w:w="765" w:type="dxa"/>
            <w:shd w:val="clear" w:color="auto" w:fill="F2F2F2" w:themeFill="background1" w:themeFillShade="F2"/>
            <w:vAlign w:val="center"/>
          </w:tcPr>
          <w:p w14:paraId="66118597" w14:textId="7A2C446B" w:rsidR="00BF7E58" w:rsidRPr="001A3D67" w:rsidRDefault="00BF7E58"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w:t>
            </w:r>
          </w:p>
        </w:tc>
        <w:tc>
          <w:tcPr>
            <w:tcW w:w="765" w:type="dxa"/>
            <w:shd w:val="clear" w:color="auto" w:fill="F2F2F2" w:themeFill="background1" w:themeFillShade="F2"/>
            <w:vAlign w:val="center"/>
          </w:tcPr>
          <w:p w14:paraId="493ED50F" w14:textId="6A8B6B95" w:rsidR="00BF7E58" w:rsidRPr="001A3D67" w:rsidRDefault="00BF7E58"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100%</w:t>
            </w:r>
          </w:p>
        </w:tc>
        <w:tc>
          <w:tcPr>
            <w:tcW w:w="773" w:type="dxa"/>
            <w:shd w:val="clear" w:color="auto" w:fill="F2F2F2" w:themeFill="background1" w:themeFillShade="F2"/>
            <w:vAlign w:val="center"/>
          </w:tcPr>
          <w:p w14:paraId="0A808D2C" w14:textId="5CB287B5" w:rsidR="00BF7E58" w:rsidRPr="001A3D67" w:rsidRDefault="00693B69"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r w:rsidR="00BF7E58" w:rsidRPr="001A3D67">
              <w:rPr>
                <w:rFonts w:asciiTheme="minorHAnsi" w:hAnsiTheme="minorHAnsi" w:cstheme="minorHAnsi"/>
                <w:color w:val="000000" w:themeColor="text1"/>
                <w:sz w:val="20"/>
                <w:szCs w:val="20"/>
              </w:rPr>
              <w:t>00%</w:t>
            </w:r>
          </w:p>
        </w:tc>
      </w:tr>
      <w:tr w:rsidR="00D34CFE" w:rsidRPr="001A3D67" w14:paraId="6D8FB9EC" w14:textId="77777777" w:rsidTr="00205A84">
        <w:trPr>
          <w:trHeight w:val="146"/>
        </w:trPr>
        <w:tc>
          <w:tcPr>
            <w:tcW w:w="482" w:type="dxa"/>
            <w:vAlign w:val="center"/>
          </w:tcPr>
          <w:p w14:paraId="2B836F6D"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3.2</w:t>
            </w:r>
          </w:p>
        </w:tc>
        <w:tc>
          <w:tcPr>
            <w:tcW w:w="2314" w:type="dxa"/>
            <w:vAlign w:val="center"/>
          </w:tcPr>
          <w:p w14:paraId="6C566224" w14:textId="77777777" w:rsidR="00E75CB2" w:rsidRPr="001A3D67" w:rsidRDefault="00E75CB2"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Plani i ri operativ për shërbim të grumbullimit dhe transportit të mbeturinave komunale është hartuar dhe miratuar</w:t>
            </w:r>
          </w:p>
        </w:tc>
        <w:tc>
          <w:tcPr>
            <w:tcW w:w="1971" w:type="dxa"/>
            <w:vAlign w:val="center"/>
          </w:tcPr>
          <w:p w14:paraId="48FFF79A" w14:textId="77777777" w:rsidR="00E75CB2" w:rsidRPr="001A3D67" w:rsidRDefault="00E75CB2"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Plani operativ është hartuar / reviduar dhe miratuar</w:t>
            </w:r>
          </w:p>
        </w:tc>
        <w:tc>
          <w:tcPr>
            <w:tcW w:w="851" w:type="dxa"/>
            <w:vAlign w:val="center"/>
          </w:tcPr>
          <w:p w14:paraId="1ECA9C33"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33" w:type="dxa"/>
            <w:shd w:val="clear" w:color="auto" w:fill="auto"/>
            <w:vAlign w:val="center"/>
          </w:tcPr>
          <w:p w14:paraId="5DD70E6B" w14:textId="0AB5A3D2" w:rsidR="00E75CB2" w:rsidRPr="001A3D67" w:rsidRDefault="00205A84" w:rsidP="00693B6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742" w:type="dxa"/>
            <w:shd w:val="clear" w:color="auto" w:fill="F2F2F2" w:themeFill="background1" w:themeFillShade="F2"/>
            <w:vAlign w:val="center"/>
          </w:tcPr>
          <w:p w14:paraId="1E50FA10" w14:textId="4757B488" w:rsidR="00E75CB2" w:rsidRPr="001A3D67" w:rsidRDefault="00205A84"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765" w:type="dxa"/>
            <w:vAlign w:val="center"/>
          </w:tcPr>
          <w:p w14:paraId="2395ED77" w14:textId="77777777" w:rsidR="00E75CB2" w:rsidRPr="001A3D67" w:rsidRDefault="00E75CB2" w:rsidP="00693B69">
            <w:pPr>
              <w:jc w:val="center"/>
              <w:rPr>
                <w:rFonts w:asciiTheme="minorHAnsi" w:hAnsiTheme="minorHAnsi" w:cstheme="minorHAnsi"/>
                <w:color w:val="000000" w:themeColor="text1"/>
                <w:sz w:val="20"/>
                <w:szCs w:val="20"/>
              </w:rPr>
            </w:pPr>
          </w:p>
        </w:tc>
        <w:tc>
          <w:tcPr>
            <w:tcW w:w="765" w:type="dxa"/>
            <w:vAlign w:val="center"/>
          </w:tcPr>
          <w:p w14:paraId="49C3A3CE" w14:textId="77777777" w:rsidR="00E75CB2" w:rsidRPr="001A3D67" w:rsidRDefault="00E75CB2" w:rsidP="00693B69">
            <w:pPr>
              <w:jc w:val="center"/>
              <w:rPr>
                <w:color w:val="000000" w:themeColor="text1"/>
              </w:rPr>
            </w:pPr>
          </w:p>
        </w:tc>
        <w:tc>
          <w:tcPr>
            <w:tcW w:w="773" w:type="dxa"/>
            <w:vAlign w:val="center"/>
          </w:tcPr>
          <w:p w14:paraId="716FEACD" w14:textId="77777777" w:rsidR="00E75CB2" w:rsidRPr="001A3D67" w:rsidRDefault="00E75CB2" w:rsidP="00693B69">
            <w:pPr>
              <w:jc w:val="center"/>
              <w:rPr>
                <w:color w:val="000000" w:themeColor="text1"/>
              </w:rPr>
            </w:pPr>
          </w:p>
        </w:tc>
      </w:tr>
      <w:tr w:rsidR="00D34CFE" w:rsidRPr="001A3D67" w14:paraId="5A86CD86" w14:textId="77777777" w:rsidTr="00693B69">
        <w:trPr>
          <w:trHeight w:val="146"/>
        </w:trPr>
        <w:tc>
          <w:tcPr>
            <w:tcW w:w="482" w:type="dxa"/>
            <w:vAlign w:val="center"/>
          </w:tcPr>
          <w:p w14:paraId="3DDC91E3"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3.3</w:t>
            </w:r>
          </w:p>
        </w:tc>
        <w:tc>
          <w:tcPr>
            <w:tcW w:w="2314" w:type="dxa"/>
            <w:vAlign w:val="center"/>
          </w:tcPr>
          <w:p w14:paraId="51D594BE" w14:textId="77777777" w:rsidR="00E75CB2" w:rsidRPr="001A3D67" w:rsidRDefault="00E75CB2"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Digjitalizimi i sistemit të grumbullimit dhe transportit të mbeturinave</w:t>
            </w:r>
          </w:p>
        </w:tc>
        <w:tc>
          <w:tcPr>
            <w:tcW w:w="1971" w:type="dxa"/>
            <w:vAlign w:val="center"/>
          </w:tcPr>
          <w:p w14:paraId="09B830B7" w14:textId="77777777" w:rsidR="00E75CB2" w:rsidRPr="001A3D67" w:rsidRDefault="00E75CB2"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Digjitalizimi i sistemit të grumbullimit dhe transportit të mbeturinave është zbatuar</w:t>
            </w:r>
          </w:p>
        </w:tc>
        <w:tc>
          <w:tcPr>
            <w:tcW w:w="851" w:type="dxa"/>
            <w:vAlign w:val="center"/>
          </w:tcPr>
          <w:p w14:paraId="7A31A156"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33" w:type="dxa"/>
            <w:vAlign w:val="center"/>
          </w:tcPr>
          <w:p w14:paraId="5D075DAC"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42" w:type="dxa"/>
            <w:shd w:val="clear" w:color="auto" w:fill="F2F2F2" w:themeFill="background1" w:themeFillShade="F2"/>
            <w:vAlign w:val="center"/>
          </w:tcPr>
          <w:p w14:paraId="7EA16C04"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765" w:type="dxa"/>
            <w:vAlign w:val="center"/>
          </w:tcPr>
          <w:p w14:paraId="11B9E22C"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65" w:type="dxa"/>
            <w:vAlign w:val="center"/>
          </w:tcPr>
          <w:p w14:paraId="23266A42"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73" w:type="dxa"/>
            <w:vAlign w:val="center"/>
          </w:tcPr>
          <w:p w14:paraId="13C72944"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r>
      <w:tr w:rsidR="00D34CFE" w:rsidRPr="001A3D67" w14:paraId="2381E496" w14:textId="77777777" w:rsidTr="00693B69">
        <w:trPr>
          <w:trHeight w:val="146"/>
        </w:trPr>
        <w:tc>
          <w:tcPr>
            <w:tcW w:w="482" w:type="dxa"/>
            <w:vAlign w:val="center"/>
          </w:tcPr>
          <w:p w14:paraId="008773E3" w14:textId="77777777" w:rsidR="00E75CB2" w:rsidRPr="000103B1" w:rsidRDefault="00E75CB2" w:rsidP="00693B69">
            <w:pPr>
              <w:jc w:val="center"/>
              <w:rPr>
                <w:rFonts w:asciiTheme="minorHAnsi" w:hAnsiTheme="minorHAnsi" w:cstheme="minorHAnsi"/>
                <w:color w:val="000000" w:themeColor="text1"/>
                <w:sz w:val="20"/>
                <w:szCs w:val="20"/>
              </w:rPr>
            </w:pPr>
            <w:r w:rsidRPr="000103B1">
              <w:rPr>
                <w:rFonts w:asciiTheme="minorHAnsi" w:hAnsiTheme="minorHAnsi" w:cstheme="minorHAnsi"/>
                <w:color w:val="000000" w:themeColor="text1"/>
                <w:sz w:val="20"/>
                <w:szCs w:val="20"/>
              </w:rPr>
              <w:t>3.4</w:t>
            </w:r>
          </w:p>
        </w:tc>
        <w:tc>
          <w:tcPr>
            <w:tcW w:w="2314" w:type="dxa"/>
            <w:vAlign w:val="center"/>
          </w:tcPr>
          <w:p w14:paraId="677575A6" w14:textId="061A5F47" w:rsidR="00E75CB2" w:rsidRPr="000103B1" w:rsidRDefault="00143CFE" w:rsidP="00693B69">
            <w:pPr>
              <w:rPr>
                <w:rFonts w:asciiTheme="minorHAnsi" w:hAnsiTheme="minorHAnsi" w:cstheme="minorHAnsi"/>
                <w:color w:val="000000" w:themeColor="text1"/>
                <w:sz w:val="20"/>
                <w:szCs w:val="20"/>
              </w:rPr>
            </w:pPr>
            <w:bookmarkStart w:id="125" w:name="_Hlk121388193"/>
            <w:r w:rsidRPr="000103B1">
              <w:rPr>
                <w:rFonts w:asciiTheme="minorHAnsi" w:hAnsiTheme="minorHAnsi" w:cstheme="minorHAnsi"/>
                <w:color w:val="000000" w:themeColor="text1"/>
                <w:sz w:val="20"/>
                <w:szCs w:val="20"/>
              </w:rPr>
              <w:t>Analizimi i gjendjes dhe nevojës për m</w:t>
            </w:r>
            <w:r w:rsidR="00E75CB2" w:rsidRPr="000103B1">
              <w:rPr>
                <w:rFonts w:asciiTheme="minorHAnsi" w:hAnsiTheme="minorHAnsi" w:cstheme="minorHAnsi"/>
                <w:color w:val="000000" w:themeColor="text1"/>
                <w:sz w:val="20"/>
                <w:szCs w:val="20"/>
              </w:rPr>
              <w:t>arrj</w:t>
            </w:r>
            <w:r w:rsidRPr="000103B1">
              <w:rPr>
                <w:rFonts w:asciiTheme="minorHAnsi" w:hAnsiTheme="minorHAnsi" w:cstheme="minorHAnsi"/>
                <w:color w:val="000000" w:themeColor="text1"/>
                <w:sz w:val="20"/>
                <w:szCs w:val="20"/>
              </w:rPr>
              <w:t>en</w:t>
            </w:r>
            <w:r w:rsidR="00E75CB2" w:rsidRPr="000103B1">
              <w:rPr>
                <w:rFonts w:asciiTheme="minorHAnsi" w:hAnsiTheme="minorHAnsi" w:cstheme="minorHAnsi"/>
                <w:color w:val="000000" w:themeColor="text1"/>
                <w:sz w:val="20"/>
                <w:szCs w:val="20"/>
              </w:rPr>
              <w:t xml:space="preserve"> përsipër e faturimit dhe arkëtimit nga komuna për shërbimin e grumbullimit të mbeturinave</w:t>
            </w:r>
            <w:bookmarkEnd w:id="125"/>
          </w:p>
        </w:tc>
        <w:tc>
          <w:tcPr>
            <w:tcW w:w="1971" w:type="dxa"/>
            <w:vAlign w:val="center"/>
          </w:tcPr>
          <w:p w14:paraId="202F4543" w14:textId="77777777" w:rsidR="00E75CB2" w:rsidRPr="000103B1" w:rsidRDefault="00E75CB2" w:rsidP="00693B69">
            <w:pPr>
              <w:rPr>
                <w:rFonts w:asciiTheme="minorHAnsi" w:hAnsiTheme="minorHAnsi" w:cstheme="minorHAnsi"/>
                <w:color w:val="000000" w:themeColor="text1"/>
                <w:sz w:val="20"/>
                <w:szCs w:val="20"/>
              </w:rPr>
            </w:pPr>
            <w:r w:rsidRPr="000103B1">
              <w:rPr>
                <w:rFonts w:asciiTheme="minorHAnsi" w:hAnsiTheme="minorHAnsi" w:cstheme="minorHAnsi"/>
                <w:color w:val="000000" w:themeColor="text1"/>
                <w:sz w:val="20"/>
                <w:szCs w:val="20"/>
              </w:rPr>
              <w:t>Komuna ka marrë përsipër faturimin dhe arkëtimin</w:t>
            </w:r>
          </w:p>
        </w:tc>
        <w:tc>
          <w:tcPr>
            <w:tcW w:w="851" w:type="dxa"/>
            <w:vAlign w:val="center"/>
          </w:tcPr>
          <w:p w14:paraId="5080E61E" w14:textId="77777777" w:rsidR="00E75CB2" w:rsidRPr="000103B1" w:rsidRDefault="00E75CB2" w:rsidP="00693B69">
            <w:pPr>
              <w:jc w:val="center"/>
              <w:rPr>
                <w:rFonts w:asciiTheme="minorHAnsi" w:hAnsiTheme="minorHAnsi" w:cstheme="minorHAnsi"/>
                <w:color w:val="000000" w:themeColor="text1"/>
                <w:sz w:val="20"/>
                <w:szCs w:val="20"/>
              </w:rPr>
            </w:pPr>
            <w:r w:rsidRPr="000103B1">
              <w:rPr>
                <w:rFonts w:asciiTheme="minorHAnsi" w:hAnsiTheme="minorHAnsi" w:cstheme="minorHAnsi"/>
                <w:color w:val="000000" w:themeColor="text1"/>
                <w:sz w:val="20"/>
                <w:szCs w:val="20"/>
              </w:rPr>
              <w:t>-</w:t>
            </w:r>
          </w:p>
        </w:tc>
        <w:tc>
          <w:tcPr>
            <w:tcW w:w="733" w:type="dxa"/>
            <w:vAlign w:val="center"/>
          </w:tcPr>
          <w:p w14:paraId="7C08F160" w14:textId="77777777" w:rsidR="00E75CB2" w:rsidRPr="000103B1" w:rsidRDefault="00E75CB2" w:rsidP="00693B69">
            <w:pPr>
              <w:jc w:val="center"/>
              <w:rPr>
                <w:rFonts w:asciiTheme="minorHAnsi" w:hAnsiTheme="minorHAnsi" w:cstheme="minorHAnsi"/>
                <w:color w:val="000000" w:themeColor="text1"/>
                <w:sz w:val="20"/>
                <w:szCs w:val="20"/>
              </w:rPr>
            </w:pPr>
            <w:r w:rsidRPr="000103B1">
              <w:rPr>
                <w:rFonts w:asciiTheme="minorHAnsi" w:hAnsiTheme="minorHAnsi" w:cstheme="minorHAnsi"/>
                <w:color w:val="000000" w:themeColor="text1"/>
                <w:sz w:val="20"/>
                <w:szCs w:val="20"/>
              </w:rPr>
              <w:t>-</w:t>
            </w:r>
          </w:p>
        </w:tc>
        <w:tc>
          <w:tcPr>
            <w:tcW w:w="742" w:type="dxa"/>
            <w:shd w:val="clear" w:color="auto" w:fill="F2F2F2" w:themeFill="background1" w:themeFillShade="F2"/>
            <w:vAlign w:val="center"/>
          </w:tcPr>
          <w:p w14:paraId="7E20DFF7" w14:textId="77777777" w:rsidR="00E75CB2" w:rsidRPr="000103B1" w:rsidRDefault="00E75CB2" w:rsidP="00693B69">
            <w:pPr>
              <w:jc w:val="center"/>
              <w:rPr>
                <w:rFonts w:asciiTheme="minorHAnsi" w:hAnsiTheme="minorHAnsi" w:cstheme="minorHAnsi"/>
                <w:color w:val="000000" w:themeColor="text1"/>
                <w:sz w:val="20"/>
                <w:szCs w:val="20"/>
              </w:rPr>
            </w:pPr>
            <w:r w:rsidRPr="000103B1">
              <w:rPr>
                <w:rFonts w:asciiTheme="minorHAnsi" w:hAnsiTheme="minorHAnsi" w:cstheme="minorHAnsi"/>
                <w:color w:val="000000" w:themeColor="text1"/>
                <w:sz w:val="20"/>
                <w:szCs w:val="20"/>
              </w:rPr>
              <w:t>1</w:t>
            </w:r>
          </w:p>
        </w:tc>
        <w:tc>
          <w:tcPr>
            <w:tcW w:w="765" w:type="dxa"/>
            <w:vAlign w:val="center"/>
          </w:tcPr>
          <w:p w14:paraId="4E3CFCBE" w14:textId="77777777" w:rsidR="00E75CB2" w:rsidRPr="000103B1" w:rsidRDefault="00E75CB2" w:rsidP="00693B69">
            <w:pPr>
              <w:jc w:val="center"/>
              <w:rPr>
                <w:rFonts w:asciiTheme="minorHAnsi" w:hAnsiTheme="minorHAnsi" w:cstheme="minorHAnsi"/>
                <w:color w:val="000000" w:themeColor="text1"/>
                <w:sz w:val="20"/>
                <w:szCs w:val="20"/>
              </w:rPr>
            </w:pPr>
            <w:r w:rsidRPr="000103B1">
              <w:rPr>
                <w:rFonts w:asciiTheme="minorHAnsi" w:hAnsiTheme="minorHAnsi" w:cstheme="minorHAnsi"/>
                <w:color w:val="000000" w:themeColor="text1"/>
                <w:sz w:val="20"/>
                <w:szCs w:val="20"/>
              </w:rPr>
              <w:t>-</w:t>
            </w:r>
          </w:p>
        </w:tc>
        <w:tc>
          <w:tcPr>
            <w:tcW w:w="765" w:type="dxa"/>
            <w:vAlign w:val="center"/>
          </w:tcPr>
          <w:p w14:paraId="14B8E22A" w14:textId="77777777" w:rsidR="00E75CB2" w:rsidRPr="000103B1" w:rsidRDefault="00E75CB2" w:rsidP="00693B69">
            <w:pPr>
              <w:jc w:val="center"/>
              <w:rPr>
                <w:color w:val="000000" w:themeColor="text1"/>
              </w:rPr>
            </w:pPr>
            <w:r w:rsidRPr="000103B1">
              <w:rPr>
                <w:rFonts w:asciiTheme="minorHAnsi" w:hAnsiTheme="minorHAnsi" w:cstheme="minorHAnsi"/>
                <w:color w:val="000000" w:themeColor="text1"/>
                <w:sz w:val="20"/>
                <w:szCs w:val="20"/>
              </w:rPr>
              <w:t>-</w:t>
            </w:r>
          </w:p>
        </w:tc>
        <w:tc>
          <w:tcPr>
            <w:tcW w:w="773" w:type="dxa"/>
            <w:vAlign w:val="center"/>
          </w:tcPr>
          <w:p w14:paraId="13C91045" w14:textId="77777777" w:rsidR="00E75CB2" w:rsidRPr="001A3D67" w:rsidRDefault="00E75CB2" w:rsidP="00693B69">
            <w:pPr>
              <w:jc w:val="center"/>
              <w:rPr>
                <w:color w:val="000000" w:themeColor="text1"/>
              </w:rPr>
            </w:pPr>
            <w:r w:rsidRPr="000103B1">
              <w:rPr>
                <w:rFonts w:asciiTheme="minorHAnsi" w:hAnsiTheme="minorHAnsi" w:cstheme="minorHAnsi"/>
                <w:color w:val="000000" w:themeColor="text1"/>
                <w:sz w:val="20"/>
                <w:szCs w:val="20"/>
              </w:rPr>
              <w:t>-</w:t>
            </w:r>
          </w:p>
        </w:tc>
      </w:tr>
      <w:tr w:rsidR="00D34CFE" w:rsidRPr="001A3D67" w14:paraId="196F1AF5" w14:textId="77777777" w:rsidTr="00693B69">
        <w:trPr>
          <w:trHeight w:val="146"/>
        </w:trPr>
        <w:tc>
          <w:tcPr>
            <w:tcW w:w="482" w:type="dxa"/>
            <w:vAlign w:val="center"/>
          </w:tcPr>
          <w:p w14:paraId="492B06D7"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3.5</w:t>
            </w:r>
          </w:p>
        </w:tc>
        <w:tc>
          <w:tcPr>
            <w:tcW w:w="2314" w:type="dxa"/>
            <w:vAlign w:val="center"/>
          </w:tcPr>
          <w:p w14:paraId="12B2305D" w14:textId="77777777" w:rsidR="00E75CB2" w:rsidRPr="001A3D67" w:rsidRDefault="00E75CB2"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Zgjidhja e statusit të rasteve sociale</w:t>
            </w:r>
          </w:p>
        </w:tc>
        <w:tc>
          <w:tcPr>
            <w:tcW w:w="1971" w:type="dxa"/>
            <w:vAlign w:val="center"/>
          </w:tcPr>
          <w:p w14:paraId="58F6137C" w14:textId="77777777" w:rsidR="00E75CB2" w:rsidRPr="001A3D67" w:rsidRDefault="00E75CB2"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Pagesa e faturave për rastet sociale është zgjidhur</w:t>
            </w:r>
          </w:p>
        </w:tc>
        <w:tc>
          <w:tcPr>
            <w:tcW w:w="851" w:type="dxa"/>
            <w:vAlign w:val="center"/>
          </w:tcPr>
          <w:p w14:paraId="7356629F"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33" w:type="dxa"/>
            <w:vAlign w:val="center"/>
          </w:tcPr>
          <w:p w14:paraId="54126126"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42" w:type="dxa"/>
            <w:shd w:val="clear" w:color="auto" w:fill="F2F2F2" w:themeFill="background1" w:themeFillShade="F2"/>
            <w:vAlign w:val="center"/>
          </w:tcPr>
          <w:p w14:paraId="6025E484"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1</w:t>
            </w:r>
          </w:p>
        </w:tc>
        <w:tc>
          <w:tcPr>
            <w:tcW w:w="765" w:type="dxa"/>
            <w:vAlign w:val="center"/>
          </w:tcPr>
          <w:p w14:paraId="28BC8381" w14:textId="77777777" w:rsidR="00E75CB2" w:rsidRPr="001A3D67" w:rsidRDefault="00E75CB2"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p w14:paraId="630DC6C0" w14:textId="77777777" w:rsidR="00E75CB2" w:rsidRPr="001A3D67" w:rsidRDefault="00E75CB2" w:rsidP="00693B69">
            <w:pPr>
              <w:jc w:val="center"/>
              <w:rPr>
                <w:rFonts w:asciiTheme="minorHAnsi" w:hAnsiTheme="minorHAnsi" w:cstheme="minorHAnsi"/>
                <w:color w:val="000000" w:themeColor="text1"/>
                <w:sz w:val="20"/>
                <w:szCs w:val="20"/>
              </w:rPr>
            </w:pPr>
          </w:p>
        </w:tc>
        <w:tc>
          <w:tcPr>
            <w:tcW w:w="765" w:type="dxa"/>
            <w:vAlign w:val="center"/>
          </w:tcPr>
          <w:p w14:paraId="228E9A41" w14:textId="77777777" w:rsidR="00E75CB2" w:rsidRPr="001A3D67" w:rsidRDefault="00E75CB2" w:rsidP="00693B69">
            <w:pPr>
              <w:jc w:val="center"/>
              <w:rPr>
                <w:color w:val="000000" w:themeColor="text1"/>
              </w:rPr>
            </w:pPr>
            <w:r w:rsidRPr="001A3D67">
              <w:rPr>
                <w:rFonts w:asciiTheme="minorHAnsi" w:hAnsiTheme="minorHAnsi" w:cstheme="minorHAnsi"/>
                <w:color w:val="000000" w:themeColor="text1"/>
                <w:sz w:val="20"/>
                <w:szCs w:val="20"/>
              </w:rPr>
              <w:t>-</w:t>
            </w:r>
          </w:p>
        </w:tc>
        <w:tc>
          <w:tcPr>
            <w:tcW w:w="773" w:type="dxa"/>
            <w:vAlign w:val="center"/>
          </w:tcPr>
          <w:p w14:paraId="53C075AC" w14:textId="77777777" w:rsidR="00E75CB2" w:rsidRPr="001A3D67" w:rsidRDefault="00E75CB2" w:rsidP="00693B69">
            <w:pPr>
              <w:jc w:val="center"/>
              <w:rPr>
                <w:color w:val="000000" w:themeColor="text1"/>
              </w:rPr>
            </w:pPr>
            <w:r w:rsidRPr="001A3D67">
              <w:rPr>
                <w:rFonts w:asciiTheme="minorHAnsi" w:hAnsiTheme="minorHAnsi" w:cstheme="minorHAnsi"/>
                <w:color w:val="000000" w:themeColor="text1"/>
                <w:sz w:val="20"/>
                <w:szCs w:val="20"/>
              </w:rPr>
              <w:t>-</w:t>
            </w:r>
          </w:p>
        </w:tc>
      </w:tr>
      <w:tr w:rsidR="00693B69" w:rsidRPr="001A3D67" w14:paraId="56995F9B" w14:textId="77777777" w:rsidTr="00693B69">
        <w:trPr>
          <w:trHeight w:val="146"/>
        </w:trPr>
        <w:tc>
          <w:tcPr>
            <w:tcW w:w="482" w:type="dxa"/>
            <w:vAlign w:val="center"/>
          </w:tcPr>
          <w:p w14:paraId="5669E9D1" w14:textId="77777777" w:rsidR="00693B69" w:rsidRPr="001A3D67" w:rsidRDefault="00693B69"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3.6</w:t>
            </w:r>
          </w:p>
        </w:tc>
        <w:tc>
          <w:tcPr>
            <w:tcW w:w="2314" w:type="dxa"/>
            <w:vAlign w:val="center"/>
          </w:tcPr>
          <w:p w14:paraId="383BD556" w14:textId="77777777" w:rsidR="00693B69" w:rsidRPr="001A3D67" w:rsidRDefault="00693B69"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Numri i ankesave të qytetarëve në shërbim të mbeturinave</w:t>
            </w:r>
          </w:p>
        </w:tc>
        <w:tc>
          <w:tcPr>
            <w:tcW w:w="1971" w:type="dxa"/>
            <w:vAlign w:val="center"/>
          </w:tcPr>
          <w:p w14:paraId="6A7418FC" w14:textId="77777777" w:rsidR="00693B69" w:rsidRPr="001A3D67" w:rsidRDefault="00693B69" w:rsidP="00693B69">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Numri i ankesave të qytetarëve në shërbim të mbeturinave</w:t>
            </w:r>
          </w:p>
        </w:tc>
        <w:tc>
          <w:tcPr>
            <w:tcW w:w="851" w:type="dxa"/>
            <w:vAlign w:val="center"/>
          </w:tcPr>
          <w:p w14:paraId="02EF6619" w14:textId="3495544E" w:rsidR="00693B69" w:rsidRPr="001A3D67" w:rsidRDefault="00693B69"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33" w:type="dxa"/>
            <w:vAlign w:val="center"/>
          </w:tcPr>
          <w:p w14:paraId="352C8BCC" w14:textId="4BA5A70E" w:rsidR="00693B69" w:rsidRPr="001A3D67" w:rsidRDefault="00693B69"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42" w:type="dxa"/>
            <w:vAlign w:val="center"/>
          </w:tcPr>
          <w:p w14:paraId="08FBEC3A" w14:textId="710528DB" w:rsidR="00693B69" w:rsidRPr="001A3D67" w:rsidRDefault="00693B69"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65" w:type="dxa"/>
            <w:vAlign w:val="center"/>
          </w:tcPr>
          <w:p w14:paraId="43A232C1" w14:textId="27C6097D" w:rsidR="00693B69" w:rsidRPr="001A3D67" w:rsidRDefault="00693B69"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65" w:type="dxa"/>
            <w:vAlign w:val="center"/>
          </w:tcPr>
          <w:p w14:paraId="4081ED1B" w14:textId="4BAD1C79" w:rsidR="00693B69" w:rsidRPr="001A3D67" w:rsidRDefault="00693B69"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c>
          <w:tcPr>
            <w:tcW w:w="773" w:type="dxa"/>
            <w:vAlign w:val="center"/>
          </w:tcPr>
          <w:p w14:paraId="5371FA3A" w14:textId="2CE37C29" w:rsidR="00693B69" w:rsidRPr="001A3D67" w:rsidRDefault="00693B69" w:rsidP="00693B69">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w:t>
            </w:r>
          </w:p>
        </w:tc>
      </w:tr>
    </w:tbl>
    <w:p w14:paraId="54F5A3A9" w14:textId="210F3E7C" w:rsidR="00E75CB2" w:rsidRPr="001A3D67" w:rsidRDefault="00E75CB2" w:rsidP="00E75CB2">
      <w:pPr>
        <w:spacing w:before="120" w:after="120" w:line="360"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Në vijim jepen masat dhe aktivitetet kyçe të </w:t>
      </w:r>
      <w:r w:rsidR="00EB4502" w:rsidRPr="001A3D67">
        <w:rPr>
          <w:rFonts w:asciiTheme="minorHAnsi" w:hAnsiTheme="minorHAnsi" w:cstheme="minorHAnsi"/>
          <w:color w:val="000000" w:themeColor="text1"/>
        </w:rPr>
        <w:t>objektives</w:t>
      </w:r>
      <w:r w:rsidRPr="001A3D67">
        <w:rPr>
          <w:rFonts w:asciiTheme="minorHAnsi" w:hAnsiTheme="minorHAnsi" w:cstheme="minorHAnsi"/>
          <w:color w:val="000000" w:themeColor="text1"/>
        </w:rPr>
        <w:t xml:space="preserve"> 3:</w:t>
      </w:r>
    </w:p>
    <w:p w14:paraId="68E38875" w14:textId="77777777" w:rsidR="00143CFE" w:rsidRDefault="00143CFE" w:rsidP="00E75CB2">
      <w:pPr>
        <w:ind w:left="720"/>
        <w:rPr>
          <w:rFonts w:asciiTheme="minorHAnsi" w:hAnsiTheme="minorHAnsi" w:cstheme="minorHAnsi"/>
          <w:b/>
          <w:bCs/>
          <w:color w:val="000000" w:themeColor="text1"/>
        </w:rPr>
      </w:pPr>
      <w:bookmarkStart w:id="126" w:name="_Toc109461523"/>
    </w:p>
    <w:p w14:paraId="47A32DC9" w14:textId="77777777" w:rsidR="00143CFE" w:rsidRDefault="00143CFE" w:rsidP="00E75CB2">
      <w:pPr>
        <w:ind w:left="720"/>
        <w:rPr>
          <w:rFonts w:asciiTheme="minorHAnsi" w:hAnsiTheme="minorHAnsi" w:cstheme="minorHAnsi"/>
          <w:b/>
          <w:bCs/>
          <w:color w:val="000000" w:themeColor="text1"/>
        </w:rPr>
      </w:pPr>
    </w:p>
    <w:p w14:paraId="23FFC176" w14:textId="77777777" w:rsidR="00143CFE" w:rsidRDefault="00143CFE" w:rsidP="00E75CB2">
      <w:pPr>
        <w:ind w:left="720"/>
        <w:rPr>
          <w:rFonts w:asciiTheme="minorHAnsi" w:hAnsiTheme="minorHAnsi" w:cstheme="minorHAnsi"/>
          <w:b/>
          <w:bCs/>
          <w:color w:val="000000" w:themeColor="text1"/>
        </w:rPr>
      </w:pPr>
    </w:p>
    <w:p w14:paraId="0C0C63DE" w14:textId="77777777" w:rsidR="00143CFE" w:rsidRDefault="00143CFE" w:rsidP="00E75CB2">
      <w:pPr>
        <w:ind w:left="720"/>
        <w:rPr>
          <w:rFonts w:asciiTheme="minorHAnsi" w:hAnsiTheme="minorHAnsi" w:cstheme="minorHAnsi"/>
          <w:b/>
          <w:bCs/>
          <w:color w:val="000000" w:themeColor="text1"/>
        </w:rPr>
      </w:pPr>
    </w:p>
    <w:p w14:paraId="6E9468E0" w14:textId="25AD7FCB" w:rsidR="00E75CB2" w:rsidRPr="001A3D67" w:rsidRDefault="00E75CB2" w:rsidP="00E75CB2">
      <w:pPr>
        <w:ind w:left="720"/>
        <w:rPr>
          <w:rFonts w:asciiTheme="minorHAnsi" w:hAnsiTheme="minorHAnsi" w:cstheme="minorHAnsi"/>
          <w:b/>
          <w:bCs/>
          <w:color w:val="000000" w:themeColor="text1"/>
        </w:rPr>
      </w:pPr>
      <w:r w:rsidRPr="001A3D67">
        <w:rPr>
          <w:rFonts w:asciiTheme="minorHAnsi" w:hAnsiTheme="minorHAnsi" w:cstheme="minorHAnsi"/>
          <w:b/>
          <w:bCs/>
          <w:color w:val="000000" w:themeColor="text1"/>
        </w:rPr>
        <w:lastRenderedPageBreak/>
        <w:t>Zgjerimi i mbulimit me shërbim të grumbullimit dhe transportit të mbeturinave</w:t>
      </w:r>
      <w:bookmarkEnd w:id="126"/>
      <w:r w:rsidRPr="001A3D67">
        <w:rPr>
          <w:rFonts w:asciiTheme="minorHAnsi" w:hAnsiTheme="minorHAnsi" w:cstheme="minorHAnsi"/>
          <w:b/>
          <w:bCs/>
          <w:color w:val="000000" w:themeColor="text1"/>
        </w:rPr>
        <w:t xml:space="preserve"> </w:t>
      </w:r>
    </w:p>
    <w:p w14:paraId="4E885B73" w14:textId="77777777"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Tabelat në vijim jep orarin e zgjerimit të shërbimit dhe të dhënat e popullatës janë marrë nga ASK. Komuna është e përkushtuar që të zgjeroj ofrimin e shërbimit në tërë territorin e saj. Strategjia e zgjerimit është që fillimisht të ofrohet shërbim i plotë në zonën urbane si dhe mbulimi me shërbim edhe për zonën rurale.</w:t>
      </w:r>
    </w:p>
    <w:tbl>
      <w:tblPr>
        <w:tblStyle w:val="TableGrid5"/>
        <w:tblW w:w="935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564"/>
        <w:gridCol w:w="963"/>
        <w:gridCol w:w="963"/>
        <w:gridCol w:w="963"/>
        <w:gridCol w:w="963"/>
        <w:gridCol w:w="963"/>
        <w:gridCol w:w="963"/>
        <w:gridCol w:w="12"/>
      </w:tblGrid>
      <w:tr w:rsidR="00D34CFE" w:rsidRPr="001A3D67" w14:paraId="27517D58" w14:textId="77777777" w:rsidTr="000A339B">
        <w:trPr>
          <w:trHeight w:val="626"/>
        </w:trPr>
        <w:tc>
          <w:tcPr>
            <w:tcW w:w="9354" w:type="dxa"/>
            <w:gridSpan w:val="8"/>
            <w:vAlign w:val="center"/>
          </w:tcPr>
          <w:p w14:paraId="60293134" w14:textId="3218AC83" w:rsidR="00E75CB2" w:rsidRPr="001A3D67" w:rsidRDefault="00E75CB2" w:rsidP="00E75CB2">
            <w:pPr>
              <w:jc w:val="center"/>
              <w:rPr>
                <w:rFonts w:asciiTheme="minorHAnsi" w:hAnsiTheme="minorHAnsi" w:cstheme="minorHAnsi"/>
                <w:b/>
                <w:bCs/>
                <w:color w:val="000000" w:themeColor="text1"/>
                <w:sz w:val="18"/>
                <w:szCs w:val="18"/>
              </w:rPr>
            </w:pPr>
            <w:r w:rsidRPr="001A3D67">
              <w:rPr>
                <w:rFonts w:asciiTheme="minorHAnsi" w:hAnsiTheme="minorHAnsi" w:cstheme="minorHAnsi"/>
                <w:b/>
                <w:bCs/>
                <w:color w:val="000000" w:themeColor="text1"/>
                <w:sz w:val="18"/>
                <w:szCs w:val="18"/>
              </w:rPr>
              <w:t xml:space="preserve">Tabela </w:t>
            </w:r>
            <w:r w:rsidR="00EE2937" w:rsidRPr="001A3D67">
              <w:rPr>
                <w:rFonts w:asciiTheme="minorHAnsi" w:hAnsiTheme="minorHAnsi" w:cstheme="minorHAnsi"/>
                <w:b/>
                <w:bCs/>
                <w:color w:val="000000" w:themeColor="text1"/>
                <w:sz w:val="18"/>
                <w:szCs w:val="18"/>
              </w:rPr>
              <w:t>32</w:t>
            </w:r>
            <w:r w:rsidRPr="001A3D67">
              <w:rPr>
                <w:rFonts w:asciiTheme="minorHAnsi" w:hAnsiTheme="minorHAnsi" w:cstheme="minorHAnsi"/>
                <w:b/>
                <w:bCs/>
                <w:color w:val="000000" w:themeColor="text1"/>
                <w:sz w:val="18"/>
                <w:szCs w:val="18"/>
              </w:rPr>
              <w:t>: Strategjia e zgjerimit me shërbim</w:t>
            </w:r>
          </w:p>
        </w:tc>
      </w:tr>
      <w:tr w:rsidR="00D34CFE" w:rsidRPr="001A3D67" w14:paraId="4F7B35B1" w14:textId="77777777" w:rsidTr="000A339B">
        <w:trPr>
          <w:gridAfter w:val="1"/>
          <w:wAfter w:w="12" w:type="dxa"/>
          <w:trHeight w:val="420"/>
        </w:trPr>
        <w:tc>
          <w:tcPr>
            <w:tcW w:w="3564" w:type="dxa"/>
            <w:vAlign w:val="center"/>
          </w:tcPr>
          <w:p w14:paraId="7C42708E" w14:textId="77777777" w:rsidR="00E75CB2" w:rsidRPr="001A3D67" w:rsidRDefault="00E75CB2" w:rsidP="00E75CB2">
            <w:pPr>
              <w:jc w:val="center"/>
              <w:rPr>
                <w:rFonts w:asciiTheme="minorHAnsi" w:hAnsiTheme="minorHAnsi" w:cstheme="minorHAnsi"/>
                <w:color w:val="000000" w:themeColor="text1"/>
                <w:sz w:val="18"/>
                <w:szCs w:val="18"/>
              </w:rPr>
            </w:pPr>
          </w:p>
        </w:tc>
        <w:tc>
          <w:tcPr>
            <w:tcW w:w="963" w:type="dxa"/>
            <w:vAlign w:val="center"/>
          </w:tcPr>
          <w:p w14:paraId="1BE504C1" w14:textId="77777777" w:rsidR="00E75CB2" w:rsidRPr="001A3D67" w:rsidRDefault="00E75CB2" w:rsidP="00E75CB2">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2022</w:t>
            </w:r>
          </w:p>
        </w:tc>
        <w:tc>
          <w:tcPr>
            <w:tcW w:w="963" w:type="dxa"/>
            <w:vAlign w:val="center"/>
          </w:tcPr>
          <w:p w14:paraId="3BF41BAF" w14:textId="77777777" w:rsidR="00E75CB2" w:rsidRPr="001A3D67" w:rsidRDefault="00E75CB2" w:rsidP="00E75CB2">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2023</w:t>
            </w:r>
          </w:p>
        </w:tc>
        <w:tc>
          <w:tcPr>
            <w:tcW w:w="963" w:type="dxa"/>
            <w:vAlign w:val="center"/>
          </w:tcPr>
          <w:p w14:paraId="1ED6CB90" w14:textId="77777777" w:rsidR="00E75CB2" w:rsidRPr="001A3D67" w:rsidRDefault="00E75CB2" w:rsidP="00E75CB2">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2024</w:t>
            </w:r>
          </w:p>
        </w:tc>
        <w:tc>
          <w:tcPr>
            <w:tcW w:w="963" w:type="dxa"/>
            <w:vAlign w:val="center"/>
          </w:tcPr>
          <w:p w14:paraId="314C15A0" w14:textId="77777777" w:rsidR="00E75CB2" w:rsidRPr="001A3D67" w:rsidRDefault="00E75CB2" w:rsidP="00E75CB2">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2025</w:t>
            </w:r>
          </w:p>
        </w:tc>
        <w:tc>
          <w:tcPr>
            <w:tcW w:w="963" w:type="dxa"/>
            <w:vAlign w:val="center"/>
          </w:tcPr>
          <w:p w14:paraId="4EE66B73" w14:textId="77777777" w:rsidR="00E75CB2" w:rsidRPr="001A3D67" w:rsidRDefault="00E75CB2" w:rsidP="00E75CB2">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2026</w:t>
            </w:r>
          </w:p>
        </w:tc>
        <w:tc>
          <w:tcPr>
            <w:tcW w:w="963" w:type="dxa"/>
            <w:vAlign w:val="center"/>
          </w:tcPr>
          <w:p w14:paraId="78B4E9D3" w14:textId="77777777" w:rsidR="00E75CB2" w:rsidRPr="001A3D67" w:rsidRDefault="00E75CB2" w:rsidP="00E75CB2">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2027</w:t>
            </w:r>
          </w:p>
        </w:tc>
      </w:tr>
      <w:tr w:rsidR="00D34CFE" w:rsidRPr="001A3D67" w14:paraId="217DEB37" w14:textId="77777777" w:rsidTr="000A339B">
        <w:trPr>
          <w:gridAfter w:val="1"/>
          <w:wAfter w:w="12" w:type="dxa"/>
          <w:trHeight w:val="385"/>
        </w:trPr>
        <w:tc>
          <w:tcPr>
            <w:tcW w:w="3564" w:type="dxa"/>
            <w:vAlign w:val="center"/>
          </w:tcPr>
          <w:p w14:paraId="44C7B2D3" w14:textId="77777777" w:rsidR="00BF7E58" w:rsidRPr="001A3D67" w:rsidRDefault="00BF7E58" w:rsidP="00BF7E58">
            <w:pPr>
              <w:rPr>
                <w:rFonts w:asciiTheme="minorHAnsi" w:hAnsiTheme="minorHAnsi" w:cstheme="minorHAnsi"/>
                <w:color w:val="000000" w:themeColor="text1"/>
                <w:sz w:val="18"/>
                <w:szCs w:val="18"/>
              </w:rPr>
            </w:pPr>
            <w:r w:rsidRPr="001A3D67">
              <w:rPr>
                <w:rFonts w:asciiTheme="minorHAnsi" w:hAnsiTheme="minorHAnsi" w:cstheme="minorHAnsi"/>
                <w:b/>
                <w:bCs/>
                <w:color w:val="000000" w:themeColor="text1"/>
                <w:sz w:val="18"/>
                <w:szCs w:val="18"/>
              </w:rPr>
              <w:t xml:space="preserve">Mbulimi me shërbim </w:t>
            </w:r>
          </w:p>
        </w:tc>
        <w:tc>
          <w:tcPr>
            <w:tcW w:w="963" w:type="dxa"/>
            <w:vAlign w:val="center"/>
          </w:tcPr>
          <w:p w14:paraId="3C24153B" w14:textId="1CFB8CF3" w:rsidR="00BF7E58" w:rsidRPr="001A3D67" w:rsidRDefault="00BF7E58" w:rsidP="00BF7E58">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20"/>
                <w:szCs w:val="20"/>
              </w:rPr>
              <w:t>98.7%</w:t>
            </w:r>
          </w:p>
        </w:tc>
        <w:tc>
          <w:tcPr>
            <w:tcW w:w="963" w:type="dxa"/>
            <w:vAlign w:val="center"/>
          </w:tcPr>
          <w:p w14:paraId="4F4F4456" w14:textId="795B0DAE" w:rsidR="00BF7E58" w:rsidRPr="001A3D67" w:rsidRDefault="00BF7E58" w:rsidP="00BF7E58">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20"/>
                <w:szCs w:val="20"/>
              </w:rPr>
              <w:t>99.0%</w:t>
            </w:r>
          </w:p>
        </w:tc>
        <w:tc>
          <w:tcPr>
            <w:tcW w:w="963" w:type="dxa"/>
            <w:vAlign w:val="center"/>
          </w:tcPr>
          <w:p w14:paraId="2EFD7128" w14:textId="3528D063" w:rsidR="00BF7E58" w:rsidRPr="001A3D67" w:rsidRDefault="00BF7E58" w:rsidP="00BF7E58">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20"/>
                <w:szCs w:val="20"/>
              </w:rPr>
              <w:t>100%</w:t>
            </w:r>
          </w:p>
        </w:tc>
        <w:tc>
          <w:tcPr>
            <w:tcW w:w="963" w:type="dxa"/>
          </w:tcPr>
          <w:p w14:paraId="4BEAE42C" w14:textId="61D6A491" w:rsidR="00BF7E58" w:rsidRPr="001A3D67" w:rsidRDefault="00BF7E58" w:rsidP="000A339B">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20"/>
                <w:szCs w:val="20"/>
              </w:rPr>
              <w:t>100%</w:t>
            </w:r>
          </w:p>
        </w:tc>
        <w:tc>
          <w:tcPr>
            <w:tcW w:w="963" w:type="dxa"/>
          </w:tcPr>
          <w:p w14:paraId="0D404142" w14:textId="2FDB8731" w:rsidR="00BF7E58" w:rsidRPr="001A3D67" w:rsidRDefault="00BF7E58" w:rsidP="000A339B">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20"/>
                <w:szCs w:val="20"/>
              </w:rPr>
              <w:t>100%</w:t>
            </w:r>
          </w:p>
        </w:tc>
        <w:tc>
          <w:tcPr>
            <w:tcW w:w="963" w:type="dxa"/>
          </w:tcPr>
          <w:p w14:paraId="75142936" w14:textId="2F92E660" w:rsidR="00BF7E58" w:rsidRPr="001A3D67" w:rsidRDefault="00BF7E58" w:rsidP="000A339B">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20"/>
                <w:szCs w:val="20"/>
              </w:rPr>
              <w:t>100%</w:t>
            </w:r>
          </w:p>
        </w:tc>
      </w:tr>
    </w:tbl>
    <w:p w14:paraId="55FF5C11" w14:textId="77777777" w:rsidR="00323E42" w:rsidRPr="001A3D67" w:rsidRDefault="00323E42" w:rsidP="00F8085C">
      <w:pPr>
        <w:spacing w:before="120" w:after="120" w:line="276" w:lineRule="auto"/>
        <w:rPr>
          <w:rFonts w:asciiTheme="minorHAnsi" w:hAnsiTheme="minorHAnsi" w:cstheme="minorHAnsi"/>
          <w:b/>
          <w:bCs/>
          <w:color w:val="000000" w:themeColor="text1"/>
          <w:u w:val="single"/>
        </w:rPr>
      </w:pPr>
    </w:p>
    <w:p w14:paraId="2571E374" w14:textId="40CB6570" w:rsidR="00E75CB2" w:rsidRPr="001A3D67" w:rsidRDefault="00E75CB2" w:rsidP="00F8085C">
      <w:pPr>
        <w:spacing w:before="120" w:after="120" w:line="276" w:lineRule="auto"/>
        <w:rPr>
          <w:rFonts w:asciiTheme="minorHAnsi" w:hAnsiTheme="minorHAnsi" w:cstheme="minorHAnsi"/>
          <w:b/>
          <w:bCs/>
          <w:color w:val="000000" w:themeColor="text1"/>
          <w:u w:val="single"/>
        </w:rPr>
      </w:pPr>
      <w:r w:rsidRPr="001A3D67">
        <w:rPr>
          <w:rFonts w:asciiTheme="minorHAnsi" w:hAnsiTheme="minorHAnsi" w:cstheme="minorHAnsi"/>
          <w:b/>
          <w:bCs/>
          <w:color w:val="000000" w:themeColor="text1"/>
          <w:u w:val="single"/>
        </w:rPr>
        <w:t>Përmirësimi i cilësisë së ofrimit të shërbimit të grumbullimit dhe transportit të mbeturinave komunale:</w:t>
      </w:r>
    </w:p>
    <w:p w14:paraId="1D2F9C34" w14:textId="19A56914"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do të bëjë </w:t>
      </w:r>
      <w:r w:rsidRPr="001A3D67">
        <w:rPr>
          <w:rFonts w:asciiTheme="minorHAnsi" w:hAnsiTheme="minorHAnsi" w:cstheme="minorHAnsi"/>
          <w:b/>
          <w:bCs/>
          <w:color w:val="000000" w:themeColor="text1"/>
        </w:rPr>
        <w:t>planin e ri operativ</w:t>
      </w:r>
      <w:r w:rsidRPr="001A3D67">
        <w:rPr>
          <w:rFonts w:asciiTheme="minorHAnsi" w:hAnsiTheme="minorHAnsi" w:cstheme="minorHAnsi"/>
          <w:color w:val="000000" w:themeColor="text1"/>
        </w:rPr>
        <w:t xml:space="preserve"> për riorganizimin e shërbimit të grumbullimit dhe transportit të mbeturinave i cili do të </w:t>
      </w:r>
      <w:r w:rsidR="00EB4502" w:rsidRPr="001A3D67">
        <w:rPr>
          <w:rFonts w:asciiTheme="minorHAnsi" w:hAnsiTheme="minorHAnsi" w:cstheme="minorHAnsi"/>
          <w:color w:val="000000" w:themeColor="text1"/>
        </w:rPr>
        <w:t>rezultojë</w:t>
      </w:r>
      <w:r w:rsidRPr="001A3D67">
        <w:rPr>
          <w:rFonts w:asciiTheme="minorHAnsi" w:hAnsiTheme="minorHAnsi" w:cstheme="minorHAnsi"/>
          <w:color w:val="000000" w:themeColor="text1"/>
        </w:rPr>
        <w:t xml:space="preserve"> në përmirësimin e cilësisë së shërbimit përmes:</w:t>
      </w:r>
    </w:p>
    <w:p w14:paraId="4688402C" w14:textId="11563514" w:rsidR="00E75CB2" w:rsidRPr="001A3D67" w:rsidRDefault="00E75CB2" w:rsidP="00F8085C">
      <w:pPr>
        <w:numPr>
          <w:ilvl w:val="0"/>
          <w:numId w:val="19"/>
        </w:numPr>
        <w:spacing w:before="120" w:after="120" w:line="276" w:lineRule="auto"/>
        <w:contextualSpacing/>
        <w:jc w:val="both"/>
        <w:rPr>
          <w:rFonts w:asciiTheme="minorHAnsi" w:hAnsiTheme="minorHAnsi" w:cstheme="minorHAnsi"/>
          <w:color w:val="000000" w:themeColor="text1"/>
        </w:rPr>
      </w:pPr>
      <w:bookmarkStart w:id="127" w:name="_Toc109461524"/>
      <w:r w:rsidRPr="001A3D67">
        <w:rPr>
          <w:rFonts w:asciiTheme="minorHAnsi" w:hAnsiTheme="minorHAnsi" w:cstheme="minorHAnsi"/>
          <w:color w:val="000000" w:themeColor="text1"/>
        </w:rPr>
        <w:t>Optimizimit të pikave të grumbullimit dhe frekuencës së ofrimit të shërbimit</w:t>
      </w:r>
      <w:r w:rsidR="00DC4B20">
        <w:rPr>
          <w:rFonts w:asciiTheme="minorHAnsi" w:hAnsiTheme="minorHAnsi" w:cstheme="minorHAnsi"/>
          <w:color w:val="000000" w:themeColor="text1"/>
        </w:rPr>
        <w:t>;</w:t>
      </w:r>
      <w:r w:rsidRPr="001A3D67">
        <w:rPr>
          <w:rFonts w:asciiTheme="minorHAnsi" w:hAnsiTheme="minorHAnsi" w:cstheme="minorHAnsi"/>
          <w:color w:val="000000" w:themeColor="text1"/>
        </w:rPr>
        <w:t xml:space="preserve"> </w:t>
      </w:r>
    </w:p>
    <w:p w14:paraId="7412A42F" w14:textId="45B5B139" w:rsidR="00E75CB2" w:rsidRPr="006F2BD9" w:rsidRDefault="00E75CB2" w:rsidP="00F8085C">
      <w:pPr>
        <w:numPr>
          <w:ilvl w:val="0"/>
          <w:numId w:val="19"/>
        </w:numPr>
        <w:spacing w:before="120" w:after="120" w:line="276" w:lineRule="auto"/>
        <w:contextualSpacing/>
        <w:jc w:val="both"/>
        <w:rPr>
          <w:rFonts w:asciiTheme="minorHAnsi" w:hAnsiTheme="minorHAnsi" w:cstheme="minorHAnsi"/>
          <w:color w:val="000000" w:themeColor="text1"/>
          <w:u w:val="single"/>
        </w:rPr>
      </w:pPr>
      <w:r w:rsidRPr="001A3D67">
        <w:rPr>
          <w:rFonts w:asciiTheme="minorHAnsi" w:hAnsiTheme="minorHAnsi" w:cstheme="minorHAnsi"/>
          <w:color w:val="000000" w:themeColor="text1"/>
        </w:rPr>
        <w:t>Sigurimin e infrastrukturës adekuate për grumbullim dhe transport të mbeturinave komunale</w:t>
      </w:r>
      <w:r w:rsidR="00DC4B20">
        <w:rPr>
          <w:rFonts w:asciiTheme="minorHAnsi" w:hAnsiTheme="minorHAnsi" w:cstheme="minorHAnsi"/>
          <w:color w:val="000000" w:themeColor="text1"/>
        </w:rPr>
        <w:t>.</w:t>
      </w:r>
    </w:p>
    <w:p w14:paraId="0A3194DD" w14:textId="6369761C" w:rsidR="00E75CB2" w:rsidRPr="001A3D67"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do të </w:t>
      </w:r>
      <w:r w:rsidRPr="001A3D67">
        <w:rPr>
          <w:rFonts w:asciiTheme="minorHAnsi" w:hAnsiTheme="minorHAnsi" w:cstheme="minorHAnsi"/>
          <w:bCs/>
          <w:color w:val="000000" w:themeColor="text1"/>
        </w:rPr>
        <w:t>digjitalizoj sistemin e grumbullimit dhe transportit të mbeturinave</w:t>
      </w:r>
      <w:r w:rsidRPr="001A3D67">
        <w:rPr>
          <w:rFonts w:asciiTheme="minorHAnsi" w:hAnsiTheme="minorHAnsi" w:cstheme="minorHAnsi"/>
          <w:color w:val="000000" w:themeColor="text1"/>
        </w:rPr>
        <w:t xml:space="preserve"> i cili do të përmirësoj </w:t>
      </w:r>
      <w:r w:rsidR="00EB4502" w:rsidRPr="001A3D67">
        <w:rPr>
          <w:rFonts w:asciiTheme="minorHAnsi" w:hAnsiTheme="minorHAnsi" w:cstheme="minorHAnsi"/>
          <w:color w:val="000000" w:themeColor="text1"/>
        </w:rPr>
        <w:t>cilësinë</w:t>
      </w:r>
      <w:r w:rsidRPr="001A3D67">
        <w:rPr>
          <w:rFonts w:asciiTheme="minorHAnsi" w:hAnsiTheme="minorHAnsi" w:cstheme="minorHAnsi"/>
          <w:color w:val="000000" w:themeColor="text1"/>
        </w:rPr>
        <w:t xml:space="preserve"> dhe efikasitetin e shërbimit. Ky sistem do të ofroj informacionet për lëvizjet e kamionëve, informatat mbi lokacionin e kontejnerëve, nivelin e mbushjes dhe informatave tjera relevante si dhe i njëjti do të integrohet me databazën e kujdesit të konsumatorëve. </w:t>
      </w:r>
    </w:p>
    <w:p w14:paraId="2B28AA71" w14:textId="593E1475" w:rsidR="00E75CB2"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do të ndërmerr </w:t>
      </w:r>
      <w:r w:rsidRPr="001A3D67">
        <w:rPr>
          <w:rFonts w:asciiTheme="minorHAnsi" w:hAnsiTheme="minorHAnsi" w:cstheme="minorHAnsi"/>
          <w:bCs/>
          <w:color w:val="000000" w:themeColor="text1"/>
        </w:rPr>
        <w:t>kampanjë informative</w:t>
      </w:r>
      <w:r w:rsidRPr="001A3D67">
        <w:rPr>
          <w:rFonts w:asciiTheme="minorHAnsi" w:hAnsiTheme="minorHAnsi" w:cstheme="minorHAnsi"/>
          <w:color w:val="000000" w:themeColor="text1"/>
        </w:rPr>
        <w:t xml:space="preserve"> për ti informuar qytetarët për mënyrën e re të grumbullimit të mbeturinave përfshi mënyrën e </w:t>
      </w:r>
      <w:r w:rsidR="00B3302C" w:rsidRPr="001A3D67">
        <w:rPr>
          <w:rFonts w:asciiTheme="minorHAnsi" w:hAnsiTheme="minorHAnsi" w:cstheme="minorHAnsi"/>
          <w:color w:val="000000" w:themeColor="text1"/>
        </w:rPr>
        <w:t>hedhjes</w:t>
      </w:r>
      <w:r w:rsidRPr="001A3D67">
        <w:rPr>
          <w:rFonts w:asciiTheme="minorHAnsi" w:hAnsiTheme="minorHAnsi" w:cstheme="minorHAnsi"/>
          <w:color w:val="000000" w:themeColor="text1"/>
        </w:rPr>
        <w:t xml:space="preserve"> së mbeturinave, frekuencën e shërbimit e të ngjashme. </w:t>
      </w:r>
    </w:p>
    <w:p w14:paraId="521F87D1" w14:textId="77777777" w:rsidR="00E75CB2" w:rsidRPr="001A3D67" w:rsidRDefault="00E75CB2" w:rsidP="00F8085C">
      <w:pPr>
        <w:spacing w:line="276" w:lineRule="auto"/>
        <w:ind w:left="720"/>
        <w:rPr>
          <w:rFonts w:asciiTheme="minorHAnsi" w:hAnsiTheme="minorHAnsi" w:cstheme="minorHAnsi"/>
          <w:b/>
          <w:bCs/>
          <w:color w:val="000000" w:themeColor="text1"/>
        </w:rPr>
      </w:pPr>
      <w:r w:rsidRPr="001A3D67">
        <w:rPr>
          <w:rFonts w:asciiTheme="minorHAnsi" w:hAnsiTheme="minorHAnsi" w:cstheme="minorHAnsi"/>
          <w:b/>
          <w:bCs/>
          <w:color w:val="000000" w:themeColor="text1"/>
        </w:rPr>
        <w:t>Përmirësimi i efikasitetit operativ dhe të kostos</w:t>
      </w:r>
    </w:p>
    <w:p w14:paraId="1EAA43CE" w14:textId="7DA5FECA" w:rsidR="00E75CB2" w:rsidRDefault="00E75CB2" w:rsidP="00F8085C">
      <w:pPr>
        <w:spacing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Komuna ka përcaktuar si objektiv përmirësimin e efikasitetit operativ dhe të ko</w:t>
      </w:r>
      <w:r w:rsidR="006F2BD9">
        <w:rPr>
          <w:rFonts w:asciiTheme="minorHAnsi" w:hAnsiTheme="minorHAnsi" w:cstheme="minorHAnsi"/>
          <w:color w:val="000000" w:themeColor="text1"/>
        </w:rPr>
        <w:t>s</w:t>
      </w:r>
      <w:r w:rsidRPr="001A3D67">
        <w:rPr>
          <w:rFonts w:asciiTheme="minorHAnsi" w:hAnsiTheme="minorHAnsi" w:cstheme="minorHAnsi"/>
          <w:color w:val="000000" w:themeColor="text1"/>
        </w:rPr>
        <w:t xml:space="preserve">tos në funksion të përmirësimit të </w:t>
      </w:r>
      <w:r w:rsidR="00F06D7D" w:rsidRPr="001A3D67">
        <w:rPr>
          <w:rFonts w:asciiTheme="minorHAnsi" w:hAnsiTheme="minorHAnsi" w:cstheme="minorHAnsi"/>
          <w:color w:val="000000" w:themeColor="text1"/>
        </w:rPr>
        <w:t>qëndrueshmërisë</w:t>
      </w:r>
      <w:r w:rsidRPr="001A3D67">
        <w:rPr>
          <w:rFonts w:asciiTheme="minorHAnsi" w:hAnsiTheme="minorHAnsi" w:cstheme="minorHAnsi"/>
          <w:color w:val="000000" w:themeColor="text1"/>
        </w:rPr>
        <w:t xml:space="preserve"> financiare. Shtyllat kryesore të këtij plani janë optimzimi i efikasitetit të stafit dhe harxhimit të naftës. </w:t>
      </w:r>
    </w:p>
    <w:p w14:paraId="4BFAB2BA" w14:textId="77777777" w:rsidR="006F2BD9" w:rsidRPr="001A3D67" w:rsidRDefault="006F2BD9" w:rsidP="00F8085C">
      <w:pPr>
        <w:spacing w:line="276" w:lineRule="auto"/>
        <w:jc w:val="both"/>
        <w:rPr>
          <w:rFonts w:asciiTheme="minorHAnsi" w:hAnsiTheme="minorHAnsi" w:cstheme="minorHAnsi"/>
          <w:color w:val="000000" w:themeColor="text1"/>
        </w:rPr>
      </w:pPr>
    </w:p>
    <w:p w14:paraId="04F7F860" w14:textId="77777777" w:rsidR="00E75CB2" w:rsidRPr="00EC14D5" w:rsidRDefault="00E75CB2" w:rsidP="00142252">
      <w:pPr>
        <w:spacing w:line="276" w:lineRule="auto"/>
        <w:ind w:firstLine="720"/>
        <w:rPr>
          <w:rFonts w:asciiTheme="minorHAnsi" w:hAnsiTheme="minorHAnsi" w:cstheme="minorHAnsi"/>
          <w:b/>
          <w:bCs/>
          <w:color w:val="000000" w:themeColor="text1"/>
        </w:rPr>
      </w:pPr>
      <w:r w:rsidRPr="00EC14D5">
        <w:rPr>
          <w:rFonts w:asciiTheme="minorHAnsi" w:hAnsiTheme="minorHAnsi" w:cstheme="minorHAnsi"/>
          <w:b/>
          <w:bCs/>
          <w:color w:val="000000" w:themeColor="text1"/>
        </w:rPr>
        <w:t xml:space="preserve">Përmirësimi i efikasitetit të stafit </w:t>
      </w:r>
    </w:p>
    <w:p w14:paraId="380039BE" w14:textId="45791B09" w:rsidR="00E75CB2" w:rsidRPr="00967623" w:rsidRDefault="00E75CB2" w:rsidP="00F8085C">
      <w:pPr>
        <w:spacing w:before="120" w:after="120" w:line="276" w:lineRule="auto"/>
        <w:jc w:val="both"/>
        <w:rPr>
          <w:rFonts w:asciiTheme="minorHAnsi" w:hAnsiTheme="minorHAnsi" w:cstheme="minorHAnsi"/>
          <w:color w:val="000000" w:themeColor="text1"/>
        </w:rPr>
      </w:pPr>
      <w:r w:rsidRPr="00967623">
        <w:rPr>
          <w:rFonts w:asciiTheme="minorHAnsi" w:hAnsiTheme="minorHAnsi" w:cstheme="minorHAnsi"/>
          <w:color w:val="000000" w:themeColor="text1"/>
        </w:rPr>
        <w:t>Komuna do të zbatoj aktivitetet sa vijon për ta përmirësuar efikasitetin e stafit të ofruesve publik të shërbimeve:</w:t>
      </w:r>
      <w:r w:rsidR="00142252">
        <w:rPr>
          <w:rFonts w:asciiTheme="minorHAnsi" w:hAnsiTheme="minorHAnsi" w:cstheme="minorHAnsi"/>
          <w:color w:val="000000" w:themeColor="text1"/>
        </w:rPr>
        <w:t xml:space="preserve"> </w:t>
      </w:r>
    </w:p>
    <w:p w14:paraId="7BB3F0B5" w14:textId="3E1F02DB" w:rsidR="00E75CB2" w:rsidRPr="00967623" w:rsidRDefault="00E75CB2" w:rsidP="00F8085C">
      <w:pPr>
        <w:numPr>
          <w:ilvl w:val="0"/>
          <w:numId w:val="2"/>
        </w:numPr>
        <w:spacing w:before="120" w:after="120" w:line="276" w:lineRule="auto"/>
        <w:contextualSpacing/>
        <w:jc w:val="both"/>
        <w:rPr>
          <w:rFonts w:asciiTheme="minorHAnsi" w:hAnsiTheme="minorHAnsi" w:cstheme="minorHAnsi"/>
          <w:color w:val="000000" w:themeColor="text1"/>
        </w:rPr>
      </w:pPr>
      <w:r w:rsidRPr="00967623">
        <w:rPr>
          <w:rFonts w:asciiTheme="minorHAnsi" w:hAnsiTheme="minorHAnsi" w:cstheme="minorHAnsi"/>
          <w:color w:val="000000" w:themeColor="text1"/>
        </w:rPr>
        <w:t>Kontrollin (ngrirjen) e regrutimit të stafit të ri administrativ</w:t>
      </w:r>
      <w:r w:rsidR="00143CFE" w:rsidRPr="00967623">
        <w:rPr>
          <w:rFonts w:asciiTheme="minorHAnsi" w:hAnsiTheme="minorHAnsi" w:cstheme="minorHAnsi"/>
          <w:color w:val="000000" w:themeColor="text1"/>
        </w:rPr>
        <w:t>, shqyrtimi i mundësisë për reduktimim e tij si</w:t>
      </w:r>
      <w:r w:rsidRPr="00967623">
        <w:rPr>
          <w:rFonts w:asciiTheme="minorHAnsi" w:hAnsiTheme="minorHAnsi" w:cstheme="minorHAnsi"/>
          <w:color w:val="000000" w:themeColor="text1"/>
        </w:rPr>
        <w:t xml:space="preserve"> dhe trajnimit të stafit ekzistues</w:t>
      </w:r>
      <w:r w:rsidR="00DC4B20" w:rsidRPr="00967623">
        <w:rPr>
          <w:rFonts w:asciiTheme="minorHAnsi" w:hAnsiTheme="minorHAnsi" w:cstheme="minorHAnsi"/>
          <w:color w:val="000000" w:themeColor="text1"/>
        </w:rPr>
        <w:t>;</w:t>
      </w:r>
    </w:p>
    <w:p w14:paraId="412642EB" w14:textId="598473BE" w:rsidR="00E75CB2" w:rsidRPr="00967623" w:rsidRDefault="00DC4B20" w:rsidP="00F8085C">
      <w:pPr>
        <w:numPr>
          <w:ilvl w:val="0"/>
          <w:numId w:val="2"/>
        </w:numPr>
        <w:spacing w:before="120" w:after="120" w:line="276" w:lineRule="auto"/>
        <w:contextualSpacing/>
        <w:jc w:val="both"/>
        <w:rPr>
          <w:rFonts w:asciiTheme="minorHAnsi" w:hAnsiTheme="minorHAnsi" w:cstheme="minorHAnsi"/>
          <w:color w:val="000000" w:themeColor="text1"/>
        </w:rPr>
      </w:pPr>
      <w:r w:rsidRPr="00967623">
        <w:rPr>
          <w:rFonts w:asciiTheme="minorHAnsi" w:hAnsiTheme="minorHAnsi" w:cstheme="minorHAnsi"/>
          <w:color w:val="000000" w:themeColor="text1"/>
        </w:rPr>
        <w:lastRenderedPageBreak/>
        <w:t>Zgjerimin e zonës së shërbimeve;</w:t>
      </w:r>
    </w:p>
    <w:p w14:paraId="73E21240" w14:textId="2EDF4E31" w:rsidR="00E75CB2" w:rsidRPr="00967623" w:rsidRDefault="00E75CB2" w:rsidP="00F8085C">
      <w:pPr>
        <w:numPr>
          <w:ilvl w:val="0"/>
          <w:numId w:val="2"/>
        </w:numPr>
        <w:spacing w:before="120" w:after="120" w:line="276" w:lineRule="auto"/>
        <w:contextualSpacing/>
        <w:jc w:val="both"/>
        <w:rPr>
          <w:rFonts w:asciiTheme="minorHAnsi" w:hAnsiTheme="minorHAnsi" w:cstheme="minorHAnsi"/>
          <w:color w:val="000000" w:themeColor="text1"/>
        </w:rPr>
      </w:pPr>
      <w:r w:rsidRPr="00967623">
        <w:rPr>
          <w:rFonts w:asciiTheme="minorHAnsi" w:hAnsiTheme="minorHAnsi" w:cstheme="minorHAnsi"/>
          <w:color w:val="000000" w:themeColor="text1"/>
        </w:rPr>
        <w:t>Diversifikimin dhe zgjerimin e shërbimeve</w:t>
      </w:r>
      <w:r w:rsidR="00DC4B20" w:rsidRPr="00967623">
        <w:rPr>
          <w:rFonts w:asciiTheme="minorHAnsi" w:hAnsiTheme="minorHAnsi" w:cstheme="minorHAnsi"/>
          <w:color w:val="000000" w:themeColor="text1"/>
        </w:rPr>
        <w:t>;</w:t>
      </w:r>
      <w:r w:rsidRPr="00967623">
        <w:rPr>
          <w:rFonts w:asciiTheme="minorHAnsi" w:hAnsiTheme="minorHAnsi" w:cstheme="minorHAnsi"/>
          <w:color w:val="000000" w:themeColor="text1"/>
        </w:rPr>
        <w:t xml:space="preserve"> </w:t>
      </w:r>
    </w:p>
    <w:p w14:paraId="42E31C22" w14:textId="47E6D34B" w:rsidR="00E75CB2" w:rsidRPr="00967623" w:rsidRDefault="00E75CB2" w:rsidP="00F8085C">
      <w:pPr>
        <w:numPr>
          <w:ilvl w:val="0"/>
          <w:numId w:val="2"/>
        </w:numPr>
        <w:spacing w:before="120" w:after="120" w:line="276" w:lineRule="auto"/>
        <w:contextualSpacing/>
        <w:jc w:val="both"/>
        <w:rPr>
          <w:rFonts w:asciiTheme="minorHAnsi" w:hAnsiTheme="minorHAnsi" w:cstheme="minorHAnsi"/>
          <w:color w:val="000000" w:themeColor="text1"/>
        </w:rPr>
      </w:pPr>
      <w:r w:rsidRPr="00967623">
        <w:rPr>
          <w:rFonts w:asciiTheme="minorHAnsi" w:hAnsiTheme="minorHAnsi" w:cstheme="minorHAnsi"/>
          <w:color w:val="000000" w:themeColor="text1"/>
        </w:rPr>
        <w:t>Zhvillimi dhe monitorimi i treguesit të performancës së efikasitetit të stafit</w:t>
      </w:r>
      <w:r w:rsidR="00DC4B20" w:rsidRPr="00967623">
        <w:rPr>
          <w:rFonts w:asciiTheme="minorHAnsi" w:hAnsiTheme="minorHAnsi" w:cstheme="minorHAnsi"/>
          <w:color w:val="000000" w:themeColor="text1"/>
        </w:rPr>
        <w:t>.</w:t>
      </w:r>
    </w:p>
    <w:p w14:paraId="1DBB19FF" w14:textId="77777777" w:rsidR="00E75CB2" w:rsidRPr="00EC14D5" w:rsidRDefault="00E75CB2" w:rsidP="00F8085C">
      <w:pPr>
        <w:spacing w:before="120" w:after="120" w:line="276" w:lineRule="auto"/>
        <w:jc w:val="both"/>
        <w:rPr>
          <w:rFonts w:asciiTheme="minorHAnsi" w:hAnsiTheme="minorHAnsi" w:cstheme="minorHAnsi"/>
          <w:color w:val="000000" w:themeColor="text1"/>
        </w:rPr>
      </w:pPr>
      <w:r w:rsidRPr="00EC14D5">
        <w:rPr>
          <w:rFonts w:asciiTheme="minorHAnsi" w:hAnsiTheme="minorHAnsi" w:cstheme="minorHAnsi"/>
          <w:color w:val="000000" w:themeColor="text1"/>
        </w:rPr>
        <w:t xml:space="preserve">Zyrtarët e MM dhe personat tjerë të përfshirë në planifikim, monitorim dhe mbikëqyrje të menaxhimit të mbeturinave duhet të mbajnë një kontroll strikt të numrit të stafit sipas tabelës së mëposhtme: </w:t>
      </w:r>
    </w:p>
    <w:tbl>
      <w:tblPr>
        <w:tblStyle w:val="TableGrid5"/>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070"/>
        <w:gridCol w:w="774"/>
        <w:gridCol w:w="873"/>
        <w:gridCol w:w="872"/>
        <w:gridCol w:w="873"/>
        <w:gridCol w:w="872"/>
        <w:gridCol w:w="966"/>
      </w:tblGrid>
      <w:tr w:rsidR="00D34CFE" w:rsidRPr="00EC14D5" w14:paraId="2F314478" w14:textId="77777777" w:rsidTr="00C14B23">
        <w:trPr>
          <w:trHeight w:val="414"/>
        </w:trPr>
        <w:tc>
          <w:tcPr>
            <w:tcW w:w="9254" w:type="dxa"/>
            <w:gridSpan w:val="7"/>
            <w:vAlign w:val="center"/>
          </w:tcPr>
          <w:p w14:paraId="2DE116B7" w14:textId="7071396C" w:rsidR="00E75CB2" w:rsidRPr="00EC14D5" w:rsidRDefault="00BF0B0E" w:rsidP="00E75CB2">
            <w:pPr>
              <w:jc w:val="center"/>
              <w:rPr>
                <w:rFonts w:asciiTheme="minorHAnsi" w:hAnsiTheme="minorHAnsi" w:cstheme="minorHAnsi"/>
                <w:b/>
                <w:bCs/>
                <w:color w:val="000000" w:themeColor="text1"/>
                <w:sz w:val="20"/>
                <w:szCs w:val="20"/>
              </w:rPr>
            </w:pPr>
            <w:r w:rsidRPr="00EC14D5">
              <w:rPr>
                <w:rFonts w:asciiTheme="minorHAnsi" w:hAnsiTheme="minorHAnsi" w:cstheme="minorHAnsi"/>
                <w:b/>
                <w:bCs/>
                <w:color w:val="000000" w:themeColor="text1"/>
                <w:sz w:val="20"/>
                <w:szCs w:val="20"/>
              </w:rPr>
              <w:t>Tabela 33</w:t>
            </w:r>
            <w:r w:rsidR="00E75CB2" w:rsidRPr="00EC14D5">
              <w:rPr>
                <w:rFonts w:asciiTheme="minorHAnsi" w:hAnsiTheme="minorHAnsi" w:cstheme="minorHAnsi"/>
                <w:b/>
                <w:bCs/>
                <w:color w:val="000000" w:themeColor="text1"/>
                <w:sz w:val="20"/>
                <w:szCs w:val="20"/>
              </w:rPr>
              <w:t>: Efikasiteti i stafit</w:t>
            </w:r>
          </w:p>
        </w:tc>
      </w:tr>
      <w:tr w:rsidR="00D34CFE" w:rsidRPr="00EC14D5" w14:paraId="103407CC" w14:textId="77777777" w:rsidTr="00C14B23">
        <w:trPr>
          <w:trHeight w:val="496"/>
        </w:trPr>
        <w:tc>
          <w:tcPr>
            <w:tcW w:w="4070" w:type="dxa"/>
          </w:tcPr>
          <w:p w14:paraId="101C8F35" w14:textId="77777777" w:rsidR="00E75CB2" w:rsidRPr="00EC14D5" w:rsidRDefault="00E75CB2" w:rsidP="00E75CB2">
            <w:pPr>
              <w:jc w:val="both"/>
              <w:rPr>
                <w:rFonts w:asciiTheme="minorHAnsi" w:hAnsiTheme="minorHAnsi" w:cstheme="minorHAnsi"/>
                <w:color w:val="000000" w:themeColor="text1"/>
                <w:sz w:val="20"/>
                <w:szCs w:val="20"/>
              </w:rPr>
            </w:pPr>
          </w:p>
        </w:tc>
        <w:tc>
          <w:tcPr>
            <w:tcW w:w="728" w:type="dxa"/>
            <w:vAlign w:val="center"/>
          </w:tcPr>
          <w:p w14:paraId="32AE8F0A" w14:textId="77777777" w:rsidR="00E75CB2" w:rsidRPr="00EC14D5" w:rsidRDefault="00E75CB2" w:rsidP="00E75CB2">
            <w:pPr>
              <w:jc w:val="center"/>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2022</w:t>
            </w:r>
          </w:p>
        </w:tc>
        <w:tc>
          <w:tcPr>
            <w:tcW w:w="873" w:type="dxa"/>
            <w:vAlign w:val="center"/>
          </w:tcPr>
          <w:p w14:paraId="6DB2419B" w14:textId="77777777" w:rsidR="00E75CB2" w:rsidRPr="00EC14D5" w:rsidRDefault="00E75CB2" w:rsidP="00E75CB2">
            <w:pPr>
              <w:jc w:val="center"/>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2023</w:t>
            </w:r>
          </w:p>
        </w:tc>
        <w:tc>
          <w:tcPr>
            <w:tcW w:w="872" w:type="dxa"/>
            <w:vAlign w:val="center"/>
          </w:tcPr>
          <w:p w14:paraId="6A8BC261" w14:textId="77777777" w:rsidR="00E75CB2" w:rsidRPr="00EC14D5" w:rsidRDefault="00E75CB2" w:rsidP="00E75CB2">
            <w:pPr>
              <w:jc w:val="center"/>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2024</w:t>
            </w:r>
          </w:p>
        </w:tc>
        <w:tc>
          <w:tcPr>
            <w:tcW w:w="873" w:type="dxa"/>
            <w:vAlign w:val="center"/>
          </w:tcPr>
          <w:p w14:paraId="0EACF2CF" w14:textId="77777777" w:rsidR="00E75CB2" w:rsidRPr="00EC14D5" w:rsidRDefault="00E75CB2" w:rsidP="00E75CB2">
            <w:pPr>
              <w:jc w:val="center"/>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2025</w:t>
            </w:r>
          </w:p>
        </w:tc>
        <w:tc>
          <w:tcPr>
            <w:tcW w:w="872" w:type="dxa"/>
            <w:vAlign w:val="center"/>
          </w:tcPr>
          <w:p w14:paraId="1BEBB46F" w14:textId="77777777" w:rsidR="00E75CB2" w:rsidRPr="00EC14D5" w:rsidRDefault="00E75CB2" w:rsidP="00E75CB2">
            <w:pPr>
              <w:jc w:val="center"/>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2026</w:t>
            </w:r>
          </w:p>
        </w:tc>
        <w:tc>
          <w:tcPr>
            <w:tcW w:w="966" w:type="dxa"/>
            <w:vAlign w:val="center"/>
          </w:tcPr>
          <w:p w14:paraId="3C75D9DF" w14:textId="77777777" w:rsidR="00E75CB2" w:rsidRPr="00EC14D5" w:rsidRDefault="00E75CB2" w:rsidP="00E75CB2">
            <w:pPr>
              <w:jc w:val="center"/>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2027</w:t>
            </w:r>
          </w:p>
        </w:tc>
      </w:tr>
      <w:tr w:rsidR="00D34CFE" w:rsidRPr="00EC14D5" w14:paraId="07F4A141" w14:textId="77777777" w:rsidTr="00C14B23">
        <w:trPr>
          <w:trHeight w:val="280"/>
        </w:trPr>
        <w:tc>
          <w:tcPr>
            <w:tcW w:w="4070" w:type="dxa"/>
          </w:tcPr>
          <w:p w14:paraId="371BD109" w14:textId="77777777" w:rsidR="00E75CB2" w:rsidRPr="00EC14D5" w:rsidRDefault="00E75CB2" w:rsidP="00E75CB2">
            <w:pPr>
              <w:jc w:val="both"/>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 xml:space="preserve">Stafi direkt </w:t>
            </w:r>
          </w:p>
        </w:tc>
        <w:tc>
          <w:tcPr>
            <w:tcW w:w="728" w:type="dxa"/>
          </w:tcPr>
          <w:p w14:paraId="412F1B63" w14:textId="59F97066" w:rsidR="00E75CB2" w:rsidRPr="00EC14D5" w:rsidRDefault="009C63F3"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63</w:t>
            </w:r>
          </w:p>
        </w:tc>
        <w:tc>
          <w:tcPr>
            <w:tcW w:w="873" w:type="dxa"/>
          </w:tcPr>
          <w:p w14:paraId="473A8BFE"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872" w:type="dxa"/>
          </w:tcPr>
          <w:p w14:paraId="2C195FBF"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873" w:type="dxa"/>
          </w:tcPr>
          <w:p w14:paraId="647AFF5F"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872" w:type="dxa"/>
          </w:tcPr>
          <w:p w14:paraId="5DA3C94F"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966" w:type="dxa"/>
          </w:tcPr>
          <w:p w14:paraId="6F6EC7D1"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r>
      <w:tr w:rsidR="00D34CFE" w:rsidRPr="00EC14D5" w14:paraId="450326E8" w14:textId="77777777" w:rsidTr="00C14B23">
        <w:trPr>
          <w:trHeight w:val="280"/>
        </w:trPr>
        <w:tc>
          <w:tcPr>
            <w:tcW w:w="4070" w:type="dxa"/>
          </w:tcPr>
          <w:p w14:paraId="4EDAE5B2" w14:textId="77777777" w:rsidR="00E75CB2" w:rsidRPr="00EC14D5" w:rsidRDefault="00E75CB2" w:rsidP="00E75CB2">
            <w:pPr>
              <w:jc w:val="both"/>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Stafi indirekt dhe administrativ</w:t>
            </w:r>
          </w:p>
        </w:tc>
        <w:tc>
          <w:tcPr>
            <w:tcW w:w="728" w:type="dxa"/>
          </w:tcPr>
          <w:p w14:paraId="3EAAC883" w14:textId="7FEAD69E" w:rsidR="00E75CB2" w:rsidRPr="00EC14D5" w:rsidRDefault="009C63F3"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66</w:t>
            </w:r>
          </w:p>
        </w:tc>
        <w:tc>
          <w:tcPr>
            <w:tcW w:w="873" w:type="dxa"/>
          </w:tcPr>
          <w:p w14:paraId="38DB242E"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872" w:type="dxa"/>
          </w:tcPr>
          <w:p w14:paraId="4A07C357"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873" w:type="dxa"/>
          </w:tcPr>
          <w:p w14:paraId="26DDB726"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872" w:type="dxa"/>
          </w:tcPr>
          <w:p w14:paraId="22C7FEC7"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966" w:type="dxa"/>
          </w:tcPr>
          <w:p w14:paraId="6D85E731"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r>
      <w:tr w:rsidR="00D34CFE" w:rsidRPr="00EC14D5" w14:paraId="4FE521DE" w14:textId="77777777" w:rsidTr="00C14B23">
        <w:trPr>
          <w:trHeight w:val="242"/>
        </w:trPr>
        <w:tc>
          <w:tcPr>
            <w:tcW w:w="4070" w:type="dxa"/>
          </w:tcPr>
          <w:p w14:paraId="24F85F89" w14:textId="77777777" w:rsidR="00E75CB2" w:rsidRPr="00EC14D5" w:rsidRDefault="00E75CB2" w:rsidP="00E75CB2">
            <w:pPr>
              <w:jc w:val="both"/>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Amvisëritë (EF) e shërbyera</w:t>
            </w:r>
          </w:p>
        </w:tc>
        <w:tc>
          <w:tcPr>
            <w:tcW w:w="728" w:type="dxa"/>
          </w:tcPr>
          <w:p w14:paraId="6775C8A9" w14:textId="2F3164D0" w:rsidR="00E75CB2" w:rsidRPr="00EC14D5" w:rsidRDefault="00EE7794" w:rsidP="00E75CB2">
            <w:pPr>
              <w:jc w:val="right"/>
              <w:rPr>
                <w:rFonts w:ascii="Calibri" w:hAnsi="Calibri" w:cs="Calibri"/>
                <w:color w:val="000000" w:themeColor="text1"/>
                <w:sz w:val="20"/>
                <w:szCs w:val="20"/>
              </w:rPr>
            </w:pPr>
            <w:r w:rsidRPr="00EC14D5">
              <w:rPr>
                <w:rFonts w:ascii="Calibri" w:hAnsi="Calibri" w:cs="Calibri"/>
                <w:color w:val="000000" w:themeColor="text1"/>
                <w:sz w:val="20"/>
                <w:szCs w:val="20"/>
              </w:rPr>
              <w:t>16867</w:t>
            </w:r>
          </w:p>
        </w:tc>
        <w:tc>
          <w:tcPr>
            <w:tcW w:w="873" w:type="dxa"/>
          </w:tcPr>
          <w:p w14:paraId="2C9FD695" w14:textId="77777777" w:rsidR="00E75CB2" w:rsidRPr="00EC14D5" w:rsidRDefault="00E75CB2" w:rsidP="00E75CB2">
            <w:pPr>
              <w:jc w:val="right"/>
              <w:rPr>
                <w:rFonts w:ascii="Calibri" w:hAnsi="Calibri" w:cs="Calibri"/>
                <w:color w:val="000000" w:themeColor="text1"/>
                <w:sz w:val="20"/>
                <w:szCs w:val="20"/>
              </w:rPr>
            </w:pPr>
            <w:r w:rsidRPr="00EC14D5">
              <w:rPr>
                <w:rFonts w:asciiTheme="minorHAnsi" w:hAnsiTheme="minorHAnsi" w:cstheme="minorHAnsi"/>
                <w:color w:val="000000" w:themeColor="text1"/>
                <w:sz w:val="20"/>
                <w:szCs w:val="20"/>
              </w:rPr>
              <w:t>-</w:t>
            </w:r>
          </w:p>
        </w:tc>
        <w:tc>
          <w:tcPr>
            <w:tcW w:w="872" w:type="dxa"/>
          </w:tcPr>
          <w:p w14:paraId="0AF7EE25" w14:textId="77777777" w:rsidR="00E75CB2" w:rsidRPr="00EC14D5" w:rsidRDefault="00E75CB2" w:rsidP="00E75CB2">
            <w:pPr>
              <w:jc w:val="right"/>
              <w:rPr>
                <w:rFonts w:ascii="Calibri" w:hAnsi="Calibri" w:cs="Calibri"/>
                <w:color w:val="000000" w:themeColor="text1"/>
                <w:sz w:val="20"/>
                <w:szCs w:val="20"/>
              </w:rPr>
            </w:pPr>
            <w:r w:rsidRPr="00EC14D5">
              <w:rPr>
                <w:rFonts w:asciiTheme="minorHAnsi" w:hAnsiTheme="minorHAnsi" w:cstheme="minorHAnsi"/>
                <w:color w:val="000000" w:themeColor="text1"/>
                <w:sz w:val="20"/>
                <w:szCs w:val="20"/>
              </w:rPr>
              <w:t>-</w:t>
            </w:r>
          </w:p>
        </w:tc>
        <w:tc>
          <w:tcPr>
            <w:tcW w:w="873" w:type="dxa"/>
          </w:tcPr>
          <w:p w14:paraId="6477B703" w14:textId="77777777" w:rsidR="00E75CB2" w:rsidRPr="00EC14D5" w:rsidRDefault="00E75CB2" w:rsidP="00E75CB2">
            <w:pPr>
              <w:jc w:val="right"/>
              <w:rPr>
                <w:rFonts w:ascii="Calibri" w:hAnsi="Calibri" w:cs="Calibri"/>
                <w:color w:val="000000" w:themeColor="text1"/>
                <w:sz w:val="20"/>
                <w:szCs w:val="20"/>
              </w:rPr>
            </w:pPr>
            <w:r w:rsidRPr="00EC14D5">
              <w:rPr>
                <w:rFonts w:asciiTheme="minorHAnsi" w:hAnsiTheme="minorHAnsi" w:cstheme="minorHAnsi"/>
                <w:color w:val="000000" w:themeColor="text1"/>
                <w:sz w:val="20"/>
                <w:szCs w:val="20"/>
              </w:rPr>
              <w:t>-</w:t>
            </w:r>
          </w:p>
        </w:tc>
        <w:tc>
          <w:tcPr>
            <w:tcW w:w="872" w:type="dxa"/>
          </w:tcPr>
          <w:p w14:paraId="5FB4E96C" w14:textId="77777777" w:rsidR="00E75CB2" w:rsidRPr="00EC14D5" w:rsidRDefault="00E75CB2" w:rsidP="00E75CB2">
            <w:pPr>
              <w:jc w:val="right"/>
              <w:rPr>
                <w:rFonts w:ascii="Calibri" w:hAnsi="Calibri" w:cs="Calibri"/>
                <w:color w:val="000000" w:themeColor="text1"/>
                <w:sz w:val="20"/>
                <w:szCs w:val="20"/>
              </w:rPr>
            </w:pPr>
            <w:r w:rsidRPr="00EC14D5">
              <w:rPr>
                <w:rFonts w:asciiTheme="minorHAnsi" w:hAnsiTheme="minorHAnsi" w:cstheme="minorHAnsi"/>
                <w:color w:val="000000" w:themeColor="text1"/>
                <w:sz w:val="20"/>
                <w:szCs w:val="20"/>
              </w:rPr>
              <w:t>-</w:t>
            </w:r>
          </w:p>
        </w:tc>
        <w:tc>
          <w:tcPr>
            <w:tcW w:w="966" w:type="dxa"/>
          </w:tcPr>
          <w:p w14:paraId="3A6BAD53" w14:textId="77777777" w:rsidR="00E75CB2" w:rsidRPr="00EC14D5" w:rsidRDefault="00E75CB2" w:rsidP="00E75CB2">
            <w:pPr>
              <w:jc w:val="right"/>
              <w:rPr>
                <w:rFonts w:ascii="Calibri" w:hAnsi="Calibri" w:cs="Calibri"/>
                <w:color w:val="000000" w:themeColor="text1"/>
                <w:sz w:val="20"/>
                <w:szCs w:val="20"/>
              </w:rPr>
            </w:pPr>
            <w:r w:rsidRPr="00EC14D5">
              <w:rPr>
                <w:rFonts w:asciiTheme="minorHAnsi" w:hAnsiTheme="minorHAnsi" w:cstheme="minorHAnsi"/>
                <w:color w:val="000000" w:themeColor="text1"/>
                <w:sz w:val="20"/>
                <w:szCs w:val="20"/>
              </w:rPr>
              <w:t>-</w:t>
            </w:r>
          </w:p>
        </w:tc>
      </w:tr>
      <w:tr w:rsidR="00D34CFE" w:rsidRPr="00EC14D5" w14:paraId="01889F34" w14:textId="77777777" w:rsidTr="00C14B23">
        <w:trPr>
          <w:trHeight w:val="264"/>
        </w:trPr>
        <w:tc>
          <w:tcPr>
            <w:tcW w:w="4070" w:type="dxa"/>
          </w:tcPr>
          <w:p w14:paraId="24511DE3" w14:textId="063E27A4" w:rsidR="00E75CB2" w:rsidRPr="00EC14D5" w:rsidRDefault="00E75CB2" w:rsidP="00E75CB2">
            <w:pPr>
              <w:jc w:val="both"/>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Efikasiteti i stafit për konsumatorë të shërbyer</w:t>
            </w:r>
          </w:p>
        </w:tc>
        <w:tc>
          <w:tcPr>
            <w:tcW w:w="728" w:type="dxa"/>
          </w:tcPr>
          <w:p w14:paraId="56F457F1" w14:textId="7AEBB71E" w:rsidR="00E75CB2" w:rsidRPr="00EC14D5" w:rsidRDefault="00EE7794"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130.75</w:t>
            </w:r>
          </w:p>
        </w:tc>
        <w:tc>
          <w:tcPr>
            <w:tcW w:w="873" w:type="dxa"/>
          </w:tcPr>
          <w:p w14:paraId="76DEA784"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872" w:type="dxa"/>
          </w:tcPr>
          <w:p w14:paraId="56CD7387"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873" w:type="dxa"/>
          </w:tcPr>
          <w:p w14:paraId="22D5F68F"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872" w:type="dxa"/>
          </w:tcPr>
          <w:p w14:paraId="056090BD"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c>
          <w:tcPr>
            <w:tcW w:w="966" w:type="dxa"/>
          </w:tcPr>
          <w:p w14:paraId="649D4C65" w14:textId="77777777" w:rsidR="00E75CB2" w:rsidRPr="00EC14D5" w:rsidRDefault="00E75CB2" w:rsidP="00E75CB2">
            <w:pPr>
              <w:jc w:val="right"/>
              <w:rPr>
                <w:rFonts w:asciiTheme="minorHAnsi" w:hAnsiTheme="minorHAnsi" w:cstheme="minorHAnsi"/>
                <w:color w:val="000000" w:themeColor="text1"/>
                <w:sz w:val="20"/>
                <w:szCs w:val="20"/>
              </w:rPr>
            </w:pPr>
            <w:r w:rsidRPr="00EC14D5">
              <w:rPr>
                <w:rFonts w:asciiTheme="minorHAnsi" w:hAnsiTheme="minorHAnsi" w:cstheme="minorHAnsi"/>
                <w:color w:val="000000" w:themeColor="text1"/>
                <w:sz w:val="20"/>
                <w:szCs w:val="20"/>
              </w:rPr>
              <w:t>-</w:t>
            </w:r>
          </w:p>
        </w:tc>
      </w:tr>
    </w:tbl>
    <w:p w14:paraId="150C8ABA" w14:textId="77777777" w:rsidR="006F2BD9" w:rsidRPr="00EC14D5" w:rsidRDefault="006F2BD9" w:rsidP="00F8085C">
      <w:pPr>
        <w:spacing w:before="120" w:after="120" w:line="276" w:lineRule="auto"/>
        <w:rPr>
          <w:rFonts w:asciiTheme="minorHAnsi" w:hAnsiTheme="minorHAnsi" w:cstheme="minorHAnsi"/>
          <w:b/>
          <w:bCs/>
          <w:color w:val="000000" w:themeColor="text1"/>
        </w:rPr>
      </w:pPr>
      <w:bookmarkStart w:id="128" w:name="_Toc109461528"/>
    </w:p>
    <w:p w14:paraId="71503F91" w14:textId="7AC28F9E" w:rsidR="00E75CB2" w:rsidRPr="00EC14D5" w:rsidRDefault="00E75CB2" w:rsidP="00142252">
      <w:pPr>
        <w:spacing w:before="120" w:after="120" w:line="276" w:lineRule="auto"/>
        <w:ind w:firstLine="720"/>
        <w:rPr>
          <w:rFonts w:asciiTheme="minorHAnsi" w:hAnsiTheme="minorHAnsi" w:cstheme="minorHAnsi"/>
          <w:b/>
          <w:bCs/>
          <w:color w:val="000000" w:themeColor="text1"/>
        </w:rPr>
      </w:pPr>
      <w:r w:rsidRPr="00EC14D5">
        <w:rPr>
          <w:rFonts w:asciiTheme="minorHAnsi" w:hAnsiTheme="minorHAnsi" w:cstheme="minorHAnsi"/>
          <w:b/>
          <w:bCs/>
          <w:color w:val="000000" w:themeColor="text1"/>
        </w:rPr>
        <w:t>Përmirësimi i efikasitetit kostos së grumbullimit dhe të harxhimi të naftës</w:t>
      </w:r>
      <w:bookmarkEnd w:id="128"/>
    </w:p>
    <w:p w14:paraId="2EA387ED" w14:textId="0EDAFD87" w:rsidR="00E75CB2" w:rsidRPr="00EC14D5" w:rsidRDefault="00E75CB2" w:rsidP="00F8085C">
      <w:pPr>
        <w:spacing w:before="120" w:after="120" w:line="276" w:lineRule="auto"/>
        <w:jc w:val="both"/>
        <w:rPr>
          <w:rFonts w:asciiTheme="minorHAnsi" w:hAnsiTheme="minorHAnsi" w:cstheme="minorHAnsi"/>
          <w:color w:val="000000" w:themeColor="text1"/>
        </w:rPr>
      </w:pPr>
      <w:r w:rsidRPr="00EC14D5">
        <w:rPr>
          <w:rFonts w:asciiTheme="minorHAnsi" w:hAnsiTheme="minorHAnsi" w:cstheme="minorHAnsi"/>
          <w:color w:val="000000" w:themeColor="text1"/>
        </w:rPr>
        <w:t>Harxhimi i naftës është njëri ndër zërat më të lartë të kostove rrjedhëse të operatorëve të shërbimit rreth 15% të kostove rrjedhëse në nivel të sektorit dhe kjo i atribuohet në masë të konsiderueshme jo</w:t>
      </w:r>
      <w:r w:rsidR="00F06D7D">
        <w:rPr>
          <w:rFonts w:asciiTheme="minorHAnsi" w:hAnsiTheme="minorHAnsi" w:cstheme="minorHAnsi"/>
          <w:color w:val="000000" w:themeColor="text1"/>
        </w:rPr>
        <w:t xml:space="preserve"> </w:t>
      </w:r>
      <w:r w:rsidRPr="00EC14D5">
        <w:rPr>
          <w:rFonts w:asciiTheme="minorHAnsi" w:hAnsiTheme="minorHAnsi" w:cstheme="minorHAnsi"/>
          <w:color w:val="000000" w:themeColor="text1"/>
        </w:rPr>
        <w:t xml:space="preserve">efikasitetit operativ. </w:t>
      </w:r>
    </w:p>
    <w:p w14:paraId="52A263D7" w14:textId="77777777" w:rsidR="00E75CB2" w:rsidRPr="00EC14D5" w:rsidRDefault="00E75CB2" w:rsidP="00F8085C">
      <w:pPr>
        <w:spacing w:before="120" w:after="120" w:line="276" w:lineRule="auto"/>
        <w:jc w:val="both"/>
        <w:rPr>
          <w:rFonts w:asciiTheme="minorHAnsi" w:hAnsiTheme="minorHAnsi" w:cstheme="minorHAnsi"/>
          <w:color w:val="000000" w:themeColor="text1"/>
        </w:rPr>
      </w:pPr>
      <w:r w:rsidRPr="00EC14D5">
        <w:rPr>
          <w:rFonts w:asciiTheme="minorHAnsi" w:hAnsiTheme="minorHAnsi" w:cstheme="minorHAnsi"/>
          <w:color w:val="000000" w:themeColor="text1"/>
        </w:rPr>
        <w:t>Masat / aktivitetet e propozuara përfshijnë:</w:t>
      </w:r>
    </w:p>
    <w:p w14:paraId="3ADD19A7" w14:textId="13DA64B7" w:rsidR="00E75CB2" w:rsidRPr="00EC14D5" w:rsidRDefault="00E75CB2" w:rsidP="00F8085C">
      <w:pPr>
        <w:numPr>
          <w:ilvl w:val="0"/>
          <w:numId w:val="3"/>
        </w:numPr>
        <w:spacing w:before="120" w:after="120" w:line="276" w:lineRule="auto"/>
        <w:contextualSpacing/>
        <w:jc w:val="both"/>
        <w:rPr>
          <w:rFonts w:asciiTheme="minorHAnsi" w:hAnsiTheme="minorHAnsi" w:cstheme="minorHAnsi"/>
          <w:b/>
          <w:bCs/>
          <w:color w:val="000000" w:themeColor="text1"/>
        </w:rPr>
      </w:pPr>
      <w:r w:rsidRPr="00EC14D5">
        <w:rPr>
          <w:rFonts w:asciiTheme="minorHAnsi" w:hAnsiTheme="minorHAnsi" w:cstheme="minorHAnsi"/>
          <w:b/>
          <w:bCs/>
          <w:color w:val="000000" w:themeColor="text1"/>
        </w:rPr>
        <w:t xml:space="preserve">Hartimi i planit të ri operativ </w:t>
      </w:r>
      <w:r w:rsidRPr="00EC14D5">
        <w:rPr>
          <w:rFonts w:asciiTheme="minorHAnsi" w:hAnsiTheme="minorHAnsi" w:cstheme="minorHAnsi"/>
          <w:color w:val="000000" w:themeColor="text1"/>
        </w:rPr>
        <w:t>(</w:t>
      </w:r>
      <w:r w:rsidR="00F06D7D" w:rsidRPr="00EC14D5">
        <w:rPr>
          <w:rFonts w:asciiTheme="minorHAnsi" w:hAnsiTheme="minorHAnsi" w:cstheme="minorHAnsi"/>
          <w:color w:val="000000" w:themeColor="text1"/>
        </w:rPr>
        <w:t>riorganizimin</w:t>
      </w:r>
      <w:r w:rsidRPr="00EC14D5">
        <w:rPr>
          <w:rFonts w:asciiTheme="minorHAnsi" w:hAnsiTheme="minorHAnsi" w:cstheme="minorHAnsi"/>
          <w:color w:val="000000" w:themeColor="text1"/>
        </w:rPr>
        <w:t xml:space="preserve"> e zonës dhe optimizimin e marshutave dhe frekuencës së grumbullimit)</w:t>
      </w:r>
      <w:r w:rsidR="00DC4B20" w:rsidRPr="00EC14D5">
        <w:rPr>
          <w:rFonts w:asciiTheme="minorHAnsi" w:hAnsiTheme="minorHAnsi" w:cstheme="minorHAnsi"/>
          <w:color w:val="000000" w:themeColor="text1"/>
        </w:rPr>
        <w:t>;</w:t>
      </w:r>
    </w:p>
    <w:p w14:paraId="4F2E00BF" w14:textId="4B988CBA" w:rsidR="00E75CB2" w:rsidRPr="00EC14D5" w:rsidRDefault="00E75CB2" w:rsidP="00F8085C">
      <w:pPr>
        <w:numPr>
          <w:ilvl w:val="0"/>
          <w:numId w:val="3"/>
        </w:numPr>
        <w:spacing w:before="120" w:after="120" w:line="276" w:lineRule="auto"/>
        <w:contextualSpacing/>
        <w:jc w:val="both"/>
        <w:rPr>
          <w:rFonts w:asciiTheme="minorHAnsi" w:hAnsiTheme="minorHAnsi" w:cstheme="minorHAnsi"/>
          <w:color w:val="000000" w:themeColor="text1"/>
        </w:rPr>
      </w:pPr>
      <w:r w:rsidRPr="00EC14D5">
        <w:rPr>
          <w:rFonts w:asciiTheme="minorHAnsi" w:hAnsiTheme="minorHAnsi" w:cstheme="minorHAnsi"/>
          <w:color w:val="000000" w:themeColor="text1"/>
        </w:rPr>
        <w:t xml:space="preserve">Zëvendësimi i kamionëve të vjetër me kamionë të </w:t>
      </w:r>
      <w:r w:rsidR="00F06D7D" w:rsidRPr="00EC14D5">
        <w:rPr>
          <w:rFonts w:asciiTheme="minorHAnsi" w:hAnsiTheme="minorHAnsi" w:cstheme="minorHAnsi"/>
          <w:color w:val="000000" w:themeColor="text1"/>
        </w:rPr>
        <w:t>rinj</w:t>
      </w:r>
      <w:r w:rsidRPr="00EC14D5">
        <w:rPr>
          <w:rFonts w:asciiTheme="minorHAnsi" w:hAnsiTheme="minorHAnsi" w:cstheme="minorHAnsi"/>
          <w:color w:val="000000" w:themeColor="text1"/>
        </w:rPr>
        <w:t xml:space="preserve"> apo funksional (second-hand)</w:t>
      </w:r>
      <w:r w:rsidR="00DC4B20" w:rsidRPr="00EC14D5">
        <w:rPr>
          <w:rFonts w:asciiTheme="minorHAnsi" w:hAnsiTheme="minorHAnsi" w:cstheme="minorHAnsi"/>
          <w:color w:val="000000" w:themeColor="text1"/>
        </w:rPr>
        <w:t>;</w:t>
      </w:r>
    </w:p>
    <w:p w14:paraId="426B558B" w14:textId="3AE5EF87" w:rsidR="00E75CB2" w:rsidRPr="00EC14D5" w:rsidRDefault="00E75CB2" w:rsidP="00F8085C">
      <w:pPr>
        <w:numPr>
          <w:ilvl w:val="0"/>
          <w:numId w:val="3"/>
        </w:numPr>
        <w:spacing w:before="120" w:after="120" w:line="276" w:lineRule="auto"/>
        <w:contextualSpacing/>
        <w:jc w:val="both"/>
        <w:rPr>
          <w:rFonts w:asciiTheme="minorHAnsi" w:hAnsiTheme="minorHAnsi" w:cstheme="minorHAnsi"/>
          <w:color w:val="000000" w:themeColor="text1"/>
        </w:rPr>
      </w:pPr>
      <w:r w:rsidRPr="00EC14D5">
        <w:rPr>
          <w:rFonts w:asciiTheme="minorHAnsi" w:hAnsiTheme="minorHAnsi" w:cstheme="minorHAnsi"/>
          <w:color w:val="000000" w:themeColor="text1"/>
        </w:rPr>
        <w:t>Përforcimin e kontrollit të brendshëm</w:t>
      </w:r>
      <w:r w:rsidR="00DC4B20" w:rsidRPr="00EC14D5">
        <w:rPr>
          <w:rFonts w:asciiTheme="minorHAnsi" w:hAnsiTheme="minorHAnsi" w:cstheme="minorHAnsi"/>
          <w:color w:val="000000" w:themeColor="text1"/>
        </w:rPr>
        <w:t>;</w:t>
      </w:r>
      <w:r w:rsidRPr="00EC14D5">
        <w:rPr>
          <w:rFonts w:asciiTheme="minorHAnsi" w:hAnsiTheme="minorHAnsi" w:cstheme="minorHAnsi"/>
          <w:color w:val="000000" w:themeColor="text1"/>
        </w:rPr>
        <w:t xml:space="preserve"> </w:t>
      </w:r>
    </w:p>
    <w:p w14:paraId="2ABD958E" w14:textId="4ED4DCAF" w:rsidR="00E75CB2" w:rsidRPr="00EC14D5" w:rsidRDefault="00E75CB2" w:rsidP="00F8085C">
      <w:pPr>
        <w:numPr>
          <w:ilvl w:val="0"/>
          <w:numId w:val="3"/>
        </w:numPr>
        <w:spacing w:before="120" w:after="120" w:line="276" w:lineRule="auto"/>
        <w:contextualSpacing/>
        <w:jc w:val="both"/>
        <w:rPr>
          <w:rFonts w:asciiTheme="minorHAnsi" w:hAnsiTheme="minorHAnsi" w:cstheme="minorHAnsi"/>
          <w:color w:val="000000" w:themeColor="text1"/>
        </w:rPr>
      </w:pPr>
      <w:r w:rsidRPr="00EC14D5">
        <w:rPr>
          <w:rFonts w:asciiTheme="minorHAnsi" w:hAnsiTheme="minorHAnsi" w:cstheme="minorHAnsi"/>
          <w:color w:val="000000" w:themeColor="text1"/>
        </w:rPr>
        <w:t>Zhvillimi dhe monitorimi i treguesit të performancës së harxhimit të naftës</w:t>
      </w:r>
      <w:r w:rsidR="00DC4B20" w:rsidRPr="00EC14D5">
        <w:rPr>
          <w:rFonts w:asciiTheme="minorHAnsi" w:hAnsiTheme="minorHAnsi" w:cstheme="minorHAnsi"/>
          <w:color w:val="000000" w:themeColor="text1"/>
        </w:rPr>
        <w:t>;</w:t>
      </w:r>
    </w:p>
    <w:p w14:paraId="461F3D2E" w14:textId="577B4886" w:rsidR="00E75CB2" w:rsidRPr="00EC14D5" w:rsidRDefault="00E75CB2" w:rsidP="00F8085C">
      <w:pPr>
        <w:numPr>
          <w:ilvl w:val="0"/>
          <w:numId w:val="3"/>
        </w:numPr>
        <w:spacing w:before="120" w:after="120" w:line="276" w:lineRule="auto"/>
        <w:contextualSpacing/>
        <w:jc w:val="both"/>
        <w:rPr>
          <w:rFonts w:asciiTheme="minorHAnsi" w:hAnsiTheme="minorHAnsi" w:cstheme="minorHAnsi"/>
          <w:color w:val="000000" w:themeColor="text1"/>
        </w:rPr>
      </w:pPr>
      <w:r w:rsidRPr="00EC14D5">
        <w:rPr>
          <w:rFonts w:asciiTheme="minorHAnsi" w:hAnsiTheme="minorHAnsi" w:cstheme="minorHAnsi"/>
          <w:color w:val="000000" w:themeColor="text1"/>
        </w:rPr>
        <w:t>Zhvillimi dhe monitorimi i treguesit të performancës së kostos njësi të grumbullimit dhe transportit</w:t>
      </w:r>
      <w:r w:rsidR="00DC4B20" w:rsidRPr="00EC14D5">
        <w:rPr>
          <w:rFonts w:asciiTheme="minorHAnsi" w:hAnsiTheme="minorHAnsi" w:cstheme="minorHAnsi"/>
          <w:color w:val="000000" w:themeColor="text1"/>
        </w:rPr>
        <w:t>.</w:t>
      </w:r>
    </w:p>
    <w:p w14:paraId="2F9A32D8" w14:textId="77777777" w:rsidR="00EC14D5" w:rsidRPr="001A3D67" w:rsidRDefault="00EC14D5" w:rsidP="00EC14D5">
      <w:pPr>
        <w:spacing w:before="120" w:after="120" w:line="276" w:lineRule="auto"/>
        <w:ind w:left="720"/>
        <w:contextualSpacing/>
        <w:jc w:val="both"/>
        <w:rPr>
          <w:rFonts w:asciiTheme="minorHAnsi" w:hAnsiTheme="minorHAnsi" w:cstheme="minorHAnsi"/>
          <w:color w:val="000000" w:themeColor="text1"/>
        </w:rPr>
      </w:pPr>
    </w:p>
    <w:p w14:paraId="377AEA53" w14:textId="77777777" w:rsidR="00E75CB2" w:rsidRPr="001A3D67" w:rsidRDefault="00E75CB2" w:rsidP="00F8085C">
      <w:pPr>
        <w:spacing w:line="276" w:lineRule="auto"/>
        <w:ind w:left="360"/>
        <w:rPr>
          <w:rFonts w:asciiTheme="minorHAnsi" w:hAnsiTheme="minorHAnsi" w:cstheme="minorHAnsi"/>
          <w:b/>
          <w:bCs/>
          <w:color w:val="000000" w:themeColor="text1"/>
        </w:rPr>
      </w:pPr>
      <w:bookmarkStart w:id="129" w:name="_Toc109461526"/>
      <w:bookmarkEnd w:id="127"/>
      <w:r w:rsidRPr="001A3D67">
        <w:rPr>
          <w:rFonts w:asciiTheme="minorHAnsi" w:hAnsiTheme="minorHAnsi" w:cstheme="minorHAnsi"/>
          <w:b/>
          <w:bCs/>
          <w:color w:val="000000" w:themeColor="text1"/>
        </w:rPr>
        <w:t>Përmirësim i performancës financiare të ofrimit të shërbimit</w:t>
      </w:r>
    </w:p>
    <w:p w14:paraId="017C391D" w14:textId="32D83868" w:rsidR="00E75CB2" w:rsidRPr="001A3D67" w:rsidRDefault="00E75CB2" w:rsidP="00F8085C">
      <w:pPr>
        <w:spacing w:before="120" w:after="120" w:line="276" w:lineRule="auto"/>
        <w:rPr>
          <w:rFonts w:asciiTheme="minorHAnsi" w:hAnsiTheme="minorHAnsi" w:cstheme="minorHAnsi"/>
          <w:color w:val="000000" w:themeColor="text1"/>
        </w:rPr>
      </w:pPr>
      <w:r w:rsidRPr="001A3D67">
        <w:rPr>
          <w:rFonts w:asciiTheme="minorHAnsi" w:hAnsiTheme="minorHAnsi" w:cstheme="minorHAnsi"/>
          <w:color w:val="000000" w:themeColor="text1"/>
        </w:rPr>
        <w:t xml:space="preserve">Komuna ka përcaktuar si objektiv përmirësimin e </w:t>
      </w:r>
      <w:r w:rsidR="00F06D7D" w:rsidRPr="001A3D67">
        <w:rPr>
          <w:rFonts w:asciiTheme="minorHAnsi" w:hAnsiTheme="minorHAnsi" w:cstheme="minorHAnsi"/>
          <w:color w:val="000000" w:themeColor="text1"/>
        </w:rPr>
        <w:t>qëndrueshmërisë</w:t>
      </w:r>
      <w:r w:rsidRPr="001A3D67">
        <w:rPr>
          <w:rFonts w:asciiTheme="minorHAnsi" w:hAnsiTheme="minorHAnsi" w:cstheme="minorHAnsi"/>
          <w:color w:val="000000" w:themeColor="text1"/>
        </w:rPr>
        <w:t xml:space="preserve"> financiare të ofrimit të shërbimeve. Masat kryesore të përmirësimit të </w:t>
      </w:r>
      <w:r w:rsidR="00F06D7D" w:rsidRPr="001A3D67">
        <w:rPr>
          <w:rFonts w:asciiTheme="minorHAnsi" w:hAnsiTheme="minorHAnsi" w:cstheme="minorHAnsi"/>
          <w:color w:val="000000" w:themeColor="text1"/>
        </w:rPr>
        <w:t>qëndrueshmërisë</w:t>
      </w:r>
      <w:r w:rsidRPr="001A3D67">
        <w:rPr>
          <w:rFonts w:asciiTheme="minorHAnsi" w:hAnsiTheme="minorHAnsi" w:cstheme="minorHAnsi"/>
          <w:color w:val="000000" w:themeColor="text1"/>
        </w:rPr>
        <w:t xml:space="preserve"> financiare janë:</w:t>
      </w:r>
    </w:p>
    <w:p w14:paraId="15A7C18A" w14:textId="584E3122" w:rsidR="00E75CB2" w:rsidRPr="001A3D67" w:rsidRDefault="00E75CB2" w:rsidP="00F8085C">
      <w:pPr>
        <w:numPr>
          <w:ilvl w:val="0"/>
          <w:numId w:val="16"/>
        </w:numPr>
        <w:spacing w:before="120" w:after="120" w:line="276" w:lineRule="auto"/>
        <w:contextualSpacing/>
        <w:jc w:val="both"/>
        <w:rPr>
          <w:rFonts w:asciiTheme="minorHAnsi" w:hAnsiTheme="minorHAnsi" w:cstheme="minorHAnsi"/>
          <w:color w:val="000000" w:themeColor="text1"/>
        </w:rPr>
      </w:pPr>
      <w:r w:rsidRPr="001A3D67">
        <w:rPr>
          <w:rFonts w:asciiTheme="minorHAnsi" w:hAnsiTheme="minorHAnsi" w:cstheme="minorHAnsi"/>
          <w:color w:val="000000" w:themeColor="text1"/>
        </w:rPr>
        <w:t>Kalimi i tarifave për grumbullimin dhe transportin e mbeturinave mbi principet e mbulimit të kostos</w:t>
      </w:r>
      <w:r w:rsidR="00DC4B20">
        <w:rPr>
          <w:rFonts w:asciiTheme="minorHAnsi" w:hAnsiTheme="minorHAnsi" w:cstheme="minorHAnsi"/>
          <w:color w:val="000000" w:themeColor="text1"/>
        </w:rPr>
        <w:t>;</w:t>
      </w:r>
    </w:p>
    <w:p w14:paraId="44343FF7" w14:textId="4CC228A5" w:rsidR="00E75CB2" w:rsidRPr="00967623" w:rsidRDefault="00E75CB2" w:rsidP="00575DF1">
      <w:pPr>
        <w:numPr>
          <w:ilvl w:val="0"/>
          <w:numId w:val="16"/>
        </w:numPr>
        <w:spacing w:before="120" w:after="120" w:line="276" w:lineRule="auto"/>
        <w:contextualSpacing/>
        <w:jc w:val="both"/>
        <w:rPr>
          <w:rFonts w:asciiTheme="minorHAnsi" w:hAnsiTheme="minorHAnsi" w:cstheme="minorHAnsi"/>
          <w:b/>
          <w:bCs/>
          <w:noProof/>
          <w:color w:val="000000" w:themeColor="text1"/>
          <w:shd w:val="clear" w:color="auto" w:fill="FFFFFF"/>
        </w:rPr>
      </w:pPr>
      <w:bookmarkStart w:id="130" w:name="_Hlk121388611"/>
      <w:r w:rsidRPr="00967623">
        <w:rPr>
          <w:rFonts w:asciiTheme="minorHAnsi" w:hAnsiTheme="minorHAnsi" w:cstheme="minorHAnsi"/>
          <w:color w:val="000000" w:themeColor="text1"/>
        </w:rPr>
        <w:t>Marrja përsipër e faturimit dhe arkëtimit nga komuna</w:t>
      </w:r>
      <w:r w:rsidR="00143CFE" w:rsidRPr="00967623">
        <w:rPr>
          <w:rFonts w:asciiTheme="minorHAnsi" w:hAnsiTheme="minorHAnsi" w:cstheme="minorHAnsi"/>
          <w:color w:val="000000" w:themeColor="text1"/>
        </w:rPr>
        <w:t>, bazuar në gjendjen faktike dhe në rast se vlerësohet e nevojshme dhe e arsyeshme një e tillë. Aktualisht inkasimi është në nivel të kënaqshëm por me kalimin e kohës, për shkak të aktiviteteve që duhet të ndërmirren mund të paraqitet nevoja për një masë të tillë</w:t>
      </w:r>
      <w:bookmarkStart w:id="131" w:name="_Toc109461529"/>
      <w:bookmarkEnd w:id="129"/>
      <w:r w:rsidR="00CD0158">
        <w:rPr>
          <w:rFonts w:asciiTheme="minorHAnsi" w:hAnsiTheme="minorHAnsi" w:cstheme="minorHAnsi"/>
          <w:color w:val="000000" w:themeColor="text1"/>
        </w:rPr>
        <w:t>.</w:t>
      </w:r>
    </w:p>
    <w:p w14:paraId="2386C631" w14:textId="77777777" w:rsidR="00E75CB2" w:rsidRPr="001A3D67" w:rsidRDefault="00E75CB2" w:rsidP="00AC0129">
      <w:pPr>
        <w:pStyle w:val="Heading3"/>
      </w:pPr>
      <w:bookmarkStart w:id="132" w:name="_Toc116459066"/>
      <w:bookmarkStart w:id="133" w:name="_Toc121426147"/>
      <w:bookmarkEnd w:id="130"/>
      <w:r w:rsidRPr="001A3D67">
        <w:lastRenderedPageBreak/>
        <w:t>Objektivi nr. 4: Trajtimi dhe deponimi i sigurt i mbeturinave si mjeti i fundit</w:t>
      </w:r>
      <w:bookmarkEnd w:id="131"/>
      <w:bookmarkEnd w:id="132"/>
      <w:bookmarkEnd w:id="133"/>
      <w:r w:rsidRPr="001A3D67">
        <w:t xml:space="preserve">            </w:t>
      </w:r>
    </w:p>
    <w:tbl>
      <w:tblPr>
        <w:tblStyle w:val="TableGrid5"/>
        <w:tblW w:w="10065" w:type="dxa"/>
        <w:tblInd w:w="-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567"/>
        <w:gridCol w:w="2127"/>
        <w:gridCol w:w="1842"/>
        <w:gridCol w:w="1134"/>
        <w:gridCol w:w="851"/>
        <w:gridCol w:w="850"/>
        <w:gridCol w:w="851"/>
        <w:gridCol w:w="850"/>
        <w:gridCol w:w="993"/>
      </w:tblGrid>
      <w:tr w:rsidR="00D34CFE" w:rsidRPr="001A3D67" w14:paraId="0C5C8F4F" w14:textId="77777777" w:rsidTr="00740AFF">
        <w:trPr>
          <w:trHeight w:val="358"/>
        </w:trPr>
        <w:tc>
          <w:tcPr>
            <w:tcW w:w="10065" w:type="dxa"/>
            <w:gridSpan w:val="9"/>
            <w:vAlign w:val="center"/>
          </w:tcPr>
          <w:p w14:paraId="046E0904" w14:textId="4AB3427F" w:rsidR="00E75CB2" w:rsidRPr="001A3D67" w:rsidRDefault="00BF0B0E" w:rsidP="00E75CB2">
            <w:pPr>
              <w:jc w:val="center"/>
              <w:rPr>
                <w:rFonts w:asciiTheme="minorHAnsi" w:hAnsiTheme="minorHAnsi" w:cstheme="minorHAnsi"/>
                <w:b/>
                <w:bCs/>
                <w:color w:val="000000" w:themeColor="text1"/>
                <w:sz w:val="20"/>
                <w:szCs w:val="20"/>
              </w:rPr>
            </w:pPr>
            <w:bookmarkStart w:id="134" w:name="_Toc109461530"/>
            <w:r w:rsidRPr="001A3D67">
              <w:rPr>
                <w:rFonts w:asciiTheme="minorHAnsi" w:hAnsiTheme="minorHAnsi" w:cstheme="minorHAnsi"/>
                <w:b/>
                <w:bCs/>
                <w:color w:val="000000" w:themeColor="text1"/>
                <w:sz w:val="20"/>
                <w:szCs w:val="20"/>
              </w:rPr>
              <w:t>Tabela 34</w:t>
            </w:r>
            <w:r w:rsidR="00E75CB2" w:rsidRPr="001A3D67">
              <w:rPr>
                <w:rFonts w:asciiTheme="minorHAnsi" w:hAnsiTheme="minorHAnsi" w:cstheme="minorHAnsi"/>
                <w:b/>
                <w:bCs/>
                <w:color w:val="000000" w:themeColor="text1"/>
                <w:sz w:val="20"/>
                <w:szCs w:val="20"/>
              </w:rPr>
              <w:t>: Korniza strategjike e objektivit 4</w:t>
            </w:r>
          </w:p>
        </w:tc>
      </w:tr>
      <w:tr w:rsidR="00D34CFE" w:rsidRPr="001A3D67" w14:paraId="3C3E6315" w14:textId="77777777" w:rsidTr="00740AFF">
        <w:trPr>
          <w:trHeight w:val="358"/>
        </w:trPr>
        <w:tc>
          <w:tcPr>
            <w:tcW w:w="567" w:type="dxa"/>
            <w:vMerge w:val="restart"/>
            <w:vAlign w:val="center"/>
          </w:tcPr>
          <w:p w14:paraId="55F28DA8"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Nr.</w:t>
            </w:r>
          </w:p>
        </w:tc>
        <w:tc>
          <w:tcPr>
            <w:tcW w:w="2127" w:type="dxa"/>
            <w:vMerge w:val="restart"/>
            <w:vAlign w:val="center"/>
          </w:tcPr>
          <w:p w14:paraId="55315C91"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Aktiviteti / masa</w:t>
            </w:r>
          </w:p>
        </w:tc>
        <w:tc>
          <w:tcPr>
            <w:tcW w:w="1842" w:type="dxa"/>
            <w:vMerge w:val="restart"/>
            <w:vAlign w:val="center"/>
          </w:tcPr>
          <w:p w14:paraId="61B90E26"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Treguesi</w:t>
            </w:r>
          </w:p>
        </w:tc>
        <w:tc>
          <w:tcPr>
            <w:tcW w:w="1134" w:type="dxa"/>
            <w:vAlign w:val="center"/>
          </w:tcPr>
          <w:p w14:paraId="1360C217"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Vlera bazë</w:t>
            </w:r>
          </w:p>
        </w:tc>
        <w:tc>
          <w:tcPr>
            <w:tcW w:w="4395" w:type="dxa"/>
            <w:gridSpan w:val="5"/>
            <w:vAlign w:val="center"/>
          </w:tcPr>
          <w:p w14:paraId="0202B09F"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Caku</w:t>
            </w:r>
          </w:p>
        </w:tc>
      </w:tr>
      <w:tr w:rsidR="00D34CFE" w:rsidRPr="001A3D67" w14:paraId="0049AD21" w14:textId="77777777" w:rsidTr="00740AFF">
        <w:trPr>
          <w:trHeight w:val="358"/>
        </w:trPr>
        <w:tc>
          <w:tcPr>
            <w:tcW w:w="567" w:type="dxa"/>
            <w:vMerge/>
          </w:tcPr>
          <w:p w14:paraId="406BF3A0" w14:textId="77777777" w:rsidR="00E75CB2" w:rsidRPr="001A3D67" w:rsidRDefault="00E75CB2" w:rsidP="00E75CB2">
            <w:pPr>
              <w:rPr>
                <w:rFonts w:asciiTheme="minorHAnsi" w:hAnsiTheme="minorHAnsi" w:cstheme="minorHAnsi"/>
                <w:color w:val="000000" w:themeColor="text1"/>
                <w:sz w:val="20"/>
                <w:szCs w:val="20"/>
              </w:rPr>
            </w:pPr>
          </w:p>
        </w:tc>
        <w:tc>
          <w:tcPr>
            <w:tcW w:w="2127" w:type="dxa"/>
            <w:vMerge/>
            <w:vAlign w:val="center"/>
          </w:tcPr>
          <w:p w14:paraId="086E0730" w14:textId="77777777" w:rsidR="00E75CB2" w:rsidRPr="001A3D67" w:rsidRDefault="00E75CB2" w:rsidP="00E75CB2">
            <w:pPr>
              <w:rPr>
                <w:rFonts w:asciiTheme="minorHAnsi" w:hAnsiTheme="minorHAnsi" w:cstheme="minorHAnsi"/>
                <w:color w:val="000000" w:themeColor="text1"/>
                <w:sz w:val="20"/>
                <w:szCs w:val="20"/>
              </w:rPr>
            </w:pPr>
          </w:p>
        </w:tc>
        <w:tc>
          <w:tcPr>
            <w:tcW w:w="1842" w:type="dxa"/>
            <w:vMerge/>
          </w:tcPr>
          <w:p w14:paraId="0016698C" w14:textId="77777777" w:rsidR="00E75CB2" w:rsidRPr="001A3D67" w:rsidRDefault="00E75CB2" w:rsidP="00E75CB2">
            <w:pPr>
              <w:rPr>
                <w:rFonts w:asciiTheme="minorHAnsi" w:hAnsiTheme="minorHAnsi" w:cstheme="minorHAnsi"/>
                <w:color w:val="000000" w:themeColor="text1"/>
                <w:sz w:val="20"/>
                <w:szCs w:val="20"/>
              </w:rPr>
            </w:pPr>
          </w:p>
        </w:tc>
        <w:tc>
          <w:tcPr>
            <w:tcW w:w="1134" w:type="dxa"/>
            <w:vAlign w:val="center"/>
          </w:tcPr>
          <w:p w14:paraId="76DBE0AB"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2022</w:t>
            </w:r>
          </w:p>
        </w:tc>
        <w:tc>
          <w:tcPr>
            <w:tcW w:w="851" w:type="dxa"/>
            <w:vAlign w:val="center"/>
          </w:tcPr>
          <w:p w14:paraId="6C4704E5"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2023</w:t>
            </w:r>
          </w:p>
        </w:tc>
        <w:tc>
          <w:tcPr>
            <w:tcW w:w="850" w:type="dxa"/>
            <w:vAlign w:val="center"/>
          </w:tcPr>
          <w:p w14:paraId="7B93A7B8"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2024</w:t>
            </w:r>
          </w:p>
        </w:tc>
        <w:tc>
          <w:tcPr>
            <w:tcW w:w="851" w:type="dxa"/>
            <w:vAlign w:val="center"/>
          </w:tcPr>
          <w:p w14:paraId="6A9638A6"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2025</w:t>
            </w:r>
          </w:p>
        </w:tc>
        <w:tc>
          <w:tcPr>
            <w:tcW w:w="850" w:type="dxa"/>
            <w:vAlign w:val="center"/>
          </w:tcPr>
          <w:p w14:paraId="20082D6B"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2026</w:t>
            </w:r>
          </w:p>
        </w:tc>
        <w:tc>
          <w:tcPr>
            <w:tcW w:w="993" w:type="dxa"/>
            <w:vAlign w:val="center"/>
          </w:tcPr>
          <w:p w14:paraId="74C33809"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2027</w:t>
            </w:r>
          </w:p>
        </w:tc>
      </w:tr>
      <w:tr w:rsidR="00D34CFE" w:rsidRPr="001A3D67" w14:paraId="394BFEAF" w14:textId="77777777" w:rsidTr="00967623">
        <w:trPr>
          <w:trHeight w:val="358"/>
        </w:trPr>
        <w:tc>
          <w:tcPr>
            <w:tcW w:w="567" w:type="dxa"/>
            <w:vAlign w:val="center"/>
          </w:tcPr>
          <w:p w14:paraId="25838835" w14:textId="77777777" w:rsidR="00E75CB2" w:rsidRPr="00143CFE" w:rsidRDefault="00E75CB2" w:rsidP="00E75CB2">
            <w:pPr>
              <w:rPr>
                <w:rFonts w:asciiTheme="minorHAnsi" w:hAnsiTheme="minorHAnsi" w:cstheme="minorHAnsi"/>
                <w:color w:val="000000" w:themeColor="text1"/>
                <w:sz w:val="20"/>
                <w:szCs w:val="20"/>
              </w:rPr>
            </w:pPr>
            <w:r w:rsidRPr="00143CFE">
              <w:rPr>
                <w:rFonts w:asciiTheme="minorHAnsi" w:hAnsiTheme="minorHAnsi" w:cstheme="minorHAnsi"/>
                <w:color w:val="000000" w:themeColor="text1"/>
                <w:sz w:val="20"/>
                <w:szCs w:val="20"/>
              </w:rPr>
              <w:t>4.1</w:t>
            </w:r>
          </w:p>
        </w:tc>
        <w:tc>
          <w:tcPr>
            <w:tcW w:w="2127" w:type="dxa"/>
            <w:vAlign w:val="center"/>
          </w:tcPr>
          <w:p w14:paraId="420D1C17" w14:textId="77777777" w:rsidR="00E75CB2" w:rsidRPr="00143CFE" w:rsidRDefault="00E75CB2" w:rsidP="00E75CB2">
            <w:pPr>
              <w:rPr>
                <w:rFonts w:asciiTheme="minorHAnsi" w:hAnsiTheme="minorHAnsi" w:cstheme="minorHAnsi"/>
                <w:color w:val="000000" w:themeColor="text1"/>
                <w:sz w:val="20"/>
                <w:szCs w:val="20"/>
              </w:rPr>
            </w:pPr>
            <w:r w:rsidRPr="00143CFE">
              <w:rPr>
                <w:rFonts w:asciiTheme="minorHAnsi" w:hAnsiTheme="minorHAnsi" w:cstheme="minorHAnsi"/>
                <w:color w:val="000000" w:themeColor="text1"/>
                <w:sz w:val="20"/>
                <w:szCs w:val="20"/>
              </w:rPr>
              <w:t>Rehabilitimi i deponisë për të përmbush standardet mjedisore</w:t>
            </w:r>
          </w:p>
        </w:tc>
        <w:tc>
          <w:tcPr>
            <w:tcW w:w="1842" w:type="dxa"/>
          </w:tcPr>
          <w:p w14:paraId="0BFB877C" w14:textId="77777777" w:rsidR="00E75CB2" w:rsidRPr="00143CFE" w:rsidRDefault="00E75CB2" w:rsidP="00E75CB2">
            <w:pPr>
              <w:rPr>
                <w:rFonts w:asciiTheme="minorHAnsi" w:hAnsiTheme="minorHAnsi" w:cstheme="minorHAnsi"/>
                <w:color w:val="000000" w:themeColor="text1"/>
                <w:sz w:val="20"/>
                <w:szCs w:val="20"/>
              </w:rPr>
            </w:pPr>
            <w:r w:rsidRPr="00143CFE">
              <w:rPr>
                <w:rFonts w:asciiTheme="minorHAnsi" w:hAnsiTheme="minorHAnsi" w:cstheme="minorHAnsi"/>
                <w:color w:val="000000" w:themeColor="text1"/>
                <w:sz w:val="20"/>
                <w:szCs w:val="20"/>
              </w:rPr>
              <w:t>Deponia është rehabilituar</w:t>
            </w:r>
          </w:p>
        </w:tc>
        <w:tc>
          <w:tcPr>
            <w:tcW w:w="1134" w:type="dxa"/>
            <w:vAlign w:val="center"/>
          </w:tcPr>
          <w:p w14:paraId="4B894D74" w14:textId="77777777" w:rsidR="00E75CB2" w:rsidRPr="00143CFE" w:rsidRDefault="00E75CB2" w:rsidP="00E75CB2">
            <w:pPr>
              <w:jc w:val="center"/>
              <w:rPr>
                <w:rFonts w:asciiTheme="minorHAnsi" w:hAnsiTheme="minorHAnsi" w:cstheme="minorHAnsi"/>
                <w:color w:val="000000" w:themeColor="text1"/>
                <w:sz w:val="20"/>
                <w:szCs w:val="20"/>
              </w:rPr>
            </w:pPr>
          </w:p>
          <w:p w14:paraId="6D6D37D3" w14:textId="77777777" w:rsidR="00E75CB2" w:rsidRPr="00143CFE" w:rsidRDefault="00E75CB2" w:rsidP="00E75CB2">
            <w:pPr>
              <w:jc w:val="center"/>
              <w:rPr>
                <w:rFonts w:asciiTheme="minorHAnsi" w:hAnsiTheme="minorHAnsi" w:cstheme="minorHAnsi"/>
                <w:color w:val="000000" w:themeColor="text1"/>
                <w:sz w:val="20"/>
                <w:szCs w:val="20"/>
              </w:rPr>
            </w:pPr>
            <w:r w:rsidRPr="00143CFE">
              <w:rPr>
                <w:rFonts w:asciiTheme="minorHAnsi" w:hAnsiTheme="minorHAnsi" w:cstheme="minorHAnsi"/>
                <w:color w:val="000000" w:themeColor="text1"/>
                <w:sz w:val="20"/>
                <w:szCs w:val="20"/>
              </w:rPr>
              <w:t>-</w:t>
            </w:r>
          </w:p>
        </w:tc>
        <w:tc>
          <w:tcPr>
            <w:tcW w:w="851" w:type="dxa"/>
            <w:shd w:val="clear" w:color="auto" w:fill="F2F2F2" w:themeFill="background1" w:themeFillShade="F2"/>
            <w:vAlign w:val="center"/>
          </w:tcPr>
          <w:p w14:paraId="12038DF2" w14:textId="77777777" w:rsidR="00E75CB2" w:rsidRPr="00143CFE" w:rsidRDefault="00E75CB2" w:rsidP="00E75CB2">
            <w:pPr>
              <w:jc w:val="center"/>
              <w:rPr>
                <w:rFonts w:asciiTheme="minorHAnsi" w:hAnsiTheme="minorHAnsi" w:cstheme="minorHAnsi"/>
                <w:color w:val="000000" w:themeColor="text1"/>
                <w:sz w:val="20"/>
                <w:szCs w:val="20"/>
              </w:rPr>
            </w:pPr>
          </w:p>
          <w:p w14:paraId="2D692CCB" w14:textId="4BB1729C" w:rsidR="00E75CB2" w:rsidRPr="00143CFE" w:rsidRDefault="00967623"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850" w:type="dxa"/>
            <w:shd w:val="clear" w:color="auto" w:fill="F2F2F2" w:themeFill="background1" w:themeFillShade="F2"/>
            <w:vAlign w:val="center"/>
          </w:tcPr>
          <w:p w14:paraId="36E84435" w14:textId="77777777" w:rsidR="00E75CB2" w:rsidRPr="00143CFE" w:rsidRDefault="00E75CB2" w:rsidP="00E75CB2">
            <w:pPr>
              <w:jc w:val="center"/>
              <w:rPr>
                <w:rFonts w:asciiTheme="minorHAnsi" w:hAnsiTheme="minorHAnsi" w:cstheme="minorHAnsi"/>
                <w:color w:val="000000" w:themeColor="text1"/>
                <w:sz w:val="20"/>
                <w:szCs w:val="20"/>
              </w:rPr>
            </w:pPr>
          </w:p>
          <w:p w14:paraId="078D84A4" w14:textId="77777777" w:rsidR="00E75CB2" w:rsidRPr="00143CFE" w:rsidRDefault="00E75CB2" w:rsidP="00E75CB2">
            <w:pPr>
              <w:jc w:val="center"/>
              <w:rPr>
                <w:rFonts w:asciiTheme="minorHAnsi" w:hAnsiTheme="minorHAnsi" w:cstheme="minorHAnsi"/>
                <w:color w:val="000000" w:themeColor="text1"/>
                <w:sz w:val="20"/>
                <w:szCs w:val="20"/>
              </w:rPr>
            </w:pPr>
            <w:r w:rsidRPr="00143CFE">
              <w:rPr>
                <w:rFonts w:asciiTheme="minorHAnsi" w:hAnsiTheme="minorHAnsi" w:cstheme="minorHAnsi"/>
                <w:color w:val="000000" w:themeColor="text1"/>
                <w:sz w:val="20"/>
                <w:szCs w:val="20"/>
              </w:rPr>
              <w:t>1</w:t>
            </w:r>
          </w:p>
        </w:tc>
        <w:tc>
          <w:tcPr>
            <w:tcW w:w="851" w:type="dxa"/>
            <w:shd w:val="clear" w:color="auto" w:fill="F2F2F2" w:themeFill="background1" w:themeFillShade="F2"/>
            <w:vAlign w:val="center"/>
          </w:tcPr>
          <w:p w14:paraId="5B2643D2" w14:textId="77777777" w:rsidR="00E75CB2" w:rsidRPr="00143CFE" w:rsidRDefault="00E75CB2" w:rsidP="00E75CB2">
            <w:pPr>
              <w:jc w:val="center"/>
              <w:rPr>
                <w:rFonts w:asciiTheme="minorHAnsi" w:hAnsiTheme="minorHAnsi" w:cstheme="minorHAnsi"/>
                <w:color w:val="000000" w:themeColor="text1"/>
                <w:sz w:val="20"/>
                <w:szCs w:val="20"/>
              </w:rPr>
            </w:pPr>
          </w:p>
          <w:p w14:paraId="6604AAA0" w14:textId="54E38CF3" w:rsidR="00E75CB2" w:rsidRPr="00143CFE" w:rsidRDefault="00967623" w:rsidP="00E75CB2">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850" w:type="dxa"/>
            <w:vAlign w:val="center"/>
          </w:tcPr>
          <w:p w14:paraId="5C12A612" w14:textId="77777777" w:rsidR="00E75CB2" w:rsidRPr="00143CFE" w:rsidRDefault="00E75CB2" w:rsidP="00E75CB2">
            <w:pPr>
              <w:jc w:val="center"/>
              <w:rPr>
                <w:rFonts w:asciiTheme="minorHAnsi" w:hAnsiTheme="minorHAnsi" w:cstheme="minorHAnsi"/>
                <w:color w:val="000000" w:themeColor="text1"/>
                <w:sz w:val="20"/>
                <w:szCs w:val="20"/>
              </w:rPr>
            </w:pPr>
          </w:p>
          <w:p w14:paraId="5279FA99" w14:textId="77777777" w:rsidR="00E75CB2" w:rsidRPr="00143CFE" w:rsidRDefault="00E75CB2" w:rsidP="00E75CB2">
            <w:pPr>
              <w:jc w:val="center"/>
              <w:rPr>
                <w:rFonts w:asciiTheme="minorHAnsi" w:hAnsiTheme="minorHAnsi" w:cstheme="minorHAnsi"/>
                <w:color w:val="000000" w:themeColor="text1"/>
                <w:sz w:val="20"/>
                <w:szCs w:val="20"/>
              </w:rPr>
            </w:pPr>
            <w:r w:rsidRPr="00143CFE">
              <w:rPr>
                <w:rFonts w:asciiTheme="minorHAnsi" w:hAnsiTheme="minorHAnsi" w:cstheme="minorHAnsi"/>
                <w:color w:val="000000" w:themeColor="text1"/>
                <w:sz w:val="20"/>
                <w:szCs w:val="20"/>
              </w:rPr>
              <w:t>-</w:t>
            </w:r>
          </w:p>
        </w:tc>
        <w:tc>
          <w:tcPr>
            <w:tcW w:w="993" w:type="dxa"/>
            <w:vAlign w:val="center"/>
          </w:tcPr>
          <w:p w14:paraId="2C8F954D" w14:textId="77777777" w:rsidR="00E75CB2" w:rsidRPr="00143CFE" w:rsidRDefault="00E75CB2" w:rsidP="00E75CB2">
            <w:pPr>
              <w:jc w:val="center"/>
              <w:rPr>
                <w:rFonts w:asciiTheme="minorHAnsi" w:hAnsiTheme="minorHAnsi" w:cstheme="minorHAnsi"/>
                <w:color w:val="000000" w:themeColor="text1"/>
                <w:sz w:val="20"/>
                <w:szCs w:val="20"/>
              </w:rPr>
            </w:pPr>
          </w:p>
          <w:p w14:paraId="1B5F7D06" w14:textId="77777777" w:rsidR="00E75CB2" w:rsidRPr="001A3D67" w:rsidRDefault="00E75CB2" w:rsidP="00E75CB2">
            <w:pPr>
              <w:jc w:val="center"/>
              <w:rPr>
                <w:rFonts w:asciiTheme="minorHAnsi" w:hAnsiTheme="minorHAnsi" w:cstheme="minorHAnsi"/>
                <w:color w:val="000000" w:themeColor="text1"/>
                <w:sz w:val="20"/>
                <w:szCs w:val="20"/>
              </w:rPr>
            </w:pPr>
            <w:r w:rsidRPr="00143CFE">
              <w:rPr>
                <w:rFonts w:asciiTheme="minorHAnsi" w:hAnsiTheme="minorHAnsi" w:cstheme="minorHAnsi"/>
                <w:color w:val="000000" w:themeColor="text1"/>
                <w:sz w:val="20"/>
                <w:szCs w:val="20"/>
              </w:rPr>
              <w:t>-</w:t>
            </w:r>
          </w:p>
        </w:tc>
      </w:tr>
      <w:tr w:rsidR="00D34CFE" w:rsidRPr="001A3D67" w14:paraId="11746C6C" w14:textId="77777777" w:rsidTr="00740AFF">
        <w:trPr>
          <w:trHeight w:val="405"/>
        </w:trPr>
        <w:tc>
          <w:tcPr>
            <w:tcW w:w="567" w:type="dxa"/>
            <w:vAlign w:val="center"/>
          </w:tcPr>
          <w:p w14:paraId="33765F8F"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4.2</w:t>
            </w:r>
          </w:p>
        </w:tc>
        <w:tc>
          <w:tcPr>
            <w:tcW w:w="2127" w:type="dxa"/>
            <w:vAlign w:val="center"/>
          </w:tcPr>
          <w:p w14:paraId="5F3CBE93"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Kalimi i tarifave të deponimit</w:t>
            </w:r>
          </w:p>
        </w:tc>
        <w:tc>
          <w:tcPr>
            <w:tcW w:w="1842" w:type="dxa"/>
          </w:tcPr>
          <w:p w14:paraId="3867EE23"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Tarifat e reja janë kalkuluar dhe miratuar</w:t>
            </w:r>
          </w:p>
        </w:tc>
        <w:tc>
          <w:tcPr>
            <w:tcW w:w="1134" w:type="dxa"/>
            <w:vAlign w:val="center"/>
          </w:tcPr>
          <w:p w14:paraId="06277B4D" w14:textId="77777777" w:rsidR="00E75CB2" w:rsidRPr="001A3D67" w:rsidRDefault="00E75CB2" w:rsidP="00E75CB2">
            <w:pPr>
              <w:jc w:val="center"/>
              <w:rPr>
                <w:color w:val="000000" w:themeColor="text1"/>
              </w:rPr>
            </w:pPr>
            <w:r w:rsidRPr="001A3D67">
              <w:rPr>
                <w:rFonts w:asciiTheme="minorHAnsi" w:hAnsiTheme="minorHAnsi" w:cstheme="minorHAnsi"/>
                <w:color w:val="000000" w:themeColor="text1"/>
                <w:sz w:val="20"/>
                <w:szCs w:val="20"/>
              </w:rPr>
              <w:t>-</w:t>
            </w:r>
          </w:p>
        </w:tc>
        <w:tc>
          <w:tcPr>
            <w:tcW w:w="851" w:type="dxa"/>
            <w:vAlign w:val="center"/>
          </w:tcPr>
          <w:p w14:paraId="33B1F07F" w14:textId="77777777" w:rsidR="00E75CB2" w:rsidRPr="001A3D67" w:rsidRDefault="00E75CB2" w:rsidP="00E75CB2">
            <w:pPr>
              <w:jc w:val="center"/>
              <w:rPr>
                <w:color w:val="000000" w:themeColor="text1"/>
              </w:rPr>
            </w:pPr>
            <w:r w:rsidRPr="001A3D67">
              <w:rPr>
                <w:rFonts w:asciiTheme="minorHAnsi" w:hAnsiTheme="minorHAnsi" w:cstheme="minorHAnsi"/>
                <w:color w:val="000000" w:themeColor="text1"/>
                <w:sz w:val="20"/>
                <w:szCs w:val="20"/>
              </w:rPr>
              <w:t>-</w:t>
            </w:r>
          </w:p>
        </w:tc>
        <w:tc>
          <w:tcPr>
            <w:tcW w:w="850" w:type="dxa"/>
            <w:vAlign w:val="center"/>
          </w:tcPr>
          <w:p w14:paraId="4C640277" w14:textId="77777777" w:rsidR="00E75CB2" w:rsidRPr="001A3D67" w:rsidRDefault="00E75CB2" w:rsidP="00E75CB2">
            <w:pPr>
              <w:jc w:val="center"/>
              <w:rPr>
                <w:color w:val="000000" w:themeColor="text1"/>
              </w:rPr>
            </w:pPr>
            <w:r w:rsidRPr="001A3D67">
              <w:rPr>
                <w:rFonts w:asciiTheme="minorHAnsi" w:hAnsiTheme="minorHAnsi" w:cstheme="minorHAnsi"/>
                <w:color w:val="000000" w:themeColor="text1"/>
                <w:sz w:val="20"/>
                <w:szCs w:val="20"/>
              </w:rPr>
              <w:t>-</w:t>
            </w:r>
          </w:p>
        </w:tc>
        <w:tc>
          <w:tcPr>
            <w:tcW w:w="851" w:type="dxa"/>
            <w:shd w:val="clear" w:color="auto" w:fill="F2F2F2" w:themeFill="background1" w:themeFillShade="F2"/>
            <w:vAlign w:val="center"/>
          </w:tcPr>
          <w:p w14:paraId="33BF7044" w14:textId="77777777" w:rsidR="00E75CB2" w:rsidRPr="001A3D67" w:rsidRDefault="00E75CB2" w:rsidP="00E75CB2">
            <w:pPr>
              <w:jc w:val="center"/>
              <w:rPr>
                <w:color w:val="000000" w:themeColor="text1"/>
              </w:rPr>
            </w:pPr>
            <w:r w:rsidRPr="001A3D67">
              <w:rPr>
                <w:rFonts w:asciiTheme="minorHAnsi" w:hAnsiTheme="minorHAnsi" w:cstheme="minorHAnsi"/>
                <w:color w:val="000000" w:themeColor="text1"/>
                <w:sz w:val="20"/>
                <w:szCs w:val="20"/>
              </w:rPr>
              <w:t>1</w:t>
            </w:r>
          </w:p>
        </w:tc>
        <w:tc>
          <w:tcPr>
            <w:tcW w:w="850" w:type="dxa"/>
            <w:vAlign w:val="center"/>
          </w:tcPr>
          <w:p w14:paraId="52429CCB" w14:textId="77777777" w:rsidR="00E75CB2" w:rsidRPr="001A3D67" w:rsidRDefault="00E75CB2" w:rsidP="00E75CB2">
            <w:pPr>
              <w:jc w:val="center"/>
              <w:rPr>
                <w:color w:val="000000" w:themeColor="text1"/>
              </w:rPr>
            </w:pPr>
            <w:r w:rsidRPr="001A3D67">
              <w:rPr>
                <w:rFonts w:asciiTheme="minorHAnsi" w:hAnsiTheme="minorHAnsi" w:cstheme="minorHAnsi"/>
                <w:color w:val="000000" w:themeColor="text1"/>
                <w:sz w:val="20"/>
                <w:szCs w:val="20"/>
              </w:rPr>
              <w:t>-</w:t>
            </w:r>
          </w:p>
        </w:tc>
        <w:tc>
          <w:tcPr>
            <w:tcW w:w="993" w:type="dxa"/>
            <w:vAlign w:val="center"/>
          </w:tcPr>
          <w:p w14:paraId="60860B82" w14:textId="77777777" w:rsidR="00E75CB2" w:rsidRPr="001A3D67" w:rsidRDefault="00E75CB2" w:rsidP="00E75CB2">
            <w:pPr>
              <w:jc w:val="center"/>
              <w:rPr>
                <w:color w:val="000000" w:themeColor="text1"/>
              </w:rPr>
            </w:pPr>
            <w:r w:rsidRPr="001A3D67">
              <w:rPr>
                <w:rFonts w:asciiTheme="minorHAnsi" w:hAnsiTheme="minorHAnsi" w:cstheme="minorHAnsi"/>
                <w:color w:val="000000" w:themeColor="text1"/>
                <w:sz w:val="20"/>
                <w:szCs w:val="20"/>
              </w:rPr>
              <w:t>-</w:t>
            </w:r>
          </w:p>
        </w:tc>
      </w:tr>
      <w:tr w:rsidR="000A339B" w:rsidRPr="001A3D67" w14:paraId="31B301DC" w14:textId="77777777" w:rsidTr="00740AFF">
        <w:trPr>
          <w:trHeight w:val="405"/>
        </w:trPr>
        <w:tc>
          <w:tcPr>
            <w:tcW w:w="567" w:type="dxa"/>
            <w:vAlign w:val="center"/>
          </w:tcPr>
          <w:p w14:paraId="38E199E3" w14:textId="68D26ECF" w:rsidR="000A339B" w:rsidRPr="001A3D67" w:rsidRDefault="000A339B" w:rsidP="000A339B">
            <w:pPr>
              <w:rPr>
                <w:rFonts w:asciiTheme="minorHAnsi" w:hAnsiTheme="minorHAnsi" w:cstheme="minorHAnsi"/>
                <w:color w:val="000000" w:themeColor="text1"/>
                <w:sz w:val="20"/>
                <w:szCs w:val="20"/>
              </w:rPr>
            </w:pPr>
            <w:r w:rsidRPr="001A3D67">
              <w:rPr>
                <w:rFonts w:ascii="Calibri" w:hAnsi="Calibri" w:cs="Calibri"/>
                <w:color w:val="000000" w:themeColor="text1"/>
                <w:sz w:val="20"/>
                <w:szCs w:val="20"/>
              </w:rPr>
              <w:t>4.3</w:t>
            </w:r>
          </w:p>
        </w:tc>
        <w:tc>
          <w:tcPr>
            <w:tcW w:w="2127" w:type="dxa"/>
            <w:vAlign w:val="center"/>
          </w:tcPr>
          <w:p w14:paraId="41D96631" w14:textId="1E9EE636" w:rsidR="000A339B" w:rsidRPr="001A3D67" w:rsidRDefault="00F06D7D" w:rsidP="000A339B">
            <w:pPr>
              <w:rPr>
                <w:rFonts w:asciiTheme="minorHAnsi" w:hAnsiTheme="minorHAnsi" w:cstheme="minorHAnsi"/>
                <w:color w:val="000000" w:themeColor="text1"/>
                <w:sz w:val="20"/>
                <w:szCs w:val="20"/>
              </w:rPr>
            </w:pPr>
            <w:r w:rsidRPr="001A3D67">
              <w:rPr>
                <w:rFonts w:ascii="Calibri" w:hAnsi="Calibri" w:cs="Calibri"/>
                <w:color w:val="000000" w:themeColor="text1"/>
                <w:sz w:val="20"/>
                <w:szCs w:val="20"/>
              </w:rPr>
              <w:t>Eliminimi</w:t>
            </w:r>
            <w:r w:rsidR="000A339B" w:rsidRPr="001A3D67">
              <w:rPr>
                <w:rFonts w:ascii="Calibri" w:hAnsi="Calibri" w:cs="Calibri"/>
                <w:color w:val="000000" w:themeColor="text1"/>
                <w:sz w:val="20"/>
                <w:szCs w:val="20"/>
              </w:rPr>
              <w:t xml:space="preserve"> i deponive ilegale</w:t>
            </w:r>
          </w:p>
        </w:tc>
        <w:tc>
          <w:tcPr>
            <w:tcW w:w="1842" w:type="dxa"/>
          </w:tcPr>
          <w:p w14:paraId="4C323FA4" w14:textId="77777777" w:rsidR="000A339B" w:rsidRPr="001A3D67" w:rsidRDefault="000A339B" w:rsidP="000A339B">
            <w:pPr>
              <w:rPr>
                <w:rFonts w:asciiTheme="minorHAnsi" w:hAnsiTheme="minorHAnsi" w:cstheme="minorHAnsi"/>
                <w:color w:val="000000" w:themeColor="text1"/>
                <w:sz w:val="20"/>
                <w:szCs w:val="20"/>
              </w:rPr>
            </w:pPr>
          </w:p>
        </w:tc>
        <w:tc>
          <w:tcPr>
            <w:tcW w:w="1134" w:type="dxa"/>
            <w:vAlign w:val="center"/>
          </w:tcPr>
          <w:p w14:paraId="3EC04840" w14:textId="77777777" w:rsidR="000A339B" w:rsidRPr="001A3D67" w:rsidRDefault="000A339B" w:rsidP="000A339B">
            <w:pPr>
              <w:jc w:val="center"/>
              <w:rPr>
                <w:rFonts w:asciiTheme="minorHAnsi" w:hAnsiTheme="minorHAnsi" w:cstheme="minorHAnsi"/>
                <w:color w:val="000000" w:themeColor="text1"/>
                <w:sz w:val="20"/>
                <w:szCs w:val="20"/>
              </w:rPr>
            </w:pPr>
          </w:p>
        </w:tc>
        <w:tc>
          <w:tcPr>
            <w:tcW w:w="851" w:type="dxa"/>
            <w:vAlign w:val="center"/>
          </w:tcPr>
          <w:p w14:paraId="71A098A3" w14:textId="77777777" w:rsidR="000A339B" w:rsidRPr="001A3D67" w:rsidRDefault="000A339B" w:rsidP="000A339B">
            <w:pPr>
              <w:jc w:val="center"/>
              <w:rPr>
                <w:rFonts w:asciiTheme="minorHAnsi" w:hAnsiTheme="minorHAnsi" w:cstheme="minorHAnsi"/>
                <w:color w:val="000000" w:themeColor="text1"/>
                <w:sz w:val="20"/>
                <w:szCs w:val="20"/>
              </w:rPr>
            </w:pPr>
          </w:p>
        </w:tc>
        <w:tc>
          <w:tcPr>
            <w:tcW w:w="850" w:type="dxa"/>
            <w:vAlign w:val="center"/>
          </w:tcPr>
          <w:p w14:paraId="390C99CE" w14:textId="77777777" w:rsidR="000A339B" w:rsidRPr="001A3D67" w:rsidRDefault="000A339B" w:rsidP="000A339B">
            <w:pPr>
              <w:jc w:val="center"/>
              <w:rPr>
                <w:rFonts w:asciiTheme="minorHAnsi" w:hAnsiTheme="minorHAnsi" w:cstheme="minorHAnsi"/>
                <w:color w:val="000000" w:themeColor="text1"/>
                <w:sz w:val="20"/>
                <w:szCs w:val="20"/>
              </w:rPr>
            </w:pPr>
          </w:p>
        </w:tc>
        <w:tc>
          <w:tcPr>
            <w:tcW w:w="851" w:type="dxa"/>
            <w:vAlign w:val="center"/>
          </w:tcPr>
          <w:p w14:paraId="33753F97" w14:textId="77777777" w:rsidR="000A339B" w:rsidRPr="001A3D67" w:rsidRDefault="000A339B" w:rsidP="000A339B">
            <w:pPr>
              <w:jc w:val="center"/>
              <w:rPr>
                <w:rFonts w:asciiTheme="minorHAnsi" w:hAnsiTheme="minorHAnsi" w:cstheme="minorHAnsi"/>
                <w:color w:val="000000" w:themeColor="text1"/>
                <w:sz w:val="20"/>
                <w:szCs w:val="20"/>
              </w:rPr>
            </w:pPr>
          </w:p>
        </w:tc>
        <w:tc>
          <w:tcPr>
            <w:tcW w:w="850" w:type="dxa"/>
            <w:vAlign w:val="center"/>
          </w:tcPr>
          <w:p w14:paraId="34154FD5" w14:textId="77777777" w:rsidR="000A339B" w:rsidRPr="001A3D67" w:rsidRDefault="000A339B" w:rsidP="000A339B">
            <w:pPr>
              <w:jc w:val="center"/>
              <w:rPr>
                <w:rFonts w:asciiTheme="minorHAnsi" w:hAnsiTheme="minorHAnsi" w:cstheme="minorHAnsi"/>
                <w:color w:val="000000" w:themeColor="text1"/>
                <w:sz w:val="20"/>
                <w:szCs w:val="20"/>
              </w:rPr>
            </w:pPr>
          </w:p>
        </w:tc>
        <w:tc>
          <w:tcPr>
            <w:tcW w:w="993" w:type="dxa"/>
            <w:vAlign w:val="center"/>
          </w:tcPr>
          <w:p w14:paraId="30A47F43" w14:textId="77777777" w:rsidR="000A339B" w:rsidRPr="001A3D67" w:rsidRDefault="000A339B" w:rsidP="000A339B">
            <w:pPr>
              <w:jc w:val="center"/>
              <w:rPr>
                <w:rFonts w:asciiTheme="minorHAnsi" w:hAnsiTheme="minorHAnsi" w:cstheme="minorHAnsi"/>
                <w:color w:val="000000" w:themeColor="text1"/>
                <w:sz w:val="20"/>
                <w:szCs w:val="20"/>
              </w:rPr>
            </w:pPr>
          </w:p>
        </w:tc>
      </w:tr>
      <w:bookmarkEnd w:id="134"/>
      <w:tr w:rsidR="00740AFF" w:rsidRPr="001A3D67" w14:paraId="14AE56F9" w14:textId="77777777" w:rsidTr="00740AFF">
        <w:trPr>
          <w:trHeight w:val="358"/>
        </w:trPr>
        <w:tc>
          <w:tcPr>
            <w:tcW w:w="567" w:type="dxa"/>
          </w:tcPr>
          <w:p w14:paraId="170B8872" w14:textId="0F9A49C5" w:rsidR="00740AFF" w:rsidRPr="001A3D67" w:rsidRDefault="00740AFF" w:rsidP="00C57117">
            <w:pPr>
              <w:rPr>
                <w:rFonts w:asciiTheme="minorHAnsi" w:hAnsiTheme="minorHAnsi" w:cstheme="minorHAnsi"/>
                <w:sz w:val="20"/>
                <w:szCs w:val="20"/>
              </w:rPr>
            </w:pPr>
            <w:r w:rsidRPr="001A3D67">
              <w:rPr>
                <w:rFonts w:asciiTheme="minorHAnsi" w:hAnsiTheme="minorHAnsi" w:cstheme="minorHAnsi"/>
                <w:sz w:val="20"/>
                <w:szCs w:val="20"/>
              </w:rPr>
              <w:t>4.4</w:t>
            </w:r>
          </w:p>
        </w:tc>
        <w:tc>
          <w:tcPr>
            <w:tcW w:w="2127" w:type="dxa"/>
          </w:tcPr>
          <w:p w14:paraId="307E2AF9" w14:textId="77777777" w:rsidR="00740AFF" w:rsidRPr="001A3D67" w:rsidRDefault="00740AFF" w:rsidP="00C57117">
            <w:pPr>
              <w:rPr>
                <w:rFonts w:asciiTheme="minorHAnsi" w:hAnsiTheme="minorHAnsi" w:cstheme="minorHAnsi"/>
                <w:sz w:val="20"/>
                <w:szCs w:val="20"/>
              </w:rPr>
            </w:pPr>
            <w:r w:rsidRPr="001A3D67">
              <w:rPr>
                <w:rFonts w:asciiTheme="minorHAnsi" w:hAnsiTheme="minorHAnsi" w:cstheme="minorHAnsi"/>
                <w:sz w:val="20"/>
                <w:szCs w:val="20"/>
              </w:rPr>
              <w:t>Fushatë informuese</w:t>
            </w:r>
          </w:p>
        </w:tc>
        <w:tc>
          <w:tcPr>
            <w:tcW w:w="1842" w:type="dxa"/>
          </w:tcPr>
          <w:p w14:paraId="734356B7" w14:textId="22150C5B" w:rsidR="00740AFF" w:rsidRPr="001A3D67" w:rsidRDefault="00F06D7D" w:rsidP="00C57117">
            <w:pPr>
              <w:rPr>
                <w:rFonts w:asciiTheme="minorHAnsi" w:hAnsiTheme="minorHAnsi" w:cstheme="minorHAnsi"/>
                <w:sz w:val="20"/>
                <w:szCs w:val="20"/>
              </w:rPr>
            </w:pPr>
            <w:r w:rsidRPr="001A3D67">
              <w:rPr>
                <w:rFonts w:asciiTheme="minorHAnsi" w:hAnsiTheme="minorHAnsi" w:cstheme="minorHAnsi"/>
                <w:sz w:val="20"/>
                <w:szCs w:val="20"/>
              </w:rPr>
              <w:t>Deponitë</w:t>
            </w:r>
            <w:r w:rsidR="00740AFF" w:rsidRPr="001A3D67">
              <w:rPr>
                <w:rFonts w:asciiTheme="minorHAnsi" w:hAnsiTheme="minorHAnsi" w:cstheme="minorHAnsi"/>
                <w:sz w:val="20"/>
                <w:szCs w:val="20"/>
              </w:rPr>
              <w:t xml:space="preserve"> ilegale reduktohen vazhdimisht</w:t>
            </w:r>
          </w:p>
        </w:tc>
        <w:tc>
          <w:tcPr>
            <w:tcW w:w="1134" w:type="dxa"/>
          </w:tcPr>
          <w:p w14:paraId="79629686" w14:textId="77777777" w:rsidR="00740AFF" w:rsidRPr="001A3D67" w:rsidRDefault="00740AFF" w:rsidP="00C57117">
            <w:pPr>
              <w:jc w:val="center"/>
              <w:rPr>
                <w:rFonts w:asciiTheme="minorHAnsi" w:hAnsiTheme="minorHAnsi" w:cstheme="minorHAnsi"/>
                <w:sz w:val="20"/>
                <w:szCs w:val="20"/>
              </w:rPr>
            </w:pPr>
          </w:p>
        </w:tc>
        <w:tc>
          <w:tcPr>
            <w:tcW w:w="851" w:type="dxa"/>
          </w:tcPr>
          <w:p w14:paraId="5635902F" w14:textId="77777777" w:rsidR="00740AFF" w:rsidRPr="001A3D67" w:rsidRDefault="00740AFF" w:rsidP="00C57117">
            <w:pPr>
              <w:jc w:val="center"/>
              <w:rPr>
                <w:rFonts w:asciiTheme="minorHAnsi" w:hAnsiTheme="minorHAnsi" w:cstheme="minorHAnsi"/>
                <w:sz w:val="20"/>
                <w:szCs w:val="20"/>
              </w:rPr>
            </w:pPr>
            <w:r w:rsidRPr="001A3D67">
              <w:rPr>
                <w:rFonts w:asciiTheme="minorHAnsi" w:hAnsiTheme="minorHAnsi" w:cstheme="minorHAnsi"/>
                <w:sz w:val="20"/>
                <w:szCs w:val="20"/>
              </w:rPr>
              <w:t>x</w:t>
            </w:r>
          </w:p>
        </w:tc>
        <w:tc>
          <w:tcPr>
            <w:tcW w:w="850" w:type="dxa"/>
          </w:tcPr>
          <w:p w14:paraId="5FE93E81" w14:textId="77777777" w:rsidR="00740AFF" w:rsidRPr="001A3D67" w:rsidRDefault="00740AFF" w:rsidP="00C57117">
            <w:pPr>
              <w:jc w:val="center"/>
              <w:rPr>
                <w:rFonts w:asciiTheme="minorHAnsi" w:hAnsiTheme="minorHAnsi" w:cstheme="minorHAnsi"/>
                <w:sz w:val="20"/>
                <w:szCs w:val="20"/>
              </w:rPr>
            </w:pPr>
            <w:r w:rsidRPr="001A3D67">
              <w:rPr>
                <w:rFonts w:asciiTheme="minorHAnsi" w:hAnsiTheme="minorHAnsi" w:cstheme="minorHAnsi"/>
                <w:sz w:val="20"/>
                <w:szCs w:val="20"/>
              </w:rPr>
              <w:t>x</w:t>
            </w:r>
          </w:p>
        </w:tc>
        <w:tc>
          <w:tcPr>
            <w:tcW w:w="851" w:type="dxa"/>
          </w:tcPr>
          <w:p w14:paraId="120FB621" w14:textId="77777777" w:rsidR="00740AFF" w:rsidRPr="001A3D67" w:rsidRDefault="00740AFF" w:rsidP="00C57117">
            <w:pPr>
              <w:jc w:val="center"/>
              <w:rPr>
                <w:rFonts w:asciiTheme="minorHAnsi" w:hAnsiTheme="minorHAnsi" w:cstheme="minorHAnsi"/>
                <w:sz w:val="20"/>
                <w:szCs w:val="20"/>
              </w:rPr>
            </w:pPr>
            <w:r w:rsidRPr="001A3D67">
              <w:rPr>
                <w:rFonts w:asciiTheme="minorHAnsi" w:hAnsiTheme="minorHAnsi" w:cstheme="minorHAnsi"/>
                <w:sz w:val="20"/>
                <w:szCs w:val="20"/>
              </w:rPr>
              <w:t>x</w:t>
            </w:r>
          </w:p>
        </w:tc>
        <w:tc>
          <w:tcPr>
            <w:tcW w:w="850" w:type="dxa"/>
          </w:tcPr>
          <w:p w14:paraId="7FCACC9A" w14:textId="77777777" w:rsidR="00740AFF" w:rsidRPr="001A3D67" w:rsidRDefault="00740AFF" w:rsidP="00C57117">
            <w:pPr>
              <w:jc w:val="center"/>
              <w:rPr>
                <w:rFonts w:asciiTheme="minorHAnsi" w:hAnsiTheme="minorHAnsi" w:cstheme="minorHAnsi"/>
                <w:sz w:val="20"/>
                <w:szCs w:val="20"/>
              </w:rPr>
            </w:pPr>
            <w:r w:rsidRPr="001A3D67">
              <w:rPr>
                <w:rFonts w:asciiTheme="minorHAnsi" w:hAnsiTheme="minorHAnsi" w:cstheme="minorHAnsi"/>
                <w:sz w:val="20"/>
                <w:szCs w:val="20"/>
              </w:rPr>
              <w:t>x</w:t>
            </w:r>
          </w:p>
        </w:tc>
        <w:tc>
          <w:tcPr>
            <w:tcW w:w="993" w:type="dxa"/>
          </w:tcPr>
          <w:p w14:paraId="22182E20" w14:textId="77777777" w:rsidR="00740AFF" w:rsidRPr="001A3D67" w:rsidRDefault="00740AFF" w:rsidP="00C57117">
            <w:pPr>
              <w:jc w:val="center"/>
              <w:rPr>
                <w:rFonts w:asciiTheme="minorHAnsi" w:hAnsiTheme="minorHAnsi" w:cstheme="minorHAnsi"/>
                <w:sz w:val="20"/>
                <w:szCs w:val="20"/>
              </w:rPr>
            </w:pPr>
            <w:r w:rsidRPr="001A3D67">
              <w:rPr>
                <w:rFonts w:asciiTheme="minorHAnsi" w:hAnsiTheme="minorHAnsi" w:cstheme="minorHAnsi"/>
                <w:sz w:val="20"/>
                <w:szCs w:val="20"/>
              </w:rPr>
              <w:t>x</w:t>
            </w:r>
          </w:p>
        </w:tc>
      </w:tr>
      <w:tr w:rsidR="00740AFF" w:rsidRPr="001A3D67" w14:paraId="5A486B91" w14:textId="77777777" w:rsidTr="00740AFF">
        <w:trPr>
          <w:trHeight w:val="358"/>
        </w:trPr>
        <w:tc>
          <w:tcPr>
            <w:tcW w:w="567" w:type="dxa"/>
          </w:tcPr>
          <w:p w14:paraId="7F4B3DA9" w14:textId="5D0BBBDB" w:rsidR="00740AFF" w:rsidRPr="001A3D67" w:rsidRDefault="00740AFF" w:rsidP="00C57117">
            <w:pPr>
              <w:rPr>
                <w:rFonts w:asciiTheme="minorHAnsi" w:hAnsiTheme="minorHAnsi" w:cstheme="minorHAnsi"/>
                <w:sz w:val="20"/>
                <w:szCs w:val="20"/>
              </w:rPr>
            </w:pPr>
            <w:r w:rsidRPr="001A3D67">
              <w:rPr>
                <w:rFonts w:asciiTheme="minorHAnsi" w:hAnsiTheme="minorHAnsi" w:cstheme="minorHAnsi"/>
                <w:sz w:val="20"/>
                <w:szCs w:val="20"/>
              </w:rPr>
              <w:t>4.5</w:t>
            </w:r>
          </w:p>
        </w:tc>
        <w:tc>
          <w:tcPr>
            <w:tcW w:w="2127" w:type="dxa"/>
          </w:tcPr>
          <w:p w14:paraId="048966DF" w14:textId="77777777" w:rsidR="00740AFF" w:rsidRPr="001A3D67" w:rsidRDefault="00740AFF" w:rsidP="00C57117">
            <w:pPr>
              <w:rPr>
                <w:rFonts w:asciiTheme="minorHAnsi" w:hAnsiTheme="minorHAnsi" w:cstheme="minorHAnsi"/>
                <w:sz w:val="20"/>
                <w:szCs w:val="20"/>
              </w:rPr>
            </w:pPr>
            <w:r w:rsidRPr="001A3D67">
              <w:rPr>
                <w:rFonts w:asciiTheme="minorHAnsi" w:hAnsiTheme="minorHAnsi" w:cstheme="minorHAnsi"/>
                <w:sz w:val="20"/>
                <w:szCs w:val="20"/>
              </w:rPr>
              <w:t>Inspektim dhe monitorim</w:t>
            </w:r>
          </w:p>
        </w:tc>
        <w:tc>
          <w:tcPr>
            <w:tcW w:w="1842" w:type="dxa"/>
          </w:tcPr>
          <w:p w14:paraId="263C30D6" w14:textId="77777777" w:rsidR="00740AFF" w:rsidRPr="001A3D67" w:rsidRDefault="00740AFF" w:rsidP="00C57117">
            <w:pPr>
              <w:rPr>
                <w:rFonts w:asciiTheme="minorHAnsi" w:hAnsiTheme="minorHAnsi" w:cstheme="minorHAnsi"/>
                <w:sz w:val="20"/>
                <w:szCs w:val="20"/>
              </w:rPr>
            </w:pPr>
            <w:r w:rsidRPr="001A3D67">
              <w:rPr>
                <w:rFonts w:asciiTheme="minorHAnsi" w:hAnsiTheme="minorHAnsi" w:cstheme="minorHAnsi"/>
                <w:sz w:val="20"/>
                <w:szCs w:val="20"/>
              </w:rPr>
              <w:t>Shqiptimi i gjobave</w:t>
            </w:r>
          </w:p>
        </w:tc>
        <w:tc>
          <w:tcPr>
            <w:tcW w:w="1134" w:type="dxa"/>
          </w:tcPr>
          <w:p w14:paraId="6E2A4194" w14:textId="77777777" w:rsidR="00740AFF" w:rsidRPr="001A3D67" w:rsidRDefault="00740AFF" w:rsidP="00C57117">
            <w:pPr>
              <w:jc w:val="center"/>
              <w:rPr>
                <w:rFonts w:asciiTheme="minorHAnsi" w:hAnsiTheme="minorHAnsi" w:cstheme="minorHAnsi"/>
                <w:sz w:val="20"/>
                <w:szCs w:val="20"/>
              </w:rPr>
            </w:pPr>
          </w:p>
        </w:tc>
        <w:tc>
          <w:tcPr>
            <w:tcW w:w="851" w:type="dxa"/>
          </w:tcPr>
          <w:p w14:paraId="6622C1AD" w14:textId="77777777" w:rsidR="00740AFF" w:rsidRPr="001A3D67" w:rsidRDefault="00740AFF" w:rsidP="00C57117">
            <w:pPr>
              <w:jc w:val="center"/>
              <w:rPr>
                <w:rFonts w:asciiTheme="minorHAnsi" w:hAnsiTheme="minorHAnsi" w:cstheme="minorHAnsi"/>
                <w:sz w:val="20"/>
                <w:szCs w:val="20"/>
              </w:rPr>
            </w:pPr>
            <w:r w:rsidRPr="001A3D67">
              <w:rPr>
                <w:rFonts w:asciiTheme="minorHAnsi" w:hAnsiTheme="minorHAnsi" w:cstheme="minorHAnsi"/>
                <w:sz w:val="20"/>
                <w:szCs w:val="20"/>
              </w:rPr>
              <w:t>x</w:t>
            </w:r>
          </w:p>
        </w:tc>
        <w:tc>
          <w:tcPr>
            <w:tcW w:w="850" w:type="dxa"/>
          </w:tcPr>
          <w:p w14:paraId="5E6CEDE0" w14:textId="77777777" w:rsidR="00740AFF" w:rsidRPr="001A3D67" w:rsidRDefault="00740AFF" w:rsidP="00C57117">
            <w:pPr>
              <w:jc w:val="center"/>
              <w:rPr>
                <w:rFonts w:asciiTheme="minorHAnsi" w:hAnsiTheme="minorHAnsi" w:cstheme="minorHAnsi"/>
                <w:sz w:val="20"/>
                <w:szCs w:val="20"/>
              </w:rPr>
            </w:pPr>
            <w:r w:rsidRPr="001A3D67">
              <w:rPr>
                <w:rFonts w:asciiTheme="minorHAnsi" w:hAnsiTheme="minorHAnsi" w:cstheme="minorHAnsi"/>
                <w:sz w:val="20"/>
                <w:szCs w:val="20"/>
              </w:rPr>
              <w:t>x</w:t>
            </w:r>
          </w:p>
        </w:tc>
        <w:tc>
          <w:tcPr>
            <w:tcW w:w="851" w:type="dxa"/>
          </w:tcPr>
          <w:p w14:paraId="13EE9706" w14:textId="77777777" w:rsidR="00740AFF" w:rsidRPr="001A3D67" w:rsidRDefault="00740AFF" w:rsidP="00C57117">
            <w:pPr>
              <w:jc w:val="center"/>
              <w:rPr>
                <w:rFonts w:asciiTheme="minorHAnsi" w:hAnsiTheme="minorHAnsi" w:cstheme="minorHAnsi"/>
                <w:sz w:val="20"/>
                <w:szCs w:val="20"/>
              </w:rPr>
            </w:pPr>
            <w:r w:rsidRPr="001A3D67">
              <w:rPr>
                <w:rFonts w:asciiTheme="minorHAnsi" w:hAnsiTheme="minorHAnsi" w:cstheme="minorHAnsi"/>
                <w:sz w:val="20"/>
                <w:szCs w:val="20"/>
              </w:rPr>
              <w:t>x</w:t>
            </w:r>
          </w:p>
        </w:tc>
        <w:tc>
          <w:tcPr>
            <w:tcW w:w="850" w:type="dxa"/>
          </w:tcPr>
          <w:p w14:paraId="43248331" w14:textId="77777777" w:rsidR="00740AFF" w:rsidRPr="001A3D67" w:rsidRDefault="00740AFF" w:rsidP="00C57117">
            <w:pPr>
              <w:jc w:val="center"/>
              <w:rPr>
                <w:rFonts w:asciiTheme="minorHAnsi" w:hAnsiTheme="minorHAnsi" w:cstheme="minorHAnsi"/>
                <w:sz w:val="20"/>
                <w:szCs w:val="20"/>
              </w:rPr>
            </w:pPr>
            <w:r w:rsidRPr="001A3D67">
              <w:rPr>
                <w:rFonts w:asciiTheme="minorHAnsi" w:hAnsiTheme="minorHAnsi" w:cstheme="minorHAnsi"/>
                <w:sz w:val="20"/>
                <w:szCs w:val="20"/>
              </w:rPr>
              <w:t>x</w:t>
            </w:r>
          </w:p>
        </w:tc>
        <w:tc>
          <w:tcPr>
            <w:tcW w:w="993" w:type="dxa"/>
          </w:tcPr>
          <w:p w14:paraId="6AC9C99D" w14:textId="77777777" w:rsidR="00740AFF" w:rsidRPr="001A3D67" w:rsidRDefault="00740AFF" w:rsidP="00C57117">
            <w:pPr>
              <w:jc w:val="center"/>
              <w:rPr>
                <w:rFonts w:asciiTheme="minorHAnsi" w:hAnsiTheme="minorHAnsi" w:cstheme="minorHAnsi"/>
                <w:sz w:val="20"/>
                <w:szCs w:val="20"/>
              </w:rPr>
            </w:pPr>
            <w:r w:rsidRPr="001A3D67">
              <w:rPr>
                <w:rFonts w:asciiTheme="minorHAnsi" w:hAnsiTheme="minorHAnsi" w:cstheme="minorHAnsi"/>
                <w:sz w:val="20"/>
                <w:szCs w:val="20"/>
              </w:rPr>
              <w:t>x</w:t>
            </w:r>
          </w:p>
        </w:tc>
      </w:tr>
    </w:tbl>
    <w:p w14:paraId="0FACCB23" w14:textId="77777777" w:rsidR="00EC14D5" w:rsidRDefault="00EC14D5" w:rsidP="000A339B">
      <w:pPr>
        <w:spacing w:before="120" w:after="120" w:line="276" w:lineRule="auto"/>
        <w:jc w:val="both"/>
        <w:rPr>
          <w:rFonts w:ascii="Calibri" w:hAnsi="Calibri" w:cs="Calibri"/>
          <w:bCs/>
          <w:color w:val="000000" w:themeColor="text1"/>
        </w:rPr>
      </w:pPr>
    </w:p>
    <w:p w14:paraId="794E89AF" w14:textId="7457AC45" w:rsidR="00E75CB2" w:rsidRDefault="000A339B" w:rsidP="000A339B">
      <w:pPr>
        <w:spacing w:before="120" w:after="120" w:line="276" w:lineRule="auto"/>
        <w:jc w:val="both"/>
        <w:rPr>
          <w:rFonts w:ascii="Calibri" w:hAnsi="Calibri" w:cs="Calibri"/>
          <w:bCs/>
          <w:color w:val="000000" w:themeColor="text1"/>
        </w:rPr>
      </w:pPr>
      <w:r w:rsidRPr="00EC14D5">
        <w:rPr>
          <w:rFonts w:ascii="Calibri" w:hAnsi="Calibri" w:cs="Calibri"/>
          <w:bCs/>
          <w:color w:val="000000" w:themeColor="text1"/>
        </w:rPr>
        <w:t>Komuna e Pej</w:t>
      </w:r>
      <w:r w:rsidR="008F6CD8" w:rsidRPr="00EC14D5">
        <w:rPr>
          <w:rFonts w:ascii="Calibri" w:hAnsi="Calibri" w:cs="Calibri"/>
          <w:bCs/>
          <w:color w:val="000000" w:themeColor="text1"/>
        </w:rPr>
        <w:t>ë</w:t>
      </w:r>
      <w:r w:rsidRPr="00EC14D5">
        <w:rPr>
          <w:rFonts w:ascii="Calibri" w:hAnsi="Calibri" w:cs="Calibri"/>
          <w:bCs/>
          <w:color w:val="000000" w:themeColor="text1"/>
        </w:rPr>
        <w:t>s menaxhon me deponin</w:t>
      </w:r>
      <w:r w:rsidR="008F6CD8" w:rsidRPr="00EC14D5">
        <w:rPr>
          <w:rFonts w:ascii="Calibri" w:hAnsi="Calibri" w:cs="Calibri"/>
          <w:bCs/>
          <w:color w:val="000000" w:themeColor="text1"/>
        </w:rPr>
        <w:t>ë</w:t>
      </w:r>
      <w:r w:rsidRPr="00EC14D5">
        <w:rPr>
          <w:rFonts w:ascii="Calibri" w:hAnsi="Calibri" w:cs="Calibri"/>
          <w:bCs/>
          <w:color w:val="000000" w:themeColor="text1"/>
        </w:rPr>
        <w:t xml:space="preserve"> Sverka e That</w:t>
      </w:r>
      <w:r w:rsidR="008F6CD8" w:rsidRPr="00EC14D5">
        <w:rPr>
          <w:rFonts w:ascii="Calibri" w:hAnsi="Calibri" w:cs="Calibri"/>
          <w:bCs/>
          <w:color w:val="000000" w:themeColor="text1"/>
        </w:rPr>
        <w:t>ë</w:t>
      </w:r>
      <w:r w:rsidRPr="00EC14D5">
        <w:rPr>
          <w:rFonts w:ascii="Calibri" w:hAnsi="Calibri" w:cs="Calibri"/>
          <w:bCs/>
          <w:color w:val="000000" w:themeColor="text1"/>
        </w:rPr>
        <w:t xml:space="preserve"> e cila nuk </w:t>
      </w:r>
      <w:r w:rsidR="008F6CD8" w:rsidRPr="00EC14D5">
        <w:rPr>
          <w:rFonts w:ascii="Calibri" w:hAnsi="Calibri" w:cs="Calibri"/>
          <w:bCs/>
          <w:color w:val="000000" w:themeColor="text1"/>
        </w:rPr>
        <w:t>ë</w:t>
      </w:r>
      <w:r w:rsidRPr="00EC14D5">
        <w:rPr>
          <w:rFonts w:ascii="Calibri" w:hAnsi="Calibri" w:cs="Calibri"/>
          <w:bCs/>
          <w:color w:val="000000" w:themeColor="text1"/>
        </w:rPr>
        <w:t>sht</w:t>
      </w:r>
      <w:r w:rsidR="008F6CD8" w:rsidRPr="00EC14D5">
        <w:rPr>
          <w:rFonts w:ascii="Calibri" w:hAnsi="Calibri" w:cs="Calibri"/>
          <w:bCs/>
          <w:color w:val="000000" w:themeColor="text1"/>
        </w:rPr>
        <w:t>ë</w:t>
      </w:r>
      <w:r w:rsidRPr="00EC14D5">
        <w:rPr>
          <w:rFonts w:ascii="Calibri" w:hAnsi="Calibri" w:cs="Calibri"/>
          <w:bCs/>
          <w:color w:val="000000" w:themeColor="text1"/>
        </w:rPr>
        <w:t xml:space="preserve"> n</w:t>
      </w:r>
      <w:r w:rsidR="008F6CD8" w:rsidRPr="00EC14D5">
        <w:rPr>
          <w:rFonts w:ascii="Calibri" w:hAnsi="Calibri" w:cs="Calibri"/>
          <w:bCs/>
          <w:color w:val="000000" w:themeColor="text1"/>
        </w:rPr>
        <w:t>ë</w:t>
      </w:r>
      <w:r w:rsidRPr="00EC14D5">
        <w:rPr>
          <w:rFonts w:ascii="Calibri" w:hAnsi="Calibri" w:cs="Calibri"/>
          <w:bCs/>
          <w:color w:val="000000" w:themeColor="text1"/>
        </w:rPr>
        <w:t xml:space="preserve"> gjendje t</w:t>
      </w:r>
      <w:r w:rsidR="008F6CD8" w:rsidRPr="00EC14D5">
        <w:rPr>
          <w:rFonts w:ascii="Calibri" w:hAnsi="Calibri" w:cs="Calibri"/>
          <w:bCs/>
          <w:color w:val="000000" w:themeColor="text1"/>
        </w:rPr>
        <w:t>ë</w:t>
      </w:r>
      <w:r w:rsidRPr="00EC14D5">
        <w:rPr>
          <w:rFonts w:ascii="Calibri" w:hAnsi="Calibri" w:cs="Calibri"/>
          <w:bCs/>
          <w:color w:val="000000" w:themeColor="text1"/>
        </w:rPr>
        <w:t xml:space="preserve"> mir</w:t>
      </w:r>
      <w:r w:rsidR="008F6CD8" w:rsidRPr="00EC14D5">
        <w:rPr>
          <w:rFonts w:ascii="Calibri" w:hAnsi="Calibri" w:cs="Calibri"/>
          <w:bCs/>
          <w:color w:val="000000" w:themeColor="text1"/>
        </w:rPr>
        <w:t>ë</w:t>
      </w:r>
      <w:r w:rsidRPr="00EC14D5">
        <w:rPr>
          <w:rFonts w:ascii="Calibri" w:hAnsi="Calibri" w:cs="Calibri"/>
          <w:bCs/>
          <w:color w:val="000000" w:themeColor="text1"/>
        </w:rPr>
        <w:t xml:space="preserve"> qoft</w:t>
      </w:r>
      <w:r w:rsidR="008F6CD8" w:rsidRPr="00EC14D5">
        <w:rPr>
          <w:rFonts w:ascii="Calibri" w:hAnsi="Calibri" w:cs="Calibri"/>
          <w:bCs/>
          <w:color w:val="000000" w:themeColor="text1"/>
        </w:rPr>
        <w:t>ë</w:t>
      </w:r>
      <w:r w:rsidRPr="00EC14D5">
        <w:rPr>
          <w:rFonts w:ascii="Calibri" w:hAnsi="Calibri" w:cs="Calibri"/>
          <w:bCs/>
          <w:color w:val="000000" w:themeColor="text1"/>
        </w:rPr>
        <w:t xml:space="preserve"> p</w:t>
      </w:r>
      <w:r w:rsidR="008F6CD8" w:rsidRPr="00EC14D5">
        <w:rPr>
          <w:rFonts w:ascii="Calibri" w:hAnsi="Calibri" w:cs="Calibri"/>
          <w:bCs/>
          <w:color w:val="000000" w:themeColor="text1"/>
        </w:rPr>
        <w:t>ë</w:t>
      </w:r>
      <w:r w:rsidRPr="00EC14D5">
        <w:rPr>
          <w:rFonts w:ascii="Calibri" w:hAnsi="Calibri" w:cs="Calibri"/>
          <w:bCs/>
          <w:color w:val="000000" w:themeColor="text1"/>
        </w:rPr>
        <w:t>r shkak t</w:t>
      </w:r>
      <w:r w:rsidR="008F6CD8" w:rsidRPr="00EC14D5">
        <w:rPr>
          <w:rFonts w:ascii="Calibri" w:hAnsi="Calibri" w:cs="Calibri"/>
          <w:bCs/>
          <w:color w:val="000000" w:themeColor="text1"/>
        </w:rPr>
        <w:t>ë</w:t>
      </w:r>
      <w:r w:rsidRPr="00EC14D5">
        <w:rPr>
          <w:rFonts w:ascii="Calibri" w:hAnsi="Calibri" w:cs="Calibri"/>
          <w:bCs/>
          <w:color w:val="000000" w:themeColor="text1"/>
        </w:rPr>
        <w:t xml:space="preserve"> </w:t>
      </w:r>
      <w:r w:rsidR="0068169F" w:rsidRPr="00EC14D5">
        <w:rPr>
          <w:rFonts w:ascii="Calibri" w:hAnsi="Calibri" w:cs="Calibri"/>
          <w:bCs/>
          <w:color w:val="000000" w:themeColor="text1"/>
        </w:rPr>
        <w:t xml:space="preserve">tejkalimit të </w:t>
      </w:r>
      <w:r w:rsidR="00F06D7D" w:rsidRPr="00EC14D5">
        <w:rPr>
          <w:rFonts w:ascii="Calibri" w:hAnsi="Calibri" w:cs="Calibri"/>
          <w:bCs/>
          <w:color w:val="000000" w:themeColor="text1"/>
        </w:rPr>
        <w:t>kapaciteteve</w:t>
      </w:r>
      <w:r w:rsidR="0068169F" w:rsidRPr="00EC14D5">
        <w:rPr>
          <w:rFonts w:ascii="Calibri" w:hAnsi="Calibri" w:cs="Calibri"/>
          <w:bCs/>
          <w:color w:val="000000" w:themeColor="text1"/>
        </w:rPr>
        <w:t xml:space="preserve"> pranuese të mbeturinave, </w:t>
      </w:r>
      <w:r w:rsidRPr="00EC14D5">
        <w:rPr>
          <w:rFonts w:ascii="Calibri" w:hAnsi="Calibri" w:cs="Calibri"/>
          <w:bCs/>
          <w:color w:val="000000" w:themeColor="text1"/>
        </w:rPr>
        <w:t>munges</w:t>
      </w:r>
      <w:r w:rsidR="008F6CD8" w:rsidRPr="00EC14D5">
        <w:rPr>
          <w:rFonts w:ascii="Calibri" w:hAnsi="Calibri" w:cs="Calibri"/>
          <w:bCs/>
          <w:color w:val="000000" w:themeColor="text1"/>
        </w:rPr>
        <w:t>ë</w:t>
      </w:r>
      <w:r w:rsidRPr="00EC14D5">
        <w:rPr>
          <w:rFonts w:ascii="Calibri" w:hAnsi="Calibri" w:cs="Calibri"/>
          <w:bCs/>
          <w:color w:val="000000" w:themeColor="text1"/>
        </w:rPr>
        <w:t>s s</w:t>
      </w:r>
      <w:r w:rsidR="008F6CD8" w:rsidRPr="00EC14D5">
        <w:rPr>
          <w:rFonts w:ascii="Calibri" w:hAnsi="Calibri" w:cs="Calibri"/>
          <w:bCs/>
          <w:color w:val="000000" w:themeColor="text1"/>
        </w:rPr>
        <w:t>ë</w:t>
      </w:r>
      <w:r w:rsidRPr="00EC14D5">
        <w:rPr>
          <w:rFonts w:ascii="Calibri" w:hAnsi="Calibri" w:cs="Calibri"/>
          <w:bCs/>
          <w:color w:val="000000" w:themeColor="text1"/>
        </w:rPr>
        <w:t xml:space="preserve"> infrastruktur</w:t>
      </w:r>
      <w:r w:rsidR="008F6CD8" w:rsidRPr="00EC14D5">
        <w:rPr>
          <w:rFonts w:ascii="Calibri" w:hAnsi="Calibri" w:cs="Calibri"/>
          <w:bCs/>
          <w:color w:val="000000" w:themeColor="text1"/>
        </w:rPr>
        <w:t>ë</w:t>
      </w:r>
      <w:r w:rsidRPr="00EC14D5">
        <w:rPr>
          <w:rFonts w:ascii="Calibri" w:hAnsi="Calibri" w:cs="Calibri"/>
          <w:bCs/>
          <w:color w:val="000000" w:themeColor="text1"/>
        </w:rPr>
        <w:t>s s</w:t>
      </w:r>
      <w:r w:rsidR="008F6CD8" w:rsidRPr="00EC14D5">
        <w:rPr>
          <w:rFonts w:ascii="Calibri" w:hAnsi="Calibri" w:cs="Calibri"/>
          <w:bCs/>
          <w:color w:val="000000" w:themeColor="text1"/>
        </w:rPr>
        <w:t>ë</w:t>
      </w:r>
      <w:r w:rsidRPr="00EC14D5">
        <w:rPr>
          <w:rFonts w:ascii="Calibri" w:hAnsi="Calibri" w:cs="Calibri"/>
          <w:bCs/>
          <w:color w:val="000000" w:themeColor="text1"/>
        </w:rPr>
        <w:t xml:space="preserve"> duhur si dhe praktikave jo t</w:t>
      </w:r>
      <w:r w:rsidR="008F6CD8" w:rsidRPr="00EC14D5">
        <w:rPr>
          <w:rFonts w:ascii="Calibri" w:hAnsi="Calibri" w:cs="Calibri"/>
          <w:bCs/>
          <w:color w:val="000000" w:themeColor="text1"/>
        </w:rPr>
        <w:t>ë</w:t>
      </w:r>
      <w:r w:rsidRPr="00EC14D5">
        <w:rPr>
          <w:rFonts w:ascii="Calibri" w:hAnsi="Calibri" w:cs="Calibri"/>
          <w:bCs/>
          <w:color w:val="000000" w:themeColor="text1"/>
        </w:rPr>
        <w:t xml:space="preserve"> duhura menaxhuese.</w:t>
      </w:r>
    </w:p>
    <w:p w14:paraId="277972E3" w14:textId="77777777" w:rsidR="00EC14D5" w:rsidRPr="001A3D67" w:rsidRDefault="00EC14D5" w:rsidP="000A339B">
      <w:pPr>
        <w:spacing w:before="120" w:after="120" w:line="276" w:lineRule="auto"/>
        <w:jc w:val="both"/>
        <w:rPr>
          <w:rFonts w:ascii="Calibri" w:hAnsi="Calibri" w:cs="Calibri"/>
          <w:bCs/>
          <w:color w:val="000000" w:themeColor="text1"/>
        </w:rPr>
      </w:pPr>
    </w:p>
    <w:p w14:paraId="2FD59301" w14:textId="012C4802" w:rsidR="000A339B" w:rsidRPr="001A3D67" w:rsidRDefault="000A339B" w:rsidP="000A339B">
      <w:pPr>
        <w:spacing w:before="120" w:after="120" w:line="276" w:lineRule="auto"/>
        <w:jc w:val="both"/>
        <w:rPr>
          <w:rFonts w:ascii="Calibri" w:hAnsi="Calibri" w:cs="Calibri"/>
          <w:bCs/>
          <w:color w:val="000000" w:themeColor="text1"/>
        </w:rPr>
      </w:pPr>
      <w:r w:rsidRPr="001A3D67">
        <w:rPr>
          <w:rFonts w:ascii="Calibri" w:hAnsi="Calibri" w:cs="Calibri"/>
          <w:bCs/>
          <w:color w:val="000000" w:themeColor="text1"/>
        </w:rPr>
        <w:t>P</w:t>
      </w:r>
      <w:r w:rsidR="008F6CD8" w:rsidRPr="001A3D67">
        <w:rPr>
          <w:rFonts w:ascii="Calibri" w:hAnsi="Calibri" w:cs="Calibri"/>
          <w:bCs/>
          <w:color w:val="000000" w:themeColor="text1"/>
        </w:rPr>
        <w:t>ë</w:t>
      </w:r>
      <w:r w:rsidRPr="001A3D67">
        <w:rPr>
          <w:rFonts w:ascii="Calibri" w:hAnsi="Calibri" w:cs="Calibri"/>
          <w:bCs/>
          <w:color w:val="000000" w:themeColor="text1"/>
        </w:rPr>
        <w:t>r k</w:t>
      </w:r>
      <w:r w:rsidR="008F6CD8" w:rsidRPr="001A3D67">
        <w:rPr>
          <w:rFonts w:ascii="Calibri" w:hAnsi="Calibri" w:cs="Calibri"/>
          <w:bCs/>
          <w:color w:val="000000" w:themeColor="text1"/>
        </w:rPr>
        <w:t>ë</w:t>
      </w:r>
      <w:r w:rsidRPr="001A3D67">
        <w:rPr>
          <w:rFonts w:ascii="Calibri" w:hAnsi="Calibri" w:cs="Calibri"/>
          <w:bCs/>
          <w:color w:val="000000" w:themeColor="text1"/>
        </w:rPr>
        <w:t>t</w:t>
      </w:r>
      <w:r w:rsidR="008F6CD8" w:rsidRPr="001A3D67">
        <w:rPr>
          <w:rFonts w:ascii="Calibri" w:hAnsi="Calibri" w:cs="Calibri"/>
          <w:bCs/>
          <w:color w:val="000000" w:themeColor="text1"/>
        </w:rPr>
        <w:t>ë</w:t>
      </w:r>
      <w:r w:rsidRPr="001A3D67">
        <w:rPr>
          <w:rFonts w:ascii="Calibri" w:hAnsi="Calibri" w:cs="Calibri"/>
          <w:bCs/>
          <w:color w:val="000000" w:themeColor="text1"/>
        </w:rPr>
        <w:t xml:space="preserve"> deponi planifikohet t</w:t>
      </w:r>
      <w:r w:rsidR="008F6CD8" w:rsidRPr="001A3D67">
        <w:rPr>
          <w:rFonts w:ascii="Calibri" w:hAnsi="Calibri" w:cs="Calibri"/>
          <w:bCs/>
          <w:color w:val="000000" w:themeColor="text1"/>
        </w:rPr>
        <w:t>ë</w:t>
      </w:r>
      <w:r w:rsidRPr="001A3D67">
        <w:rPr>
          <w:rFonts w:ascii="Calibri" w:hAnsi="Calibri" w:cs="Calibri"/>
          <w:bCs/>
          <w:color w:val="000000" w:themeColor="text1"/>
        </w:rPr>
        <w:t xml:space="preserve"> b</w:t>
      </w:r>
      <w:r w:rsidR="008F6CD8" w:rsidRPr="001A3D67">
        <w:rPr>
          <w:rFonts w:ascii="Calibri" w:hAnsi="Calibri" w:cs="Calibri"/>
          <w:bCs/>
          <w:color w:val="000000" w:themeColor="text1"/>
        </w:rPr>
        <w:t>ë</w:t>
      </w:r>
      <w:r w:rsidRPr="001A3D67">
        <w:rPr>
          <w:rFonts w:ascii="Calibri" w:hAnsi="Calibri" w:cs="Calibri"/>
          <w:bCs/>
          <w:color w:val="000000" w:themeColor="text1"/>
        </w:rPr>
        <w:t>het mbyllja e celul</w:t>
      </w:r>
      <w:r w:rsidR="008F6CD8" w:rsidRPr="001A3D67">
        <w:rPr>
          <w:rFonts w:ascii="Calibri" w:hAnsi="Calibri" w:cs="Calibri"/>
          <w:bCs/>
          <w:color w:val="000000" w:themeColor="text1"/>
        </w:rPr>
        <w:t>ë</w:t>
      </w:r>
      <w:r w:rsidRPr="001A3D67">
        <w:rPr>
          <w:rFonts w:ascii="Calibri" w:hAnsi="Calibri" w:cs="Calibri"/>
          <w:bCs/>
          <w:color w:val="000000" w:themeColor="text1"/>
        </w:rPr>
        <w:t>s ekzistuese dhe hapja e celul</w:t>
      </w:r>
      <w:r w:rsidR="008F6CD8" w:rsidRPr="001A3D67">
        <w:rPr>
          <w:rFonts w:ascii="Calibri" w:hAnsi="Calibri" w:cs="Calibri"/>
          <w:bCs/>
          <w:color w:val="000000" w:themeColor="text1"/>
        </w:rPr>
        <w:t>ë</w:t>
      </w:r>
      <w:r w:rsidRPr="001A3D67">
        <w:rPr>
          <w:rFonts w:ascii="Calibri" w:hAnsi="Calibri" w:cs="Calibri"/>
          <w:bCs/>
          <w:color w:val="000000" w:themeColor="text1"/>
        </w:rPr>
        <w:t>s s</w:t>
      </w:r>
      <w:r w:rsidR="008F6CD8" w:rsidRPr="001A3D67">
        <w:rPr>
          <w:rFonts w:ascii="Calibri" w:hAnsi="Calibri" w:cs="Calibri"/>
          <w:bCs/>
          <w:color w:val="000000" w:themeColor="text1"/>
        </w:rPr>
        <w:t>ë</w:t>
      </w:r>
      <w:r w:rsidRPr="001A3D67">
        <w:rPr>
          <w:rFonts w:ascii="Calibri" w:hAnsi="Calibri" w:cs="Calibri"/>
          <w:bCs/>
          <w:color w:val="000000" w:themeColor="text1"/>
        </w:rPr>
        <w:t xml:space="preserve"> re e cila do t</w:t>
      </w:r>
      <w:r w:rsidR="008F6CD8" w:rsidRPr="001A3D67">
        <w:rPr>
          <w:rFonts w:ascii="Calibri" w:hAnsi="Calibri" w:cs="Calibri"/>
          <w:bCs/>
          <w:color w:val="000000" w:themeColor="text1"/>
        </w:rPr>
        <w:t>ë</w:t>
      </w:r>
      <w:r w:rsidRPr="001A3D67">
        <w:rPr>
          <w:rFonts w:ascii="Calibri" w:hAnsi="Calibri" w:cs="Calibri"/>
          <w:bCs/>
          <w:color w:val="000000" w:themeColor="text1"/>
        </w:rPr>
        <w:t xml:space="preserve"> nd</w:t>
      </w:r>
      <w:r w:rsidR="008F6CD8" w:rsidRPr="001A3D67">
        <w:rPr>
          <w:rFonts w:ascii="Calibri" w:hAnsi="Calibri" w:cs="Calibri"/>
          <w:bCs/>
          <w:color w:val="000000" w:themeColor="text1"/>
        </w:rPr>
        <w:t>ë</w:t>
      </w:r>
      <w:r w:rsidRPr="001A3D67">
        <w:rPr>
          <w:rFonts w:ascii="Calibri" w:hAnsi="Calibri" w:cs="Calibri"/>
          <w:bCs/>
          <w:color w:val="000000" w:themeColor="text1"/>
        </w:rPr>
        <w:t>rtohet duke i plot</w:t>
      </w:r>
      <w:r w:rsidR="008F6CD8" w:rsidRPr="001A3D67">
        <w:rPr>
          <w:rFonts w:ascii="Calibri" w:hAnsi="Calibri" w:cs="Calibri"/>
          <w:bCs/>
          <w:color w:val="000000" w:themeColor="text1"/>
        </w:rPr>
        <w:t>ë</w:t>
      </w:r>
      <w:r w:rsidRPr="001A3D67">
        <w:rPr>
          <w:rFonts w:ascii="Calibri" w:hAnsi="Calibri" w:cs="Calibri"/>
          <w:bCs/>
          <w:color w:val="000000" w:themeColor="text1"/>
        </w:rPr>
        <w:t>suar standardet operative dhe mjedisore.</w:t>
      </w:r>
    </w:p>
    <w:p w14:paraId="04525521" w14:textId="2B98087B" w:rsidR="000A339B" w:rsidRPr="001A3D67" w:rsidRDefault="000A339B" w:rsidP="000A339B">
      <w:pPr>
        <w:spacing w:before="120" w:after="120" w:line="276" w:lineRule="auto"/>
        <w:jc w:val="both"/>
        <w:rPr>
          <w:rFonts w:ascii="Calibri" w:hAnsi="Calibri" w:cs="Calibri"/>
          <w:bCs/>
          <w:color w:val="000000" w:themeColor="text1"/>
        </w:rPr>
      </w:pPr>
      <w:r w:rsidRPr="001A3D67">
        <w:rPr>
          <w:rFonts w:ascii="Calibri" w:hAnsi="Calibri" w:cs="Calibri"/>
          <w:bCs/>
          <w:color w:val="000000" w:themeColor="text1"/>
        </w:rPr>
        <w:t>Komuna e Pej</w:t>
      </w:r>
      <w:r w:rsidR="008F6CD8" w:rsidRPr="001A3D67">
        <w:rPr>
          <w:rFonts w:ascii="Calibri" w:hAnsi="Calibri" w:cs="Calibri"/>
          <w:bCs/>
          <w:color w:val="000000" w:themeColor="text1"/>
        </w:rPr>
        <w:t>ë</w:t>
      </w:r>
      <w:r w:rsidRPr="001A3D67">
        <w:rPr>
          <w:rFonts w:ascii="Calibri" w:hAnsi="Calibri" w:cs="Calibri"/>
          <w:bCs/>
          <w:color w:val="000000" w:themeColor="text1"/>
        </w:rPr>
        <w:t xml:space="preserve">s </w:t>
      </w:r>
      <w:r w:rsidR="00F06D7D" w:rsidRPr="001A3D67">
        <w:rPr>
          <w:rFonts w:ascii="Calibri" w:hAnsi="Calibri" w:cs="Calibri"/>
          <w:bCs/>
          <w:color w:val="000000" w:themeColor="text1"/>
        </w:rPr>
        <w:t>po ashtu</w:t>
      </w:r>
      <w:r w:rsidRPr="001A3D67">
        <w:rPr>
          <w:rFonts w:ascii="Calibri" w:hAnsi="Calibri" w:cs="Calibri"/>
          <w:bCs/>
          <w:color w:val="000000" w:themeColor="text1"/>
        </w:rPr>
        <w:t xml:space="preserve"> do t</w:t>
      </w:r>
      <w:r w:rsidR="008F6CD8" w:rsidRPr="001A3D67">
        <w:rPr>
          <w:rFonts w:ascii="Calibri" w:hAnsi="Calibri" w:cs="Calibri"/>
          <w:bCs/>
          <w:color w:val="000000" w:themeColor="text1"/>
        </w:rPr>
        <w:t>ë</w:t>
      </w:r>
      <w:r w:rsidRPr="001A3D67">
        <w:rPr>
          <w:rFonts w:ascii="Calibri" w:hAnsi="Calibri" w:cs="Calibri"/>
          <w:bCs/>
          <w:color w:val="000000" w:themeColor="text1"/>
        </w:rPr>
        <w:t xml:space="preserve"> b</w:t>
      </w:r>
      <w:r w:rsidR="008F6CD8" w:rsidRPr="001A3D67">
        <w:rPr>
          <w:rFonts w:ascii="Calibri" w:hAnsi="Calibri" w:cs="Calibri"/>
          <w:bCs/>
          <w:color w:val="000000" w:themeColor="text1"/>
        </w:rPr>
        <w:t>ë</w:t>
      </w:r>
      <w:r w:rsidRPr="001A3D67">
        <w:rPr>
          <w:rFonts w:ascii="Calibri" w:hAnsi="Calibri" w:cs="Calibri"/>
          <w:bCs/>
          <w:color w:val="000000" w:themeColor="text1"/>
        </w:rPr>
        <w:t>j</w:t>
      </w:r>
      <w:r w:rsidR="008F6CD8" w:rsidRPr="001A3D67">
        <w:rPr>
          <w:rFonts w:ascii="Calibri" w:hAnsi="Calibri" w:cs="Calibri"/>
          <w:bCs/>
          <w:color w:val="000000" w:themeColor="text1"/>
        </w:rPr>
        <w:t>ë</w:t>
      </w:r>
      <w:r w:rsidRPr="001A3D67">
        <w:rPr>
          <w:rFonts w:ascii="Calibri" w:hAnsi="Calibri" w:cs="Calibri"/>
          <w:bCs/>
          <w:color w:val="000000" w:themeColor="text1"/>
        </w:rPr>
        <w:t xml:space="preserve"> eliminin e deponiv</w:t>
      </w:r>
      <w:r w:rsidR="008F6CD8" w:rsidRPr="001A3D67">
        <w:rPr>
          <w:rFonts w:ascii="Calibri" w:hAnsi="Calibri" w:cs="Calibri"/>
          <w:bCs/>
          <w:color w:val="000000" w:themeColor="text1"/>
        </w:rPr>
        <w:t>e</w:t>
      </w:r>
      <w:r w:rsidRPr="001A3D67">
        <w:rPr>
          <w:rFonts w:ascii="Calibri" w:hAnsi="Calibri" w:cs="Calibri"/>
          <w:bCs/>
          <w:color w:val="000000" w:themeColor="text1"/>
        </w:rPr>
        <w:t xml:space="preserve"> ilegale q</w:t>
      </w:r>
      <w:r w:rsidR="008F6CD8" w:rsidRPr="001A3D67">
        <w:rPr>
          <w:rFonts w:ascii="Calibri" w:hAnsi="Calibri" w:cs="Calibri"/>
          <w:bCs/>
          <w:color w:val="000000" w:themeColor="text1"/>
        </w:rPr>
        <w:t>ë</w:t>
      </w:r>
      <w:r w:rsidRPr="001A3D67">
        <w:rPr>
          <w:rFonts w:ascii="Calibri" w:hAnsi="Calibri" w:cs="Calibri"/>
          <w:bCs/>
          <w:color w:val="000000" w:themeColor="text1"/>
        </w:rPr>
        <w:t xml:space="preserve"> do t</w:t>
      </w:r>
      <w:r w:rsidR="008F6CD8" w:rsidRPr="001A3D67">
        <w:rPr>
          <w:rFonts w:ascii="Calibri" w:hAnsi="Calibri" w:cs="Calibri"/>
          <w:bCs/>
          <w:color w:val="000000" w:themeColor="text1"/>
        </w:rPr>
        <w:t>ë</w:t>
      </w:r>
      <w:r w:rsidRPr="001A3D67">
        <w:rPr>
          <w:rFonts w:ascii="Calibri" w:hAnsi="Calibri" w:cs="Calibri"/>
          <w:bCs/>
          <w:color w:val="000000" w:themeColor="text1"/>
        </w:rPr>
        <w:t xml:space="preserve"> krijohen n</w:t>
      </w:r>
      <w:r w:rsidR="008F6CD8" w:rsidRPr="001A3D67">
        <w:rPr>
          <w:rFonts w:ascii="Calibri" w:hAnsi="Calibri" w:cs="Calibri"/>
          <w:bCs/>
          <w:color w:val="000000" w:themeColor="text1"/>
        </w:rPr>
        <w:t>ë</w:t>
      </w:r>
      <w:r w:rsidRPr="001A3D67">
        <w:rPr>
          <w:rFonts w:ascii="Calibri" w:hAnsi="Calibri" w:cs="Calibri"/>
          <w:bCs/>
          <w:color w:val="000000" w:themeColor="text1"/>
        </w:rPr>
        <w:t xml:space="preserve"> t</w:t>
      </w:r>
      <w:r w:rsidR="00F06D7D">
        <w:rPr>
          <w:rFonts w:ascii="Calibri" w:hAnsi="Calibri" w:cs="Calibri"/>
          <w:bCs/>
          <w:color w:val="000000" w:themeColor="text1"/>
        </w:rPr>
        <w:t>e</w:t>
      </w:r>
      <w:r w:rsidRPr="001A3D67">
        <w:rPr>
          <w:rFonts w:ascii="Calibri" w:hAnsi="Calibri" w:cs="Calibri"/>
          <w:bCs/>
          <w:color w:val="000000" w:themeColor="text1"/>
        </w:rPr>
        <w:t>rritorin e saj</w:t>
      </w:r>
      <w:r w:rsidR="008F6CD8" w:rsidRPr="001A3D67">
        <w:rPr>
          <w:rFonts w:ascii="Calibri" w:hAnsi="Calibri" w:cs="Calibri"/>
          <w:bCs/>
          <w:color w:val="000000" w:themeColor="text1"/>
        </w:rPr>
        <w:t>ë</w:t>
      </w:r>
      <w:r w:rsidRPr="001A3D67">
        <w:rPr>
          <w:rFonts w:ascii="Calibri" w:hAnsi="Calibri" w:cs="Calibri"/>
          <w:bCs/>
          <w:color w:val="000000" w:themeColor="text1"/>
        </w:rPr>
        <w:t xml:space="preserve">. </w:t>
      </w:r>
    </w:p>
    <w:p w14:paraId="5504F9D5" w14:textId="77777777" w:rsidR="00E75CB2" w:rsidRPr="001A3D67" w:rsidRDefault="00E75CB2" w:rsidP="00F8085C">
      <w:pPr>
        <w:spacing w:line="276" w:lineRule="auto"/>
        <w:rPr>
          <w:rFonts w:asciiTheme="minorHAnsi" w:hAnsiTheme="minorHAnsi" w:cstheme="minorHAnsi"/>
          <w:b/>
          <w:bCs/>
          <w:noProof/>
          <w:color w:val="000000" w:themeColor="text1"/>
          <w:shd w:val="clear" w:color="auto" w:fill="FFFFFF"/>
        </w:rPr>
      </w:pPr>
      <w:bookmarkStart w:id="135" w:name="_Toc109461533"/>
      <w:r w:rsidRPr="001A3D67">
        <w:rPr>
          <w:color w:val="000000" w:themeColor="text1"/>
        </w:rPr>
        <w:br w:type="page"/>
      </w:r>
    </w:p>
    <w:p w14:paraId="3AF13293" w14:textId="77777777" w:rsidR="00E75CB2" w:rsidRPr="001A3D67" w:rsidRDefault="00E75CB2" w:rsidP="00AC0129">
      <w:pPr>
        <w:pStyle w:val="Heading3"/>
      </w:pPr>
      <w:bookmarkStart w:id="136" w:name="_Toc116459067"/>
      <w:bookmarkStart w:id="137" w:name="_Toc121426148"/>
      <w:bookmarkStart w:id="138" w:name="_Hlk121388660"/>
      <w:r w:rsidRPr="001A3D67">
        <w:lastRenderedPageBreak/>
        <w:t xml:space="preserve">Objektivi 5: </w:t>
      </w:r>
      <w:bookmarkEnd w:id="135"/>
      <w:r w:rsidRPr="001A3D67">
        <w:t>Zhvillimi i kuadrit dhe kapaciteteve institucionale për menaxhimin e mbeturinave</w:t>
      </w:r>
      <w:bookmarkEnd w:id="136"/>
      <w:bookmarkEnd w:id="137"/>
    </w:p>
    <w:tbl>
      <w:tblPr>
        <w:tblStyle w:val="TableGrid5"/>
        <w:tblW w:w="9355" w:type="dxa"/>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622"/>
        <w:gridCol w:w="2241"/>
        <w:gridCol w:w="1770"/>
        <w:gridCol w:w="944"/>
        <w:gridCol w:w="763"/>
        <w:gridCol w:w="788"/>
        <w:gridCol w:w="753"/>
        <w:gridCol w:w="737"/>
        <w:gridCol w:w="737"/>
      </w:tblGrid>
      <w:tr w:rsidR="00D34CFE" w:rsidRPr="001A3D67" w14:paraId="4CF069FF" w14:textId="77777777" w:rsidTr="00C14B23">
        <w:trPr>
          <w:trHeight w:val="385"/>
        </w:trPr>
        <w:tc>
          <w:tcPr>
            <w:tcW w:w="9355" w:type="dxa"/>
            <w:gridSpan w:val="9"/>
            <w:vAlign w:val="center"/>
          </w:tcPr>
          <w:bookmarkEnd w:id="138"/>
          <w:p w14:paraId="522E1535" w14:textId="7251E268" w:rsidR="00E75CB2" w:rsidRPr="001A3D67" w:rsidRDefault="00E75CB2" w:rsidP="00BF0B0E">
            <w:pPr>
              <w:jc w:val="center"/>
              <w:rPr>
                <w:rFonts w:asciiTheme="minorHAnsi" w:hAnsiTheme="minorHAnsi" w:cstheme="minorHAnsi"/>
                <w:b/>
                <w:bCs/>
                <w:color w:val="000000" w:themeColor="text1"/>
                <w:sz w:val="20"/>
                <w:szCs w:val="20"/>
              </w:rPr>
            </w:pPr>
            <w:r w:rsidRPr="001A3D67">
              <w:rPr>
                <w:rFonts w:asciiTheme="minorHAnsi" w:hAnsiTheme="minorHAnsi" w:cstheme="minorHAnsi"/>
                <w:b/>
                <w:bCs/>
                <w:color w:val="000000" w:themeColor="text1"/>
                <w:sz w:val="20"/>
                <w:szCs w:val="20"/>
              </w:rPr>
              <w:t>Tabela 3</w:t>
            </w:r>
            <w:r w:rsidR="00BF0B0E" w:rsidRPr="001A3D67">
              <w:rPr>
                <w:rFonts w:asciiTheme="minorHAnsi" w:hAnsiTheme="minorHAnsi" w:cstheme="minorHAnsi"/>
                <w:b/>
                <w:bCs/>
                <w:color w:val="000000" w:themeColor="text1"/>
                <w:sz w:val="20"/>
                <w:szCs w:val="20"/>
              </w:rPr>
              <w:t>5</w:t>
            </w:r>
            <w:r w:rsidRPr="001A3D67">
              <w:rPr>
                <w:rFonts w:asciiTheme="minorHAnsi" w:hAnsiTheme="minorHAnsi" w:cstheme="minorHAnsi"/>
                <w:b/>
                <w:bCs/>
                <w:color w:val="000000" w:themeColor="text1"/>
                <w:sz w:val="20"/>
                <w:szCs w:val="20"/>
              </w:rPr>
              <w:t>: Korniza strategjike e objektivit 5</w:t>
            </w:r>
          </w:p>
        </w:tc>
      </w:tr>
      <w:tr w:rsidR="00D34CFE" w:rsidRPr="001A3D67" w14:paraId="59541243" w14:textId="77777777" w:rsidTr="000753BF">
        <w:trPr>
          <w:trHeight w:val="264"/>
        </w:trPr>
        <w:tc>
          <w:tcPr>
            <w:tcW w:w="622" w:type="dxa"/>
            <w:vMerge w:val="restart"/>
          </w:tcPr>
          <w:p w14:paraId="3E1F2A03"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Nr.</w:t>
            </w:r>
          </w:p>
        </w:tc>
        <w:tc>
          <w:tcPr>
            <w:tcW w:w="2241" w:type="dxa"/>
            <w:vMerge w:val="restart"/>
            <w:vAlign w:val="center"/>
          </w:tcPr>
          <w:p w14:paraId="4C9B8EC7"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Aktiviteti / Masa </w:t>
            </w:r>
          </w:p>
        </w:tc>
        <w:tc>
          <w:tcPr>
            <w:tcW w:w="1770" w:type="dxa"/>
            <w:vMerge w:val="restart"/>
            <w:vAlign w:val="center"/>
          </w:tcPr>
          <w:p w14:paraId="06C15265"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Treguesi</w:t>
            </w:r>
          </w:p>
        </w:tc>
        <w:tc>
          <w:tcPr>
            <w:tcW w:w="944" w:type="dxa"/>
            <w:vAlign w:val="center"/>
          </w:tcPr>
          <w:p w14:paraId="4182A7F6"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Vlera bazë</w:t>
            </w:r>
          </w:p>
        </w:tc>
        <w:tc>
          <w:tcPr>
            <w:tcW w:w="3778" w:type="dxa"/>
            <w:gridSpan w:val="5"/>
            <w:vAlign w:val="center"/>
          </w:tcPr>
          <w:p w14:paraId="4C7255D8"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Caku</w:t>
            </w:r>
          </w:p>
        </w:tc>
      </w:tr>
      <w:tr w:rsidR="00D34CFE" w:rsidRPr="001A3D67" w14:paraId="56F13510" w14:textId="77777777" w:rsidTr="000753BF">
        <w:trPr>
          <w:trHeight w:val="264"/>
        </w:trPr>
        <w:tc>
          <w:tcPr>
            <w:tcW w:w="622" w:type="dxa"/>
            <w:vMerge/>
          </w:tcPr>
          <w:p w14:paraId="094D8988" w14:textId="77777777" w:rsidR="00E75CB2" w:rsidRPr="001A3D67" w:rsidRDefault="00E75CB2" w:rsidP="00E75CB2">
            <w:pPr>
              <w:jc w:val="center"/>
              <w:rPr>
                <w:rFonts w:asciiTheme="minorHAnsi" w:hAnsiTheme="minorHAnsi" w:cstheme="minorHAnsi"/>
                <w:color w:val="000000" w:themeColor="text1"/>
                <w:sz w:val="20"/>
                <w:szCs w:val="20"/>
              </w:rPr>
            </w:pPr>
          </w:p>
        </w:tc>
        <w:tc>
          <w:tcPr>
            <w:tcW w:w="2241" w:type="dxa"/>
            <w:vMerge/>
            <w:vAlign w:val="center"/>
          </w:tcPr>
          <w:p w14:paraId="7EA1DD2D" w14:textId="77777777" w:rsidR="00E75CB2" w:rsidRPr="001A3D67" w:rsidRDefault="00E75CB2" w:rsidP="00E75CB2">
            <w:pPr>
              <w:jc w:val="center"/>
              <w:rPr>
                <w:rFonts w:asciiTheme="minorHAnsi" w:hAnsiTheme="minorHAnsi" w:cstheme="minorHAnsi"/>
                <w:color w:val="000000" w:themeColor="text1"/>
                <w:sz w:val="20"/>
                <w:szCs w:val="20"/>
              </w:rPr>
            </w:pPr>
          </w:p>
        </w:tc>
        <w:tc>
          <w:tcPr>
            <w:tcW w:w="1770" w:type="dxa"/>
            <w:vMerge/>
          </w:tcPr>
          <w:p w14:paraId="22AEFF16" w14:textId="77777777" w:rsidR="00E75CB2" w:rsidRPr="001A3D67" w:rsidRDefault="00E75CB2" w:rsidP="00E75CB2">
            <w:pPr>
              <w:jc w:val="center"/>
              <w:rPr>
                <w:rFonts w:asciiTheme="minorHAnsi" w:hAnsiTheme="minorHAnsi" w:cstheme="minorHAnsi"/>
                <w:color w:val="000000" w:themeColor="text1"/>
                <w:sz w:val="20"/>
                <w:szCs w:val="20"/>
              </w:rPr>
            </w:pPr>
          </w:p>
        </w:tc>
        <w:tc>
          <w:tcPr>
            <w:tcW w:w="944" w:type="dxa"/>
            <w:vAlign w:val="center"/>
          </w:tcPr>
          <w:p w14:paraId="2E7CACA9"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2022</w:t>
            </w:r>
          </w:p>
        </w:tc>
        <w:tc>
          <w:tcPr>
            <w:tcW w:w="763" w:type="dxa"/>
            <w:vAlign w:val="center"/>
          </w:tcPr>
          <w:p w14:paraId="7FF895AC"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2023</w:t>
            </w:r>
          </w:p>
        </w:tc>
        <w:tc>
          <w:tcPr>
            <w:tcW w:w="788" w:type="dxa"/>
          </w:tcPr>
          <w:p w14:paraId="7E92F638"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2024</w:t>
            </w:r>
          </w:p>
        </w:tc>
        <w:tc>
          <w:tcPr>
            <w:tcW w:w="753" w:type="dxa"/>
          </w:tcPr>
          <w:p w14:paraId="66FCC398"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2025</w:t>
            </w:r>
          </w:p>
        </w:tc>
        <w:tc>
          <w:tcPr>
            <w:tcW w:w="737" w:type="dxa"/>
          </w:tcPr>
          <w:p w14:paraId="09E884CD"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2026</w:t>
            </w:r>
          </w:p>
        </w:tc>
        <w:tc>
          <w:tcPr>
            <w:tcW w:w="737" w:type="dxa"/>
          </w:tcPr>
          <w:p w14:paraId="383B5323"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2027</w:t>
            </w:r>
          </w:p>
        </w:tc>
      </w:tr>
      <w:tr w:rsidR="00D34CFE" w:rsidRPr="001A3D67" w14:paraId="1E352625" w14:textId="77777777" w:rsidTr="00CD0158">
        <w:trPr>
          <w:trHeight w:val="264"/>
        </w:trPr>
        <w:tc>
          <w:tcPr>
            <w:tcW w:w="622" w:type="dxa"/>
            <w:vAlign w:val="center"/>
          </w:tcPr>
          <w:p w14:paraId="7E8D8E5C" w14:textId="77777777" w:rsidR="00E75CB2" w:rsidRPr="001A3D67" w:rsidRDefault="00E75CB2" w:rsidP="00E75CB2">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5.1</w:t>
            </w:r>
          </w:p>
        </w:tc>
        <w:tc>
          <w:tcPr>
            <w:tcW w:w="2241" w:type="dxa"/>
            <w:vAlign w:val="center"/>
          </w:tcPr>
          <w:p w14:paraId="179B60AD" w14:textId="77777777" w:rsidR="00E75CB2" w:rsidRPr="001A3D67" w:rsidRDefault="00E75CB2" w:rsidP="00E75CB2">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Revidimi i RrK të MM</w:t>
            </w:r>
          </w:p>
        </w:tc>
        <w:tc>
          <w:tcPr>
            <w:tcW w:w="1770" w:type="dxa"/>
          </w:tcPr>
          <w:p w14:paraId="3ED88D10" w14:textId="77777777" w:rsidR="00E75CB2" w:rsidRPr="001A3D67" w:rsidRDefault="00E75CB2" w:rsidP="00E75CB2">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RrK e MM është reviduar</w:t>
            </w:r>
          </w:p>
        </w:tc>
        <w:tc>
          <w:tcPr>
            <w:tcW w:w="944" w:type="dxa"/>
            <w:vAlign w:val="center"/>
          </w:tcPr>
          <w:p w14:paraId="14A86BD7" w14:textId="77777777" w:rsidR="00E75CB2" w:rsidRPr="001A3D67" w:rsidRDefault="00E75CB2" w:rsidP="00E75CB2">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w:t>
            </w:r>
          </w:p>
        </w:tc>
        <w:tc>
          <w:tcPr>
            <w:tcW w:w="763" w:type="dxa"/>
            <w:shd w:val="clear" w:color="auto" w:fill="F2F2F2" w:themeFill="background1" w:themeFillShade="F2"/>
            <w:vAlign w:val="center"/>
          </w:tcPr>
          <w:p w14:paraId="1C3DE675" w14:textId="7F66073F" w:rsidR="00E75CB2" w:rsidRPr="001A3D67" w:rsidRDefault="00CD0158" w:rsidP="00E75CB2">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w:t>
            </w:r>
          </w:p>
        </w:tc>
        <w:tc>
          <w:tcPr>
            <w:tcW w:w="788" w:type="dxa"/>
            <w:shd w:val="clear" w:color="auto" w:fill="auto"/>
            <w:vAlign w:val="center"/>
          </w:tcPr>
          <w:p w14:paraId="0DBED7B2" w14:textId="593B5C00" w:rsidR="00E75CB2" w:rsidRPr="001A3D67" w:rsidRDefault="00CD0158" w:rsidP="00E75CB2">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p>
        </w:tc>
        <w:tc>
          <w:tcPr>
            <w:tcW w:w="753" w:type="dxa"/>
            <w:vAlign w:val="center"/>
          </w:tcPr>
          <w:p w14:paraId="6D657C30" w14:textId="77777777" w:rsidR="00E75CB2" w:rsidRPr="001A3D67" w:rsidRDefault="00E75CB2" w:rsidP="00E75CB2">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w:t>
            </w:r>
          </w:p>
        </w:tc>
        <w:tc>
          <w:tcPr>
            <w:tcW w:w="737" w:type="dxa"/>
            <w:vAlign w:val="center"/>
          </w:tcPr>
          <w:p w14:paraId="695A23F0" w14:textId="77777777" w:rsidR="00E75CB2" w:rsidRPr="001A3D67" w:rsidRDefault="00E75CB2" w:rsidP="00E75CB2">
            <w:pPr>
              <w:jc w:val="center"/>
              <w:rPr>
                <w:color w:val="000000" w:themeColor="text1"/>
                <w:sz w:val="18"/>
                <w:szCs w:val="18"/>
              </w:rPr>
            </w:pPr>
            <w:r w:rsidRPr="001A3D67">
              <w:rPr>
                <w:rFonts w:asciiTheme="minorHAnsi" w:hAnsiTheme="minorHAnsi" w:cstheme="minorHAnsi"/>
                <w:color w:val="000000" w:themeColor="text1"/>
                <w:sz w:val="18"/>
                <w:szCs w:val="18"/>
              </w:rPr>
              <w:t>-</w:t>
            </w:r>
          </w:p>
        </w:tc>
        <w:tc>
          <w:tcPr>
            <w:tcW w:w="737" w:type="dxa"/>
            <w:vAlign w:val="center"/>
          </w:tcPr>
          <w:p w14:paraId="42219A9C" w14:textId="77777777" w:rsidR="00E75CB2" w:rsidRPr="001A3D67" w:rsidRDefault="00E75CB2" w:rsidP="00E75CB2">
            <w:pPr>
              <w:jc w:val="center"/>
              <w:rPr>
                <w:color w:val="000000" w:themeColor="text1"/>
                <w:sz w:val="18"/>
                <w:szCs w:val="18"/>
              </w:rPr>
            </w:pPr>
            <w:r w:rsidRPr="001A3D67">
              <w:rPr>
                <w:rFonts w:asciiTheme="minorHAnsi" w:hAnsiTheme="minorHAnsi" w:cstheme="minorHAnsi"/>
                <w:color w:val="000000" w:themeColor="text1"/>
                <w:sz w:val="18"/>
                <w:szCs w:val="18"/>
              </w:rPr>
              <w:t>-</w:t>
            </w:r>
          </w:p>
        </w:tc>
      </w:tr>
      <w:tr w:rsidR="00D34CFE" w:rsidRPr="001A3D67" w14:paraId="43831833" w14:textId="77777777" w:rsidTr="00967623">
        <w:trPr>
          <w:trHeight w:val="264"/>
        </w:trPr>
        <w:tc>
          <w:tcPr>
            <w:tcW w:w="622" w:type="dxa"/>
            <w:vAlign w:val="center"/>
          </w:tcPr>
          <w:p w14:paraId="78051A40" w14:textId="77777777" w:rsidR="00E75CB2" w:rsidRPr="00501ABD" w:rsidRDefault="00E75CB2" w:rsidP="00E75CB2">
            <w:pPr>
              <w:jc w:val="center"/>
              <w:rPr>
                <w:rFonts w:asciiTheme="minorHAnsi" w:hAnsiTheme="minorHAnsi" w:cstheme="minorHAnsi"/>
                <w:color w:val="000000" w:themeColor="text1"/>
                <w:sz w:val="20"/>
                <w:szCs w:val="20"/>
              </w:rPr>
            </w:pPr>
            <w:r w:rsidRPr="00501ABD">
              <w:rPr>
                <w:rFonts w:asciiTheme="minorHAnsi" w:hAnsiTheme="minorHAnsi" w:cstheme="minorHAnsi"/>
                <w:color w:val="000000" w:themeColor="text1"/>
                <w:sz w:val="20"/>
                <w:szCs w:val="20"/>
              </w:rPr>
              <w:t>5.2</w:t>
            </w:r>
          </w:p>
        </w:tc>
        <w:tc>
          <w:tcPr>
            <w:tcW w:w="2241" w:type="dxa"/>
            <w:vAlign w:val="center"/>
          </w:tcPr>
          <w:p w14:paraId="76CD0E05" w14:textId="77777777" w:rsidR="00E75CB2" w:rsidRPr="00501ABD" w:rsidRDefault="00E75CB2" w:rsidP="00E75CB2">
            <w:pPr>
              <w:rPr>
                <w:rFonts w:asciiTheme="minorHAnsi" w:hAnsiTheme="minorHAnsi" w:cstheme="minorHAnsi"/>
                <w:color w:val="000000" w:themeColor="text1"/>
                <w:sz w:val="20"/>
                <w:szCs w:val="20"/>
              </w:rPr>
            </w:pPr>
            <w:r w:rsidRPr="00501ABD">
              <w:rPr>
                <w:rFonts w:asciiTheme="minorHAnsi" w:hAnsiTheme="minorHAnsi" w:cstheme="minorHAnsi"/>
                <w:color w:val="000000" w:themeColor="text1"/>
                <w:sz w:val="20"/>
                <w:szCs w:val="20"/>
              </w:rPr>
              <w:t>Emërimi i zyrtarit / Formimi i njësitit</w:t>
            </w:r>
          </w:p>
        </w:tc>
        <w:tc>
          <w:tcPr>
            <w:tcW w:w="1770" w:type="dxa"/>
          </w:tcPr>
          <w:p w14:paraId="339FD0ED" w14:textId="77777777" w:rsidR="00E75CB2" w:rsidRPr="00501ABD" w:rsidRDefault="00E75CB2" w:rsidP="00E75CB2">
            <w:pPr>
              <w:jc w:val="center"/>
              <w:rPr>
                <w:rFonts w:asciiTheme="minorHAnsi" w:hAnsiTheme="minorHAnsi" w:cstheme="minorHAnsi"/>
                <w:color w:val="000000" w:themeColor="text1"/>
                <w:sz w:val="18"/>
                <w:szCs w:val="18"/>
              </w:rPr>
            </w:pPr>
            <w:r w:rsidRPr="00501ABD">
              <w:rPr>
                <w:rFonts w:asciiTheme="minorHAnsi" w:hAnsiTheme="minorHAnsi" w:cstheme="minorHAnsi"/>
                <w:color w:val="000000" w:themeColor="text1"/>
                <w:sz w:val="18"/>
                <w:szCs w:val="18"/>
              </w:rPr>
              <w:t>Zyrtari i MM është emëruar/Sektori është  formuar</w:t>
            </w:r>
          </w:p>
        </w:tc>
        <w:tc>
          <w:tcPr>
            <w:tcW w:w="944" w:type="dxa"/>
            <w:shd w:val="clear" w:color="auto" w:fill="F2F2F2" w:themeFill="background1" w:themeFillShade="F2"/>
            <w:vAlign w:val="center"/>
          </w:tcPr>
          <w:p w14:paraId="151ED85C" w14:textId="77777777" w:rsidR="00E75CB2" w:rsidRPr="00501ABD" w:rsidRDefault="00E75CB2" w:rsidP="00E75CB2">
            <w:pPr>
              <w:jc w:val="center"/>
              <w:rPr>
                <w:rFonts w:asciiTheme="minorHAnsi" w:hAnsiTheme="minorHAnsi" w:cstheme="minorHAnsi"/>
                <w:color w:val="000000" w:themeColor="text1"/>
                <w:sz w:val="18"/>
                <w:szCs w:val="18"/>
              </w:rPr>
            </w:pPr>
            <w:r w:rsidRPr="00501ABD">
              <w:rPr>
                <w:rFonts w:asciiTheme="minorHAnsi" w:hAnsiTheme="minorHAnsi" w:cstheme="minorHAnsi"/>
                <w:color w:val="000000" w:themeColor="text1"/>
                <w:sz w:val="18"/>
                <w:szCs w:val="18"/>
              </w:rPr>
              <w:t>1</w:t>
            </w:r>
          </w:p>
        </w:tc>
        <w:tc>
          <w:tcPr>
            <w:tcW w:w="763" w:type="dxa"/>
            <w:vAlign w:val="center"/>
          </w:tcPr>
          <w:p w14:paraId="5B5F071B" w14:textId="77777777" w:rsidR="00E75CB2" w:rsidRPr="00501ABD" w:rsidRDefault="00E75CB2" w:rsidP="00E75CB2">
            <w:pPr>
              <w:jc w:val="center"/>
              <w:rPr>
                <w:rFonts w:asciiTheme="minorHAnsi" w:hAnsiTheme="minorHAnsi" w:cstheme="minorHAnsi"/>
                <w:color w:val="000000" w:themeColor="text1"/>
                <w:sz w:val="18"/>
                <w:szCs w:val="18"/>
              </w:rPr>
            </w:pPr>
            <w:r w:rsidRPr="00501ABD">
              <w:rPr>
                <w:rFonts w:asciiTheme="minorHAnsi" w:hAnsiTheme="minorHAnsi" w:cstheme="minorHAnsi"/>
                <w:color w:val="000000" w:themeColor="text1"/>
                <w:sz w:val="18"/>
                <w:szCs w:val="18"/>
              </w:rPr>
              <w:t>-</w:t>
            </w:r>
          </w:p>
        </w:tc>
        <w:tc>
          <w:tcPr>
            <w:tcW w:w="788" w:type="dxa"/>
            <w:vAlign w:val="center"/>
          </w:tcPr>
          <w:p w14:paraId="67A06DCC" w14:textId="77777777" w:rsidR="00E75CB2" w:rsidRPr="00501ABD" w:rsidRDefault="00E75CB2" w:rsidP="00E75CB2">
            <w:pPr>
              <w:jc w:val="center"/>
              <w:rPr>
                <w:rFonts w:asciiTheme="minorHAnsi" w:hAnsiTheme="minorHAnsi" w:cstheme="minorHAnsi"/>
                <w:color w:val="000000" w:themeColor="text1"/>
                <w:sz w:val="18"/>
                <w:szCs w:val="18"/>
              </w:rPr>
            </w:pPr>
            <w:r w:rsidRPr="00501ABD">
              <w:rPr>
                <w:rFonts w:asciiTheme="minorHAnsi" w:hAnsiTheme="minorHAnsi" w:cstheme="minorHAnsi"/>
                <w:color w:val="000000" w:themeColor="text1"/>
                <w:sz w:val="18"/>
                <w:szCs w:val="18"/>
              </w:rPr>
              <w:t>-</w:t>
            </w:r>
          </w:p>
        </w:tc>
        <w:tc>
          <w:tcPr>
            <w:tcW w:w="753" w:type="dxa"/>
            <w:vAlign w:val="center"/>
          </w:tcPr>
          <w:p w14:paraId="10A126E5" w14:textId="77777777" w:rsidR="00E75CB2" w:rsidRPr="00501ABD" w:rsidRDefault="00E75CB2" w:rsidP="00E75CB2">
            <w:pPr>
              <w:jc w:val="center"/>
              <w:rPr>
                <w:rFonts w:asciiTheme="minorHAnsi" w:hAnsiTheme="minorHAnsi" w:cstheme="minorHAnsi"/>
                <w:color w:val="000000" w:themeColor="text1"/>
                <w:sz w:val="18"/>
                <w:szCs w:val="18"/>
              </w:rPr>
            </w:pPr>
            <w:r w:rsidRPr="00501ABD">
              <w:rPr>
                <w:rFonts w:asciiTheme="minorHAnsi" w:hAnsiTheme="minorHAnsi" w:cstheme="minorHAnsi"/>
                <w:color w:val="000000" w:themeColor="text1"/>
                <w:sz w:val="18"/>
                <w:szCs w:val="18"/>
              </w:rPr>
              <w:t>-</w:t>
            </w:r>
          </w:p>
        </w:tc>
        <w:tc>
          <w:tcPr>
            <w:tcW w:w="737" w:type="dxa"/>
            <w:vAlign w:val="center"/>
          </w:tcPr>
          <w:p w14:paraId="115DD55E" w14:textId="77777777" w:rsidR="00E75CB2" w:rsidRPr="00501ABD" w:rsidRDefault="00E75CB2" w:rsidP="00E75CB2">
            <w:pPr>
              <w:jc w:val="center"/>
              <w:rPr>
                <w:color w:val="000000" w:themeColor="text1"/>
                <w:sz w:val="18"/>
                <w:szCs w:val="18"/>
              </w:rPr>
            </w:pPr>
            <w:r w:rsidRPr="00501ABD">
              <w:rPr>
                <w:rFonts w:asciiTheme="minorHAnsi" w:hAnsiTheme="minorHAnsi" w:cstheme="minorHAnsi"/>
                <w:color w:val="000000" w:themeColor="text1"/>
                <w:sz w:val="18"/>
                <w:szCs w:val="18"/>
              </w:rPr>
              <w:t>-</w:t>
            </w:r>
          </w:p>
        </w:tc>
        <w:tc>
          <w:tcPr>
            <w:tcW w:w="737" w:type="dxa"/>
            <w:vAlign w:val="center"/>
          </w:tcPr>
          <w:p w14:paraId="57CF3723" w14:textId="77777777" w:rsidR="00E75CB2" w:rsidRPr="001A3D67" w:rsidRDefault="00E75CB2" w:rsidP="00E75CB2">
            <w:pPr>
              <w:jc w:val="center"/>
              <w:rPr>
                <w:color w:val="000000" w:themeColor="text1"/>
                <w:sz w:val="18"/>
                <w:szCs w:val="18"/>
              </w:rPr>
            </w:pPr>
            <w:r w:rsidRPr="00501ABD">
              <w:rPr>
                <w:rFonts w:asciiTheme="minorHAnsi" w:hAnsiTheme="minorHAnsi" w:cstheme="minorHAnsi"/>
                <w:color w:val="000000" w:themeColor="text1"/>
                <w:sz w:val="18"/>
                <w:szCs w:val="18"/>
              </w:rPr>
              <w:t>-</w:t>
            </w:r>
          </w:p>
        </w:tc>
      </w:tr>
      <w:tr w:rsidR="000753BF" w:rsidRPr="001A3D67" w14:paraId="1B4F8020" w14:textId="77777777" w:rsidTr="00967623">
        <w:trPr>
          <w:trHeight w:val="264"/>
        </w:trPr>
        <w:tc>
          <w:tcPr>
            <w:tcW w:w="622" w:type="dxa"/>
            <w:shd w:val="clear" w:color="auto" w:fill="auto"/>
            <w:vAlign w:val="center"/>
          </w:tcPr>
          <w:p w14:paraId="1831013A" w14:textId="66D38845" w:rsidR="000753BF" w:rsidRPr="00967623" w:rsidRDefault="000753BF" w:rsidP="000753BF">
            <w:pPr>
              <w:jc w:val="center"/>
              <w:rPr>
                <w:rFonts w:asciiTheme="minorHAnsi" w:hAnsiTheme="minorHAnsi" w:cstheme="minorHAnsi"/>
                <w:color w:val="000000" w:themeColor="text1"/>
                <w:sz w:val="20"/>
                <w:szCs w:val="20"/>
              </w:rPr>
            </w:pPr>
            <w:r w:rsidRPr="00967623">
              <w:rPr>
                <w:rFonts w:asciiTheme="minorHAnsi" w:hAnsiTheme="minorHAnsi" w:cstheme="minorHAnsi"/>
                <w:color w:val="000000" w:themeColor="text1"/>
                <w:sz w:val="20"/>
                <w:szCs w:val="20"/>
              </w:rPr>
              <w:t>5.</w:t>
            </w:r>
            <w:r w:rsidR="00CD0158">
              <w:rPr>
                <w:rFonts w:asciiTheme="minorHAnsi" w:hAnsiTheme="minorHAnsi" w:cstheme="minorHAnsi"/>
                <w:color w:val="000000" w:themeColor="text1"/>
                <w:sz w:val="20"/>
                <w:szCs w:val="20"/>
              </w:rPr>
              <w:t>3</w:t>
            </w:r>
          </w:p>
        </w:tc>
        <w:tc>
          <w:tcPr>
            <w:tcW w:w="2241" w:type="dxa"/>
            <w:shd w:val="clear" w:color="auto" w:fill="auto"/>
            <w:vAlign w:val="center"/>
          </w:tcPr>
          <w:p w14:paraId="2B08BC14" w14:textId="0DF19CA6" w:rsidR="000753BF" w:rsidRPr="00967623" w:rsidRDefault="000753BF" w:rsidP="000753BF">
            <w:pPr>
              <w:rPr>
                <w:rFonts w:asciiTheme="minorHAnsi" w:hAnsiTheme="minorHAnsi" w:cstheme="minorHAnsi"/>
                <w:color w:val="000000" w:themeColor="text1"/>
                <w:sz w:val="20"/>
                <w:szCs w:val="20"/>
              </w:rPr>
            </w:pPr>
            <w:r w:rsidRPr="00967623">
              <w:rPr>
                <w:rFonts w:asciiTheme="minorHAnsi" w:hAnsiTheme="minorHAnsi" w:cstheme="minorHAnsi"/>
                <w:color w:val="000000" w:themeColor="text1"/>
                <w:sz w:val="20"/>
                <w:szCs w:val="20"/>
                <w:lang w:val="bs-Latn-BA"/>
              </w:rPr>
              <w:t xml:space="preserve">Themelimi i njësitit </w:t>
            </w:r>
            <w:r w:rsidR="009F17DC" w:rsidRPr="00967623">
              <w:rPr>
                <w:rFonts w:asciiTheme="minorHAnsi" w:hAnsiTheme="minorHAnsi" w:cstheme="minorHAnsi"/>
                <w:color w:val="000000" w:themeColor="text1"/>
                <w:sz w:val="20"/>
                <w:szCs w:val="20"/>
                <w:lang w:val="bs-Latn-BA"/>
              </w:rPr>
              <w:t xml:space="preserve">(sektorit) për </w:t>
            </w:r>
            <w:r w:rsidRPr="00967623">
              <w:rPr>
                <w:rFonts w:asciiTheme="minorHAnsi" w:hAnsiTheme="minorHAnsi" w:cstheme="minorHAnsi"/>
                <w:color w:val="000000" w:themeColor="text1"/>
                <w:sz w:val="20"/>
                <w:szCs w:val="20"/>
                <w:lang w:val="bs-Latn-BA"/>
              </w:rPr>
              <w:t>MM</w:t>
            </w:r>
          </w:p>
        </w:tc>
        <w:tc>
          <w:tcPr>
            <w:tcW w:w="1770" w:type="dxa"/>
            <w:shd w:val="clear" w:color="auto" w:fill="auto"/>
            <w:vAlign w:val="center"/>
          </w:tcPr>
          <w:p w14:paraId="092412FA" w14:textId="687B253C" w:rsidR="000753BF" w:rsidRPr="00967623" w:rsidRDefault="000753BF" w:rsidP="000753BF">
            <w:pPr>
              <w:jc w:val="center"/>
              <w:rPr>
                <w:rFonts w:asciiTheme="minorHAnsi" w:hAnsiTheme="minorHAnsi" w:cstheme="minorHAnsi"/>
                <w:color w:val="000000" w:themeColor="text1"/>
                <w:sz w:val="18"/>
                <w:szCs w:val="18"/>
              </w:rPr>
            </w:pPr>
            <w:r w:rsidRPr="00967623">
              <w:rPr>
                <w:rFonts w:asciiTheme="minorHAnsi" w:hAnsiTheme="minorHAnsi" w:cstheme="minorHAnsi"/>
                <w:sz w:val="18"/>
                <w:szCs w:val="18"/>
                <w:lang w:val="bs-Latn-BA"/>
              </w:rPr>
              <w:t>Sektori i MM është  themeluar</w:t>
            </w:r>
          </w:p>
        </w:tc>
        <w:tc>
          <w:tcPr>
            <w:tcW w:w="944" w:type="dxa"/>
            <w:shd w:val="clear" w:color="auto" w:fill="auto"/>
            <w:vAlign w:val="center"/>
          </w:tcPr>
          <w:p w14:paraId="47F8ADC7" w14:textId="062E6AD7" w:rsidR="000753BF" w:rsidRPr="00967623" w:rsidRDefault="000753BF" w:rsidP="000753BF">
            <w:pPr>
              <w:jc w:val="center"/>
              <w:rPr>
                <w:rFonts w:asciiTheme="minorHAnsi" w:hAnsiTheme="minorHAnsi" w:cstheme="minorHAnsi"/>
                <w:color w:val="000000" w:themeColor="text1"/>
                <w:sz w:val="18"/>
                <w:szCs w:val="18"/>
              </w:rPr>
            </w:pPr>
            <w:r w:rsidRPr="00967623">
              <w:rPr>
                <w:rFonts w:asciiTheme="minorHAnsi" w:hAnsiTheme="minorHAnsi" w:cstheme="minorHAnsi"/>
                <w:color w:val="000000" w:themeColor="text1"/>
                <w:sz w:val="18"/>
                <w:szCs w:val="18"/>
              </w:rPr>
              <w:t>-</w:t>
            </w:r>
          </w:p>
        </w:tc>
        <w:tc>
          <w:tcPr>
            <w:tcW w:w="763" w:type="dxa"/>
            <w:shd w:val="clear" w:color="auto" w:fill="auto"/>
            <w:vAlign w:val="center"/>
          </w:tcPr>
          <w:p w14:paraId="2A2F8489" w14:textId="3DC56A6F" w:rsidR="000753BF" w:rsidRPr="00967623" w:rsidRDefault="000753BF" w:rsidP="000753BF">
            <w:pPr>
              <w:jc w:val="center"/>
              <w:rPr>
                <w:rFonts w:asciiTheme="minorHAnsi" w:hAnsiTheme="minorHAnsi" w:cstheme="minorHAnsi"/>
                <w:color w:val="000000" w:themeColor="text1"/>
                <w:sz w:val="18"/>
                <w:szCs w:val="18"/>
              </w:rPr>
            </w:pPr>
            <w:r w:rsidRPr="00967623">
              <w:rPr>
                <w:rFonts w:asciiTheme="minorHAnsi" w:hAnsiTheme="minorHAnsi" w:cstheme="minorHAnsi"/>
                <w:color w:val="000000" w:themeColor="text1"/>
                <w:sz w:val="18"/>
                <w:szCs w:val="18"/>
              </w:rPr>
              <w:t>-</w:t>
            </w:r>
          </w:p>
        </w:tc>
        <w:tc>
          <w:tcPr>
            <w:tcW w:w="788" w:type="dxa"/>
            <w:shd w:val="clear" w:color="auto" w:fill="F2F2F2" w:themeFill="background1" w:themeFillShade="F2"/>
            <w:vAlign w:val="center"/>
          </w:tcPr>
          <w:p w14:paraId="7BFC3C0E" w14:textId="5264F596" w:rsidR="000753BF" w:rsidRPr="00967623" w:rsidRDefault="000753BF" w:rsidP="000753BF">
            <w:pPr>
              <w:jc w:val="center"/>
              <w:rPr>
                <w:rFonts w:asciiTheme="minorHAnsi" w:hAnsiTheme="minorHAnsi" w:cstheme="minorHAnsi"/>
                <w:color w:val="000000" w:themeColor="text1"/>
                <w:sz w:val="18"/>
                <w:szCs w:val="18"/>
              </w:rPr>
            </w:pPr>
            <w:r w:rsidRPr="00967623">
              <w:rPr>
                <w:rFonts w:asciiTheme="minorHAnsi" w:hAnsiTheme="minorHAnsi" w:cstheme="minorHAnsi"/>
                <w:color w:val="000000" w:themeColor="text1"/>
                <w:sz w:val="18"/>
                <w:szCs w:val="18"/>
              </w:rPr>
              <w:t>1</w:t>
            </w:r>
          </w:p>
        </w:tc>
        <w:tc>
          <w:tcPr>
            <w:tcW w:w="753" w:type="dxa"/>
            <w:shd w:val="clear" w:color="auto" w:fill="auto"/>
            <w:vAlign w:val="center"/>
          </w:tcPr>
          <w:p w14:paraId="1698DF72" w14:textId="5991043B" w:rsidR="000753BF" w:rsidRPr="00967623" w:rsidRDefault="000753BF" w:rsidP="000753BF">
            <w:pPr>
              <w:jc w:val="center"/>
              <w:rPr>
                <w:rFonts w:asciiTheme="minorHAnsi" w:hAnsiTheme="minorHAnsi" w:cstheme="minorHAnsi"/>
                <w:color w:val="000000" w:themeColor="text1"/>
                <w:sz w:val="18"/>
                <w:szCs w:val="18"/>
              </w:rPr>
            </w:pPr>
            <w:r w:rsidRPr="00967623">
              <w:rPr>
                <w:rFonts w:asciiTheme="minorHAnsi" w:hAnsiTheme="minorHAnsi" w:cstheme="minorHAnsi"/>
                <w:color w:val="000000" w:themeColor="text1"/>
                <w:sz w:val="18"/>
                <w:szCs w:val="18"/>
              </w:rPr>
              <w:t>-</w:t>
            </w:r>
          </w:p>
        </w:tc>
        <w:tc>
          <w:tcPr>
            <w:tcW w:w="737" w:type="dxa"/>
            <w:shd w:val="clear" w:color="auto" w:fill="auto"/>
            <w:vAlign w:val="center"/>
          </w:tcPr>
          <w:p w14:paraId="01C0E3B9" w14:textId="2B5C3875" w:rsidR="000753BF" w:rsidRPr="00967623" w:rsidRDefault="000753BF" w:rsidP="000753BF">
            <w:pPr>
              <w:jc w:val="center"/>
              <w:rPr>
                <w:rFonts w:asciiTheme="minorHAnsi" w:hAnsiTheme="minorHAnsi" w:cstheme="minorHAnsi"/>
                <w:color w:val="000000" w:themeColor="text1"/>
                <w:sz w:val="18"/>
                <w:szCs w:val="18"/>
              </w:rPr>
            </w:pPr>
            <w:r w:rsidRPr="00967623">
              <w:rPr>
                <w:rFonts w:asciiTheme="minorHAnsi" w:hAnsiTheme="minorHAnsi" w:cstheme="minorHAnsi"/>
                <w:color w:val="000000" w:themeColor="text1"/>
                <w:sz w:val="18"/>
                <w:szCs w:val="18"/>
              </w:rPr>
              <w:t>-</w:t>
            </w:r>
          </w:p>
        </w:tc>
        <w:tc>
          <w:tcPr>
            <w:tcW w:w="737" w:type="dxa"/>
            <w:shd w:val="clear" w:color="auto" w:fill="auto"/>
            <w:vAlign w:val="center"/>
          </w:tcPr>
          <w:p w14:paraId="5FECD25F" w14:textId="0BEE9EFF" w:rsidR="000753BF" w:rsidRPr="000753BF" w:rsidRDefault="000753BF" w:rsidP="000753BF">
            <w:pPr>
              <w:jc w:val="center"/>
              <w:rPr>
                <w:rFonts w:asciiTheme="minorHAnsi" w:hAnsiTheme="minorHAnsi" w:cstheme="minorHAnsi"/>
                <w:color w:val="000000" w:themeColor="text1"/>
                <w:sz w:val="18"/>
                <w:szCs w:val="18"/>
              </w:rPr>
            </w:pPr>
            <w:r w:rsidRPr="00967623">
              <w:rPr>
                <w:rFonts w:asciiTheme="minorHAnsi" w:hAnsiTheme="minorHAnsi" w:cstheme="minorHAnsi"/>
                <w:color w:val="000000" w:themeColor="text1"/>
                <w:sz w:val="18"/>
                <w:szCs w:val="18"/>
              </w:rPr>
              <w:t>-</w:t>
            </w:r>
          </w:p>
        </w:tc>
      </w:tr>
      <w:tr w:rsidR="000753BF" w:rsidRPr="001A3D67" w14:paraId="7DCAF1BA" w14:textId="77777777" w:rsidTr="00967623">
        <w:trPr>
          <w:trHeight w:val="264"/>
        </w:trPr>
        <w:tc>
          <w:tcPr>
            <w:tcW w:w="622" w:type="dxa"/>
            <w:vAlign w:val="center"/>
          </w:tcPr>
          <w:p w14:paraId="1744383E" w14:textId="44D4DB76" w:rsidR="000753BF" w:rsidRPr="001A3D67" w:rsidRDefault="000753BF" w:rsidP="000753BF">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5.</w:t>
            </w:r>
            <w:r w:rsidR="00CD0158">
              <w:rPr>
                <w:rFonts w:asciiTheme="minorHAnsi" w:hAnsiTheme="minorHAnsi" w:cstheme="minorHAnsi"/>
                <w:color w:val="000000" w:themeColor="text1"/>
                <w:sz w:val="20"/>
                <w:szCs w:val="20"/>
              </w:rPr>
              <w:t>4</w:t>
            </w:r>
          </w:p>
        </w:tc>
        <w:tc>
          <w:tcPr>
            <w:tcW w:w="2241" w:type="dxa"/>
            <w:vAlign w:val="center"/>
          </w:tcPr>
          <w:p w14:paraId="2F2E6297" w14:textId="77777777" w:rsidR="000753BF" w:rsidRPr="001A3D67" w:rsidRDefault="000753BF" w:rsidP="000753BF">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Kalimi i procesit tariforë</w:t>
            </w:r>
          </w:p>
        </w:tc>
        <w:tc>
          <w:tcPr>
            <w:tcW w:w="1770" w:type="dxa"/>
          </w:tcPr>
          <w:p w14:paraId="2188F9F3" w14:textId="77777777"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 xml:space="preserve">Tarifat e reja janë kalkuluar dhe miratuar </w:t>
            </w:r>
          </w:p>
        </w:tc>
        <w:tc>
          <w:tcPr>
            <w:tcW w:w="944" w:type="dxa"/>
            <w:vAlign w:val="center"/>
          </w:tcPr>
          <w:p w14:paraId="1EE99082" w14:textId="77777777"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w:t>
            </w:r>
          </w:p>
        </w:tc>
        <w:tc>
          <w:tcPr>
            <w:tcW w:w="763" w:type="dxa"/>
            <w:vAlign w:val="center"/>
          </w:tcPr>
          <w:p w14:paraId="01598BAB" w14:textId="77777777"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w:t>
            </w:r>
          </w:p>
        </w:tc>
        <w:tc>
          <w:tcPr>
            <w:tcW w:w="788" w:type="dxa"/>
            <w:shd w:val="clear" w:color="auto" w:fill="F2F2F2" w:themeFill="background1" w:themeFillShade="F2"/>
            <w:vAlign w:val="center"/>
          </w:tcPr>
          <w:p w14:paraId="634FDAB0" w14:textId="77777777"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w:t>
            </w:r>
          </w:p>
        </w:tc>
        <w:tc>
          <w:tcPr>
            <w:tcW w:w="753" w:type="dxa"/>
            <w:vAlign w:val="center"/>
          </w:tcPr>
          <w:p w14:paraId="09857B4B" w14:textId="77777777"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w:t>
            </w:r>
          </w:p>
        </w:tc>
        <w:tc>
          <w:tcPr>
            <w:tcW w:w="737" w:type="dxa"/>
            <w:vAlign w:val="center"/>
          </w:tcPr>
          <w:p w14:paraId="60D793A8" w14:textId="77777777" w:rsidR="000753BF" w:rsidRPr="001A3D67" w:rsidRDefault="000753BF" w:rsidP="000753BF">
            <w:pPr>
              <w:jc w:val="center"/>
              <w:rPr>
                <w:color w:val="000000" w:themeColor="text1"/>
                <w:sz w:val="18"/>
                <w:szCs w:val="18"/>
              </w:rPr>
            </w:pPr>
            <w:r w:rsidRPr="001A3D67">
              <w:rPr>
                <w:rFonts w:asciiTheme="minorHAnsi" w:hAnsiTheme="minorHAnsi" w:cstheme="minorHAnsi"/>
                <w:color w:val="000000" w:themeColor="text1"/>
                <w:sz w:val="18"/>
                <w:szCs w:val="18"/>
              </w:rPr>
              <w:t>-</w:t>
            </w:r>
          </w:p>
        </w:tc>
        <w:tc>
          <w:tcPr>
            <w:tcW w:w="737" w:type="dxa"/>
            <w:vAlign w:val="center"/>
          </w:tcPr>
          <w:p w14:paraId="494882B3" w14:textId="77777777" w:rsidR="000753BF" w:rsidRPr="001A3D67" w:rsidRDefault="000753BF" w:rsidP="000753BF">
            <w:pPr>
              <w:jc w:val="center"/>
              <w:rPr>
                <w:color w:val="000000" w:themeColor="text1"/>
                <w:sz w:val="18"/>
                <w:szCs w:val="18"/>
              </w:rPr>
            </w:pPr>
            <w:r w:rsidRPr="001A3D67">
              <w:rPr>
                <w:rFonts w:asciiTheme="minorHAnsi" w:hAnsiTheme="minorHAnsi" w:cstheme="minorHAnsi"/>
                <w:color w:val="000000" w:themeColor="text1"/>
                <w:sz w:val="18"/>
                <w:szCs w:val="18"/>
              </w:rPr>
              <w:t>-</w:t>
            </w:r>
          </w:p>
        </w:tc>
      </w:tr>
      <w:tr w:rsidR="000753BF" w:rsidRPr="001A3D67" w14:paraId="666772CE" w14:textId="77777777" w:rsidTr="00967623">
        <w:trPr>
          <w:trHeight w:val="264"/>
        </w:trPr>
        <w:tc>
          <w:tcPr>
            <w:tcW w:w="622" w:type="dxa"/>
            <w:vAlign w:val="center"/>
          </w:tcPr>
          <w:p w14:paraId="6DA87191" w14:textId="11194521" w:rsidR="000753BF" w:rsidRPr="001A3D67" w:rsidRDefault="000753BF" w:rsidP="000753BF">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5.</w:t>
            </w:r>
            <w:r w:rsidR="00CD0158">
              <w:rPr>
                <w:rFonts w:asciiTheme="minorHAnsi" w:hAnsiTheme="minorHAnsi" w:cstheme="minorHAnsi"/>
                <w:color w:val="000000" w:themeColor="text1"/>
                <w:sz w:val="20"/>
                <w:szCs w:val="20"/>
              </w:rPr>
              <w:t>5</w:t>
            </w:r>
          </w:p>
        </w:tc>
        <w:tc>
          <w:tcPr>
            <w:tcW w:w="2241" w:type="dxa"/>
            <w:vAlign w:val="center"/>
          </w:tcPr>
          <w:p w14:paraId="7219B166" w14:textId="77777777" w:rsidR="000753BF" w:rsidRPr="001A3D67" w:rsidRDefault="000753BF" w:rsidP="000753BF">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Kontraktimi i operatorit për grumbullim dhe transport të mbeturinave komunale</w:t>
            </w:r>
          </w:p>
        </w:tc>
        <w:tc>
          <w:tcPr>
            <w:tcW w:w="1770" w:type="dxa"/>
          </w:tcPr>
          <w:p w14:paraId="2E3F2248" w14:textId="77777777" w:rsidR="006E0F1F" w:rsidRDefault="006E0F1F" w:rsidP="000753BF">
            <w:pPr>
              <w:jc w:val="center"/>
              <w:rPr>
                <w:rFonts w:asciiTheme="minorHAnsi" w:hAnsiTheme="minorHAnsi" w:cstheme="minorHAnsi"/>
                <w:color w:val="000000" w:themeColor="text1"/>
                <w:sz w:val="18"/>
                <w:szCs w:val="18"/>
              </w:rPr>
            </w:pPr>
          </w:p>
          <w:p w14:paraId="5EB77B48" w14:textId="2F60C3AA"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Operatori i licencuar është   kontraktuar</w:t>
            </w:r>
          </w:p>
        </w:tc>
        <w:tc>
          <w:tcPr>
            <w:tcW w:w="944" w:type="dxa"/>
            <w:vAlign w:val="center"/>
          </w:tcPr>
          <w:p w14:paraId="40016248" w14:textId="77777777"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w:t>
            </w:r>
          </w:p>
        </w:tc>
        <w:tc>
          <w:tcPr>
            <w:tcW w:w="763" w:type="dxa"/>
            <w:vAlign w:val="center"/>
          </w:tcPr>
          <w:p w14:paraId="102437EE" w14:textId="77777777"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w:t>
            </w:r>
          </w:p>
        </w:tc>
        <w:tc>
          <w:tcPr>
            <w:tcW w:w="788" w:type="dxa"/>
            <w:shd w:val="clear" w:color="auto" w:fill="F2F2F2" w:themeFill="background1" w:themeFillShade="F2"/>
            <w:vAlign w:val="center"/>
          </w:tcPr>
          <w:p w14:paraId="58825BC8" w14:textId="77777777"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w:t>
            </w:r>
          </w:p>
        </w:tc>
        <w:tc>
          <w:tcPr>
            <w:tcW w:w="753" w:type="dxa"/>
            <w:vAlign w:val="center"/>
          </w:tcPr>
          <w:p w14:paraId="1C07FBF3" w14:textId="77777777" w:rsidR="000753BF" w:rsidRPr="001A3D67" w:rsidRDefault="000753BF" w:rsidP="000753BF">
            <w:pPr>
              <w:jc w:val="center"/>
              <w:rPr>
                <w:color w:val="000000" w:themeColor="text1"/>
                <w:sz w:val="18"/>
                <w:szCs w:val="18"/>
              </w:rPr>
            </w:pPr>
            <w:r w:rsidRPr="001A3D67">
              <w:rPr>
                <w:rFonts w:asciiTheme="minorHAnsi" w:hAnsiTheme="minorHAnsi" w:cstheme="minorHAnsi"/>
                <w:color w:val="000000" w:themeColor="text1"/>
                <w:sz w:val="18"/>
                <w:szCs w:val="18"/>
              </w:rPr>
              <w:t>-</w:t>
            </w:r>
          </w:p>
        </w:tc>
        <w:tc>
          <w:tcPr>
            <w:tcW w:w="737" w:type="dxa"/>
            <w:vAlign w:val="center"/>
          </w:tcPr>
          <w:p w14:paraId="79594927" w14:textId="77777777" w:rsidR="000753BF" w:rsidRPr="001A3D67" w:rsidRDefault="000753BF" w:rsidP="000753BF">
            <w:pPr>
              <w:jc w:val="center"/>
              <w:rPr>
                <w:color w:val="000000" w:themeColor="text1"/>
                <w:sz w:val="18"/>
                <w:szCs w:val="18"/>
              </w:rPr>
            </w:pPr>
            <w:r w:rsidRPr="001A3D67">
              <w:rPr>
                <w:rFonts w:asciiTheme="minorHAnsi" w:hAnsiTheme="minorHAnsi" w:cstheme="minorHAnsi"/>
                <w:color w:val="000000" w:themeColor="text1"/>
                <w:sz w:val="18"/>
                <w:szCs w:val="18"/>
              </w:rPr>
              <w:t>-</w:t>
            </w:r>
          </w:p>
        </w:tc>
        <w:tc>
          <w:tcPr>
            <w:tcW w:w="737" w:type="dxa"/>
            <w:vAlign w:val="center"/>
          </w:tcPr>
          <w:p w14:paraId="71585FFD" w14:textId="77777777" w:rsidR="000753BF" w:rsidRPr="001A3D67" w:rsidRDefault="000753BF" w:rsidP="000753BF">
            <w:pPr>
              <w:jc w:val="center"/>
              <w:rPr>
                <w:color w:val="000000" w:themeColor="text1"/>
                <w:sz w:val="18"/>
                <w:szCs w:val="18"/>
              </w:rPr>
            </w:pPr>
            <w:r w:rsidRPr="001A3D67">
              <w:rPr>
                <w:rFonts w:asciiTheme="minorHAnsi" w:hAnsiTheme="minorHAnsi" w:cstheme="minorHAnsi"/>
                <w:color w:val="000000" w:themeColor="text1"/>
                <w:sz w:val="18"/>
                <w:szCs w:val="18"/>
              </w:rPr>
              <w:t>-</w:t>
            </w:r>
          </w:p>
        </w:tc>
      </w:tr>
      <w:tr w:rsidR="000753BF" w:rsidRPr="001A3D67" w14:paraId="54F3CBAC" w14:textId="77777777" w:rsidTr="00967623">
        <w:trPr>
          <w:trHeight w:val="264"/>
        </w:trPr>
        <w:tc>
          <w:tcPr>
            <w:tcW w:w="622" w:type="dxa"/>
            <w:vAlign w:val="center"/>
          </w:tcPr>
          <w:p w14:paraId="29AC3974" w14:textId="3278E871" w:rsidR="000753BF" w:rsidRPr="001A3D67" w:rsidRDefault="000753BF" w:rsidP="000753BF">
            <w:pPr>
              <w:jc w:val="cente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5.</w:t>
            </w:r>
            <w:r w:rsidR="00CD0158">
              <w:rPr>
                <w:rFonts w:asciiTheme="minorHAnsi" w:hAnsiTheme="minorHAnsi" w:cstheme="minorHAnsi"/>
                <w:color w:val="000000" w:themeColor="text1"/>
                <w:sz w:val="20"/>
                <w:szCs w:val="20"/>
              </w:rPr>
              <w:t>6</w:t>
            </w:r>
          </w:p>
        </w:tc>
        <w:tc>
          <w:tcPr>
            <w:tcW w:w="2241" w:type="dxa"/>
            <w:vAlign w:val="center"/>
          </w:tcPr>
          <w:p w14:paraId="4F24F134" w14:textId="77777777" w:rsidR="000753BF" w:rsidRPr="001A3D67" w:rsidRDefault="000753BF" w:rsidP="000753BF">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Programi i trajnimit dhe mbështetjes së proceseve për komunën dhe operatorët po zbatohet</w:t>
            </w:r>
          </w:p>
        </w:tc>
        <w:tc>
          <w:tcPr>
            <w:tcW w:w="1770" w:type="dxa"/>
          </w:tcPr>
          <w:p w14:paraId="0A490C12" w14:textId="77777777" w:rsidR="006E0F1F" w:rsidRDefault="006E0F1F" w:rsidP="000753BF">
            <w:pPr>
              <w:jc w:val="center"/>
              <w:rPr>
                <w:rFonts w:asciiTheme="minorHAnsi" w:hAnsiTheme="minorHAnsi" w:cstheme="minorHAnsi"/>
                <w:color w:val="000000" w:themeColor="text1"/>
                <w:sz w:val="18"/>
                <w:szCs w:val="18"/>
              </w:rPr>
            </w:pPr>
          </w:p>
          <w:p w14:paraId="57463E77" w14:textId="5D686DCC"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Operatori i licencuar është kontraktuar</w:t>
            </w:r>
          </w:p>
        </w:tc>
        <w:tc>
          <w:tcPr>
            <w:tcW w:w="944" w:type="dxa"/>
            <w:vAlign w:val="center"/>
          </w:tcPr>
          <w:p w14:paraId="3CD74E9F" w14:textId="77777777"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w:t>
            </w:r>
          </w:p>
        </w:tc>
        <w:tc>
          <w:tcPr>
            <w:tcW w:w="763" w:type="dxa"/>
            <w:vAlign w:val="center"/>
          </w:tcPr>
          <w:p w14:paraId="2AEFF91D" w14:textId="77777777"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w:t>
            </w:r>
          </w:p>
        </w:tc>
        <w:tc>
          <w:tcPr>
            <w:tcW w:w="788" w:type="dxa"/>
            <w:shd w:val="clear" w:color="auto" w:fill="F2F2F2" w:themeFill="background1" w:themeFillShade="F2"/>
            <w:vAlign w:val="center"/>
          </w:tcPr>
          <w:p w14:paraId="53348EB9" w14:textId="77777777" w:rsidR="000753BF" w:rsidRPr="001A3D67" w:rsidRDefault="000753BF" w:rsidP="000753BF">
            <w:pPr>
              <w:jc w:val="center"/>
              <w:rPr>
                <w:rFonts w:asciiTheme="minorHAnsi" w:hAnsiTheme="minorHAnsi" w:cstheme="minorHAnsi"/>
                <w:color w:val="000000" w:themeColor="text1"/>
                <w:sz w:val="18"/>
                <w:szCs w:val="18"/>
              </w:rPr>
            </w:pPr>
            <w:r w:rsidRPr="001A3D67">
              <w:rPr>
                <w:rFonts w:asciiTheme="minorHAnsi" w:hAnsiTheme="minorHAnsi" w:cstheme="minorHAnsi"/>
                <w:color w:val="000000" w:themeColor="text1"/>
                <w:sz w:val="18"/>
                <w:szCs w:val="18"/>
              </w:rPr>
              <w:t>1</w:t>
            </w:r>
          </w:p>
        </w:tc>
        <w:tc>
          <w:tcPr>
            <w:tcW w:w="753" w:type="dxa"/>
            <w:vAlign w:val="center"/>
          </w:tcPr>
          <w:p w14:paraId="22542A19" w14:textId="77777777" w:rsidR="000753BF" w:rsidRPr="001A3D67" w:rsidRDefault="000753BF" w:rsidP="000753BF">
            <w:pPr>
              <w:jc w:val="center"/>
              <w:rPr>
                <w:color w:val="000000" w:themeColor="text1"/>
                <w:sz w:val="18"/>
                <w:szCs w:val="18"/>
              </w:rPr>
            </w:pPr>
            <w:r w:rsidRPr="001A3D67">
              <w:rPr>
                <w:rFonts w:asciiTheme="minorHAnsi" w:hAnsiTheme="minorHAnsi" w:cstheme="minorHAnsi"/>
                <w:color w:val="000000" w:themeColor="text1"/>
                <w:sz w:val="18"/>
                <w:szCs w:val="18"/>
              </w:rPr>
              <w:t>-</w:t>
            </w:r>
          </w:p>
        </w:tc>
        <w:tc>
          <w:tcPr>
            <w:tcW w:w="737" w:type="dxa"/>
            <w:vAlign w:val="center"/>
          </w:tcPr>
          <w:p w14:paraId="11DFC139" w14:textId="77777777" w:rsidR="000753BF" w:rsidRPr="001A3D67" w:rsidRDefault="000753BF" w:rsidP="000753BF">
            <w:pPr>
              <w:jc w:val="center"/>
              <w:rPr>
                <w:color w:val="000000" w:themeColor="text1"/>
                <w:sz w:val="18"/>
                <w:szCs w:val="18"/>
              </w:rPr>
            </w:pPr>
            <w:r w:rsidRPr="001A3D67">
              <w:rPr>
                <w:rFonts w:asciiTheme="minorHAnsi" w:hAnsiTheme="minorHAnsi" w:cstheme="minorHAnsi"/>
                <w:color w:val="000000" w:themeColor="text1"/>
                <w:sz w:val="18"/>
                <w:szCs w:val="18"/>
              </w:rPr>
              <w:t>-</w:t>
            </w:r>
          </w:p>
        </w:tc>
        <w:tc>
          <w:tcPr>
            <w:tcW w:w="737" w:type="dxa"/>
            <w:vAlign w:val="center"/>
          </w:tcPr>
          <w:p w14:paraId="50046DC4" w14:textId="77777777" w:rsidR="000753BF" w:rsidRPr="001A3D67" w:rsidRDefault="000753BF" w:rsidP="000753BF">
            <w:pPr>
              <w:jc w:val="center"/>
              <w:rPr>
                <w:color w:val="000000" w:themeColor="text1"/>
                <w:sz w:val="18"/>
                <w:szCs w:val="18"/>
              </w:rPr>
            </w:pPr>
            <w:r w:rsidRPr="001A3D67">
              <w:rPr>
                <w:rFonts w:asciiTheme="minorHAnsi" w:hAnsiTheme="minorHAnsi" w:cstheme="minorHAnsi"/>
                <w:color w:val="000000" w:themeColor="text1"/>
                <w:sz w:val="18"/>
                <w:szCs w:val="18"/>
              </w:rPr>
              <w:t>-</w:t>
            </w:r>
          </w:p>
        </w:tc>
      </w:tr>
    </w:tbl>
    <w:p w14:paraId="2D21ADF9" w14:textId="77777777" w:rsidR="00EC14D5" w:rsidRDefault="00EC14D5" w:rsidP="00F8085C">
      <w:pPr>
        <w:spacing w:before="120" w:after="120" w:line="276" w:lineRule="auto"/>
        <w:ind w:left="360"/>
        <w:rPr>
          <w:rFonts w:asciiTheme="minorHAnsi" w:hAnsiTheme="minorHAnsi" w:cstheme="minorHAnsi"/>
          <w:b/>
          <w:bCs/>
          <w:color w:val="000000" w:themeColor="text1"/>
        </w:rPr>
      </w:pPr>
      <w:bookmarkStart w:id="139" w:name="_Toc109461536"/>
    </w:p>
    <w:p w14:paraId="5B2A6DCE" w14:textId="6EE54DEB" w:rsidR="00E75CB2" w:rsidRPr="001A3D67" w:rsidRDefault="00E75CB2" w:rsidP="00F8085C">
      <w:pPr>
        <w:spacing w:before="120" w:after="120" w:line="276" w:lineRule="auto"/>
        <w:ind w:left="360"/>
        <w:rPr>
          <w:rFonts w:asciiTheme="minorHAnsi" w:hAnsiTheme="minorHAnsi" w:cstheme="minorHAnsi"/>
          <w:b/>
          <w:bCs/>
          <w:color w:val="000000" w:themeColor="text1"/>
        </w:rPr>
      </w:pPr>
      <w:r w:rsidRPr="001A3D67">
        <w:rPr>
          <w:rFonts w:asciiTheme="minorHAnsi" w:hAnsiTheme="minorHAnsi" w:cstheme="minorHAnsi"/>
          <w:b/>
          <w:bCs/>
          <w:color w:val="000000" w:themeColor="text1"/>
        </w:rPr>
        <w:t xml:space="preserve">Emërimi i </w:t>
      </w:r>
      <w:r w:rsidR="00F06D7D" w:rsidRPr="001A3D67">
        <w:rPr>
          <w:rFonts w:asciiTheme="minorHAnsi" w:hAnsiTheme="minorHAnsi" w:cstheme="minorHAnsi"/>
          <w:b/>
          <w:bCs/>
          <w:color w:val="000000" w:themeColor="text1"/>
        </w:rPr>
        <w:t>zyrtarëve</w:t>
      </w:r>
      <w:r w:rsidRPr="001A3D67">
        <w:rPr>
          <w:rFonts w:asciiTheme="minorHAnsi" w:hAnsiTheme="minorHAnsi" w:cstheme="minorHAnsi"/>
          <w:b/>
          <w:bCs/>
          <w:color w:val="000000" w:themeColor="text1"/>
        </w:rPr>
        <w:t xml:space="preserve"> komunal apo themelimi i njësitit për MM</w:t>
      </w:r>
      <w:bookmarkEnd w:id="139"/>
    </w:p>
    <w:p w14:paraId="35020615" w14:textId="6DD5F5A8" w:rsidR="0068169F" w:rsidRDefault="00E75CB2" w:rsidP="00F8085C">
      <w:pPr>
        <w:spacing w:before="120" w:after="120" w:line="276" w:lineRule="auto"/>
        <w:jc w:val="both"/>
        <w:rPr>
          <w:rFonts w:asciiTheme="minorHAnsi" w:hAnsiTheme="minorHAnsi" w:cstheme="minorHAnsi"/>
          <w:color w:val="000000" w:themeColor="text1"/>
        </w:rPr>
      </w:pPr>
      <w:r w:rsidRPr="00967623">
        <w:rPr>
          <w:rFonts w:asciiTheme="minorHAnsi" w:hAnsiTheme="minorHAnsi" w:cstheme="minorHAnsi"/>
          <w:color w:val="000000" w:themeColor="text1"/>
        </w:rPr>
        <w:t>Komuna e ka zbatuar këtë obligim në vitin 2020 me emërimin e zyrtarit komunal të MM</w:t>
      </w:r>
      <w:r w:rsidR="000103B1" w:rsidRPr="00967623">
        <w:rPr>
          <w:rFonts w:asciiTheme="minorHAnsi" w:hAnsiTheme="minorHAnsi" w:cstheme="minorHAnsi"/>
          <w:color w:val="000000" w:themeColor="text1"/>
        </w:rPr>
        <w:t xml:space="preserve">, </w:t>
      </w:r>
      <w:bookmarkStart w:id="140" w:name="_Hlk121388700"/>
      <w:r w:rsidR="000103B1" w:rsidRPr="00967623">
        <w:rPr>
          <w:rFonts w:asciiTheme="minorHAnsi" w:hAnsiTheme="minorHAnsi" w:cstheme="minorHAnsi"/>
          <w:color w:val="000000" w:themeColor="text1"/>
        </w:rPr>
        <w:t>mirëpo d</w:t>
      </w:r>
      <w:r w:rsidR="0068169F" w:rsidRPr="00967623">
        <w:rPr>
          <w:rFonts w:asciiTheme="minorHAnsi" w:hAnsiTheme="minorHAnsi" w:cstheme="minorHAnsi"/>
          <w:color w:val="000000" w:themeColor="text1"/>
        </w:rPr>
        <w:t xml:space="preserve">uke pas parasysh nevojën për ndërmarrjen e masave </w:t>
      </w:r>
      <w:r w:rsidR="007506F0" w:rsidRPr="00967623">
        <w:rPr>
          <w:rFonts w:asciiTheme="minorHAnsi" w:hAnsiTheme="minorHAnsi" w:cstheme="minorHAnsi"/>
          <w:color w:val="000000" w:themeColor="text1"/>
        </w:rPr>
        <w:t xml:space="preserve">apo </w:t>
      </w:r>
      <w:r w:rsidR="00F06D7D" w:rsidRPr="00967623">
        <w:rPr>
          <w:rFonts w:asciiTheme="minorHAnsi" w:hAnsiTheme="minorHAnsi" w:cstheme="minorHAnsi"/>
          <w:color w:val="000000" w:themeColor="text1"/>
        </w:rPr>
        <w:t>veprimeve</w:t>
      </w:r>
      <w:r w:rsidR="007506F0" w:rsidRPr="00967623">
        <w:rPr>
          <w:rFonts w:asciiTheme="minorHAnsi" w:hAnsiTheme="minorHAnsi" w:cstheme="minorHAnsi"/>
          <w:color w:val="000000" w:themeColor="text1"/>
        </w:rPr>
        <w:t xml:space="preserve"> të parapara në objektivat e përcaktuara, numri aktual prej vetëm 1 zyrtari për MM është i pa mjaftueshëm andaj </w:t>
      </w:r>
      <w:r w:rsidR="000103B1" w:rsidRPr="00967623">
        <w:rPr>
          <w:rFonts w:asciiTheme="minorHAnsi" w:hAnsiTheme="minorHAnsi" w:cstheme="minorHAnsi"/>
          <w:color w:val="000000" w:themeColor="text1"/>
        </w:rPr>
        <w:t>është vlerësuar si e nevojshme që</w:t>
      </w:r>
      <w:r w:rsidR="007506F0" w:rsidRPr="00967623">
        <w:rPr>
          <w:rFonts w:asciiTheme="minorHAnsi" w:hAnsiTheme="minorHAnsi" w:cstheme="minorHAnsi"/>
          <w:color w:val="000000" w:themeColor="text1"/>
        </w:rPr>
        <w:t xml:space="preserve"> </w:t>
      </w:r>
      <w:r w:rsidR="0068169F" w:rsidRPr="00967623">
        <w:rPr>
          <w:rFonts w:asciiTheme="minorHAnsi" w:hAnsiTheme="minorHAnsi" w:cstheme="minorHAnsi"/>
          <w:color w:val="000000" w:themeColor="text1"/>
        </w:rPr>
        <w:t>në kuadër të kësaj objektive</w:t>
      </w:r>
      <w:r w:rsidR="007506F0" w:rsidRPr="00967623">
        <w:rPr>
          <w:rFonts w:asciiTheme="minorHAnsi" w:hAnsiTheme="minorHAnsi" w:cstheme="minorHAnsi"/>
          <w:color w:val="000000" w:themeColor="text1"/>
        </w:rPr>
        <w:t xml:space="preserve"> 5, të parashihet edhe </w:t>
      </w:r>
      <w:r w:rsidR="009F17DC" w:rsidRPr="00967623">
        <w:rPr>
          <w:rFonts w:asciiTheme="minorHAnsi" w:hAnsiTheme="minorHAnsi" w:cstheme="minorHAnsi"/>
          <w:color w:val="000000" w:themeColor="text1"/>
        </w:rPr>
        <w:t xml:space="preserve">ngritja në nivel të </w:t>
      </w:r>
      <w:r w:rsidR="00EC14D5" w:rsidRPr="00967623">
        <w:rPr>
          <w:rFonts w:asciiTheme="minorHAnsi" w:hAnsiTheme="minorHAnsi" w:cstheme="minorHAnsi"/>
          <w:color w:val="000000" w:themeColor="text1"/>
        </w:rPr>
        <w:t>sektorit</w:t>
      </w:r>
      <w:r w:rsidR="00F61F7F" w:rsidRPr="00967623">
        <w:rPr>
          <w:rFonts w:asciiTheme="minorHAnsi" w:hAnsiTheme="minorHAnsi" w:cstheme="minorHAnsi"/>
          <w:color w:val="000000" w:themeColor="text1"/>
        </w:rPr>
        <w:t xml:space="preserve">. </w:t>
      </w:r>
      <w:bookmarkEnd w:id="140"/>
    </w:p>
    <w:p w14:paraId="443E29BD" w14:textId="77777777" w:rsidR="009F17DC" w:rsidRPr="001A3D67" w:rsidRDefault="009F17DC" w:rsidP="00F8085C">
      <w:pPr>
        <w:spacing w:before="120" w:after="120" w:line="276" w:lineRule="auto"/>
        <w:jc w:val="both"/>
        <w:rPr>
          <w:rFonts w:asciiTheme="minorHAnsi" w:hAnsiTheme="minorHAnsi" w:cstheme="minorHAnsi"/>
          <w:color w:val="000000" w:themeColor="text1"/>
        </w:rPr>
      </w:pPr>
    </w:p>
    <w:p w14:paraId="4A2EF6E9" w14:textId="77777777" w:rsidR="00EC14D5" w:rsidRDefault="00EC14D5" w:rsidP="00F8085C">
      <w:pPr>
        <w:spacing w:before="120" w:after="120" w:line="276" w:lineRule="auto"/>
        <w:ind w:left="360"/>
        <w:rPr>
          <w:rFonts w:asciiTheme="minorHAnsi" w:hAnsiTheme="minorHAnsi" w:cstheme="minorHAnsi"/>
          <w:b/>
          <w:bCs/>
          <w:color w:val="000000" w:themeColor="text1"/>
        </w:rPr>
      </w:pPr>
      <w:bookmarkStart w:id="141" w:name="_Toc109461537"/>
    </w:p>
    <w:p w14:paraId="305DB451" w14:textId="5C3A7889" w:rsidR="00E75CB2" w:rsidRPr="001A3D67" w:rsidRDefault="00E75CB2" w:rsidP="00F8085C">
      <w:pPr>
        <w:spacing w:before="120" w:after="120" w:line="276" w:lineRule="auto"/>
        <w:ind w:left="360"/>
        <w:rPr>
          <w:rFonts w:asciiTheme="minorHAnsi" w:hAnsiTheme="minorHAnsi" w:cstheme="minorHAnsi"/>
          <w:b/>
          <w:bCs/>
          <w:color w:val="000000" w:themeColor="text1"/>
        </w:rPr>
      </w:pPr>
      <w:r w:rsidRPr="001A3D67">
        <w:rPr>
          <w:rFonts w:asciiTheme="minorHAnsi" w:hAnsiTheme="minorHAnsi" w:cstheme="minorHAnsi"/>
          <w:b/>
          <w:bCs/>
          <w:color w:val="000000" w:themeColor="text1"/>
        </w:rPr>
        <w:t>Emërimi i inspektorit mjedisorë</w:t>
      </w:r>
      <w:bookmarkEnd w:id="141"/>
    </w:p>
    <w:p w14:paraId="15DB4625" w14:textId="0F84829C" w:rsidR="00E75CB2" w:rsidRPr="001A3D67" w:rsidRDefault="00E75CB2" w:rsidP="00E74C62">
      <w:pPr>
        <w:spacing w:before="120" w:after="120" w:line="276" w:lineRule="auto"/>
        <w:jc w:val="both"/>
        <w:rPr>
          <w:rFonts w:asciiTheme="minorHAnsi" w:hAnsiTheme="minorHAnsi" w:cstheme="minorHAnsi"/>
          <w:color w:val="000000" w:themeColor="text1"/>
        </w:rPr>
      </w:pPr>
      <w:r w:rsidRPr="00967623">
        <w:rPr>
          <w:rFonts w:asciiTheme="minorHAnsi" w:hAnsiTheme="minorHAnsi" w:cstheme="minorHAnsi"/>
          <w:color w:val="000000" w:themeColor="text1"/>
        </w:rPr>
        <w:t>Komuna e ka zbatuar këtë obligim në vitin 2020 me emërimin e inspektorit mjedisorë të MM.</w:t>
      </w:r>
      <w:r w:rsidR="000753BF" w:rsidRPr="00967623">
        <w:rPr>
          <w:rFonts w:asciiTheme="minorHAnsi" w:hAnsiTheme="minorHAnsi" w:cstheme="minorHAnsi"/>
          <w:color w:val="000000" w:themeColor="text1"/>
        </w:rPr>
        <w:t xml:space="preserve"> Duke u bazuar në nevojat e kohës komuna e Pejës do të vlerësoj nevojën për shtimin e numrit të inspektorëve të mjedisit.</w:t>
      </w:r>
    </w:p>
    <w:p w14:paraId="7EDC27CC" w14:textId="77777777" w:rsidR="000753BF" w:rsidRDefault="000753BF" w:rsidP="00F8085C">
      <w:pPr>
        <w:spacing w:before="120" w:after="120" w:line="276" w:lineRule="auto"/>
        <w:ind w:left="360"/>
        <w:rPr>
          <w:rFonts w:asciiTheme="minorHAnsi" w:hAnsiTheme="minorHAnsi" w:cstheme="minorHAnsi"/>
          <w:b/>
          <w:bCs/>
          <w:color w:val="000000" w:themeColor="text1"/>
        </w:rPr>
      </w:pPr>
      <w:bookmarkStart w:id="142" w:name="_Toc109461538"/>
    </w:p>
    <w:p w14:paraId="2E41579B" w14:textId="77777777" w:rsidR="000753BF" w:rsidRDefault="000753BF" w:rsidP="00F8085C">
      <w:pPr>
        <w:spacing w:before="120" w:after="120" w:line="276" w:lineRule="auto"/>
        <w:ind w:left="360"/>
        <w:rPr>
          <w:rFonts w:asciiTheme="minorHAnsi" w:hAnsiTheme="minorHAnsi" w:cstheme="minorHAnsi"/>
          <w:b/>
          <w:bCs/>
          <w:color w:val="000000" w:themeColor="text1"/>
        </w:rPr>
      </w:pPr>
    </w:p>
    <w:p w14:paraId="181EAE32" w14:textId="5EEFBD63" w:rsidR="00E75CB2" w:rsidRPr="001A3D67" w:rsidRDefault="00E75CB2" w:rsidP="00F8085C">
      <w:pPr>
        <w:spacing w:before="120" w:after="120" w:line="276" w:lineRule="auto"/>
        <w:ind w:left="360"/>
        <w:rPr>
          <w:rFonts w:asciiTheme="minorHAnsi" w:hAnsiTheme="minorHAnsi" w:cstheme="minorHAnsi"/>
          <w:b/>
          <w:bCs/>
          <w:color w:val="000000" w:themeColor="text1"/>
        </w:rPr>
      </w:pPr>
      <w:r w:rsidRPr="001A3D67">
        <w:rPr>
          <w:rFonts w:asciiTheme="minorHAnsi" w:hAnsiTheme="minorHAnsi" w:cstheme="minorHAnsi"/>
          <w:b/>
          <w:bCs/>
          <w:color w:val="000000" w:themeColor="text1"/>
        </w:rPr>
        <w:t>Kalimi i procesit tariforë</w:t>
      </w:r>
      <w:bookmarkEnd w:id="142"/>
    </w:p>
    <w:p w14:paraId="6C0D62D8" w14:textId="1BCAAA94" w:rsidR="00E75CB2" w:rsidRDefault="00E75CB2"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lastRenderedPageBreak/>
        <w:t>Komuna e ka kaluar procesin tariforë në vitin 201</w:t>
      </w:r>
      <w:r w:rsidR="007506F0" w:rsidRPr="001A3D67">
        <w:rPr>
          <w:rFonts w:asciiTheme="minorHAnsi" w:hAnsiTheme="minorHAnsi" w:cstheme="minorHAnsi"/>
          <w:color w:val="000000" w:themeColor="text1"/>
        </w:rPr>
        <w:t>6</w:t>
      </w:r>
      <w:r w:rsidRPr="001A3D67">
        <w:rPr>
          <w:rFonts w:asciiTheme="minorHAnsi" w:hAnsiTheme="minorHAnsi" w:cstheme="minorHAnsi"/>
          <w:color w:val="000000" w:themeColor="text1"/>
        </w:rPr>
        <w:t xml:space="preserve"> dhe planifikon që ti nënshtrohet të njëjtit gjatë vitit 2023 për të reflektuar ndryshimin e kostove dhe parametrave tjerë relevant. </w:t>
      </w:r>
    </w:p>
    <w:p w14:paraId="48FEBE5D" w14:textId="77777777" w:rsidR="000753BF" w:rsidRPr="001A3D67" w:rsidRDefault="000753BF" w:rsidP="00F8085C">
      <w:pPr>
        <w:spacing w:before="120" w:after="120" w:line="276" w:lineRule="auto"/>
        <w:jc w:val="both"/>
        <w:rPr>
          <w:rFonts w:asciiTheme="minorHAnsi" w:hAnsiTheme="minorHAnsi" w:cstheme="minorHAnsi"/>
          <w:color w:val="000000" w:themeColor="text1"/>
        </w:rPr>
      </w:pPr>
    </w:p>
    <w:p w14:paraId="5895D887" w14:textId="77777777" w:rsidR="00E75CB2" w:rsidRPr="001A3D67" w:rsidRDefault="00E75CB2" w:rsidP="00F8085C">
      <w:pPr>
        <w:spacing w:before="120" w:after="120" w:line="276" w:lineRule="auto"/>
        <w:ind w:left="360"/>
        <w:rPr>
          <w:rFonts w:asciiTheme="minorHAnsi" w:hAnsiTheme="minorHAnsi" w:cstheme="minorHAnsi"/>
          <w:b/>
          <w:bCs/>
          <w:color w:val="000000" w:themeColor="text1"/>
        </w:rPr>
      </w:pPr>
      <w:r w:rsidRPr="001A3D67">
        <w:rPr>
          <w:rFonts w:asciiTheme="minorHAnsi" w:hAnsiTheme="minorHAnsi" w:cstheme="minorHAnsi"/>
          <w:b/>
          <w:bCs/>
          <w:color w:val="000000" w:themeColor="text1"/>
        </w:rPr>
        <w:t>Zbatimi i programit të trajnimit dhe mbështetjes së proceseve për komunën dhe operatorët</w:t>
      </w:r>
    </w:p>
    <w:p w14:paraId="07A087CA" w14:textId="4B3E24B7" w:rsidR="00E75CB2" w:rsidRPr="001A3D67" w:rsidRDefault="00E75CB2" w:rsidP="00F8085C">
      <w:pPr>
        <w:spacing w:before="120" w:after="120" w:line="276" w:lineRule="auto"/>
        <w:jc w:val="both"/>
        <w:rPr>
          <w:rFonts w:asciiTheme="minorHAnsi" w:hAnsiTheme="minorHAnsi" w:cstheme="minorHAnsi"/>
          <w:b/>
          <w:bCs/>
          <w:color w:val="000000" w:themeColor="text1"/>
          <w:kern w:val="36"/>
          <w:sz w:val="28"/>
          <w:szCs w:val="28"/>
        </w:rPr>
      </w:pPr>
      <w:r w:rsidRPr="001A3D67">
        <w:rPr>
          <w:rFonts w:asciiTheme="minorHAnsi" w:hAnsiTheme="minorHAnsi" w:cstheme="minorHAnsi"/>
          <w:color w:val="000000" w:themeColor="text1"/>
        </w:rPr>
        <w:t xml:space="preserve">Ky program do të dizajnohet që të i ngris kapacitetet në zbatimin e proceseve si </w:t>
      </w:r>
      <w:r w:rsidR="00F06D7D">
        <w:rPr>
          <w:rFonts w:asciiTheme="minorHAnsi" w:hAnsiTheme="minorHAnsi" w:cstheme="minorHAnsi"/>
          <w:color w:val="000000" w:themeColor="text1"/>
        </w:rPr>
        <w:t>revidimi dhe zbatimi i PKMM, ama</w:t>
      </w:r>
      <w:r w:rsidRPr="001A3D67">
        <w:rPr>
          <w:rFonts w:asciiTheme="minorHAnsi" w:hAnsiTheme="minorHAnsi" w:cstheme="minorHAnsi"/>
          <w:color w:val="000000" w:themeColor="text1"/>
        </w:rPr>
        <w:t>nd</w:t>
      </w:r>
      <w:r w:rsidR="00F06D7D">
        <w:rPr>
          <w:rFonts w:asciiTheme="minorHAnsi" w:hAnsiTheme="minorHAnsi" w:cstheme="minorHAnsi"/>
          <w:color w:val="000000" w:themeColor="text1"/>
        </w:rPr>
        <w:t>ament</w:t>
      </w:r>
      <w:r w:rsidRPr="001A3D67">
        <w:rPr>
          <w:rFonts w:asciiTheme="minorHAnsi" w:hAnsiTheme="minorHAnsi" w:cstheme="minorHAnsi"/>
          <w:color w:val="000000" w:themeColor="text1"/>
        </w:rPr>
        <w:t xml:space="preserve">imi i RrK të MM, kalimin e procesit tariforë, draftimin dhe monitorimin e kontratave të shërbimit dhe partneriteti publiko privat, zbatimin e skemës së </w:t>
      </w:r>
      <w:r w:rsidR="00F06D7D" w:rsidRPr="001A3D67">
        <w:rPr>
          <w:rFonts w:asciiTheme="minorHAnsi" w:hAnsiTheme="minorHAnsi" w:cstheme="minorHAnsi"/>
          <w:color w:val="000000" w:themeColor="text1"/>
        </w:rPr>
        <w:t>përgjegjësisë</w:t>
      </w:r>
      <w:r w:rsidRPr="001A3D67">
        <w:rPr>
          <w:rFonts w:asciiTheme="minorHAnsi" w:hAnsiTheme="minorHAnsi" w:cstheme="minorHAnsi"/>
          <w:color w:val="000000" w:themeColor="text1"/>
        </w:rPr>
        <w:t xml:space="preserve"> së zgjeruar të prodhuesit dhe skemës së kthimit të depozitës, ekonominë qarkore, riciklimin e mbeturinave e të ngjashme.  </w:t>
      </w:r>
      <w:bookmarkStart w:id="143" w:name="_Toc109461541"/>
      <w:bookmarkStart w:id="144" w:name="_Toc110761440"/>
      <w:r w:rsidRPr="001A3D67">
        <w:rPr>
          <w:color w:val="000000" w:themeColor="text1"/>
        </w:rPr>
        <w:br w:type="page"/>
      </w:r>
      <w:bookmarkEnd w:id="143"/>
      <w:bookmarkEnd w:id="144"/>
    </w:p>
    <w:p w14:paraId="34861492" w14:textId="5C55516A" w:rsidR="00E75CB2" w:rsidRPr="001A3D67" w:rsidRDefault="00E75CB2" w:rsidP="00740AFF">
      <w:pPr>
        <w:pStyle w:val="Heading1"/>
      </w:pPr>
      <w:bookmarkStart w:id="145" w:name="_Toc110761441"/>
      <w:bookmarkStart w:id="146" w:name="_Toc116459068"/>
      <w:bookmarkStart w:id="147" w:name="_Toc121426149"/>
      <w:r w:rsidRPr="001A3D67">
        <w:lastRenderedPageBreak/>
        <w:t>Plani i MM në kushte emergjente</w:t>
      </w:r>
      <w:bookmarkEnd w:id="145"/>
      <w:bookmarkEnd w:id="146"/>
      <w:bookmarkEnd w:id="147"/>
    </w:p>
    <w:p w14:paraId="16CFE3C2" w14:textId="77777777" w:rsidR="00E75CB2" w:rsidRPr="001A3D67" w:rsidRDefault="00E75CB2" w:rsidP="000A339B">
      <w:pPr>
        <w:spacing w:before="120" w:after="120" w:line="276" w:lineRule="auto"/>
        <w:jc w:val="both"/>
        <w:rPr>
          <w:rFonts w:asciiTheme="minorHAnsi" w:hAnsiTheme="minorHAnsi" w:cstheme="minorHAnsi"/>
          <w:color w:val="000000" w:themeColor="text1"/>
        </w:rPr>
      </w:pPr>
      <w:bookmarkStart w:id="148" w:name="_Toc109461542"/>
      <w:r w:rsidRPr="001A3D67">
        <w:rPr>
          <w:rFonts w:asciiTheme="minorHAnsi" w:hAnsiTheme="minorHAnsi" w:cstheme="minorHAnsi"/>
          <w:color w:val="000000" w:themeColor="text1"/>
        </w:rPr>
        <w:t xml:space="preserve">Komunat duhet të bëjnë planifikimin e MM në kushte emergjente sipas kërkesave të Ligjit nr. 04/l-027 për mbrojtje nga fatkeqësitë natyrore dhe fatkeqësitë tjera, planit kombëtar të reagimit emergjent të Agjencisë për menaxhimin emergjent dhe ndonjë dokumenti tjetër relevant. </w:t>
      </w:r>
    </w:p>
    <w:p w14:paraId="40613E3A" w14:textId="77777777" w:rsidR="00E75CB2" w:rsidRPr="001A3D67" w:rsidRDefault="00E75CB2" w:rsidP="000A339B">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 xml:space="preserve">Fatkeqësitë  sipas ligjit konsiderohen ngjarjet të shkaktuara nga forcat madhore të natyrës apo forcat tjera te pakontrolluara, të cilat rrezikojnë jetën e njerëzve, kafshëve dhe pronave. Në fatkeqësi përfshihen: tërmetet, vërshimet, rrëshqitjet e dheut, zjarret, shpërthim i sëmundjeve infektive aksidentet që përfshijnë trafikun rrugor, hekurudhor dhe ajror, zjarret, aksidentet ekologjike dhe industriale, lufta dhe gjendja emergjente, etj. </w:t>
      </w:r>
    </w:p>
    <w:p w14:paraId="6D9D0C1D" w14:textId="2A7E2A40" w:rsidR="00E75CB2" w:rsidRPr="001A3D67" w:rsidRDefault="00E75CB2" w:rsidP="000A339B">
      <w:pPr>
        <w:spacing w:before="120" w:after="120" w:line="276" w:lineRule="auto"/>
        <w:jc w:val="both"/>
        <w:rPr>
          <w:rFonts w:asciiTheme="minorHAnsi" w:hAnsiTheme="minorHAnsi" w:cstheme="minorHAnsi"/>
          <w:b/>
          <w:bCs/>
          <w:color w:val="000000" w:themeColor="text1"/>
          <w:kern w:val="36"/>
          <w:sz w:val="28"/>
          <w:szCs w:val="28"/>
        </w:rPr>
      </w:pPr>
      <w:r w:rsidRPr="001A3D67">
        <w:rPr>
          <w:rFonts w:asciiTheme="minorHAnsi" w:hAnsiTheme="minorHAnsi" w:cstheme="minorHAnsi"/>
          <w:color w:val="000000" w:themeColor="text1"/>
        </w:rPr>
        <w:t>Ngjarja e fundit që ka kualifikuar</w:t>
      </w:r>
      <w:r w:rsidR="008F6CD8" w:rsidRPr="001A3D67">
        <w:rPr>
          <w:rFonts w:asciiTheme="minorHAnsi" w:hAnsiTheme="minorHAnsi" w:cstheme="minorHAnsi"/>
          <w:color w:val="000000" w:themeColor="text1"/>
        </w:rPr>
        <w:t xml:space="preserve"> </w:t>
      </w:r>
      <w:r w:rsidRPr="001A3D67">
        <w:rPr>
          <w:rFonts w:asciiTheme="minorHAnsi" w:hAnsiTheme="minorHAnsi" w:cstheme="minorHAnsi"/>
          <w:color w:val="000000" w:themeColor="text1"/>
        </w:rPr>
        <w:t xml:space="preserve">për emergjencë apo fatkeqësi ka qenë pandemia Covid 19 dhe e cila na ka ofruar disa përvoja të dobishme. </w:t>
      </w:r>
    </w:p>
    <w:p w14:paraId="3CE69498" w14:textId="561C1DB9" w:rsidR="00E75CB2" w:rsidRPr="001A3D67" w:rsidRDefault="00E75CB2" w:rsidP="000A339B">
      <w:pPr>
        <w:spacing w:line="276" w:lineRule="auto"/>
        <w:jc w:val="both"/>
        <w:rPr>
          <w:rFonts w:ascii="Calibri" w:hAnsi="Calibri" w:cs="Calibri"/>
          <w:color w:val="000000" w:themeColor="text1"/>
        </w:rPr>
        <w:sectPr w:rsidR="00E75CB2" w:rsidRPr="001A3D67" w:rsidSect="00CC3563">
          <w:headerReference w:type="even" r:id="rId28"/>
          <w:footerReference w:type="even" r:id="rId29"/>
          <w:footerReference w:type="default" r:id="rId30"/>
          <w:headerReference w:type="first" r:id="rId31"/>
          <w:pgSz w:w="12240" w:h="15840"/>
          <w:pgMar w:top="1440" w:right="1440" w:bottom="1440" w:left="1440" w:header="708" w:footer="708" w:gutter="0"/>
          <w:cols w:space="708"/>
          <w:docGrid w:linePitch="360"/>
        </w:sectPr>
      </w:pPr>
      <w:r w:rsidRPr="001A3D67">
        <w:rPr>
          <w:rFonts w:ascii="Calibri" w:hAnsi="Calibri" w:cs="Calibri"/>
          <w:color w:val="000000" w:themeColor="text1"/>
        </w:rPr>
        <w:t xml:space="preserve">Komuna do ta </w:t>
      </w:r>
      <w:r w:rsidRPr="001A3D67">
        <w:rPr>
          <w:rFonts w:ascii="Calibri" w:hAnsi="Calibri" w:cs="Calibri"/>
          <w:bCs/>
          <w:color w:val="000000" w:themeColor="text1"/>
        </w:rPr>
        <w:t>a</w:t>
      </w:r>
      <w:r w:rsidR="00361D6F">
        <w:rPr>
          <w:rFonts w:ascii="Calibri" w:hAnsi="Calibri" w:cs="Calibri"/>
          <w:bCs/>
          <w:color w:val="000000" w:themeColor="text1"/>
        </w:rPr>
        <w:t>manda</w:t>
      </w:r>
      <w:r w:rsidRPr="001A3D67">
        <w:rPr>
          <w:rFonts w:ascii="Calibri" w:hAnsi="Calibri" w:cs="Calibri"/>
          <w:bCs/>
          <w:color w:val="000000" w:themeColor="text1"/>
        </w:rPr>
        <w:t>mendoj planin komunal të reagimit emergjent duke shtuar kaptinën për menaxhimin e shërbimit të mbeturinave në kushte emergjente</w:t>
      </w:r>
      <w:r w:rsidRPr="001A3D67">
        <w:rPr>
          <w:rFonts w:ascii="Calibri" w:hAnsi="Calibri" w:cs="Calibri"/>
          <w:color w:val="000000" w:themeColor="text1"/>
        </w:rPr>
        <w:t>!</w:t>
      </w:r>
    </w:p>
    <w:p w14:paraId="1BB9B5CA" w14:textId="7B50D3E7" w:rsidR="00AB7FA0" w:rsidRPr="001A3D67" w:rsidRDefault="00AB7FA0" w:rsidP="00740AFF">
      <w:pPr>
        <w:pStyle w:val="Heading1"/>
      </w:pPr>
      <w:bookmarkStart w:id="149" w:name="_Toc121426150"/>
      <w:bookmarkEnd w:id="148"/>
      <w:r w:rsidRPr="001A3D67">
        <w:lastRenderedPageBreak/>
        <w:t>Plani financiar, veprimi dhe monitorimi</w:t>
      </w:r>
      <w:bookmarkEnd w:id="149"/>
    </w:p>
    <w:p w14:paraId="3E7FB6B6" w14:textId="7AA8410C" w:rsidR="00AB7FA0" w:rsidRPr="001A3D67" w:rsidRDefault="00AB7FA0" w:rsidP="00F8085C">
      <w:pPr>
        <w:spacing w:before="120" w:after="120" w:line="276" w:lineRule="auto"/>
        <w:jc w:val="both"/>
        <w:rPr>
          <w:rFonts w:asciiTheme="minorHAnsi" w:hAnsiTheme="minorHAnsi" w:cstheme="minorHAnsi"/>
          <w:color w:val="000000" w:themeColor="text1"/>
        </w:rPr>
      </w:pPr>
      <w:r w:rsidRPr="001A3D67">
        <w:rPr>
          <w:rFonts w:asciiTheme="minorHAnsi" w:hAnsiTheme="minorHAnsi" w:cstheme="minorHAnsi"/>
          <w:color w:val="000000" w:themeColor="text1"/>
        </w:rPr>
        <w:t>Në tabelën në vijim janë paraqitur projektet kapitale që do mbështesin realizimin e objektivave të planit të financuara përmes buxhetit të komunës, bashkëfinancimit me komunat tjera apo me qeverinë si dhe projektet e financuara nga burimet e jashtme si qeveria donatorët, apo kapitali privat.</w:t>
      </w:r>
    </w:p>
    <w:tbl>
      <w:tblPr>
        <w:tblW w:w="524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423"/>
        <w:gridCol w:w="1091"/>
        <w:gridCol w:w="1074"/>
        <w:gridCol w:w="1072"/>
        <w:gridCol w:w="1069"/>
        <w:gridCol w:w="1072"/>
        <w:gridCol w:w="1077"/>
        <w:gridCol w:w="1204"/>
        <w:gridCol w:w="1726"/>
      </w:tblGrid>
      <w:tr w:rsidR="008F6CD8" w:rsidRPr="001A3D67" w14:paraId="231EB2FF" w14:textId="77777777" w:rsidTr="00C57117">
        <w:trPr>
          <w:trHeight w:val="503"/>
        </w:trPr>
        <w:tc>
          <w:tcPr>
            <w:tcW w:w="5000" w:type="pct"/>
            <w:gridSpan w:val="9"/>
            <w:vAlign w:val="center"/>
          </w:tcPr>
          <w:p w14:paraId="6952A8B2" w14:textId="58C0DB4D" w:rsidR="008F6CD8" w:rsidRPr="001A3D67" w:rsidRDefault="008F6CD8" w:rsidP="00C57117">
            <w:pPr>
              <w:jc w:val="center"/>
              <w:rPr>
                <w:rFonts w:ascii="Calibri" w:hAnsi="Calibri" w:cs="Calibri"/>
                <w:b/>
                <w:sz w:val="20"/>
                <w:szCs w:val="20"/>
              </w:rPr>
            </w:pPr>
            <w:r w:rsidRPr="001A3D67">
              <w:rPr>
                <w:rFonts w:ascii="Calibri" w:hAnsi="Calibri" w:cs="Calibri"/>
                <w:b/>
                <w:sz w:val="20"/>
                <w:szCs w:val="20"/>
              </w:rPr>
              <w:t>Tabela 36: Plani financiar, veprimit dhe monitorimit - Objektivi 1 „Parandalimi dhe reduktimi“</w:t>
            </w:r>
          </w:p>
        </w:tc>
      </w:tr>
      <w:tr w:rsidR="008F6CD8" w:rsidRPr="001A3D67" w14:paraId="67164E10" w14:textId="77777777" w:rsidTr="00C57117">
        <w:trPr>
          <w:trHeight w:val="262"/>
        </w:trPr>
        <w:tc>
          <w:tcPr>
            <w:tcW w:w="1602" w:type="pct"/>
            <w:vMerge w:val="restart"/>
            <w:shd w:val="clear" w:color="auto" w:fill="auto"/>
            <w:vAlign w:val="center"/>
          </w:tcPr>
          <w:p w14:paraId="6BC59D8D" w14:textId="77777777" w:rsidR="008F6CD8" w:rsidRPr="001A3D67" w:rsidRDefault="008F6CD8" w:rsidP="00C57117">
            <w:pPr>
              <w:rPr>
                <w:rFonts w:ascii="Calibri" w:hAnsi="Calibri" w:cs="Calibri"/>
                <w:sz w:val="20"/>
                <w:szCs w:val="20"/>
              </w:rPr>
            </w:pPr>
            <w:r w:rsidRPr="001A3D67">
              <w:rPr>
                <w:rFonts w:ascii="Calibri" w:hAnsi="Calibri" w:cs="Calibri"/>
                <w:sz w:val="20"/>
                <w:szCs w:val="20"/>
              </w:rPr>
              <w:t xml:space="preserve">Masat dhe aktivitetet </w:t>
            </w:r>
          </w:p>
        </w:tc>
        <w:tc>
          <w:tcPr>
            <w:tcW w:w="395" w:type="pct"/>
            <w:vMerge w:val="restart"/>
            <w:vAlign w:val="center"/>
          </w:tcPr>
          <w:p w14:paraId="173A1DEA"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Njësiti përgjegjës</w:t>
            </w:r>
          </w:p>
        </w:tc>
        <w:tc>
          <w:tcPr>
            <w:tcW w:w="1942" w:type="pct"/>
            <w:gridSpan w:val="5"/>
            <w:shd w:val="clear" w:color="auto" w:fill="auto"/>
            <w:vAlign w:val="center"/>
          </w:tcPr>
          <w:p w14:paraId="2B9A5EDE"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Afati i implementimit dhe buxheti</w:t>
            </w:r>
          </w:p>
        </w:tc>
        <w:tc>
          <w:tcPr>
            <w:tcW w:w="436" w:type="pct"/>
            <w:vMerge w:val="restart"/>
            <w:vAlign w:val="center"/>
          </w:tcPr>
          <w:p w14:paraId="5C3641B7"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2023 - 2027</w:t>
            </w:r>
          </w:p>
        </w:tc>
        <w:tc>
          <w:tcPr>
            <w:tcW w:w="625" w:type="pct"/>
            <w:vMerge w:val="restart"/>
            <w:vAlign w:val="center"/>
          </w:tcPr>
          <w:p w14:paraId="2883E5DE"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Burimi i financimit</w:t>
            </w:r>
          </w:p>
        </w:tc>
      </w:tr>
      <w:tr w:rsidR="008F6CD8" w:rsidRPr="001A3D67" w14:paraId="76A5F0FD" w14:textId="77777777" w:rsidTr="00C57117">
        <w:trPr>
          <w:trHeight w:val="281"/>
        </w:trPr>
        <w:tc>
          <w:tcPr>
            <w:tcW w:w="1602" w:type="pct"/>
            <w:vMerge/>
            <w:shd w:val="clear" w:color="auto" w:fill="auto"/>
            <w:vAlign w:val="center"/>
          </w:tcPr>
          <w:p w14:paraId="5DBDA28A" w14:textId="77777777" w:rsidR="008F6CD8" w:rsidRPr="001A3D67" w:rsidRDefault="008F6CD8" w:rsidP="00C57117">
            <w:pPr>
              <w:jc w:val="center"/>
              <w:rPr>
                <w:rFonts w:ascii="Calibri" w:hAnsi="Calibri" w:cs="Calibri"/>
                <w:sz w:val="20"/>
                <w:szCs w:val="20"/>
              </w:rPr>
            </w:pPr>
          </w:p>
        </w:tc>
        <w:tc>
          <w:tcPr>
            <w:tcW w:w="395" w:type="pct"/>
            <w:vMerge/>
            <w:vAlign w:val="center"/>
          </w:tcPr>
          <w:p w14:paraId="4F116318" w14:textId="77777777" w:rsidR="008F6CD8" w:rsidRPr="001A3D67" w:rsidRDefault="008F6CD8" w:rsidP="00C57117">
            <w:pPr>
              <w:jc w:val="center"/>
              <w:rPr>
                <w:rFonts w:ascii="Calibri" w:hAnsi="Calibri" w:cs="Calibri"/>
                <w:sz w:val="20"/>
                <w:szCs w:val="20"/>
              </w:rPr>
            </w:pPr>
          </w:p>
        </w:tc>
        <w:tc>
          <w:tcPr>
            <w:tcW w:w="389" w:type="pct"/>
            <w:shd w:val="clear" w:color="auto" w:fill="auto"/>
            <w:vAlign w:val="center"/>
          </w:tcPr>
          <w:p w14:paraId="69137D30"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2023</w:t>
            </w:r>
          </w:p>
        </w:tc>
        <w:tc>
          <w:tcPr>
            <w:tcW w:w="388" w:type="pct"/>
            <w:vAlign w:val="center"/>
          </w:tcPr>
          <w:p w14:paraId="2BB682BD"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2024</w:t>
            </w:r>
          </w:p>
        </w:tc>
        <w:tc>
          <w:tcPr>
            <w:tcW w:w="387" w:type="pct"/>
            <w:vAlign w:val="center"/>
          </w:tcPr>
          <w:p w14:paraId="13C26082"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2025</w:t>
            </w:r>
          </w:p>
        </w:tc>
        <w:tc>
          <w:tcPr>
            <w:tcW w:w="388" w:type="pct"/>
            <w:vAlign w:val="center"/>
          </w:tcPr>
          <w:p w14:paraId="22FD1885"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2026</w:t>
            </w:r>
          </w:p>
        </w:tc>
        <w:tc>
          <w:tcPr>
            <w:tcW w:w="390" w:type="pct"/>
            <w:vAlign w:val="center"/>
          </w:tcPr>
          <w:p w14:paraId="62A2701E"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2027</w:t>
            </w:r>
          </w:p>
        </w:tc>
        <w:tc>
          <w:tcPr>
            <w:tcW w:w="436" w:type="pct"/>
            <w:vMerge/>
          </w:tcPr>
          <w:p w14:paraId="0CB42BE2" w14:textId="77777777" w:rsidR="008F6CD8" w:rsidRPr="001A3D67" w:rsidRDefault="008F6CD8" w:rsidP="00C57117">
            <w:pPr>
              <w:jc w:val="center"/>
              <w:rPr>
                <w:rFonts w:ascii="Calibri" w:hAnsi="Calibri" w:cs="Calibri"/>
                <w:sz w:val="20"/>
                <w:szCs w:val="20"/>
              </w:rPr>
            </w:pPr>
          </w:p>
        </w:tc>
        <w:tc>
          <w:tcPr>
            <w:tcW w:w="625" w:type="pct"/>
            <w:vMerge/>
            <w:vAlign w:val="center"/>
          </w:tcPr>
          <w:p w14:paraId="77042FAD" w14:textId="77777777" w:rsidR="008F6CD8" w:rsidRPr="001A3D67" w:rsidRDefault="008F6CD8" w:rsidP="00C57117">
            <w:pPr>
              <w:jc w:val="center"/>
              <w:rPr>
                <w:rFonts w:ascii="Calibri" w:hAnsi="Calibri" w:cs="Calibri"/>
                <w:sz w:val="20"/>
                <w:szCs w:val="20"/>
              </w:rPr>
            </w:pPr>
          </w:p>
        </w:tc>
      </w:tr>
      <w:tr w:rsidR="008F6CD8" w:rsidRPr="001A3D67" w14:paraId="60CE1776" w14:textId="77777777" w:rsidTr="00C57117">
        <w:trPr>
          <w:trHeight w:val="275"/>
        </w:trPr>
        <w:tc>
          <w:tcPr>
            <w:tcW w:w="1602" w:type="pct"/>
            <w:shd w:val="clear" w:color="auto" w:fill="auto"/>
            <w:vAlign w:val="center"/>
          </w:tcPr>
          <w:p w14:paraId="571AFE8A" w14:textId="77777777" w:rsidR="008F6CD8" w:rsidRPr="001A3D67" w:rsidRDefault="008F6CD8" w:rsidP="00C57117">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Riorganizimi i shërbimit</w:t>
            </w:r>
          </w:p>
        </w:tc>
        <w:tc>
          <w:tcPr>
            <w:tcW w:w="395" w:type="pct"/>
          </w:tcPr>
          <w:p w14:paraId="41A3CBE0" w14:textId="77777777" w:rsidR="008F6CD8" w:rsidRPr="001A3D67" w:rsidRDefault="008F6CD8" w:rsidP="00C57117">
            <w:pPr>
              <w:jc w:val="both"/>
              <w:rPr>
                <w:rFonts w:ascii="Calibri" w:hAnsi="Calibri" w:cs="Calibri"/>
                <w:sz w:val="20"/>
                <w:szCs w:val="20"/>
              </w:rPr>
            </w:pPr>
          </w:p>
        </w:tc>
        <w:tc>
          <w:tcPr>
            <w:tcW w:w="389" w:type="pct"/>
            <w:shd w:val="clear" w:color="auto" w:fill="auto"/>
            <w:vAlign w:val="center"/>
          </w:tcPr>
          <w:p w14:paraId="43D11EC0" w14:textId="77777777" w:rsidR="008F6CD8" w:rsidRPr="001A3D67" w:rsidRDefault="008F6CD8" w:rsidP="00C57117">
            <w:pPr>
              <w:jc w:val="right"/>
              <w:rPr>
                <w:rFonts w:ascii="Calibri" w:hAnsi="Calibri" w:cs="Calibri"/>
                <w:color w:val="FF0000"/>
                <w:sz w:val="20"/>
                <w:szCs w:val="20"/>
              </w:rPr>
            </w:pPr>
          </w:p>
        </w:tc>
        <w:tc>
          <w:tcPr>
            <w:tcW w:w="388" w:type="pct"/>
            <w:vAlign w:val="center"/>
          </w:tcPr>
          <w:p w14:paraId="48958570" w14:textId="77777777" w:rsidR="008F6CD8" w:rsidRPr="001A3D67" w:rsidRDefault="008F6CD8" w:rsidP="00C57117">
            <w:pPr>
              <w:jc w:val="right"/>
              <w:rPr>
                <w:rFonts w:ascii="Calibri" w:hAnsi="Calibri" w:cs="Calibri"/>
                <w:color w:val="FF0000"/>
                <w:sz w:val="20"/>
                <w:szCs w:val="20"/>
              </w:rPr>
            </w:pPr>
          </w:p>
        </w:tc>
        <w:tc>
          <w:tcPr>
            <w:tcW w:w="387" w:type="pct"/>
            <w:vAlign w:val="center"/>
          </w:tcPr>
          <w:p w14:paraId="2B2D03CA" w14:textId="5BA83B78" w:rsidR="008F6CD8" w:rsidRPr="001A3D67" w:rsidRDefault="008F6CD8" w:rsidP="00C57117">
            <w:pPr>
              <w:jc w:val="right"/>
              <w:rPr>
                <w:rFonts w:ascii="Calibri" w:hAnsi="Calibri" w:cs="Calibri"/>
                <w:color w:val="FF0000"/>
                <w:sz w:val="20"/>
                <w:szCs w:val="20"/>
              </w:rPr>
            </w:pPr>
            <w:r w:rsidRPr="001A3D67">
              <w:rPr>
                <w:rFonts w:ascii="Calibri" w:hAnsi="Calibri" w:cs="Calibri"/>
                <w:color w:val="FF0000"/>
                <w:sz w:val="20"/>
                <w:szCs w:val="20"/>
              </w:rPr>
              <w:t>90,000 €</w:t>
            </w:r>
          </w:p>
        </w:tc>
        <w:tc>
          <w:tcPr>
            <w:tcW w:w="388" w:type="pct"/>
            <w:vAlign w:val="center"/>
          </w:tcPr>
          <w:p w14:paraId="78F717A6" w14:textId="77777777" w:rsidR="008F6CD8" w:rsidRPr="001A3D67" w:rsidRDefault="008F6CD8" w:rsidP="00C57117">
            <w:pPr>
              <w:jc w:val="right"/>
              <w:rPr>
                <w:rFonts w:ascii="Calibri" w:hAnsi="Calibri" w:cs="Calibri"/>
                <w:color w:val="FF0000"/>
                <w:sz w:val="20"/>
                <w:szCs w:val="20"/>
              </w:rPr>
            </w:pPr>
          </w:p>
        </w:tc>
        <w:tc>
          <w:tcPr>
            <w:tcW w:w="390" w:type="pct"/>
            <w:vAlign w:val="center"/>
          </w:tcPr>
          <w:p w14:paraId="3A532F25" w14:textId="77777777" w:rsidR="008F6CD8" w:rsidRPr="001A3D67" w:rsidRDefault="008F6CD8" w:rsidP="00C57117">
            <w:pPr>
              <w:jc w:val="right"/>
              <w:rPr>
                <w:rFonts w:ascii="Calibri" w:hAnsi="Calibri" w:cs="Calibri"/>
                <w:color w:val="FF0000"/>
                <w:sz w:val="20"/>
                <w:szCs w:val="20"/>
              </w:rPr>
            </w:pPr>
          </w:p>
        </w:tc>
        <w:tc>
          <w:tcPr>
            <w:tcW w:w="436" w:type="pct"/>
            <w:vAlign w:val="center"/>
          </w:tcPr>
          <w:p w14:paraId="24447164" w14:textId="3BEFA154" w:rsidR="008F6CD8" w:rsidRPr="001A3D67" w:rsidRDefault="008F6CD8" w:rsidP="00C57117">
            <w:pPr>
              <w:jc w:val="right"/>
              <w:rPr>
                <w:rFonts w:ascii="Calibri" w:hAnsi="Calibri" w:cs="Calibri"/>
                <w:b/>
                <w:bCs/>
                <w:color w:val="FF0000"/>
                <w:sz w:val="20"/>
                <w:szCs w:val="20"/>
              </w:rPr>
            </w:pPr>
            <w:r w:rsidRPr="001A3D67">
              <w:rPr>
                <w:rFonts w:ascii="Calibri" w:hAnsi="Calibri" w:cs="Calibri"/>
                <w:b/>
                <w:bCs/>
                <w:color w:val="FF0000"/>
                <w:sz w:val="20"/>
                <w:szCs w:val="20"/>
              </w:rPr>
              <w:t xml:space="preserve">90,000 € </w:t>
            </w:r>
          </w:p>
        </w:tc>
        <w:tc>
          <w:tcPr>
            <w:tcW w:w="625" w:type="pct"/>
          </w:tcPr>
          <w:p w14:paraId="70BEBFB9" w14:textId="77777777" w:rsidR="008F6CD8" w:rsidRPr="001A3D67" w:rsidRDefault="008F6CD8" w:rsidP="00C57117">
            <w:pPr>
              <w:rPr>
                <w:rFonts w:ascii="Calibri" w:hAnsi="Calibri" w:cs="Calibri"/>
                <w:sz w:val="20"/>
                <w:szCs w:val="20"/>
              </w:rPr>
            </w:pPr>
          </w:p>
        </w:tc>
      </w:tr>
      <w:tr w:rsidR="008F6CD8" w:rsidRPr="001A3D67" w14:paraId="32BC4E58" w14:textId="77777777" w:rsidTr="00C57117">
        <w:trPr>
          <w:trHeight w:val="275"/>
        </w:trPr>
        <w:tc>
          <w:tcPr>
            <w:tcW w:w="1602" w:type="pct"/>
            <w:shd w:val="clear" w:color="auto" w:fill="auto"/>
            <w:vAlign w:val="center"/>
          </w:tcPr>
          <w:p w14:paraId="5D67026D" w14:textId="77777777" w:rsidR="008F6CD8" w:rsidRPr="001A3D67" w:rsidRDefault="008F6CD8" w:rsidP="008F6CD8">
            <w:pPr>
              <w:pStyle w:val="ListParagraph"/>
              <w:numPr>
                <w:ilvl w:val="0"/>
                <w:numId w:val="29"/>
              </w:numPr>
              <w:jc w:val="left"/>
              <w:rPr>
                <w:rFonts w:asciiTheme="minorHAnsi" w:hAnsiTheme="minorHAnsi" w:cstheme="minorHAnsi"/>
                <w:sz w:val="20"/>
                <w:szCs w:val="20"/>
                <w:lang w:val="sq-AL"/>
              </w:rPr>
            </w:pPr>
            <w:r w:rsidRPr="001A3D67">
              <w:rPr>
                <w:rFonts w:asciiTheme="minorHAnsi" w:hAnsiTheme="minorHAnsi" w:cstheme="minorHAnsi"/>
                <w:color w:val="000000" w:themeColor="text1"/>
                <w:sz w:val="20"/>
                <w:szCs w:val="20"/>
                <w:lang w:val="sq-AL"/>
              </w:rPr>
              <w:t xml:space="preserve">Plani i riorganizimit të shërbimit </w:t>
            </w:r>
          </w:p>
        </w:tc>
        <w:tc>
          <w:tcPr>
            <w:tcW w:w="395" w:type="pct"/>
          </w:tcPr>
          <w:p w14:paraId="53D4F367" w14:textId="77777777" w:rsidR="008F6CD8" w:rsidRPr="00D01C6D" w:rsidRDefault="008F6CD8" w:rsidP="00C57117">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DSHP</w:t>
            </w:r>
          </w:p>
        </w:tc>
        <w:tc>
          <w:tcPr>
            <w:tcW w:w="389" w:type="pct"/>
            <w:shd w:val="clear" w:color="auto" w:fill="auto"/>
            <w:vAlign w:val="center"/>
          </w:tcPr>
          <w:p w14:paraId="2B8A8E29" w14:textId="77777777" w:rsidR="008F6CD8" w:rsidRPr="00D01C6D" w:rsidRDefault="008F6CD8" w:rsidP="00C57117">
            <w:pPr>
              <w:jc w:val="right"/>
              <w:rPr>
                <w:rFonts w:ascii="Calibri" w:hAnsi="Calibri" w:cs="Calibri"/>
                <w:color w:val="76923C" w:themeColor="accent3" w:themeShade="BF"/>
                <w:sz w:val="20"/>
                <w:szCs w:val="20"/>
              </w:rPr>
            </w:pPr>
          </w:p>
        </w:tc>
        <w:tc>
          <w:tcPr>
            <w:tcW w:w="388" w:type="pct"/>
            <w:vAlign w:val="center"/>
          </w:tcPr>
          <w:p w14:paraId="7D7C8944" w14:textId="77777777" w:rsidR="008F6CD8" w:rsidRPr="00D01C6D" w:rsidRDefault="008F6CD8" w:rsidP="00C57117">
            <w:pPr>
              <w:jc w:val="right"/>
              <w:rPr>
                <w:rFonts w:ascii="Calibri" w:hAnsi="Calibri" w:cs="Calibri"/>
                <w:i/>
                <w:iCs/>
                <w:color w:val="76923C" w:themeColor="accent3" w:themeShade="BF"/>
                <w:sz w:val="20"/>
                <w:szCs w:val="20"/>
              </w:rPr>
            </w:pPr>
          </w:p>
        </w:tc>
        <w:tc>
          <w:tcPr>
            <w:tcW w:w="387" w:type="pct"/>
            <w:vAlign w:val="center"/>
          </w:tcPr>
          <w:p w14:paraId="2DAAF5C2" w14:textId="5262114E" w:rsidR="008F6CD8" w:rsidRPr="00D01C6D" w:rsidRDefault="008F6CD8" w:rsidP="00C57117">
            <w:pPr>
              <w:jc w:val="right"/>
              <w:rPr>
                <w:rFonts w:ascii="Calibri" w:hAnsi="Calibri" w:cs="Calibri"/>
                <w:color w:val="76923C" w:themeColor="accent3" w:themeShade="BF"/>
                <w:sz w:val="20"/>
                <w:szCs w:val="20"/>
              </w:rPr>
            </w:pPr>
            <w:r w:rsidRPr="00D01C6D">
              <w:rPr>
                <w:rFonts w:ascii="Calibri" w:hAnsi="Calibri" w:cs="Calibri"/>
                <w:i/>
                <w:iCs/>
                <w:color w:val="76923C" w:themeColor="accent3" w:themeShade="BF"/>
                <w:sz w:val="20"/>
                <w:szCs w:val="20"/>
              </w:rPr>
              <w:t>15,000 €</w:t>
            </w:r>
          </w:p>
        </w:tc>
        <w:tc>
          <w:tcPr>
            <w:tcW w:w="388" w:type="pct"/>
            <w:vAlign w:val="center"/>
          </w:tcPr>
          <w:p w14:paraId="12A2D74A" w14:textId="77777777" w:rsidR="008F6CD8" w:rsidRPr="00D01C6D" w:rsidRDefault="008F6CD8" w:rsidP="00C57117">
            <w:pPr>
              <w:jc w:val="right"/>
              <w:rPr>
                <w:rFonts w:ascii="Calibri" w:hAnsi="Calibri" w:cs="Calibri"/>
                <w:color w:val="76923C" w:themeColor="accent3" w:themeShade="BF"/>
                <w:sz w:val="20"/>
                <w:szCs w:val="20"/>
              </w:rPr>
            </w:pPr>
          </w:p>
        </w:tc>
        <w:tc>
          <w:tcPr>
            <w:tcW w:w="390" w:type="pct"/>
            <w:vAlign w:val="center"/>
          </w:tcPr>
          <w:p w14:paraId="0C29F41F" w14:textId="77777777" w:rsidR="008F6CD8" w:rsidRPr="00D01C6D" w:rsidRDefault="008F6CD8" w:rsidP="00C57117">
            <w:pPr>
              <w:jc w:val="right"/>
              <w:rPr>
                <w:rFonts w:ascii="Calibri" w:hAnsi="Calibri" w:cs="Calibri"/>
                <w:color w:val="76923C" w:themeColor="accent3" w:themeShade="BF"/>
                <w:sz w:val="20"/>
                <w:szCs w:val="20"/>
              </w:rPr>
            </w:pPr>
          </w:p>
        </w:tc>
        <w:tc>
          <w:tcPr>
            <w:tcW w:w="436" w:type="pct"/>
            <w:vAlign w:val="center"/>
          </w:tcPr>
          <w:p w14:paraId="4087129E" w14:textId="5139F665" w:rsidR="008F6CD8" w:rsidRPr="00D01C6D" w:rsidRDefault="008F6CD8" w:rsidP="00C57117">
            <w:pPr>
              <w:jc w:val="right"/>
              <w:rPr>
                <w:rFonts w:ascii="Calibri" w:hAnsi="Calibri" w:cs="Calibri"/>
                <w:b/>
                <w:bCs/>
                <w:color w:val="76923C" w:themeColor="accent3" w:themeShade="BF"/>
                <w:sz w:val="20"/>
                <w:szCs w:val="20"/>
              </w:rPr>
            </w:pPr>
            <w:r w:rsidRPr="00D01C6D">
              <w:rPr>
                <w:rFonts w:ascii="Calibri" w:hAnsi="Calibri" w:cs="Calibri"/>
                <w:b/>
                <w:bCs/>
                <w:i/>
                <w:iCs/>
                <w:color w:val="76923C" w:themeColor="accent3" w:themeShade="BF"/>
                <w:sz w:val="20"/>
                <w:szCs w:val="20"/>
              </w:rPr>
              <w:t>15,000 €</w:t>
            </w:r>
          </w:p>
        </w:tc>
        <w:tc>
          <w:tcPr>
            <w:tcW w:w="625" w:type="pct"/>
            <w:vAlign w:val="center"/>
          </w:tcPr>
          <w:p w14:paraId="18E20A92" w14:textId="23F618D0" w:rsidR="008F6CD8" w:rsidRPr="00D01C6D" w:rsidRDefault="008F6CD8" w:rsidP="00C57117">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DD2AAA" w:rsidRPr="00D01C6D">
              <w:rPr>
                <w:rFonts w:ascii="Calibri" w:hAnsi="Calibri" w:cs="Calibri"/>
                <w:color w:val="76923C" w:themeColor="accent3" w:themeShade="BF"/>
                <w:sz w:val="20"/>
                <w:szCs w:val="20"/>
              </w:rPr>
              <w:t>/ Donacion</w:t>
            </w:r>
          </w:p>
        </w:tc>
      </w:tr>
      <w:tr w:rsidR="008F6CD8" w:rsidRPr="001A3D67" w14:paraId="0300C152" w14:textId="77777777" w:rsidTr="00C57117">
        <w:trPr>
          <w:trHeight w:val="275"/>
        </w:trPr>
        <w:tc>
          <w:tcPr>
            <w:tcW w:w="1602" w:type="pct"/>
            <w:shd w:val="clear" w:color="auto" w:fill="auto"/>
            <w:vAlign w:val="center"/>
          </w:tcPr>
          <w:p w14:paraId="7D164E7F" w14:textId="77777777" w:rsidR="008F6CD8" w:rsidRPr="001A3D67" w:rsidRDefault="008F6CD8" w:rsidP="008F6CD8">
            <w:pPr>
              <w:pStyle w:val="ListParagraph"/>
              <w:numPr>
                <w:ilvl w:val="0"/>
                <w:numId w:val="29"/>
              </w:numPr>
              <w:jc w:val="left"/>
              <w:rPr>
                <w:rFonts w:asciiTheme="minorHAnsi" w:hAnsiTheme="minorHAnsi" w:cstheme="minorHAnsi"/>
                <w:sz w:val="20"/>
                <w:szCs w:val="20"/>
                <w:lang w:val="sq-AL"/>
              </w:rPr>
            </w:pPr>
            <w:r w:rsidRPr="001A3D67">
              <w:rPr>
                <w:rFonts w:ascii="Calibri" w:hAnsi="Calibri" w:cs="Calibri"/>
                <w:sz w:val="20"/>
                <w:szCs w:val="20"/>
                <w:lang w:val="sq-AL"/>
              </w:rPr>
              <w:t>Sigurimi i infrastrukturës matëse</w:t>
            </w:r>
          </w:p>
        </w:tc>
        <w:tc>
          <w:tcPr>
            <w:tcW w:w="395" w:type="pct"/>
          </w:tcPr>
          <w:p w14:paraId="5BCE57BE" w14:textId="77777777" w:rsidR="008F6CD8" w:rsidRPr="00D01C6D" w:rsidRDefault="008F6CD8" w:rsidP="00C57117">
            <w:pPr>
              <w:jc w:val="center"/>
              <w:rPr>
                <w:rFonts w:ascii="Calibri" w:hAnsi="Calibri" w:cs="Calibri"/>
                <w:color w:val="1F497D" w:themeColor="text2"/>
                <w:sz w:val="20"/>
                <w:szCs w:val="20"/>
              </w:rPr>
            </w:pPr>
            <w:r w:rsidRPr="00D01C6D">
              <w:rPr>
                <w:rFonts w:ascii="Calibri" w:hAnsi="Calibri" w:cs="Calibri"/>
                <w:color w:val="1F497D" w:themeColor="text2"/>
                <w:sz w:val="20"/>
                <w:szCs w:val="20"/>
              </w:rPr>
              <w:t>DSHP</w:t>
            </w:r>
          </w:p>
        </w:tc>
        <w:tc>
          <w:tcPr>
            <w:tcW w:w="389" w:type="pct"/>
            <w:shd w:val="clear" w:color="auto" w:fill="auto"/>
            <w:vAlign w:val="center"/>
          </w:tcPr>
          <w:p w14:paraId="16090CBC" w14:textId="77777777" w:rsidR="008F6CD8" w:rsidRPr="00D01C6D" w:rsidRDefault="008F6CD8" w:rsidP="00C57117">
            <w:pPr>
              <w:jc w:val="right"/>
              <w:rPr>
                <w:rFonts w:ascii="Calibri" w:hAnsi="Calibri" w:cs="Calibri"/>
                <w:color w:val="1F497D" w:themeColor="text2"/>
                <w:sz w:val="20"/>
                <w:szCs w:val="20"/>
              </w:rPr>
            </w:pPr>
          </w:p>
        </w:tc>
        <w:tc>
          <w:tcPr>
            <w:tcW w:w="388" w:type="pct"/>
            <w:vAlign w:val="center"/>
          </w:tcPr>
          <w:p w14:paraId="743A53AC" w14:textId="77777777" w:rsidR="008F6CD8" w:rsidRPr="00D01C6D" w:rsidRDefault="008F6CD8" w:rsidP="00C57117">
            <w:pPr>
              <w:jc w:val="right"/>
              <w:rPr>
                <w:rFonts w:ascii="Calibri" w:hAnsi="Calibri" w:cs="Calibri"/>
                <w:i/>
                <w:iCs/>
                <w:color w:val="1F497D" w:themeColor="text2"/>
                <w:sz w:val="20"/>
                <w:szCs w:val="20"/>
              </w:rPr>
            </w:pPr>
          </w:p>
        </w:tc>
        <w:tc>
          <w:tcPr>
            <w:tcW w:w="387" w:type="pct"/>
            <w:vAlign w:val="center"/>
          </w:tcPr>
          <w:p w14:paraId="7CA8E358" w14:textId="09FE8588" w:rsidR="008F6CD8" w:rsidRPr="00D01C6D" w:rsidRDefault="008F6CD8" w:rsidP="00C57117">
            <w:pPr>
              <w:jc w:val="right"/>
              <w:rPr>
                <w:rFonts w:ascii="Calibri" w:hAnsi="Calibri" w:cs="Calibri"/>
                <w:color w:val="1F497D" w:themeColor="text2"/>
                <w:sz w:val="20"/>
                <w:szCs w:val="20"/>
              </w:rPr>
            </w:pPr>
            <w:r w:rsidRPr="00D01C6D">
              <w:rPr>
                <w:rFonts w:ascii="Calibri" w:hAnsi="Calibri" w:cs="Calibri"/>
                <w:i/>
                <w:iCs/>
                <w:color w:val="1F497D" w:themeColor="text2"/>
                <w:sz w:val="20"/>
                <w:szCs w:val="20"/>
              </w:rPr>
              <w:t>75,000</w:t>
            </w:r>
            <w:r w:rsidRPr="00D01C6D">
              <w:rPr>
                <w:rFonts w:ascii="Calibri" w:hAnsi="Calibri" w:cs="Calibri"/>
                <w:color w:val="1F497D" w:themeColor="text2"/>
                <w:sz w:val="20"/>
                <w:szCs w:val="20"/>
              </w:rPr>
              <w:t xml:space="preserve"> </w:t>
            </w:r>
            <w:r w:rsidRPr="00D01C6D">
              <w:rPr>
                <w:rFonts w:ascii="Calibri" w:hAnsi="Calibri" w:cs="Calibri"/>
                <w:i/>
                <w:iCs/>
                <w:color w:val="1F497D" w:themeColor="text2"/>
                <w:sz w:val="20"/>
                <w:szCs w:val="20"/>
              </w:rPr>
              <w:t>€</w:t>
            </w:r>
          </w:p>
        </w:tc>
        <w:tc>
          <w:tcPr>
            <w:tcW w:w="388" w:type="pct"/>
            <w:vAlign w:val="center"/>
          </w:tcPr>
          <w:p w14:paraId="76269C87" w14:textId="77777777" w:rsidR="008F6CD8" w:rsidRPr="00D01C6D" w:rsidRDefault="008F6CD8" w:rsidP="00C57117">
            <w:pPr>
              <w:jc w:val="right"/>
              <w:rPr>
                <w:rFonts w:ascii="Calibri" w:hAnsi="Calibri" w:cs="Calibri"/>
                <w:color w:val="1F497D" w:themeColor="text2"/>
                <w:sz w:val="20"/>
                <w:szCs w:val="20"/>
              </w:rPr>
            </w:pPr>
          </w:p>
        </w:tc>
        <w:tc>
          <w:tcPr>
            <w:tcW w:w="390" w:type="pct"/>
            <w:vAlign w:val="center"/>
          </w:tcPr>
          <w:p w14:paraId="424FE718" w14:textId="77777777" w:rsidR="008F6CD8" w:rsidRPr="00D01C6D" w:rsidRDefault="008F6CD8" w:rsidP="00C57117">
            <w:pPr>
              <w:jc w:val="right"/>
              <w:rPr>
                <w:rFonts w:ascii="Calibri" w:hAnsi="Calibri" w:cs="Calibri"/>
                <w:color w:val="1F497D" w:themeColor="text2"/>
                <w:sz w:val="20"/>
                <w:szCs w:val="20"/>
              </w:rPr>
            </w:pPr>
          </w:p>
        </w:tc>
        <w:tc>
          <w:tcPr>
            <w:tcW w:w="436" w:type="pct"/>
            <w:vAlign w:val="center"/>
          </w:tcPr>
          <w:p w14:paraId="0E616DE5" w14:textId="37E7D8AA" w:rsidR="008F6CD8" w:rsidRPr="00D01C6D" w:rsidRDefault="008F6CD8" w:rsidP="00C57117">
            <w:pPr>
              <w:jc w:val="right"/>
              <w:rPr>
                <w:rFonts w:ascii="Calibri" w:hAnsi="Calibri" w:cs="Calibri"/>
                <w:b/>
                <w:bCs/>
                <w:color w:val="1F497D" w:themeColor="text2"/>
                <w:sz w:val="20"/>
                <w:szCs w:val="20"/>
              </w:rPr>
            </w:pPr>
            <w:r w:rsidRPr="00D01C6D">
              <w:rPr>
                <w:rFonts w:ascii="Calibri" w:hAnsi="Calibri" w:cs="Calibri"/>
                <w:b/>
                <w:bCs/>
                <w:i/>
                <w:iCs/>
                <w:color w:val="1F497D" w:themeColor="text2"/>
                <w:sz w:val="20"/>
                <w:szCs w:val="20"/>
              </w:rPr>
              <w:t>75,000</w:t>
            </w:r>
            <w:r w:rsidRPr="00D01C6D">
              <w:rPr>
                <w:rFonts w:ascii="Calibri" w:hAnsi="Calibri" w:cs="Calibri"/>
                <w:b/>
                <w:bCs/>
                <w:color w:val="1F497D" w:themeColor="text2"/>
                <w:sz w:val="20"/>
                <w:szCs w:val="20"/>
              </w:rPr>
              <w:t xml:space="preserve"> </w:t>
            </w:r>
            <w:r w:rsidRPr="00D01C6D">
              <w:rPr>
                <w:rFonts w:ascii="Calibri" w:hAnsi="Calibri" w:cs="Calibri"/>
                <w:b/>
                <w:bCs/>
                <w:i/>
                <w:iCs/>
                <w:color w:val="1F497D" w:themeColor="text2"/>
                <w:sz w:val="20"/>
                <w:szCs w:val="20"/>
              </w:rPr>
              <w:t>€</w:t>
            </w:r>
          </w:p>
        </w:tc>
        <w:tc>
          <w:tcPr>
            <w:tcW w:w="625" w:type="pct"/>
            <w:vAlign w:val="center"/>
          </w:tcPr>
          <w:p w14:paraId="4AC1AC6D" w14:textId="77777777" w:rsidR="008F6CD8" w:rsidRPr="00D01C6D" w:rsidRDefault="008F6CD8" w:rsidP="00C57117">
            <w:pPr>
              <w:jc w:val="center"/>
              <w:rPr>
                <w:rFonts w:ascii="Calibri" w:hAnsi="Calibri" w:cs="Calibri"/>
                <w:color w:val="1F497D" w:themeColor="text2"/>
                <w:sz w:val="20"/>
                <w:szCs w:val="20"/>
              </w:rPr>
            </w:pPr>
            <w:r w:rsidRPr="00D01C6D">
              <w:rPr>
                <w:rFonts w:ascii="Calibri" w:hAnsi="Calibri" w:cs="Calibri"/>
                <w:color w:val="1F497D" w:themeColor="text2"/>
                <w:sz w:val="20"/>
                <w:szCs w:val="20"/>
              </w:rPr>
              <w:t>Donacion</w:t>
            </w:r>
          </w:p>
        </w:tc>
      </w:tr>
      <w:tr w:rsidR="008F6CD8" w:rsidRPr="001A3D67" w14:paraId="4F82D0F6" w14:textId="77777777" w:rsidTr="00C57117">
        <w:trPr>
          <w:trHeight w:val="258"/>
        </w:trPr>
        <w:tc>
          <w:tcPr>
            <w:tcW w:w="1602" w:type="pct"/>
            <w:shd w:val="clear" w:color="auto" w:fill="auto"/>
            <w:vAlign w:val="center"/>
          </w:tcPr>
          <w:p w14:paraId="4F051398" w14:textId="77777777" w:rsidR="008F6CD8" w:rsidRPr="001A3D67" w:rsidRDefault="008F6CD8" w:rsidP="00C57117">
            <w:pPr>
              <w:rPr>
                <w:rFonts w:asciiTheme="minorHAnsi" w:hAnsiTheme="minorHAnsi" w:cstheme="minorHAnsi"/>
                <w:sz w:val="20"/>
                <w:szCs w:val="20"/>
              </w:rPr>
            </w:pPr>
            <w:r w:rsidRPr="001A3D67">
              <w:rPr>
                <w:rFonts w:ascii="Calibri" w:hAnsi="Calibri" w:cs="Calibri"/>
                <w:sz w:val="20"/>
                <w:szCs w:val="20"/>
              </w:rPr>
              <w:t>Zbatimi i tarifave volumetrike</w:t>
            </w:r>
          </w:p>
        </w:tc>
        <w:tc>
          <w:tcPr>
            <w:tcW w:w="395" w:type="pct"/>
          </w:tcPr>
          <w:p w14:paraId="10CD9FE4" w14:textId="77777777" w:rsidR="008F6CD8" w:rsidRPr="001A3D67" w:rsidRDefault="008F6CD8" w:rsidP="00C57117">
            <w:pPr>
              <w:jc w:val="center"/>
              <w:rPr>
                <w:rFonts w:ascii="Calibri" w:hAnsi="Calibri" w:cs="Calibri"/>
                <w:sz w:val="20"/>
                <w:szCs w:val="20"/>
              </w:rPr>
            </w:pPr>
          </w:p>
        </w:tc>
        <w:tc>
          <w:tcPr>
            <w:tcW w:w="389" w:type="pct"/>
            <w:shd w:val="clear" w:color="auto" w:fill="auto"/>
            <w:vAlign w:val="center"/>
          </w:tcPr>
          <w:p w14:paraId="3B7BA700" w14:textId="77777777" w:rsidR="008F6CD8" w:rsidRPr="001A3D67" w:rsidRDefault="008F6CD8" w:rsidP="00C57117">
            <w:pPr>
              <w:jc w:val="right"/>
              <w:rPr>
                <w:rFonts w:ascii="Calibri" w:hAnsi="Calibri" w:cs="Calibri"/>
                <w:color w:val="FF0000"/>
                <w:sz w:val="20"/>
                <w:szCs w:val="20"/>
              </w:rPr>
            </w:pPr>
          </w:p>
        </w:tc>
        <w:tc>
          <w:tcPr>
            <w:tcW w:w="388" w:type="pct"/>
            <w:vAlign w:val="center"/>
          </w:tcPr>
          <w:p w14:paraId="11C2752F" w14:textId="77CB4BA2" w:rsidR="008F6CD8" w:rsidRPr="001A3D67" w:rsidRDefault="008F6CD8" w:rsidP="00C57117">
            <w:pPr>
              <w:jc w:val="right"/>
              <w:rPr>
                <w:rFonts w:ascii="Calibri" w:hAnsi="Calibri" w:cs="Calibri"/>
                <w:i/>
                <w:iCs/>
                <w:color w:val="FF0000"/>
                <w:sz w:val="20"/>
                <w:szCs w:val="20"/>
              </w:rPr>
            </w:pPr>
          </w:p>
        </w:tc>
        <w:tc>
          <w:tcPr>
            <w:tcW w:w="387" w:type="pct"/>
            <w:vAlign w:val="center"/>
          </w:tcPr>
          <w:p w14:paraId="6C1638CE" w14:textId="2B6773C6" w:rsidR="008F6CD8" w:rsidRPr="001A3D67" w:rsidRDefault="00AE1C34" w:rsidP="00C57117">
            <w:pPr>
              <w:jc w:val="right"/>
              <w:rPr>
                <w:rFonts w:ascii="Calibri" w:hAnsi="Calibri" w:cs="Calibri"/>
                <w:color w:val="FF0000"/>
                <w:sz w:val="20"/>
                <w:szCs w:val="20"/>
              </w:rPr>
            </w:pPr>
            <w:r w:rsidRPr="001A3D67">
              <w:rPr>
                <w:rFonts w:ascii="Calibri" w:hAnsi="Calibri" w:cs="Calibri"/>
                <w:color w:val="FF0000"/>
                <w:sz w:val="20"/>
                <w:szCs w:val="20"/>
              </w:rPr>
              <w:t>14,000 €</w:t>
            </w:r>
          </w:p>
        </w:tc>
        <w:tc>
          <w:tcPr>
            <w:tcW w:w="388" w:type="pct"/>
            <w:vAlign w:val="center"/>
          </w:tcPr>
          <w:p w14:paraId="2B8E2189" w14:textId="77777777" w:rsidR="008F6CD8" w:rsidRPr="001A3D67" w:rsidRDefault="008F6CD8" w:rsidP="00C57117">
            <w:pPr>
              <w:jc w:val="right"/>
              <w:rPr>
                <w:rFonts w:ascii="Calibri" w:hAnsi="Calibri" w:cs="Calibri"/>
                <w:color w:val="FF0000"/>
                <w:sz w:val="20"/>
                <w:szCs w:val="20"/>
              </w:rPr>
            </w:pPr>
          </w:p>
        </w:tc>
        <w:tc>
          <w:tcPr>
            <w:tcW w:w="390" w:type="pct"/>
            <w:vAlign w:val="center"/>
          </w:tcPr>
          <w:p w14:paraId="06A9516D" w14:textId="77777777" w:rsidR="008F6CD8" w:rsidRPr="001A3D67" w:rsidRDefault="008F6CD8" w:rsidP="00C57117">
            <w:pPr>
              <w:jc w:val="right"/>
              <w:rPr>
                <w:rFonts w:ascii="Calibri" w:hAnsi="Calibri" w:cs="Calibri"/>
                <w:color w:val="FF0000"/>
                <w:sz w:val="20"/>
                <w:szCs w:val="20"/>
              </w:rPr>
            </w:pPr>
          </w:p>
        </w:tc>
        <w:tc>
          <w:tcPr>
            <w:tcW w:w="436" w:type="pct"/>
            <w:vAlign w:val="center"/>
          </w:tcPr>
          <w:p w14:paraId="28A56F1B" w14:textId="681A57AF" w:rsidR="008F6CD8" w:rsidRPr="001A3D67" w:rsidRDefault="008F6CD8" w:rsidP="00C57117">
            <w:pPr>
              <w:jc w:val="right"/>
              <w:rPr>
                <w:rFonts w:ascii="Calibri" w:hAnsi="Calibri" w:cs="Calibri"/>
                <w:b/>
                <w:bCs/>
                <w:color w:val="FF0000"/>
                <w:sz w:val="20"/>
                <w:szCs w:val="20"/>
              </w:rPr>
            </w:pPr>
            <w:r w:rsidRPr="001A3D67">
              <w:rPr>
                <w:rFonts w:ascii="Calibri" w:hAnsi="Calibri" w:cs="Calibri"/>
                <w:b/>
                <w:bCs/>
                <w:color w:val="FF0000"/>
                <w:sz w:val="20"/>
                <w:szCs w:val="20"/>
              </w:rPr>
              <w:t>14,000 €</w:t>
            </w:r>
          </w:p>
        </w:tc>
        <w:tc>
          <w:tcPr>
            <w:tcW w:w="625" w:type="pct"/>
            <w:vAlign w:val="center"/>
          </w:tcPr>
          <w:p w14:paraId="6DA43499" w14:textId="77777777" w:rsidR="008F6CD8" w:rsidRPr="001A3D67" w:rsidRDefault="008F6CD8" w:rsidP="00C57117">
            <w:pPr>
              <w:jc w:val="center"/>
              <w:rPr>
                <w:rFonts w:ascii="Calibri" w:hAnsi="Calibri" w:cs="Calibri"/>
                <w:sz w:val="20"/>
                <w:szCs w:val="20"/>
              </w:rPr>
            </w:pPr>
          </w:p>
        </w:tc>
      </w:tr>
      <w:tr w:rsidR="008F6CD8" w:rsidRPr="001A3D67" w14:paraId="35904E36" w14:textId="77777777" w:rsidTr="00C57117">
        <w:trPr>
          <w:trHeight w:val="258"/>
        </w:trPr>
        <w:tc>
          <w:tcPr>
            <w:tcW w:w="1602" w:type="pct"/>
            <w:shd w:val="clear" w:color="auto" w:fill="auto"/>
            <w:vAlign w:val="center"/>
          </w:tcPr>
          <w:p w14:paraId="68973F1D" w14:textId="77777777" w:rsidR="008F6CD8" w:rsidRPr="001A3D67" w:rsidRDefault="008F6CD8" w:rsidP="008F6CD8">
            <w:pPr>
              <w:pStyle w:val="ListParagraph"/>
              <w:numPr>
                <w:ilvl w:val="0"/>
                <w:numId w:val="29"/>
              </w:numPr>
              <w:rPr>
                <w:rFonts w:asciiTheme="minorHAnsi" w:hAnsiTheme="minorHAnsi" w:cstheme="minorHAnsi"/>
                <w:sz w:val="20"/>
                <w:szCs w:val="20"/>
                <w:lang w:val="sq-AL"/>
              </w:rPr>
            </w:pPr>
            <w:r w:rsidRPr="001A3D67">
              <w:rPr>
                <w:rFonts w:ascii="Calibri" w:hAnsi="Calibri" w:cs="Calibri"/>
                <w:sz w:val="20"/>
                <w:szCs w:val="20"/>
                <w:lang w:val="sq-AL"/>
              </w:rPr>
              <w:t>Kalimi i tarifave PAYT (procesi)</w:t>
            </w:r>
          </w:p>
        </w:tc>
        <w:tc>
          <w:tcPr>
            <w:tcW w:w="395" w:type="pct"/>
          </w:tcPr>
          <w:p w14:paraId="0D5D1BE5"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DSHP</w:t>
            </w:r>
          </w:p>
        </w:tc>
        <w:tc>
          <w:tcPr>
            <w:tcW w:w="389" w:type="pct"/>
            <w:shd w:val="clear" w:color="auto" w:fill="auto"/>
            <w:vAlign w:val="center"/>
          </w:tcPr>
          <w:p w14:paraId="4803EA4C" w14:textId="77777777" w:rsidR="008F6CD8" w:rsidRPr="001A3D67" w:rsidRDefault="008F6CD8" w:rsidP="00C57117">
            <w:pPr>
              <w:jc w:val="right"/>
              <w:rPr>
                <w:rFonts w:ascii="Calibri" w:hAnsi="Calibri" w:cs="Calibri"/>
                <w:sz w:val="20"/>
                <w:szCs w:val="20"/>
              </w:rPr>
            </w:pPr>
          </w:p>
        </w:tc>
        <w:tc>
          <w:tcPr>
            <w:tcW w:w="388" w:type="pct"/>
            <w:vAlign w:val="center"/>
          </w:tcPr>
          <w:p w14:paraId="594031BC" w14:textId="2C1866E0" w:rsidR="008F6CD8" w:rsidRPr="001A3D67" w:rsidRDefault="008F6CD8" w:rsidP="00C57117">
            <w:pPr>
              <w:jc w:val="right"/>
              <w:rPr>
                <w:rFonts w:ascii="Calibri" w:hAnsi="Calibri" w:cs="Calibri"/>
                <w:i/>
                <w:iCs/>
                <w:sz w:val="20"/>
                <w:szCs w:val="20"/>
              </w:rPr>
            </w:pPr>
          </w:p>
        </w:tc>
        <w:tc>
          <w:tcPr>
            <w:tcW w:w="387" w:type="pct"/>
            <w:vAlign w:val="center"/>
          </w:tcPr>
          <w:p w14:paraId="0EC0E81F" w14:textId="3F2F7338" w:rsidR="008F6CD8" w:rsidRPr="001A3D67" w:rsidRDefault="00AE1C34" w:rsidP="00C57117">
            <w:pPr>
              <w:jc w:val="right"/>
              <w:rPr>
                <w:rFonts w:ascii="Calibri" w:hAnsi="Calibri" w:cs="Calibri"/>
                <w:sz w:val="20"/>
                <w:szCs w:val="20"/>
              </w:rPr>
            </w:pPr>
            <w:r w:rsidRPr="001A3D67">
              <w:rPr>
                <w:rFonts w:ascii="Calibri" w:hAnsi="Calibri" w:cs="Calibri"/>
                <w:i/>
                <w:iCs/>
                <w:sz w:val="20"/>
                <w:szCs w:val="20"/>
              </w:rPr>
              <w:t>4,000 €</w:t>
            </w:r>
          </w:p>
        </w:tc>
        <w:tc>
          <w:tcPr>
            <w:tcW w:w="388" w:type="pct"/>
            <w:vAlign w:val="center"/>
          </w:tcPr>
          <w:p w14:paraId="1995932E" w14:textId="77777777" w:rsidR="008F6CD8" w:rsidRPr="001A3D67" w:rsidRDefault="008F6CD8" w:rsidP="00C57117">
            <w:pPr>
              <w:jc w:val="right"/>
              <w:rPr>
                <w:rFonts w:ascii="Calibri" w:hAnsi="Calibri" w:cs="Calibri"/>
                <w:sz w:val="20"/>
                <w:szCs w:val="20"/>
              </w:rPr>
            </w:pPr>
          </w:p>
        </w:tc>
        <w:tc>
          <w:tcPr>
            <w:tcW w:w="390" w:type="pct"/>
            <w:vAlign w:val="center"/>
          </w:tcPr>
          <w:p w14:paraId="1A3BFBBE" w14:textId="77777777" w:rsidR="008F6CD8" w:rsidRPr="001A3D67" w:rsidRDefault="008F6CD8" w:rsidP="00C57117">
            <w:pPr>
              <w:jc w:val="right"/>
              <w:rPr>
                <w:rFonts w:ascii="Calibri" w:hAnsi="Calibri" w:cs="Calibri"/>
                <w:sz w:val="20"/>
                <w:szCs w:val="20"/>
              </w:rPr>
            </w:pPr>
          </w:p>
        </w:tc>
        <w:tc>
          <w:tcPr>
            <w:tcW w:w="436" w:type="pct"/>
            <w:vAlign w:val="center"/>
          </w:tcPr>
          <w:p w14:paraId="0A356C10" w14:textId="7350D4BC" w:rsidR="008F6CD8" w:rsidRPr="001A3D67" w:rsidRDefault="008F6CD8" w:rsidP="00C57117">
            <w:pPr>
              <w:jc w:val="right"/>
              <w:rPr>
                <w:rFonts w:ascii="Calibri" w:hAnsi="Calibri" w:cs="Calibri"/>
                <w:b/>
                <w:bCs/>
                <w:sz w:val="20"/>
                <w:szCs w:val="20"/>
              </w:rPr>
            </w:pPr>
            <w:r w:rsidRPr="001A3D67">
              <w:rPr>
                <w:rFonts w:ascii="Calibri" w:hAnsi="Calibri" w:cs="Calibri"/>
                <w:b/>
                <w:bCs/>
                <w:i/>
                <w:iCs/>
                <w:sz w:val="20"/>
                <w:szCs w:val="20"/>
              </w:rPr>
              <w:t>4,000 €</w:t>
            </w:r>
          </w:p>
        </w:tc>
        <w:tc>
          <w:tcPr>
            <w:tcW w:w="625" w:type="pct"/>
            <w:vAlign w:val="center"/>
          </w:tcPr>
          <w:p w14:paraId="3E7F5297"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Komuna</w:t>
            </w:r>
          </w:p>
        </w:tc>
      </w:tr>
      <w:tr w:rsidR="008F6CD8" w:rsidRPr="001A3D67" w14:paraId="402D95A0" w14:textId="77777777" w:rsidTr="00C57117">
        <w:trPr>
          <w:trHeight w:val="275"/>
        </w:trPr>
        <w:tc>
          <w:tcPr>
            <w:tcW w:w="1602" w:type="pct"/>
            <w:shd w:val="clear" w:color="auto" w:fill="auto"/>
            <w:vAlign w:val="center"/>
          </w:tcPr>
          <w:p w14:paraId="7C1541E8" w14:textId="77777777" w:rsidR="008F6CD8" w:rsidRPr="001A3D67" w:rsidRDefault="008F6CD8" w:rsidP="008F6CD8">
            <w:pPr>
              <w:pStyle w:val="ListParagraph"/>
              <w:numPr>
                <w:ilvl w:val="0"/>
                <w:numId w:val="29"/>
              </w:numPr>
              <w:rPr>
                <w:rFonts w:asciiTheme="minorHAnsi" w:hAnsiTheme="minorHAnsi" w:cstheme="minorHAnsi"/>
                <w:sz w:val="20"/>
                <w:szCs w:val="20"/>
                <w:lang w:val="sq-AL"/>
              </w:rPr>
            </w:pPr>
            <w:r w:rsidRPr="001A3D67">
              <w:rPr>
                <w:rFonts w:ascii="Calibri" w:hAnsi="Calibri" w:cs="Calibri"/>
                <w:sz w:val="20"/>
                <w:szCs w:val="20"/>
                <w:lang w:val="sq-AL"/>
              </w:rPr>
              <w:t>Azhurnimi i softuerit të faturimit</w:t>
            </w:r>
          </w:p>
        </w:tc>
        <w:tc>
          <w:tcPr>
            <w:tcW w:w="395" w:type="pct"/>
          </w:tcPr>
          <w:p w14:paraId="568E6EBF" w14:textId="77777777" w:rsidR="008F6CD8" w:rsidRPr="00D01C6D" w:rsidRDefault="008F6CD8" w:rsidP="00C57117">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DSHP</w:t>
            </w:r>
          </w:p>
        </w:tc>
        <w:tc>
          <w:tcPr>
            <w:tcW w:w="389" w:type="pct"/>
            <w:shd w:val="clear" w:color="auto" w:fill="auto"/>
            <w:vAlign w:val="center"/>
          </w:tcPr>
          <w:p w14:paraId="313B6CD4" w14:textId="77777777" w:rsidR="008F6CD8" w:rsidRPr="00D01C6D" w:rsidRDefault="008F6CD8" w:rsidP="00C57117">
            <w:pPr>
              <w:jc w:val="right"/>
              <w:rPr>
                <w:rFonts w:ascii="Calibri" w:hAnsi="Calibri" w:cs="Calibri"/>
                <w:color w:val="76923C" w:themeColor="accent3" w:themeShade="BF"/>
                <w:sz w:val="20"/>
                <w:szCs w:val="20"/>
              </w:rPr>
            </w:pPr>
          </w:p>
        </w:tc>
        <w:tc>
          <w:tcPr>
            <w:tcW w:w="388" w:type="pct"/>
            <w:vAlign w:val="center"/>
          </w:tcPr>
          <w:p w14:paraId="4FCAD9E1" w14:textId="6413B71B" w:rsidR="008F6CD8" w:rsidRPr="00D01C6D" w:rsidRDefault="008F6CD8" w:rsidP="00C57117">
            <w:pPr>
              <w:jc w:val="right"/>
              <w:rPr>
                <w:rFonts w:ascii="Calibri" w:hAnsi="Calibri" w:cs="Calibri"/>
                <w:i/>
                <w:iCs/>
                <w:color w:val="76923C" w:themeColor="accent3" w:themeShade="BF"/>
                <w:sz w:val="20"/>
                <w:szCs w:val="20"/>
              </w:rPr>
            </w:pPr>
          </w:p>
        </w:tc>
        <w:tc>
          <w:tcPr>
            <w:tcW w:w="387" w:type="pct"/>
            <w:vAlign w:val="center"/>
          </w:tcPr>
          <w:p w14:paraId="341576EA" w14:textId="63646B49" w:rsidR="008F6CD8" w:rsidRPr="00D01C6D" w:rsidRDefault="00AE1C34" w:rsidP="00C57117">
            <w:pPr>
              <w:jc w:val="right"/>
              <w:rPr>
                <w:rFonts w:ascii="Calibri" w:hAnsi="Calibri" w:cs="Calibri"/>
                <w:color w:val="76923C" w:themeColor="accent3" w:themeShade="BF"/>
                <w:sz w:val="20"/>
                <w:szCs w:val="20"/>
              </w:rPr>
            </w:pPr>
            <w:r w:rsidRPr="00D01C6D">
              <w:rPr>
                <w:rFonts w:ascii="Calibri" w:hAnsi="Calibri" w:cs="Calibri"/>
                <w:i/>
                <w:iCs/>
                <w:color w:val="76923C" w:themeColor="accent3" w:themeShade="BF"/>
                <w:sz w:val="20"/>
                <w:szCs w:val="20"/>
              </w:rPr>
              <w:t>10,000 €</w:t>
            </w:r>
          </w:p>
        </w:tc>
        <w:tc>
          <w:tcPr>
            <w:tcW w:w="388" w:type="pct"/>
            <w:vAlign w:val="center"/>
          </w:tcPr>
          <w:p w14:paraId="367FB13F" w14:textId="77777777" w:rsidR="008F6CD8" w:rsidRPr="00D01C6D" w:rsidRDefault="008F6CD8" w:rsidP="00C57117">
            <w:pPr>
              <w:jc w:val="right"/>
              <w:rPr>
                <w:rFonts w:ascii="Calibri" w:hAnsi="Calibri" w:cs="Calibri"/>
                <w:color w:val="76923C" w:themeColor="accent3" w:themeShade="BF"/>
                <w:sz w:val="20"/>
                <w:szCs w:val="20"/>
              </w:rPr>
            </w:pPr>
          </w:p>
        </w:tc>
        <w:tc>
          <w:tcPr>
            <w:tcW w:w="390" w:type="pct"/>
            <w:vAlign w:val="center"/>
          </w:tcPr>
          <w:p w14:paraId="5BBF873D" w14:textId="77777777" w:rsidR="008F6CD8" w:rsidRPr="00D01C6D" w:rsidRDefault="008F6CD8" w:rsidP="00C57117">
            <w:pPr>
              <w:jc w:val="right"/>
              <w:rPr>
                <w:rFonts w:ascii="Calibri" w:hAnsi="Calibri" w:cs="Calibri"/>
                <w:color w:val="76923C" w:themeColor="accent3" w:themeShade="BF"/>
                <w:sz w:val="20"/>
                <w:szCs w:val="20"/>
              </w:rPr>
            </w:pPr>
          </w:p>
        </w:tc>
        <w:tc>
          <w:tcPr>
            <w:tcW w:w="436" w:type="pct"/>
            <w:vAlign w:val="center"/>
          </w:tcPr>
          <w:p w14:paraId="5DB428B1" w14:textId="6CC041EB" w:rsidR="008F6CD8" w:rsidRPr="00D01C6D" w:rsidRDefault="008F6CD8" w:rsidP="00C57117">
            <w:pPr>
              <w:jc w:val="right"/>
              <w:rPr>
                <w:rFonts w:ascii="Calibri" w:hAnsi="Calibri" w:cs="Calibri"/>
                <w:b/>
                <w:bCs/>
                <w:color w:val="76923C" w:themeColor="accent3" w:themeShade="BF"/>
                <w:sz w:val="20"/>
                <w:szCs w:val="20"/>
              </w:rPr>
            </w:pPr>
            <w:r w:rsidRPr="00D01C6D">
              <w:rPr>
                <w:rFonts w:ascii="Calibri" w:hAnsi="Calibri" w:cs="Calibri"/>
                <w:b/>
                <w:bCs/>
                <w:i/>
                <w:iCs/>
                <w:color w:val="76923C" w:themeColor="accent3" w:themeShade="BF"/>
                <w:sz w:val="20"/>
                <w:szCs w:val="20"/>
              </w:rPr>
              <w:t>10,000 €</w:t>
            </w:r>
          </w:p>
        </w:tc>
        <w:tc>
          <w:tcPr>
            <w:tcW w:w="625" w:type="pct"/>
            <w:vAlign w:val="center"/>
          </w:tcPr>
          <w:p w14:paraId="54FA1EE9" w14:textId="77777777" w:rsidR="00DD2AAA" w:rsidRPr="00D01C6D" w:rsidRDefault="008F6CD8" w:rsidP="00C57117">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DD2AAA" w:rsidRPr="00D01C6D">
              <w:rPr>
                <w:rFonts w:ascii="Calibri" w:hAnsi="Calibri" w:cs="Calibri"/>
                <w:color w:val="76923C" w:themeColor="accent3" w:themeShade="BF"/>
                <w:sz w:val="20"/>
                <w:szCs w:val="20"/>
              </w:rPr>
              <w:t>/</w:t>
            </w:r>
          </w:p>
          <w:p w14:paraId="6389FFF7" w14:textId="3322B157" w:rsidR="008F6CD8" w:rsidRPr="00D01C6D" w:rsidRDefault="00DD2AAA" w:rsidP="00C57117">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Donacion</w:t>
            </w:r>
          </w:p>
        </w:tc>
      </w:tr>
      <w:tr w:rsidR="008F6CD8" w:rsidRPr="001A3D67" w14:paraId="1C644F73" w14:textId="77777777" w:rsidTr="00C57117">
        <w:trPr>
          <w:trHeight w:val="275"/>
        </w:trPr>
        <w:tc>
          <w:tcPr>
            <w:tcW w:w="1602" w:type="pct"/>
            <w:shd w:val="clear" w:color="auto" w:fill="auto"/>
            <w:vAlign w:val="center"/>
          </w:tcPr>
          <w:p w14:paraId="2FD1EE5F" w14:textId="77777777" w:rsidR="008F6CD8" w:rsidRPr="001A3D67" w:rsidRDefault="008F6CD8" w:rsidP="008F6CD8">
            <w:pPr>
              <w:pStyle w:val="ListParagraph"/>
              <w:numPr>
                <w:ilvl w:val="0"/>
                <w:numId w:val="29"/>
              </w:numPr>
              <w:rPr>
                <w:rFonts w:asciiTheme="minorHAnsi" w:hAnsiTheme="minorHAnsi" w:cstheme="minorHAnsi"/>
                <w:sz w:val="20"/>
                <w:szCs w:val="20"/>
                <w:lang w:val="sq-AL"/>
              </w:rPr>
            </w:pPr>
            <w:r w:rsidRPr="001A3D67">
              <w:rPr>
                <w:rFonts w:ascii="Calibri" w:hAnsi="Calibri" w:cs="Calibri"/>
                <w:sz w:val="20"/>
                <w:szCs w:val="20"/>
                <w:lang w:val="sq-AL"/>
              </w:rPr>
              <w:t>Zbatimi i tarifave PAYT</w:t>
            </w:r>
          </w:p>
        </w:tc>
        <w:tc>
          <w:tcPr>
            <w:tcW w:w="395" w:type="pct"/>
          </w:tcPr>
          <w:p w14:paraId="23B284C9"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KRM</w:t>
            </w:r>
          </w:p>
        </w:tc>
        <w:tc>
          <w:tcPr>
            <w:tcW w:w="389" w:type="pct"/>
            <w:shd w:val="clear" w:color="auto" w:fill="auto"/>
            <w:vAlign w:val="center"/>
          </w:tcPr>
          <w:p w14:paraId="129CD76F" w14:textId="77777777" w:rsidR="008F6CD8" w:rsidRPr="001A3D67" w:rsidRDefault="008F6CD8" w:rsidP="00C57117">
            <w:pPr>
              <w:jc w:val="right"/>
              <w:rPr>
                <w:rFonts w:ascii="Calibri" w:hAnsi="Calibri" w:cs="Calibri"/>
                <w:sz w:val="20"/>
                <w:szCs w:val="20"/>
              </w:rPr>
            </w:pPr>
          </w:p>
        </w:tc>
        <w:tc>
          <w:tcPr>
            <w:tcW w:w="388" w:type="pct"/>
            <w:vAlign w:val="center"/>
          </w:tcPr>
          <w:p w14:paraId="26016A95" w14:textId="77777777" w:rsidR="008F6CD8" w:rsidRPr="001A3D67" w:rsidRDefault="008F6CD8" w:rsidP="00C57117">
            <w:pPr>
              <w:jc w:val="right"/>
              <w:rPr>
                <w:rFonts w:ascii="Calibri" w:hAnsi="Calibri" w:cs="Calibri"/>
                <w:i/>
                <w:iCs/>
                <w:sz w:val="20"/>
                <w:szCs w:val="20"/>
              </w:rPr>
            </w:pPr>
          </w:p>
        </w:tc>
        <w:tc>
          <w:tcPr>
            <w:tcW w:w="387" w:type="pct"/>
            <w:vAlign w:val="center"/>
          </w:tcPr>
          <w:p w14:paraId="1F62A4E1" w14:textId="77777777" w:rsidR="008F6CD8" w:rsidRPr="001A3D67" w:rsidRDefault="008F6CD8" w:rsidP="00C57117">
            <w:pPr>
              <w:jc w:val="right"/>
              <w:rPr>
                <w:rFonts w:ascii="Calibri" w:hAnsi="Calibri" w:cs="Calibri"/>
                <w:sz w:val="20"/>
                <w:szCs w:val="20"/>
              </w:rPr>
            </w:pPr>
            <w:r w:rsidRPr="001A3D67">
              <w:rPr>
                <w:rFonts w:ascii="Calibri" w:hAnsi="Calibri" w:cs="Calibri"/>
                <w:sz w:val="20"/>
                <w:szCs w:val="20"/>
              </w:rPr>
              <w:t>x</w:t>
            </w:r>
          </w:p>
        </w:tc>
        <w:tc>
          <w:tcPr>
            <w:tcW w:w="388" w:type="pct"/>
            <w:vAlign w:val="center"/>
          </w:tcPr>
          <w:p w14:paraId="265C21E8" w14:textId="77777777" w:rsidR="008F6CD8" w:rsidRPr="001A3D67" w:rsidRDefault="008F6CD8" w:rsidP="00C57117">
            <w:pPr>
              <w:jc w:val="right"/>
              <w:rPr>
                <w:rFonts w:ascii="Calibri" w:hAnsi="Calibri" w:cs="Calibri"/>
                <w:sz w:val="20"/>
                <w:szCs w:val="20"/>
              </w:rPr>
            </w:pPr>
          </w:p>
        </w:tc>
        <w:tc>
          <w:tcPr>
            <w:tcW w:w="390" w:type="pct"/>
            <w:vAlign w:val="center"/>
          </w:tcPr>
          <w:p w14:paraId="378D96C6" w14:textId="77777777" w:rsidR="008F6CD8" w:rsidRPr="001A3D67" w:rsidRDefault="008F6CD8" w:rsidP="00C57117">
            <w:pPr>
              <w:jc w:val="right"/>
              <w:rPr>
                <w:rFonts w:ascii="Calibri" w:hAnsi="Calibri" w:cs="Calibri"/>
                <w:sz w:val="20"/>
                <w:szCs w:val="20"/>
              </w:rPr>
            </w:pPr>
          </w:p>
        </w:tc>
        <w:tc>
          <w:tcPr>
            <w:tcW w:w="436" w:type="pct"/>
            <w:vAlign w:val="center"/>
          </w:tcPr>
          <w:p w14:paraId="4DDE0D6F" w14:textId="77777777" w:rsidR="008F6CD8" w:rsidRPr="001A3D67" w:rsidRDefault="008F6CD8" w:rsidP="00C57117">
            <w:pPr>
              <w:jc w:val="right"/>
              <w:rPr>
                <w:rFonts w:ascii="Calibri" w:hAnsi="Calibri" w:cs="Calibri"/>
                <w:b/>
                <w:bCs/>
                <w:sz w:val="20"/>
                <w:szCs w:val="20"/>
              </w:rPr>
            </w:pPr>
          </w:p>
        </w:tc>
        <w:tc>
          <w:tcPr>
            <w:tcW w:w="625" w:type="pct"/>
            <w:vAlign w:val="center"/>
          </w:tcPr>
          <w:p w14:paraId="5AB63D8E"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KRM</w:t>
            </w:r>
          </w:p>
        </w:tc>
      </w:tr>
      <w:tr w:rsidR="008F6CD8" w:rsidRPr="001A3D67" w14:paraId="51077042" w14:textId="77777777" w:rsidTr="00C57117">
        <w:trPr>
          <w:trHeight w:val="275"/>
        </w:trPr>
        <w:tc>
          <w:tcPr>
            <w:tcW w:w="1602" w:type="pct"/>
            <w:shd w:val="clear" w:color="auto" w:fill="auto"/>
            <w:vAlign w:val="center"/>
          </w:tcPr>
          <w:p w14:paraId="4F48A09B" w14:textId="77777777" w:rsidR="008F6CD8" w:rsidRPr="001A3D67" w:rsidRDefault="008F6CD8" w:rsidP="00C57117">
            <w:pPr>
              <w:rPr>
                <w:rFonts w:asciiTheme="minorHAnsi" w:hAnsiTheme="minorHAnsi" w:cstheme="minorHAnsi"/>
                <w:sz w:val="20"/>
                <w:szCs w:val="20"/>
              </w:rPr>
            </w:pPr>
            <w:r w:rsidRPr="001A3D67">
              <w:rPr>
                <w:rFonts w:ascii="Calibri" w:hAnsi="Calibri" w:cs="Calibri"/>
                <w:sz w:val="20"/>
                <w:szCs w:val="20"/>
              </w:rPr>
              <w:t xml:space="preserve">Nxjerrja e pakos stimuluese për bizneset </w:t>
            </w:r>
          </w:p>
        </w:tc>
        <w:tc>
          <w:tcPr>
            <w:tcW w:w="395" w:type="pct"/>
          </w:tcPr>
          <w:p w14:paraId="30462C22" w14:textId="77777777" w:rsidR="008F6CD8" w:rsidRPr="001A3D67" w:rsidRDefault="008F6CD8" w:rsidP="00C57117">
            <w:pPr>
              <w:jc w:val="center"/>
              <w:rPr>
                <w:rFonts w:ascii="Calibri" w:hAnsi="Calibri" w:cs="Calibri"/>
                <w:sz w:val="20"/>
                <w:szCs w:val="20"/>
              </w:rPr>
            </w:pPr>
          </w:p>
        </w:tc>
        <w:tc>
          <w:tcPr>
            <w:tcW w:w="389" w:type="pct"/>
            <w:shd w:val="clear" w:color="auto" w:fill="auto"/>
            <w:vAlign w:val="center"/>
          </w:tcPr>
          <w:p w14:paraId="0F17D551" w14:textId="77777777" w:rsidR="008F6CD8" w:rsidRPr="001A3D67" w:rsidRDefault="008F6CD8" w:rsidP="00C57117">
            <w:pPr>
              <w:jc w:val="right"/>
              <w:rPr>
                <w:rFonts w:ascii="Calibri" w:hAnsi="Calibri" w:cs="Calibri"/>
                <w:color w:val="FF0000"/>
                <w:sz w:val="20"/>
                <w:szCs w:val="20"/>
              </w:rPr>
            </w:pPr>
          </w:p>
        </w:tc>
        <w:tc>
          <w:tcPr>
            <w:tcW w:w="388" w:type="pct"/>
            <w:vAlign w:val="center"/>
          </w:tcPr>
          <w:p w14:paraId="205F4A69" w14:textId="77777777" w:rsidR="008F6CD8" w:rsidRPr="001A3D67" w:rsidRDefault="008F6CD8" w:rsidP="00C57117">
            <w:pPr>
              <w:jc w:val="right"/>
              <w:rPr>
                <w:rFonts w:ascii="Calibri" w:hAnsi="Calibri" w:cs="Calibri"/>
                <w:color w:val="FF0000"/>
                <w:sz w:val="20"/>
                <w:szCs w:val="20"/>
              </w:rPr>
            </w:pPr>
          </w:p>
        </w:tc>
        <w:tc>
          <w:tcPr>
            <w:tcW w:w="387" w:type="pct"/>
            <w:vAlign w:val="center"/>
          </w:tcPr>
          <w:p w14:paraId="02B66AA6" w14:textId="5570775A" w:rsidR="008F6CD8" w:rsidRPr="001A3D67" w:rsidRDefault="008F6CD8" w:rsidP="00C57117">
            <w:pPr>
              <w:jc w:val="right"/>
              <w:rPr>
                <w:rFonts w:ascii="Calibri" w:hAnsi="Calibri" w:cs="Calibri"/>
                <w:color w:val="FF0000"/>
                <w:sz w:val="20"/>
                <w:szCs w:val="20"/>
              </w:rPr>
            </w:pPr>
            <w:r w:rsidRPr="001A3D67">
              <w:rPr>
                <w:rFonts w:ascii="Calibri" w:hAnsi="Calibri" w:cs="Calibri"/>
                <w:color w:val="FF0000"/>
                <w:sz w:val="20"/>
                <w:szCs w:val="20"/>
              </w:rPr>
              <w:t>4,000 €</w:t>
            </w:r>
          </w:p>
        </w:tc>
        <w:tc>
          <w:tcPr>
            <w:tcW w:w="388" w:type="pct"/>
            <w:vAlign w:val="center"/>
          </w:tcPr>
          <w:p w14:paraId="2B26273E" w14:textId="77777777" w:rsidR="008F6CD8" w:rsidRPr="001A3D67" w:rsidRDefault="008F6CD8" w:rsidP="00C57117">
            <w:pPr>
              <w:jc w:val="right"/>
              <w:rPr>
                <w:rFonts w:ascii="Calibri" w:hAnsi="Calibri" w:cs="Calibri"/>
                <w:color w:val="FF0000"/>
                <w:sz w:val="20"/>
                <w:szCs w:val="20"/>
              </w:rPr>
            </w:pPr>
          </w:p>
        </w:tc>
        <w:tc>
          <w:tcPr>
            <w:tcW w:w="390" w:type="pct"/>
            <w:vAlign w:val="center"/>
          </w:tcPr>
          <w:p w14:paraId="71BC2D32" w14:textId="77777777" w:rsidR="008F6CD8" w:rsidRPr="001A3D67" w:rsidRDefault="008F6CD8" w:rsidP="00C57117">
            <w:pPr>
              <w:jc w:val="right"/>
              <w:rPr>
                <w:rFonts w:ascii="Calibri" w:hAnsi="Calibri" w:cs="Calibri"/>
                <w:color w:val="FF0000"/>
                <w:sz w:val="20"/>
                <w:szCs w:val="20"/>
              </w:rPr>
            </w:pPr>
          </w:p>
        </w:tc>
        <w:tc>
          <w:tcPr>
            <w:tcW w:w="436" w:type="pct"/>
            <w:vAlign w:val="center"/>
          </w:tcPr>
          <w:p w14:paraId="5B1EC66E" w14:textId="2075B579" w:rsidR="008F6CD8" w:rsidRPr="001A3D67" w:rsidRDefault="008F6CD8" w:rsidP="00C57117">
            <w:pPr>
              <w:jc w:val="right"/>
              <w:rPr>
                <w:rFonts w:ascii="Calibri" w:hAnsi="Calibri" w:cs="Calibri"/>
                <w:b/>
                <w:bCs/>
                <w:color w:val="FF0000"/>
                <w:sz w:val="20"/>
                <w:szCs w:val="20"/>
              </w:rPr>
            </w:pPr>
            <w:r w:rsidRPr="001A3D67">
              <w:rPr>
                <w:rFonts w:ascii="Calibri" w:hAnsi="Calibri" w:cs="Calibri"/>
                <w:b/>
                <w:bCs/>
                <w:color w:val="FF0000"/>
                <w:sz w:val="20"/>
                <w:szCs w:val="20"/>
              </w:rPr>
              <w:t>4,000 €</w:t>
            </w:r>
          </w:p>
        </w:tc>
        <w:tc>
          <w:tcPr>
            <w:tcW w:w="625" w:type="pct"/>
            <w:vAlign w:val="center"/>
          </w:tcPr>
          <w:p w14:paraId="46AF601F" w14:textId="77777777" w:rsidR="008F6CD8" w:rsidRPr="001A3D67" w:rsidRDefault="008F6CD8" w:rsidP="00C57117">
            <w:pPr>
              <w:jc w:val="center"/>
              <w:rPr>
                <w:rFonts w:ascii="Calibri" w:hAnsi="Calibri" w:cs="Calibri"/>
                <w:sz w:val="20"/>
                <w:szCs w:val="20"/>
              </w:rPr>
            </w:pPr>
          </w:p>
        </w:tc>
      </w:tr>
      <w:tr w:rsidR="008F6CD8" w:rsidRPr="001A3D67" w14:paraId="7B6B9597" w14:textId="77777777" w:rsidTr="00C57117">
        <w:trPr>
          <w:trHeight w:val="275"/>
        </w:trPr>
        <w:tc>
          <w:tcPr>
            <w:tcW w:w="1602" w:type="pct"/>
            <w:shd w:val="clear" w:color="auto" w:fill="auto"/>
            <w:vAlign w:val="center"/>
          </w:tcPr>
          <w:p w14:paraId="256A7C81" w14:textId="77777777" w:rsidR="008F6CD8" w:rsidRPr="001A3D67" w:rsidRDefault="008F6CD8" w:rsidP="008F6CD8">
            <w:pPr>
              <w:pStyle w:val="ListParagraph"/>
              <w:numPr>
                <w:ilvl w:val="0"/>
                <w:numId w:val="29"/>
              </w:numPr>
              <w:rPr>
                <w:rFonts w:asciiTheme="minorHAnsi" w:hAnsiTheme="minorHAnsi" w:cstheme="minorHAnsi"/>
                <w:sz w:val="20"/>
                <w:szCs w:val="20"/>
                <w:lang w:val="sq-AL"/>
              </w:rPr>
            </w:pPr>
            <w:r w:rsidRPr="001A3D67">
              <w:rPr>
                <w:rFonts w:ascii="Calibri" w:hAnsi="Calibri" w:cs="Calibri"/>
                <w:sz w:val="20"/>
                <w:szCs w:val="20"/>
                <w:lang w:val="sq-AL"/>
              </w:rPr>
              <w:t xml:space="preserve">Studimi i mënyrës së futjes së stimujve fiskal </w:t>
            </w:r>
          </w:p>
        </w:tc>
        <w:tc>
          <w:tcPr>
            <w:tcW w:w="395" w:type="pct"/>
          </w:tcPr>
          <w:p w14:paraId="01372341"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DSHP</w:t>
            </w:r>
          </w:p>
        </w:tc>
        <w:tc>
          <w:tcPr>
            <w:tcW w:w="389" w:type="pct"/>
            <w:shd w:val="clear" w:color="auto" w:fill="auto"/>
            <w:vAlign w:val="center"/>
          </w:tcPr>
          <w:p w14:paraId="3B50258B" w14:textId="77777777" w:rsidR="008F6CD8" w:rsidRPr="001A3D67" w:rsidRDefault="008F6CD8" w:rsidP="00C57117">
            <w:pPr>
              <w:jc w:val="right"/>
              <w:rPr>
                <w:rFonts w:ascii="Calibri" w:hAnsi="Calibri" w:cs="Calibri"/>
                <w:sz w:val="20"/>
                <w:szCs w:val="20"/>
              </w:rPr>
            </w:pPr>
          </w:p>
        </w:tc>
        <w:tc>
          <w:tcPr>
            <w:tcW w:w="388" w:type="pct"/>
            <w:vAlign w:val="center"/>
          </w:tcPr>
          <w:p w14:paraId="0CBD106E" w14:textId="77777777" w:rsidR="008F6CD8" w:rsidRPr="001A3D67" w:rsidRDefault="008F6CD8" w:rsidP="00C57117">
            <w:pPr>
              <w:jc w:val="right"/>
              <w:rPr>
                <w:rFonts w:ascii="Calibri" w:hAnsi="Calibri" w:cs="Calibri"/>
                <w:sz w:val="20"/>
                <w:szCs w:val="20"/>
              </w:rPr>
            </w:pPr>
          </w:p>
        </w:tc>
        <w:tc>
          <w:tcPr>
            <w:tcW w:w="387" w:type="pct"/>
            <w:vAlign w:val="center"/>
          </w:tcPr>
          <w:p w14:paraId="4C2BFD1D" w14:textId="09D5AE12" w:rsidR="008F6CD8" w:rsidRPr="001A3D67" w:rsidRDefault="008F6CD8" w:rsidP="00C57117">
            <w:pPr>
              <w:jc w:val="right"/>
              <w:rPr>
                <w:rFonts w:ascii="Calibri" w:hAnsi="Calibri" w:cs="Calibri"/>
                <w:sz w:val="20"/>
                <w:szCs w:val="20"/>
              </w:rPr>
            </w:pPr>
            <w:r w:rsidRPr="001A3D67">
              <w:rPr>
                <w:rFonts w:ascii="Calibri" w:hAnsi="Calibri" w:cs="Calibri"/>
                <w:i/>
                <w:iCs/>
                <w:sz w:val="20"/>
                <w:szCs w:val="20"/>
              </w:rPr>
              <w:t>4,000 €</w:t>
            </w:r>
          </w:p>
        </w:tc>
        <w:tc>
          <w:tcPr>
            <w:tcW w:w="388" w:type="pct"/>
            <w:vAlign w:val="center"/>
          </w:tcPr>
          <w:p w14:paraId="4E9A215E" w14:textId="77777777" w:rsidR="008F6CD8" w:rsidRPr="001A3D67" w:rsidRDefault="008F6CD8" w:rsidP="00C57117">
            <w:pPr>
              <w:jc w:val="right"/>
              <w:rPr>
                <w:rFonts w:ascii="Calibri" w:hAnsi="Calibri" w:cs="Calibri"/>
                <w:sz w:val="20"/>
                <w:szCs w:val="20"/>
              </w:rPr>
            </w:pPr>
          </w:p>
        </w:tc>
        <w:tc>
          <w:tcPr>
            <w:tcW w:w="390" w:type="pct"/>
            <w:vAlign w:val="center"/>
          </w:tcPr>
          <w:p w14:paraId="09FEF934" w14:textId="77777777" w:rsidR="008F6CD8" w:rsidRPr="001A3D67" w:rsidRDefault="008F6CD8" w:rsidP="00C57117">
            <w:pPr>
              <w:jc w:val="right"/>
              <w:rPr>
                <w:rFonts w:ascii="Calibri" w:hAnsi="Calibri" w:cs="Calibri"/>
                <w:sz w:val="20"/>
                <w:szCs w:val="20"/>
              </w:rPr>
            </w:pPr>
          </w:p>
        </w:tc>
        <w:tc>
          <w:tcPr>
            <w:tcW w:w="436" w:type="pct"/>
            <w:vAlign w:val="center"/>
          </w:tcPr>
          <w:p w14:paraId="15AB0281" w14:textId="27F05077" w:rsidR="008F6CD8" w:rsidRPr="001A3D67" w:rsidRDefault="008F6CD8" w:rsidP="00C57117">
            <w:pPr>
              <w:jc w:val="right"/>
              <w:rPr>
                <w:rFonts w:ascii="Calibri" w:hAnsi="Calibri" w:cs="Calibri"/>
                <w:b/>
                <w:bCs/>
                <w:sz w:val="20"/>
                <w:szCs w:val="20"/>
              </w:rPr>
            </w:pPr>
            <w:r w:rsidRPr="001A3D67">
              <w:rPr>
                <w:rFonts w:ascii="Calibri" w:hAnsi="Calibri" w:cs="Calibri"/>
                <w:b/>
                <w:bCs/>
                <w:i/>
                <w:iCs/>
                <w:sz w:val="20"/>
                <w:szCs w:val="20"/>
              </w:rPr>
              <w:t>4,000 €</w:t>
            </w:r>
          </w:p>
        </w:tc>
        <w:tc>
          <w:tcPr>
            <w:tcW w:w="625" w:type="pct"/>
          </w:tcPr>
          <w:p w14:paraId="5C8BD4B2"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Komuna</w:t>
            </w:r>
          </w:p>
        </w:tc>
      </w:tr>
      <w:tr w:rsidR="008F6CD8" w:rsidRPr="001A3D67" w14:paraId="52BCFB80" w14:textId="77777777" w:rsidTr="00C57117">
        <w:trPr>
          <w:trHeight w:val="275"/>
        </w:trPr>
        <w:tc>
          <w:tcPr>
            <w:tcW w:w="1602" w:type="pct"/>
            <w:shd w:val="clear" w:color="auto" w:fill="auto"/>
            <w:vAlign w:val="center"/>
          </w:tcPr>
          <w:p w14:paraId="6956B565" w14:textId="46D45EF9" w:rsidR="008F6CD8" w:rsidRPr="001A3D67" w:rsidRDefault="008F6CD8" w:rsidP="008F6CD8">
            <w:pPr>
              <w:pStyle w:val="ListParagraph"/>
              <w:numPr>
                <w:ilvl w:val="0"/>
                <w:numId w:val="29"/>
              </w:numPr>
              <w:rPr>
                <w:rFonts w:asciiTheme="minorHAnsi" w:hAnsiTheme="minorHAnsi" w:cstheme="minorHAnsi"/>
                <w:sz w:val="20"/>
                <w:szCs w:val="20"/>
                <w:lang w:val="sq-AL"/>
              </w:rPr>
            </w:pPr>
            <w:r w:rsidRPr="001A3D67">
              <w:rPr>
                <w:rFonts w:ascii="Calibri" w:hAnsi="Calibri" w:cs="Calibri"/>
                <w:sz w:val="20"/>
                <w:szCs w:val="20"/>
                <w:lang w:val="sq-AL"/>
              </w:rPr>
              <w:t>Futja e pakos së lehtësimeve fiskale</w:t>
            </w:r>
          </w:p>
        </w:tc>
        <w:tc>
          <w:tcPr>
            <w:tcW w:w="395" w:type="pct"/>
          </w:tcPr>
          <w:p w14:paraId="3E79C121"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DSHP</w:t>
            </w:r>
          </w:p>
        </w:tc>
        <w:tc>
          <w:tcPr>
            <w:tcW w:w="389" w:type="pct"/>
            <w:shd w:val="clear" w:color="auto" w:fill="auto"/>
            <w:vAlign w:val="center"/>
          </w:tcPr>
          <w:p w14:paraId="5FF2D5DE" w14:textId="77777777" w:rsidR="008F6CD8" w:rsidRPr="001A3D67" w:rsidRDefault="008F6CD8" w:rsidP="00C57117">
            <w:pPr>
              <w:jc w:val="right"/>
              <w:rPr>
                <w:rFonts w:ascii="Calibri" w:hAnsi="Calibri" w:cs="Calibri"/>
                <w:sz w:val="20"/>
                <w:szCs w:val="20"/>
              </w:rPr>
            </w:pPr>
          </w:p>
        </w:tc>
        <w:tc>
          <w:tcPr>
            <w:tcW w:w="388" w:type="pct"/>
            <w:vAlign w:val="center"/>
          </w:tcPr>
          <w:p w14:paraId="02039F69" w14:textId="77777777" w:rsidR="008F6CD8" w:rsidRPr="001A3D67" w:rsidRDefault="008F6CD8" w:rsidP="00C57117">
            <w:pPr>
              <w:jc w:val="right"/>
              <w:rPr>
                <w:rFonts w:ascii="Calibri" w:hAnsi="Calibri" w:cs="Calibri"/>
                <w:sz w:val="20"/>
                <w:szCs w:val="20"/>
              </w:rPr>
            </w:pPr>
          </w:p>
        </w:tc>
        <w:tc>
          <w:tcPr>
            <w:tcW w:w="387" w:type="pct"/>
            <w:vAlign w:val="center"/>
          </w:tcPr>
          <w:p w14:paraId="600738FD" w14:textId="77777777" w:rsidR="008F6CD8" w:rsidRPr="001A3D67" w:rsidRDefault="008F6CD8" w:rsidP="00C57117">
            <w:pPr>
              <w:jc w:val="right"/>
              <w:rPr>
                <w:rFonts w:ascii="Calibri" w:hAnsi="Calibri" w:cs="Calibri"/>
                <w:sz w:val="20"/>
                <w:szCs w:val="20"/>
              </w:rPr>
            </w:pPr>
            <w:r w:rsidRPr="001A3D67">
              <w:rPr>
                <w:rFonts w:ascii="Calibri" w:hAnsi="Calibri" w:cs="Calibri"/>
                <w:sz w:val="20"/>
                <w:szCs w:val="20"/>
              </w:rPr>
              <w:t>x</w:t>
            </w:r>
          </w:p>
        </w:tc>
        <w:tc>
          <w:tcPr>
            <w:tcW w:w="388" w:type="pct"/>
            <w:vAlign w:val="center"/>
          </w:tcPr>
          <w:p w14:paraId="10222472" w14:textId="77777777" w:rsidR="008F6CD8" w:rsidRPr="001A3D67" w:rsidRDefault="008F6CD8" w:rsidP="00C57117">
            <w:pPr>
              <w:jc w:val="right"/>
              <w:rPr>
                <w:rFonts w:ascii="Calibri" w:hAnsi="Calibri" w:cs="Calibri"/>
                <w:sz w:val="20"/>
                <w:szCs w:val="20"/>
              </w:rPr>
            </w:pPr>
          </w:p>
        </w:tc>
        <w:tc>
          <w:tcPr>
            <w:tcW w:w="390" w:type="pct"/>
            <w:vAlign w:val="center"/>
          </w:tcPr>
          <w:p w14:paraId="08DCEE6D" w14:textId="77777777" w:rsidR="008F6CD8" w:rsidRPr="001A3D67" w:rsidRDefault="008F6CD8" w:rsidP="00C57117">
            <w:pPr>
              <w:jc w:val="right"/>
              <w:rPr>
                <w:rFonts w:ascii="Calibri" w:hAnsi="Calibri" w:cs="Calibri"/>
                <w:sz w:val="20"/>
                <w:szCs w:val="20"/>
              </w:rPr>
            </w:pPr>
          </w:p>
        </w:tc>
        <w:tc>
          <w:tcPr>
            <w:tcW w:w="436" w:type="pct"/>
            <w:vAlign w:val="center"/>
          </w:tcPr>
          <w:p w14:paraId="1EB38A3D" w14:textId="77777777" w:rsidR="008F6CD8" w:rsidRPr="001A3D67" w:rsidRDefault="008F6CD8" w:rsidP="00C57117">
            <w:pPr>
              <w:jc w:val="right"/>
              <w:rPr>
                <w:rFonts w:ascii="Calibri" w:hAnsi="Calibri" w:cs="Calibri"/>
                <w:b/>
                <w:bCs/>
                <w:sz w:val="20"/>
                <w:szCs w:val="20"/>
              </w:rPr>
            </w:pPr>
          </w:p>
        </w:tc>
        <w:tc>
          <w:tcPr>
            <w:tcW w:w="625" w:type="pct"/>
          </w:tcPr>
          <w:p w14:paraId="68CB1A4D"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Komuna</w:t>
            </w:r>
          </w:p>
        </w:tc>
      </w:tr>
      <w:tr w:rsidR="008F6CD8" w:rsidRPr="001A3D67" w14:paraId="77EA524C" w14:textId="77777777" w:rsidTr="008F6CD8">
        <w:trPr>
          <w:trHeight w:val="275"/>
        </w:trPr>
        <w:tc>
          <w:tcPr>
            <w:tcW w:w="1602" w:type="pct"/>
            <w:shd w:val="clear" w:color="auto" w:fill="auto"/>
            <w:vAlign w:val="center"/>
          </w:tcPr>
          <w:p w14:paraId="37093D2F" w14:textId="77777777" w:rsidR="008F6CD8" w:rsidRPr="001A3D67" w:rsidRDefault="008F6CD8" w:rsidP="008F6CD8">
            <w:pPr>
              <w:rPr>
                <w:rFonts w:asciiTheme="minorHAnsi" w:hAnsiTheme="minorHAnsi" w:cstheme="minorHAnsi"/>
                <w:sz w:val="20"/>
                <w:szCs w:val="20"/>
              </w:rPr>
            </w:pPr>
            <w:r w:rsidRPr="001A3D67">
              <w:rPr>
                <w:rFonts w:ascii="Calibri" w:hAnsi="Calibri" w:cs="Calibri"/>
                <w:sz w:val="20"/>
                <w:szCs w:val="20"/>
              </w:rPr>
              <w:t>Shpërndarja e komposterëve për EF dhe restorante</w:t>
            </w:r>
            <w:r w:rsidRPr="001A3D67">
              <w:rPr>
                <w:rStyle w:val="FootnoteReference"/>
                <w:rFonts w:ascii="Calibri" w:hAnsi="Calibri" w:cs="Calibri"/>
                <w:sz w:val="20"/>
                <w:szCs w:val="20"/>
              </w:rPr>
              <w:footnoteReference w:id="25"/>
            </w:r>
            <w:r w:rsidRPr="001A3D67">
              <w:rPr>
                <w:rFonts w:ascii="Calibri" w:hAnsi="Calibri" w:cs="Calibri"/>
                <w:sz w:val="20"/>
                <w:szCs w:val="20"/>
              </w:rPr>
              <w:t xml:space="preserve"> </w:t>
            </w:r>
          </w:p>
        </w:tc>
        <w:tc>
          <w:tcPr>
            <w:tcW w:w="395" w:type="pct"/>
          </w:tcPr>
          <w:p w14:paraId="787D0C30" w14:textId="77777777" w:rsidR="008F6CD8" w:rsidRPr="001A3D67" w:rsidRDefault="008F6CD8" w:rsidP="008F6CD8">
            <w:pPr>
              <w:jc w:val="center"/>
              <w:rPr>
                <w:rFonts w:ascii="Calibri" w:hAnsi="Calibri" w:cs="Calibri"/>
                <w:sz w:val="20"/>
                <w:szCs w:val="20"/>
              </w:rPr>
            </w:pPr>
            <w:r w:rsidRPr="001A3D67">
              <w:rPr>
                <w:rFonts w:ascii="Calibri" w:hAnsi="Calibri" w:cs="Calibri"/>
                <w:sz w:val="20"/>
                <w:szCs w:val="20"/>
              </w:rPr>
              <w:t>DSHP</w:t>
            </w:r>
          </w:p>
        </w:tc>
        <w:tc>
          <w:tcPr>
            <w:tcW w:w="389" w:type="pct"/>
            <w:shd w:val="clear" w:color="auto" w:fill="auto"/>
            <w:vAlign w:val="center"/>
          </w:tcPr>
          <w:p w14:paraId="70497EA7" w14:textId="6063AF11" w:rsidR="008F6CD8" w:rsidRPr="00E4489B" w:rsidRDefault="008F6CD8" w:rsidP="008F6CD8">
            <w:pPr>
              <w:jc w:val="right"/>
              <w:rPr>
                <w:rFonts w:ascii="Calibri" w:hAnsi="Calibri" w:cs="Calibri"/>
                <w:color w:val="1F497D" w:themeColor="text2"/>
                <w:sz w:val="20"/>
                <w:szCs w:val="20"/>
              </w:rPr>
            </w:pPr>
            <w:r w:rsidRPr="00E4489B">
              <w:rPr>
                <w:rFonts w:ascii="Calibri" w:hAnsi="Calibri" w:cs="Calibri"/>
                <w:color w:val="1F497D" w:themeColor="text2"/>
                <w:sz w:val="20"/>
                <w:szCs w:val="20"/>
              </w:rPr>
              <w:t>36,000 €</w:t>
            </w:r>
          </w:p>
        </w:tc>
        <w:tc>
          <w:tcPr>
            <w:tcW w:w="388" w:type="pct"/>
            <w:vAlign w:val="center"/>
          </w:tcPr>
          <w:p w14:paraId="4E8CB831" w14:textId="05D884D7" w:rsidR="008F6CD8" w:rsidRPr="00E4489B" w:rsidRDefault="008F6CD8" w:rsidP="008F6CD8">
            <w:pPr>
              <w:jc w:val="right"/>
              <w:rPr>
                <w:rFonts w:ascii="Calibri" w:hAnsi="Calibri" w:cs="Calibri"/>
                <w:color w:val="1F497D" w:themeColor="text2"/>
                <w:sz w:val="20"/>
                <w:szCs w:val="20"/>
              </w:rPr>
            </w:pPr>
            <w:r w:rsidRPr="00E4489B">
              <w:rPr>
                <w:rFonts w:ascii="Calibri" w:hAnsi="Calibri" w:cs="Calibri"/>
                <w:color w:val="1F497D" w:themeColor="text2"/>
                <w:sz w:val="20"/>
                <w:szCs w:val="20"/>
              </w:rPr>
              <w:t>36,000 €</w:t>
            </w:r>
          </w:p>
        </w:tc>
        <w:tc>
          <w:tcPr>
            <w:tcW w:w="387" w:type="pct"/>
            <w:vAlign w:val="center"/>
          </w:tcPr>
          <w:p w14:paraId="0782FC75" w14:textId="141A4E2A" w:rsidR="008F6CD8" w:rsidRPr="00E4489B" w:rsidRDefault="008F6CD8" w:rsidP="008F6CD8">
            <w:pPr>
              <w:jc w:val="right"/>
              <w:rPr>
                <w:rFonts w:ascii="Calibri" w:hAnsi="Calibri" w:cs="Calibri"/>
                <w:color w:val="1F497D" w:themeColor="text2"/>
                <w:sz w:val="20"/>
                <w:szCs w:val="20"/>
              </w:rPr>
            </w:pPr>
            <w:r w:rsidRPr="00E4489B">
              <w:rPr>
                <w:rFonts w:ascii="Calibri" w:hAnsi="Calibri" w:cs="Calibri"/>
                <w:color w:val="1F497D" w:themeColor="text2"/>
                <w:sz w:val="20"/>
                <w:szCs w:val="20"/>
              </w:rPr>
              <w:t>36,000 €</w:t>
            </w:r>
          </w:p>
        </w:tc>
        <w:tc>
          <w:tcPr>
            <w:tcW w:w="388" w:type="pct"/>
            <w:vAlign w:val="center"/>
          </w:tcPr>
          <w:p w14:paraId="471BC103" w14:textId="4AE834AC" w:rsidR="008F6CD8" w:rsidRPr="00E4489B" w:rsidRDefault="008F6CD8" w:rsidP="008F6CD8">
            <w:pPr>
              <w:jc w:val="right"/>
              <w:rPr>
                <w:rFonts w:ascii="Calibri" w:hAnsi="Calibri" w:cs="Calibri"/>
                <w:color w:val="1F497D" w:themeColor="text2"/>
                <w:sz w:val="20"/>
                <w:szCs w:val="20"/>
              </w:rPr>
            </w:pPr>
            <w:r w:rsidRPr="00E4489B">
              <w:rPr>
                <w:rFonts w:ascii="Calibri" w:hAnsi="Calibri" w:cs="Calibri"/>
                <w:color w:val="1F497D" w:themeColor="text2"/>
                <w:sz w:val="20"/>
                <w:szCs w:val="20"/>
              </w:rPr>
              <w:t>42,000 €</w:t>
            </w:r>
          </w:p>
        </w:tc>
        <w:tc>
          <w:tcPr>
            <w:tcW w:w="390" w:type="pct"/>
            <w:vAlign w:val="center"/>
          </w:tcPr>
          <w:p w14:paraId="0EC865E3" w14:textId="410D825D" w:rsidR="008F6CD8" w:rsidRPr="00E4489B" w:rsidRDefault="008F6CD8" w:rsidP="008F6CD8">
            <w:pPr>
              <w:jc w:val="right"/>
              <w:rPr>
                <w:rFonts w:ascii="Calibri" w:hAnsi="Calibri" w:cs="Calibri"/>
                <w:color w:val="1F497D" w:themeColor="text2"/>
                <w:sz w:val="20"/>
                <w:szCs w:val="20"/>
              </w:rPr>
            </w:pPr>
            <w:r w:rsidRPr="00E4489B">
              <w:rPr>
                <w:rFonts w:ascii="Calibri" w:hAnsi="Calibri" w:cs="Calibri"/>
                <w:color w:val="1F497D" w:themeColor="text2"/>
                <w:sz w:val="20"/>
                <w:szCs w:val="20"/>
              </w:rPr>
              <w:t>42,000 €</w:t>
            </w:r>
          </w:p>
        </w:tc>
        <w:tc>
          <w:tcPr>
            <w:tcW w:w="436" w:type="pct"/>
            <w:vAlign w:val="center"/>
          </w:tcPr>
          <w:p w14:paraId="38F9681E" w14:textId="0F207782" w:rsidR="008F6CD8" w:rsidRPr="00E4489B" w:rsidRDefault="008F6CD8" w:rsidP="008F6CD8">
            <w:pPr>
              <w:jc w:val="right"/>
              <w:rPr>
                <w:rFonts w:ascii="Calibri" w:hAnsi="Calibri" w:cs="Calibri"/>
                <w:b/>
                <w:bCs/>
                <w:color w:val="1F497D" w:themeColor="text2"/>
                <w:sz w:val="20"/>
                <w:szCs w:val="20"/>
              </w:rPr>
            </w:pPr>
            <w:r w:rsidRPr="00E4489B">
              <w:rPr>
                <w:rFonts w:ascii="Calibri" w:hAnsi="Calibri" w:cs="Calibri"/>
                <w:b/>
                <w:bCs/>
                <w:color w:val="1F497D" w:themeColor="text2"/>
                <w:sz w:val="20"/>
                <w:szCs w:val="20"/>
              </w:rPr>
              <w:t>192,000 €</w:t>
            </w:r>
          </w:p>
        </w:tc>
        <w:tc>
          <w:tcPr>
            <w:tcW w:w="625" w:type="pct"/>
            <w:vAlign w:val="center"/>
          </w:tcPr>
          <w:p w14:paraId="531C18A5" w14:textId="77777777" w:rsidR="008F6CD8" w:rsidRPr="001A3D67" w:rsidRDefault="008F6CD8" w:rsidP="008F6CD8">
            <w:pPr>
              <w:jc w:val="center"/>
              <w:rPr>
                <w:rFonts w:ascii="Calibri" w:hAnsi="Calibri" w:cs="Calibri"/>
                <w:sz w:val="20"/>
                <w:szCs w:val="20"/>
              </w:rPr>
            </w:pPr>
            <w:r w:rsidRPr="00E4489B">
              <w:rPr>
                <w:rFonts w:ascii="Calibri" w:hAnsi="Calibri" w:cs="Calibri"/>
                <w:color w:val="1F497D" w:themeColor="text2"/>
                <w:sz w:val="20"/>
                <w:szCs w:val="20"/>
              </w:rPr>
              <w:t>Donacion</w:t>
            </w:r>
          </w:p>
        </w:tc>
      </w:tr>
      <w:tr w:rsidR="008F6CD8" w:rsidRPr="001A3D67" w14:paraId="1E4B0A20" w14:textId="77777777" w:rsidTr="00C57117">
        <w:trPr>
          <w:trHeight w:val="275"/>
        </w:trPr>
        <w:tc>
          <w:tcPr>
            <w:tcW w:w="1602" w:type="pct"/>
            <w:shd w:val="clear" w:color="auto" w:fill="auto"/>
            <w:vAlign w:val="center"/>
          </w:tcPr>
          <w:p w14:paraId="73641E13" w14:textId="77777777" w:rsidR="008F6CD8" w:rsidRPr="001A3D67" w:rsidRDefault="008F6CD8" w:rsidP="00C57117">
            <w:pPr>
              <w:rPr>
                <w:rFonts w:asciiTheme="minorHAnsi" w:hAnsiTheme="minorHAnsi" w:cstheme="minorHAnsi"/>
                <w:sz w:val="20"/>
                <w:szCs w:val="20"/>
              </w:rPr>
            </w:pPr>
            <w:r w:rsidRPr="001A3D67">
              <w:rPr>
                <w:rFonts w:ascii="Calibri" w:hAnsi="Calibri" w:cs="Calibri"/>
                <w:sz w:val="20"/>
                <w:szCs w:val="20"/>
              </w:rPr>
              <w:t xml:space="preserve">Rritja e ndërgjegjësimit për çështjet e minimizimit </w:t>
            </w:r>
          </w:p>
        </w:tc>
        <w:tc>
          <w:tcPr>
            <w:tcW w:w="395" w:type="pct"/>
          </w:tcPr>
          <w:p w14:paraId="62E2B177" w14:textId="77777777" w:rsidR="008F6CD8" w:rsidRPr="001A3D67" w:rsidRDefault="008F6CD8" w:rsidP="00C57117">
            <w:pPr>
              <w:jc w:val="center"/>
              <w:rPr>
                <w:rFonts w:ascii="Calibri" w:hAnsi="Calibri" w:cs="Calibri"/>
                <w:sz w:val="20"/>
                <w:szCs w:val="20"/>
              </w:rPr>
            </w:pPr>
          </w:p>
        </w:tc>
        <w:tc>
          <w:tcPr>
            <w:tcW w:w="389" w:type="pct"/>
            <w:shd w:val="clear" w:color="auto" w:fill="auto"/>
            <w:vAlign w:val="center"/>
          </w:tcPr>
          <w:p w14:paraId="2DBF1818" w14:textId="770D4124" w:rsidR="008F6CD8" w:rsidRPr="001A3D67" w:rsidRDefault="008F6CD8" w:rsidP="00C57117">
            <w:pPr>
              <w:jc w:val="right"/>
              <w:rPr>
                <w:rFonts w:ascii="Calibri" w:hAnsi="Calibri" w:cs="Calibri"/>
                <w:color w:val="FF0000"/>
                <w:sz w:val="20"/>
                <w:szCs w:val="20"/>
              </w:rPr>
            </w:pPr>
            <w:r w:rsidRPr="001A3D67">
              <w:rPr>
                <w:rFonts w:ascii="Calibri" w:hAnsi="Calibri" w:cs="Calibri"/>
                <w:color w:val="FF0000"/>
                <w:sz w:val="20"/>
                <w:szCs w:val="20"/>
              </w:rPr>
              <w:t xml:space="preserve">800 € </w:t>
            </w:r>
          </w:p>
        </w:tc>
        <w:tc>
          <w:tcPr>
            <w:tcW w:w="388" w:type="pct"/>
            <w:vAlign w:val="center"/>
          </w:tcPr>
          <w:p w14:paraId="170C1FD9" w14:textId="6A9433A5" w:rsidR="008F6CD8" w:rsidRPr="001A3D67" w:rsidRDefault="008F6CD8" w:rsidP="00C57117">
            <w:pPr>
              <w:jc w:val="right"/>
              <w:rPr>
                <w:rFonts w:ascii="Calibri" w:hAnsi="Calibri" w:cs="Calibri"/>
                <w:color w:val="FF0000"/>
                <w:sz w:val="20"/>
                <w:szCs w:val="20"/>
              </w:rPr>
            </w:pPr>
            <w:r w:rsidRPr="001A3D67">
              <w:rPr>
                <w:rFonts w:ascii="Calibri" w:hAnsi="Calibri" w:cs="Calibri"/>
                <w:color w:val="FF0000"/>
                <w:sz w:val="20"/>
                <w:szCs w:val="20"/>
              </w:rPr>
              <w:t xml:space="preserve">800 € </w:t>
            </w:r>
          </w:p>
        </w:tc>
        <w:tc>
          <w:tcPr>
            <w:tcW w:w="387" w:type="pct"/>
            <w:vAlign w:val="center"/>
          </w:tcPr>
          <w:p w14:paraId="472E741D" w14:textId="35B0E243" w:rsidR="008F6CD8" w:rsidRPr="001A3D67" w:rsidRDefault="008F6CD8" w:rsidP="00C57117">
            <w:pPr>
              <w:jc w:val="right"/>
              <w:rPr>
                <w:rFonts w:ascii="Calibri" w:hAnsi="Calibri" w:cs="Calibri"/>
                <w:color w:val="FF0000"/>
                <w:sz w:val="20"/>
                <w:szCs w:val="20"/>
              </w:rPr>
            </w:pPr>
            <w:r w:rsidRPr="001A3D67">
              <w:rPr>
                <w:rFonts w:ascii="Calibri" w:hAnsi="Calibri" w:cs="Calibri"/>
                <w:color w:val="FF0000"/>
                <w:sz w:val="20"/>
                <w:szCs w:val="20"/>
              </w:rPr>
              <w:t xml:space="preserve">800 € </w:t>
            </w:r>
          </w:p>
        </w:tc>
        <w:tc>
          <w:tcPr>
            <w:tcW w:w="388" w:type="pct"/>
            <w:vAlign w:val="center"/>
          </w:tcPr>
          <w:p w14:paraId="5C2963C9" w14:textId="3390AC8D" w:rsidR="008F6CD8" w:rsidRPr="001A3D67" w:rsidRDefault="008F6CD8" w:rsidP="00C57117">
            <w:pPr>
              <w:jc w:val="right"/>
              <w:rPr>
                <w:rFonts w:ascii="Calibri" w:hAnsi="Calibri" w:cs="Calibri"/>
                <w:color w:val="FF0000"/>
                <w:sz w:val="20"/>
                <w:szCs w:val="20"/>
              </w:rPr>
            </w:pPr>
            <w:r w:rsidRPr="001A3D67">
              <w:rPr>
                <w:rFonts w:ascii="Calibri" w:hAnsi="Calibri" w:cs="Calibri"/>
                <w:color w:val="FF0000"/>
                <w:sz w:val="20"/>
                <w:szCs w:val="20"/>
              </w:rPr>
              <w:t xml:space="preserve">800 € </w:t>
            </w:r>
          </w:p>
        </w:tc>
        <w:tc>
          <w:tcPr>
            <w:tcW w:w="390" w:type="pct"/>
            <w:vAlign w:val="center"/>
          </w:tcPr>
          <w:p w14:paraId="3AE5FB66" w14:textId="1DE0F928" w:rsidR="008F6CD8" w:rsidRPr="001A3D67" w:rsidRDefault="008F6CD8" w:rsidP="00C57117">
            <w:pPr>
              <w:jc w:val="right"/>
              <w:rPr>
                <w:rFonts w:ascii="Calibri" w:hAnsi="Calibri" w:cs="Calibri"/>
                <w:color w:val="FF0000"/>
                <w:sz w:val="20"/>
                <w:szCs w:val="20"/>
              </w:rPr>
            </w:pPr>
            <w:r w:rsidRPr="001A3D67">
              <w:rPr>
                <w:rFonts w:ascii="Calibri" w:hAnsi="Calibri" w:cs="Calibri"/>
                <w:color w:val="FF0000"/>
                <w:sz w:val="20"/>
                <w:szCs w:val="20"/>
              </w:rPr>
              <w:t xml:space="preserve">800 € </w:t>
            </w:r>
          </w:p>
        </w:tc>
        <w:tc>
          <w:tcPr>
            <w:tcW w:w="436" w:type="pct"/>
            <w:vAlign w:val="center"/>
          </w:tcPr>
          <w:p w14:paraId="23EA48AE" w14:textId="0681C9CC" w:rsidR="008F6CD8" w:rsidRPr="001A3D67" w:rsidRDefault="008F6CD8" w:rsidP="00C57117">
            <w:pPr>
              <w:jc w:val="right"/>
              <w:rPr>
                <w:rFonts w:ascii="Calibri" w:hAnsi="Calibri" w:cs="Calibri"/>
                <w:b/>
                <w:bCs/>
                <w:color w:val="FF0000"/>
                <w:sz w:val="20"/>
                <w:szCs w:val="20"/>
              </w:rPr>
            </w:pPr>
            <w:r w:rsidRPr="001A3D67">
              <w:rPr>
                <w:rFonts w:ascii="Calibri" w:hAnsi="Calibri" w:cs="Calibri"/>
                <w:b/>
                <w:bCs/>
                <w:color w:val="FF0000"/>
                <w:sz w:val="20"/>
                <w:szCs w:val="20"/>
              </w:rPr>
              <w:t xml:space="preserve">4,000 € </w:t>
            </w:r>
          </w:p>
        </w:tc>
        <w:tc>
          <w:tcPr>
            <w:tcW w:w="625" w:type="pct"/>
          </w:tcPr>
          <w:p w14:paraId="6DF2FFC5" w14:textId="2FC57F6A" w:rsidR="008F6CD8" w:rsidRPr="001A3D67" w:rsidRDefault="008F6CD8" w:rsidP="00C57117">
            <w:pPr>
              <w:jc w:val="center"/>
              <w:rPr>
                <w:rFonts w:ascii="Calibri" w:hAnsi="Calibri" w:cs="Calibri"/>
                <w:sz w:val="20"/>
                <w:szCs w:val="20"/>
              </w:rPr>
            </w:pPr>
          </w:p>
        </w:tc>
      </w:tr>
      <w:tr w:rsidR="008F6CD8" w:rsidRPr="001A3D67" w14:paraId="56714AF1" w14:textId="77777777" w:rsidTr="00C57117">
        <w:trPr>
          <w:trHeight w:val="275"/>
        </w:trPr>
        <w:tc>
          <w:tcPr>
            <w:tcW w:w="1602" w:type="pct"/>
            <w:shd w:val="clear" w:color="auto" w:fill="auto"/>
            <w:vAlign w:val="center"/>
          </w:tcPr>
          <w:p w14:paraId="3FD03448" w14:textId="4AF7E70F" w:rsidR="008F6CD8" w:rsidRPr="001A3D67" w:rsidRDefault="008F6CD8" w:rsidP="008F6CD8">
            <w:pPr>
              <w:pStyle w:val="ListParagraph"/>
              <w:numPr>
                <w:ilvl w:val="0"/>
                <w:numId w:val="29"/>
              </w:numPr>
              <w:rPr>
                <w:rFonts w:asciiTheme="minorHAnsi" w:hAnsiTheme="minorHAnsi" w:cstheme="minorHAnsi"/>
                <w:sz w:val="20"/>
                <w:szCs w:val="20"/>
                <w:lang w:val="sq-AL"/>
              </w:rPr>
            </w:pPr>
            <w:r w:rsidRPr="001A3D67">
              <w:rPr>
                <w:rFonts w:ascii="Calibri" w:hAnsi="Calibri" w:cs="Calibri"/>
                <w:sz w:val="20"/>
                <w:szCs w:val="20"/>
                <w:lang w:val="sq-AL"/>
              </w:rPr>
              <w:t xml:space="preserve">Fushata e </w:t>
            </w:r>
            <w:r w:rsidR="002B4056" w:rsidRPr="001A3D67">
              <w:rPr>
                <w:rFonts w:ascii="Calibri" w:hAnsi="Calibri" w:cs="Calibri"/>
                <w:sz w:val="20"/>
                <w:szCs w:val="20"/>
                <w:lang w:val="sq-AL"/>
              </w:rPr>
              <w:t>vetëdijesimit</w:t>
            </w:r>
          </w:p>
        </w:tc>
        <w:tc>
          <w:tcPr>
            <w:tcW w:w="395" w:type="pct"/>
          </w:tcPr>
          <w:p w14:paraId="31729303"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DSHP</w:t>
            </w:r>
          </w:p>
        </w:tc>
        <w:tc>
          <w:tcPr>
            <w:tcW w:w="389" w:type="pct"/>
            <w:shd w:val="clear" w:color="auto" w:fill="auto"/>
            <w:vAlign w:val="center"/>
          </w:tcPr>
          <w:p w14:paraId="137EA04D" w14:textId="480100B4" w:rsidR="008F6CD8" w:rsidRPr="001A3D67" w:rsidRDefault="008F6CD8" w:rsidP="00C57117">
            <w:pPr>
              <w:jc w:val="right"/>
              <w:rPr>
                <w:rFonts w:ascii="Calibri" w:hAnsi="Calibri" w:cs="Calibri"/>
                <w:sz w:val="20"/>
                <w:szCs w:val="20"/>
              </w:rPr>
            </w:pPr>
            <w:r w:rsidRPr="001A3D67">
              <w:rPr>
                <w:rFonts w:ascii="Calibri" w:hAnsi="Calibri" w:cs="Calibri"/>
                <w:i/>
                <w:iCs/>
                <w:sz w:val="20"/>
                <w:szCs w:val="20"/>
              </w:rPr>
              <w:t>800</w:t>
            </w:r>
            <w:r w:rsidRPr="001A3D67">
              <w:rPr>
                <w:rFonts w:ascii="Calibri" w:hAnsi="Calibri" w:cs="Calibri"/>
                <w:sz w:val="20"/>
                <w:szCs w:val="20"/>
              </w:rPr>
              <w:t xml:space="preserve"> </w:t>
            </w:r>
            <w:r w:rsidRPr="001A3D67">
              <w:rPr>
                <w:rFonts w:ascii="Calibri" w:hAnsi="Calibri" w:cs="Calibri"/>
                <w:i/>
                <w:iCs/>
                <w:sz w:val="20"/>
                <w:szCs w:val="20"/>
              </w:rPr>
              <w:t>€</w:t>
            </w:r>
            <w:r w:rsidRPr="001A3D67">
              <w:rPr>
                <w:rFonts w:ascii="Calibri" w:hAnsi="Calibri" w:cs="Calibri"/>
                <w:sz w:val="20"/>
                <w:szCs w:val="20"/>
              </w:rPr>
              <w:t xml:space="preserve"> </w:t>
            </w:r>
          </w:p>
        </w:tc>
        <w:tc>
          <w:tcPr>
            <w:tcW w:w="388" w:type="pct"/>
            <w:vAlign w:val="center"/>
          </w:tcPr>
          <w:p w14:paraId="7BD86503" w14:textId="29014097" w:rsidR="008F6CD8" w:rsidRPr="001A3D67" w:rsidRDefault="008F6CD8" w:rsidP="00C57117">
            <w:pPr>
              <w:jc w:val="right"/>
              <w:rPr>
                <w:rFonts w:ascii="Calibri" w:hAnsi="Calibri" w:cs="Calibri"/>
                <w:sz w:val="20"/>
                <w:szCs w:val="20"/>
              </w:rPr>
            </w:pPr>
            <w:r w:rsidRPr="001A3D67">
              <w:rPr>
                <w:rFonts w:ascii="Calibri" w:hAnsi="Calibri" w:cs="Calibri"/>
                <w:i/>
                <w:iCs/>
                <w:sz w:val="20"/>
                <w:szCs w:val="20"/>
              </w:rPr>
              <w:t>800</w:t>
            </w:r>
            <w:r w:rsidRPr="001A3D67">
              <w:rPr>
                <w:rFonts w:ascii="Calibri" w:hAnsi="Calibri" w:cs="Calibri"/>
                <w:sz w:val="20"/>
                <w:szCs w:val="20"/>
              </w:rPr>
              <w:t xml:space="preserve"> </w:t>
            </w:r>
            <w:r w:rsidRPr="001A3D67">
              <w:rPr>
                <w:rFonts w:ascii="Calibri" w:hAnsi="Calibri" w:cs="Calibri"/>
                <w:i/>
                <w:iCs/>
                <w:sz w:val="20"/>
                <w:szCs w:val="20"/>
              </w:rPr>
              <w:t>€</w:t>
            </w:r>
            <w:r w:rsidRPr="001A3D67">
              <w:rPr>
                <w:rFonts w:ascii="Calibri" w:hAnsi="Calibri" w:cs="Calibri"/>
                <w:sz w:val="20"/>
                <w:szCs w:val="20"/>
              </w:rPr>
              <w:t xml:space="preserve"> </w:t>
            </w:r>
          </w:p>
        </w:tc>
        <w:tc>
          <w:tcPr>
            <w:tcW w:w="387" w:type="pct"/>
            <w:vAlign w:val="center"/>
          </w:tcPr>
          <w:p w14:paraId="37A82963" w14:textId="14320C16" w:rsidR="008F6CD8" w:rsidRPr="001A3D67" w:rsidRDefault="008F6CD8" w:rsidP="00C57117">
            <w:pPr>
              <w:jc w:val="right"/>
              <w:rPr>
                <w:rFonts w:ascii="Calibri" w:hAnsi="Calibri" w:cs="Calibri"/>
                <w:sz w:val="20"/>
                <w:szCs w:val="20"/>
              </w:rPr>
            </w:pPr>
            <w:r w:rsidRPr="001A3D67">
              <w:rPr>
                <w:rFonts w:ascii="Calibri" w:hAnsi="Calibri" w:cs="Calibri"/>
                <w:i/>
                <w:iCs/>
                <w:sz w:val="20"/>
                <w:szCs w:val="20"/>
              </w:rPr>
              <w:t>800</w:t>
            </w:r>
            <w:r w:rsidRPr="001A3D67">
              <w:rPr>
                <w:rFonts w:ascii="Calibri" w:hAnsi="Calibri" w:cs="Calibri"/>
                <w:sz w:val="20"/>
                <w:szCs w:val="20"/>
              </w:rPr>
              <w:t xml:space="preserve"> </w:t>
            </w:r>
            <w:r w:rsidRPr="001A3D67">
              <w:rPr>
                <w:rFonts w:ascii="Calibri" w:hAnsi="Calibri" w:cs="Calibri"/>
                <w:i/>
                <w:iCs/>
                <w:sz w:val="20"/>
                <w:szCs w:val="20"/>
              </w:rPr>
              <w:t>€</w:t>
            </w:r>
            <w:r w:rsidRPr="001A3D67">
              <w:rPr>
                <w:rFonts w:ascii="Calibri" w:hAnsi="Calibri" w:cs="Calibri"/>
                <w:sz w:val="20"/>
                <w:szCs w:val="20"/>
              </w:rPr>
              <w:t xml:space="preserve"> </w:t>
            </w:r>
          </w:p>
        </w:tc>
        <w:tc>
          <w:tcPr>
            <w:tcW w:w="388" w:type="pct"/>
            <w:vAlign w:val="center"/>
          </w:tcPr>
          <w:p w14:paraId="49489A33" w14:textId="157C3367" w:rsidR="008F6CD8" w:rsidRPr="001A3D67" w:rsidRDefault="008F6CD8" w:rsidP="00C57117">
            <w:pPr>
              <w:jc w:val="right"/>
              <w:rPr>
                <w:rFonts w:ascii="Calibri" w:hAnsi="Calibri" w:cs="Calibri"/>
                <w:sz w:val="20"/>
                <w:szCs w:val="20"/>
              </w:rPr>
            </w:pPr>
            <w:r w:rsidRPr="001A3D67">
              <w:rPr>
                <w:rFonts w:ascii="Calibri" w:hAnsi="Calibri" w:cs="Calibri"/>
                <w:i/>
                <w:iCs/>
                <w:sz w:val="20"/>
                <w:szCs w:val="20"/>
              </w:rPr>
              <w:t>800</w:t>
            </w:r>
            <w:r w:rsidRPr="001A3D67">
              <w:rPr>
                <w:rFonts w:ascii="Calibri" w:hAnsi="Calibri" w:cs="Calibri"/>
                <w:sz w:val="20"/>
                <w:szCs w:val="20"/>
              </w:rPr>
              <w:t xml:space="preserve"> </w:t>
            </w:r>
            <w:r w:rsidRPr="001A3D67">
              <w:rPr>
                <w:rFonts w:ascii="Calibri" w:hAnsi="Calibri" w:cs="Calibri"/>
                <w:i/>
                <w:iCs/>
                <w:sz w:val="20"/>
                <w:szCs w:val="20"/>
              </w:rPr>
              <w:t>€</w:t>
            </w:r>
            <w:r w:rsidRPr="001A3D67">
              <w:rPr>
                <w:rFonts w:ascii="Calibri" w:hAnsi="Calibri" w:cs="Calibri"/>
                <w:sz w:val="20"/>
                <w:szCs w:val="20"/>
              </w:rPr>
              <w:t xml:space="preserve"> </w:t>
            </w:r>
          </w:p>
        </w:tc>
        <w:tc>
          <w:tcPr>
            <w:tcW w:w="390" w:type="pct"/>
            <w:vAlign w:val="center"/>
          </w:tcPr>
          <w:p w14:paraId="01506B33" w14:textId="3EDDC505" w:rsidR="008F6CD8" w:rsidRPr="001A3D67" w:rsidRDefault="008F6CD8" w:rsidP="00C57117">
            <w:pPr>
              <w:jc w:val="right"/>
              <w:rPr>
                <w:rFonts w:ascii="Calibri" w:hAnsi="Calibri" w:cs="Calibri"/>
                <w:sz w:val="20"/>
                <w:szCs w:val="20"/>
              </w:rPr>
            </w:pPr>
            <w:r w:rsidRPr="001A3D67">
              <w:rPr>
                <w:rFonts w:ascii="Calibri" w:hAnsi="Calibri" w:cs="Calibri"/>
                <w:i/>
                <w:iCs/>
                <w:sz w:val="20"/>
                <w:szCs w:val="20"/>
              </w:rPr>
              <w:t>800</w:t>
            </w:r>
            <w:r w:rsidRPr="001A3D67">
              <w:rPr>
                <w:rFonts w:ascii="Calibri" w:hAnsi="Calibri" w:cs="Calibri"/>
                <w:sz w:val="20"/>
                <w:szCs w:val="20"/>
              </w:rPr>
              <w:t xml:space="preserve"> </w:t>
            </w:r>
            <w:r w:rsidRPr="001A3D67">
              <w:rPr>
                <w:rFonts w:ascii="Calibri" w:hAnsi="Calibri" w:cs="Calibri"/>
                <w:i/>
                <w:iCs/>
                <w:sz w:val="20"/>
                <w:szCs w:val="20"/>
              </w:rPr>
              <w:t>€</w:t>
            </w:r>
            <w:r w:rsidRPr="001A3D67">
              <w:rPr>
                <w:rFonts w:ascii="Calibri" w:hAnsi="Calibri" w:cs="Calibri"/>
                <w:sz w:val="20"/>
                <w:szCs w:val="20"/>
              </w:rPr>
              <w:t xml:space="preserve"> </w:t>
            </w:r>
          </w:p>
        </w:tc>
        <w:tc>
          <w:tcPr>
            <w:tcW w:w="436" w:type="pct"/>
            <w:vAlign w:val="center"/>
          </w:tcPr>
          <w:p w14:paraId="052D40BF" w14:textId="370929F4" w:rsidR="008F6CD8" w:rsidRPr="001A3D67" w:rsidRDefault="008F6CD8" w:rsidP="00C57117">
            <w:pPr>
              <w:jc w:val="right"/>
              <w:rPr>
                <w:rFonts w:ascii="Calibri" w:hAnsi="Calibri" w:cs="Calibri"/>
                <w:b/>
                <w:bCs/>
                <w:sz w:val="20"/>
                <w:szCs w:val="20"/>
              </w:rPr>
            </w:pPr>
            <w:r w:rsidRPr="001A3D67">
              <w:rPr>
                <w:rFonts w:ascii="Calibri" w:hAnsi="Calibri" w:cs="Calibri"/>
                <w:b/>
                <w:bCs/>
                <w:i/>
                <w:iCs/>
                <w:sz w:val="20"/>
                <w:szCs w:val="20"/>
              </w:rPr>
              <w:t>4,000</w:t>
            </w:r>
            <w:r w:rsidRPr="001A3D67">
              <w:rPr>
                <w:rFonts w:ascii="Calibri" w:hAnsi="Calibri" w:cs="Calibri"/>
                <w:b/>
                <w:bCs/>
                <w:sz w:val="20"/>
                <w:szCs w:val="20"/>
              </w:rPr>
              <w:t xml:space="preserve"> </w:t>
            </w:r>
            <w:r w:rsidRPr="001A3D67">
              <w:rPr>
                <w:rFonts w:ascii="Calibri" w:hAnsi="Calibri" w:cs="Calibri"/>
                <w:b/>
                <w:bCs/>
                <w:i/>
                <w:iCs/>
                <w:sz w:val="20"/>
                <w:szCs w:val="20"/>
              </w:rPr>
              <w:t>€</w:t>
            </w:r>
            <w:r w:rsidRPr="001A3D67">
              <w:rPr>
                <w:rFonts w:ascii="Calibri" w:hAnsi="Calibri" w:cs="Calibri"/>
                <w:b/>
                <w:bCs/>
                <w:sz w:val="20"/>
                <w:szCs w:val="20"/>
              </w:rPr>
              <w:t xml:space="preserve"> </w:t>
            </w:r>
          </w:p>
        </w:tc>
        <w:tc>
          <w:tcPr>
            <w:tcW w:w="625" w:type="pct"/>
          </w:tcPr>
          <w:p w14:paraId="3419A23A"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Komuna</w:t>
            </w:r>
          </w:p>
        </w:tc>
      </w:tr>
      <w:tr w:rsidR="008F6CD8" w:rsidRPr="001A3D67" w14:paraId="07180D60" w14:textId="77777777" w:rsidTr="00C57117">
        <w:trPr>
          <w:trHeight w:val="258"/>
        </w:trPr>
        <w:tc>
          <w:tcPr>
            <w:tcW w:w="1997" w:type="pct"/>
            <w:gridSpan w:val="2"/>
            <w:shd w:val="clear" w:color="auto" w:fill="auto"/>
            <w:vAlign w:val="center"/>
          </w:tcPr>
          <w:p w14:paraId="5354DF1F" w14:textId="77777777" w:rsidR="008F6CD8" w:rsidRPr="001A3D67" w:rsidRDefault="008F6CD8" w:rsidP="00C57117">
            <w:pPr>
              <w:rPr>
                <w:rFonts w:ascii="Calibri" w:hAnsi="Calibri" w:cs="Calibri"/>
                <w:b/>
                <w:bCs/>
                <w:sz w:val="20"/>
                <w:szCs w:val="20"/>
              </w:rPr>
            </w:pPr>
            <w:r w:rsidRPr="001A3D67">
              <w:rPr>
                <w:rFonts w:ascii="Calibri" w:hAnsi="Calibri" w:cs="Calibri"/>
                <w:b/>
                <w:bCs/>
                <w:sz w:val="20"/>
                <w:szCs w:val="20"/>
              </w:rPr>
              <w:t xml:space="preserve">Total objektiva 1 - Parandalimi dhe reduktimi i krijimit të </w:t>
            </w:r>
          </w:p>
          <w:p w14:paraId="7A008911" w14:textId="77777777" w:rsidR="008F6CD8" w:rsidRPr="001A3D67" w:rsidRDefault="008F6CD8" w:rsidP="00C57117">
            <w:pPr>
              <w:rPr>
                <w:rFonts w:ascii="Calibri" w:hAnsi="Calibri" w:cs="Calibri"/>
                <w:b/>
                <w:bCs/>
                <w:sz w:val="20"/>
                <w:szCs w:val="20"/>
              </w:rPr>
            </w:pPr>
            <w:r w:rsidRPr="001A3D67">
              <w:rPr>
                <w:rFonts w:ascii="Calibri" w:hAnsi="Calibri" w:cs="Calibri"/>
                <w:b/>
                <w:bCs/>
                <w:sz w:val="20"/>
                <w:szCs w:val="20"/>
              </w:rPr>
              <w:t>mbeturinave</w:t>
            </w:r>
          </w:p>
        </w:tc>
        <w:tc>
          <w:tcPr>
            <w:tcW w:w="389" w:type="pct"/>
            <w:shd w:val="clear" w:color="auto" w:fill="auto"/>
            <w:vAlign w:val="center"/>
          </w:tcPr>
          <w:p w14:paraId="01974518" w14:textId="62443513" w:rsidR="008F6CD8" w:rsidRPr="001A3D67" w:rsidRDefault="008F6CD8" w:rsidP="00C57117">
            <w:pPr>
              <w:jc w:val="right"/>
              <w:rPr>
                <w:rFonts w:ascii="Calibri" w:hAnsi="Calibri" w:cs="Calibri"/>
                <w:b/>
                <w:bCs/>
                <w:color w:val="002060"/>
                <w:sz w:val="20"/>
                <w:szCs w:val="20"/>
              </w:rPr>
            </w:pPr>
            <w:r w:rsidRPr="001A3D67">
              <w:rPr>
                <w:rFonts w:ascii="Calibri" w:hAnsi="Calibri" w:cs="Calibri"/>
                <w:b/>
                <w:bCs/>
                <w:color w:val="002060"/>
                <w:sz w:val="20"/>
                <w:szCs w:val="20"/>
              </w:rPr>
              <w:t>36,800 €</w:t>
            </w:r>
          </w:p>
        </w:tc>
        <w:tc>
          <w:tcPr>
            <w:tcW w:w="388" w:type="pct"/>
            <w:vAlign w:val="center"/>
          </w:tcPr>
          <w:p w14:paraId="23425D32" w14:textId="3BC8A5F5" w:rsidR="008F6CD8" w:rsidRPr="001A3D67" w:rsidRDefault="00AE1C34" w:rsidP="00C57117">
            <w:pPr>
              <w:jc w:val="right"/>
              <w:rPr>
                <w:rFonts w:ascii="Calibri" w:hAnsi="Calibri" w:cs="Calibri"/>
                <w:b/>
                <w:bCs/>
                <w:color w:val="002060"/>
                <w:sz w:val="20"/>
                <w:szCs w:val="20"/>
              </w:rPr>
            </w:pPr>
            <w:r>
              <w:rPr>
                <w:rFonts w:ascii="Calibri" w:hAnsi="Calibri" w:cs="Calibri"/>
                <w:b/>
                <w:bCs/>
                <w:color w:val="002060"/>
                <w:sz w:val="20"/>
                <w:szCs w:val="20"/>
              </w:rPr>
              <w:t>36</w:t>
            </w:r>
            <w:r w:rsidR="008F6CD8" w:rsidRPr="001A3D67">
              <w:rPr>
                <w:rFonts w:ascii="Calibri" w:hAnsi="Calibri" w:cs="Calibri"/>
                <w:b/>
                <w:bCs/>
                <w:color w:val="002060"/>
                <w:sz w:val="20"/>
                <w:szCs w:val="20"/>
              </w:rPr>
              <w:t>,</w:t>
            </w:r>
            <w:r>
              <w:rPr>
                <w:rFonts w:ascii="Calibri" w:hAnsi="Calibri" w:cs="Calibri"/>
                <w:b/>
                <w:bCs/>
                <w:color w:val="002060"/>
                <w:sz w:val="20"/>
                <w:szCs w:val="20"/>
              </w:rPr>
              <w:t>8</w:t>
            </w:r>
            <w:r w:rsidR="008F6CD8" w:rsidRPr="001A3D67">
              <w:rPr>
                <w:rFonts w:ascii="Calibri" w:hAnsi="Calibri" w:cs="Calibri"/>
                <w:b/>
                <w:bCs/>
                <w:color w:val="002060"/>
                <w:sz w:val="20"/>
                <w:szCs w:val="20"/>
              </w:rPr>
              <w:t>00 €</w:t>
            </w:r>
          </w:p>
        </w:tc>
        <w:tc>
          <w:tcPr>
            <w:tcW w:w="387" w:type="pct"/>
            <w:vAlign w:val="center"/>
          </w:tcPr>
          <w:p w14:paraId="43FE18D6" w14:textId="20C360AE" w:rsidR="008F6CD8" w:rsidRPr="001A3D67" w:rsidRDefault="008F6CD8" w:rsidP="00C57117">
            <w:pPr>
              <w:jc w:val="right"/>
              <w:rPr>
                <w:rFonts w:ascii="Calibri" w:hAnsi="Calibri" w:cs="Calibri"/>
                <w:b/>
                <w:bCs/>
                <w:color w:val="002060"/>
                <w:sz w:val="20"/>
                <w:szCs w:val="20"/>
              </w:rPr>
            </w:pPr>
            <w:r w:rsidRPr="001A3D67">
              <w:rPr>
                <w:rFonts w:ascii="Calibri" w:hAnsi="Calibri" w:cs="Calibri"/>
                <w:b/>
                <w:bCs/>
                <w:color w:val="002060"/>
                <w:sz w:val="20"/>
                <w:szCs w:val="20"/>
              </w:rPr>
              <w:t>1</w:t>
            </w:r>
            <w:r w:rsidR="00AE1C34">
              <w:rPr>
                <w:rFonts w:ascii="Calibri" w:hAnsi="Calibri" w:cs="Calibri"/>
                <w:b/>
                <w:bCs/>
                <w:color w:val="002060"/>
                <w:sz w:val="20"/>
                <w:szCs w:val="20"/>
              </w:rPr>
              <w:t>44</w:t>
            </w:r>
            <w:r w:rsidRPr="001A3D67">
              <w:rPr>
                <w:rFonts w:ascii="Calibri" w:hAnsi="Calibri" w:cs="Calibri"/>
                <w:b/>
                <w:bCs/>
                <w:color w:val="002060"/>
                <w:sz w:val="20"/>
                <w:szCs w:val="20"/>
              </w:rPr>
              <w:t>,</w:t>
            </w:r>
            <w:r w:rsidR="00AE1C34">
              <w:rPr>
                <w:rFonts w:ascii="Calibri" w:hAnsi="Calibri" w:cs="Calibri"/>
                <w:b/>
                <w:bCs/>
                <w:color w:val="002060"/>
                <w:sz w:val="20"/>
                <w:szCs w:val="20"/>
              </w:rPr>
              <w:t>8</w:t>
            </w:r>
            <w:r w:rsidRPr="001A3D67">
              <w:rPr>
                <w:rFonts w:ascii="Calibri" w:hAnsi="Calibri" w:cs="Calibri"/>
                <w:b/>
                <w:bCs/>
                <w:color w:val="002060"/>
                <w:sz w:val="20"/>
                <w:szCs w:val="20"/>
              </w:rPr>
              <w:t>00 €</w:t>
            </w:r>
          </w:p>
        </w:tc>
        <w:tc>
          <w:tcPr>
            <w:tcW w:w="388" w:type="pct"/>
            <w:vAlign w:val="center"/>
          </w:tcPr>
          <w:p w14:paraId="060BAEA3" w14:textId="20774B4A" w:rsidR="008F6CD8" w:rsidRPr="001A3D67" w:rsidRDefault="008F6CD8" w:rsidP="00C57117">
            <w:pPr>
              <w:jc w:val="right"/>
              <w:rPr>
                <w:rFonts w:ascii="Calibri" w:hAnsi="Calibri" w:cs="Calibri"/>
                <w:b/>
                <w:bCs/>
                <w:color w:val="002060"/>
                <w:sz w:val="20"/>
                <w:szCs w:val="20"/>
              </w:rPr>
            </w:pPr>
            <w:r w:rsidRPr="001A3D67">
              <w:rPr>
                <w:rFonts w:ascii="Calibri" w:hAnsi="Calibri" w:cs="Calibri"/>
                <w:b/>
                <w:bCs/>
                <w:color w:val="002060"/>
                <w:sz w:val="20"/>
                <w:szCs w:val="20"/>
              </w:rPr>
              <w:t>42,800 €</w:t>
            </w:r>
          </w:p>
        </w:tc>
        <w:tc>
          <w:tcPr>
            <w:tcW w:w="390" w:type="pct"/>
            <w:vAlign w:val="center"/>
          </w:tcPr>
          <w:p w14:paraId="093759C4" w14:textId="0658EC74" w:rsidR="008F6CD8" w:rsidRPr="001A3D67" w:rsidRDefault="008F6CD8" w:rsidP="00C57117">
            <w:pPr>
              <w:jc w:val="right"/>
              <w:rPr>
                <w:rFonts w:ascii="Calibri" w:hAnsi="Calibri" w:cs="Calibri"/>
                <w:b/>
                <w:bCs/>
                <w:color w:val="002060"/>
                <w:sz w:val="20"/>
                <w:szCs w:val="20"/>
              </w:rPr>
            </w:pPr>
            <w:r w:rsidRPr="001A3D67">
              <w:rPr>
                <w:rFonts w:ascii="Calibri" w:hAnsi="Calibri" w:cs="Calibri"/>
                <w:b/>
                <w:bCs/>
                <w:color w:val="002060"/>
                <w:sz w:val="20"/>
                <w:szCs w:val="20"/>
              </w:rPr>
              <w:t>42,800 €</w:t>
            </w:r>
          </w:p>
        </w:tc>
        <w:tc>
          <w:tcPr>
            <w:tcW w:w="436" w:type="pct"/>
            <w:vAlign w:val="center"/>
          </w:tcPr>
          <w:p w14:paraId="2B7B70AC" w14:textId="59540B82" w:rsidR="008F6CD8" w:rsidRPr="001A3D67" w:rsidRDefault="008F6CD8" w:rsidP="00C57117">
            <w:pPr>
              <w:jc w:val="right"/>
              <w:rPr>
                <w:rFonts w:ascii="Calibri" w:hAnsi="Calibri" w:cs="Calibri"/>
                <w:b/>
                <w:bCs/>
                <w:color w:val="002060"/>
                <w:sz w:val="20"/>
                <w:szCs w:val="20"/>
              </w:rPr>
            </w:pPr>
            <w:r w:rsidRPr="001A3D67">
              <w:rPr>
                <w:rFonts w:ascii="Calibri" w:hAnsi="Calibri" w:cs="Calibri"/>
                <w:b/>
                <w:bCs/>
                <w:color w:val="002060"/>
                <w:sz w:val="20"/>
                <w:szCs w:val="20"/>
              </w:rPr>
              <w:t>304,000 €</w:t>
            </w:r>
          </w:p>
        </w:tc>
        <w:tc>
          <w:tcPr>
            <w:tcW w:w="625" w:type="pct"/>
          </w:tcPr>
          <w:p w14:paraId="399E405D" w14:textId="77777777" w:rsidR="008F6CD8" w:rsidRPr="001A3D67" w:rsidRDefault="008F6CD8" w:rsidP="00C57117">
            <w:pPr>
              <w:rPr>
                <w:rFonts w:ascii="Calibri" w:hAnsi="Calibri" w:cs="Calibri"/>
                <w:b/>
                <w:bCs/>
                <w:sz w:val="20"/>
                <w:szCs w:val="20"/>
              </w:rPr>
            </w:pPr>
          </w:p>
        </w:tc>
      </w:tr>
    </w:tbl>
    <w:p w14:paraId="7855D373" w14:textId="084A6C7F" w:rsidR="00AB7FA0" w:rsidRPr="001A3D67" w:rsidRDefault="00AB7FA0" w:rsidP="00AB7FA0">
      <w:pPr>
        <w:spacing w:before="120" w:after="120" w:line="276" w:lineRule="auto"/>
        <w:jc w:val="both"/>
        <w:rPr>
          <w:rFonts w:asciiTheme="minorHAnsi" w:hAnsiTheme="minorHAnsi" w:cstheme="minorHAnsi"/>
          <w:color w:val="000000" w:themeColor="text1"/>
        </w:rPr>
      </w:pPr>
    </w:p>
    <w:p w14:paraId="2A30F7B0" w14:textId="339AF394" w:rsidR="008F6CD8" w:rsidRPr="001A3D67" w:rsidRDefault="008F6CD8" w:rsidP="00AB7FA0">
      <w:pPr>
        <w:spacing w:before="120" w:after="120" w:line="276" w:lineRule="auto"/>
        <w:jc w:val="both"/>
        <w:rPr>
          <w:rFonts w:asciiTheme="minorHAnsi" w:hAnsiTheme="minorHAnsi" w:cstheme="minorHAnsi"/>
          <w:color w:val="000000" w:themeColor="text1"/>
        </w:rPr>
      </w:pPr>
    </w:p>
    <w:tbl>
      <w:tblPr>
        <w:tblW w:w="524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960"/>
        <w:gridCol w:w="1091"/>
        <w:gridCol w:w="1072"/>
        <w:gridCol w:w="1074"/>
        <w:gridCol w:w="1074"/>
        <w:gridCol w:w="1072"/>
        <w:gridCol w:w="1074"/>
        <w:gridCol w:w="1074"/>
        <w:gridCol w:w="1317"/>
      </w:tblGrid>
      <w:tr w:rsidR="008F6CD8" w:rsidRPr="001A3D67" w14:paraId="31677AB0" w14:textId="77777777" w:rsidTr="00C57117">
        <w:trPr>
          <w:trHeight w:val="503"/>
        </w:trPr>
        <w:tc>
          <w:tcPr>
            <w:tcW w:w="5000" w:type="pct"/>
            <w:gridSpan w:val="9"/>
            <w:vAlign w:val="center"/>
          </w:tcPr>
          <w:p w14:paraId="7471160A" w14:textId="06F79132" w:rsidR="008F6CD8" w:rsidRPr="001A3D67" w:rsidRDefault="008F6CD8" w:rsidP="00C57117">
            <w:pPr>
              <w:jc w:val="center"/>
              <w:rPr>
                <w:rFonts w:ascii="Calibri" w:hAnsi="Calibri" w:cs="Calibri"/>
                <w:b/>
                <w:sz w:val="20"/>
                <w:szCs w:val="20"/>
              </w:rPr>
            </w:pPr>
            <w:r w:rsidRPr="001A3D67">
              <w:rPr>
                <w:rFonts w:ascii="Calibri" w:hAnsi="Calibri" w:cs="Calibri"/>
                <w:b/>
                <w:sz w:val="20"/>
                <w:szCs w:val="20"/>
              </w:rPr>
              <w:lastRenderedPageBreak/>
              <w:t>Tabela 37: Plani financiar, veprimit dhe monitorimit - Objektivi 2 „Ripërdorimi dhe riciklimi“</w:t>
            </w:r>
          </w:p>
        </w:tc>
      </w:tr>
      <w:tr w:rsidR="008F6CD8" w:rsidRPr="001A3D67" w14:paraId="1610BAC7" w14:textId="77777777" w:rsidTr="00C57117">
        <w:trPr>
          <w:trHeight w:val="262"/>
        </w:trPr>
        <w:tc>
          <w:tcPr>
            <w:tcW w:w="1796" w:type="pct"/>
            <w:vMerge w:val="restart"/>
            <w:shd w:val="clear" w:color="auto" w:fill="auto"/>
            <w:vAlign w:val="center"/>
          </w:tcPr>
          <w:p w14:paraId="69DA91EB" w14:textId="77777777" w:rsidR="008F6CD8" w:rsidRPr="001A3D67" w:rsidRDefault="008F6CD8" w:rsidP="00C57117">
            <w:pPr>
              <w:rPr>
                <w:rFonts w:ascii="Calibri" w:hAnsi="Calibri" w:cs="Calibri"/>
                <w:sz w:val="20"/>
                <w:szCs w:val="20"/>
              </w:rPr>
            </w:pPr>
            <w:r w:rsidRPr="001A3D67">
              <w:rPr>
                <w:rFonts w:ascii="Calibri" w:hAnsi="Calibri" w:cs="Calibri"/>
                <w:sz w:val="20"/>
                <w:szCs w:val="20"/>
              </w:rPr>
              <w:t xml:space="preserve">Masat dhe aktivitetet </w:t>
            </w:r>
          </w:p>
        </w:tc>
        <w:tc>
          <w:tcPr>
            <w:tcW w:w="395" w:type="pct"/>
            <w:vMerge w:val="restart"/>
            <w:vAlign w:val="center"/>
          </w:tcPr>
          <w:p w14:paraId="011CD85D"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Njësiti përgjegjës</w:t>
            </w:r>
          </w:p>
        </w:tc>
        <w:tc>
          <w:tcPr>
            <w:tcW w:w="1943" w:type="pct"/>
            <w:gridSpan w:val="5"/>
            <w:shd w:val="clear" w:color="auto" w:fill="auto"/>
            <w:vAlign w:val="center"/>
          </w:tcPr>
          <w:p w14:paraId="4AA52227"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Afati i implementimit dhe buxheti</w:t>
            </w:r>
          </w:p>
        </w:tc>
        <w:tc>
          <w:tcPr>
            <w:tcW w:w="389" w:type="pct"/>
            <w:vMerge w:val="restart"/>
            <w:vAlign w:val="center"/>
          </w:tcPr>
          <w:p w14:paraId="3C1C1F1E"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2023 - 2027</w:t>
            </w:r>
          </w:p>
        </w:tc>
        <w:tc>
          <w:tcPr>
            <w:tcW w:w="477" w:type="pct"/>
            <w:vMerge w:val="restart"/>
            <w:vAlign w:val="center"/>
          </w:tcPr>
          <w:p w14:paraId="1DE284E3"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Burimi i financimit</w:t>
            </w:r>
          </w:p>
        </w:tc>
      </w:tr>
      <w:tr w:rsidR="008F6CD8" w:rsidRPr="001A3D67" w14:paraId="490E1E8D" w14:textId="77777777" w:rsidTr="00C57117">
        <w:trPr>
          <w:trHeight w:val="281"/>
        </w:trPr>
        <w:tc>
          <w:tcPr>
            <w:tcW w:w="1796" w:type="pct"/>
            <w:vMerge/>
            <w:shd w:val="clear" w:color="auto" w:fill="auto"/>
            <w:vAlign w:val="center"/>
          </w:tcPr>
          <w:p w14:paraId="1ADA349E" w14:textId="77777777" w:rsidR="008F6CD8" w:rsidRPr="001A3D67" w:rsidRDefault="008F6CD8" w:rsidP="00C57117">
            <w:pPr>
              <w:jc w:val="center"/>
              <w:rPr>
                <w:rFonts w:ascii="Calibri" w:hAnsi="Calibri" w:cs="Calibri"/>
                <w:sz w:val="20"/>
                <w:szCs w:val="20"/>
              </w:rPr>
            </w:pPr>
          </w:p>
        </w:tc>
        <w:tc>
          <w:tcPr>
            <w:tcW w:w="395" w:type="pct"/>
            <w:vMerge/>
            <w:vAlign w:val="center"/>
          </w:tcPr>
          <w:p w14:paraId="40216073" w14:textId="77777777" w:rsidR="008F6CD8" w:rsidRPr="001A3D67" w:rsidRDefault="008F6CD8" w:rsidP="00C57117">
            <w:pPr>
              <w:jc w:val="center"/>
              <w:rPr>
                <w:rFonts w:ascii="Calibri" w:hAnsi="Calibri" w:cs="Calibri"/>
                <w:sz w:val="20"/>
                <w:szCs w:val="20"/>
              </w:rPr>
            </w:pPr>
          </w:p>
        </w:tc>
        <w:tc>
          <w:tcPr>
            <w:tcW w:w="388" w:type="pct"/>
            <w:shd w:val="clear" w:color="auto" w:fill="auto"/>
            <w:vAlign w:val="center"/>
          </w:tcPr>
          <w:p w14:paraId="5B7DE774"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2023</w:t>
            </w:r>
          </w:p>
        </w:tc>
        <w:tc>
          <w:tcPr>
            <w:tcW w:w="389" w:type="pct"/>
            <w:vAlign w:val="center"/>
          </w:tcPr>
          <w:p w14:paraId="08253884"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2024</w:t>
            </w:r>
          </w:p>
        </w:tc>
        <w:tc>
          <w:tcPr>
            <w:tcW w:w="389" w:type="pct"/>
            <w:vAlign w:val="center"/>
          </w:tcPr>
          <w:p w14:paraId="16F5DE99"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2025</w:t>
            </w:r>
          </w:p>
        </w:tc>
        <w:tc>
          <w:tcPr>
            <w:tcW w:w="388" w:type="pct"/>
            <w:vAlign w:val="center"/>
          </w:tcPr>
          <w:p w14:paraId="7169415C"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2026</w:t>
            </w:r>
          </w:p>
        </w:tc>
        <w:tc>
          <w:tcPr>
            <w:tcW w:w="389" w:type="pct"/>
            <w:vAlign w:val="center"/>
          </w:tcPr>
          <w:p w14:paraId="6DFD65F3" w14:textId="77777777" w:rsidR="008F6CD8" w:rsidRPr="001A3D67" w:rsidRDefault="008F6CD8" w:rsidP="00C57117">
            <w:pPr>
              <w:jc w:val="center"/>
              <w:rPr>
                <w:rFonts w:ascii="Calibri" w:hAnsi="Calibri" w:cs="Calibri"/>
                <w:sz w:val="20"/>
                <w:szCs w:val="20"/>
              </w:rPr>
            </w:pPr>
            <w:r w:rsidRPr="001A3D67">
              <w:rPr>
                <w:rFonts w:ascii="Calibri" w:hAnsi="Calibri" w:cs="Calibri"/>
                <w:sz w:val="20"/>
                <w:szCs w:val="20"/>
              </w:rPr>
              <w:t>2027</w:t>
            </w:r>
          </w:p>
        </w:tc>
        <w:tc>
          <w:tcPr>
            <w:tcW w:w="389" w:type="pct"/>
            <w:vMerge/>
          </w:tcPr>
          <w:p w14:paraId="2D3CFB1D" w14:textId="77777777" w:rsidR="008F6CD8" w:rsidRPr="001A3D67" w:rsidRDefault="008F6CD8" w:rsidP="00C57117">
            <w:pPr>
              <w:jc w:val="center"/>
              <w:rPr>
                <w:rFonts w:ascii="Calibri" w:hAnsi="Calibri" w:cs="Calibri"/>
                <w:sz w:val="20"/>
                <w:szCs w:val="20"/>
              </w:rPr>
            </w:pPr>
          </w:p>
        </w:tc>
        <w:tc>
          <w:tcPr>
            <w:tcW w:w="477" w:type="pct"/>
            <w:vMerge/>
            <w:vAlign w:val="center"/>
          </w:tcPr>
          <w:p w14:paraId="177A474D" w14:textId="77777777" w:rsidR="008F6CD8" w:rsidRPr="001A3D67" w:rsidRDefault="008F6CD8" w:rsidP="00C57117">
            <w:pPr>
              <w:jc w:val="center"/>
              <w:rPr>
                <w:rFonts w:ascii="Calibri" w:hAnsi="Calibri" w:cs="Calibri"/>
                <w:sz w:val="20"/>
                <w:szCs w:val="20"/>
              </w:rPr>
            </w:pPr>
          </w:p>
        </w:tc>
      </w:tr>
      <w:tr w:rsidR="008F6CD8" w:rsidRPr="001A3D67" w14:paraId="0ADD7BD2" w14:textId="77777777" w:rsidTr="00C57117">
        <w:trPr>
          <w:trHeight w:val="275"/>
        </w:trPr>
        <w:tc>
          <w:tcPr>
            <w:tcW w:w="1796" w:type="pct"/>
            <w:shd w:val="clear" w:color="auto" w:fill="auto"/>
            <w:vAlign w:val="center"/>
          </w:tcPr>
          <w:p w14:paraId="3DB6EF4C" w14:textId="77777777" w:rsidR="008F6CD8" w:rsidRPr="001A3D67" w:rsidRDefault="008F6CD8" w:rsidP="008F6CD8">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Studimi i gjenerimit dhe kompozicionit të mbeturinave</w:t>
            </w:r>
          </w:p>
        </w:tc>
        <w:tc>
          <w:tcPr>
            <w:tcW w:w="395" w:type="pct"/>
            <w:vAlign w:val="center"/>
          </w:tcPr>
          <w:p w14:paraId="2E071BEA" w14:textId="77777777" w:rsidR="008F6CD8" w:rsidRPr="001A3D67" w:rsidRDefault="008F6CD8" w:rsidP="008F6CD8">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61C6A9A9" w14:textId="77777777" w:rsidR="008F6CD8" w:rsidRPr="001A3D67" w:rsidRDefault="008F6CD8" w:rsidP="008F6CD8">
            <w:pPr>
              <w:jc w:val="right"/>
              <w:rPr>
                <w:rFonts w:ascii="Calibri" w:hAnsi="Calibri" w:cs="Calibri"/>
                <w:sz w:val="20"/>
                <w:szCs w:val="20"/>
              </w:rPr>
            </w:pPr>
          </w:p>
        </w:tc>
        <w:tc>
          <w:tcPr>
            <w:tcW w:w="389" w:type="pct"/>
            <w:vAlign w:val="center"/>
          </w:tcPr>
          <w:p w14:paraId="1D67A771" w14:textId="1893EB27" w:rsidR="008F6CD8" w:rsidRPr="001A3D67" w:rsidRDefault="008F6CD8" w:rsidP="008F6CD8">
            <w:pPr>
              <w:jc w:val="right"/>
              <w:rPr>
                <w:rFonts w:ascii="Calibri" w:hAnsi="Calibri" w:cs="Calibri"/>
                <w:color w:val="FF0000"/>
                <w:sz w:val="20"/>
                <w:szCs w:val="20"/>
              </w:rPr>
            </w:pPr>
          </w:p>
        </w:tc>
        <w:tc>
          <w:tcPr>
            <w:tcW w:w="389" w:type="pct"/>
            <w:vAlign w:val="center"/>
          </w:tcPr>
          <w:p w14:paraId="2C8F54DF" w14:textId="77777777" w:rsidR="008F6CD8" w:rsidRPr="001A3D67" w:rsidRDefault="008F6CD8" w:rsidP="008F6CD8">
            <w:pPr>
              <w:jc w:val="right"/>
              <w:rPr>
                <w:rFonts w:ascii="Calibri" w:hAnsi="Calibri" w:cs="Calibri"/>
                <w:color w:val="FF0000"/>
                <w:sz w:val="20"/>
                <w:szCs w:val="20"/>
              </w:rPr>
            </w:pPr>
          </w:p>
        </w:tc>
        <w:tc>
          <w:tcPr>
            <w:tcW w:w="388" w:type="pct"/>
            <w:vAlign w:val="center"/>
          </w:tcPr>
          <w:p w14:paraId="11B7B90B" w14:textId="129B91B3" w:rsidR="008F6CD8" w:rsidRPr="001A3D67" w:rsidRDefault="008F6CD8" w:rsidP="008F6CD8">
            <w:pPr>
              <w:jc w:val="right"/>
              <w:rPr>
                <w:rFonts w:ascii="Calibri" w:hAnsi="Calibri" w:cs="Calibri"/>
                <w:color w:val="FF0000"/>
                <w:sz w:val="20"/>
                <w:szCs w:val="20"/>
              </w:rPr>
            </w:pPr>
            <w:r w:rsidRPr="001A3D67">
              <w:rPr>
                <w:rFonts w:ascii="Calibri" w:hAnsi="Calibri" w:cs="Calibri"/>
                <w:color w:val="FF0000"/>
                <w:sz w:val="20"/>
                <w:szCs w:val="20"/>
              </w:rPr>
              <w:t>7,500 €</w:t>
            </w:r>
          </w:p>
        </w:tc>
        <w:tc>
          <w:tcPr>
            <w:tcW w:w="389" w:type="pct"/>
            <w:vAlign w:val="center"/>
          </w:tcPr>
          <w:p w14:paraId="5042A027" w14:textId="77777777" w:rsidR="008F6CD8" w:rsidRPr="001A3D67" w:rsidRDefault="008F6CD8" w:rsidP="008F6CD8">
            <w:pPr>
              <w:jc w:val="right"/>
              <w:rPr>
                <w:rFonts w:ascii="Calibri" w:hAnsi="Calibri" w:cs="Calibri"/>
                <w:color w:val="FF0000"/>
                <w:sz w:val="20"/>
                <w:szCs w:val="20"/>
              </w:rPr>
            </w:pPr>
          </w:p>
        </w:tc>
        <w:tc>
          <w:tcPr>
            <w:tcW w:w="389" w:type="pct"/>
            <w:vAlign w:val="center"/>
          </w:tcPr>
          <w:p w14:paraId="2706EB1C" w14:textId="41989C7D" w:rsidR="008F6CD8" w:rsidRPr="001A3D67" w:rsidRDefault="008F6CD8" w:rsidP="008F6CD8">
            <w:pPr>
              <w:jc w:val="right"/>
              <w:rPr>
                <w:rFonts w:ascii="Calibri" w:hAnsi="Calibri" w:cs="Calibri"/>
                <w:b/>
                <w:bCs/>
                <w:color w:val="FF0000"/>
                <w:sz w:val="20"/>
                <w:szCs w:val="20"/>
              </w:rPr>
            </w:pPr>
            <w:r w:rsidRPr="001A3D67">
              <w:rPr>
                <w:rFonts w:ascii="Calibri" w:hAnsi="Calibri" w:cs="Calibri"/>
                <w:b/>
                <w:bCs/>
                <w:color w:val="FF0000"/>
                <w:sz w:val="20"/>
                <w:szCs w:val="20"/>
              </w:rPr>
              <w:t xml:space="preserve">7,500 € </w:t>
            </w:r>
          </w:p>
        </w:tc>
        <w:tc>
          <w:tcPr>
            <w:tcW w:w="477" w:type="pct"/>
            <w:vAlign w:val="center"/>
          </w:tcPr>
          <w:p w14:paraId="35FA43FA" w14:textId="77777777" w:rsidR="008F6CD8" w:rsidRDefault="008F6CD8" w:rsidP="008F6CD8">
            <w:pPr>
              <w:jc w:val="center"/>
              <w:rPr>
                <w:rFonts w:ascii="Calibri" w:hAnsi="Calibri" w:cs="Calibri"/>
                <w:sz w:val="20"/>
                <w:szCs w:val="20"/>
              </w:rPr>
            </w:pPr>
            <w:r w:rsidRPr="001A3D67">
              <w:rPr>
                <w:rFonts w:ascii="Calibri" w:hAnsi="Calibri" w:cs="Calibri"/>
                <w:sz w:val="20"/>
                <w:szCs w:val="20"/>
              </w:rPr>
              <w:t>Komuna</w:t>
            </w:r>
            <w:r w:rsidR="00DD2AAA">
              <w:rPr>
                <w:rFonts w:ascii="Calibri" w:hAnsi="Calibri" w:cs="Calibri"/>
                <w:sz w:val="20"/>
                <w:szCs w:val="20"/>
              </w:rPr>
              <w:t>/</w:t>
            </w:r>
          </w:p>
          <w:p w14:paraId="4F765D13" w14:textId="07166384" w:rsidR="00DD2AAA" w:rsidRPr="001A3D67" w:rsidRDefault="00DD2AAA" w:rsidP="008F6CD8">
            <w:pPr>
              <w:jc w:val="center"/>
              <w:rPr>
                <w:rFonts w:ascii="Calibri" w:hAnsi="Calibri" w:cs="Calibri"/>
                <w:sz w:val="20"/>
                <w:szCs w:val="20"/>
              </w:rPr>
            </w:pPr>
            <w:r>
              <w:rPr>
                <w:rFonts w:ascii="Calibri" w:hAnsi="Calibri" w:cs="Calibri"/>
                <w:sz w:val="20"/>
                <w:szCs w:val="20"/>
              </w:rPr>
              <w:t>Ambienti</w:t>
            </w:r>
          </w:p>
        </w:tc>
      </w:tr>
      <w:tr w:rsidR="008F6CD8" w:rsidRPr="001A3D67" w14:paraId="26DF9E6F" w14:textId="77777777" w:rsidTr="00C57117">
        <w:trPr>
          <w:trHeight w:val="275"/>
        </w:trPr>
        <w:tc>
          <w:tcPr>
            <w:tcW w:w="1796" w:type="pct"/>
            <w:shd w:val="clear" w:color="auto" w:fill="auto"/>
            <w:vAlign w:val="center"/>
          </w:tcPr>
          <w:p w14:paraId="6DE3D990" w14:textId="77777777" w:rsidR="008F6CD8" w:rsidRPr="001A3D67" w:rsidRDefault="008F6CD8" w:rsidP="008F6CD8">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Ndarja dhe riciklimi i mbeturinave komunale</w:t>
            </w:r>
          </w:p>
        </w:tc>
        <w:tc>
          <w:tcPr>
            <w:tcW w:w="395" w:type="pct"/>
            <w:vAlign w:val="center"/>
          </w:tcPr>
          <w:p w14:paraId="591E64F1" w14:textId="77777777" w:rsidR="008F6CD8" w:rsidRPr="001A3D67" w:rsidRDefault="008F6CD8" w:rsidP="008F6CD8">
            <w:pPr>
              <w:jc w:val="center"/>
              <w:rPr>
                <w:rFonts w:ascii="Calibri" w:hAnsi="Calibri" w:cs="Calibri"/>
                <w:sz w:val="20"/>
                <w:szCs w:val="20"/>
              </w:rPr>
            </w:pPr>
          </w:p>
        </w:tc>
        <w:tc>
          <w:tcPr>
            <w:tcW w:w="388" w:type="pct"/>
            <w:shd w:val="clear" w:color="auto" w:fill="auto"/>
            <w:vAlign w:val="center"/>
          </w:tcPr>
          <w:p w14:paraId="7E1366A9" w14:textId="0E93C55C" w:rsidR="008F6CD8" w:rsidRPr="001A3D67" w:rsidRDefault="008F6CD8" w:rsidP="008F6CD8">
            <w:pPr>
              <w:jc w:val="right"/>
              <w:rPr>
                <w:rFonts w:ascii="Calibri" w:hAnsi="Calibri" w:cs="Calibri"/>
                <w:color w:val="FF0000"/>
                <w:sz w:val="20"/>
                <w:szCs w:val="20"/>
              </w:rPr>
            </w:pPr>
          </w:p>
        </w:tc>
        <w:tc>
          <w:tcPr>
            <w:tcW w:w="389" w:type="pct"/>
            <w:vAlign w:val="center"/>
          </w:tcPr>
          <w:p w14:paraId="49565DED" w14:textId="77777777" w:rsidR="008F6CD8" w:rsidRPr="001A3D67" w:rsidRDefault="008F6CD8" w:rsidP="008F6CD8">
            <w:pPr>
              <w:jc w:val="right"/>
              <w:rPr>
                <w:rFonts w:ascii="Calibri" w:hAnsi="Calibri" w:cs="Calibri"/>
                <w:color w:val="FF0000"/>
                <w:sz w:val="20"/>
                <w:szCs w:val="20"/>
              </w:rPr>
            </w:pPr>
            <w:r w:rsidRPr="001A3D67">
              <w:rPr>
                <w:rFonts w:ascii="Calibri" w:hAnsi="Calibri" w:cs="Calibri"/>
                <w:color w:val="FF0000"/>
                <w:sz w:val="20"/>
                <w:szCs w:val="20"/>
              </w:rPr>
              <w:t>5,000 €</w:t>
            </w:r>
          </w:p>
        </w:tc>
        <w:tc>
          <w:tcPr>
            <w:tcW w:w="389" w:type="pct"/>
            <w:vAlign w:val="center"/>
          </w:tcPr>
          <w:p w14:paraId="115E22BE" w14:textId="7BC563A5" w:rsidR="008F6CD8" w:rsidRPr="001A3D67" w:rsidRDefault="008F6CD8" w:rsidP="008F6CD8">
            <w:pPr>
              <w:jc w:val="right"/>
              <w:rPr>
                <w:rFonts w:ascii="Calibri" w:hAnsi="Calibri" w:cs="Calibri"/>
                <w:color w:val="FF0000"/>
                <w:sz w:val="20"/>
                <w:szCs w:val="20"/>
              </w:rPr>
            </w:pPr>
            <w:r w:rsidRPr="001A3D67">
              <w:rPr>
                <w:rFonts w:ascii="Calibri" w:hAnsi="Calibri" w:cs="Calibri"/>
                <w:color w:val="FF0000"/>
                <w:sz w:val="20"/>
                <w:szCs w:val="20"/>
              </w:rPr>
              <w:t>130,000 €</w:t>
            </w:r>
          </w:p>
        </w:tc>
        <w:tc>
          <w:tcPr>
            <w:tcW w:w="388" w:type="pct"/>
            <w:vAlign w:val="center"/>
          </w:tcPr>
          <w:p w14:paraId="63679E1A" w14:textId="226AEB5E" w:rsidR="008F6CD8" w:rsidRPr="001A3D67" w:rsidRDefault="008F6CD8" w:rsidP="008F6CD8">
            <w:pPr>
              <w:jc w:val="right"/>
              <w:rPr>
                <w:rFonts w:ascii="Calibri" w:hAnsi="Calibri" w:cs="Calibri"/>
                <w:color w:val="FF0000"/>
                <w:sz w:val="20"/>
                <w:szCs w:val="20"/>
              </w:rPr>
            </w:pPr>
            <w:r w:rsidRPr="001A3D67">
              <w:rPr>
                <w:rFonts w:ascii="Calibri" w:hAnsi="Calibri" w:cs="Calibri"/>
                <w:color w:val="FF0000"/>
                <w:sz w:val="20"/>
                <w:szCs w:val="20"/>
              </w:rPr>
              <w:t>7,500 €</w:t>
            </w:r>
          </w:p>
        </w:tc>
        <w:tc>
          <w:tcPr>
            <w:tcW w:w="389" w:type="pct"/>
            <w:vAlign w:val="center"/>
          </w:tcPr>
          <w:p w14:paraId="19292570" w14:textId="62C912CA" w:rsidR="008F6CD8" w:rsidRPr="001A3D67" w:rsidRDefault="008F6CD8" w:rsidP="008F6CD8">
            <w:pPr>
              <w:jc w:val="right"/>
              <w:rPr>
                <w:rFonts w:ascii="Calibri" w:hAnsi="Calibri" w:cs="Calibri"/>
                <w:color w:val="FF0000"/>
                <w:sz w:val="20"/>
                <w:szCs w:val="20"/>
              </w:rPr>
            </w:pPr>
            <w:r w:rsidRPr="001A3D67">
              <w:rPr>
                <w:rFonts w:ascii="Calibri" w:hAnsi="Calibri" w:cs="Calibri"/>
                <w:color w:val="FF0000"/>
                <w:sz w:val="20"/>
                <w:szCs w:val="20"/>
              </w:rPr>
              <w:t>7,500 €</w:t>
            </w:r>
          </w:p>
        </w:tc>
        <w:tc>
          <w:tcPr>
            <w:tcW w:w="389" w:type="pct"/>
            <w:vAlign w:val="center"/>
          </w:tcPr>
          <w:p w14:paraId="5A8DF2EE" w14:textId="6307BE5D" w:rsidR="008F6CD8" w:rsidRPr="001A3D67" w:rsidRDefault="008F6CD8" w:rsidP="008F6CD8">
            <w:pPr>
              <w:jc w:val="right"/>
              <w:rPr>
                <w:rFonts w:ascii="Calibri" w:hAnsi="Calibri" w:cs="Calibri"/>
                <w:b/>
                <w:bCs/>
                <w:color w:val="FF0000"/>
                <w:sz w:val="20"/>
                <w:szCs w:val="20"/>
              </w:rPr>
            </w:pPr>
            <w:r w:rsidRPr="001A3D67">
              <w:rPr>
                <w:rFonts w:ascii="Calibri" w:hAnsi="Calibri" w:cs="Calibri"/>
                <w:b/>
                <w:bCs/>
                <w:color w:val="FF0000"/>
                <w:sz w:val="20"/>
                <w:szCs w:val="20"/>
              </w:rPr>
              <w:t>15</w:t>
            </w:r>
            <w:r w:rsidR="003B6A42">
              <w:rPr>
                <w:rFonts w:ascii="Calibri" w:hAnsi="Calibri" w:cs="Calibri"/>
                <w:b/>
                <w:bCs/>
                <w:color w:val="FF0000"/>
                <w:sz w:val="20"/>
                <w:szCs w:val="20"/>
              </w:rPr>
              <w:t>7</w:t>
            </w:r>
            <w:r w:rsidRPr="001A3D67">
              <w:rPr>
                <w:rFonts w:ascii="Calibri" w:hAnsi="Calibri" w:cs="Calibri"/>
                <w:b/>
                <w:bCs/>
                <w:color w:val="FF0000"/>
                <w:sz w:val="20"/>
                <w:szCs w:val="20"/>
              </w:rPr>
              <w:t>,</w:t>
            </w:r>
            <w:r w:rsidR="003B6A42">
              <w:rPr>
                <w:rFonts w:ascii="Calibri" w:hAnsi="Calibri" w:cs="Calibri"/>
                <w:b/>
                <w:bCs/>
                <w:color w:val="FF0000"/>
                <w:sz w:val="20"/>
                <w:szCs w:val="20"/>
              </w:rPr>
              <w:t>5</w:t>
            </w:r>
            <w:r w:rsidRPr="001A3D67">
              <w:rPr>
                <w:rFonts w:ascii="Calibri" w:hAnsi="Calibri" w:cs="Calibri"/>
                <w:b/>
                <w:bCs/>
                <w:color w:val="FF0000"/>
                <w:sz w:val="20"/>
                <w:szCs w:val="20"/>
              </w:rPr>
              <w:t>00 €</w:t>
            </w:r>
          </w:p>
        </w:tc>
        <w:tc>
          <w:tcPr>
            <w:tcW w:w="477" w:type="pct"/>
            <w:vAlign w:val="center"/>
          </w:tcPr>
          <w:p w14:paraId="12AD8BFA" w14:textId="77777777" w:rsidR="008F6CD8" w:rsidRPr="001A3D67" w:rsidRDefault="008F6CD8" w:rsidP="008F6CD8">
            <w:pPr>
              <w:jc w:val="center"/>
              <w:rPr>
                <w:rFonts w:ascii="Calibri" w:hAnsi="Calibri" w:cs="Calibri"/>
                <w:sz w:val="20"/>
                <w:szCs w:val="20"/>
              </w:rPr>
            </w:pPr>
          </w:p>
        </w:tc>
      </w:tr>
      <w:tr w:rsidR="008F6CD8" w:rsidRPr="001A3D67" w14:paraId="2F63DF03" w14:textId="77777777" w:rsidTr="00C57117">
        <w:trPr>
          <w:trHeight w:val="275"/>
        </w:trPr>
        <w:tc>
          <w:tcPr>
            <w:tcW w:w="1796" w:type="pct"/>
            <w:shd w:val="clear" w:color="auto" w:fill="auto"/>
            <w:vAlign w:val="center"/>
          </w:tcPr>
          <w:p w14:paraId="6BCDCD08" w14:textId="77777777" w:rsidR="008F6CD8" w:rsidRPr="001A3D67" w:rsidRDefault="008F6CD8" w:rsidP="008F6CD8">
            <w:pPr>
              <w:pStyle w:val="ListParagraph"/>
              <w:numPr>
                <w:ilvl w:val="0"/>
                <w:numId w:val="27"/>
              </w:numPr>
              <w:rPr>
                <w:rFonts w:asciiTheme="minorHAnsi" w:hAnsiTheme="minorHAnsi" w:cstheme="minorHAnsi"/>
                <w:color w:val="000000" w:themeColor="text1"/>
                <w:sz w:val="20"/>
                <w:szCs w:val="20"/>
                <w:lang w:val="sq-AL"/>
              </w:rPr>
            </w:pPr>
            <w:r w:rsidRPr="001A3D67">
              <w:rPr>
                <w:rFonts w:asciiTheme="minorHAnsi" w:hAnsiTheme="minorHAnsi" w:cstheme="minorHAnsi"/>
                <w:color w:val="000000" w:themeColor="text1"/>
                <w:sz w:val="20"/>
                <w:szCs w:val="20"/>
                <w:lang w:val="sq-AL"/>
              </w:rPr>
              <w:t>Studim i fizibilitetit të ndarjes dhe operimit</w:t>
            </w:r>
          </w:p>
        </w:tc>
        <w:tc>
          <w:tcPr>
            <w:tcW w:w="395" w:type="pct"/>
          </w:tcPr>
          <w:p w14:paraId="513F9B66" w14:textId="77777777" w:rsidR="008F6CD8" w:rsidRPr="001A3D67" w:rsidRDefault="008F6CD8" w:rsidP="008F6CD8">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10397CB0" w14:textId="77777777" w:rsidR="008F6CD8" w:rsidRPr="00D01C6D" w:rsidRDefault="008F6CD8" w:rsidP="008F6CD8">
            <w:pPr>
              <w:jc w:val="right"/>
              <w:rPr>
                <w:rFonts w:ascii="Calibri" w:hAnsi="Calibri" w:cs="Calibri"/>
                <w:color w:val="76923C" w:themeColor="accent3" w:themeShade="BF"/>
                <w:sz w:val="20"/>
                <w:szCs w:val="20"/>
              </w:rPr>
            </w:pPr>
          </w:p>
        </w:tc>
        <w:tc>
          <w:tcPr>
            <w:tcW w:w="389" w:type="pct"/>
            <w:vAlign w:val="center"/>
          </w:tcPr>
          <w:p w14:paraId="08711D3E" w14:textId="77777777" w:rsidR="008F6CD8" w:rsidRPr="00D01C6D" w:rsidRDefault="008F6CD8" w:rsidP="008F6CD8">
            <w:pPr>
              <w:jc w:val="right"/>
              <w:rPr>
                <w:rFonts w:ascii="Calibri" w:hAnsi="Calibri" w:cs="Calibri"/>
                <w:i/>
                <w:iCs/>
                <w:color w:val="76923C" w:themeColor="accent3" w:themeShade="BF"/>
                <w:sz w:val="20"/>
                <w:szCs w:val="20"/>
              </w:rPr>
            </w:pPr>
          </w:p>
        </w:tc>
        <w:tc>
          <w:tcPr>
            <w:tcW w:w="389" w:type="pct"/>
            <w:vAlign w:val="center"/>
          </w:tcPr>
          <w:p w14:paraId="767B9AED" w14:textId="702629DB" w:rsidR="008F6CD8" w:rsidRPr="00D01C6D" w:rsidRDefault="008F6CD8" w:rsidP="008F6CD8">
            <w:pPr>
              <w:jc w:val="right"/>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30,000 €</w:t>
            </w:r>
          </w:p>
        </w:tc>
        <w:tc>
          <w:tcPr>
            <w:tcW w:w="388" w:type="pct"/>
            <w:vAlign w:val="center"/>
          </w:tcPr>
          <w:p w14:paraId="7EF37A45" w14:textId="77777777" w:rsidR="008F6CD8" w:rsidRPr="00D01C6D" w:rsidRDefault="008F6CD8" w:rsidP="008F6CD8">
            <w:pPr>
              <w:jc w:val="right"/>
              <w:rPr>
                <w:rFonts w:ascii="Calibri" w:hAnsi="Calibri" w:cs="Calibri"/>
                <w:i/>
                <w:iCs/>
                <w:color w:val="76923C" w:themeColor="accent3" w:themeShade="BF"/>
                <w:sz w:val="20"/>
                <w:szCs w:val="20"/>
              </w:rPr>
            </w:pPr>
          </w:p>
        </w:tc>
        <w:tc>
          <w:tcPr>
            <w:tcW w:w="389" w:type="pct"/>
            <w:vAlign w:val="center"/>
          </w:tcPr>
          <w:p w14:paraId="5DA692CA" w14:textId="77777777" w:rsidR="008F6CD8" w:rsidRPr="00D01C6D" w:rsidRDefault="008F6CD8" w:rsidP="008F6CD8">
            <w:pPr>
              <w:jc w:val="right"/>
              <w:rPr>
                <w:rFonts w:ascii="Calibri" w:hAnsi="Calibri" w:cs="Calibri"/>
                <w:i/>
                <w:iCs/>
                <w:color w:val="76923C" w:themeColor="accent3" w:themeShade="BF"/>
                <w:sz w:val="20"/>
                <w:szCs w:val="20"/>
              </w:rPr>
            </w:pPr>
          </w:p>
        </w:tc>
        <w:tc>
          <w:tcPr>
            <w:tcW w:w="389" w:type="pct"/>
            <w:vAlign w:val="center"/>
          </w:tcPr>
          <w:p w14:paraId="5A5A349C" w14:textId="56F26E7A" w:rsidR="008F6CD8" w:rsidRPr="00D01C6D" w:rsidRDefault="008F6CD8" w:rsidP="008F6CD8">
            <w:pPr>
              <w:jc w:val="right"/>
              <w:rPr>
                <w:rFonts w:ascii="Calibri" w:hAnsi="Calibri" w:cs="Calibri"/>
                <w:b/>
                <w:bCs/>
                <w:i/>
                <w:iCs/>
                <w:color w:val="76923C" w:themeColor="accent3" w:themeShade="BF"/>
                <w:sz w:val="20"/>
                <w:szCs w:val="20"/>
              </w:rPr>
            </w:pPr>
            <w:r w:rsidRPr="00D01C6D">
              <w:rPr>
                <w:rFonts w:ascii="Calibri" w:hAnsi="Calibri" w:cs="Calibri"/>
                <w:b/>
                <w:bCs/>
                <w:i/>
                <w:iCs/>
                <w:color w:val="76923C" w:themeColor="accent3" w:themeShade="BF"/>
                <w:sz w:val="20"/>
                <w:szCs w:val="20"/>
              </w:rPr>
              <w:t>30,000 €</w:t>
            </w:r>
          </w:p>
        </w:tc>
        <w:tc>
          <w:tcPr>
            <w:tcW w:w="477" w:type="pct"/>
          </w:tcPr>
          <w:p w14:paraId="51A12DB8" w14:textId="371DEE61" w:rsidR="008F6CD8" w:rsidRPr="00D01C6D" w:rsidRDefault="008F6CD8" w:rsidP="008F6CD8">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DD2AAA" w:rsidRPr="00D01C6D">
              <w:rPr>
                <w:rFonts w:ascii="Calibri" w:hAnsi="Calibri" w:cs="Calibri"/>
                <w:color w:val="76923C" w:themeColor="accent3" w:themeShade="BF"/>
                <w:sz w:val="20"/>
                <w:szCs w:val="20"/>
              </w:rPr>
              <w:t>/ Donacion</w:t>
            </w:r>
          </w:p>
        </w:tc>
      </w:tr>
      <w:tr w:rsidR="008F6CD8" w:rsidRPr="001A3D67" w14:paraId="3BE80F10" w14:textId="77777777" w:rsidTr="00C57117">
        <w:trPr>
          <w:trHeight w:val="275"/>
        </w:trPr>
        <w:tc>
          <w:tcPr>
            <w:tcW w:w="1796" w:type="pct"/>
            <w:shd w:val="clear" w:color="auto" w:fill="auto"/>
            <w:vAlign w:val="center"/>
          </w:tcPr>
          <w:p w14:paraId="256F3089" w14:textId="77777777" w:rsidR="008F6CD8" w:rsidRPr="001A3D67" w:rsidRDefault="008F6CD8" w:rsidP="008F6CD8">
            <w:pPr>
              <w:pStyle w:val="ListParagraph"/>
              <w:numPr>
                <w:ilvl w:val="0"/>
                <w:numId w:val="27"/>
              </w:numPr>
              <w:rPr>
                <w:rFonts w:asciiTheme="minorHAnsi" w:hAnsiTheme="minorHAnsi" w:cstheme="minorHAnsi"/>
                <w:color w:val="000000" w:themeColor="text1"/>
                <w:sz w:val="20"/>
                <w:szCs w:val="20"/>
                <w:lang w:val="sq-AL"/>
              </w:rPr>
            </w:pPr>
            <w:r w:rsidRPr="001A3D67">
              <w:rPr>
                <w:rFonts w:asciiTheme="minorHAnsi" w:hAnsiTheme="minorHAnsi" w:cstheme="minorHAnsi"/>
                <w:color w:val="000000" w:themeColor="text1"/>
                <w:sz w:val="20"/>
                <w:szCs w:val="20"/>
                <w:lang w:val="sq-AL"/>
              </w:rPr>
              <w:t>Zgjerimi i mbulimit të ndarjes në burim</w:t>
            </w:r>
          </w:p>
        </w:tc>
        <w:tc>
          <w:tcPr>
            <w:tcW w:w="395" w:type="pct"/>
          </w:tcPr>
          <w:p w14:paraId="35A5C552" w14:textId="77777777" w:rsidR="008F6CD8" w:rsidRPr="001A3D67" w:rsidRDefault="008F6CD8" w:rsidP="008F6CD8">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338FB48E" w14:textId="08E5D716" w:rsidR="008F6CD8" w:rsidRPr="00D01C6D" w:rsidRDefault="008F6CD8" w:rsidP="008F6CD8">
            <w:pPr>
              <w:jc w:val="right"/>
              <w:rPr>
                <w:rFonts w:ascii="Calibri" w:hAnsi="Calibri" w:cs="Calibri"/>
                <w:color w:val="76923C" w:themeColor="accent3" w:themeShade="BF"/>
                <w:sz w:val="20"/>
                <w:szCs w:val="20"/>
              </w:rPr>
            </w:pPr>
          </w:p>
        </w:tc>
        <w:tc>
          <w:tcPr>
            <w:tcW w:w="389" w:type="pct"/>
            <w:vAlign w:val="center"/>
          </w:tcPr>
          <w:p w14:paraId="2B0E764B" w14:textId="7479246E" w:rsidR="008F6CD8" w:rsidRPr="00D01C6D" w:rsidRDefault="005056B5" w:rsidP="008F6CD8">
            <w:pPr>
              <w:jc w:val="right"/>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5,000 €</w:t>
            </w:r>
          </w:p>
        </w:tc>
        <w:tc>
          <w:tcPr>
            <w:tcW w:w="389" w:type="pct"/>
          </w:tcPr>
          <w:p w14:paraId="64DCD264" w14:textId="0AB0E962" w:rsidR="008F6CD8" w:rsidRPr="00D01C6D" w:rsidRDefault="005056B5" w:rsidP="008F6CD8">
            <w:pPr>
              <w:jc w:val="right"/>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7,500 €</w:t>
            </w:r>
          </w:p>
        </w:tc>
        <w:tc>
          <w:tcPr>
            <w:tcW w:w="388" w:type="pct"/>
          </w:tcPr>
          <w:p w14:paraId="06803A8C" w14:textId="2115A280" w:rsidR="008F6CD8" w:rsidRPr="00D01C6D" w:rsidRDefault="005056B5" w:rsidP="008F6CD8">
            <w:pPr>
              <w:jc w:val="right"/>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7,500 €</w:t>
            </w:r>
          </w:p>
        </w:tc>
        <w:tc>
          <w:tcPr>
            <w:tcW w:w="389" w:type="pct"/>
          </w:tcPr>
          <w:p w14:paraId="0052B5C6" w14:textId="306D5E8F" w:rsidR="008F6CD8" w:rsidRPr="00D01C6D" w:rsidRDefault="005056B5" w:rsidP="008F6CD8">
            <w:pPr>
              <w:jc w:val="right"/>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7,500 €</w:t>
            </w:r>
          </w:p>
        </w:tc>
        <w:tc>
          <w:tcPr>
            <w:tcW w:w="389" w:type="pct"/>
            <w:vAlign w:val="center"/>
          </w:tcPr>
          <w:p w14:paraId="00142727" w14:textId="7382950D" w:rsidR="008F6CD8" w:rsidRPr="00D01C6D" w:rsidRDefault="008F6CD8" w:rsidP="008F6CD8">
            <w:pPr>
              <w:jc w:val="right"/>
              <w:rPr>
                <w:rFonts w:ascii="Calibri" w:hAnsi="Calibri" w:cs="Calibri"/>
                <w:b/>
                <w:bCs/>
                <w:i/>
                <w:iCs/>
                <w:color w:val="76923C" w:themeColor="accent3" w:themeShade="BF"/>
                <w:sz w:val="20"/>
                <w:szCs w:val="20"/>
              </w:rPr>
            </w:pPr>
            <w:r w:rsidRPr="00D01C6D">
              <w:rPr>
                <w:rFonts w:ascii="Calibri" w:hAnsi="Calibri" w:cs="Calibri"/>
                <w:b/>
                <w:bCs/>
                <w:i/>
                <w:iCs/>
                <w:color w:val="76923C" w:themeColor="accent3" w:themeShade="BF"/>
                <w:sz w:val="20"/>
                <w:szCs w:val="20"/>
              </w:rPr>
              <w:t>35,000 €</w:t>
            </w:r>
          </w:p>
        </w:tc>
        <w:tc>
          <w:tcPr>
            <w:tcW w:w="477" w:type="pct"/>
          </w:tcPr>
          <w:p w14:paraId="202EBBD1" w14:textId="4E91102C" w:rsidR="008F6CD8" w:rsidRPr="00D01C6D" w:rsidRDefault="008F6CD8" w:rsidP="008F6CD8">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004F0A" w:rsidRPr="00D01C6D">
              <w:rPr>
                <w:rFonts w:ascii="Calibri" w:hAnsi="Calibri" w:cs="Calibri"/>
                <w:color w:val="76923C" w:themeColor="accent3" w:themeShade="BF"/>
                <w:sz w:val="20"/>
                <w:szCs w:val="20"/>
              </w:rPr>
              <w:t>/ Donacion</w:t>
            </w:r>
          </w:p>
        </w:tc>
      </w:tr>
      <w:tr w:rsidR="008F6CD8" w:rsidRPr="001A3D67" w14:paraId="4E8E55A1" w14:textId="77777777" w:rsidTr="00C57117">
        <w:trPr>
          <w:trHeight w:val="275"/>
        </w:trPr>
        <w:tc>
          <w:tcPr>
            <w:tcW w:w="1796" w:type="pct"/>
            <w:shd w:val="clear" w:color="auto" w:fill="auto"/>
            <w:vAlign w:val="center"/>
          </w:tcPr>
          <w:p w14:paraId="5096BD97" w14:textId="66778E10" w:rsidR="008F6CD8" w:rsidRPr="001A3D67" w:rsidRDefault="005056B5" w:rsidP="008F6CD8">
            <w:pPr>
              <w:pStyle w:val="ListParagraph"/>
              <w:numPr>
                <w:ilvl w:val="0"/>
                <w:numId w:val="27"/>
              </w:numPr>
              <w:rPr>
                <w:rFonts w:asciiTheme="minorHAnsi" w:hAnsiTheme="minorHAnsi" w:cstheme="minorHAnsi"/>
                <w:color w:val="000000" w:themeColor="text1"/>
                <w:sz w:val="20"/>
                <w:szCs w:val="20"/>
                <w:lang w:val="sq-AL"/>
              </w:rPr>
            </w:pPr>
            <w:r>
              <w:rPr>
                <w:rFonts w:asciiTheme="minorHAnsi" w:hAnsiTheme="minorHAnsi" w:cstheme="minorHAnsi"/>
                <w:color w:val="000000" w:themeColor="text1"/>
                <w:sz w:val="20"/>
                <w:szCs w:val="20"/>
                <w:lang w:val="sq-AL"/>
              </w:rPr>
              <w:t xml:space="preserve"> </w:t>
            </w:r>
            <w:r w:rsidR="008F6CD8" w:rsidRPr="001A3D67">
              <w:rPr>
                <w:rFonts w:asciiTheme="minorHAnsi" w:hAnsiTheme="minorHAnsi" w:cstheme="minorHAnsi"/>
                <w:color w:val="000000" w:themeColor="text1"/>
                <w:sz w:val="20"/>
                <w:szCs w:val="20"/>
                <w:lang w:val="sq-AL"/>
              </w:rPr>
              <w:t>Kontraktimi i operatorit të riciklueshmeve</w:t>
            </w:r>
          </w:p>
        </w:tc>
        <w:tc>
          <w:tcPr>
            <w:tcW w:w="395" w:type="pct"/>
          </w:tcPr>
          <w:p w14:paraId="41F42F75" w14:textId="77777777" w:rsidR="008F6CD8" w:rsidRPr="001A3D67" w:rsidRDefault="008F6CD8" w:rsidP="008F6CD8">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4FCD8108" w14:textId="77777777" w:rsidR="008F6CD8" w:rsidRPr="001A3D67" w:rsidRDefault="008F6CD8" w:rsidP="008F6CD8">
            <w:pPr>
              <w:jc w:val="right"/>
              <w:rPr>
                <w:rFonts w:ascii="Calibri" w:hAnsi="Calibri" w:cs="Calibri"/>
                <w:sz w:val="20"/>
                <w:szCs w:val="20"/>
              </w:rPr>
            </w:pPr>
          </w:p>
        </w:tc>
        <w:tc>
          <w:tcPr>
            <w:tcW w:w="389" w:type="pct"/>
            <w:vAlign w:val="center"/>
          </w:tcPr>
          <w:p w14:paraId="19DBEE78" w14:textId="77777777" w:rsidR="008F6CD8" w:rsidRPr="001A3D67" w:rsidRDefault="008F6CD8" w:rsidP="008F6CD8">
            <w:pPr>
              <w:jc w:val="right"/>
              <w:rPr>
                <w:rFonts w:ascii="Calibri" w:hAnsi="Calibri" w:cs="Calibri"/>
                <w:i/>
                <w:iCs/>
                <w:sz w:val="20"/>
                <w:szCs w:val="20"/>
              </w:rPr>
            </w:pPr>
          </w:p>
        </w:tc>
        <w:tc>
          <w:tcPr>
            <w:tcW w:w="389" w:type="pct"/>
            <w:vAlign w:val="center"/>
          </w:tcPr>
          <w:p w14:paraId="25582DEA" w14:textId="57B91293" w:rsidR="008F6CD8" w:rsidRPr="001A3D67" w:rsidRDefault="008F6CD8" w:rsidP="008F6CD8">
            <w:pPr>
              <w:jc w:val="right"/>
              <w:rPr>
                <w:rFonts w:ascii="Calibri" w:hAnsi="Calibri" w:cs="Calibri"/>
                <w:i/>
                <w:iCs/>
                <w:sz w:val="20"/>
                <w:szCs w:val="20"/>
              </w:rPr>
            </w:pPr>
            <w:r w:rsidRPr="001A3D67">
              <w:rPr>
                <w:rFonts w:ascii="Calibri" w:hAnsi="Calibri" w:cs="Calibri"/>
                <w:i/>
                <w:iCs/>
                <w:sz w:val="20"/>
                <w:szCs w:val="20"/>
              </w:rPr>
              <w:t>7,500 €</w:t>
            </w:r>
          </w:p>
        </w:tc>
        <w:tc>
          <w:tcPr>
            <w:tcW w:w="388" w:type="pct"/>
            <w:vAlign w:val="center"/>
          </w:tcPr>
          <w:p w14:paraId="42E625F3" w14:textId="77777777" w:rsidR="008F6CD8" w:rsidRPr="001A3D67" w:rsidRDefault="008F6CD8" w:rsidP="008F6CD8">
            <w:pPr>
              <w:jc w:val="right"/>
              <w:rPr>
                <w:rFonts w:ascii="Calibri" w:hAnsi="Calibri" w:cs="Calibri"/>
                <w:i/>
                <w:iCs/>
                <w:sz w:val="20"/>
                <w:szCs w:val="20"/>
              </w:rPr>
            </w:pPr>
          </w:p>
        </w:tc>
        <w:tc>
          <w:tcPr>
            <w:tcW w:w="389" w:type="pct"/>
            <w:vAlign w:val="center"/>
          </w:tcPr>
          <w:p w14:paraId="124AC11C" w14:textId="77777777" w:rsidR="008F6CD8" w:rsidRPr="001A3D67" w:rsidRDefault="008F6CD8" w:rsidP="008F6CD8">
            <w:pPr>
              <w:jc w:val="right"/>
              <w:rPr>
                <w:rFonts w:ascii="Calibri" w:hAnsi="Calibri" w:cs="Calibri"/>
                <w:i/>
                <w:iCs/>
                <w:sz w:val="20"/>
                <w:szCs w:val="20"/>
              </w:rPr>
            </w:pPr>
          </w:p>
        </w:tc>
        <w:tc>
          <w:tcPr>
            <w:tcW w:w="389" w:type="pct"/>
            <w:vAlign w:val="center"/>
          </w:tcPr>
          <w:p w14:paraId="58DEFCE0" w14:textId="02CA6330" w:rsidR="008F6CD8" w:rsidRPr="001A3D67" w:rsidRDefault="008F6CD8" w:rsidP="008F6CD8">
            <w:pPr>
              <w:jc w:val="right"/>
              <w:rPr>
                <w:rFonts w:ascii="Calibri" w:hAnsi="Calibri" w:cs="Calibri"/>
                <w:b/>
                <w:bCs/>
                <w:i/>
                <w:iCs/>
                <w:sz w:val="20"/>
                <w:szCs w:val="20"/>
              </w:rPr>
            </w:pPr>
            <w:r w:rsidRPr="001A3D67">
              <w:rPr>
                <w:rFonts w:ascii="Calibri" w:hAnsi="Calibri" w:cs="Calibri"/>
                <w:b/>
                <w:bCs/>
                <w:i/>
                <w:iCs/>
                <w:sz w:val="20"/>
                <w:szCs w:val="20"/>
              </w:rPr>
              <w:t>7,500 €</w:t>
            </w:r>
          </w:p>
        </w:tc>
        <w:tc>
          <w:tcPr>
            <w:tcW w:w="477" w:type="pct"/>
          </w:tcPr>
          <w:p w14:paraId="7D9815EE" w14:textId="77777777" w:rsidR="008F6CD8" w:rsidRPr="001A3D67" w:rsidRDefault="008F6CD8" w:rsidP="008F6CD8">
            <w:pPr>
              <w:jc w:val="center"/>
              <w:rPr>
                <w:rFonts w:ascii="Calibri" w:hAnsi="Calibri" w:cs="Calibri"/>
                <w:sz w:val="20"/>
                <w:szCs w:val="20"/>
              </w:rPr>
            </w:pPr>
            <w:r w:rsidRPr="001A3D67">
              <w:rPr>
                <w:rFonts w:ascii="Calibri" w:hAnsi="Calibri" w:cs="Calibri"/>
                <w:sz w:val="20"/>
                <w:szCs w:val="20"/>
              </w:rPr>
              <w:t>Komuna</w:t>
            </w:r>
          </w:p>
        </w:tc>
      </w:tr>
      <w:tr w:rsidR="008F6CD8" w:rsidRPr="001A3D67" w14:paraId="776FEF74" w14:textId="77777777" w:rsidTr="00C57117">
        <w:trPr>
          <w:trHeight w:val="258"/>
        </w:trPr>
        <w:tc>
          <w:tcPr>
            <w:tcW w:w="1796" w:type="pct"/>
            <w:shd w:val="clear" w:color="auto" w:fill="auto"/>
            <w:vAlign w:val="center"/>
          </w:tcPr>
          <w:p w14:paraId="4577D93B" w14:textId="77777777" w:rsidR="008F6CD8" w:rsidRPr="001A3D67" w:rsidRDefault="008F6CD8" w:rsidP="008F6CD8">
            <w:pPr>
              <w:pStyle w:val="ListParagraph"/>
              <w:numPr>
                <w:ilvl w:val="0"/>
                <w:numId w:val="27"/>
              </w:numPr>
              <w:rPr>
                <w:rFonts w:asciiTheme="minorHAnsi" w:hAnsiTheme="minorHAnsi" w:cstheme="minorHAnsi"/>
                <w:sz w:val="20"/>
                <w:szCs w:val="20"/>
                <w:lang w:val="sq-AL"/>
              </w:rPr>
            </w:pPr>
            <w:r w:rsidRPr="001A3D67">
              <w:rPr>
                <w:rFonts w:ascii="Calibri" w:hAnsi="Calibri" w:cs="Calibri"/>
                <w:sz w:val="20"/>
                <w:szCs w:val="20"/>
                <w:lang w:val="sq-AL"/>
              </w:rPr>
              <w:t>Zhvillimi i skemës lokale të kompostimit</w:t>
            </w:r>
          </w:p>
        </w:tc>
        <w:tc>
          <w:tcPr>
            <w:tcW w:w="395" w:type="pct"/>
          </w:tcPr>
          <w:p w14:paraId="21D57AD0" w14:textId="77777777" w:rsidR="008F6CD8" w:rsidRPr="001A3D67" w:rsidRDefault="008F6CD8" w:rsidP="008F6CD8">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15D530E4" w14:textId="77777777" w:rsidR="008F6CD8" w:rsidRPr="00D01C6D" w:rsidRDefault="008F6CD8" w:rsidP="008F6CD8">
            <w:pPr>
              <w:jc w:val="right"/>
              <w:rPr>
                <w:rFonts w:ascii="Calibri" w:hAnsi="Calibri" w:cs="Calibri"/>
                <w:color w:val="1F497D" w:themeColor="text2"/>
                <w:sz w:val="20"/>
                <w:szCs w:val="20"/>
              </w:rPr>
            </w:pPr>
          </w:p>
        </w:tc>
        <w:tc>
          <w:tcPr>
            <w:tcW w:w="389" w:type="pct"/>
            <w:vAlign w:val="center"/>
          </w:tcPr>
          <w:p w14:paraId="2EC15E91" w14:textId="77777777" w:rsidR="008F6CD8" w:rsidRPr="00D01C6D" w:rsidRDefault="008F6CD8" w:rsidP="008F6CD8">
            <w:pPr>
              <w:jc w:val="right"/>
              <w:rPr>
                <w:rFonts w:ascii="Calibri" w:hAnsi="Calibri" w:cs="Calibri"/>
                <w:i/>
                <w:iCs/>
                <w:color w:val="1F497D" w:themeColor="text2"/>
                <w:sz w:val="20"/>
                <w:szCs w:val="20"/>
              </w:rPr>
            </w:pPr>
          </w:p>
        </w:tc>
        <w:tc>
          <w:tcPr>
            <w:tcW w:w="389" w:type="pct"/>
            <w:vAlign w:val="center"/>
          </w:tcPr>
          <w:p w14:paraId="4B559BF2" w14:textId="55EF22EA" w:rsidR="008F6CD8" w:rsidRPr="00D01C6D" w:rsidRDefault="008F6CD8" w:rsidP="008F6CD8">
            <w:pPr>
              <w:jc w:val="right"/>
              <w:rPr>
                <w:rFonts w:ascii="Calibri" w:hAnsi="Calibri" w:cs="Calibri"/>
                <w:i/>
                <w:iCs/>
                <w:color w:val="1F497D" w:themeColor="text2"/>
                <w:sz w:val="20"/>
                <w:szCs w:val="20"/>
              </w:rPr>
            </w:pPr>
            <w:r w:rsidRPr="00D01C6D">
              <w:rPr>
                <w:rFonts w:ascii="Calibri" w:hAnsi="Calibri" w:cs="Calibri"/>
                <w:i/>
                <w:iCs/>
                <w:color w:val="1F497D" w:themeColor="text2"/>
                <w:sz w:val="20"/>
                <w:szCs w:val="20"/>
              </w:rPr>
              <w:t>85,000 €</w:t>
            </w:r>
          </w:p>
        </w:tc>
        <w:tc>
          <w:tcPr>
            <w:tcW w:w="388" w:type="pct"/>
            <w:vAlign w:val="center"/>
          </w:tcPr>
          <w:p w14:paraId="2E4C6064" w14:textId="77777777" w:rsidR="008F6CD8" w:rsidRPr="00D01C6D" w:rsidRDefault="008F6CD8" w:rsidP="008F6CD8">
            <w:pPr>
              <w:jc w:val="right"/>
              <w:rPr>
                <w:rFonts w:ascii="Calibri" w:hAnsi="Calibri" w:cs="Calibri"/>
                <w:i/>
                <w:iCs/>
                <w:color w:val="1F497D" w:themeColor="text2"/>
                <w:sz w:val="20"/>
                <w:szCs w:val="20"/>
              </w:rPr>
            </w:pPr>
          </w:p>
        </w:tc>
        <w:tc>
          <w:tcPr>
            <w:tcW w:w="389" w:type="pct"/>
            <w:vAlign w:val="center"/>
          </w:tcPr>
          <w:p w14:paraId="431AAF20" w14:textId="77777777" w:rsidR="008F6CD8" w:rsidRPr="00D01C6D" w:rsidRDefault="008F6CD8" w:rsidP="008F6CD8">
            <w:pPr>
              <w:jc w:val="right"/>
              <w:rPr>
                <w:rFonts w:ascii="Calibri" w:hAnsi="Calibri" w:cs="Calibri"/>
                <w:i/>
                <w:iCs/>
                <w:color w:val="1F497D" w:themeColor="text2"/>
                <w:sz w:val="20"/>
                <w:szCs w:val="20"/>
              </w:rPr>
            </w:pPr>
          </w:p>
        </w:tc>
        <w:tc>
          <w:tcPr>
            <w:tcW w:w="389" w:type="pct"/>
            <w:vAlign w:val="center"/>
          </w:tcPr>
          <w:p w14:paraId="71BD2D72" w14:textId="5ED5EAF5" w:rsidR="008F6CD8" w:rsidRPr="00D01C6D" w:rsidRDefault="008F6CD8" w:rsidP="008F6CD8">
            <w:pPr>
              <w:jc w:val="right"/>
              <w:rPr>
                <w:rFonts w:ascii="Calibri" w:hAnsi="Calibri" w:cs="Calibri"/>
                <w:b/>
                <w:bCs/>
                <w:i/>
                <w:iCs/>
                <w:color w:val="1F497D" w:themeColor="text2"/>
                <w:sz w:val="20"/>
                <w:szCs w:val="20"/>
              </w:rPr>
            </w:pPr>
            <w:r w:rsidRPr="00D01C6D">
              <w:rPr>
                <w:rFonts w:ascii="Calibri" w:hAnsi="Calibri" w:cs="Calibri"/>
                <w:b/>
                <w:bCs/>
                <w:i/>
                <w:iCs/>
                <w:color w:val="1F497D" w:themeColor="text2"/>
                <w:sz w:val="20"/>
                <w:szCs w:val="20"/>
              </w:rPr>
              <w:t>85,000 €</w:t>
            </w:r>
          </w:p>
        </w:tc>
        <w:tc>
          <w:tcPr>
            <w:tcW w:w="477" w:type="pct"/>
          </w:tcPr>
          <w:p w14:paraId="018571EB" w14:textId="77777777" w:rsidR="008F6CD8" w:rsidRPr="00D01C6D" w:rsidRDefault="008F6CD8" w:rsidP="008F6CD8">
            <w:pPr>
              <w:jc w:val="center"/>
              <w:rPr>
                <w:rFonts w:ascii="Calibri" w:hAnsi="Calibri" w:cs="Calibri"/>
                <w:color w:val="1F497D" w:themeColor="text2"/>
                <w:sz w:val="20"/>
                <w:szCs w:val="20"/>
              </w:rPr>
            </w:pPr>
            <w:r w:rsidRPr="00D01C6D">
              <w:rPr>
                <w:rFonts w:ascii="Calibri" w:hAnsi="Calibri" w:cs="Calibri"/>
                <w:color w:val="1F497D" w:themeColor="text2"/>
                <w:sz w:val="20"/>
                <w:szCs w:val="20"/>
              </w:rPr>
              <w:t>Donatori</w:t>
            </w:r>
          </w:p>
        </w:tc>
      </w:tr>
      <w:tr w:rsidR="008F6CD8" w:rsidRPr="001A3D67" w14:paraId="6B163A04" w14:textId="77777777" w:rsidTr="00C57117">
        <w:trPr>
          <w:trHeight w:val="258"/>
        </w:trPr>
        <w:tc>
          <w:tcPr>
            <w:tcW w:w="1796" w:type="pct"/>
            <w:shd w:val="clear" w:color="auto" w:fill="auto"/>
            <w:vAlign w:val="center"/>
          </w:tcPr>
          <w:p w14:paraId="1C421FFE" w14:textId="20216A34" w:rsidR="008F6CD8" w:rsidRPr="001A3D67" w:rsidRDefault="008F6CD8" w:rsidP="008F6CD8">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 xml:space="preserve">Inspektimi i lokaleve gastronomike për </w:t>
            </w:r>
            <w:r w:rsidR="002B4056" w:rsidRPr="001A3D67">
              <w:rPr>
                <w:rFonts w:ascii="Calibri" w:hAnsi="Calibri" w:cs="Calibri"/>
                <w:sz w:val="20"/>
                <w:szCs w:val="20"/>
                <w:lang w:val="sq-AL"/>
              </w:rPr>
              <w:t>vajra</w:t>
            </w:r>
          </w:p>
        </w:tc>
        <w:tc>
          <w:tcPr>
            <w:tcW w:w="395" w:type="pct"/>
          </w:tcPr>
          <w:p w14:paraId="2FD2130A" w14:textId="77777777" w:rsidR="008F6CD8" w:rsidRPr="001A3D67" w:rsidRDefault="008F6CD8" w:rsidP="008F6CD8">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tcPr>
          <w:p w14:paraId="29313037" w14:textId="77777777" w:rsidR="008F6CD8" w:rsidRPr="001A3D67" w:rsidRDefault="008F6CD8" w:rsidP="008F6CD8">
            <w:pPr>
              <w:jc w:val="center"/>
              <w:rPr>
                <w:rFonts w:ascii="Calibri" w:hAnsi="Calibri" w:cs="Calibri"/>
                <w:sz w:val="20"/>
                <w:szCs w:val="20"/>
              </w:rPr>
            </w:pPr>
            <w:r w:rsidRPr="001A3D67">
              <w:rPr>
                <w:rFonts w:ascii="Calibri" w:hAnsi="Calibri" w:cs="Calibri"/>
                <w:sz w:val="20"/>
                <w:szCs w:val="20"/>
              </w:rPr>
              <w:t>x</w:t>
            </w:r>
          </w:p>
        </w:tc>
        <w:tc>
          <w:tcPr>
            <w:tcW w:w="389" w:type="pct"/>
          </w:tcPr>
          <w:p w14:paraId="5F136FB1" w14:textId="77777777" w:rsidR="008F6CD8" w:rsidRPr="001A3D67" w:rsidRDefault="008F6CD8" w:rsidP="008F6CD8">
            <w:pPr>
              <w:jc w:val="center"/>
              <w:rPr>
                <w:rFonts w:ascii="Calibri" w:hAnsi="Calibri" w:cs="Calibri"/>
                <w:i/>
                <w:iCs/>
                <w:sz w:val="20"/>
                <w:szCs w:val="20"/>
              </w:rPr>
            </w:pPr>
            <w:r w:rsidRPr="001A3D67">
              <w:rPr>
                <w:rFonts w:ascii="Calibri" w:hAnsi="Calibri" w:cs="Calibri"/>
                <w:sz w:val="20"/>
                <w:szCs w:val="20"/>
              </w:rPr>
              <w:t>x</w:t>
            </w:r>
          </w:p>
        </w:tc>
        <w:tc>
          <w:tcPr>
            <w:tcW w:w="389" w:type="pct"/>
          </w:tcPr>
          <w:p w14:paraId="07B0BE9C" w14:textId="77777777" w:rsidR="008F6CD8" w:rsidRPr="001A3D67" w:rsidRDefault="008F6CD8" w:rsidP="008F6CD8">
            <w:pPr>
              <w:jc w:val="center"/>
              <w:rPr>
                <w:rFonts w:ascii="Calibri" w:hAnsi="Calibri" w:cs="Calibri"/>
                <w:i/>
                <w:iCs/>
                <w:sz w:val="20"/>
                <w:szCs w:val="20"/>
              </w:rPr>
            </w:pPr>
            <w:r w:rsidRPr="001A3D67">
              <w:rPr>
                <w:rFonts w:ascii="Calibri" w:hAnsi="Calibri" w:cs="Calibri"/>
                <w:sz w:val="20"/>
                <w:szCs w:val="20"/>
              </w:rPr>
              <w:t>x</w:t>
            </w:r>
          </w:p>
        </w:tc>
        <w:tc>
          <w:tcPr>
            <w:tcW w:w="388" w:type="pct"/>
          </w:tcPr>
          <w:p w14:paraId="228D09F7" w14:textId="77777777" w:rsidR="008F6CD8" w:rsidRPr="001A3D67" w:rsidRDefault="008F6CD8" w:rsidP="008F6CD8">
            <w:pPr>
              <w:jc w:val="center"/>
              <w:rPr>
                <w:rFonts w:ascii="Calibri" w:hAnsi="Calibri" w:cs="Calibri"/>
                <w:i/>
                <w:iCs/>
                <w:sz w:val="20"/>
                <w:szCs w:val="20"/>
              </w:rPr>
            </w:pPr>
            <w:r w:rsidRPr="001A3D67">
              <w:rPr>
                <w:rFonts w:ascii="Calibri" w:hAnsi="Calibri" w:cs="Calibri"/>
                <w:sz w:val="20"/>
                <w:szCs w:val="20"/>
              </w:rPr>
              <w:t>x</w:t>
            </w:r>
          </w:p>
        </w:tc>
        <w:tc>
          <w:tcPr>
            <w:tcW w:w="389" w:type="pct"/>
          </w:tcPr>
          <w:p w14:paraId="17C4116A" w14:textId="77777777" w:rsidR="008F6CD8" w:rsidRPr="001A3D67" w:rsidRDefault="008F6CD8" w:rsidP="008F6CD8">
            <w:pPr>
              <w:jc w:val="center"/>
              <w:rPr>
                <w:rFonts w:ascii="Calibri" w:hAnsi="Calibri" w:cs="Calibri"/>
                <w:i/>
                <w:iCs/>
                <w:sz w:val="20"/>
                <w:szCs w:val="20"/>
              </w:rPr>
            </w:pPr>
            <w:r w:rsidRPr="001A3D67">
              <w:rPr>
                <w:rFonts w:ascii="Calibri" w:hAnsi="Calibri" w:cs="Calibri"/>
                <w:sz w:val="20"/>
                <w:szCs w:val="20"/>
              </w:rPr>
              <w:t>x</w:t>
            </w:r>
          </w:p>
        </w:tc>
        <w:tc>
          <w:tcPr>
            <w:tcW w:w="389" w:type="pct"/>
          </w:tcPr>
          <w:p w14:paraId="57DCCA53" w14:textId="77777777" w:rsidR="008F6CD8" w:rsidRPr="001A3D67" w:rsidRDefault="008F6CD8" w:rsidP="008F6CD8">
            <w:pPr>
              <w:jc w:val="right"/>
              <w:rPr>
                <w:rFonts w:ascii="Calibri" w:hAnsi="Calibri" w:cs="Calibri"/>
                <w:b/>
                <w:bCs/>
                <w:i/>
                <w:iCs/>
                <w:sz w:val="20"/>
                <w:szCs w:val="20"/>
              </w:rPr>
            </w:pPr>
          </w:p>
        </w:tc>
        <w:tc>
          <w:tcPr>
            <w:tcW w:w="477" w:type="pct"/>
            <w:vAlign w:val="center"/>
          </w:tcPr>
          <w:p w14:paraId="4C4AC28B" w14:textId="77777777" w:rsidR="008F6CD8" w:rsidRPr="001A3D67" w:rsidRDefault="008F6CD8" w:rsidP="008F6CD8">
            <w:pPr>
              <w:jc w:val="center"/>
              <w:rPr>
                <w:rFonts w:ascii="Calibri" w:hAnsi="Calibri" w:cs="Calibri"/>
                <w:sz w:val="20"/>
                <w:szCs w:val="20"/>
              </w:rPr>
            </w:pPr>
          </w:p>
        </w:tc>
      </w:tr>
      <w:tr w:rsidR="008F6CD8" w:rsidRPr="001A3D67" w14:paraId="12235128" w14:textId="77777777" w:rsidTr="00C57117">
        <w:trPr>
          <w:trHeight w:val="258"/>
        </w:trPr>
        <w:tc>
          <w:tcPr>
            <w:tcW w:w="1796" w:type="pct"/>
            <w:shd w:val="clear" w:color="auto" w:fill="auto"/>
            <w:vAlign w:val="center"/>
          </w:tcPr>
          <w:p w14:paraId="4EBC9E64" w14:textId="77777777" w:rsidR="008F6CD8" w:rsidRPr="001A3D67" w:rsidRDefault="008F6CD8" w:rsidP="008F6CD8">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Bashkimi i skemës ndërkomunal të kompostimit</w:t>
            </w:r>
          </w:p>
        </w:tc>
        <w:tc>
          <w:tcPr>
            <w:tcW w:w="395" w:type="pct"/>
          </w:tcPr>
          <w:p w14:paraId="351554BF" w14:textId="77777777" w:rsidR="008F6CD8" w:rsidRPr="001A3D67" w:rsidRDefault="008F6CD8" w:rsidP="008F6CD8">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tcPr>
          <w:p w14:paraId="0E60E4E1" w14:textId="77777777" w:rsidR="008F6CD8" w:rsidRPr="001A3D67" w:rsidRDefault="008F6CD8" w:rsidP="008F6CD8">
            <w:pPr>
              <w:rPr>
                <w:rFonts w:ascii="Calibri" w:hAnsi="Calibri" w:cs="Calibri"/>
                <w:sz w:val="20"/>
                <w:szCs w:val="20"/>
              </w:rPr>
            </w:pPr>
          </w:p>
        </w:tc>
        <w:tc>
          <w:tcPr>
            <w:tcW w:w="389" w:type="pct"/>
            <w:vAlign w:val="center"/>
          </w:tcPr>
          <w:p w14:paraId="363935C6" w14:textId="77777777" w:rsidR="008F6CD8" w:rsidRPr="001A3D67" w:rsidRDefault="008F6CD8" w:rsidP="008F6CD8">
            <w:pPr>
              <w:jc w:val="right"/>
              <w:rPr>
                <w:rFonts w:ascii="Calibri" w:hAnsi="Calibri" w:cs="Calibri"/>
                <w:i/>
                <w:iCs/>
                <w:sz w:val="20"/>
                <w:szCs w:val="20"/>
              </w:rPr>
            </w:pPr>
          </w:p>
        </w:tc>
        <w:tc>
          <w:tcPr>
            <w:tcW w:w="389" w:type="pct"/>
            <w:vAlign w:val="center"/>
          </w:tcPr>
          <w:p w14:paraId="4BD0C2F2" w14:textId="77777777" w:rsidR="008F6CD8" w:rsidRPr="001A3D67" w:rsidRDefault="008F6CD8" w:rsidP="008F6CD8">
            <w:pPr>
              <w:jc w:val="right"/>
              <w:rPr>
                <w:rFonts w:ascii="Calibri" w:hAnsi="Calibri" w:cs="Calibri"/>
                <w:i/>
                <w:iCs/>
                <w:sz w:val="20"/>
                <w:szCs w:val="20"/>
              </w:rPr>
            </w:pPr>
          </w:p>
        </w:tc>
        <w:tc>
          <w:tcPr>
            <w:tcW w:w="388" w:type="pct"/>
            <w:vAlign w:val="center"/>
          </w:tcPr>
          <w:p w14:paraId="22D3ABD6" w14:textId="77777777" w:rsidR="008F6CD8" w:rsidRPr="001A3D67" w:rsidRDefault="008F6CD8" w:rsidP="008F6CD8">
            <w:pPr>
              <w:jc w:val="right"/>
              <w:rPr>
                <w:rFonts w:ascii="Calibri" w:hAnsi="Calibri" w:cs="Calibri"/>
                <w:i/>
                <w:iCs/>
                <w:sz w:val="20"/>
                <w:szCs w:val="20"/>
              </w:rPr>
            </w:pPr>
          </w:p>
        </w:tc>
        <w:tc>
          <w:tcPr>
            <w:tcW w:w="389" w:type="pct"/>
            <w:vAlign w:val="center"/>
          </w:tcPr>
          <w:p w14:paraId="2D73F621" w14:textId="77777777" w:rsidR="008F6CD8" w:rsidRPr="001A3D67" w:rsidRDefault="008F6CD8" w:rsidP="008F6CD8">
            <w:pPr>
              <w:jc w:val="right"/>
              <w:rPr>
                <w:rFonts w:ascii="Calibri" w:hAnsi="Calibri" w:cs="Calibri"/>
                <w:i/>
                <w:iCs/>
                <w:sz w:val="20"/>
                <w:szCs w:val="20"/>
              </w:rPr>
            </w:pPr>
          </w:p>
        </w:tc>
        <w:tc>
          <w:tcPr>
            <w:tcW w:w="389" w:type="pct"/>
            <w:vAlign w:val="center"/>
          </w:tcPr>
          <w:p w14:paraId="54B60B1B" w14:textId="77777777" w:rsidR="008F6CD8" w:rsidRPr="001A3D67" w:rsidRDefault="008F6CD8" w:rsidP="008F6CD8">
            <w:pPr>
              <w:jc w:val="right"/>
              <w:rPr>
                <w:rFonts w:ascii="Calibri" w:hAnsi="Calibri" w:cs="Calibri"/>
                <w:b/>
                <w:bCs/>
                <w:i/>
                <w:iCs/>
                <w:sz w:val="20"/>
                <w:szCs w:val="20"/>
              </w:rPr>
            </w:pPr>
          </w:p>
        </w:tc>
        <w:tc>
          <w:tcPr>
            <w:tcW w:w="477" w:type="pct"/>
            <w:vAlign w:val="center"/>
          </w:tcPr>
          <w:p w14:paraId="66D4F0B6" w14:textId="77777777" w:rsidR="008F6CD8" w:rsidRPr="001A3D67" w:rsidRDefault="008F6CD8" w:rsidP="008F6CD8">
            <w:pPr>
              <w:jc w:val="center"/>
              <w:rPr>
                <w:rFonts w:ascii="Calibri" w:hAnsi="Calibri" w:cs="Calibri"/>
                <w:sz w:val="20"/>
                <w:szCs w:val="20"/>
              </w:rPr>
            </w:pPr>
            <w:r w:rsidRPr="001A3D67">
              <w:rPr>
                <w:rFonts w:ascii="Calibri" w:hAnsi="Calibri" w:cs="Calibri"/>
                <w:sz w:val="20"/>
                <w:szCs w:val="20"/>
              </w:rPr>
              <w:t>Komuna</w:t>
            </w:r>
          </w:p>
        </w:tc>
      </w:tr>
      <w:tr w:rsidR="005056B5" w:rsidRPr="001A3D67" w14:paraId="79093CB2" w14:textId="77777777" w:rsidTr="00C57117">
        <w:trPr>
          <w:trHeight w:val="275"/>
        </w:trPr>
        <w:tc>
          <w:tcPr>
            <w:tcW w:w="1796" w:type="pct"/>
            <w:shd w:val="clear" w:color="auto" w:fill="auto"/>
            <w:vAlign w:val="center"/>
          </w:tcPr>
          <w:p w14:paraId="7024E8A1" w14:textId="77777777" w:rsidR="005056B5" w:rsidRPr="001A3D67" w:rsidRDefault="005056B5" w:rsidP="005056B5">
            <w:pPr>
              <w:rPr>
                <w:rFonts w:asciiTheme="minorHAnsi" w:hAnsiTheme="minorHAnsi" w:cstheme="minorHAnsi"/>
                <w:sz w:val="20"/>
                <w:szCs w:val="20"/>
              </w:rPr>
            </w:pPr>
            <w:r w:rsidRPr="001A3D67">
              <w:rPr>
                <w:rFonts w:ascii="Calibri" w:hAnsi="Calibri" w:cs="Calibri"/>
                <w:sz w:val="20"/>
                <w:szCs w:val="20"/>
              </w:rPr>
              <w:t xml:space="preserve">Menaxhimi i mbeturinave të vëllimshme dhe komerciale </w:t>
            </w:r>
          </w:p>
        </w:tc>
        <w:tc>
          <w:tcPr>
            <w:tcW w:w="395" w:type="pct"/>
          </w:tcPr>
          <w:p w14:paraId="52FD6A6A" w14:textId="77777777" w:rsidR="005056B5" w:rsidRPr="001A3D67" w:rsidRDefault="005056B5" w:rsidP="005056B5">
            <w:pPr>
              <w:jc w:val="right"/>
              <w:rPr>
                <w:rFonts w:ascii="Calibri" w:hAnsi="Calibri" w:cs="Calibri"/>
                <w:sz w:val="20"/>
                <w:szCs w:val="20"/>
              </w:rPr>
            </w:pPr>
          </w:p>
        </w:tc>
        <w:tc>
          <w:tcPr>
            <w:tcW w:w="388" w:type="pct"/>
            <w:shd w:val="clear" w:color="auto" w:fill="auto"/>
          </w:tcPr>
          <w:p w14:paraId="5EE83D25" w14:textId="62E5A3FD" w:rsidR="005056B5" w:rsidRPr="001A3D67" w:rsidRDefault="005056B5" w:rsidP="005056B5">
            <w:pPr>
              <w:jc w:val="right"/>
              <w:rPr>
                <w:rFonts w:ascii="Calibri" w:hAnsi="Calibri" w:cs="Calibri"/>
                <w:color w:val="FF0000"/>
                <w:sz w:val="20"/>
                <w:szCs w:val="20"/>
              </w:rPr>
            </w:pPr>
          </w:p>
        </w:tc>
        <w:tc>
          <w:tcPr>
            <w:tcW w:w="389" w:type="pct"/>
          </w:tcPr>
          <w:p w14:paraId="0E7EB014" w14:textId="1ED100AC" w:rsidR="005056B5" w:rsidRPr="001A3D67" w:rsidRDefault="003B6A42" w:rsidP="005056B5">
            <w:pPr>
              <w:jc w:val="right"/>
              <w:rPr>
                <w:rFonts w:ascii="Calibri" w:hAnsi="Calibri" w:cs="Calibri"/>
                <w:color w:val="FF0000"/>
                <w:sz w:val="20"/>
                <w:szCs w:val="20"/>
              </w:rPr>
            </w:pPr>
            <w:r w:rsidRPr="001A3D67">
              <w:rPr>
                <w:rFonts w:ascii="Calibri" w:hAnsi="Calibri" w:cs="Calibri"/>
                <w:color w:val="FF0000"/>
                <w:sz w:val="20"/>
                <w:szCs w:val="20"/>
              </w:rPr>
              <w:t>20,000 €</w:t>
            </w:r>
          </w:p>
        </w:tc>
        <w:tc>
          <w:tcPr>
            <w:tcW w:w="389" w:type="pct"/>
          </w:tcPr>
          <w:p w14:paraId="2D359781" w14:textId="77777777" w:rsidR="005056B5" w:rsidRPr="001A3D67" w:rsidRDefault="005056B5" w:rsidP="005056B5">
            <w:pPr>
              <w:jc w:val="right"/>
              <w:rPr>
                <w:rFonts w:ascii="Calibri" w:hAnsi="Calibri" w:cs="Calibri"/>
                <w:color w:val="FF0000"/>
                <w:sz w:val="20"/>
                <w:szCs w:val="20"/>
              </w:rPr>
            </w:pPr>
          </w:p>
        </w:tc>
        <w:tc>
          <w:tcPr>
            <w:tcW w:w="388" w:type="pct"/>
          </w:tcPr>
          <w:p w14:paraId="7C01F817" w14:textId="2ED37992" w:rsidR="005056B5" w:rsidRPr="001A3D67" w:rsidRDefault="005056B5" w:rsidP="005056B5">
            <w:pPr>
              <w:jc w:val="right"/>
              <w:rPr>
                <w:rFonts w:ascii="Calibri" w:hAnsi="Calibri" w:cs="Calibri"/>
                <w:color w:val="FF0000"/>
                <w:sz w:val="20"/>
                <w:szCs w:val="20"/>
              </w:rPr>
            </w:pPr>
            <w:r>
              <w:rPr>
                <w:rFonts w:ascii="Calibri" w:hAnsi="Calibri" w:cs="Calibri"/>
                <w:color w:val="FF0000"/>
                <w:sz w:val="20"/>
                <w:szCs w:val="20"/>
              </w:rPr>
              <w:t>10</w:t>
            </w:r>
            <w:r w:rsidRPr="001A3D67">
              <w:rPr>
                <w:rFonts w:ascii="Calibri" w:hAnsi="Calibri" w:cs="Calibri"/>
                <w:color w:val="FF0000"/>
                <w:sz w:val="20"/>
                <w:szCs w:val="20"/>
              </w:rPr>
              <w:t>0,000 €</w:t>
            </w:r>
          </w:p>
        </w:tc>
        <w:tc>
          <w:tcPr>
            <w:tcW w:w="389" w:type="pct"/>
          </w:tcPr>
          <w:p w14:paraId="72978E74" w14:textId="77777777" w:rsidR="005056B5" w:rsidRPr="001A3D67" w:rsidRDefault="005056B5" w:rsidP="005056B5">
            <w:pPr>
              <w:jc w:val="right"/>
              <w:rPr>
                <w:rFonts w:ascii="Calibri" w:hAnsi="Calibri" w:cs="Calibri"/>
                <w:color w:val="FF0000"/>
                <w:sz w:val="20"/>
                <w:szCs w:val="20"/>
              </w:rPr>
            </w:pPr>
          </w:p>
        </w:tc>
        <w:tc>
          <w:tcPr>
            <w:tcW w:w="389" w:type="pct"/>
          </w:tcPr>
          <w:p w14:paraId="3B40DAF9" w14:textId="692CCD59" w:rsidR="005056B5" w:rsidRPr="001A3D67" w:rsidRDefault="005056B5" w:rsidP="005056B5">
            <w:pPr>
              <w:jc w:val="right"/>
              <w:rPr>
                <w:rFonts w:ascii="Calibri" w:hAnsi="Calibri" w:cs="Calibri"/>
                <w:b/>
                <w:bCs/>
                <w:color w:val="FF0000"/>
                <w:sz w:val="20"/>
                <w:szCs w:val="20"/>
              </w:rPr>
            </w:pPr>
            <w:r w:rsidRPr="001A3D67">
              <w:rPr>
                <w:rFonts w:ascii="Calibri" w:hAnsi="Calibri" w:cs="Calibri"/>
                <w:b/>
                <w:bCs/>
                <w:color w:val="FF0000"/>
                <w:sz w:val="20"/>
                <w:szCs w:val="20"/>
              </w:rPr>
              <w:t>120,000 €</w:t>
            </w:r>
          </w:p>
        </w:tc>
        <w:tc>
          <w:tcPr>
            <w:tcW w:w="477" w:type="pct"/>
            <w:vAlign w:val="center"/>
          </w:tcPr>
          <w:p w14:paraId="421D4C69" w14:textId="77777777" w:rsidR="005056B5" w:rsidRPr="001A3D67" w:rsidRDefault="005056B5" w:rsidP="005056B5">
            <w:pPr>
              <w:jc w:val="center"/>
              <w:rPr>
                <w:rFonts w:ascii="Calibri" w:hAnsi="Calibri" w:cs="Calibri"/>
                <w:sz w:val="20"/>
                <w:szCs w:val="20"/>
              </w:rPr>
            </w:pPr>
          </w:p>
        </w:tc>
      </w:tr>
      <w:tr w:rsidR="005056B5" w:rsidRPr="001A3D67" w14:paraId="2E37DDBB" w14:textId="77777777" w:rsidTr="00C57117">
        <w:trPr>
          <w:trHeight w:val="275"/>
        </w:trPr>
        <w:tc>
          <w:tcPr>
            <w:tcW w:w="1796" w:type="pct"/>
            <w:shd w:val="clear" w:color="auto" w:fill="auto"/>
            <w:vAlign w:val="center"/>
          </w:tcPr>
          <w:p w14:paraId="726A6FB9" w14:textId="77777777" w:rsidR="005056B5" w:rsidRPr="001A3D67" w:rsidRDefault="005056B5" w:rsidP="005056B5">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 xml:space="preserve">Studimi i fizibilitetit </w:t>
            </w:r>
          </w:p>
        </w:tc>
        <w:tc>
          <w:tcPr>
            <w:tcW w:w="395" w:type="pct"/>
          </w:tcPr>
          <w:p w14:paraId="784CFE2B"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3CBFC277" w14:textId="074C077B" w:rsidR="005056B5" w:rsidRPr="001A3D67" w:rsidRDefault="005056B5" w:rsidP="005056B5">
            <w:pPr>
              <w:jc w:val="right"/>
              <w:rPr>
                <w:rFonts w:ascii="Calibri" w:hAnsi="Calibri" w:cs="Calibri"/>
                <w:sz w:val="20"/>
                <w:szCs w:val="20"/>
              </w:rPr>
            </w:pPr>
          </w:p>
        </w:tc>
        <w:tc>
          <w:tcPr>
            <w:tcW w:w="389" w:type="pct"/>
            <w:vAlign w:val="center"/>
          </w:tcPr>
          <w:p w14:paraId="23941909" w14:textId="505915F9" w:rsidR="005056B5" w:rsidRPr="001A3D67" w:rsidRDefault="005056B5" w:rsidP="005056B5">
            <w:pPr>
              <w:jc w:val="right"/>
              <w:rPr>
                <w:rFonts w:ascii="Calibri" w:hAnsi="Calibri" w:cs="Calibri"/>
                <w:sz w:val="20"/>
                <w:szCs w:val="20"/>
              </w:rPr>
            </w:pPr>
            <w:r w:rsidRPr="001A3D67">
              <w:rPr>
                <w:rFonts w:ascii="Calibri" w:hAnsi="Calibri" w:cs="Calibri"/>
                <w:i/>
                <w:iCs/>
                <w:sz w:val="20"/>
                <w:szCs w:val="20"/>
              </w:rPr>
              <w:t>20,000 €</w:t>
            </w:r>
          </w:p>
        </w:tc>
        <w:tc>
          <w:tcPr>
            <w:tcW w:w="389" w:type="pct"/>
            <w:vAlign w:val="center"/>
          </w:tcPr>
          <w:p w14:paraId="039144E4" w14:textId="77777777" w:rsidR="005056B5" w:rsidRPr="001A3D67" w:rsidRDefault="005056B5" w:rsidP="005056B5">
            <w:pPr>
              <w:jc w:val="right"/>
              <w:rPr>
                <w:rFonts w:ascii="Calibri" w:hAnsi="Calibri" w:cs="Calibri"/>
                <w:sz w:val="20"/>
                <w:szCs w:val="20"/>
              </w:rPr>
            </w:pPr>
          </w:p>
        </w:tc>
        <w:tc>
          <w:tcPr>
            <w:tcW w:w="388" w:type="pct"/>
            <w:vAlign w:val="center"/>
          </w:tcPr>
          <w:p w14:paraId="770C9167" w14:textId="77777777" w:rsidR="005056B5" w:rsidRPr="001A3D67" w:rsidRDefault="005056B5" w:rsidP="005056B5">
            <w:pPr>
              <w:jc w:val="right"/>
              <w:rPr>
                <w:rFonts w:ascii="Calibri" w:hAnsi="Calibri" w:cs="Calibri"/>
                <w:sz w:val="20"/>
                <w:szCs w:val="20"/>
              </w:rPr>
            </w:pPr>
          </w:p>
        </w:tc>
        <w:tc>
          <w:tcPr>
            <w:tcW w:w="389" w:type="pct"/>
            <w:vAlign w:val="center"/>
          </w:tcPr>
          <w:p w14:paraId="38330D8F" w14:textId="77777777" w:rsidR="005056B5" w:rsidRPr="001A3D67" w:rsidRDefault="005056B5" w:rsidP="005056B5">
            <w:pPr>
              <w:jc w:val="right"/>
              <w:rPr>
                <w:rFonts w:ascii="Calibri" w:hAnsi="Calibri" w:cs="Calibri"/>
                <w:sz w:val="20"/>
                <w:szCs w:val="20"/>
              </w:rPr>
            </w:pPr>
          </w:p>
        </w:tc>
        <w:tc>
          <w:tcPr>
            <w:tcW w:w="389" w:type="pct"/>
          </w:tcPr>
          <w:p w14:paraId="199C0B95" w14:textId="0D43CFE6" w:rsidR="005056B5" w:rsidRPr="001A3D67" w:rsidRDefault="005056B5" w:rsidP="005056B5">
            <w:pPr>
              <w:jc w:val="right"/>
              <w:rPr>
                <w:rFonts w:ascii="Calibri" w:hAnsi="Calibri" w:cs="Calibri"/>
                <w:b/>
                <w:bCs/>
                <w:i/>
                <w:iCs/>
                <w:sz w:val="20"/>
                <w:szCs w:val="20"/>
              </w:rPr>
            </w:pPr>
            <w:r w:rsidRPr="001A3D67">
              <w:rPr>
                <w:rFonts w:ascii="Calibri" w:hAnsi="Calibri" w:cs="Calibri"/>
                <w:b/>
                <w:bCs/>
                <w:i/>
                <w:iCs/>
                <w:sz w:val="20"/>
                <w:szCs w:val="20"/>
              </w:rPr>
              <w:t>20,000 €</w:t>
            </w:r>
          </w:p>
        </w:tc>
        <w:tc>
          <w:tcPr>
            <w:tcW w:w="477" w:type="pct"/>
            <w:vAlign w:val="center"/>
          </w:tcPr>
          <w:p w14:paraId="1275046F"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Komuna</w:t>
            </w:r>
          </w:p>
        </w:tc>
      </w:tr>
      <w:tr w:rsidR="005056B5" w:rsidRPr="001A3D67" w14:paraId="544EA2DC" w14:textId="77777777" w:rsidTr="00C57117">
        <w:trPr>
          <w:trHeight w:val="275"/>
        </w:trPr>
        <w:tc>
          <w:tcPr>
            <w:tcW w:w="1796" w:type="pct"/>
            <w:shd w:val="clear" w:color="auto" w:fill="auto"/>
            <w:vAlign w:val="center"/>
          </w:tcPr>
          <w:p w14:paraId="30422CBF" w14:textId="77777777" w:rsidR="005056B5" w:rsidRPr="001A3D67" w:rsidRDefault="005056B5" w:rsidP="005056B5">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Ndërtimi i qendrës së grumbullimit / ripërdorimit</w:t>
            </w:r>
            <w:r w:rsidRPr="001A3D67">
              <w:rPr>
                <w:rStyle w:val="FootnoteReference"/>
                <w:rFonts w:ascii="Calibri" w:hAnsi="Calibri" w:cs="Calibri"/>
                <w:lang w:val="sq-AL"/>
              </w:rPr>
              <w:footnoteReference w:id="26"/>
            </w:r>
          </w:p>
        </w:tc>
        <w:tc>
          <w:tcPr>
            <w:tcW w:w="395" w:type="pct"/>
          </w:tcPr>
          <w:p w14:paraId="75BB5EBF"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302EAA8B" w14:textId="77777777" w:rsidR="005056B5" w:rsidRPr="00D01C6D" w:rsidRDefault="005056B5" w:rsidP="005056B5">
            <w:pPr>
              <w:jc w:val="right"/>
              <w:rPr>
                <w:rFonts w:ascii="Calibri" w:hAnsi="Calibri" w:cs="Calibri"/>
                <w:color w:val="76923C" w:themeColor="accent3" w:themeShade="BF"/>
                <w:sz w:val="20"/>
                <w:szCs w:val="20"/>
              </w:rPr>
            </w:pPr>
          </w:p>
        </w:tc>
        <w:tc>
          <w:tcPr>
            <w:tcW w:w="389" w:type="pct"/>
            <w:vAlign w:val="center"/>
          </w:tcPr>
          <w:p w14:paraId="0951525E" w14:textId="684FA15A" w:rsidR="005056B5" w:rsidRPr="00D01C6D" w:rsidRDefault="005056B5" w:rsidP="005056B5">
            <w:pPr>
              <w:jc w:val="right"/>
              <w:rPr>
                <w:rFonts w:ascii="Calibri" w:hAnsi="Calibri" w:cs="Calibri"/>
                <w:color w:val="76923C" w:themeColor="accent3" w:themeShade="BF"/>
                <w:sz w:val="20"/>
                <w:szCs w:val="20"/>
              </w:rPr>
            </w:pPr>
          </w:p>
        </w:tc>
        <w:tc>
          <w:tcPr>
            <w:tcW w:w="389" w:type="pct"/>
            <w:vAlign w:val="center"/>
          </w:tcPr>
          <w:p w14:paraId="0FD198A6" w14:textId="53137F34" w:rsidR="005056B5" w:rsidRPr="00D01C6D" w:rsidRDefault="003B6A42" w:rsidP="005056B5">
            <w:pPr>
              <w:jc w:val="right"/>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 xml:space="preserve"> </w:t>
            </w:r>
          </w:p>
        </w:tc>
        <w:tc>
          <w:tcPr>
            <w:tcW w:w="388" w:type="pct"/>
            <w:vAlign w:val="center"/>
          </w:tcPr>
          <w:p w14:paraId="76D9CA21" w14:textId="1FF34D5F" w:rsidR="005056B5" w:rsidRPr="00D01C6D" w:rsidRDefault="005056B5" w:rsidP="005056B5">
            <w:pPr>
              <w:jc w:val="right"/>
              <w:rPr>
                <w:rFonts w:ascii="Calibri" w:hAnsi="Calibri" w:cs="Calibri"/>
                <w:color w:val="76923C" w:themeColor="accent3" w:themeShade="BF"/>
                <w:sz w:val="20"/>
                <w:szCs w:val="20"/>
              </w:rPr>
            </w:pPr>
            <w:r w:rsidRPr="00D01C6D">
              <w:rPr>
                <w:rFonts w:ascii="Calibri" w:hAnsi="Calibri" w:cs="Calibri"/>
                <w:i/>
                <w:iCs/>
                <w:color w:val="76923C" w:themeColor="accent3" w:themeShade="BF"/>
                <w:sz w:val="20"/>
                <w:szCs w:val="20"/>
              </w:rPr>
              <w:t>100,000 €</w:t>
            </w:r>
          </w:p>
        </w:tc>
        <w:tc>
          <w:tcPr>
            <w:tcW w:w="389" w:type="pct"/>
            <w:vAlign w:val="center"/>
          </w:tcPr>
          <w:p w14:paraId="1C2C4C2D" w14:textId="77777777" w:rsidR="005056B5" w:rsidRPr="00D01C6D" w:rsidRDefault="005056B5" w:rsidP="005056B5">
            <w:pPr>
              <w:jc w:val="right"/>
              <w:rPr>
                <w:rFonts w:ascii="Calibri" w:hAnsi="Calibri" w:cs="Calibri"/>
                <w:color w:val="76923C" w:themeColor="accent3" w:themeShade="BF"/>
                <w:sz w:val="20"/>
                <w:szCs w:val="20"/>
              </w:rPr>
            </w:pPr>
          </w:p>
        </w:tc>
        <w:tc>
          <w:tcPr>
            <w:tcW w:w="389" w:type="pct"/>
          </w:tcPr>
          <w:p w14:paraId="6A731B4F" w14:textId="69DF0D95" w:rsidR="005056B5" w:rsidRPr="00D01C6D" w:rsidRDefault="005056B5" w:rsidP="005056B5">
            <w:pPr>
              <w:jc w:val="center"/>
              <w:rPr>
                <w:rFonts w:ascii="Calibri" w:hAnsi="Calibri" w:cs="Calibri"/>
                <w:b/>
                <w:bCs/>
                <w:i/>
                <w:iCs/>
                <w:color w:val="76923C" w:themeColor="accent3" w:themeShade="BF"/>
                <w:sz w:val="20"/>
                <w:szCs w:val="20"/>
              </w:rPr>
            </w:pPr>
            <w:r w:rsidRPr="00D01C6D">
              <w:rPr>
                <w:rFonts w:ascii="Calibri" w:hAnsi="Calibri" w:cs="Calibri"/>
                <w:b/>
                <w:bCs/>
                <w:i/>
                <w:iCs/>
                <w:color w:val="76923C" w:themeColor="accent3" w:themeShade="BF"/>
                <w:sz w:val="20"/>
                <w:szCs w:val="20"/>
              </w:rPr>
              <w:t>100,000 €</w:t>
            </w:r>
          </w:p>
        </w:tc>
        <w:tc>
          <w:tcPr>
            <w:tcW w:w="477" w:type="pct"/>
            <w:vAlign w:val="center"/>
          </w:tcPr>
          <w:p w14:paraId="5CEB920B" w14:textId="51522BBD" w:rsidR="005056B5" w:rsidRPr="00D01C6D" w:rsidRDefault="005056B5" w:rsidP="005056B5">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 Donatori</w:t>
            </w:r>
          </w:p>
        </w:tc>
      </w:tr>
      <w:tr w:rsidR="005056B5" w:rsidRPr="001A3D67" w14:paraId="504AE971" w14:textId="77777777" w:rsidTr="00C57117">
        <w:trPr>
          <w:trHeight w:val="275"/>
        </w:trPr>
        <w:tc>
          <w:tcPr>
            <w:tcW w:w="1796" w:type="pct"/>
            <w:shd w:val="clear" w:color="auto" w:fill="auto"/>
            <w:vAlign w:val="center"/>
          </w:tcPr>
          <w:p w14:paraId="67CABD38" w14:textId="77777777" w:rsidR="005056B5" w:rsidRPr="001A3D67" w:rsidRDefault="005056B5" w:rsidP="005056B5">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 xml:space="preserve">Funksionalizimi i qendrave </w:t>
            </w:r>
          </w:p>
        </w:tc>
        <w:tc>
          <w:tcPr>
            <w:tcW w:w="395" w:type="pct"/>
          </w:tcPr>
          <w:p w14:paraId="67C9EB60"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4857C081" w14:textId="77777777" w:rsidR="005056B5" w:rsidRPr="001A3D67" w:rsidRDefault="005056B5" w:rsidP="005056B5">
            <w:pPr>
              <w:jc w:val="right"/>
              <w:rPr>
                <w:rFonts w:ascii="Calibri" w:hAnsi="Calibri" w:cs="Calibri"/>
                <w:sz w:val="20"/>
                <w:szCs w:val="20"/>
              </w:rPr>
            </w:pPr>
          </w:p>
        </w:tc>
        <w:tc>
          <w:tcPr>
            <w:tcW w:w="389" w:type="pct"/>
            <w:vAlign w:val="center"/>
          </w:tcPr>
          <w:p w14:paraId="6980EDA7" w14:textId="77777777" w:rsidR="005056B5" w:rsidRPr="001A3D67" w:rsidRDefault="005056B5" w:rsidP="005056B5">
            <w:pPr>
              <w:jc w:val="right"/>
              <w:rPr>
                <w:rFonts w:ascii="Calibri" w:hAnsi="Calibri" w:cs="Calibri"/>
                <w:sz w:val="20"/>
                <w:szCs w:val="20"/>
              </w:rPr>
            </w:pPr>
          </w:p>
        </w:tc>
        <w:tc>
          <w:tcPr>
            <w:tcW w:w="389" w:type="pct"/>
            <w:vAlign w:val="center"/>
          </w:tcPr>
          <w:p w14:paraId="122A02E0"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x</w:t>
            </w:r>
          </w:p>
        </w:tc>
        <w:tc>
          <w:tcPr>
            <w:tcW w:w="388" w:type="pct"/>
            <w:vAlign w:val="center"/>
          </w:tcPr>
          <w:p w14:paraId="70BD11BB" w14:textId="77777777" w:rsidR="005056B5" w:rsidRPr="001A3D67" w:rsidRDefault="005056B5" w:rsidP="005056B5">
            <w:pPr>
              <w:jc w:val="right"/>
              <w:rPr>
                <w:rFonts w:ascii="Calibri" w:hAnsi="Calibri" w:cs="Calibri"/>
                <w:sz w:val="20"/>
                <w:szCs w:val="20"/>
              </w:rPr>
            </w:pPr>
          </w:p>
        </w:tc>
        <w:tc>
          <w:tcPr>
            <w:tcW w:w="389" w:type="pct"/>
            <w:vAlign w:val="center"/>
          </w:tcPr>
          <w:p w14:paraId="205E2248" w14:textId="77777777" w:rsidR="005056B5" w:rsidRPr="001A3D67" w:rsidRDefault="005056B5" w:rsidP="005056B5">
            <w:pPr>
              <w:jc w:val="right"/>
              <w:rPr>
                <w:rFonts w:ascii="Calibri" w:hAnsi="Calibri" w:cs="Calibri"/>
                <w:sz w:val="20"/>
                <w:szCs w:val="20"/>
              </w:rPr>
            </w:pPr>
          </w:p>
        </w:tc>
        <w:tc>
          <w:tcPr>
            <w:tcW w:w="389" w:type="pct"/>
            <w:vAlign w:val="center"/>
          </w:tcPr>
          <w:p w14:paraId="5655D4A2" w14:textId="77777777" w:rsidR="005056B5" w:rsidRPr="001A3D67" w:rsidRDefault="005056B5" w:rsidP="005056B5">
            <w:pPr>
              <w:jc w:val="right"/>
              <w:rPr>
                <w:rFonts w:ascii="Calibri" w:hAnsi="Calibri" w:cs="Calibri"/>
                <w:b/>
                <w:bCs/>
                <w:sz w:val="20"/>
                <w:szCs w:val="20"/>
              </w:rPr>
            </w:pPr>
          </w:p>
        </w:tc>
        <w:tc>
          <w:tcPr>
            <w:tcW w:w="477" w:type="pct"/>
            <w:vAlign w:val="center"/>
          </w:tcPr>
          <w:p w14:paraId="35CB38B3"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Komuna</w:t>
            </w:r>
          </w:p>
        </w:tc>
      </w:tr>
      <w:tr w:rsidR="005056B5" w:rsidRPr="001A3D67" w14:paraId="7D007DE2" w14:textId="77777777" w:rsidTr="00C57117">
        <w:trPr>
          <w:trHeight w:val="275"/>
        </w:trPr>
        <w:tc>
          <w:tcPr>
            <w:tcW w:w="1796" w:type="pct"/>
            <w:shd w:val="clear" w:color="auto" w:fill="auto"/>
            <w:vAlign w:val="center"/>
          </w:tcPr>
          <w:p w14:paraId="64EA79A7" w14:textId="77777777" w:rsidR="005056B5" w:rsidRPr="001A3D67" w:rsidRDefault="005056B5" w:rsidP="005056B5">
            <w:pPr>
              <w:rPr>
                <w:rFonts w:asciiTheme="minorHAnsi" w:hAnsiTheme="minorHAnsi" w:cstheme="minorHAnsi"/>
                <w:sz w:val="20"/>
                <w:szCs w:val="20"/>
              </w:rPr>
            </w:pPr>
            <w:r w:rsidRPr="001A3D67">
              <w:rPr>
                <w:rFonts w:ascii="Calibri" w:hAnsi="Calibri" w:cs="Calibri"/>
                <w:sz w:val="20"/>
                <w:szCs w:val="20"/>
              </w:rPr>
              <w:t>Menaxhimi i mbeturinave nga ndërtim demolimi</w:t>
            </w:r>
          </w:p>
        </w:tc>
        <w:tc>
          <w:tcPr>
            <w:tcW w:w="395" w:type="pct"/>
          </w:tcPr>
          <w:p w14:paraId="1249E133" w14:textId="77777777" w:rsidR="005056B5" w:rsidRPr="001A3D67" w:rsidRDefault="005056B5" w:rsidP="005056B5">
            <w:pPr>
              <w:jc w:val="both"/>
              <w:rPr>
                <w:rFonts w:ascii="Calibri" w:hAnsi="Calibri" w:cs="Calibri"/>
                <w:sz w:val="20"/>
                <w:szCs w:val="20"/>
              </w:rPr>
            </w:pPr>
          </w:p>
        </w:tc>
        <w:tc>
          <w:tcPr>
            <w:tcW w:w="388" w:type="pct"/>
            <w:shd w:val="clear" w:color="auto" w:fill="auto"/>
          </w:tcPr>
          <w:p w14:paraId="375119B9" w14:textId="77777777" w:rsidR="005056B5" w:rsidRPr="001A3D67" w:rsidRDefault="005056B5" w:rsidP="005056B5">
            <w:pPr>
              <w:jc w:val="right"/>
              <w:rPr>
                <w:rFonts w:ascii="Calibri" w:hAnsi="Calibri" w:cs="Calibri"/>
                <w:sz w:val="20"/>
                <w:szCs w:val="20"/>
              </w:rPr>
            </w:pPr>
          </w:p>
        </w:tc>
        <w:tc>
          <w:tcPr>
            <w:tcW w:w="389" w:type="pct"/>
          </w:tcPr>
          <w:p w14:paraId="3D54B0E3" w14:textId="295BAF79" w:rsidR="005056B5" w:rsidRPr="001A3D67" w:rsidRDefault="005056B5" w:rsidP="005056B5">
            <w:pPr>
              <w:jc w:val="right"/>
              <w:rPr>
                <w:rFonts w:ascii="Calibri" w:hAnsi="Calibri" w:cs="Calibri"/>
                <w:color w:val="FF0000"/>
                <w:sz w:val="20"/>
                <w:szCs w:val="20"/>
              </w:rPr>
            </w:pPr>
          </w:p>
        </w:tc>
        <w:tc>
          <w:tcPr>
            <w:tcW w:w="389" w:type="pct"/>
          </w:tcPr>
          <w:p w14:paraId="7512D6C5" w14:textId="52550F9E" w:rsidR="005056B5" w:rsidRPr="001A3D67" w:rsidRDefault="005056B5" w:rsidP="005056B5">
            <w:pPr>
              <w:jc w:val="right"/>
              <w:rPr>
                <w:rFonts w:ascii="Calibri" w:hAnsi="Calibri" w:cs="Calibri"/>
                <w:color w:val="FF0000"/>
                <w:sz w:val="20"/>
                <w:szCs w:val="20"/>
              </w:rPr>
            </w:pPr>
            <w:r>
              <w:rPr>
                <w:rFonts w:ascii="Calibri" w:hAnsi="Calibri" w:cs="Calibri"/>
                <w:color w:val="FF0000"/>
                <w:sz w:val="20"/>
                <w:szCs w:val="20"/>
              </w:rPr>
              <w:t>36</w:t>
            </w:r>
            <w:r w:rsidRPr="001A3D67">
              <w:rPr>
                <w:rFonts w:ascii="Calibri" w:hAnsi="Calibri" w:cs="Calibri"/>
                <w:color w:val="FF0000"/>
                <w:sz w:val="20"/>
                <w:szCs w:val="20"/>
              </w:rPr>
              <w:t>,000 €</w:t>
            </w:r>
          </w:p>
        </w:tc>
        <w:tc>
          <w:tcPr>
            <w:tcW w:w="388" w:type="pct"/>
          </w:tcPr>
          <w:p w14:paraId="6EC62964" w14:textId="1E3BEA8B" w:rsidR="005056B5" w:rsidRPr="001A3D67" w:rsidRDefault="005056B5" w:rsidP="005056B5">
            <w:pPr>
              <w:jc w:val="both"/>
              <w:rPr>
                <w:rFonts w:ascii="Calibri" w:hAnsi="Calibri" w:cs="Calibri"/>
                <w:color w:val="FF0000"/>
                <w:sz w:val="20"/>
                <w:szCs w:val="20"/>
              </w:rPr>
            </w:pPr>
            <w:r>
              <w:rPr>
                <w:rFonts w:ascii="Calibri" w:hAnsi="Calibri" w:cs="Calibri"/>
                <w:color w:val="FF0000"/>
                <w:sz w:val="20"/>
                <w:szCs w:val="20"/>
              </w:rPr>
              <w:t>200</w:t>
            </w:r>
            <w:r w:rsidRPr="001A3D67">
              <w:rPr>
                <w:rFonts w:ascii="Calibri" w:hAnsi="Calibri" w:cs="Calibri"/>
                <w:color w:val="FF0000"/>
                <w:sz w:val="20"/>
                <w:szCs w:val="20"/>
              </w:rPr>
              <w:t>,000 €</w:t>
            </w:r>
          </w:p>
        </w:tc>
        <w:tc>
          <w:tcPr>
            <w:tcW w:w="389" w:type="pct"/>
          </w:tcPr>
          <w:p w14:paraId="432EDBD6" w14:textId="77777777" w:rsidR="005056B5" w:rsidRPr="001A3D67" w:rsidRDefault="005056B5" w:rsidP="005056B5">
            <w:pPr>
              <w:jc w:val="both"/>
              <w:rPr>
                <w:rFonts w:ascii="Calibri" w:hAnsi="Calibri" w:cs="Calibri"/>
                <w:color w:val="FF0000"/>
                <w:sz w:val="20"/>
                <w:szCs w:val="20"/>
              </w:rPr>
            </w:pPr>
          </w:p>
        </w:tc>
        <w:tc>
          <w:tcPr>
            <w:tcW w:w="389" w:type="pct"/>
          </w:tcPr>
          <w:p w14:paraId="77B479FB" w14:textId="32856DEC" w:rsidR="005056B5" w:rsidRPr="001A3D67" w:rsidRDefault="005056B5" w:rsidP="005056B5">
            <w:pPr>
              <w:jc w:val="right"/>
              <w:rPr>
                <w:rFonts w:ascii="Calibri" w:hAnsi="Calibri" w:cs="Calibri"/>
                <w:b/>
                <w:bCs/>
                <w:color w:val="FF0000"/>
                <w:sz w:val="20"/>
                <w:szCs w:val="20"/>
              </w:rPr>
            </w:pPr>
            <w:r w:rsidRPr="001A3D67">
              <w:rPr>
                <w:rFonts w:ascii="Calibri" w:hAnsi="Calibri" w:cs="Calibri"/>
                <w:b/>
                <w:bCs/>
                <w:color w:val="FF0000"/>
                <w:sz w:val="20"/>
                <w:szCs w:val="20"/>
              </w:rPr>
              <w:t>236,000 €</w:t>
            </w:r>
          </w:p>
        </w:tc>
        <w:tc>
          <w:tcPr>
            <w:tcW w:w="477" w:type="pct"/>
            <w:vAlign w:val="center"/>
          </w:tcPr>
          <w:p w14:paraId="61B878D5" w14:textId="77777777" w:rsidR="005056B5" w:rsidRPr="001A3D67" w:rsidRDefault="005056B5" w:rsidP="005056B5">
            <w:pPr>
              <w:jc w:val="center"/>
              <w:rPr>
                <w:rFonts w:ascii="Calibri" w:hAnsi="Calibri" w:cs="Calibri"/>
                <w:sz w:val="20"/>
                <w:szCs w:val="20"/>
              </w:rPr>
            </w:pPr>
          </w:p>
        </w:tc>
      </w:tr>
      <w:tr w:rsidR="005056B5" w:rsidRPr="001A3D67" w14:paraId="4FB31114" w14:textId="77777777" w:rsidTr="00C57117">
        <w:trPr>
          <w:trHeight w:val="275"/>
        </w:trPr>
        <w:tc>
          <w:tcPr>
            <w:tcW w:w="1796" w:type="pct"/>
            <w:shd w:val="clear" w:color="auto" w:fill="auto"/>
            <w:vAlign w:val="center"/>
          </w:tcPr>
          <w:p w14:paraId="16EA46A2" w14:textId="77777777" w:rsidR="005056B5" w:rsidRPr="001A3D67" w:rsidRDefault="005056B5" w:rsidP="005056B5">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Caktimi i lokacionit</w:t>
            </w:r>
          </w:p>
        </w:tc>
        <w:tc>
          <w:tcPr>
            <w:tcW w:w="395" w:type="pct"/>
          </w:tcPr>
          <w:p w14:paraId="34A46E53"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232925D8" w14:textId="1E510A8D" w:rsidR="005056B5" w:rsidRPr="001A3D67" w:rsidRDefault="005056B5" w:rsidP="005056B5">
            <w:pPr>
              <w:jc w:val="center"/>
              <w:rPr>
                <w:rFonts w:ascii="Calibri" w:hAnsi="Calibri" w:cs="Calibri"/>
                <w:i/>
                <w:iCs/>
                <w:sz w:val="20"/>
                <w:szCs w:val="20"/>
              </w:rPr>
            </w:pPr>
            <w:r>
              <w:rPr>
                <w:rFonts w:ascii="Calibri" w:hAnsi="Calibri" w:cs="Calibri"/>
                <w:i/>
                <w:iCs/>
                <w:sz w:val="20"/>
                <w:szCs w:val="20"/>
              </w:rPr>
              <w:t>x</w:t>
            </w:r>
          </w:p>
        </w:tc>
        <w:tc>
          <w:tcPr>
            <w:tcW w:w="389" w:type="pct"/>
            <w:vAlign w:val="center"/>
          </w:tcPr>
          <w:p w14:paraId="7C9D9214" w14:textId="77777777" w:rsidR="005056B5" w:rsidRPr="001A3D67" w:rsidRDefault="005056B5" w:rsidP="005056B5">
            <w:pPr>
              <w:jc w:val="right"/>
              <w:rPr>
                <w:rFonts w:ascii="Calibri" w:hAnsi="Calibri" w:cs="Calibri"/>
                <w:i/>
                <w:iCs/>
                <w:sz w:val="20"/>
                <w:szCs w:val="20"/>
              </w:rPr>
            </w:pPr>
          </w:p>
        </w:tc>
        <w:tc>
          <w:tcPr>
            <w:tcW w:w="389" w:type="pct"/>
            <w:vAlign w:val="center"/>
          </w:tcPr>
          <w:p w14:paraId="43F9F576" w14:textId="77777777" w:rsidR="005056B5" w:rsidRPr="001A3D67" w:rsidRDefault="005056B5" w:rsidP="005056B5">
            <w:pPr>
              <w:jc w:val="right"/>
              <w:rPr>
                <w:rFonts w:ascii="Calibri" w:hAnsi="Calibri" w:cs="Calibri"/>
                <w:i/>
                <w:iCs/>
                <w:sz w:val="20"/>
                <w:szCs w:val="20"/>
              </w:rPr>
            </w:pPr>
          </w:p>
        </w:tc>
        <w:tc>
          <w:tcPr>
            <w:tcW w:w="388" w:type="pct"/>
            <w:vAlign w:val="center"/>
          </w:tcPr>
          <w:p w14:paraId="674A94CB" w14:textId="77777777" w:rsidR="005056B5" w:rsidRPr="001A3D67" w:rsidRDefault="005056B5" w:rsidP="005056B5">
            <w:pPr>
              <w:jc w:val="right"/>
              <w:rPr>
                <w:rFonts w:ascii="Calibri" w:hAnsi="Calibri" w:cs="Calibri"/>
                <w:i/>
                <w:iCs/>
                <w:sz w:val="20"/>
                <w:szCs w:val="20"/>
              </w:rPr>
            </w:pPr>
          </w:p>
        </w:tc>
        <w:tc>
          <w:tcPr>
            <w:tcW w:w="389" w:type="pct"/>
            <w:vAlign w:val="center"/>
          </w:tcPr>
          <w:p w14:paraId="333B2349" w14:textId="77777777" w:rsidR="005056B5" w:rsidRPr="001A3D67" w:rsidRDefault="005056B5" w:rsidP="005056B5">
            <w:pPr>
              <w:jc w:val="right"/>
              <w:rPr>
                <w:rFonts w:ascii="Calibri" w:hAnsi="Calibri" w:cs="Calibri"/>
                <w:i/>
                <w:iCs/>
                <w:sz w:val="20"/>
                <w:szCs w:val="20"/>
              </w:rPr>
            </w:pPr>
          </w:p>
        </w:tc>
        <w:tc>
          <w:tcPr>
            <w:tcW w:w="389" w:type="pct"/>
            <w:vAlign w:val="center"/>
          </w:tcPr>
          <w:p w14:paraId="7EC584CD" w14:textId="77777777" w:rsidR="005056B5" w:rsidRPr="001A3D67" w:rsidRDefault="005056B5" w:rsidP="005056B5">
            <w:pPr>
              <w:jc w:val="right"/>
              <w:rPr>
                <w:rFonts w:ascii="Calibri" w:hAnsi="Calibri" w:cs="Calibri"/>
                <w:b/>
                <w:bCs/>
                <w:i/>
                <w:iCs/>
                <w:sz w:val="20"/>
                <w:szCs w:val="20"/>
              </w:rPr>
            </w:pPr>
          </w:p>
        </w:tc>
        <w:tc>
          <w:tcPr>
            <w:tcW w:w="477" w:type="pct"/>
            <w:vAlign w:val="center"/>
          </w:tcPr>
          <w:p w14:paraId="7A84B224" w14:textId="77777777" w:rsidR="005056B5" w:rsidRPr="001A3D67" w:rsidRDefault="005056B5" w:rsidP="005056B5">
            <w:pPr>
              <w:jc w:val="center"/>
              <w:rPr>
                <w:rFonts w:ascii="Calibri" w:hAnsi="Calibri" w:cs="Calibri"/>
                <w:sz w:val="20"/>
                <w:szCs w:val="20"/>
              </w:rPr>
            </w:pPr>
          </w:p>
        </w:tc>
      </w:tr>
      <w:tr w:rsidR="005056B5" w:rsidRPr="001A3D67" w14:paraId="60020BFD" w14:textId="77777777" w:rsidTr="00C57117">
        <w:trPr>
          <w:trHeight w:val="275"/>
        </w:trPr>
        <w:tc>
          <w:tcPr>
            <w:tcW w:w="1796" w:type="pct"/>
            <w:shd w:val="clear" w:color="auto" w:fill="auto"/>
            <w:vAlign w:val="center"/>
          </w:tcPr>
          <w:p w14:paraId="23A30BCD" w14:textId="77777777" w:rsidR="005056B5" w:rsidRPr="001A3D67" w:rsidRDefault="005056B5" w:rsidP="005056B5">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Kontraktimi i operatorit</w:t>
            </w:r>
          </w:p>
        </w:tc>
        <w:tc>
          <w:tcPr>
            <w:tcW w:w="395" w:type="pct"/>
          </w:tcPr>
          <w:p w14:paraId="410881A7"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7E62B6C3" w14:textId="77777777" w:rsidR="005056B5" w:rsidRPr="001A3D67" w:rsidRDefault="005056B5" w:rsidP="005056B5">
            <w:pPr>
              <w:jc w:val="right"/>
              <w:rPr>
                <w:rFonts w:ascii="Calibri" w:hAnsi="Calibri" w:cs="Calibri"/>
                <w:i/>
                <w:iCs/>
                <w:sz w:val="20"/>
                <w:szCs w:val="20"/>
              </w:rPr>
            </w:pPr>
          </w:p>
        </w:tc>
        <w:tc>
          <w:tcPr>
            <w:tcW w:w="389" w:type="pct"/>
            <w:vAlign w:val="center"/>
          </w:tcPr>
          <w:p w14:paraId="2C0A418A" w14:textId="0D32B2F6" w:rsidR="005056B5" w:rsidRPr="001A3D67" w:rsidRDefault="005056B5" w:rsidP="005056B5">
            <w:pPr>
              <w:jc w:val="right"/>
              <w:rPr>
                <w:rFonts w:ascii="Calibri" w:hAnsi="Calibri" w:cs="Calibri"/>
                <w:i/>
                <w:iCs/>
                <w:sz w:val="20"/>
                <w:szCs w:val="20"/>
              </w:rPr>
            </w:pPr>
          </w:p>
        </w:tc>
        <w:tc>
          <w:tcPr>
            <w:tcW w:w="389" w:type="pct"/>
            <w:vAlign w:val="center"/>
          </w:tcPr>
          <w:p w14:paraId="208117C9" w14:textId="6FC0A28C" w:rsidR="005056B5" w:rsidRPr="001A3D67" w:rsidRDefault="005056B5" w:rsidP="005056B5">
            <w:pPr>
              <w:jc w:val="right"/>
              <w:rPr>
                <w:rFonts w:ascii="Calibri" w:hAnsi="Calibri" w:cs="Calibri"/>
                <w:i/>
                <w:iCs/>
                <w:sz w:val="20"/>
                <w:szCs w:val="20"/>
              </w:rPr>
            </w:pPr>
            <w:r w:rsidRPr="001A3D67">
              <w:rPr>
                <w:rFonts w:ascii="Calibri" w:hAnsi="Calibri" w:cs="Calibri"/>
                <w:i/>
                <w:iCs/>
                <w:sz w:val="20"/>
                <w:szCs w:val="20"/>
              </w:rPr>
              <w:t xml:space="preserve">7,500 € </w:t>
            </w:r>
          </w:p>
        </w:tc>
        <w:tc>
          <w:tcPr>
            <w:tcW w:w="388" w:type="pct"/>
            <w:vAlign w:val="center"/>
          </w:tcPr>
          <w:p w14:paraId="137A4CE5" w14:textId="77777777" w:rsidR="005056B5" w:rsidRPr="001A3D67" w:rsidRDefault="005056B5" w:rsidP="005056B5">
            <w:pPr>
              <w:jc w:val="right"/>
              <w:rPr>
                <w:rFonts w:ascii="Calibri" w:hAnsi="Calibri" w:cs="Calibri"/>
                <w:i/>
                <w:iCs/>
                <w:sz w:val="20"/>
                <w:szCs w:val="20"/>
              </w:rPr>
            </w:pPr>
          </w:p>
        </w:tc>
        <w:tc>
          <w:tcPr>
            <w:tcW w:w="389" w:type="pct"/>
            <w:vAlign w:val="center"/>
          </w:tcPr>
          <w:p w14:paraId="55E49C9F" w14:textId="77777777" w:rsidR="005056B5" w:rsidRPr="001A3D67" w:rsidRDefault="005056B5" w:rsidP="005056B5">
            <w:pPr>
              <w:jc w:val="right"/>
              <w:rPr>
                <w:rFonts w:ascii="Calibri" w:hAnsi="Calibri" w:cs="Calibri"/>
                <w:i/>
                <w:iCs/>
                <w:sz w:val="20"/>
                <w:szCs w:val="20"/>
              </w:rPr>
            </w:pPr>
          </w:p>
        </w:tc>
        <w:tc>
          <w:tcPr>
            <w:tcW w:w="389" w:type="pct"/>
            <w:vAlign w:val="center"/>
          </w:tcPr>
          <w:p w14:paraId="3E5958C7" w14:textId="1D2CA1A6" w:rsidR="005056B5" w:rsidRPr="001A3D67" w:rsidRDefault="005056B5" w:rsidP="005056B5">
            <w:pPr>
              <w:jc w:val="right"/>
              <w:rPr>
                <w:rFonts w:ascii="Calibri" w:hAnsi="Calibri" w:cs="Calibri"/>
                <w:b/>
                <w:bCs/>
                <w:i/>
                <w:iCs/>
                <w:sz w:val="20"/>
                <w:szCs w:val="20"/>
              </w:rPr>
            </w:pPr>
            <w:r w:rsidRPr="001A3D67">
              <w:rPr>
                <w:rFonts w:ascii="Calibri" w:hAnsi="Calibri" w:cs="Calibri"/>
                <w:b/>
                <w:bCs/>
                <w:i/>
                <w:iCs/>
                <w:sz w:val="20"/>
                <w:szCs w:val="20"/>
              </w:rPr>
              <w:t xml:space="preserve">7,500 € </w:t>
            </w:r>
          </w:p>
        </w:tc>
        <w:tc>
          <w:tcPr>
            <w:tcW w:w="477" w:type="pct"/>
          </w:tcPr>
          <w:p w14:paraId="04AF9C0B"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Komuna</w:t>
            </w:r>
          </w:p>
        </w:tc>
      </w:tr>
      <w:tr w:rsidR="005056B5" w:rsidRPr="001A3D67" w14:paraId="39FA63BE" w14:textId="77777777" w:rsidTr="00C57117">
        <w:trPr>
          <w:trHeight w:val="275"/>
        </w:trPr>
        <w:tc>
          <w:tcPr>
            <w:tcW w:w="1796" w:type="pct"/>
            <w:shd w:val="clear" w:color="auto" w:fill="auto"/>
            <w:vAlign w:val="center"/>
          </w:tcPr>
          <w:p w14:paraId="4992D961" w14:textId="77777777" w:rsidR="005056B5" w:rsidRPr="001A3D67" w:rsidRDefault="005056B5" w:rsidP="005056B5">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Caktimi i tarifave</w:t>
            </w:r>
          </w:p>
        </w:tc>
        <w:tc>
          <w:tcPr>
            <w:tcW w:w="395" w:type="pct"/>
          </w:tcPr>
          <w:p w14:paraId="21AA2A5E"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1828209B" w14:textId="77777777" w:rsidR="005056B5" w:rsidRPr="001A3D67" w:rsidRDefault="005056B5" w:rsidP="005056B5">
            <w:pPr>
              <w:jc w:val="right"/>
              <w:rPr>
                <w:rFonts w:ascii="Calibri" w:hAnsi="Calibri" w:cs="Calibri"/>
                <w:i/>
                <w:iCs/>
                <w:sz w:val="20"/>
                <w:szCs w:val="20"/>
              </w:rPr>
            </w:pPr>
          </w:p>
        </w:tc>
        <w:tc>
          <w:tcPr>
            <w:tcW w:w="389" w:type="pct"/>
            <w:vAlign w:val="center"/>
          </w:tcPr>
          <w:p w14:paraId="5677A696" w14:textId="534F31E8" w:rsidR="005056B5" w:rsidRPr="001A3D67" w:rsidRDefault="005056B5" w:rsidP="005056B5">
            <w:pPr>
              <w:jc w:val="right"/>
              <w:rPr>
                <w:rFonts w:ascii="Calibri" w:hAnsi="Calibri" w:cs="Calibri"/>
                <w:i/>
                <w:iCs/>
                <w:sz w:val="20"/>
                <w:szCs w:val="20"/>
              </w:rPr>
            </w:pPr>
          </w:p>
        </w:tc>
        <w:tc>
          <w:tcPr>
            <w:tcW w:w="389" w:type="pct"/>
            <w:vAlign w:val="center"/>
          </w:tcPr>
          <w:p w14:paraId="473E9EE2" w14:textId="203A73BD" w:rsidR="005056B5" w:rsidRPr="001A3D67" w:rsidRDefault="005056B5" w:rsidP="005056B5">
            <w:pPr>
              <w:jc w:val="right"/>
              <w:rPr>
                <w:rFonts w:ascii="Calibri" w:hAnsi="Calibri" w:cs="Calibri"/>
                <w:i/>
                <w:iCs/>
                <w:sz w:val="20"/>
                <w:szCs w:val="20"/>
              </w:rPr>
            </w:pPr>
            <w:r w:rsidRPr="001A3D67">
              <w:rPr>
                <w:rFonts w:ascii="Calibri" w:hAnsi="Calibri" w:cs="Calibri"/>
                <w:i/>
                <w:iCs/>
                <w:sz w:val="20"/>
                <w:szCs w:val="20"/>
              </w:rPr>
              <w:t>3,500 €</w:t>
            </w:r>
          </w:p>
        </w:tc>
        <w:tc>
          <w:tcPr>
            <w:tcW w:w="388" w:type="pct"/>
            <w:vAlign w:val="center"/>
          </w:tcPr>
          <w:p w14:paraId="48622E80" w14:textId="77777777" w:rsidR="005056B5" w:rsidRPr="001A3D67" w:rsidRDefault="005056B5" w:rsidP="005056B5">
            <w:pPr>
              <w:jc w:val="right"/>
              <w:rPr>
                <w:rFonts w:ascii="Calibri" w:hAnsi="Calibri" w:cs="Calibri"/>
                <w:i/>
                <w:iCs/>
                <w:sz w:val="20"/>
                <w:szCs w:val="20"/>
              </w:rPr>
            </w:pPr>
          </w:p>
        </w:tc>
        <w:tc>
          <w:tcPr>
            <w:tcW w:w="389" w:type="pct"/>
            <w:vAlign w:val="center"/>
          </w:tcPr>
          <w:p w14:paraId="799EBBA3" w14:textId="77777777" w:rsidR="005056B5" w:rsidRPr="001A3D67" w:rsidRDefault="005056B5" w:rsidP="005056B5">
            <w:pPr>
              <w:jc w:val="right"/>
              <w:rPr>
                <w:rFonts w:ascii="Calibri" w:hAnsi="Calibri" w:cs="Calibri"/>
                <w:i/>
                <w:iCs/>
                <w:sz w:val="20"/>
                <w:szCs w:val="20"/>
              </w:rPr>
            </w:pPr>
          </w:p>
        </w:tc>
        <w:tc>
          <w:tcPr>
            <w:tcW w:w="389" w:type="pct"/>
            <w:vAlign w:val="center"/>
          </w:tcPr>
          <w:p w14:paraId="599165EF" w14:textId="75D44228" w:rsidR="005056B5" w:rsidRPr="001A3D67" w:rsidRDefault="005056B5" w:rsidP="005056B5">
            <w:pPr>
              <w:jc w:val="right"/>
              <w:rPr>
                <w:rFonts w:ascii="Calibri" w:hAnsi="Calibri" w:cs="Calibri"/>
                <w:b/>
                <w:bCs/>
                <w:i/>
                <w:iCs/>
                <w:sz w:val="20"/>
                <w:szCs w:val="20"/>
              </w:rPr>
            </w:pPr>
            <w:r w:rsidRPr="001A3D67">
              <w:rPr>
                <w:rFonts w:ascii="Calibri" w:hAnsi="Calibri" w:cs="Calibri"/>
                <w:b/>
                <w:bCs/>
                <w:i/>
                <w:iCs/>
                <w:sz w:val="20"/>
                <w:szCs w:val="20"/>
              </w:rPr>
              <w:t>3,500 €</w:t>
            </w:r>
          </w:p>
        </w:tc>
        <w:tc>
          <w:tcPr>
            <w:tcW w:w="477" w:type="pct"/>
          </w:tcPr>
          <w:p w14:paraId="3A005645"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Komuna</w:t>
            </w:r>
          </w:p>
        </w:tc>
      </w:tr>
      <w:tr w:rsidR="005056B5" w:rsidRPr="001A3D67" w14:paraId="53EB8F42" w14:textId="77777777" w:rsidTr="00C57117">
        <w:trPr>
          <w:trHeight w:val="275"/>
        </w:trPr>
        <w:tc>
          <w:tcPr>
            <w:tcW w:w="1796" w:type="pct"/>
            <w:shd w:val="clear" w:color="auto" w:fill="auto"/>
            <w:vAlign w:val="center"/>
          </w:tcPr>
          <w:p w14:paraId="55D13F39" w14:textId="77777777" w:rsidR="005056B5" w:rsidRPr="001A3D67" w:rsidRDefault="005056B5" w:rsidP="005056B5">
            <w:pPr>
              <w:pStyle w:val="ListParagraph"/>
              <w:numPr>
                <w:ilvl w:val="0"/>
                <w:numId w:val="28"/>
              </w:numPr>
              <w:rPr>
                <w:rFonts w:ascii="Calibri" w:hAnsi="Calibri" w:cs="Calibri"/>
                <w:sz w:val="20"/>
                <w:szCs w:val="20"/>
                <w:lang w:val="sq-AL"/>
              </w:rPr>
            </w:pPr>
            <w:r w:rsidRPr="001A3D67">
              <w:rPr>
                <w:rFonts w:ascii="Calibri" w:hAnsi="Calibri" w:cs="Calibri"/>
                <w:sz w:val="20"/>
                <w:szCs w:val="20"/>
                <w:lang w:val="sq-AL"/>
              </w:rPr>
              <w:t>Studimi i fizibilitetit</w:t>
            </w:r>
          </w:p>
        </w:tc>
        <w:tc>
          <w:tcPr>
            <w:tcW w:w="395" w:type="pct"/>
          </w:tcPr>
          <w:p w14:paraId="57734752" w14:textId="77777777" w:rsidR="005056B5" w:rsidRPr="001A3D67" w:rsidRDefault="005056B5" w:rsidP="005056B5">
            <w:pPr>
              <w:jc w:val="center"/>
              <w:rPr>
                <w:rFonts w:ascii="Calibri" w:hAnsi="Calibri" w:cs="Calibri"/>
                <w:sz w:val="20"/>
                <w:szCs w:val="20"/>
              </w:rPr>
            </w:pPr>
          </w:p>
        </w:tc>
        <w:tc>
          <w:tcPr>
            <w:tcW w:w="388" w:type="pct"/>
            <w:shd w:val="clear" w:color="auto" w:fill="auto"/>
            <w:vAlign w:val="center"/>
          </w:tcPr>
          <w:p w14:paraId="7C83F7EA" w14:textId="77777777" w:rsidR="005056B5" w:rsidRPr="00D01C6D" w:rsidRDefault="005056B5" w:rsidP="005056B5">
            <w:pPr>
              <w:jc w:val="right"/>
              <w:rPr>
                <w:rFonts w:ascii="Calibri" w:hAnsi="Calibri" w:cs="Calibri"/>
                <w:i/>
                <w:iCs/>
                <w:color w:val="76923C" w:themeColor="accent3" w:themeShade="BF"/>
                <w:sz w:val="20"/>
                <w:szCs w:val="20"/>
              </w:rPr>
            </w:pPr>
          </w:p>
        </w:tc>
        <w:tc>
          <w:tcPr>
            <w:tcW w:w="389" w:type="pct"/>
            <w:vAlign w:val="center"/>
          </w:tcPr>
          <w:p w14:paraId="6DCAD81F" w14:textId="54D69286" w:rsidR="005056B5" w:rsidRPr="00D01C6D" w:rsidRDefault="005056B5" w:rsidP="005056B5">
            <w:pPr>
              <w:jc w:val="right"/>
              <w:rPr>
                <w:rFonts w:ascii="Calibri" w:hAnsi="Calibri" w:cs="Calibri"/>
                <w:i/>
                <w:iCs/>
                <w:color w:val="76923C" w:themeColor="accent3" w:themeShade="BF"/>
                <w:sz w:val="20"/>
                <w:szCs w:val="20"/>
              </w:rPr>
            </w:pPr>
          </w:p>
        </w:tc>
        <w:tc>
          <w:tcPr>
            <w:tcW w:w="389" w:type="pct"/>
            <w:vAlign w:val="center"/>
          </w:tcPr>
          <w:p w14:paraId="19D210E1" w14:textId="46BFFB71" w:rsidR="005056B5" w:rsidRPr="00D01C6D" w:rsidRDefault="005056B5" w:rsidP="005056B5">
            <w:pPr>
              <w:jc w:val="right"/>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25,000 €</w:t>
            </w:r>
          </w:p>
        </w:tc>
        <w:tc>
          <w:tcPr>
            <w:tcW w:w="388" w:type="pct"/>
            <w:vAlign w:val="center"/>
          </w:tcPr>
          <w:p w14:paraId="2ADE45B5" w14:textId="77777777" w:rsidR="005056B5" w:rsidRPr="00D01C6D" w:rsidRDefault="005056B5" w:rsidP="005056B5">
            <w:pPr>
              <w:jc w:val="right"/>
              <w:rPr>
                <w:rFonts w:ascii="Calibri" w:hAnsi="Calibri" w:cs="Calibri"/>
                <w:i/>
                <w:iCs/>
                <w:color w:val="76923C" w:themeColor="accent3" w:themeShade="BF"/>
                <w:sz w:val="20"/>
                <w:szCs w:val="20"/>
              </w:rPr>
            </w:pPr>
          </w:p>
        </w:tc>
        <w:tc>
          <w:tcPr>
            <w:tcW w:w="389" w:type="pct"/>
            <w:vAlign w:val="center"/>
          </w:tcPr>
          <w:p w14:paraId="2C24EC8C" w14:textId="77777777" w:rsidR="005056B5" w:rsidRPr="00D01C6D" w:rsidRDefault="005056B5" w:rsidP="005056B5">
            <w:pPr>
              <w:jc w:val="right"/>
              <w:rPr>
                <w:rFonts w:ascii="Calibri" w:hAnsi="Calibri" w:cs="Calibri"/>
                <w:i/>
                <w:iCs/>
                <w:color w:val="76923C" w:themeColor="accent3" w:themeShade="BF"/>
                <w:sz w:val="20"/>
                <w:szCs w:val="20"/>
              </w:rPr>
            </w:pPr>
          </w:p>
        </w:tc>
        <w:tc>
          <w:tcPr>
            <w:tcW w:w="389" w:type="pct"/>
            <w:vAlign w:val="center"/>
          </w:tcPr>
          <w:p w14:paraId="1F938EC1" w14:textId="6BA23778" w:rsidR="005056B5" w:rsidRPr="00D01C6D" w:rsidRDefault="005056B5" w:rsidP="005056B5">
            <w:pPr>
              <w:jc w:val="right"/>
              <w:rPr>
                <w:rFonts w:ascii="Calibri" w:hAnsi="Calibri" w:cs="Calibri"/>
                <w:b/>
                <w:bCs/>
                <w:i/>
                <w:iCs/>
                <w:color w:val="76923C" w:themeColor="accent3" w:themeShade="BF"/>
                <w:sz w:val="20"/>
                <w:szCs w:val="20"/>
              </w:rPr>
            </w:pPr>
            <w:r w:rsidRPr="00D01C6D">
              <w:rPr>
                <w:rFonts w:ascii="Calibri" w:hAnsi="Calibri" w:cs="Calibri"/>
                <w:b/>
                <w:bCs/>
                <w:i/>
                <w:iCs/>
                <w:color w:val="76923C" w:themeColor="accent3" w:themeShade="BF"/>
                <w:sz w:val="20"/>
                <w:szCs w:val="20"/>
              </w:rPr>
              <w:t>25,000 €</w:t>
            </w:r>
          </w:p>
        </w:tc>
        <w:tc>
          <w:tcPr>
            <w:tcW w:w="477" w:type="pct"/>
            <w:vAlign w:val="center"/>
          </w:tcPr>
          <w:p w14:paraId="7AD8380F" w14:textId="0C9953D7" w:rsidR="005056B5" w:rsidRPr="00D01C6D" w:rsidRDefault="005056B5" w:rsidP="005056B5">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 Donatori</w:t>
            </w:r>
          </w:p>
        </w:tc>
      </w:tr>
      <w:tr w:rsidR="005056B5" w:rsidRPr="001A3D67" w14:paraId="5965B67D" w14:textId="77777777" w:rsidTr="008F6CD8">
        <w:trPr>
          <w:trHeight w:val="67"/>
        </w:trPr>
        <w:tc>
          <w:tcPr>
            <w:tcW w:w="1796" w:type="pct"/>
            <w:shd w:val="clear" w:color="auto" w:fill="auto"/>
            <w:vAlign w:val="center"/>
          </w:tcPr>
          <w:p w14:paraId="0EE3C1E7" w14:textId="77777777" w:rsidR="005056B5" w:rsidRPr="001A3D67" w:rsidRDefault="005056B5" w:rsidP="005056B5">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Rehabilitimi i qendrës së MND</w:t>
            </w:r>
            <w:r w:rsidRPr="001A3D67">
              <w:rPr>
                <w:rStyle w:val="FootnoteReference"/>
                <w:rFonts w:ascii="Calibri" w:hAnsi="Calibri" w:cs="Calibri"/>
                <w:lang w:val="sq-AL"/>
              </w:rPr>
              <w:footnoteReference w:id="27"/>
            </w:r>
          </w:p>
        </w:tc>
        <w:tc>
          <w:tcPr>
            <w:tcW w:w="395" w:type="pct"/>
          </w:tcPr>
          <w:p w14:paraId="5292761C"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57C9FD0B" w14:textId="77777777" w:rsidR="005056B5" w:rsidRPr="00D01C6D" w:rsidRDefault="005056B5" w:rsidP="005056B5">
            <w:pPr>
              <w:jc w:val="right"/>
              <w:rPr>
                <w:rFonts w:ascii="Calibri" w:hAnsi="Calibri" w:cs="Calibri"/>
                <w:i/>
                <w:iCs/>
                <w:color w:val="76923C" w:themeColor="accent3" w:themeShade="BF"/>
                <w:sz w:val="20"/>
                <w:szCs w:val="20"/>
              </w:rPr>
            </w:pPr>
          </w:p>
        </w:tc>
        <w:tc>
          <w:tcPr>
            <w:tcW w:w="389" w:type="pct"/>
            <w:vAlign w:val="center"/>
          </w:tcPr>
          <w:p w14:paraId="7AFD65E9" w14:textId="77777777" w:rsidR="005056B5" w:rsidRPr="00D01C6D" w:rsidRDefault="005056B5" w:rsidP="005056B5">
            <w:pPr>
              <w:jc w:val="right"/>
              <w:rPr>
                <w:rFonts w:ascii="Calibri" w:hAnsi="Calibri" w:cs="Calibri"/>
                <w:i/>
                <w:iCs/>
                <w:color w:val="76923C" w:themeColor="accent3" w:themeShade="BF"/>
                <w:sz w:val="20"/>
                <w:szCs w:val="20"/>
              </w:rPr>
            </w:pPr>
          </w:p>
        </w:tc>
        <w:tc>
          <w:tcPr>
            <w:tcW w:w="389" w:type="pct"/>
            <w:vAlign w:val="center"/>
          </w:tcPr>
          <w:p w14:paraId="663B9075" w14:textId="4454361B" w:rsidR="005056B5" w:rsidRPr="00D01C6D" w:rsidRDefault="005056B5" w:rsidP="005056B5">
            <w:pPr>
              <w:jc w:val="right"/>
              <w:rPr>
                <w:rFonts w:ascii="Calibri" w:hAnsi="Calibri" w:cs="Calibri"/>
                <w:i/>
                <w:iCs/>
                <w:color w:val="76923C" w:themeColor="accent3" w:themeShade="BF"/>
                <w:sz w:val="20"/>
                <w:szCs w:val="20"/>
              </w:rPr>
            </w:pPr>
          </w:p>
        </w:tc>
        <w:tc>
          <w:tcPr>
            <w:tcW w:w="388" w:type="pct"/>
            <w:vAlign w:val="center"/>
          </w:tcPr>
          <w:p w14:paraId="1621B93D" w14:textId="6DAC85BE" w:rsidR="005056B5" w:rsidRPr="00D01C6D" w:rsidRDefault="005056B5" w:rsidP="005056B5">
            <w:pPr>
              <w:jc w:val="right"/>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200,000 €</w:t>
            </w:r>
          </w:p>
        </w:tc>
        <w:tc>
          <w:tcPr>
            <w:tcW w:w="389" w:type="pct"/>
            <w:vAlign w:val="center"/>
          </w:tcPr>
          <w:p w14:paraId="26CC1FBF" w14:textId="77777777" w:rsidR="005056B5" w:rsidRPr="00D01C6D" w:rsidRDefault="005056B5" w:rsidP="005056B5">
            <w:pPr>
              <w:jc w:val="right"/>
              <w:rPr>
                <w:rFonts w:ascii="Calibri" w:hAnsi="Calibri" w:cs="Calibri"/>
                <w:i/>
                <w:iCs/>
                <w:color w:val="76923C" w:themeColor="accent3" w:themeShade="BF"/>
                <w:sz w:val="20"/>
                <w:szCs w:val="20"/>
              </w:rPr>
            </w:pPr>
          </w:p>
        </w:tc>
        <w:tc>
          <w:tcPr>
            <w:tcW w:w="389" w:type="pct"/>
            <w:vAlign w:val="center"/>
          </w:tcPr>
          <w:p w14:paraId="7FEA99E8" w14:textId="00B0DCA7" w:rsidR="005056B5" w:rsidRPr="00D01C6D" w:rsidRDefault="005056B5" w:rsidP="005056B5">
            <w:pPr>
              <w:jc w:val="right"/>
              <w:rPr>
                <w:rFonts w:ascii="Calibri" w:hAnsi="Calibri" w:cs="Calibri"/>
                <w:b/>
                <w:bCs/>
                <w:i/>
                <w:iCs/>
                <w:color w:val="76923C" w:themeColor="accent3" w:themeShade="BF"/>
                <w:sz w:val="20"/>
                <w:szCs w:val="20"/>
              </w:rPr>
            </w:pPr>
            <w:r w:rsidRPr="00D01C6D">
              <w:rPr>
                <w:rFonts w:ascii="Calibri" w:hAnsi="Calibri" w:cs="Calibri"/>
                <w:b/>
                <w:bCs/>
                <w:i/>
                <w:iCs/>
                <w:color w:val="76923C" w:themeColor="accent3" w:themeShade="BF"/>
                <w:sz w:val="20"/>
                <w:szCs w:val="20"/>
              </w:rPr>
              <w:t xml:space="preserve">200,000 € </w:t>
            </w:r>
          </w:p>
        </w:tc>
        <w:tc>
          <w:tcPr>
            <w:tcW w:w="477" w:type="pct"/>
            <w:vAlign w:val="center"/>
          </w:tcPr>
          <w:p w14:paraId="661F49F9" w14:textId="7132070A" w:rsidR="005056B5" w:rsidRPr="00D01C6D" w:rsidRDefault="005056B5" w:rsidP="005056B5">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 xml:space="preserve">Donatori/ Komuna  </w:t>
            </w:r>
          </w:p>
        </w:tc>
      </w:tr>
      <w:tr w:rsidR="005056B5" w:rsidRPr="001A3D67" w14:paraId="291EB59A" w14:textId="77777777" w:rsidTr="00C57117">
        <w:trPr>
          <w:trHeight w:val="275"/>
        </w:trPr>
        <w:tc>
          <w:tcPr>
            <w:tcW w:w="1796" w:type="pct"/>
            <w:shd w:val="clear" w:color="auto" w:fill="auto"/>
            <w:vAlign w:val="center"/>
          </w:tcPr>
          <w:p w14:paraId="2E16BBDE" w14:textId="77777777" w:rsidR="005056B5" w:rsidRPr="001A3D67" w:rsidRDefault="005056B5" w:rsidP="005056B5">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Bashkimi i skemës ndërkomunale të menaxhimit</w:t>
            </w:r>
          </w:p>
        </w:tc>
        <w:tc>
          <w:tcPr>
            <w:tcW w:w="395" w:type="pct"/>
          </w:tcPr>
          <w:p w14:paraId="3932010D"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DSHP</w:t>
            </w:r>
          </w:p>
        </w:tc>
        <w:tc>
          <w:tcPr>
            <w:tcW w:w="388" w:type="pct"/>
            <w:shd w:val="clear" w:color="auto" w:fill="auto"/>
            <w:vAlign w:val="center"/>
          </w:tcPr>
          <w:p w14:paraId="4E5F1B8D" w14:textId="77777777" w:rsidR="005056B5" w:rsidRPr="001A3D67" w:rsidRDefault="005056B5" w:rsidP="005056B5">
            <w:pPr>
              <w:jc w:val="right"/>
              <w:rPr>
                <w:rFonts w:ascii="Calibri" w:hAnsi="Calibri" w:cs="Calibri"/>
                <w:i/>
                <w:iCs/>
                <w:sz w:val="20"/>
                <w:szCs w:val="20"/>
              </w:rPr>
            </w:pPr>
          </w:p>
        </w:tc>
        <w:tc>
          <w:tcPr>
            <w:tcW w:w="389" w:type="pct"/>
            <w:vAlign w:val="center"/>
          </w:tcPr>
          <w:p w14:paraId="31B0C32B" w14:textId="77777777" w:rsidR="005056B5" w:rsidRPr="001A3D67" w:rsidRDefault="005056B5" w:rsidP="005056B5">
            <w:pPr>
              <w:jc w:val="right"/>
              <w:rPr>
                <w:rFonts w:ascii="Calibri" w:hAnsi="Calibri" w:cs="Calibri"/>
                <w:i/>
                <w:iCs/>
                <w:sz w:val="20"/>
                <w:szCs w:val="20"/>
              </w:rPr>
            </w:pPr>
          </w:p>
        </w:tc>
        <w:tc>
          <w:tcPr>
            <w:tcW w:w="389" w:type="pct"/>
            <w:vAlign w:val="center"/>
          </w:tcPr>
          <w:p w14:paraId="653C2561" w14:textId="77777777" w:rsidR="005056B5" w:rsidRPr="001A3D67" w:rsidRDefault="005056B5" w:rsidP="005056B5">
            <w:pPr>
              <w:jc w:val="right"/>
              <w:rPr>
                <w:rFonts w:ascii="Calibri" w:hAnsi="Calibri" w:cs="Calibri"/>
                <w:i/>
                <w:iCs/>
                <w:sz w:val="20"/>
                <w:szCs w:val="20"/>
              </w:rPr>
            </w:pPr>
          </w:p>
        </w:tc>
        <w:tc>
          <w:tcPr>
            <w:tcW w:w="388" w:type="pct"/>
            <w:vAlign w:val="center"/>
          </w:tcPr>
          <w:p w14:paraId="4F72F57F" w14:textId="77777777" w:rsidR="005056B5" w:rsidRPr="001A3D67" w:rsidRDefault="005056B5" w:rsidP="005056B5">
            <w:pPr>
              <w:jc w:val="right"/>
              <w:rPr>
                <w:rFonts w:ascii="Calibri" w:hAnsi="Calibri" w:cs="Calibri"/>
                <w:i/>
                <w:iCs/>
                <w:sz w:val="20"/>
                <w:szCs w:val="20"/>
              </w:rPr>
            </w:pPr>
          </w:p>
        </w:tc>
        <w:tc>
          <w:tcPr>
            <w:tcW w:w="389" w:type="pct"/>
            <w:vAlign w:val="center"/>
          </w:tcPr>
          <w:p w14:paraId="0840DB43" w14:textId="33B321F2" w:rsidR="005056B5" w:rsidRPr="001A3D67" w:rsidRDefault="005056B5" w:rsidP="005056B5">
            <w:pPr>
              <w:jc w:val="center"/>
              <w:rPr>
                <w:rFonts w:ascii="Calibri" w:hAnsi="Calibri" w:cs="Calibri"/>
                <w:i/>
                <w:iCs/>
                <w:sz w:val="20"/>
                <w:szCs w:val="20"/>
              </w:rPr>
            </w:pPr>
          </w:p>
        </w:tc>
        <w:tc>
          <w:tcPr>
            <w:tcW w:w="389" w:type="pct"/>
            <w:vAlign w:val="center"/>
          </w:tcPr>
          <w:p w14:paraId="3B284FD0" w14:textId="77777777" w:rsidR="005056B5" w:rsidRPr="001A3D67" w:rsidRDefault="005056B5" w:rsidP="005056B5">
            <w:pPr>
              <w:jc w:val="right"/>
              <w:rPr>
                <w:rFonts w:ascii="Calibri" w:hAnsi="Calibri" w:cs="Calibri"/>
                <w:b/>
                <w:bCs/>
                <w:i/>
                <w:iCs/>
                <w:sz w:val="20"/>
                <w:szCs w:val="20"/>
              </w:rPr>
            </w:pPr>
          </w:p>
        </w:tc>
        <w:tc>
          <w:tcPr>
            <w:tcW w:w="477" w:type="pct"/>
            <w:vAlign w:val="center"/>
          </w:tcPr>
          <w:p w14:paraId="148ABA6D" w14:textId="7777777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Komuna</w:t>
            </w:r>
          </w:p>
        </w:tc>
      </w:tr>
      <w:tr w:rsidR="005056B5" w:rsidRPr="001A3D67" w14:paraId="0139D697" w14:textId="77777777" w:rsidTr="00C57117">
        <w:trPr>
          <w:trHeight w:val="275"/>
        </w:trPr>
        <w:tc>
          <w:tcPr>
            <w:tcW w:w="1796" w:type="pct"/>
            <w:shd w:val="clear" w:color="auto" w:fill="auto"/>
            <w:vAlign w:val="center"/>
          </w:tcPr>
          <w:p w14:paraId="1A298BCC" w14:textId="77777777" w:rsidR="005056B5" w:rsidRPr="001A3D67" w:rsidRDefault="005056B5" w:rsidP="005056B5">
            <w:pPr>
              <w:rPr>
                <w:rFonts w:asciiTheme="minorHAnsi" w:hAnsiTheme="minorHAnsi" w:cstheme="minorHAnsi"/>
                <w:sz w:val="20"/>
                <w:szCs w:val="20"/>
              </w:rPr>
            </w:pPr>
            <w:r w:rsidRPr="001A3D67">
              <w:rPr>
                <w:rFonts w:ascii="Calibri" w:hAnsi="Calibri" w:cs="Calibri"/>
                <w:sz w:val="20"/>
                <w:szCs w:val="20"/>
              </w:rPr>
              <w:t>Menaxhimi i mbeturinave shtazore</w:t>
            </w:r>
          </w:p>
        </w:tc>
        <w:tc>
          <w:tcPr>
            <w:tcW w:w="395" w:type="pct"/>
          </w:tcPr>
          <w:p w14:paraId="46E4C316" w14:textId="77777777" w:rsidR="005056B5" w:rsidRPr="001A3D67" w:rsidRDefault="005056B5" w:rsidP="005056B5">
            <w:pPr>
              <w:jc w:val="both"/>
              <w:rPr>
                <w:rFonts w:ascii="Calibri" w:hAnsi="Calibri" w:cs="Calibri"/>
                <w:sz w:val="20"/>
                <w:szCs w:val="20"/>
              </w:rPr>
            </w:pPr>
          </w:p>
        </w:tc>
        <w:tc>
          <w:tcPr>
            <w:tcW w:w="388" w:type="pct"/>
            <w:shd w:val="clear" w:color="auto" w:fill="auto"/>
          </w:tcPr>
          <w:p w14:paraId="511D02C0" w14:textId="77777777" w:rsidR="005056B5" w:rsidRPr="001A3D67" w:rsidRDefault="005056B5" w:rsidP="005056B5">
            <w:pPr>
              <w:jc w:val="right"/>
              <w:rPr>
                <w:rFonts w:ascii="Calibri" w:hAnsi="Calibri" w:cs="Calibri"/>
                <w:sz w:val="20"/>
                <w:szCs w:val="20"/>
              </w:rPr>
            </w:pPr>
          </w:p>
        </w:tc>
        <w:tc>
          <w:tcPr>
            <w:tcW w:w="389" w:type="pct"/>
          </w:tcPr>
          <w:p w14:paraId="60FF5ED5" w14:textId="77777777" w:rsidR="005056B5" w:rsidRPr="001A3D67" w:rsidRDefault="005056B5" w:rsidP="005056B5">
            <w:pPr>
              <w:jc w:val="right"/>
              <w:rPr>
                <w:rFonts w:ascii="Calibri" w:hAnsi="Calibri" w:cs="Calibri"/>
                <w:sz w:val="20"/>
                <w:szCs w:val="20"/>
              </w:rPr>
            </w:pPr>
          </w:p>
        </w:tc>
        <w:tc>
          <w:tcPr>
            <w:tcW w:w="389" w:type="pct"/>
          </w:tcPr>
          <w:p w14:paraId="3FE5FE7A" w14:textId="77777777" w:rsidR="005056B5" w:rsidRPr="001A3D67" w:rsidRDefault="005056B5" w:rsidP="005056B5">
            <w:pPr>
              <w:jc w:val="both"/>
              <w:rPr>
                <w:rFonts w:ascii="Calibri" w:hAnsi="Calibri" w:cs="Calibri"/>
                <w:sz w:val="20"/>
                <w:szCs w:val="20"/>
              </w:rPr>
            </w:pPr>
          </w:p>
        </w:tc>
        <w:tc>
          <w:tcPr>
            <w:tcW w:w="388" w:type="pct"/>
          </w:tcPr>
          <w:p w14:paraId="756053C7" w14:textId="77777777" w:rsidR="005056B5" w:rsidRPr="001A3D67" w:rsidRDefault="005056B5" w:rsidP="005056B5">
            <w:pPr>
              <w:jc w:val="both"/>
              <w:rPr>
                <w:rFonts w:ascii="Calibri" w:hAnsi="Calibri" w:cs="Calibri"/>
                <w:sz w:val="20"/>
                <w:szCs w:val="20"/>
              </w:rPr>
            </w:pPr>
          </w:p>
        </w:tc>
        <w:tc>
          <w:tcPr>
            <w:tcW w:w="389" w:type="pct"/>
          </w:tcPr>
          <w:p w14:paraId="0B7AE1BF" w14:textId="77777777" w:rsidR="005056B5" w:rsidRPr="001A3D67" w:rsidRDefault="005056B5" w:rsidP="005056B5">
            <w:pPr>
              <w:jc w:val="both"/>
              <w:rPr>
                <w:rFonts w:ascii="Calibri" w:hAnsi="Calibri" w:cs="Calibri"/>
                <w:sz w:val="20"/>
                <w:szCs w:val="20"/>
              </w:rPr>
            </w:pPr>
          </w:p>
        </w:tc>
        <w:tc>
          <w:tcPr>
            <w:tcW w:w="389" w:type="pct"/>
          </w:tcPr>
          <w:p w14:paraId="043317F5" w14:textId="77777777" w:rsidR="005056B5" w:rsidRPr="001A3D67" w:rsidRDefault="005056B5" w:rsidP="005056B5">
            <w:pPr>
              <w:jc w:val="right"/>
              <w:rPr>
                <w:rFonts w:ascii="Calibri" w:hAnsi="Calibri" w:cs="Calibri"/>
                <w:b/>
                <w:bCs/>
                <w:sz w:val="20"/>
                <w:szCs w:val="20"/>
              </w:rPr>
            </w:pPr>
          </w:p>
        </w:tc>
        <w:tc>
          <w:tcPr>
            <w:tcW w:w="477" w:type="pct"/>
            <w:vAlign w:val="center"/>
          </w:tcPr>
          <w:p w14:paraId="372AD4FE" w14:textId="77777777" w:rsidR="005056B5" w:rsidRPr="001A3D67" w:rsidRDefault="005056B5" w:rsidP="005056B5">
            <w:pPr>
              <w:jc w:val="center"/>
              <w:rPr>
                <w:rFonts w:ascii="Calibri" w:hAnsi="Calibri" w:cs="Calibri"/>
                <w:sz w:val="20"/>
                <w:szCs w:val="20"/>
              </w:rPr>
            </w:pPr>
          </w:p>
        </w:tc>
      </w:tr>
      <w:tr w:rsidR="005056B5" w:rsidRPr="001A3D67" w14:paraId="0E875D94" w14:textId="77777777" w:rsidTr="00C57117">
        <w:trPr>
          <w:trHeight w:val="275"/>
        </w:trPr>
        <w:tc>
          <w:tcPr>
            <w:tcW w:w="1796" w:type="pct"/>
            <w:shd w:val="clear" w:color="auto" w:fill="auto"/>
            <w:vAlign w:val="center"/>
          </w:tcPr>
          <w:p w14:paraId="22EA08D1" w14:textId="77777777" w:rsidR="005056B5" w:rsidRPr="001A3D67" w:rsidRDefault="005056B5" w:rsidP="005056B5">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Lehtësimi i kontraktimit të operatorit privat</w:t>
            </w:r>
          </w:p>
        </w:tc>
        <w:tc>
          <w:tcPr>
            <w:tcW w:w="395" w:type="pct"/>
          </w:tcPr>
          <w:p w14:paraId="076108FB" w14:textId="77777777" w:rsidR="005056B5" w:rsidRPr="001A3D67" w:rsidRDefault="005056B5" w:rsidP="005056B5">
            <w:pPr>
              <w:jc w:val="both"/>
              <w:rPr>
                <w:rFonts w:ascii="Calibri" w:hAnsi="Calibri" w:cs="Calibri"/>
                <w:sz w:val="20"/>
                <w:szCs w:val="20"/>
              </w:rPr>
            </w:pPr>
          </w:p>
        </w:tc>
        <w:tc>
          <w:tcPr>
            <w:tcW w:w="388" w:type="pct"/>
            <w:shd w:val="clear" w:color="auto" w:fill="auto"/>
          </w:tcPr>
          <w:p w14:paraId="30A23600" w14:textId="77777777" w:rsidR="005056B5" w:rsidRPr="001A3D67" w:rsidRDefault="005056B5" w:rsidP="005056B5">
            <w:pPr>
              <w:jc w:val="center"/>
              <w:rPr>
                <w:rFonts w:ascii="Calibri" w:hAnsi="Calibri" w:cs="Calibri"/>
                <w:i/>
                <w:iCs/>
                <w:sz w:val="20"/>
                <w:szCs w:val="20"/>
              </w:rPr>
            </w:pPr>
            <w:r w:rsidRPr="001A3D67">
              <w:rPr>
                <w:rFonts w:ascii="Calibri" w:hAnsi="Calibri" w:cs="Calibri"/>
                <w:i/>
                <w:iCs/>
                <w:sz w:val="20"/>
                <w:szCs w:val="20"/>
              </w:rPr>
              <w:t>x</w:t>
            </w:r>
          </w:p>
        </w:tc>
        <w:tc>
          <w:tcPr>
            <w:tcW w:w="389" w:type="pct"/>
          </w:tcPr>
          <w:p w14:paraId="59FE71A8" w14:textId="77777777" w:rsidR="005056B5" w:rsidRPr="001A3D67" w:rsidRDefault="005056B5" w:rsidP="005056B5">
            <w:pPr>
              <w:jc w:val="center"/>
              <w:rPr>
                <w:rFonts w:ascii="Calibri" w:hAnsi="Calibri" w:cs="Calibri"/>
                <w:i/>
                <w:iCs/>
                <w:sz w:val="20"/>
                <w:szCs w:val="20"/>
              </w:rPr>
            </w:pPr>
            <w:r w:rsidRPr="001A3D67">
              <w:rPr>
                <w:rFonts w:ascii="Calibri" w:hAnsi="Calibri" w:cs="Calibri"/>
                <w:i/>
                <w:iCs/>
                <w:sz w:val="20"/>
                <w:szCs w:val="20"/>
              </w:rPr>
              <w:t>x</w:t>
            </w:r>
          </w:p>
        </w:tc>
        <w:tc>
          <w:tcPr>
            <w:tcW w:w="389" w:type="pct"/>
          </w:tcPr>
          <w:p w14:paraId="115B1F73" w14:textId="77777777" w:rsidR="005056B5" w:rsidRPr="001A3D67" w:rsidRDefault="005056B5" w:rsidP="005056B5">
            <w:pPr>
              <w:jc w:val="center"/>
              <w:rPr>
                <w:rFonts w:ascii="Calibri" w:hAnsi="Calibri" w:cs="Calibri"/>
                <w:i/>
                <w:iCs/>
                <w:sz w:val="20"/>
                <w:szCs w:val="20"/>
              </w:rPr>
            </w:pPr>
          </w:p>
        </w:tc>
        <w:tc>
          <w:tcPr>
            <w:tcW w:w="388" w:type="pct"/>
          </w:tcPr>
          <w:p w14:paraId="6FD23FAA" w14:textId="77777777" w:rsidR="005056B5" w:rsidRPr="001A3D67" w:rsidRDefault="005056B5" w:rsidP="005056B5">
            <w:pPr>
              <w:jc w:val="center"/>
              <w:rPr>
                <w:rFonts w:ascii="Calibri" w:hAnsi="Calibri" w:cs="Calibri"/>
                <w:i/>
                <w:iCs/>
                <w:sz w:val="20"/>
                <w:szCs w:val="20"/>
              </w:rPr>
            </w:pPr>
          </w:p>
        </w:tc>
        <w:tc>
          <w:tcPr>
            <w:tcW w:w="389" w:type="pct"/>
          </w:tcPr>
          <w:p w14:paraId="6FE14222" w14:textId="77777777" w:rsidR="005056B5" w:rsidRPr="001A3D67" w:rsidRDefault="005056B5" w:rsidP="005056B5">
            <w:pPr>
              <w:jc w:val="center"/>
              <w:rPr>
                <w:rFonts w:ascii="Calibri" w:hAnsi="Calibri" w:cs="Calibri"/>
                <w:i/>
                <w:iCs/>
                <w:sz w:val="20"/>
                <w:szCs w:val="20"/>
              </w:rPr>
            </w:pPr>
          </w:p>
        </w:tc>
        <w:tc>
          <w:tcPr>
            <w:tcW w:w="389" w:type="pct"/>
          </w:tcPr>
          <w:p w14:paraId="2FB3096A" w14:textId="77777777" w:rsidR="005056B5" w:rsidRPr="001A3D67" w:rsidRDefault="005056B5" w:rsidP="005056B5">
            <w:pPr>
              <w:jc w:val="right"/>
              <w:rPr>
                <w:rFonts w:ascii="Calibri" w:hAnsi="Calibri" w:cs="Calibri"/>
                <w:b/>
                <w:bCs/>
                <w:i/>
                <w:iCs/>
                <w:sz w:val="20"/>
                <w:szCs w:val="20"/>
              </w:rPr>
            </w:pPr>
          </w:p>
        </w:tc>
        <w:tc>
          <w:tcPr>
            <w:tcW w:w="477" w:type="pct"/>
            <w:vAlign w:val="center"/>
          </w:tcPr>
          <w:p w14:paraId="027CF31D" w14:textId="77777777" w:rsidR="005056B5" w:rsidRPr="001A3D67" w:rsidRDefault="005056B5" w:rsidP="005056B5">
            <w:pPr>
              <w:jc w:val="center"/>
              <w:rPr>
                <w:rFonts w:ascii="Calibri" w:hAnsi="Calibri" w:cs="Calibri"/>
                <w:sz w:val="20"/>
                <w:szCs w:val="20"/>
              </w:rPr>
            </w:pPr>
          </w:p>
        </w:tc>
      </w:tr>
      <w:tr w:rsidR="005056B5" w:rsidRPr="001A3D67" w14:paraId="551B2E07" w14:textId="77777777" w:rsidTr="00C57117">
        <w:trPr>
          <w:trHeight w:val="275"/>
        </w:trPr>
        <w:tc>
          <w:tcPr>
            <w:tcW w:w="1796" w:type="pct"/>
            <w:shd w:val="clear" w:color="auto" w:fill="auto"/>
            <w:vAlign w:val="center"/>
          </w:tcPr>
          <w:p w14:paraId="7A1DB987" w14:textId="77777777" w:rsidR="005056B5" w:rsidRPr="001A3D67" w:rsidRDefault="005056B5" w:rsidP="005056B5">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lastRenderedPageBreak/>
              <w:t>Inspektimi i zbatimit</w:t>
            </w:r>
          </w:p>
        </w:tc>
        <w:tc>
          <w:tcPr>
            <w:tcW w:w="395" w:type="pct"/>
          </w:tcPr>
          <w:p w14:paraId="61635AD0" w14:textId="77777777" w:rsidR="005056B5" w:rsidRPr="001A3D67" w:rsidRDefault="005056B5" w:rsidP="005056B5">
            <w:pPr>
              <w:jc w:val="both"/>
              <w:rPr>
                <w:rFonts w:ascii="Calibri" w:hAnsi="Calibri" w:cs="Calibri"/>
                <w:sz w:val="20"/>
                <w:szCs w:val="20"/>
              </w:rPr>
            </w:pPr>
          </w:p>
        </w:tc>
        <w:tc>
          <w:tcPr>
            <w:tcW w:w="388" w:type="pct"/>
            <w:shd w:val="clear" w:color="auto" w:fill="auto"/>
          </w:tcPr>
          <w:p w14:paraId="3B9FD79F" w14:textId="77777777" w:rsidR="005056B5" w:rsidRPr="001A3D67" w:rsidRDefault="005056B5" w:rsidP="005056B5">
            <w:pPr>
              <w:jc w:val="center"/>
              <w:rPr>
                <w:rFonts w:ascii="Calibri" w:hAnsi="Calibri" w:cs="Calibri"/>
                <w:i/>
                <w:iCs/>
                <w:sz w:val="20"/>
                <w:szCs w:val="20"/>
              </w:rPr>
            </w:pPr>
            <w:r w:rsidRPr="001A3D67">
              <w:rPr>
                <w:rFonts w:ascii="Calibri" w:hAnsi="Calibri" w:cs="Calibri"/>
                <w:i/>
                <w:iCs/>
                <w:sz w:val="20"/>
                <w:szCs w:val="20"/>
              </w:rPr>
              <w:t>x</w:t>
            </w:r>
          </w:p>
        </w:tc>
        <w:tc>
          <w:tcPr>
            <w:tcW w:w="389" w:type="pct"/>
          </w:tcPr>
          <w:p w14:paraId="7E1FC47A" w14:textId="77777777" w:rsidR="005056B5" w:rsidRPr="001A3D67" w:rsidRDefault="005056B5" w:rsidP="005056B5">
            <w:pPr>
              <w:jc w:val="center"/>
              <w:rPr>
                <w:rFonts w:ascii="Calibri" w:hAnsi="Calibri" w:cs="Calibri"/>
                <w:i/>
                <w:iCs/>
                <w:sz w:val="20"/>
                <w:szCs w:val="20"/>
              </w:rPr>
            </w:pPr>
            <w:r w:rsidRPr="001A3D67">
              <w:rPr>
                <w:rFonts w:ascii="Calibri" w:hAnsi="Calibri" w:cs="Calibri"/>
                <w:i/>
                <w:iCs/>
                <w:sz w:val="20"/>
                <w:szCs w:val="20"/>
              </w:rPr>
              <w:t>x</w:t>
            </w:r>
          </w:p>
        </w:tc>
        <w:tc>
          <w:tcPr>
            <w:tcW w:w="389" w:type="pct"/>
          </w:tcPr>
          <w:p w14:paraId="23C174BB" w14:textId="77777777" w:rsidR="005056B5" w:rsidRPr="001A3D67" w:rsidRDefault="005056B5" w:rsidP="005056B5">
            <w:pPr>
              <w:jc w:val="center"/>
              <w:rPr>
                <w:rFonts w:ascii="Calibri" w:hAnsi="Calibri" w:cs="Calibri"/>
                <w:i/>
                <w:iCs/>
                <w:sz w:val="20"/>
                <w:szCs w:val="20"/>
              </w:rPr>
            </w:pPr>
            <w:r w:rsidRPr="001A3D67">
              <w:rPr>
                <w:rFonts w:ascii="Calibri" w:hAnsi="Calibri" w:cs="Calibri"/>
                <w:i/>
                <w:iCs/>
                <w:sz w:val="20"/>
                <w:szCs w:val="20"/>
              </w:rPr>
              <w:t>x</w:t>
            </w:r>
          </w:p>
        </w:tc>
        <w:tc>
          <w:tcPr>
            <w:tcW w:w="388" w:type="pct"/>
          </w:tcPr>
          <w:p w14:paraId="4FA7FFE0" w14:textId="77777777" w:rsidR="005056B5" w:rsidRPr="001A3D67" w:rsidRDefault="005056B5" w:rsidP="005056B5">
            <w:pPr>
              <w:jc w:val="center"/>
              <w:rPr>
                <w:rFonts w:ascii="Calibri" w:hAnsi="Calibri" w:cs="Calibri"/>
                <w:i/>
                <w:iCs/>
                <w:sz w:val="20"/>
                <w:szCs w:val="20"/>
              </w:rPr>
            </w:pPr>
            <w:r w:rsidRPr="001A3D67">
              <w:rPr>
                <w:rFonts w:ascii="Calibri" w:hAnsi="Calibri" w:cs="Calibri"/>
                <w:i/>
                <w:iCs/>
                <w:sz w:val="20"/>
                <w:szCs w:val="20"/>
              </w:rPr>
              <w:t>x</w:t>
            </w:r>
          </w:p>
        </w:tc>
        <w:tc>
          <w:tcPr>
            <w:tcW w:w="389" w:type="pct"/>
          </w:tcPr>
          <w:p w14:paraId="7B101B53" w14:textId="77777777" w:rsidR="005056B5" w:rsidRPr="001A3D67" w:rsidRDefault="005056B5" w:rsidP="005056B5">
            <w:pPr>
              <w:jc w:val="center"/>
              <w:rPr>
                <w:rFonts w:ascii="Calibri" w:hAnsi="Calibri" w:cs="Calibri"/>
                <w:i/>
                <w:iCs/>
                <w:sz w:val="20"/>
                <w:szCs w:val="20"/>
              </w:rPr>
            </w:pPr>
            <w:r w:rsidRPr="001A3D67">
              <w:rPr>
                <w:rFonts w:ascii="Calibri" w:hAnsi="Calibri" w:cs="Calibri"/>
                <w:i/>
                <w:iCs/>
                <w:sz w:val="20"/>
                <w:szCs w:val="20"/>
              </w:rPr>
              <w:t>x</w:t>
            </w:r>
          </w:p>
        </w:tc>
        <w:tc>
          <w:tcPr>
            <w:tcW w:w="389" w:type="pct"/>
          </w:tcPr>
          <w:p w14:paraId="33F52F05" w14:textId="77777777" w:rsidR="005056B5" w:rsidRPr="001A3D67" w:rsidRDefault="005056B5" w:rsidP="005056B5">
            <w:pPr>
              <w:jc w:val="right"/>
              <w:rPr>
                <w:rFonts w:ascii="Calibri" w:hAnsi="Calibri" w:cs="Calibri"/>
                <w:b/>
                <w:bCs/>
                <w:i/>
                <w:iCs/>
                <w:sz w:val="20"/>
                <w:szCs w:val="20"/>
              </w:rPr>
            </w:pPr>
          </w:p>
        </w:tc>
        <w:tc>
          <w:tcPr>
            <w:tcW w:w="477" w:type="pct"/>
            <w:vAlign w:val="center"/>
          </w:tcPr>
          <w:p w14:paraId="6019B3FF" w14:textId="77777777" w:rsidR="005056B5" w:rsidRPr="001A3D67" w:rsidRDefault="005056B5" w:rsidP="005056B5">
            <w:pPr>
              <w:jc w:val="center"/>
              <w:rPr>
                <w:rFonts w:ascii="Calibri" w:hAnsi="Calibri" w:cs="Calibri"/>
                <w:sz w:val="20"/>
                <w:szCs w:val="20"/>
              </w:rPr>
            </w:pPr>
          </w:p>
        </w:tc>
      </w:tr>
      <w:tr w:rsidR="005056B5" w:rsidRPr="001A3D67" w14:paraId="39D860BA" w14:textId="77777777" w:rsidTr="00C57117">
        <w:trPr>
          <w:trHeight w:val="275"/>
        </w:trPr>
        <w:tc>
          <w:tcPr>
            <w:tcW w:w="1796" w:type="pct"/>
            <w:shd w:val="clear" w:color="auto" w:fill="auto"/>
            <w:vAlign w:val="center"/>
          </w:tcPr>
          <w:p w14:paraId="0EC1AE12" w14:textId="77777777" w:rsidR="005056B5" w:rsidRPr="001A3D67" w:rsidRDefault="005056B5" w:rsidP="005056B5">
            <w:pPr>
              <w:rPr>
                <w:rFonts w:asciiTheme="minorHAnsi" w:hAnsiTheme="minorHAnsi" w:cstheme="minorHAnsi"/>
                <w:sz w:val="20"/>
                <w:szCs w:val="20"/>
              </w:rPr>
            </w:pPr>
            <w:r w:rsidRPr="001A3D67">
              <w:rPr>
                <w:rFonts w:ascii="Calibri" w:hAnsi="Calibri" w:cs="Calibri"/>
                <w:sz w:val="20"/>
                <w:szCs w:val="20"/>
              </w:rPr>
              <w:t>Menaxhimi i mbeturinave medicinale</w:t>
            </w:r>
          </w:p>
        </w:tc>
        <w:tc>
          <w:tcPr>
            <w:tcW w:w="395" w:type="pct"/>
          </w:tcPr>
          <w:p w14:paraId="373F8EC1" w14:textId="77777777" w:rsidR="005056B5" w:rsidRPr="001A3D67" w:rsidRDefault="005056B5" w:rsidP="005056B5">
            <w:pPr>
              <w:jc w:val="both"/>
              <w:rPr>
                <w:rFonts w:ascii="Calibri" w:hAnsi="Calibri" w:cs="Calibri"/>
                <w:sz w:val="20"/>
                <w:szCs w:val="20"/>
              </w:rPr>
            </w:pPr>
          </w:p>
        </w:tc>
        <w:tc>
          <w:tcPr>
            <w:tcW w:w="388" w:type="pct"/>
            <w:shd w:val="clear" w:color="auto" w:fill="auto"/>
          </w:tcPr>
          <w:p w14:paraId="1C544E05" w14:textId="77777777" w:rsidR="005056B5" w:rsidRPr="001A3D67" w:rsidRDefault="005056B5" w:rsidP="005056B5">
            <w:pPr>
              <w:jc w:val="center"/>
              <w:rPr>
                <w:rFonts w:ascii="Calibri" w:hAnsi="Calibri" w:cs="Calibri"/>
                <w:sz w:val="20"/>
                <w:szCs w:val="20"/>
              </w:rPr>
            </w:pPr>
          </w:p>
        </w:tc>
        <w:tc>
          <w:tcPr>
            <w:tcW w:w="389" w:type="pct"/>
          </w:tcPr>
          <w:p w14:paraId="6941C95D" w14:textId="77777777" w:rsidR="005056B5" w:rsidRPr="001A3D67" w:rsidRDefault="005056B5" w:rsidP="005056B5">
            <w:pPr>
              <w:jc w:val="center"/>
              <w:rPr>
                <w:rFonts w:ascii="Calibri" w:hAnsi="Calibri" w:cs="Calibri"/>
                <w:sz w:val="20"/>
                <w:szCs w:val="20"/>
              </w:rPr>
            </w:pPr>
          </w:p>
        </w:tc>
        <w:tc>
          <w:tcPr>
            <w:tcW w:w="389" w:type="pct"/>
          </w:tcPr>
          <w:p w14:paraId="1BD6F3CB" w14:textId="77777777" w:rsidR="005056B5" w:rsidRPr="001A3D67" w:rsidRDefault="005056B5" w:rsidP="005056B5">
            <w:pPr>
              <w:jc w:val="center"/>
              <w:rPr>
                <w:rFonts w:ascii="Calibri" w:hAnsi="Calibri" w:cs="Calibri"/>
                <w:sz w:val="20"/>
                <w:szCs w:val="20"/>
              </w:rPr>
            </w:pPr>
          </w:p>
        </w:tc>
        <w:tc>
          <w:tcPr>
            <w:tcW w:w="388" w:type="pct"/>
          </w:tcPr>
          <w:p w14:paraId="205361A7" w14:textId="77777777" w:rsidR="005056B5" w:rsidRPr="001A3D67" w:rsidRDefault="005056B5" w:rsidP="005056B5">
            <w:pPr>
              <w:jc w:val="center"/>
              <w:rPr>
                <w:rFonts w:ascii="Calibri" w:hAnsi="Calibri" w:cs="Calibri"/>
                <w:sz w:val="20"/>
                <w:szCs w:val="20"/>
              </w:rPr>
            </w:pPr>
          </w:p>
        </w:tc>
        <w:tc>
          <w:tcPr>
            <w:tcW w:w="389" w:type="pct"/>
          </w:tcPr>
          <w:p w14:paraId="39D61245" w14:textId="77777777" w:rsidR="005056B5" w:rsidRPr="001A3D67" w:rsidRDefault="005056B5" w:rsidP="005056B5">
            <w:pPr>
              <w:jc w:val="center"/>
              <w:rPr>
                <w:rFonts w:ascii="Calibri" w:hAnsi="Calibri" w:cs="Calibri"/>
                <w:sz w:val="20"/>
                <w:szCs w:val="20"/>
              </w:rPr>
            </w:pPr>
          </w:p>
        </w:tc>
        <w:tc>
          <w:tcPr>
            <w:tcW w:w="389" w:type="pct"/>
          </w:tcPr>
          <w:p w14:paraId="6487A94C" w14:textId="77777777" w:rsidR="005056B5" w:rsidRPr="001A3D67" w:rsidRDefault="005056B5" w:rsidP="005056B5">
            <w:pPr>
              <w:jc w:val="right"/>
              <w:rPr>
                <w:rFonts w:ascii="Calibri" w:hAnsi="Calibri" w:cs="Calibri"/>
                <w:b/>
                <w:bCs/>
                <w:sz w:val="20"/>
                <w:szCs w:val="20"/>
              </w:rPr>
            </w:pPr>
          </w:p>
        </w:tc>
        <w:tc>
          <w:tcPr>
            <w:tcW w:w="477" w:type="pct"/>
            <w:vAlign w:val="center"/>
          </w:tcPr>
          <w:p w14:paraId="4376A658" w14:textId="77777777" w:rsidR="005056B5" w:rsidRPr="001A3D67" w:rsidRDefault="005056B5" w:rsidP="005056B5">
            <w:pPr>
              <w:jc w:val="center"/>
              <w:rPr>
                <w:rFonts w:ascii="Calibri" w:hAnsi="Calibri" w:cs="Calibri"/>
                <w:sz w:val="20"/>
                <w:szCs w:val="20"/>
              </w:rPr>
            </w:pPr>
          </w:p>
        </w:tc>
      </w:tr>
      <w:tr w:rsidR="005056B5" w:rsidRPr="001A3D67" w14:paraId="467F2B78" w14:textId="77777777" w:rsidTr="00C57117">
        <w:trPr>
          <w:trHeight w:val="275"/>
        </w:trPr>
        <w:tc>
          <w:tcPr>
            <w:tcW w:w="1796" w:type="pct"/>
            <w:shd w:val="clear" w:color="auto" w:fill="auto"/>
            <w:vAlign w:val="center"/>
          </w:tcPr>
          <w:p w14:paraId="3D03827B" w14:textId="77777777" w:rsidR="005056B5" w:rsidRPr="001A3D67" w:rsidRDefault="005056B5" w:rsidP="005056B5">
            <w:pPr>
              <w:pStyle w:val="ListParagraph"/>
              <w:numPr>
                <w:ilvl w:val="0"/>
                <w:numId w:val="28"/>
              </w:numPr>
              <w:rPr>
                <w:rFonts w:asciiTheme="minorHAnsi" w:hAnsiTheme="minorHAnsi" w:cstheme="minorHAnsi"/>
                <w:sz w:val="20"/>
                <w:szCs w:val="20"/>
                <w:lang w:val="sq-AL"/>
              </w:rPr>
            </w:pPr>
            <w:r w:rsidRPr="001A3D67">
              <w:rPr>
                <w:rFonts w:ascii="Calibri" w:hAnsi="Calibri" w:cs="Calibri"/>
                <w:sz w:val="20"/>
                <w:szCs w:val="20"/>
                <w:lang w:val="sq-AL"/>
              </w:rPr>
              <w:t>Inspektimi i zbatimit</w:t>
            </w:r>
          </w:p>
        </w:tc>
        <w:tc>
          <w:tcPr>
            <w:tcW w:w="395" w:type="pct"/>
          </w:tcPr>
          <w:p w14:paraId="4AB18A64" w14:textId="77777777" w:rsidR="005056B5" w:rsidRPr="001A3D67" w:rsidRDefault="005056B5" w:rsidP="005056B5">
            <w:pPr>
              <w:jc w:val="both"/>
              <w:rPr>
                <w:rFonts w:ascii="Calibri" w:hAnsi="Calibri" w:cs="Calibri"/>
                <w:sz w:val="20"/>
                <w:szCs w:val="20"/>
              </w:rPr>
            </w:pPr>
          </w:p>
        </w:tc>
        <w:tc>
          <w:tcPr>
            <w:tcW w:w="388" w:type="pct"/>
            <w:shd w:val="clear" w:color="auto" w:fill="auto"/>
          </w:tcPr>
          <w:p w14:paraId="1816F2C6" w14:textId="77777777" w:rsidR="005056B5" w:rsidRPr="001A3D67" w:rsidRDefault="005056B5" w:rsidP="005056B5">
            <w:pPr>
              <w:jc w:val="center"/>
              <w:rPr>
                <w:rFonts w:ascii="Calibri" w:hAnsi="Calibri" w:cs="Calibri"/>
                <w:sz w:val="20"/>
                <w:szCs w:val="20"/>
              </w:rPr>
            </w:pPr>
            <w:r w:rsidRPr="001A3D67">
              <w:rPr>
                <w:rFonts w:ascii="Calibri" w:hAnsi="Calibri" w:cs="Calibri"/>
                <w:i/>
                <w:iCs/>
                <w:sz w:val="20"/>
                <w:szCs w:val="20"/>
              </w:rPr>
              <w:t>x</w:t>
            </w:r>
          </w:p>
        </w:tc>
        <w:tc>
          <w:tcPr>
            <w:tcW w:w="389" w:type="pct"/>
          </w:tcPr>
          <w:p w14:paraId="436C649B" w14:textId="77777777" w:rsidR="005056B5" w:rsidRPr="001A3D67" w:rsidRDefault="005056B5" w:rsidP="005056B5">
            <w:pPr>
              <w:jc w:val="center"/>
              <w:rPr>
                <w:rFonts w:ascii="Calibri" w:hAnsi="Calibri" w:cs="Calibri"/>
                <w:sz w:val="20"/>
                <w:szCs w:val="20"/>
              </w:rPr>
            </w:pPr>
            <w:r w:rsidRPr="001A3D67">
              <w:rPr>
                <w:rFonts w:ascii="Calibri" w:hAnsi="Calibri" w:cs="Calibri"/>
                <w:i/>
                <w:iCs/>
                <w:sz w:val="20"/>
                <w:szCs w:val="20"/>
              </w:rPr>
              <w:t>x</w:t>
            </w:r>
          </w:p>
        </w:tc>
        <w:tc>
          <w:tcPr>
            <w:tcW w:w="389" w:type="pct"/>
          </w:tcPr>
          <w:p w14:paraId="305C5D82" w14:textId="77777777" w:rsidR="005056B5" w:rsidRPr="001A3D67" w:rsidRDefault="005056B5" w:rsidP="005056B5">
            <w:pPr>
              <w:jc w:val="center"/>
              <w:rPr>
                <w:rFonts w:ascii="Calibri" w:hAnsi="Calibri" w:cs="Calibri"/>
                <w:sz w:val="20"/>
                <w:szCs w:val="20"/>
              </w:rPr>
            </w:pPr>
            <w:r w:rsidRPr="001A3D67">
              <w:rPr>
                <w:rFonts w:ascii="Calibri" w:hAnsi="Calibri" w:cs="Calibri"/>
                <w:i/>
                <w:iCs/>
                <w:sz w:val="20"/>
                <w:szCs w:val="20"/>
              </w:rPr>
              <w:t>x</w:t>
            </w:r>
          </w:p>
        </w:tc>
        <w:tc>
          <w:tcPr>
            <w:tcW w:w="388" w:type="pct"/>
          </w:tcPr>
          <w:p w14:paraId="627C1DD7" w14:textId="77777777" w:rsidR="005056B5" w:rsidRPr="001A3D67" w:rsidRDefault="005056B5" w:rsidP="005056B5">
            <w:pPr>
              <w:jc w:val="center"/>
              <w:rPr>
                <w:rFonts w:ascii="Calibri" w:hAnsi="Calibri" w:cs="Calibri"/>
                <w:sz w:val="20"/>
                <w:szCs w:val="20"/>
              </w:rPr>
            </w:pPr>
            <w:r w:rsidRPr="001A3D67">
              <w:rPr>
                <w:rFonts w:ascii="Calibri" w:hAnsi="Calibri" w:cs="Calibri"/>
                <w:i/>
                <w:iCs/>
                <w:sz w:val="20"/>
                <w:szCs w:val="20"/>
              </w:rPr>
              <w:t>x</w:t>
            </w:r>
          </w:p>
        </w:tc>
        <w:tc>
          <w:tcPr>
            <w:tcW w:w="389" w:type="pct"/>
          </w:tcPr>
          <w:p w14:paraId="4E91A43C" w14:textId="77777777" w:rsidR="005056B5" w:rsidRPr="001A3D67" w:rsidRDefault="005056B5" w:rsidP="005056B5">
            <w:pPr>
              <w:jc w:val="center"/>
              <w:rPr>
                <w:rFonts w:ascii="Calibri" w:hAnsi="Calibri" w:cs="Calibri"/>
                <w:sz w:val="20"/>
                <w:szCs w:val="20"/>
              </w:rPr>
            </w:pPr>
            <w:r w:rsidRPr="001A3D67">
              <w:rPr>
                <w:rFonts w:ascii="Calibri" w:hAnsi="Calibri" w:cs="Calibri"/>
                <w:i/>
                <w:iCs/>
                <w:sz w:val="20"/>
                <w:szCs w:val="20"/>
              </w:rPr>
              <w:t>x</w:t>
            </w:r>
          </w:p>
        </w:tc>
        <w:tc>
          <w:tcPr>
            <w:tcW w:w="389" w:type="pct"/>
          </w:tcPr>
          <w:p w14:paraId="4456778D" w14:textId="77777777" w:rsidR="005056B5" w:rsidRPr="001A3D67" w:rsidRDefault="005056B5" w:rsidP="005056B5">
            <w:pPr>
              <w:jc w:val="right"/>
              <w:rPr>
                <w:rFonts w:ascii="Calibri" w:hAnsi="Calibri" w:cs="Calibri"/>
                <w:b/>
                <w:bCs/>
                <w:sz w:val="20"/>
                <w:szCs w:val="20"/>
              </w:rPr>
            </w:pPr>
          </w:p>
        </w:tc>
        <w:tc>
          <w:tcPr>
            <w:tcW w:w="477" w:type="pct"/>
            <w:vAlign w:val="center"/>
          </w:tcPr>
          <w:p w14:paraId="44352953" w14:textId="77777777" w:rsidR="005056B5" w:rsidRPr="001A3D67" w:rsidRDefault="005056B5" w:rsidP="005056B5">
            <w:pPr>
              <w:jc w:val="center"/>
              <w:rPr>
                <w:rFonts w:ascii="Calibri" w:hAnsi="Calibri" w:cs="Calibri"/>
                <w:sz w:val="20"/>
                <w:szCs w:val="20"/>
              </w:rPr>
            </w:pPr>
          </w:p>
        </w:tc>
      </w:tr>
      <w:tr w:rsidR="005056B5" w:rsidRPr="001A3D67" w14:paraId="46CB53BA" w14:textId="77777777" w:rsidTr="00C57117">
        <w:trPr>
          <w:trHeight w:val="275"/>
        </w:trPr>
        <w:tc>
          <w:tcPr>
            <w:tcW w:w="1796" w:type="pct"/>
            <w:shd w:val="clear" w:color="auto" w:fill="auto"/>
            <w:vAlign w:val="center"/>
          </w:tcPr>
          <w:p w14:paraId="17B37E07" w14:textId="1D441E69" w:rsidR="005056B5" w:rsidRPr="001A3D67" w:rsidRDefault="005056B5" w:rsidP="005056B5">
            <w:pPr>
              <w:rPr>
                <w:rFonts w:asciiTheme="minorHAnsi" w:hAnsiTheme="minorHAnsi" w:cstheme="minorHAnsi"/>
                <w:sz w:val="20"/>
                <w:szCs w:val="20"/>
              </w:rPr>
            </w:pPr>
            <w:r w:rsidRPr="001A3D67">
              <w:rPr>
                <w:rFonts w:ascii="Calibri" w:hAnsi="Calibri" w:cs="Calibri"/>
                <w:sz w:val="20"/>
                <w:szCs w:val="20"/>
              </w:rPr>
              <w:t>Fushatat e vetëdijesimit</w:t>
            </w:r>
          </w:p>
        </w:tc>
        <w:tc>
          <w:tcPr>
            <w:tcW w:w="395" w:type="pct"/>
          </w:tcPr>
          <w:p w14:paraId="5BF68771" w14:textId="77777777" w:rsidR="005056B5" w:rsidRPr="001A3D67" w:rsidRDefault="005056B5" w:rsidP="005056B5">
            <w:pPr>
              <w:jc w:val="both"/>
              <w:rPr>
                <w:rFonts w:ascii="Calibri" w:hAnsi="Calibri" w:cs="Calibri"/>
                <w:sz w:val="20"/>
                <w:szCs w:val="20"/>
              </w:rPr>
            </w:pPr>
          </w:p>
        </w:tc>
        <w:tc>
          <w:tcPr>
            <w:tcW w:w="388" w:type="pct"/>
            <w:shd w:val="clear" w:color="auto" w:fill="auto"/>
            <w:vAlign w:val="center"/>
          </w:tcPr>
          <w:p w14:paraId="1BB6DD09" w14:textId="21577CBC" w:rsidR="005056B5" w:rsidRPr="006676EE" w:rsidRDefault="005056B5" w:rsidP="005056B5">
            <w:pPr>
              <w:jc w:val="right"/>
              <w:rPr>
                <w:rFonts w:ascii="Calibri" w:hAnsi="Calibri" w:cs="Calibri"/>
                <w:sz w:val="20"/>
                <w:szCs w:val="20"/>
              </w:rPr>
            </w:pPr>
            <w:r w:rsidRPr="006676EE">
              <w:rPr>
                <w:rFonts w:ascii="Calibri" w:hAnsi="Calibri" w:cs="Calibri"/>
                <w:sz w:val="20"/>
                <w:szCs w:val="20"/>
              </w:rPr>
              <w:t>800 €</w:t>
            </w:r>
          </w:p>
        </w:tc>
        <w:tc>
          <w:tcPr>
            <w:tcW w:w="389" w:type="pct"/>
          </w:tcPr>
          <w:p w14:paraId="514A53B9" w14:textId="542B87A6" w:rsidR="005056B5" w:rsidRPr="006676EE" w:rsidRDefault="005056B5" w:rsidP="005056B5">
            <w:pPr>
              <w:jc w:val="right"/>
              <w:rPr>
                <w:rFonts w:ascii="Calibri" w:hAnsi="Calibri" w:cs="Calibri"/>
                <w:sz w:val="20"/>
                <w:szCs w:val="20"/>
              </w:rPr>
            </w:pPr>
            <w:r w:rsidRPr="006676EE">
              <w:rPr>
                <w:rFonts w:ascii="Calibri" w:hAnsi="Calibri" w:cs="Calibri"/>
                <w:sz w:val="20"/>
                <w:szCs w:val="20"/>
              </w:rPr>
              <w:t>800 €</w:t>
            </w:r>
          </w:p>
        </w:tc>
        <w:tc>
          <w:tcPr>
            <w:tcW w:w="389" w:type="pct"/>
          </w:tcPr>
          <w:p w14:paraId="2B7AB58D" w14:textId="06994752" w:rsidR="005056B5" w:rsidRPr="006676EE" w:rsidRDefault="005056B5" w:rsidP="005056B5">
            <w:pPr>
              <w:jc w:val="right"/>
              <w:rPr>
                <w:rFonts w:ascii="Calibri" w:hAnsi="Calibri" w:cs="Calibri"/>
                <w:sz w:val="20"/>
                <w:szCs w:val="20"/>
              </w:rPr>
            </w:pPr>
            <w:r w:rsidRPr="006676EE">
              <w:rPr>
                <w:rFonts w:ascii="Calibri" w:hAnsi="Calibri" w:cs="Calibri"/>
                <w:sz w:val="20"/>
                <w:szCs w:val="20"/>
              </w:rPr>
              <w:t>800 €</w:t>
            </w:r>
          </w:p>
        </w:tc>
        <w:tc>
          <w:tcPr>
            <w:tcW w:w="388" w:type="pct"/>
          </w:tcPr>
          <w:p w14:paraId="1D93B7CB" w14:textId="781DFA26" w:rsidR="005056B5" w:rsidRPr="006676EE" w:rsidRDefault="005056B5" w:rsidP="005056B5">
            <w:pPr>
              <w:jc w:val="right"/>
              <w:rPr>
                <w:rFonts w:ascii="Calibri" w:hAnsi="Calibri" w:cs="Calibri"/>
                <w:sz w:val="20"/>
                <w:szCs w:val="20"/>
              </w:rPr>
            </w:pPr>
            <w:r w:rsidRPr="006676EE">
              <w:rPr>
                <w:rFonts w:ascii="Calibri" w:hAnsi="Calibri" w:cs="Calibri"/>
                <w:sz w:val="20"/>
                <w:szCs w:val="20"/>
              </w:rPr>
              <w:t>800 €</w:t>
            </w:r>
          </w:p>
        </w:tc>
        <w:tc>
          <w:tcPr>
            <w:tcW w:w="389" w:type="pct"/>
          </w:tcPr>
          <w:p w14:paraId="46FEAADB" w14:textId="2EE90C44" w:rsidR="005056B5" w:rsidRPr="006676EE" w:rsidRDefault="005056B5" w:rsidP="005056B5">
            <w:pPr>
              <w:jc w:val="right"/>
              <w:rPr>
                <w:rFonts w:ascii="Calibri" w:hAnsi="Calibri" w:cs="Calibri"/>
                <w:sz w:val="20"/>
                <w:szCs w:val="20"/>
              </w:rPr>
            </w:pPr>
            <w:r w:rsidRPr="006676EE">
              <w:rPr>
                <w:rFonts w:ascii="Calibri" w:hAnsi="Calibri" w:cs="Calibri"/>
                <w:sz w:val="20"/>
                <w:szCs w:val="20"/>
              </w:rPr>
              <w:t>800 €</w:t>
            </w:r>
          </w:p>
        </w:tc>
        <w:tc>
          <w:tcPr>
            <w:tcW w:w="389" w:type="pct"/>
            <w:vAlign w:val="center"/>
          </w:tcPr>
          <w:p w14:paraId="32ED71AB" w14:textId="399B05BC" w:rsidR="005056B5" w:rsidRPr="006676EE" w:rsidRDefault="005056B5" w:rsidP="005056B5">
            <w:pPr>
              <w:jc w:val="right"/>
              <w:rPr>
                <w:rFonts w:ascii="Calibri" w:hAnsi="Calibri" w:cs="Calibri"/>
                <w:b/>
                <w:bCs/>
                <w:sz w:val="20"/>
                <w:szCs w:val="20"/>
              </w:rPr>
            </w:pPr>
            <w:r w:rsidRPr="006676EE">
              <w:rPr>
                <w:rFonts w:ascii="Calibri" w:hAnsi="Calibri" w:cs="Calibri"/>
                <w:b/>
                <w:bCs/>
                <w:sz w:val="20"/>
                <w:szCs w:val="20"/>
              </w:rPr>
              <w:t>4,000 €</w:t>
            </w:r>
          </w:p>
        </w:tc>
        <w:tc>
          <w:tcPr>
            <w:tcW w:w="477" w:type="pct"/>
            <w:vAlign w:val="center"/>
          </w:tcPr>
          <w:p w14:paraId="5A2E8C5B" w14:textId="723DB537" w:rsidR="005056B5" w:rsidRPr="001A3D67" w:rsidRDefault="005056B5" w:rsidP="005056B5">
            <w:pPr>
              <w:jc w:val="center"/>
              <w:rPr>
                <w:rFonts w:ascii="Calibri" w:hAnsi="Calibri" w:cs="Calibri"/>
                <w:sz w:val="20"/>
                <w:szCs w:val="20"/>
              </w:rPr>
            </w:pPr>
            <w:r w:rsidRPr="001A3D67">
              <w:rPr>
                <w:rFonts w:ascii="Calibri" w:hAnsi="Calibri" w:cs="Calibri"/>
                <w:sz w:val="20"/>
                <w:szCs w:val="20"/>
              </w:rPr>
              <w:t>Komuna</w:t>
            </w:r>
          </w:p>
        </w:tc>
      </w:tr>
      <w:tr w:rsidR="005056B5" w:rsidRPr="001A3D67" w14:paraId="6C55E2B4" w14:textId="77777777" w:rsidTr="00C57117">
        <w:trPr>
          <w:trHeight w:val="258"/>
        </w:trPr>
        <w:tc>
          <w:tcPr>
            <w:tcW w:w="2191" w:type="pct"/>
            <w:gridSpan w:val="2"/>
            <w:shd w:val="clear" w:color="auto" w:fill="auto"/>
            <w:vAlign w:val="center"/>
          </w:tcPr>
          <w:p w14:paraId="0157EA27" w14:textId="77777777" w:rsidR="005056B5" w:rsidRPr="001A3D67" w:rsidRDefault="005056B5" w:rsidP="005056B5">
            <w:pPr>
              <w:rPr>
                <w:rFonts w:ascii="Calibri" w:hAnsi="Calibri" w:cs="Calibri"/>
                <w:b/>
                <w:bCs/>
                <w:sz w:val="20"/>
                <w:szCs w:val="20"/>
              </w:rPr>
            </w:pPr>
            <w:r w:rsidRPr="001A3D67">
              <w:rPr>
                <w:rFonts w:ascii="Calibri" w:hAnsi="Calibri" w:cs="Calibri"/>
                <w:b/>
                <w:bCs/>
                <w:sz w:val="20"/>
                <w:szCs w:val="20"/>
              </w:rPr>
              <w:t>Total objektiva 2 – Riciklimi dhe ripërdorimi</w:t>
            </w:r>
          </w:p>
        </w:tc>
        <w:tc>
          <w:tcPr>
            <w:tcW w:w="388" w:type="pct"/>
            <w:shd w:val="clear" w:color="auto" w:fill="auto"/>
          </w:tcPr>
          <w:p w14:paraId="24BE9D02" w14:textId="14756135" w:rsidR="005056B5" w:rsidRPr="001A3D67" w:rsidRDefault="005056B5" w:rsidP="005056B5">
            <w:pPr>
              <w:jc w:val="right"/>
              <w:rPr>
                <w:rFonts w:ascii="Calibri" w:hAnsi="Calibri" w:cs="Calibri"/>
                <w:b/>
                <w:bCs/>
                <w:color w:val="002060"/>
                <w:sz w:val="20"/>
                <w:szCs w:val="20"/>
              </w:rPr>
            </w:pPr>
            <w:r w:rsidRPr="001A3D67">
              <w:rPr>
                <w:rFonts w:ascii="Calibri" w:hAnsi="Calibri" w:cs="Calibri"/>
                <w:b/>
                <w:bCs/>
                <w:color w:val="002060"/>
                <w:sz w:val="20"/>
                <w:szCs w:val="20"/>
              </w:rPr>
              <w:t>800 €</w:t>
            </w:r>
          </w:p>
        </w:tc>
        <w:tc>
          <w:tcPr>
            <w:tcW w:w="389" w:type="pct"/>
          </w:tcPr>
          <w:p w14:paraId="3F9A0A1A" w14:textId="4DD2C4EA" w:rsidR="005056B5" w:rsidRPr="001A3D67" w:rsidRDefault="003B6A42" w:rsidP="005056B5">
            <w:pPr>
              <w:jc w:val="right"/>
              <w:rPr>
                <w:rFonts w:ascii="Calibri" w:hAnsi="Calibri" w:cs="Calibri"/>
                <w:b/>
                <w:bCs/>
                <w:color w:val="002060"/>
                <w:sz w:val="20"/>
                <w:szCs w:val="20"/>
              </w:rPr>
            </w:pPr>
            <w:r>
              <w:rPr>
                <w:rFonts w:ascii="Calibri" w:hAnsi="Calibri" w:cs="Calibri"/>
                <w:b/>
                <w:bCs/>
                <w:color w:val="002060"/>
                <w:sz w:val="20"/>
                <w:szCs w:val="20"/>
              </w:rPr>
              <w:t>25</w:t>
            </w:r>
            <w:r w:rsidR="005056B5" w:rsidRPr="001A3D67">
              <w:rPr>
                <w:rFonts w:ascii="Calibri" w:hAnsi="Calibri" w:cs="Calibri"/>
                <w:b/>
                <w:bCs/>
                <w:color w:val="002060"/>
                <w:sz w:val="20"/>
                <w:szCs w:val="20"/>
              </w:rPr>
              <w:t>,800 €</w:t>
            </w:r>
          </w:p>
        </w:tc>
        <w:tc>
          <w:tcPr>
            <w:tcW w:w="389" w:type="pct"/>
          </w:tcPr>
          <w:p w14:paraId="13826B84" w14:textId="2FBF3C33" w:rsidR="005056B5" w:rsidRPr="001A3D67" w:rsidRDefault="003B6A42" w:rsidP="005056B5">
            <w:pPr>
              <w:jc w:val="right"/>
              <w:rPr>
                <w:rFonts w:ascii="Calibri" w:hAnsi="Calibri" w:cs="Calibri"/>
                <w:b/>
                <w:bCs/>
                <w:color w:val="002060"/>
                <w:sz w:val="20"/>
                <w:szCs w:val="20"/>
              </w:rPr>
            </w:pPr>
            <w:r>
              <w:rPr>
                <w:rFonts w:ascii="Calibri" w:hAnsi="Calibri" w:cs="Calibri"/>
                <w:b/>
                <w:bCs/>
                <w:color w:val="002060"/>
                <w:sz w:val="20"/>
                <w:szCs w:val="20"/>
              </w:rPr>
              <w:t>166</w:t>
            </w:r>
            <w:r w:rsidR="005056B5" w:rsidRPr="001A3D67">
              <w:rPr>
                <w:rFonts w:ascii="Calibri" w:hAnsi="Calibri" w:cs="Calibri"/>
                <w:b/>
                <w:bCs/>
                <w:color w:val="002060"/>
                <w:sz w:val="20"/>
                <w:szCs w:val="20"/>
              </w:rPr>
              <w:t>,</w:t>
            </w:r>
            <w:r>
              <w:rPr>
                <w:rFonts w:ascii="Calibri" w:hAnsi="Calibri" w:cs="Calibri"/>
                <w:b/>
                <w:bCs/>
                <w:color w:val="002060"/>
                <w:sz w:val="20"/>
                <w:szCs w:val="20"/>
              </w:rPr>
              <w:t>8</w:t>
            </w:r>
            <w:r w:rsidR="005056B5" w:rsidRPr="001A3D67">
              <w:rPr>
                <w:rFonts w:ascii="Calibri" w:hAnsi="Calibri" w:cs="Calibri"/>
                <w:b/>
                <w:bCs/>
                <w:color w:val="002060"/>
                <w:sz w:val="20"/>
                <w:szCs w:val="20"/>
              </w:rPr>
              <w:t>00 €</w:t>
            </w:r>
          </w:p>
        </w:tc>
        <w:tc>
          <w:tcPr>
            <w:tcW w:w="388" w:type="pct"/>
          </w:tcPr>
          <w:p w14:paraId="0D635D81" w14:textId="50E1876D" w:rsidR="005056B5" w:rsidRPr="001A3D67" w:rsidRDefault="003B6A42" w:rsidP="005056B5">
            <w:pPr>
              <w:jc w:val="right"/>
              <w:rPr>
                <w:rFonts w:ascii="Calibri" w:hAnsi="Calibri" w:cs="Calibri"/>
                <w:b/>
                <w:bCs/>
                <w:color w:val="002060"/>
                <w:sz w:val="20"/>
                <w:szCs w:val="20"/>
              </w:rPr>
            </w:pPr>
            <w:r>
              <w:rPr>
                <w:rFonts w:ascii="Calibri" w:hAnsi="Calibri" w:cs="Calibri"/>
                <w:b/>
                <w:bCs/>
                <w:color w:val="002060"/>
                <w:sz w:val="20"/>
                <w:szCs w:val="20"/>
              </w:rPr>
              <w:t>3</w:t>
            </w:r>
            <w:r w:rsidR="005056B5" w:rsidRPr="001A3D67">
              <w:rPr>
                <w:rFonts w:ascii="Calibri" w:hAnsi="Calibri" w:cs="Calibri"/>
                <w:b/>
                <w:bCs/>
                <w:color w:val="002060"/>
                <w:sz w:val="20"/>
                <w:szCs w:val="20"/>
              </w:rPr>
              <w:t>15,800 €</w:t>
            </w:r>
          </w:p>
        </w:tc>
        <w:tc>
          <w:tcPr>
            <w:tcW w:w="389" w:type="pct"/>
          </w:tcPr>
          <w:p w14:paraId="3806DA55" w14:textId="6953A10B" w:rsidR="005056B5" w:rsidRPr="001A3D67" w:rsidRDefault="005056B5" w:rsidP="005056B5">
            <w:pPr>
              <w:jc w:val="right"/>
              <w:rPr>
                <w:rFonts w:ascii="Calibri" w:hAnsi="Calibri" w:cs="Calibri"/>
                <w:b/>
                <w:bCs/>
                <w:color w:val="002060"/>
                <w:sz w:val="20"/>
                <w:szCs w:val="20"/>
              </w:rPr>
            </w:pPr>
            <w:r w:rsidRPr="001A3D67">
              <w:rPr>
                <w:rFonts w:ascii="Calibri" w:hAnsi="Calibri" w:cs="Calibri"/>
                <w:b/>
                <w:bCs/>
                <w:color w:val="002060"/>
                <w:sz w:val="20"/>
                <w:szCs w:val="20"/>
              </w:rPr>
              <w:t>8,300 €</w:t>
            </w:r>
          </w:p>
        </w:tc>
        <w:tc>
          <w:tcPr>
            <w:tcW w:w="389" w:type="pct"/>
          </w:tcPr>
          <w:p w14:paraId="79F2B8C1" w14:textId="578FF869" w:rsidR="005056B5" w:rsidRPr="001A3D67" w:rsidRDefault="005056B5" w:rsidP="005056B5">
            <w:pPr>
              <w:jc w:val="right"/>
              <w:rPr>
                <w:rFonts w:ascii="Calibri" w:hAnsi="Calibri" w:cs="Calibri"/>
                <w:b/>
                <w:bCs/>
                <w:color w:val="002060"/>
                <w:sz w:val="20"/>
                <w:szCs w:val="20"/>
              </w:rPr>
            </w:pPr>
            <w:r w:rsidRPr="001A3D67">
              <w:rPr>
                <w:rFonts w:ascii="Calibri" w:hAnsi="Calibri" w:cs="Calibri"/>
                <w:b/>
                <w:bCs/>
                <w:color w:val="002060"/>
                <w:sz w:val="20"/>
                <w:szCs w:val="20"/>
              </w:rPr>
              <w:t>5</w:t>
            </w:r>
            <w:r w:rsidR="00DA099C">
              <w:rPr>
                <w:rFonts w:ascii="Calibri" w:hAnsi="Calibri" w:cs="Calibri"/>
                <w:b/>
                <w:bCs/>
                <w:color w:val="002060"/>
                <w:sz w:val="20"/>
                <w:szCs w:val="20"/>
              </w:rPr>
              <w:t>25</w:t>
            </w:r>
            <w:r w:rsidRPr="001A3D67">
              <w:rPr>
                <w:rFonts w:ascii="Calibri" w:hAnsi="Calibri" w:cs="Calibri"/>
                <w:b/>
                <w:bCs/>
                <w:color w:val="002060"/>
                <w:sz w:val="20"/>
                <w:szCs w:val="20"/>
              </w:rPr>
              <w:t>,</w:t>
            </w:r>
            <w:r w:rsidR="003B6A42">
              <w:rPr>
                <w:rFonts w:ascii="Calibri" w:hAnsi="Calibri" w:cs="Calibri"/>
                <w:b/>
                <w:bCs/>
                <w:color w:val="002060"/>
                <w:sz w:val="20"/>
                <w:szCs w:val="20"/>
              </w:rPr>
              <w:t>0</w:t>
            </w:r>
            <w:r w:rsidRPr="001A3D67">
              <w:rPr>
                <w:rFonts w:ascii="Calibri" w:hAnsi="Calibri" w:cs="Calibri"/>
                <w:b/>
                <w:bCs/>
                <w:color w:val="002060"/>
                <w:sz w:val="20"/>
                <w:szCs w:val="20"/>
              </w:rPr>
              <w:t>0</w:t>
            </w:r>
            <w:r w:rsidR="006A4410">
              <w:rPr>
                <w:rFonts w:ascii="Calibri" w:hAnsi="Calibri" w:cs="Calibri"/>
                <w:b/>
                <w:bCs/>
                <w:color w:val="002060"/>
                <w:sz w:val="20"/>
                <w:szCs w:val="20"/>
              </w:rPr>
              <w:t>0</w:t>
            </w:r>
            <w:r w:rsidRPr="001A3D67">
              <w:rPr>
                <w:rFonts w:ascii="Calibri" w:hAnsi="Calibri" w:cs="Calibri"/>
                <w:b/>
                <w:bCs/>
                <w:color w:val="002060"/>
                <w:sz w:val="20"/>
                <w:szCs w:val="20"/>
              </w:rPr>
              <w:t xml:space="preserve"> €</w:t>
            </w:r>
          </w:p>
        </w:tc>
        <w:tc>
          <w:tcPr>
            <w:tcW w:w="477" w:type="pct"/>
          </w:tcPr>
          <w:p w14:paraId="6FA6C80F" w14:textId="77777777" w:rsidR="005056B5" w:rsidRPr="001A3D67" w:rsidRDefault="005056B5" w:rsidP="005056B5">
            <w:pPr>
              <w:rPr>
                <w:rFonts w:ascii="Calibri" w:hAnsi="Calibri" w:cs="Calibri"/>
                <w:b/>
                <w:bCs/>
                <w:sz w:val="20"/>
                <w:szCs w:val="20"/>
              </w:rPr>
            </w:pPr>
          </w:p>
        </w:tc>
      </w:tr>
    </w:tbl>
    <w:p w14:paraId="62F382AC" w14:textId="77777777" w:rsidR="00AB7FA0" w:rsidRPr="001A3D67" w:rsidRDefault="00AB7FA0" w:rsidP="008F6CD8">
      <w:pPr>
        <w:spacing w:before="120" w:after="120"/>
        <w:jc w:val="both"/>
        <w:rPr>
          <w:rFonts w:asciiTheme="minorHAnsi" w:hAnsiTheme="minorHAnsi" w:cstheme="minorHAnsi"/>
          <w:color w:val="000000" w:themeColor="text1"/>
        </w:rPr>
      </w:pPr>
    </w:p>
    <w:tbl>
      <w:tblPr>
        <w:tblW w:w="5252"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845"/>
        <w:gridCol w:w="1205"/>
        <w:gridCol w:w="1013"/>
        <w:gridCol w:w="1154"/>
        <w:gridCol w:w="1010"/>
        <w:gridCol w:w="1151"/>
        <w:gridCol w:w="1154"/>
        <w:gridCol w:w="1154"/>
        <w:gridCol w:w="1154"/>
      </w:tblGrid>
      <w:tr w:rsidR="00D34CFE" w:rsidRPr="001A3D67" w14:paraId="2DAA0A2F" w14:textId="77777777" w:rsidTr="00DD2AAA">
        <w:trPr>
          <w:trHeight w:val="510"/>
        </w:trPr>
        <w:tc>
          <w:tcPr>
            <w:tcW w:w="5000" w:type="pct"/>
            <w:gridSpan w:val="9"/>
            <w:vAlign w:val="center"/>
          </w:tcPr>
          <w:p w14:paraId="32E8F274" w14:textId="70817947" w:rsidR="00AB7FA0" w:rsidRPr="001A3D67" w:rsidRDefault="00AB7FA0" w:rsidP="005C160A">
            <w:pPr>
              <w:jc w:val="center"/>
              <w:rPr>
                <w:rFonts w:ascii="Calibri" w:hAnsi="Calibri" w:cs="Calibri"/>
                <w:b/>
                <w:color w:val="000000" w:themeColor="text1"/>
                <w:sz w:val="20"/>
                <w:szCs w:val="20"/>
              </w:rPr>
            </w:pPr>
            <w:r w:rsidRPr="001A3D67">
              <w:rPr>
                <w:rFonts w:ascii="Calibri" w:hAnsi="Calibri" w:cs="Calibri"/>
                <w:b/>
                <w:color w:val="000000" w:themeColor="text1"/>
                <w:sz w:val="20"/>
                <w:szCs w:val="20"/>
              </w:rPr>
              <w:t xml:space="preserve">Tabela 38: Plani financiar, veprimit dhe monitorimit - Objektivi 3 „Ofrimi i shërbimeve cilësore, efikase dhe të </w:t>
            </w:r>
            <w:r w:rsidR="002B4056" w:rsidRPr="001A3D67">
              <w:rPr>
                <w:rFonts w:ascii="Calibri" w:hAnsi="Calibri" w:cs="Calibri"/>
                <w:b/>
                <w:color w:val="000000" w:themeColor="text1"/>
                <w:sz w:val="20"/>
                <w:szCs w:val="20"/>
              </w:rPr>
              <w:t>qëndrueshme</w:t>
            </w:r>
            <w:r w:rsidRPr="001A3D67">
              <w:rPr>
                <w:rFonts w:ascii="Calibri" w:hAnsi="Calibri" w:cs="Calibri"/>
                <w:b/>
                <w:color w:val="000000" w:themeColor="text1"/>
                <w:sz w:val="20"/>
                <w:szCs w:val="20"/>
              </w:rPr>
              <w:t>“</w:t>
            </w:r>
          </w:p>
        </w:tc>
      </w:tr>
      <w:tr w:rsidR="00D34CFE" w:rsidRPr="001A3D67" w14:paraId="473F949A" w14:textId="77777777" w:rsidTr="002464F4">
        <w:trPr>
          <w:trHeight w:val="266"/>
        </w:trPr>
        <w:tc>
          <w:tcPr>
            <w:tcW w:w="1750" w:type="pct"/>
            <w:vMerge w:val="restart"/>
            <w:shd w:val="clear" w:color="auto" w:fill="auto"/>
            <w:vAlign w:val="center"/>
          </w:tcPr>
          <w:p w14:paraId="6F556FD5"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 xml:space="preserve">Masat dhe aktivitetet </w:t>
            </w:r>
          </w:p>
        </w:tc>
        <w:tc>
          <w:tcPr>
            <w:tcW w:w="435" w:type="pct"/>
            <w:vMerge w:val="restart"/>
            <w:vAlign w:val="center"/>
          </w:tcPr>
          <w:p w14:paraId="3BB03883"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Njësiti përgjegjës</w:t>
            </w:r>
          </w:p>
        </w:tc>
        <w:tc>
          <w:tcPr>
            <w:tcW w:w="1981" w:type="pct"/>
            <w:gridSpan w:val="5"/>
            <w:shd w:val="clear" w:color="auto" w:fill="auto"/>
            <w:vAlign w:val="center"/>
          </w:tcPr>
          <w:p w14:paraId="7274D66C"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Afati i implementimit dhe buxheti</w:t>
            </w:r>
          </w:p>
        </w:tc>
        <w:tc>
          <w:tcPr>
            <w:tcW w:w="417" w:type="pct"/>
            <w:vMerge w:val="restart"/>
            <w:vAlign w:val="center"/>
          </w:tcPr>
          <w:p w14:paraId="0752EF77"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2023 - 2027</w:t>
            </w:r>
          </w:p>
        </w:tc>
        <w:tc>
          <w:tcPr>
            <w:tcW w:w="417" w:type="pct"/>
            <w:vMerge w:val="restart"/>
            <w:vAlign w:val="center"/>
          </w:tcPr>
          <w:p w14:paraId="13B95005"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Burimi i financimit</w:t>
            </w:r>
          </w:p>
        </w:tc>
      </w:tr>
      <w:tr w:rsidR="002464F4" w:rsidRPr="001A3D67" w14:paraId="56CE7D89" w14:textId="77777777" w:rsidTr="002464F4">
        <w:trPr>
          <w:trHeight w:val="285"/>
        </w:trPr>
        <w:tc>
          <w:tcPr>
            <w:tcW w:w="1750" w:type="pct"/>
            <w:vMerge/>
            <w:shd w:val="clear" w:color="auto" w:fill="auto"/>
            <w:vAlign w:val="center"/>
          </w:tcPr>
          <w:p w14:paraId="6D34A80B" w14:textId="77777777" w:rsidR="00AB7FA0" w:rsidRPr="001A3D67" w:rsidRDefault="00AB7FA0" w:rsidP="005C160A">
            <w:pPr>
              <w:jc w:val="center"/>
              <w:rPr>
                <w:rFonts w:ascii="Calibri" w:hAnsi="Calibri" w:cs="Calibri"/>
                <w:color w:val="000000" w:themeColor="text1"/>
                <w:sz w:val="20"/>
                <w:szCs w:val="20"/>
              </w:rPr>
            </w:pPr>
          </w:p>
        </w:tc>
        <w:tc>
          <w:tcPr>
            <w:tcW w:w="435" w:type="pct"/>
            <w:vMerge/>
            <w:vAlign w:val="center"/>
          </w:tcPr>
          <w:p w14:paraId="181F8E82" w14:textId="77777777" w:rsidR="00AB7FA0" w:rsidRPr="001A3D67" w:rsidRDefault="00AB7FA0" w:rsidP="005C160A">
            <w:pPr>
              <w:jc w:val="center"/>
              <w:rPr>
                <w:rFonts w:ascii="Calibri" w:hAnsi="Calibri" w:cs="Calibri"/>
                <w:color w:val="000000" w:themeColor="text1"/>
                <w:sz w:val="20"/>
                <w:szCs w:val="20"/>
              </w:rPr>
            </w:pPr>
          </w:p>
        </w:tc>
        <w:tc>
          <w:tcPr>
            <w:tcW w:w="366" w:type="pct"/>
            <w:shd w:val="clear" w:color="auto" w:fill="auto"/>
            <w:vAlign w:val="center"/>
          </w:tcPr>
          <w:p w14:paraId="0DAAC2E8"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2023</w:t>
            </w:r>
          </w:p>
        </w:tc>
        <w:tc>
          <w:tcPr>
            <w:tcW w:w="417" w:type="pct"/>
            <w:vAlign w:val="center"/>
          </w:tcPr>
          <w:p w14:paraId="6B04022A"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2024</w:t>
            </w:r>
          </w:p>
        </w:tc>
        <w:tc>
          <w:tcPr>
            <w:tcW w:w="365" w:type="pct"/>
            <w:vAlign w:val="center"/>
          </w:tcPr>
          <w:p w14:paraId="13D3F4D4"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2025</w:t>
            </w:r>
          </w:p>
        </w:tc>
        <w:tc>
          <w:tcPr>
            <w:tcW w:w="416" w:type="pct"/>
            <w:vAlign w:val="center"/>
          </w:tcPr>
          <w:p w14:paraId="45642E53"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2026</w:t>
            </w:r>
          </w:p>
        </w:tc>
        <w:tc>
          <w:tcPr>
            <w:tcW w:w="417" w:type="pct"/>
            <w:vAlign w:val="center"/>
          </w:tcPr>
          <w:p w14:paraId="2F5200AB"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2027</w:t>
            </w:r>
          </w:p>
        </w:tc>
        <w:tc>
          <w:tcPr>
            <w:tcW w:w="417" w:type="pct"/>
            <w:vMerge/>
          </w:tcPr>
          <w:p w14:paraId="77F063C7" w14:textId="77777777" w:rsidR="00AB7FA0" w:rsidRPr="001A3D67" w:rsidRDefault="00AB7FA0" w:rsidP="005C160A">
            <w:pPr>
              <w:jc w:val="center"/>
              <w:rPr>
                <w:rFonts w:ascii="Calibri" w:hAnsi="Calibri" w:cs="Calibri"/>
                <w:color w:val="000000" w:themeColor="text1"/>
                <w:sz w:val="20"/>
                <w:szCs w:val="20"/>
              </w:rPr>
            </w:pPr>
          </w:p>
        </w:tc>
        <w:tc>
          <w:tcPr>
            <w:tcW w:w="417" w:type="pct"/>
            <w:vMerge/>
            <w:vAlign w:val="center"/>
          </w:tcPr>
          <w:p w14:paraId="5C30CA51" w14:textId="77777777" w:rsidR="00AB7FA0" w:rsidRPr="001A3D67" w:rsidRDefault="00AB7FA0" w:rsidP="005C160A">
            <w:pPr>
              <w:jc w:val="center"/>
              <w:rPr>
                <w:rFonts w:ascii="Calibri" w:hAnsi="Calibri" w:cs="Calibri"/>
                <w:color w:val="000000" w:themeColor="text1"/>
                <w:sz w:val="20"/>
                <w:szCs w:val="20"/>
              </w:rPr>
            </w:pPr>
          </w:p>
        </w:tc>
      </w:tr>
      <w:tr w:rsidR="002464F4" w:rsidRPr="001A3D67" w14:paraId="651E605B" w14:textId="77777777" w:rsidTr="002464F4">
        <w:trPr>
          <w:trHeight w:val="279"/>
        </w:trPr>
        <w:tc>
          <w:tcPr>
            <w:tcW w:w="1750" w:type="pct"/>
            <w:shd w:val="clear" w:color="auto" w:fill="auto"/>
            <w:vAlign w:val="center"/>
          </w:tcPr>
          <w:p w14:paraId="4AB2D121" w14:textId="77777777" w:rsidR="008F6CD8" w:rsidRPr="001A3D67" w:rsidRDefault="008F6CD8" w:rsidP="008F6CD8">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Përmirësimi i cilësisë së shërbimit</w:t>
            </w:r>
          </w:p>
        </w:tc>
        <w:tc>
          <w:tcPr>
            <w:tcW w:w="435" w:type="pct"/>
            <w:vAlign w:val="center"/>
          </w:tcPr>
          <w:p w14:paraId="490DA918" w14:textId="77777777" w:rsidR="008F6CD8" w:rsidRPr="001A3D67" w:rsidRDefault="008F6CD8" w:rsidP="008F6CD8">
            <w:pPr>
              <w:jc w:val="center"/>
              <w:rPr>
                <w:rFonts w:ascii="Calibri" w:hAnsi="Calibri" w:cs="Calibri"/>
                <w:color w:val="000000" w:themeColor="text1"/>
                <w:sz w:val="20"/>
                <w:szCs w:val="20"/>
              </w:rPr>
            </w:pPr>
          </w:p>
        </w:tc>
        <w:tc>
          <w:tcPr>
            <w:tcW w:w="366" w:type="pct"/>
            <w:shd w:val="clear" w:color="auto" w:fill="auto"/>
            <w:vAlign w:val="center"/>
          </w:tcPr>
          <w:p w14:paraId="2C1CC9D9" w14:textId="5163D2FA"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FF0000"/>
                <w:sz w:val="20"/>
                <w:szCs w:val="20"/>
              </w:rPr>
              <w:t>43,250 €</w:t>
            </w:r>
          </w:p>
        </w:tc>
        <w:tc>
          <w:tcPr>
            <w:tcW w:w="417" w:type="pct"/>
            <w:vAlign w:val="center"/>
          </w:tcPr>
          <w:p w14:paraId="67785249" w14:textId="7A8AE344"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FF0000"/>
                <w:sz w:val="20"/>
                <w:szCs w:val="20"/>
              </w:rPr>
              <w:t>194,490 €</w:t>
            </w:r>
          </w:p>
        </w:tc>
        <w:tc>
          <w:tcPr>
            <w:tcW w:w="365" w:type="pct"/>
            <w:vAlign w:val="center"/>
          </w:tcPr>
          <w:p w14:paraId="0DF9AD2A" w14:textId="22343F9F"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FF0000"/>
                <w:sz w:val="20"/>
                <w:szCs w:val="20"/>
              </w:rPr>
              <w:t>32,500 €</w:t>
            </w:r>
          </w:p>
        </w:tc>
        <w:tc>
          <w:tcPr>
            <w:tcW w:w="416" w:type="pct"/>
            <w:vAlign w:val="center"/>
          </w:tcPr>
          <w:p w14:paraId="3E74D44A" w14:textId="78AF6793"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FF0000"/>
                <w:sz w:val="20"/>
                <w:szCs w:val="20"/>
              </w:rPr>
              <w:t>132,500 €</w:t>
            </w:r>
          </w:p>
        </w:tc>
        <w:tc>
          <w:tcPr>
            <w:tcW w:w="417" w:type="pct"/>
            <w:vAlign w:val="center"/>
          </w:tcPr>
          <w:p w14:paraId="2300DEEB" w14:textId="7C256125"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FF0000"/>
                <w:sz w:val="20"/>
                <w:szCs w:val="20"/>
              </w:rPr>
              <w:t>132,500 €</w:t>
            </w:r>
          </w:p>
        </w:tc>
        <w:tc>
          <w:tcPr>
            <w:tcW w:w="417" w:type="pct"/>
            <w:vAlign w:val="center"/>
          </w:tcPr>
          <w:p w14:paraId="7374B483" w14:textId="1AF1B2B0"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b/>
                <w:bCs/>
                <w:color w:val="FF0000"/>
                <w:sz w:val="20"/>
                <w:szCs w:val="20"/>
              </w:rPr>
              <w:t>535,240 €</w:t>
            </w:r>
          </w:p>
        </w:tc>
        <w:tc>
          <w:tcPr>
            <w:tcW w:w="417" w:type="pct"/>
            <w:vAlign w:val="center"/>
          </w:tcPr>
          <w:p w14:paraId="5F3DE8F1" w14:textId="77777777" w:rsidR="008F6CD8" w:rsidRPr="001A3D67" w:rsidRDefault="008F6CD8" w:rsidP="008F6CD8">
            <w:pPr>
              <w:jc w:val="center"/>
              <w:rPr>
                <w:rFonts w:ascii="Calibri" w:hAnsi="Calibri" w:cs="Calibri"/>
                <w:color w:val="000000" w:themeColor="text1"/>
                <w:sz w:val="20"/>
                <w:szCs w:val="20"/>
              </w:rPr>
            </w:pPr>
          </w:p>
        </w:tc>
      </w:tr>
      <w:tr w:rsidR="002464F4" w:rsidRPr="001A3D67" w14:paraId="0BD8318F" w14:textId="77777777" w:rsidTr="002464F4">
        <w:trPr>
          <w:trHeight w:val="279"/>
        </w:trPr>
        <w:tc>
          <w:tcPr>
            <w:tcW w:w="1750" w:type="pct"/>
            <w:shd w:val="clear" w:color="auto" w:fill="auto"/>
            <w:vAlign w:val="center"/>
          </w:tcPr>
          <w:p w14:paraId="59637818" w14:textId="5EACB9EC" w:rsidR="00AB7FA0" w:rsidRPr="001A3D67" w:rsidRDefault="008F6CD8" w:rsidP="00AB7FA0">
            <w:pPr>
              <w:pStyle w:val="ListParagraph"/>
              <w:numPr>
                <w:ilvl w:val="0"/>
                <w:numId w:val="27"/>
              </w:numPr>
              <w:rPr>
                <w:rFonts w:asciiTheme="minorHAnsi" w:hAnsiTheme="minorHAnsi" w:cstheme="minorHAnsi"/>
                <w:color w:val="000000" w:themeColor="text1"/>
                <w:sz w:val="20"/>
                <w:szCs w:val="20"/>
                <w:lang w:val="sq-AL"/>
              </w:rPr>
            </w:pPr>
            <w:r w:rsidRPr="001A3D67">
              <w:rPr>
                <w:rFonts w:asciiTheme="minorHAnsi" w:hAnsiTheme="minorHAnsi" w:cstheme="minorHAnsi"/>
                <w:color w:val="000000" w:themeColor="text1"/>
                <w:sz w:val="20"/>
                <w:szCs w:val="20"/>
                <w:lang w:val="sq-AL"/>
              </w:rPr>
              <w:t>P</w:t>
            </w:r>
            <w:r w:rsidR="00AB7FA0" w:rsidRPr="001A3D67">
              <w:rPr>
                <w:rFonts w:asciiTheme="minorHAnsi" w:hAnsiTheme="minorHAnsi" w:cstheme="minorHAnsi"/>
                <w:color w:val="000000" w:themeColor="text1"/>
                <w:sz w:val="20"/>
                <w:szCs w:val="20"/>
                <w:lang w:val="sq-AL"/>
              </w:rPr>
              <w:t>lani operativ</w:t>
            </w:r>
          </w:p>
        </w:tc>
        <w:tc>
          <w:tcPr>
            <w:tcW w:w="435" w:type="pct"/>
            <w:vAlign w:val="center"/>
          </w:tcPr>
          <w:p w14:paraId="58032648"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366" w:type="pct"/>
            <w:shd w:val="clear" w:color="auto" w:fill="auto"/>
            <w:vAlign w:val="center"/>
          </w:tcPr>
          <w:p w14:paraId="0BE071C6" w14:textId="24ECB125" w:rsidR="00AB7FA0" w:rsidRPr="00D01C6D" w:rsidRDefault="008F6CD8" w:rsidP="005C160A">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30</w:t>
            </w:r>
            <w:r w:rsidR="00AB7FA0" w:rsidRPr="00D01C6D">
              <w:rPr>
                <w:rFonts w:ascii="Calibri" w:hAnsi="Calibri" w:cs="Calibri"/>
                <w:i/>
                <w:iCs/>
                <w:color w:val="76923C" w:themeColor="accent3" w:themeShade="BF"/>
                <w:sz w:val="20"/>
                <w:szCs w:val="20"/>
              </w:rPr>
              <w:t>,000 €</w:t>
            </w:r>
          </w:p>
        </w:tc>
        <w:tc>
          <w:tcPr>
            <w:tcW w:w="417" w:type="pct"/>
            <w:vAlign w:val="center"/>
          </w:tcPr>
          <w:p w14:paraId="3C7975B2" w14:textId="0410D82E" w:rsidR="00AB7FA0" w:rsidRPr="00D01C6D" w:rsidRDefault="00AB7FA0" w:rsidP="005C160A">
            <w:pPr>
              <w:jc w:val="center"/>
              <w:rPr>
                <w:rFonts w:ascii="Calibri" w:hAnsi="Calibri" w:cs="Calibri"/>
                <w:i/>
                <w:iCs/>
                <w:color w:val="76923C" w:themeColor="accent3" w:themeShade="BF"/>
                <w:sz w:val="20"/>
                <w:szCs w:val="20"/>
              </w:rPr>
            </w:pPr>
          </w:p>
        </w:tc>
        <w:tc>
          <w:tcPr>
            <w:tcW w:w="365" w:type="pct"/>
          </w:tcPr>
          <w:p w14:paraId="1AA5136B" w14:textId="154202B4" w:rsidR="00AB7FA0" w:rsidRPr="00D01C6D" w:rsidRDefault="00AB7FA0" w:rsidP="005C160A">
            <w:pPr>
              <w:jc w:val="center"/>
              <w:rPr>
                <w:rFonts w:ascii="Calibri" w:hAnsi="Calibri" w:cs="Calibri"/>
                <w:i/>
                <w:iCs/>
                <w:color w:val="76923C" w:themeColor="accent3" w:themeShade="BF"/>
                <w:sz w:val="20"/>
                <w:szCs w:val="20"/>
              </w:rPr>
            </w:pPr>
          </w:p>
        </w:tc>
        <w:tc>
          <w:tcPr>
            <w:tcW w:w="416" w:type="pct"/>
          </w:tcPr>
          <w:p w14:paraId="49E6BCF9" w14:textId="206E6A64" w:rsidR="00AB7FA0" w:rsidRPr="00D01C6D" w:rsidRDefault="00AB7FA0" w:rsidP="005C160A">
            <w:pPr>
              <w:jc w:val="center"/>
              <w:rPr>
                <w:rFonts w:ascii="Calibri" w:hAnsi="Calibri" w:cs="Calibri"/>
                <w:i/>
                <w:iCs/>
                <w:color w:val="76923C" w:themeColor="accent3" w:themeShade="BF"/>
                <w:sz w:val="20"/>
                <w:szCs w:val="20"/>
              </w:rPr>
            </w:pPr>
          </w:p>
        </w:tc>
        <w:tc>
          <w:tcPr>
            <w:tcW w:w="417" w:type="pct"/>
          </w:tcPr>
          <w:p w14:paraId="33EC72C7" w14:textId="46F43E3E" w:rsidR="00AB7FA0" w:rsidRPr="00D01C6D" w:rsidRDefault="00AB7FA0" w:rsidP="005C160A">
            <w:pPr>
              <w:jc w:val="center"/>
              <w:rPr>
                <w:rFonts w:ascii="Calibri" w:hAnsi="Calibri" w:cs="Calibri"/>
                <w:i/>
                <w:iCs/>
                <w:color w:val="76923C" w:themeColor="accent3" w:themeShade="BF"/>
                <w:sz w:val="20"/>
                <w:szCs w:val="20"/>
              </w:rPr>
            </w:pPr>
          </w:p>
        </w:tc>
        <w:tc>
          <w:tcPr>
            <w:tcW w:w="417" w:type="pct"/>
            <w:vAlign w:val="center"/>
          </w:tcPr>
          <w:p w14:paraId="10FBF95D" w14:textId="1E56D407" w:rsidR="00AB7FA0" w:rsidRPr="00D01C6D" w:rsidRDefault="008F6CD8" w:rsidP="00E86E33">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30</w:t>
            </w:r>
            <w:r w:rsidR="00AB7FA0" w:rsidRPr="00D01C6D">
              <w:rPr>
                <w:rFonts w:ascii="Calibri" w:hAnsi="Calibri" w:cs="Calibri"/>
                <w:i/>
                <w:iCs/>
                <w:color w:val="76923C" w:themeColor="accent3" w:themeShade="BF"/>
                <w:sz w:val="20"/>
                <w:szCs w:val="20"/>
              </w:rPr>
              <w:t>,000 €</w:t>
            </w:r>
          </w:p>
        </w:tc>
        <w:tc>
          <w:tcPr>
            <w:tcW w:w="417" w:type="pct"/>
            <w:vAlign w:val="center"/>
          </w:tcPr>
          <w:p w14:paraId="2D9A19B0" w14:textId="627F4839" w:rsidR="00AB7FA0" w:rsidRPr="00D01C6D" w:rsidRDefault="00AB7FA0" w:rsidP="005C160A">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DD2AAA" w:rsidRPr="00D01C6D">
              <w:rPr>
                <w:rFonts w:ascii="Calibri" w:hAnsi="Calibri" w:cs="Calibri"/>
                <w:color w:val="76923C" w:themeColor="accent3" w:themeShade="BF"/>
                <w:sz w:val="20"/>
                <w:szCs w:val="20"/>
              </w:rPr>
              <w:t>/ Donatori</w:t>
            </w:r>
          </w:p>
        </w:tc>
      </w:tr>
      <w:tr w:rsidR="002464F4" w:rsidRPr="001A3D67" w14:paraId="20355424" w14:textId="77777777" w:rsidTr="002464F4">
        <w:trPr>
          <w:trHeight w:val="279"/>
        </w:trPr>
        <w:tc>
          <w:tcPr>
            <w:tcW w:w="1750" w:type="pct"/>
            <w:shd w:val="clear" w:color="auto" w:fill="auto"/>
            <w:vAlign w:val="center"/>
          </w:tcPr>
          <w:p w14:paraId="7FF1EC66" w14:textId="77777777" w:rsidR="00AB7FA0" w:rsidRPr="001A3D67" w:rsidRDefault="00AB7FA0" w:rsidP="00AB7FA0">
            <w:pPr>
              <w:pStyle w:val="ListParagraph"/>
              <w:numPr>
                <w:ilvl w:val="0"/>
                <w:numId w:val="27"/>
              </w:numPr>
              <w:rPr>
                <w:rFonts w:asciiTheme="minorHAnsi" w:hAnsiTheme="minorHAnsi" w:cstheme="minorHAnsi"/>
                <w:color w:val="000000" w:themeColor="text1"/>
                <w:sz w:val="20"/>
                <w:szCs w:val="20"/>
                <w:lang w:val="sq-AL"/>
              </w:rPr>
            </w:pPr>
            <w:r w:rsidRPr="001A3D67">
              <w:rPr>
                <w:rFonts w:asciiTheme="minorHAnsi" w:hAnsiTheme="minorHAnsi" w:cstheme="minorHAnsi"/>
                <w:color w:val="000000" w:themeColor="text1"/>
                <w:sz w:val="20"/>
                <w:szCs w:val="20"/>
                <w:lang w:val="sq-AL"/>
              </w:rPr>
              <w:t>Digjitalizimi i sistemit të grumbullimit</w:t>
            </w:r>
          </w:p>
        </w:tc>
        <w:tc>
          <w:tcPr>
            <w:tcW w:w="435" w:type="pct"/>
          </w:tcPr>
          <w:p w14:paraId="7F0700C2" w14:textId="77777777" w:rsidR="00AB7FA0" w:rsidRPr="001A3D67" w:rsidRDefault="00AB7FA0" w:rsidP="005C160A">
            <w:pPr>
              <w:jc w:val="both"/>
              <w:rPr>
                <w:rFonts w:ascii="Calibri" w:hAnsi="Calibri" w:cs="Calibri"/>
                <w:color w:val="000000" w:themeColor="text1"/>
                <w:sz w:val="20"/>
                <w:szCs w:val="20"/>
              </w:rPr>
            </w:pPr>
          </w:p>
        </w:tc>
        <w:tc>
          <w:tcPr>
            <w:tcW w:w="366" w:type="pct"/>
            <w:shd w:val="clear" w:color="auto" w:fill="auto"/>
          </w:tcPr>
          <w:p w14:paraId="4AB50E7C" w14:textId="77777777" w:rsidR="00AB7FA0" w:rsidRPr="00D01C6D" w:rsidRDefault="00AB7FA0" w:rsidP="005C160A">
            <w:pPr>
              <w:jc w:val="center"/>
              <w:rPr>
                <w:rFonts w:ascii="Calibri" w:hAnsi="Calibri" w:cs="Calibri"/>
                <w:i/>
                <w:iCs/>
                <w:color w:val="76923C" w:themeColor="accent3" w:themeShade="BF"/>
                <w:sz w:val="20"/>
                <w:szCs w:val="20"/>
              </w:rPr>
            </w:pPr>
          </w:p>
        </w:tc>
        <w:tc>
          <w:tcPr>
            <w:tcW w:w="417" w:type="pct"/>
            <w:vAlign w:val="center"/>
          </w:tcPr>
          <w:p w14:paraId="1EF97634" w14:textId="49E490FD" w:rsidR="00AB7FA0" w:rsidRPr="00D01C6D" w:rsidRDefault="00193093" w:rsidP="005C160A">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125</w:t>
            </w:r>
            <w:r w:rsidR="00AB7FA0" w:rsidRPr="00D01C6D">
              <w:rPr>
                <w:rFonts w:ascii="Calibri" w:hAnsi="Calibri" w:cs="Calibri"/>
                <w:i/>
                <w:iCs/>
                <w:color w:val="76923C" w:themeColor="accent3" w:themeShade="BF"/>
                <w:sz w:val="20"/>
                <w:szCs w:val="20"/>
              </w:rPr>
              <w:t>,000 €</w:t>
            </w:r>
          </w:p>
        </w:tc>
        <w:tc>
          <w:tcPr>
            <w:tcW w:w="365" w:type="pct"/>
          </w:tcPr>
          <w:p w14:paraId="6338637C" w14:textId="77777777" w:rsidR="00AB7FA0" w:rsidRPr="00D01C6D" w:rsidRDefault="00AB7FA0" w:rsidP="005C160A">
            <w:pPr>
              <w:jc w:val="center"/>
              <w:rPr>
                <w:rFonts w:ascii="Calibri" w:hAnsi="Calibri" w:cs="Calibri"/>
                <w:i/>
                <w:iCs/>
                <w:color w:val="76923C" w:themeColor="accent3" w:themeShade="BF"/>
                <w:sz w:val="20"/>
                <w:szCs w:val="20"/>
              </w:rPr>
            </w:pPr>
          </w:p>
        </w:tc>
        <w:tc>
          <w:tcPr>
            <w:tcW w:w="416" w:type="pct"/>
          </w:tcPr>
          <w:p w14:paraId="054D678A" w14:textId="77777777" w:rsidR="00AB7FA0" w:rsidRPr="00D01C6D" w:rsidRDefault="00AB7FA0" w:rsidP="005C160A">
            <w:pPr>
              <w:jc w:val="center"/>
              <w:rPr>
                <w:rFonts w:ascii="Calibri" w:hAnsi="Calibri" w:cs="Calibri"/>
                <w:i/>
                <w:iCs/>
                <w:color w:val="76923C" w:themeColor="accent3" w:themeShade="BF"/>
                <w:sz w:val="20"/>
                <w:szCs w:val="20"/>
              </w:rPr>
            </w:pPr>
          </w:p>
        </w:tc>
        <w:tc>
          <w:tcPr>
            <w:tcW w:w="417" w:type="pct"/>
          </w:tcPr>
          <w:p w14:paraId="0589C44C" w14:textId="77777777" w:rsidR="00AB7FA0" w:rsidRPr="00D01C6D" w:rsidRDefault="00AB7FA0" w:rsidP="005C160A">
            <w:pPr>
              <w:jc w:val="center"/>
              <w:rPr>
                <w:rFonts w:ascii="Calibri" w:hAnsi="Calibri" w:cs="Calibri"/>
                <w:i/>
                <w:iCs/>
                <w:color w:val="76923C" w:themeColor="accent3" w:themeShade="BF"/>
                <w:sz w:val="20"/>
                <w:szCs w:val="20"/>
              </w:rPr>
            </w:pPr>
          </w:p>
        </w:tc>
        <w:tc>
          <w:tcPr>
            <w:tcW w:w="417" w:type="pct"/>
            <w:vAlign w:val="center"/>
          </w:tcPr>
          <w:p w14:paraId="113C3CB4" w14:textId="5F86B2AF" w:rsidR="00AB7FA0" w:rsidRPr="00D01C6D" w:rsidRDefault="00193093" w:rsidP="005C160A">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125</w:t>
            </w:r>
            <w:r w:rsidR="00AB7FA0" w:rsidRPr="00D01C6D">
              <w:rPr>
                <w:rFonts w:ascii="Calibri" w:hAnsi="Calibri" w:cs="Calibri"/>
                <w:i/>
                <w:iCs/>
                <w:color w:val="76923C" w:themeColor="accent3" w:themeShade="BF"/>
                <w:sz w:val="20"/>
                <w:szCs w:val="20"/>
              </w:rPr>
              <w:t>,000 €</w:t>
            </w:r>
          </w:p>
        </w:tc>
        <w:tc>
          <w:tcPr>
            <w:tcW w:w="417" w:type="pct"/>
            <w:vAlign w:val="center"/>
          </w:tcPr>
          <w:p w14:paraId="4EF1757E" w14:textId="7AFDB66F" w:rsidR="00AB7FA0" w:rsidRPr="00D01C6D" w:rsidRDefault="00AB7FA0" w:rsidP="005C160A">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DD2AAA" w:rsidRPr="00D01C6D">
              <w:rPr>
                <w:rFonts w:ascii="Calibri" w:hAnsi="Calibri" w:cs="Calibri"/>
                <w:color w:val="76923C" w:themeColor="accent3" w:themeShade="BF"/>
                <w:sz w:val="20"/>
                <w:szCs w:val="20"/>
              </w:rPr>
              <w:t>/ Donatori</w:t>
            </w:r>
          </w:p>
        </w:tc>
      </w:tr>
      <w:tr w:rsidR="002464F4" w:rsidRPr="001A3D67" w14:paraId="150B8745" w14:textId="77777777" w:rsidTr="002464F4">
        <w:trPr>
          <w:trHeight w:val="279"/>
        </w:trPr>
        <w:tc>
          <w:tcPr>
            <w:tcW w:w="1750" w:type="pct"/>
            <w:shd w:val="clear" w:color="auto" w:fill="auto"/>
            <w:vAlign w:val="center"/>
          </w:tcPr>
          <w:p w14:paraId="38E9BC19" w14:textId="31C0EA7B" w:rsidR="008F6CD8" w:rsidRPr="001A3D67" w:rsidRDefault="008F6CD8" w:rsidP="008F6CD8">
            <w:pPr>
              <w:pStyle w:val="ListParagraph"/>
              <w:numPr>
                <w:ilvl w:val="0"/>
                <w:numId w:val="27"/>
              </w:numPr>
              <w:rPr>
                <w:rFonts w:asciiTheme="minorHAnsi" w:hAnsiTheme="minorHAnsi" w:cstheme="minorHAnsi"/>
                <w:color w:val="000000" w:themeColor="text1"/>
                <w:sz w:val="20"/>
                <w:szCs w:val="20"/>
                <w:lang w:val="sq-AL"/>
              </w:rPr>
            </w:pPr>
            <w:r w:rsidRPr="001A3D67">
              <w:rPr>
                <w:rFonts w:asciiTheme="minorHAnsi" w:hAnsiTheme="minorHAnsi" w:cstheme="minorHAnsi"/>
                <w:color w:val="000000" w:themeColor="text1"/>
                <w:sz w:val="20"/>
                <w:szCs w:val="20"/>
                <w:lang w:val="sq-AL"/>
              </w:rPr>
              <w:t>Furnizimi me shporta 120 l</w:t>
            </w:r>
            <w:r w:rsidRPr="001A3D67">
              <w:rPr>
                <w:rStyle w:val="FootnoteReference"/>
                <w:rFonts w:asciiTheme="minorHAnsi" w:hAnsiTheme="minorHAnsi" w:cstheme="minorHAnsi"/>
                <w:color w:val="000000" w:themeColor="text1"/>
                <w:sz w:val="20"/>
                <w:szCs w:val="20"/>
                <w:lang w:val="sq-AL"/>
              </w:rPr>
              <w:footnoteReference w:id="28"/>
            </w:r>
          </w:p>
        </w:tc>
        <w:tc>
          <w:tcPr>
            <w:tcW w:w="435" w:type="pct"/>
          </w:tcPr>
          <w:p w14:paraId="79E1EECF" w14:textId="77777777" w:rsidR="008F6CD8" w:rsidRPr="001A3D67" w:rsidRDefault="008F6CD8" w:rsidP="008F6CD8">
            <w:pPr>
              <w:jc w:val="both"/>
              <w:rPr>
                <w:rFonts w:ascii="Calibri" w:hAnsi="Calibri" w:cs="Calibri"/>
                <w:color w:val="000000" w:themeColor="text1"/>
                <w:sz w:val="20"/>
                <w:szCs w:val="20"/>
              </w:rPr>
            </w:pPr>
          </w:p>
        </w:tc>
        <w:tc>
          <w:tcPr>
            <w:tcW w:w="366" w:type="pct"/>
            <w:shd w:val="clear" w:color="auto" w:fill="auto"/>
            <w:vAlign w:val="center"/>
          </w:tcPr>
          <w:p w14:paraId="6B937255" w14:textId="1A4D450A"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2,000 €</w:t>
            </w:r>
          </w:p>
        </w:tc>
        <w:tc>
          <w:tcPr>
            <w:tcW w:w="417" w:type="pct"/>
            <w:vAlign w:val="center"/>
          </w:tcPr>
          <w:p w14:paraId="12961FE4" w14:textId="215E4190"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10,000 €</w:t>
            </w:r>
          </w:p>
        </w:tc>
        <w:tc>
          <w:tcPr>
            <w:tcW w:w="365" w:type="pct"/>
            <w:vAlign w:val="center"/>
          </w:tcPr>
          <w:p w14:paraId="24522ECB" w14:textId="3805FC3E"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10,000 €</w:t>
            </w:r>
          </w:p>
        </w:tc>
        <w:tc>
          <w:tcPr>
            <w:tcW w:w="416" w:type="pct"/>
            <w:vAlign w:val="center"/>
          </w:tcPr>
          <w:p w14:paraId="7FD9E7BA" w14:textId="58AAA293"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10,000 €</w:t>
            </w:r>
          </w:p>
        </w:tc>
        <w:tc>
          <w:tcPr>
            <w:tcW w:w="417" w:type="pct"/>
            <w:vAlign w:val="center"/>
          </w:tcPr>
          <w:p w14:paraId="659BBD6F" w14:textId="252BC941"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10,000 €</w:t>
            </w:r>
          </w:p>
        </w:tc>
        <w:tc>
          <w:tcPr>
            <w:tcW w:w="417" w:type="pct"/>
            <w:vAlign w:val="center"/>
          </w:tcPr>
          <w:p w14:paraId="22BF36B3" w14:textId="0782C8DC"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42,000 €</w:t>
            </w:r>
          </w:p>
        </w:tc>
        <w:tc>
          <w:tcPr>
            <w:tcW w:w="417" w:type="pct"/>
            <w:vAlign w:val="center"/>
          </w:tcPr>
          <w:p w14:paraId="1CA22FAB" w14:textId="04DC144B" w:rsidR="008F6CD8" w:rsidRPr="00D01C6D" w:rsidRDefault="008F6CD8" w:rsidP="008F6CD8">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 xml:space="preserve">Komuna/ </w:t>
            </w:r>
            <w:r w:rsidR="00DD2AAA" w:rsidRPr="00D01C6D">
              <w:rPr>
                <w:rFonts w:ascii="Calibri" w:hAnsi="Calibri" w:cs="Calibri"/>
                <w:color w:val="76923C" w:themeColor="accent3" w:themeShade="BF"/>
                <w:sz w:val="20"/>
                <w:szCs w:val="20"/>
              </w:rPr>
              <w:t>D</w:t>
            </w:r>
            <w:r w:rsidRPr="00D01C6D">
              <w:rPr>
                <w:rFonts w:ascii="Calibri" w:hAnsi="Calibri" w:cs="Calibri"/>
                <w:color w:val="76923C" w:themeColor="accent3" w:themeShade="BF"/>
                <w:sz w:val="20"/>
                <w:szCs w:val="20"/>
              </w:rPr>
              <w:t>onatori</w:t>
            </w:r>
          </w:p>
        </w:tc>
      </w:tr>
      <w:tr w:rsidR="002464F4" w:rsidRPr="001A3D67" w14:paraId="59A33647" w14:textId="77777777" w:rsidTr="002464F4">
        <w:trPr>
          <w:trHeight w:val="262"/>
        </w:trPr>
        <w:tc>
          <w:tcPr>
            <w:tcW w:w="1750" w:type="pct"/>
            <w:shd w:val="clear" w:color="auto" w:fill="auto"/>
            <w:vAlign w:val="center"/>
          </w:tcPr>
          <w:p w14:paraId="765114DD" w14:textId="2134D86A" w:rsidR="00AB7FA0" w:rsidRPr="001A3D67" w:rsidRDefault="00AB7FA0" w:rsidP="00AB7FA0">
            <w:pPr>
              <w:pStyle w:val="ListParagraph"/>
              <w:numPr>
                <w:ilvl w:val="0"/>
                <w:numId w:val="27"/>
              </w:numPr>
              <w:rPr>
                <w:rFonts w:ascii="Calibri" w:hAnsi="Calibri" w:cs="Calibri"/>
                <w:color w:val="000000" w:themeColor="text1"/>
                <w:sz w:val="20"/>
                <w:szCs w:val="20"/>
                <w:lang w:val="sq-AL"/>
              </w:rPr>
            </w:pPr>
            <w:r w:rsidRPr="001A3D67">
              <w:rPr>
                <w:rFonts w:asciiTheme="minorHAnsi" w:hAnsiTheme="minorHAnsi" w:cstheme="minorHAnsi"/>
                <w:color w:val="000000" w:themeColor="text1"/>
                <w:sz w:val="20"/>
                <w:szCs w:val="20"/>
                <w:lang w:val="sq-AL"/>
              </w:rPr>
              <w:t>Furnizimi me shporta 240 l</w:t>
            </w:r>
            <w:r w:rsidR="008F6CD8" w:rsidRPr="001A3D67">
              <w:rPr>
                <w:rStyle w:val="FootnoteReference"/>
                <w:rFonts w:asciiTheme="minorHAnsi" w:hAnsiTheme="minorHAnsi" w:cstheme="minorHAnsi"/>
                <w:color w:val="000000" w:themeColor="text1"/>
                <w:sz w:val="20"/>
                <w:szCs w:val="20"/>
                <w:lang w:val="sq-AL"/>
              </w:rPr>
              <w:footnoteReference w:id="29"/>
            </w:r>
          </w:p>
        </w:tc>
        <w:tc>
          <w:tcPr>
            <w:tcW w:w="435" w:type="pct"/>
          </w:tcPr>
          <w:p w14:paraId="1F9A6856" w14:textId="77777777" w:rsidR="00AB7FA0" w:rsidRPr="001A3D67" w:rsidRDefault="00AB7FA0" w:rsidP="005C160A">
            <w:pPr>
              <w:rPr>
                <w:rFonts w:ascii="Calibri" w:hAnsi="Calibri" w:cs="Calibri"/>
                <w:color w:val="000000" w:themeColor="text1"/>
                <w:sz w:val="20"/>
                <w:szCs w:val="20"/>
              </w:rPr>
            </w:pPr>
          </w:p>
        </w:tc>
        <w:tc>
          <w:tcPr>
            <w:tcW w:w="366" w:type="pct"/>
            <w:shd w:val="clear" w:color="auto" w:fill="auto"/>
          </w:tcPr>
          <w:p w14:paraId="01A15D13" w14:textId="77777777" w:rsidR="00AB7FA0" w:rsidRPr="00D01C6D" w:rsidRDefault="00AB7FA0" w:rsidP="005C160A">
            <w:pPr>
              <w:jc w:val="center"/>
              <w:rPr>
                <w:rFonts w:ascii="Calibri" w:hAnsi="Calibri" w:cs="Calibri"/>
                <w:i/>
                <w:iCs/>
                <w:color w:val="76923C" w:themeColor="accent3" w:themeShade="BF"/>
                <w:sz w:val="20"/>
                <w:szCs w:val="20"/>
              </w:rPr>
            </w:pPr>
          </w:p>
        </w:tc>
        <w:tc>
          <w:tcPr>
            <w:tcW w:w="417" w:type="pct"/>
          </w:tcPr>
          <w:p w14:paraId="267C4D5D" w14:textId="53A32D4D" w:rsidR="00AB7FA0" w:rsidRPr="00D01C6D" w:rsidRDefault="00E86E33" w:rsidP="00E86E33">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12</w:t>
            </w:r>
            <w:r w:rsidR="00AB7FA0" w:rsidRPr="00D01C6D">
              <w:rPr>
                <w:rFonts w:ascii="Calibri" w:hAnsi="Calibri" w:cs="Calibri"/>
                <w:i/>
                <w:iCs/>
                <w:color w:val="76923C" w:themeColor="accent3" w:themeShade="BF"/>
                <w:sz w:val="20"/>
                <w:szCs w:val="20"/>
              </w:rPr>
              <w:t>,</w:t>
            </w:r>
            <w:r w:rsidRPr="00D01C6D">
              <w:rPr>
                <w:rFonts w:ascii="Calibri" w:hAnsi="Calibri" w:cs="Calibri"/>
                <w:i/>
                <w:iCs/>
                <w:color w:val="76923C" w:themeColor="accent3" w:themeShade="BF"/>
                <w:sz w:val="20"/>
                <w:szCs w:val="20"/>
              </w:rPr>
              <w:t>240</w:t>
            </w:r>
            <w:r w:rsidR="00AB7FA0" w:rsidRPr="00D01C6D">
              <w:rPr>
                <w:rFonts w:ascii="Calibri" w:hAnsi="Calibri" w:cs="Calibri"/>
                <w:i/>
                <w:iCs/>
                <w:color w:val="76923C" w:themeColor="accent3" w:themeShade="BF"/>
                <w:sz w:val="20"/>
                <w:szCs w:val="20"/>
              </w:rPr>
              <w:t xml:space="preserve"> €</w:t>
            </w:r>
          </w:p>
        </w:tc>
        <w:tc>
          <w:tcPr>
            <w:tcW w:w="365" w:type="pct"/>
            <w:vAlign w:val="center"/>
          </w:tcPr>
          <w:p w14:paraId="09B0A9C1" w14:textId="52355372" w:rsidR="00AB7FA0" w:rsidRPr="00D01C6D" w:rsidRDefault="00AB7FA0" w:rsidP="005C160A">
            <w:pPr>
              <w:jc w:val="center"/>
              <w:rPr>
                <w:rFonts w:ascii="Calibri" w:hAnsi="Calibri" w:cs="Calibri"/>
                <w:i/>
                <w:iCs/>
                <w:color w:val="76923C" w:themeColor="accent3" w:themeShade="BF"/>
                <w:sz w:val="20"/>
                <w:szCs w:val="20"/>
              </w:rPr>
            </w:pPr>
          </w:p>
        </w:tc>
        <w:tc>
          <w:tcPr>
            <w:tcW w:w="416" w:type="pct"/>
          </w:tcPr>
          <w:p w14:paraId="596CFC3C" w14:textId="77777777" w:rsidR="00AB7FA0" w:rsidRPr="00D01C6D" w:rsidRDefault="00AB7FA0" w:rsidP="005C160A">
            <w:pPr>
              <w:jc w:val="center"/>
              <w:rPr>
                <w:rFonts w:ascii="Calibri" w:hAnsi="Calibri" w:cs="Calibri"/>
                <w:i/>
                <w:iCs/>
                <w:color w:val="76923C" w:themeColor="accent3" w:themeShade="BF"/>
                <w:sz w:val="20"/>
                <w:szCs w:val="20"/>
              </w:rPr>
            </w:pPr>
          </w:p>
        </w:tc>
        <w:tc>
          <w:tcPr>
            <w:tcW w:w="417" w:type="pct"/>
          </w:tcPr>
          <w:p w14:paraId="451564F2" w14:textId="77777777" w:rsidR="00AB7FA0" w:rsidRPr="00D01C6D" w:rsidRDefault="00AB7FA0" w:rsidP="005C160A">
            <w:pPr>
              <w:jc w:val="center"/>
              <w:rPr>
                <w:rFonts w:ascii="Calibri" w:hAnsi="Calibri" w:cs="Calibri"/>
                <w:i/>
                <w:iCs/>
                <w:color w:val="76923C" w:themeColor="accent3" w:themeShade="BF"/>
                <w:sz w:val="20"/>
                <w:szCs w:val="20"/>
              </w:rPr>
            </w:pPr>
          </w:p>
        </w:tc>
        <w:tc>
          <w:tcPr>
            <w:tcW w:w="417" w:type="pct"/>
            <w:vAlign w:val="center"/>
          </w:tcPr>
          <w:p w14:paraId="60CE83A9" w14:textId="3ED9D016" w:rsidR="00AB7FA0" w:rsidRPr="00D01C6D" w:rsidRDefault="00E86E33" w:rsidP="005C160A">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12,240 €</w:t>
            </w:r>
          </w:p>
        </w:tc>
        <w:tc>
          <w:tcPr>
            <w:tcW w:w="417" w:type="pct"/>
            <w:vAlign w:val="center"/>
          </w:tcPr>
          <w:p w14:paraId="6D9DCBE0" w14:textId="0D95BDBF" w:rsidR="00AB7FA0" w:rsidRPr="00D01C6D" w:rsidRDefault="00AB7FA0" w:rsidP="005C160A">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DD2AAA" w:rsidRPr="00D01C6D">
              <w:rPr>
                <w:rFonts w:ascii="Calibri" w:hAnsi="Calibri" w:cs="Calibri"/>
                <w:color w:val="76923C" w:themeColor="accent3" w:themeShade="BF"/>
                <w:sz w:val="20"/>
                <w:szCs w:val="20"/>
              </w:rPr>
              <w:t>/ Donatori</w:t>
            </w:r>
          </w:p>
        </w:tc>
      </w:tr>
      <w:tr w:rsidR="002464F4" w:rsidRPr="001A3D67" w14:paraId="5BC732A8" w14:textId="77777777" w:rsidTr="002464F4">
        <w:trPr>
          <w:trHeight w:val="262"/>
        </w:trPr>
        <w:tc>
          <w:tcPr>
            <w:tcW w:w="1750" w:type="pct"/>
            <w:shd w:val="clear" w:color="auto" w:fill="auto"/>
            <w:vAlign w:val="center"/>
          </w:tcPr>
          <w:p w14:paraId="65661CD4" w14:textId="77777777" w:rsidR="008F6CD8" w:rsidRPr="001A3D67" w:rsidRDefault="008F6CD8" w:rsidP="008F6CD8">
            <w:pPr>
              <w:pStyle w:val="ListParagraph"/>
              <w:numPr>
                <w:ilvl w:val="0"/>
                <w:numId w:val="28"/>
              </w:numPr>
              <w:rPr>
                <w:rFonts w:ascii="Calibri" w:hAnsi="Calibri" w:cs="Calibri"/>
                <w:color w:val="000000" w:themeColor="text1"/>
                <w:sz w:val="20"/>
                <w:szCs w:val="20"/>
                <w:lang w:val="sq-AL"/>
              </w:rPr>
            </w:pPr>
            <w:r w:rsidRPr="001A3D67">
              <w:rPr>
                <w:rFonts w:asciiTheme="minorHAnsi" w:hAnsiTheme="minorHAnsi" w:cstheme="minorHAnsi"/>
                <w:color w:val="000000" w:themeColor="text1"/>
                <w:sz w:val="20"/>
                <w:szCs w:val="20"/>
                <w:lang w:val="sq-AL"/>
              </w:rPr>
              <w:t>Furnizimi me kontejnerë 1.1 m3</w:t>
            </w:r>
          </w:p>
        </w:tc>
        <w:tc>
          <w:tcPr>
            <w:tcW w:w="435" w:type="pct"/>
          </w:tcPr>
          <w:p w14:paraId="196CE575" w14:textId="77777777" w:rsidR="008F6CD8" w:rsidRPr="001A3D67" w:rsidRDefault="008F6CD8" w:rsidP="008F6CD8">
            <w:pPr>
              <w:rPr>
                <w:rFonts w:ascii="Calibri" w:hAnsi="Calibri" w:cs="Calibri"/>
                <w:color w:val="000000" w:themeColor="text1"/>
                <w:sz w:val="20"/>
                <w:szCs w:val="20"/>
              </w:rPr>
            </w:pPr>
          </w:p>
        </w:tc>
        <w:tc>
          <w:tcPr>
            <w:tcW w:w="366" w:type="pct"/>
            <w:shd w:val="clear" w:color="auto" w:fill="auto"/>
            <w:vAlign w:val="center"/>
          </w:tcPr>
          <w:p w14:paraId="01AB7753" w14:textId="7B31E0E7"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11,250 €</w:t>
            </w:r>
          </w:p>
        </w:tc>
        <w:tc>
          <w:tcPr>
            <w:tcW w:w="417" w:type="pct"/>
            <w:vAlign w:val="center"/>
          </w:tcPr>
          <w:p w14:paraId="2A0D5903" w14:textId="3D0EA92C"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47,250 €</w:t>
            </w:r>
          </w:p>
        </w:tc>
        <w:tc>
          <w:tcPr>
            <w:tcW w:w="365" w:type="pct"/>
            <w:vAlign w:val="center"/>
          </w:tcPr>
          <w:p w14:paraId="5D1C81DC" w14:textId="6F74C6DD"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22,500 €</w:t>
            </w:r>
          </w:p>
        </w:tc>
        <w:tc>
          <w:tcPr>
            <w:tcW w:w="416" w:type="pct"/>
            <w:vAlign w:val="center"/>
          </w:tcPr>
          <w:p w14:paraId="29AEC77D" w14:textId="765822E5"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22,500 €</w:t>
            </w:r>
          </w:p>
        </w:tc>
        <w:tc>
          <w:tcPr>
            <w:tcW w:w="417" w:type="pct"/>
            <w:vAlign w:val="center"/>
          </w:tcPr>
          <w:p w14:paraId="3127D5D6" w14:textId="2E3FA134"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22,500 €</w:t>
            </w:r>
          </w:p>
        </w:tc>
        <w:tc>
          <w:tcPr>
            <w:tcW w:w="417" w:type="pct"/>
            <w:vAlign w:val="center"/>
          </w:tcPr>
          <w:p w14:paraId="60433AE6" w14:textId="6E2636BB" w:rsidR="008F6CD8" w:rsidRPr="00D01C6D" w:rsidRDefault="008F6CD8" w:rsidP="008F6CD8">
            <w:pPr>
              <w:jc w:val="center"/>
              <w:rPr>
                <w:rFonts w:ascii="Calibri" w:hAnsi="Calibri" w:cs="Calibri"/>
                <w:i/>
                <w:iCs/>
                <w:color w:val="76923C" w:themeColor="accent3" w:themeShade="BF"/>
                <w:sz w:val="20"/>
                <w:szCs w:val="20"/>
              </w:rPr>
            </w:pPr>
            <w:r w:rsidRPr="00D01C6D">
              <w:rPr>
                <w:rFonts w:ascii="Calibri" w:hAnsi="Calibri" w:cs="Calibri"/>
                <w:i/>
                <w:iCs/>
                <w:color w:val="76923C" w:themeColor="accent3" w:themeShade="BF"/>
                <w:sz w:val="20"/>
                <w:szCs w:val="20"/>
              </w:rPr>
              <w:t>126,000 €</w:t>
            </w:r>
          </w:p>
        </w:tc>
        <w:tc>
          <w:tcPr>
            <w:tcW w:w="417" w:type="pct"/>
            <w:vAlign w:val="center"/>
          </w:tcPr>
          <w:p w14:paraId="0E376053" w14:textId="25D49692" w:rsidR="008F6CD8" w:rsidRPr="00D01C6D" w:rsidRDefault="008F6CD8" w:rsidP="008F6CD8">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2464F4" w:rsidRPr="00D01C6D">
              <w:rPr>
                <w:rFonts w:ascii="Calibri" w:hAnsi="Calibri" w:cs="Calibri"/>
                <w:color w:val="76923C" w:themeColor="accent3" w:themeShade="BF"/>
                <w:sz w:val="20"/>
                <w:szCs w:val="20"/>
              </w:rPr>
              <w:t>/</w:t>
            </w:r>
          </w:p>
          <w:p w14:paraId="7D7710AA" w14:textId="79813C19" w:rsidR="008F6CD8" w:rsidRPr="00D01C6D" w:rsidRDefault="008F6CD8" w:rsidP="008F6CD8">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Dona</w:t>
            </w:r>
            <w:r w:rsidR="002464F4" w:rsidRPr="00D01C6D">
              <w:rPr>
                <w:rFonts w:ascii="Calibri" w:hAnsi="Calibri" w:cs="Calibri"/>
                <w:color w:val="76923C" w:themeColor="accent3" w:themeShade="BF"/>
                <w:sz w:val="20"/>
                <w:szCs w:val="20"/>
              </w:rPr>
              <w:t>tori</w:t>
            </w:r>
          </w:p>
        </w:tc>
      </w:tr>
      <w:tr w:rsidR="002464F4" w:rsidRPr="001A3D67" w14:paraId="5845F452" w14:textId="77777777" w:rsidTr="002464F4">
        <w:trPr>
          <w:trHeight w:val="262"/>
        </w:trPr>
        <w:tc>
          <w:tcPr>
            <w:tcW w:w="1750" w:type="pct"/>
            <w:shd w:val="clear" w:color="auto" w:fill="auto"/>
            <w:vAlign w:val="center"/>
          </w:tcPr>
          <w:p w14:paraId="0B5A46B7" w14:textId="77777777" w:rsidR="008F6CD8" w:rsidRPr="001A3D67" w:rsidRDefault="008F6CD8" w:rsidP="008F6CD8">
            <w:pPr>
              <w:pStyle w:val="ListParagraph"/>
              <w:numPr>
                <w:ilvl w:val="0"/>
                <w:numId w:val="28"/>
              </w:numPr>
              <w:rPr>
                <w:rFonts w:ascii="Calibri" w:hAnsi="Calibri" w:cs="Calibri"/>
                <w:color w:val="000000" w:themeColor="text1"/>
                <w:sz w:val="20"/>
                <w:szCs w:val="20"/>
                <w:lang w:val="sq-AL"/>
              </w:rPr>
            </w:pPr>
            <w:r w:rsidRPr="001A3D67">
              <w:rPr>
                <w:rFonts w:asciiTheme="minorHAnsi" w:hAnsiTheme="minorHAnsi" w:cstheme="minorHAnsi"/>
                <w:color w:val="000000" w:themeColor="text1"/>
                <w:sz w:val="20"/>
                <w:szCs w:val="20"/>
                <w:lang w:val="sq-AL"/>
              </w:rPr>
              <w:t>Furnizimi me kamionë 6-8t</w:t>
            </w:r>
          </w:p>
        </w:tc>
        <w:tc>
          <w:tcPr>
            <w:tcW w:w="435" w:type="pct"/>
          </w:tcPr>
          <w:p w14:paraId="2157A33D" w14:textId="77777777" w:rsidR="008F6CD8" w:rsidRPr="001A3D67" w:rsidRDefault="008F6CD8" w:rsidP="008F6CD8">
            <w:pPr>
              <w:rPr>
                <w:rFonts w:ascii="Calibri" w:hAnsi="Calibri" w:cs="Calibri"/>
                <w:color w:val="000000" w:themeColor="text1"/>
                <w:sz w:val="20"/>
                <w:szCs w:val="20"/>
              </w:rPr>
            </w:pPr>
          </w:p>
        </w:tc>
        <w:tc>
          <w:tcPr>
            <w:tcW w:w="366" w:type="pct"/>
            <w:shd w:val="clear" w:color="auto" w:fill="auto"/>
          </w:tcPr>
          <w:p w14:paraId="3A1E1CF3" w14:textId="1D0BA65A" w:rsidR="008F6CD8" w:rsidRPr="001A3D67" w:rsidRDefault="008F6CD8" w:rsidP="008F6CD8">
            <w:pPr>
              <w:jc w:val="center"/>
              <w:rPr>
                <w:rFonts w:ascii="Calibri" w:hAnsi="Calibri" w:cs="Calibri"/>
                <w:i/>
                <w:iCs/>
                <w:color w:val="000000" w:themeColor="text1"/>
                <w:sz w:val="20"/>
                <w:szCs w:val="20"/>
              </w:rPr>
            </w:pPr>
          </w:p>
        </w:tc>
        <w:tc>
          <w:tcPr>
            <w:tcW w:w="417" w:type="pct"/>
            <w:vAlign w:val="center"/>
          </w:tcPr>
          <w:p w14:paraId="30495C30" w14:textId="62CAE70A" w:rsidR="008F6CD8" w:rsidRPr="001A3D67" w:rsidRDefault="008F6CD8" w:rsidP="008F6CD8">
            <w:pPr>
              <w:jc w:val="center"/>
              <w:rPr>
                <w:rFonts w:ascii="Calibri" w:hAnsi="Calibri" w:cs="Calibri"/>
                <w:i/>
                <w:iCs/>
                <w:color w:val="000000" w:themeColor="text1"/>
                <w:sz w:val="20"/>
                <w:szCs w:val="20"/>
              </w:rPr>
            </w:pPr>
          </w:p>
        </w:tc>
        <w:tc>
          <w:tcPr>
            <w:tcW w:w="365" w:type="pct"/>
            <w:vAlign w:val="center"/>
          </w:tcPr>
          <w:p w14:paraId="096262FA" w14:textId="73280EC1" w:rsidR="008F6CD8" w:rsidRPr="001A3D67" w:rsidRDefault="008F6CD8" w:rsidP="008F6CD8">
            <w:pPr>
              <w:jc w:val="center"/>
              <w:rPr>
                <w:rFonts w:ascii="Calibri" w:hAnsi="Calibri" w:cs="Calibri"/>
                <w:i/>
                <w:iCs/>
                <w:color w:val="000000" w:themeColor="text1"/>
                <w:sz w:val="20"/>
                <w:szCs w:val="20"/>
              </w:rPr>
            </w:pPr>
          </w:p>
        </w:tc>
        <w:tc>
          <w:tcPr>
            <w:tcW w:w="416" w:type="pct"/>
            <w:vAlign w:val="center"/>
          </w:tcPr>
          <w:p w14:paraId="1E7BB384" w14:textId="22484B6B" w:rsidR="008F6CD8" w:rsidRPr="001A3D67" w:rsidRDefault="008F6CD8" w:rsidP="008F6CD8">
            <w:pPr>
              <w:jc w:val="center"/>
              <w:rPr>
                <w:rFonts w:ascii="Calibri" w:hAnsi="Calibri" w:cs="Calibri"/>
                <w:i/>
                <w:iCs/>
                <w:color w:val="000000" w:themeColor="text1"/>
                <w:sz w:val="20"/>
                <w:szCs w:val="20"/>
              </w:rPr>
            </w:pPr>
            <w:r w:rsidRPr="001A3D67">
              <w:rPr>
                <w:rFonts w:ascii="Calibri" w:hAnsi="Calibri" w:cs="Calibri"/>
                <w:i/>
                <w:iCs/>
                <w:color w:val="000000" w:themeColor="text1"/>
                <w:sz w:val="20"/>
                <w:szCs w:val="20"/>
              </w:rPr>
              <w:t>100,000 €</w:t>
            </w:r>
          </w:p>
        </w:tc>
        <w:tc>
          <w:tcPr>
            <w:tcW w:w="417" w:type="pct"/>
            <w:vAlign w:val="center"/>
          </w:tcPr>
          <w:p w14:paraId="0AA28641" w14:textId="4A821CD7" w:rsidR="008F6CD8" w:rsidRPr="001A3D67" w:rsidRDefault="008F6CD8" w:rsidP="008F6CD8">
            <w:pPr>
              <w:jc w:val="center"/>
              <w:rPr>
                <w:rFonts w:ascii="Calibri" w:hAnsi="Calibri" w:cs="Calibri"/>
                <w:i/>
                <w:iCs/>
                <w:color w:val="000000" w:themeColor="text1"/>
                <w:sz w:val="20"/>
                <w:szCs w:val="20"/>
              </w:rPr>
            </w:pPr>
            <w:r w:rsidRPr="001A3D67">
              <w:rPr>
                <w:rFonts w:ascii="Calibri" w:hAnsi="Calibri" w:cs="Calibri"/>
                <w:color w:val="000000" w:themeColor="text1"/>
                <w:sz w:val="20"/>
                <w:szCs w:val="20"/>
              </w:rPr>
              <w:t>100,000 €</w:t>
            </w:r>
          </w:p>
        </w:tc>
        <w:tc>
          <w:tcPr>
            <w:tcW w:w="417" w:type="pct"/>
            <w:vAlign w:val="center"/>
          </w:tcPr>
          <w:p w14:paraId="1805210A" w14:textId="77777777" w:rsidR="008F6CD8" w:rsidRPr="001A3D67" w:rsidRDefault="008F6CD8" w:rsidP="008F6CD8">
            <w:pPr>
              <w:jc w:val="center"/>
              <w:rPr>
                <w:rFonts w:ascii="Calibri" w:hAnsi="Calibri" w:cs="Calibri"/>
                <w:i/>
                <w:iCs/>
                <w:color w:val="000000" w:themeColor="text1"/>
                <w:sz w:val="20"/>
                <w:szCs w:val="20"/>
              </w:rPr>
            </w:pPr>
            <w:r w:rsidRPr="001A3D67">
              <w:rPr>
                <w:rFonts w:ascii="Calibri" w:hAnsi="Calibri" w:cs="Calibri"/>
                <w:i/>
                <w:iCs/>
                <w:color w:val="000000" w:themeColor="text1"/>
                <w:sz w:val="20"/>
                <w:szCs w:val="20"/>
              </w:rPr>
              <w:t>200,000 €</w:t>
            </w:r>
          </w:p>
        </w:tc>
        <w:tc>
          <w:tcPr>
            <w:tcW w:w="417" w:type="pct"/>
            <w:vAlign w:val="center"/>
          </w:tcPr>
          <w:p w14:paraId="17D143AB" w14:textId="78F0C560"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r w:rsidR="00DD2AAA">
              <w:rPr>
                <w:rFonts w:ascii="Calibri" w:hAnsi="Calibri" w:cs="Calibri"/>
                <w:color w:val="000000" w:themeColor="text1"/>
                <w:sz w:val="20"/>
                <w:szCs w:val="20"/>
              </w:rPr>
              <w:t>/</w:t>
            </w:r>
            <w:r w:rsidRPr="001A3D67">
              <w:rPr>
                <w:rFonts w:ascii="Calibri" w:hAnsi="Calibri" w:cs="Calibri"/>
                <w:color w:val="000000" w:themeColor="text1"/>
                <w:sz w:val="20"/>
                <w:szCs w:val="20"/>
              </w:rPr>
              <w:t xml:space="preserve"> </w:t>
            </w:r>
          </w:p>
          <w:p w14:paraId="3F29AFC9" w14:textId="52C08185" w:rsidR="008F6CD8"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Dona</w:t>
            </w:r>
            <w:r w:rsidR="002464F4">
              <w:rPr>
                <w:rFonts w:ascii="Calibri" w:hAnsi="Calibri" w:cs="Calibri"/>
                <w:color w:val="000000" w:themeColor="text1"/>
                <w:sz w:val="20"/>
                <w:szCs w:val="20"/>
              </w:rPr>
              <w:t>tori/</w:t>
            </w:r>
          </w:p>
          <w:p w14:paraId="521DB217" w14:textId="454810D8" w:rsidR="002464F4" w:rsidRPr="001A3D67" w:rsidRDefault="00575DF1" w:rsidP="008F6CD8">
            <w:pPr>
              <w:jc w:val="center"/>
              <w:rPr>
                <w:rFonts w:ascii="Calibri" w:hAnsi="Calibri" w:cs="Calibri"/>
                <w:color w:val="000000" w:themeColor="text1"/>
                <w:sz w:val="20"/>
                <w:szCs w:val="20"/>
              </w:rPr>
            </w:pPr>
            <w:r>
              <w:rPr>
                <w:rFonts w:ascii="Calibri" w:hAnsi="Calibri" w:cs="Calibri"/>
                <w:color w:val="000000" w:themeColor="text1"/>
                <w:sz w:val="20"/>
                <w:szCs w:val="20"/>
              </w:rPr>
              <w:t>Ambienti</w:t>
            </w:r>
          </w:p>
        </w:tc>
      </w:tr>
      <w:tr w:rsidR="002464F4" w:rsidRPr="001A3D67" w14:paraId="3F9CEEB1" w14:textId="77777777" w:rsidTr="002464F4">
        <w:trPr>
          <w:trHeight w:val="279"/>
        </w:trPr>
        <w:tc>
          <w:tcPr>
            <w:tcW w:w="1750" w:type="pct"/>
            <w:shd w:val="clear" w:color="auto" w:fill="auto"/>
            <w:vAlign w:val="center"/>
          </w:tcPr>
          <w:p w14:paraId="7927A16C" w14:textId="77777777" w:rsidR="008F6CD8" w:rsidRPr="001A3D67" w:rsidRDefault="008F6CD8" w:rsidP="008F6CD8">
            <w:pPr>
              <w:rPr>
                <w:rFonts w:ascii="Calibri" w:hAnsi="Calibri" w:cs="Calibri"/>
                <w:color w:val="000000" w:themeColor="text1"/>
                <w:sz w:val="20"/>
                <w:szCs w:val="20"/>
              </w:rPr>
            </w:pPr>
            <w:r w:rsidRPr="001A3D67">
              <w:rPr>
                <w:rFonts w:ascii="Calibri" w:hAnsi="Calibri" w:cs="Calibri"/>
                <w:color w:val="000000" w:themeColor="text1"/>
                <w:sz w:val="20"/>
                <w:szCs w:val="20"/>
              </w:rPr>
              <w:t xml:space="preserve">Përmirësimi i performancës operative dhe financiare </w:t>
            </w:r>
          </w:p>
        </w:tc>
        <w:tc>
          <w:tcPr>
            <w:tcW w:w="435" w:type="pct"/>
          </w:tcPr>
          <w:p w14:paraId="0068B701" w14:textId="77777777" w:rsidR="008F6CD8" w:rsidRPr="001A3D67" w:rsidRDefault="008F6CD8" w:rsidP="008F6CD8">
            <w:pPr>
              <w:jc w:val="right"/>
              <w:rPr>
                <w:rFonts w:ascii="Calibri" w:hAnsi="Calibri" w:cs="Calibri"/>
                <w:color w:val="FF0000"/>
                <w:sz w:val="20"/>
                <w:szCs w:val="20"/>
              </w:rPr>
            </w:pPr>
          </w:p>
        </w:tc>
        <w:tc>
          <w:tcPr>
            <w:tcW w:w="366" w:type="pct"/>
            <w:shd w:val="clear" w:color="auto" w:fill="auto"/>
          </w:tcPr>
          <w:p w14:paraId="4C416420" w14:textId="77777777" w:rsidR="008F6CD8" w:rsidRPr="001A3D67" w:rsidRDefault="008F6CD8" w:rsidP="008F6CD8">
            <w:pPr>
              <w:jc w:val="center"/>
              <w:rPr>
                <w:rFonts w:ascii="Calibri" w:hAnsi="Calibri" w:cs="Calibri"/>
                <w:color w:val="FF0000"/>
                <w:sz w:val="20"/>
                <w:szCs w:val="20"/>
              </w:rPr>
            </w:pPr>
          </w:p>
        </w:tc>
        <w:tc>
          <w:tcPr>
            <w:tcW w:w="417" w:type="pct"/>
          </w:tcPr>
          <w:p w14:paraId="03AAF366" w14:textId="2F9BCF82" w:rsidR="008F6CD8" w:rsidRPr="001A3D67" w:rsidRDefault="008F6CD8" w:rsidP="008F6CD8">
            <w:pPr>
              <w:jc w:val="center"/>
              <w:rPr>
                <w:rFonts w:ascii="Calibri" w:hAnsi="Calibri" w:cs="Calibri"/>
                <w:color w:val="FF0000"/>
                <w:sz w:val="20"/>
                <w:szCs w:val="20"/>
              </w:rPr>
            </w:pPr>
            <w:r w:rsidRPr="001A3D67">
              <w:rPr>
                <w:rFonts w:ascii="Calibri" w:hAnsi="Calibri" w:cs="Calibri"/>
                <w:color w:val="FF0000"/>
                <w:sz w:val="20"/>
                <w:szCs w:val="20"/>
              </w:rPr>
              <w:t>20,000 €</w:t>
            </w:r>
          </w:p>
        </w:tc>
        <w:tc>
          <w:tcPr>
            <w:tcW w:w="365" w:type="pct"/>
          </w:tcPr>
          <w:p w14:paraId="504854C3" w14:textId="77777777" w:rsidR="008F6CD8" w:rsidRPr="001A3D67" w:rsidRDefault="008F6CD8" w:rsidP="008F6CD8">
            <w:pPr>
              <w:jc w:val="center"/>
              <w:rPr>
                <w:rFonts w:ascii="Calibri" w:hAnsi="Calibri" w:cs="Calibri"/>
                <w:color w:val="FF0000"/>
                <w:sz w:val="20"/>
                <w:szCs w:val="20"/>
              </w:rPr>
            </w:pPr>
          </w:p>
        </w:tc>
        <w:tc>
          <w:tcPr>
            <w:tcW w:w="416" w:type="pct"/>
          </w:tcPr>
          <w:p w14:paraId="01E8AC56" w14:textId="77777777" w:rsidR="008F6CD8" w:rsidRPr="001A3D67" w:rsidRDefault="008F6CD8" w:rsidP="008F6CD8">
            <w:pPr>
              <w:jc w:val="center"/>
              <w:rPr>
                <w:rFonts w:ascii="Calibri" w:hAnsi="Calibri" w:cs="Calibri"/>
                <w:color w:val="FF0000"/>
                <w:sz w:val="20"/>
                <w:szCs w:val="20"/>
              </w:rPr>
            </w:pPr>
          </w:p>
        </w:tc>
        <w:tc>
          <w:tcPr>
            <w:tcW w:w="417" w:type="pct"/>
          </w:tcPr>
          <w:p w14:paraId="56281D82" w14:textId="77777777" w:rsidR="008F6CD8" w:rsidRPr="001A3D67" w:rsidRDefault="008F6CD8" w:rsidP="008F6CD8">
            <w:pPr>
              <w:jc w:val="center"/>
              <w:rPr>
                <w:rFonts w:ascii="Calibri" w:hAnsi="Calibri" w:cs="Calibri"/>
                <w:color w:val="FF0000"/>
                <w:sz w:val="20"/>
                <w:szCs w:val="20"/>
              </w:rPr>
            </w:pPr>
          </w:p>
        </w:tc>
        <w:tc>
          <w:tcPr>
            <w:tcW w:w="417" w:type="pct"/>
          </w:tcPr>
          <w:p w14:paraId="5C00DBE5" w14:textId="6D2D276D" w:rsidR="008F6CD8" w:rsidRPr="001A3D67" w:rsidRDefault="008F6CD8" w:rsidP="008F6CD8">
            <w:pPr>
              <w:jc w:val="center"/>
              <w:rPr>
                <w:rFonts w:ascii="Calibri" w:hAnsi="Calibri" w:cs="Calibri"/>
                <w:color w:val="FF0000"/>
                <w:sz w:val="20"/>
                <w:szCs w:val="20"/>
              </w:rPr>
            </w:pPr>
            <w:r w:rsidRPr="001A3D67">
              <w:rPr>
                <w:rFonts w:ascii="Calibri" w:hAnsi="Calibri" w:cs="Calibri"/>
                <w:color w:val="FF0000"/>
                <w:sz w:val="20"/>
                <w:szCs w:val="20"/>
              </w:rPr>
              <w:t>20,000 €</w:t>
            </w:r>
          </w:p>
        </w:tc>
        <w:tc>
          <w:tcPr>
            <w:tcW w:w="417" w:type="pct"/>
            <w:vAlign w:val="center"/>
          </w:tcPr>
          <w:p w14:paraId="2800BE9A" w14:textId="77777777" w:rsidR="008F6CD8" w:rsidRPr="001A3D67" w:rsidRDefault="008F6CD8" w:rsidP="008F6CD8">
            <w:pPr>
              <w:jc w:val="center"/>
              <w:rPr>
                <w:rFonts w:ascii="Calibri" w:hAnsi="Calibri" w:cs="Calibri"/>
                <w:color w:val="000000" w:themeColor="text1"/>
                <w:sz w:val="20"/>
                <w:szCs w:val="20"/>
              </w:rPr>
            </w:pPr>
          </w:p>
        </w:tc>
      </w:tr>
      <w:tr w:rsidR="002464F4" w:rsidRPr="001A3D67" w14:paraId="0E01DE5B" w14:textId="77777777" w:rsidTr="002464F4">
        <w:trPr>
          <w:trHeight w:val="279"/>
        </w:trPr>
        <w:tc>
          <w:tcPr>
            <w:tcW w:w="1750" w:type="pct"/>
            <w:shd w:val="clear" w:color="auto" w:fill="auto"/>
            <w:vAlign w:val="center"/>
          </w:tcPr>
          <w:p w14:paraId="027DC07D" w14:textId="77777777" w:rsidR="008F6CD8" w:rsidRPr="001A3D67" w:rsidRDefault="008F6CD8" w:rsidP="008F6CD8">
            <w:pPr>
              <w:pStyle w:val="ListParagraph"/>
              <w:numPr>
                <w:ilvl w:val="0"/>
                <w:numId w:val="28"/>
              </w:numPr>
              <w:rPr>
                <w:rFonts w:ascii="Calibri" w:hAnsi="Calibri" w:cs="Calibri"/>
                <w:color w:val="000000" w:themeColor="text1"/>
                <w:sz w:val="20"/>
                <w:szCs w:val="20"/>
                <w:lang w:val="sq-AL"/>
              </w:rPr>
            </w:pPr>
            <w:r w:rsidRPr="001A3D67">
              <w:rPr>
                <w:rFonts w:ascii="Calibri" w:hAnsi="Calibri" w:cs="Calibri"/>
                <w:color w:val="000000" w:themeColor="text1"/>
                <w:sz w:val="20"/>
                <w:szCs w:val="20"/>
                <w:lang w:val="sq-AL"/>
              </w:rPr>
              <w:t>Marrja përsipër e faturimit nga komuna</w:t>
            </w:r>
          </w:p>
        </w:tc>
        <w:tc>
          <w:tcPr>
            <w:tcW w:w="435" w:type="pct"/>
          </w:tcPr>
          <w:p w14:paraId="2D4E3A20" w14:textId="77777777" w:rsidR="008F6CD8" w:rsidRPr="001A3D67" w:rsidRDefault="008F6CD8" w:rsidP="008F6CD8">
            <w:pPr>
              <w:jc w:val="right"/>
              <w:rPr>
                <w:rFonts w:ascii="Calibri" w:hAnsi="Calibri" w:cs="Calibri"/>
                <w:color w:val="000000" w:themeColor="text1"/>
                <w:sz w:val="20"/>
                <w:szCs w:val="20"/>
              </w:rPr>
            </w:pPr>
          </w:p>
        </w:tc>
        <w:tc>
          <w:tcPr>
            <w:tcW w:w="366" w:type="pct"/>
            <w:shd w:val="clear" w:color="auto" w:fill="auto"/>
          </w:tcPr>
          <w:p w14:paraId="2D18B8BE" w14:textId="77777777" w:rsidR="008F6CD8" w:rsidRPr="001A3D67" w:rsidRDefault="008F6CD8" w:rsidP="008F6CD8">
            <w:pPr>
              <w:jc w:val="center"/>
              <w:rPr>
                <w:rFonts w:ascii="Calibri" w:hAnsi="Calibri" w:cs="Calibri"/>
                <w:color w:val="000000" w:themeColor="text1"/>
                <w:sz w:val="20"/>
                <w:szCs w:val="20"/>
              </w:rPr>
            </w:pPr>
          </w:p>
        </w:tc>
        <w:tc>
          <w:tcPr>
            <w:tcW w:w="417" w:type="pct"/>
          </w:tcPr>
          <w:p w14:paraId="287416B5"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365" w:type="pct"/>
          </w:tcPr>
          <w:p w14:paraId="0897F4C0" w14:textId="77777777" w:rsidR="008F6CD8" w:rsidRPr="001A3D67" w:rsidRDefault="008F6CD8" w:rsidP="008F6CD8">
            <w:pPr>
              <w:jc w:val="center"/>
              <w:rPr>
                <w:rFonts w:ascii="Calibri" w:hAnsi="Calibri" w:cs="Calibri"/>
                <w:color w:val="000000" w:themeColor="text1"/>
                <w:sz w:val="20"/>
                <w:szCs w:val="20"/>
              </w:rPr>
            </w:pPr>
          </w:p>
        </w:tc>
        <w:tc>
          <w:tcPr>
            <w:tcW w:w="416" w:type="pct"/>
          </w:tcPr>
          <w:p w14:paraId="489518CE" w14:textId="77777777" w:rsidR="008F6CD8" w:rsidRPr="001A3D67" w:rsidRDefault="008F6CD8" w:rsidP="008F6CD8">
            <w:pPr>
              <w:jc w:val="center"/>
              <w:rPr>
                <w:rFonts w:ascii="Calibri" w:hAnsi="Calibri" w:cs="Calibri"/>
                <w:color w:val="000000" w:themeColor="text1"/>
                <w:sz w:val="20"/>
                <w:szCs w:val="20"/>
              </w:rPr>
            </w:pPr>
          </w:p>
        </w:tc>
        <w:tc>
          <w:tcPr>
            <w:tcW w:w="417" w:type="pct"/>
          </w:tcPr>
          <w:p w14:paraId="1AE57360" w14:textId="77777777" w:rsidR="008F6CD8" w:rsidRPr="001A3D67" w:rsidRDefault="008F6CD8" w:rsidP="008F6CD8">
            <w:pPr>
              <w:jc w:val="center"/>
              <w:rPr>
                <w:rFonts w:ascii="Calibri" w:hAnsi="Calibri" w:cs="Calibri"/>
                <w:color w:val="000000" w:themeColor="text1"/>
                <w:sz w:val="20"/>
                <w:szCs w:val="20"/>
              </w:rPr>
            </w:pPr>
          </w:p>
        </w:tc>
        <w:tc>
          <w:tcPr>
            <w:tcW w:w="417" w:type="pct"/>
          </w:tcPr>
          <w:p w14:paraId="6F87E9DC" w14:textId="77777777" w:rsidR="008F6CD8" w:rsidRPr="001A3D67" w:rsidRDefault="008F6CD8" w:rsidP="008F6CD8">
            <w:pPr>
              <w:jc w:val="center"/>
              <w:rPr>
                <w:rFonts w:ascii="Calibri" w:hAnsi="Calibri" w:cs="Calibri"/>
                <w:color w:val="000000" w:themeColor="text1"/>
                <w:sz w:val="20"/>
                <w:szCs w:val="20"/>
              </w:rPr>
            </w:pPr>
          </w:p>
        </w:tc>
        <w:tc>
          <w:tcPr>
            <w:tcW w:w="417" w:type="pct"/>
            <w:vAlign w:val="center"/>
          </w:tcPr>
          <w:p w14:paraId="4C23A1C5"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4FA13169" w14:textId="77777777" w:rsidTr="002464F4">
        <w:trPr>
          <w:trHeight w:val="279"/>
        </w:trPr>
        <w:tc>
          <w:tcPr>
            <w:tcW w:w="1750" w:type="pct"/>
            <w:shd w:val="clear" w:color="auto" w:fill="auto"/>
            <w:vAlign w:val="center"/>
          </w:tcPr>
          <w:p w14:paraId="78BC1016" w14:textId="77777777" w:rsidR="008F6CD8" w:rsidRPr="001A3D67" w:rsidRDefault="008F6CD8" w:rsidP="008F6CD8">
            <w:pPr>
              <w:pStyle w:val="ListParagraph"/>
              <w:numPr>
                <w:ilvl w:val="0"/>
                <w:numId w:val="28"/>
              </w:numPr>
              <w:rPr>
                <w:rFonts w:ascii="Calibri" w:hAnsi="Calibri" w:cs="Calibri"/>
                <w:color w:val="000000" w:themeColor="text1"/>
                <w:sz w:val="20"/>
                <w:szCs w:val="20"/>
                <w:lang w:val="sq-AL"/>
              </w:rPr>
            </w:pPr>
            <w:r w:rsidRPr="001A3D67">
              <w:rPr>
                <w:rFonts w:ascii="Calibri" w:hAnsi="Calibri" w:cs="Calibri"/>
                <w:color w:val="000000" w:themeColor="text1"/>
                <w:sz w:val="20"/>
                <w:szCs w:val="20"/>
                <w:lang w:val="sq-AL"/>
              </w:rPr>
              <w:t>Zhvillimi i softuerit të faturimit</w:t>
            </w:r>
          </w:p>
        </w:tc>
        <w:tc>
          <w:tcPr>
            <w:tcW w:w="435" w:type="pct"/>
          </w:tcPr>
          <w:p w14:paraId="61C223B0" w14:textId="77777777" w:rsidR="008F6CD8" w:rsidRPr="001A3D67" w:rsidRDefault="008F6CD8" w:rsidP="008F6CD8">
            <w:pPr>
              <w:jc w:val="right"/>
              <w:rPr>
                <w:rFonts w:ascii="Calibri" w:hAnsi="Calibri" w:cs="Calibri"/>
                <w:color w:val="000000" w:themeColor="text1"/>
                <w:sz w:val="20"/>
                <w:szCs w:val="20"/>
              </w:rPr>
            </w:pPr>
          </w:p>
        </w:tc>
        <w:tc>
          <w:tcPr>
            <w:tcW w:w="366" w:type="pct"/>
            <w:shd w:val="clear" w:color="auto" w:fill="auto"/>
          </w:tcPr>
          <w:p w14:paraId="6FDFEEFA" w14:textId="77777777" w:rsidR="008F6CD8" w:rsidRPr="00D01C6D" w:rsidRDefault="008F6CD8" w:rsidP="008F6CD8">
            <w:pPr>
              <w:jc w:val="center"/>
              <w:rPr>
                <w:rFonts w:ascii="Calibri" w:hAnsi="Calibri" w:cs="Calibri"/>
                <w:color w:val="76923C" w:themeColor="accent3" w:themeShade="BF"/>
                <w:sz w:val="20"/>
                <w:szCs w:val="20"/>
              </w:rPr>
            </w:pPr>
          </w:p>
        </w:tc>
        <w:tc>
          <w:tcPr>
            <w:tcW w:w="417" w:type="pct"/>
          </w:tcPr>
          <w:p w14:paraId="7CDFD711" w14:textId="6FAFB6F9" w:rsidR="008F6CD8" w:rsidRPr="00D01C6D" w:rsidRDefault="008F6CD8" w:rsidP="008F6CD8">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20,000 €</w:t>
            </w:r>
          </w:p>
        </w:tc>
        <w:tc>
          <w:tcPr>
            <w:tcW w:w="365" w:type="pct"/>
          </w:tcPr>
          <w:p w14:paraId="324A96E5" w14:textId="77777777" w:rsidR="008F6CD8" w:rsidRPr="00D01C6D" w:rsidRDefault="008F6CD8" w:rsidP="008F6CD8">
            <w:pPr>
              <w:jc w:val="center"/>
              <w:rPr>
                <w:rFonts w:ascii="Calibri" w:hAnsi="Calibri" w:cs="Calibri"/>
                <w:color w:val="76923C" w:themeColor="accent3" w:themeShade="BF"/>
                <w:sz w:val="20"/>
                <w:szCs w:val="20"/>
              </w:rPr>
            </w:pPr>
          </w:p>
        </w:tc>
        <w:tc>
          <w:tcPr>
            <w:tcW w:w="416" w:type="pct"/>
          </w:tcPr>
          <w:p w14:paraId="728BA26F" w14:textId="77777777" w:rsidR="008F6CD8" w:rsidRPr="00D01C6D" w:rsidRDefault="008F6CD8" w:rsidP="008F6CD8">
            <w:pPr>
              <w:jc w:val="center"/>
              <w:rPr>
                <w:rFonts w:ascii="Calibri" w:hAnsi="Calibri" w:cs="Calibri"/>
                <w:color w:val="76923C" w:themeColor="accent3" w:themeShade="BF"/>
                <w:sz w:val="20"/>
                <w:szCs w:val="20"/>
              </w:rPr>
            </w:pPr>
          </w:p>
        </w:tc>
        <w:tc>
          <w:tcPr>
            <w:tcW w:w="417" w:type="pct"/>
          </w:tcPr>
          <w:p w14:paraId="71E374F5" w14:textId="77777777" w:rsidR="008F6CD8" w:rsidRPr="00D01C6D" w:rsidRDefault="008F6CD8" w:rsidP="008F6CD8">
            <w:pPr>
              <w:jc w:val="center"/>
              <w:rPr>
                <w:rFonts w:ascii="Calibri" w:hAnsi="Calibri" w:cs="Calibri"/>
                <w:color w:val="76923C" w:themeColor="accent3" w:themeShade="BF"/>
                <w:sz w:val="20"/>
                <w:szCs w:val="20"/>
              </w:rPr>
            </w:pPr>
          </w:p>
        </w:tc>
        <w:tc>
          <w:tcPr>
            <w:tcW w:w="417" w:type="pct"/>
          </w:tcPr>
          <w:p w14:paraId="3E0AC5ED" w14:textId="500EBCB3" w:rsidR="008F6CD8" w:rsidRPr="00D01C6D" w:rsidRDefault="008F6CD8" w:rsidP="008F6CD8">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20,000 €</w:t>
            </w:r>
          </w:p>
        </w:tc>
        <w:tc>
          <w:tcPr>
            <w:tcW w:w="417" w:type="pct"/>
            <w:vAlign w:val="center"/>
          </w:tcPr>
          <w:p w14:paraId="3E57F6BB" w14:textId="53B11DFE" w:rsidR="008F6CD8" w:rsidRPr="00D01C6D" w:rsidRDefault="008F6CD8" w:rsidP="008F6CD8">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DD2AAA" w:rsidRPr="00D01C6D">
              <w:rPr>
                <w:rFonts w:ascii="Calibri" w:hAnsi="Calibri" w:cs="Calibri"/>
                <w:color w:val="76923C" w:themeColor="accent3" w:themeShade="BF"/>
                <w:sz w:val="20"/>
                <w:szCs w:val="20"/>
              </w:rPr>
              <w:t>/ Dona</w:t>
            </w:r>
            <w:r w:rsidR="002464F4" w:rsidRPr="00D01C6D">
              <w:rPr>
                <w:rFonts w:ascii="Calibri" w:hAnsi="Calibri" w:cs="Calibri"/>
                <w:color w:val="76923C" w:themeColor="accent3" w:themeShade="BF"/>
                <w:sz w:val="20"/>
                <w:szCs w:val="20"/>
              </w:rPr>
              <w:t>tori</w:t>
            </w:r>
          </w:p>
        </w:tc>
      </w:tr>
      <w:tr w:rsidR="002464F4" w:rsidRPr="001A3D67" w14:paraId="19D4A205" w14:textId="77777777" w:rsidTr="002464F4">
        <w:trPr>
          <w:trHeight w:val="279"/>
        </w:trPr>
        <w:tc>
          <w:tcPr>
            <w:tcW w:w="1750" w:type="pct"/>
            <w:shd w:val="clear" w:color="auto" w:fill="auto"/>
            <w:vAlign w:val="center"/>
          </w:tcPr>
          <w:p w14:paraId="75F15BF0" w14:textId="77777777" w:rsidR="008F6CD8" w:rsidRPr="001A3D67" w:rsidRDefault="008F6CD8" w:rsidP="008F6CD8">
            <w:pPr>
              <w:pStyle w:val="ListParagraph"/>
              <w:numPr>
                <w:ilvl w:val="0"/>
                <w:numId w:val="28"/>
              </w:numPr>
              <w:rPr>
                <w:rFonts w:ascii="Calibri" w:hAnsi="Calibri" w:cs="Calibri"/>
                <w:color w:val="000000" w:themeColor="text1"/>
                <w:sz w:val="20"/>
                <w:szCs w:val="20"/>
                <w:lang w:val="sq-AL"/>
              </w:rPr>
            </w:pPr>
            <w:r w:rsidRPr="001A3D67">
              <w:rPr>
                <w:rFonts w:ascii="Calibri" w:hAnsi="Calibri" w:cs="Calibri"/>
                <w:color w:val="000000" w:themeColor="text1"/>
                <w:sz w:val="20"/>
                <w:szCs w:val="20"/>
                <w:lang w:val="sq-AL"/>
              </w:rPr>
              <w:t>Zgjidhja e statusit të rasteve sociale</w:t>
            </w:r>
          </w:p>
        </w:tc>
        <w:tc>
          <w:tcPr>
            <w:tcW w:w="435" w:type="pct"/>
          </w:tcPr>
          <w:p w14:paraId="4760FB60" w14:textId="77777777" w:rsidR="008F6CD8" w:rsidRPr="001A3D67" w:rsidRDefault="008F6CD8" w:rsidP="008F6CD8">
            <w:pPr>
              <w:jc w:val="right"/>
              <w:rPr>
                <w:rFonts w:ascii="Calibri" w:hAnsi="Calibri" w:cs="Calibri"/>
                <w:color w:val="000000" w:themeColor="text1"/>
                <w:sz w:val="20"/>
                <w:szCs w:val="20"/>
              </w:rPr>
            </w:pPr>
          </w:p>
        </w:tc>
        <w:tc>
          <w:tcPr>
            <w:tcW w:w="366" w:type="pct"/>
            <w:shd w:val="clear" w:color="auto" w:fill="auto"/>
          </w:tcPr>
          <w:p w14:paraId="6E986F02" w14:textId="77777777" w:rsidR="008F6CD8" w:rsidRPr="001A3D67" w:rsidRDefault="008F6CD8" w:rsidP="008F6CD8">
            <w:pPr>
              <w:jc w:val="center"/>
              <w:rPr>
                <w:rFonts w:ascii="Calibri" w:hAnsi="Calibri" w:cs="Calibri"/>
                <w:color w:val="000000" w:themeColor="text1"/>
                <w:sz w:val="20"/>
                <w:szCs w:val="20"/>
              </w:rPr>
            </w:pPr>
          </w:p>
        </w:tc>
        <w:tc>
          <w:tcPr>
            <w:tcW w:w="417" w:type="pct"/>
          </w:tcPr>
          <w:p w14:paraId="68E79776"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365" w:type="pct"/>
          </w:tcPr>
          <w:p w14:paraId="17AA6DE6" w14:textId="77777777" w:rsidR="008F6CD8" w:rsidRPr="001A3D67" w:rsidRDefault="008F6CD8" w:rsidP="008F6CD8">
            <w:pPr>
              <w:jc w:val="center"/>
              <w:rPr>
                <w:rFonts w:ascii="Calibri" w:hAnsi="Calibri" w:cs="Calibri"/>
                <w:color w:val="000000" w:themeColor="text1"/>
                <w:sz w:val="20"/>
                <w:szCs w:val="20"/>
              </w:rPr>
            </w:pPr>
          </w:p>
        </w:tc>
        <w:tc>
          <w:tcPr>
            <w:tcW w:w="416" w:type="pct"/>
          </w:tcPr>
          <w:p w14:paraId="0046D6D7" w14:textId="77777777" w:rsidR="008F6CD8" w:rsidRPr="001A3D67" w:rsidRDefault="008F6CD8" w:rsidP="008F6CD8">
            <w:pPr>
              <w:jc w:val="center"/>
              <w:rPr>
                <w:rFonts w:ascii="Calibri" w:hAnsi="Calibri" w:cs="Calibri"/>
                <w:color w:val="000000" w:themeColor="text1"/>
                <w:sz w:val="20"/>
                <w:szCs w:val="20"/>
              </w:rPr>
            </w:pPr>
          </w:p>
        </w:tc>
        <w:tc>
          <w:tcPr>
            <w:tcW w:w="417" w:type="pct"/>
          </w:tcPr>
          <w:p w14:paraId="38ACB81E" w14:textId="77777777" w:rsidR="008F6CD8" w:rsidRPr="001A3D67" w:rsidRDefault="008F6CD8" w:rsidP="008F6CD8">
            <w:pPr>
              <w:jc w:val="center"/>
              <w:rPr>
                <w:rFonts w:ascii="Calibri" w:hAnsi="Calibri" w:cs="Calibri"/>
                <w:color w:val="000000" w:themeColor="text1"/>
                <w:sz w:val="20"/>
                <w:szCs w:val="20"/>
              </w:rPr>
            </w:pPr>
          </w:p>
        </w:tc>
        <w:tc>
          <w:tcPr>
            <w:tcW w:w="417" w:type="pct"/>
          </w:tcPr>
          <w:p w14:paraId="552031B6" w14:textId="77777777" w:rsidR="008F6CD8" w:rsidRPr="001A3D67" w:rsidRDefault="008F6CD8" w:rsidP="008F6CD8">
            <w:pPr>
              <w:jc w:val="center"/>
              <w:rPr>
                <w:rFonts w:ascii="Calibri" w:hAnsi="Calibri" w:cs="Calibri"/>
                <w:color w:val="000000" w:themeColor="text1"/>
                <w:sz w:val="20"/>
                <w:szCs w:val="20"/>
              </w:rPr>
            </w:pPr>
          </w:p>
        </w:tc>
        <w:tc>
          <w:tcPr>
            <w:tcW w:w="417" w:type="pct"/>
            <w:vAlign w:val="center"/>
          </w:tcPr>
          <w:p w14:paraId="4F200109"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55737CAE" w14:textId="77777777" w:rsidTr="002464F4">
        <w:trPr>
          <w:trHeight w:val="279"/>
        </w:trPr>
        <w:tc>
          <w:tcPr>
            <w:tcW w:w="1750" w:type="pct"/>
            <w:shd w:val="clear" w:color="auto" w:fill="auto"/>
            <w:vAlign w:val="center"/>
          </w:tcPr>
          <w:p w14:paraId="0D5854F0" w14:textId="77777777" w:rsidR="008F6CD8" w:rsidRPr="001A3D67" w:rsidRDefault="008F6CD8" w:rsidP="008F6CD8">
            <w:pPr>
              <w:pStyle w:val="ListParagraph"/>
              <w:numPr>
                <w:ilvl w:val="0"/>
                <w:numId w:val="28"/>
              </w:numPr>
              <w:rPr>
                <w:rFonts w:ascii="Calibri" w:hAnsi="Calibri" w:cs="Calibri"/>
                <w:color w:val="000000" w:themeColor="text1"/>
                <w:sz w:val="20"/>
                <w:szCs w:val="20"/>
                <w:lang w:val="sq-AL"/>
              </w:rPr>
            </w:pPr>
            <w:r w:rsidRPr="001A3D67">
              <w:rPr>
                <w:rFonts w:ascii="Calibri" w:hAnsi="Calibri" w:cs="Calibri"/>
                <w:color w:val="000000" w:themeColor="text1"/>
                <w:sz w:val="20"/>
                <w:szCs w:val="20"/>
                <w:lang w:val="sq-AL"/>
              </w:rPr>
              <w:t>Kalkulimi dhe monitorim i treguesit të stafit</w:t>
            </w:r>
          </w:p>
        </w:tc>
        <w:tc>
          <w:tcPr>
            <w:tcW w:w="435" w:type="pct"/>
          </w:tcPr>
          <w:p w14:paraId="10BF3ABB" w14:textId="77777777"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366" w:type="pct"/>
            <w:shd w:val="clear" w:color="auto" w:fill="auto"/>
          </w:tcPr>
          <w:p w14:paraId="133CCC9C"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1E824AC0"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365" w:type="pct"/>
          </w:tcPr>
          <w:p w14:paraId="077A6592"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6" w:type="pct"/>
          </w:tcPr>
          <w:p w14:paraId="7D973FE4"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2E7B1453"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42C78FCA" w14:textId="77777777" w:rsidR="008F6CD8" w:rsidRPr="001A3D67" w:rsidRDefault="008F6CD8" w:rsidP="008F6CD8">
            <w:pPr>
              <w:jc w:val="center"/>
              <w:rPr>
                <w:rFonts w:ascii="Calibri" w:hAnsi="Calibri" w:cs="Calibri"/>
                <w:color w:val="000000" w:themeColor="text1"/>
                <w:sz w:val="20"/>
                <w:szCs w:val="20"/>
              </w:rPr>
            </w:pPr>
          </w:p>
        </w:tc>
        <w:tc>
          <w:tcPr>
            <w:tcW w:w="417" w:type="pct"/>
            <w:vAlign w:val="center"/>
          </w:tcPr>
          <w:p w14:paraId="7CE417D7"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72226F8F" w14:textId="77777777" w:rsidTr="002464F4">
        <w:trPr>
          <w:trHeight w:val="279"/>
        </w:trPr>
        <w:tc>
          <w:tcPr>
            <w:tcW w:w="1750" w:type="pct"/>
            <w:shd w:val="clear" w:color="auto" w:fill="auto"/>
            <w:vAlign w:val="center"/>
          </w:tcPr>
          <w:p w14:paraId="4A82F681" w14:textId="77777777" w:rsidR="008F6CD8" w:rsidRPr="001A3D67" w:rsidRDefault="008F6CD8" w:rsidP="008F6CD8">
            <w:pPr>
              <w:pStyle w:val="ListParagraph"/>
              <w:numPr>
                <w:ilvl w:val="0"/>
                <w:numId w:val="28"/>
              </w:numPr>
              <w:rPr>
                <w:rFonts w:ascii="Calibri" w:hAnsi="Calibri" w:cs="Calibri"/>
                <w:color w:val="000000" w:themeColor="text1"/>
                <w:sz w:val="20"/>
                <w:szCs w:val="20"/>
                <w:lang w:val="sq-AL"/>
              </w:rPr>
            </w:pPr>
            <w:r w:rsidRPr="001A3D67">
              <w:rPr>
                <w:rFonts w:ascii="Calibri" w:hAnsi="Calibri" w:cs="Calibri"/>
                <w:color w:val="000000" w:themeColor="text1"/>
                <w:sz w:val="20"/>
                <w:szCs w:val="20"/>
                <w:lang w:val="sq-AL"/>
              </w:rPr>
              <w:t>Kalkulimi dhe  monitorim i treguesit të naftës</w:t>
            </w:r>
          </w:p>
        </w:tc>
        <w:tc>
          <w:tcPr>
            <w:tcW w:w="435" w:type="pct"/>
          </w:tcPr>
          <w:p w14:paraId="1D377DCB" w14:textId="77777777"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366" w:type="pct"/>
            <w:shd w:val="clear" w:color="auto" w:fill="auto"/>
          </w:tcPr>
          <w:p w14:paraId="74E1A0CC"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0EE299F7"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365" w:type="pct"/>
          </w:tcPr>
          <w:p w14:paraId="263942EB"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6" w:type="pct"/>
          </w:tcPr>
          <w:p w14:paraId="7DC8EEF5"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2084390C"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0B8D4792" w14:textId="77777777" w:rsidR="008F6CD8" w:rsidRPr="001A3D67" w:rsidRDefault="008F6CD8" w:rsidP="008F6CD8">
            <w:pPr>
              <w:jc w:val="center"/>
              <w:rPr>
                <w:rFonts w:ascii="Calibri" w:hAnsi="Calibri" w:cs="Calibri"/>
                <w:color w:val="000000" w:themeColor="text1"/>
                <w:sz w:val="20"/>
                <w:szCs w:val="20"/>
              </w:rPr>
            </w:pPr>
          </w:p>
        </w:tc>
        <w:tc>
          <w:tcPr>
            <w:tcW w:w="417" w:type="pct"/>
            <w:vAlign w:val="center"/>
          </w:tcPr>
          <w:p w14:paraId="45FF6715"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6797CE60" w14:textId="77777777" w:rsidTr="002464F4">
        <w:trPr>
          <w:trHeight w:val="279"/>
        </w:trPr>
        <w:tc>
          <w:tcPr>
            <w:tcW w:w="1750" w:type="pct"/>
            <w:shd w:val="clear" w:color="auto" w:fill="auto"/>
            <w:vAlign w:val="center"/>
          </w:tcPr>
          <w:p w14:paraId="2E1EC679" w14:textId="77777777" w:rsidR="008F6CD8" w:rsidRPr="001A3D67" w:rsidRDefault="008F6CD8" w:rsidP="008F6CD8">
            <w:pPr>
              <w:pStyle w:val="ListParagraph"/>
              <w:numPr>
                <w:ilvl w:val="0"/>
                <w:numId w:val="28"/>
              </w:numPr>
              <w:rPr>
                <w:rFonts w:ascii="Calibri" w:hAnsi="Calibri" w:cs="Calibri"/>
                <w:color w:val="000000" w:themeColor="text1"/>
                <w:sz w:val="20"/>
                <w:szCs w:val="20"/>
                <w:lang w:val="sq-AL"/>
              </w:rPr>
            </w:pPr>
            <w:r w:rsidRPr="001A3D67">
              <w:rPr>
                <w:rFonts w:ascii="Calibri" w:hAnsi="Calibri" w:cs="Calibri"/>
                <w:color w:val="000000" w:themeColor="text1"/>
                <w:sz w:val="20"/>
                <w:szCs w:val="20"/>
                <w:lang w:val="sq-AL"/>
              </w:rPr>
              <w:lastRenderedPageBreak/>
              <w:t>Kalkulimi dhe  monitorim i treguesit të arkëtimit</w:t>
            </w:r>
          </w:p>
        </w:tc>
        <w:tc>
          <w:tcPr>
            <w:tcW w:w="435" w:type="pct"/>
          </w:tcPr>
          <w:p w14:paraId="6DB0DDCE" w14:textId="77777777"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366" w:type="pct"/>
            <w:shd w:val="clear" w:color="auto" w:fill="auto"/>
          </w:tcPr>
          <w:p w14:paraId="353A1D79"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11898BB1"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365" w:type="pct"/>
          </w:tcPr>
          <w:p w14:paraId="64C0CBE2"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6" w:type="pct"/>
          </w:tcPr>
          <w:p w14:paraId="535A7AFC"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512D063D"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47553331" w14:textId="77777777" w:rsidR="008F6CD8" w:rsidRPr="001A3D67" w:rsidRDefault="008F6CD8" w:rsidP="008F6CD8">
            <w:pPr>
              <w:jc w:val="center"/>
              <w:rPr>
                <w:rFonts w:ascii="Calibri" w:hAnsi="Calibri" w:cs="Calibri"/>
                <w:color w:val="000000" w:themeColor="text1"/>
                <w:sz w:val="20"/>
                <w:szCs w:val="20"/>
              </w:rPr>
            </w:pPr>
          </w:p>
        </w:tc>
        <w:tc>
          <w:tcPr>
            <w:tcW w:w="417" w:type="pct"/>
            <w:vAlign w:val="center"/>
          </w:tcPr>
          <w:p w14:paraId="2A99C142"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594EFCD2" w14:textId="77777777" w:rsidTr="002464F4">
        <w:trPr>
          <w:trHeight w:val="279"/>
        </w:trPr>
        <w:tc>
          <w:tcPr>
            <w:tcW w:w="1750" w:type="pct"/>
            <w:shd w:val="clear" w:color="auto" w:fill="auto"/>
            <w:vAlign w:val="center"/>
          </w:tcPr>
          <w:p w14:paraId="45D52B11" w14:textId="77777777" w:rsidR="008F6CD8" w:rsidRPr="001A3D67" w:rsidRDefault="008F6CD8" w:rsidP="008F6CD8">
            <w:pPr>
              <w:pStyle w:val="ListParagraph"/>
              <w:numPr>
                <w:ilvl w:val="0"/>
                <w:numId w:val="28"/>
              </w:numPr>
              <w:rPr>
                <w:rFonts w:ascii="Calibri" w:hAnsi="Calibri" w:cs="Calibri"/>
                <w:color w:val="000000" w:themeColor="text1"/>
                <w:sz w:val="20"/>
                <w:szCs w:val="20"/>
                <w:lang w:val="sq-AL"/>
              </w:rPr>
            </w:pPr>
            <w:r w:rsidRPr="001A3D67">
              <w:rPr>
                <w:rFonts w:ascii="Calibri" w:hAnsi="Calibri" w:cs="Calibri"/>
                <w:color w:val="000000" w:themeColor="text1"/>
                <w:sz w:val="20"/>
                <w:szCs w:val="20"/>
                <w:lang w:val="sq-AL"/>
              </w:rPr>
              <w:t>Monitorim i treguesit të ankesave të klientëve</w:t>
            </w:r>
          </w:p>
        </w:tc>
        <w:tc>
          <w:tcPr>
            <w:tcW w:w="435" w:type="pct"/>
          </w:tcPr>
          <w:p w14:paraId="1DE1FE20" w14:textId="77777777"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366" w:type="pct"/>
            <w:shd w:val="clear" w:color="auto" w:fill="auto"/>
          </w:tcPr>
          <w:p w14:paraId="01DEC807"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5AAC6312"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365" w:type="pct"/>
          </w:tcPr>
          <w:p w14:paraId="2261A207"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6" w:type="pct"/>
          </w:tcPr>
          <w:p w14:paraId="1691B406"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6EB3F69C"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17" w:type="pct"/>
          </w:tcPr>
          <w:p w14:paraId="0908B3DD" w14:textId="77777777" w:rsidR="008F6CD8" w:rsidRPr="001A3D67" w:rsidRDefault="008F6CD8" w:rsidP="008F6CD8">
            <w:pPr>
              <w:jc w:val="center"/>
              <w:rPr>
                <w:rFonts w:ascii="Calibri" w:hAnsi="Calibri" w:cs="Calibri"/>
                <w:color w:val="000000" w:themeColor="text1"/>
                <w:sz w:val="20"/>
                <w:szCs w:val="20"/>
              </w:rPr>
            </w:pPr>
          </w:p>
        </w:tc>
        <w:tc>
          <w:tcPr>
            <w:tcW w:w="417" w:type="pct"/>
            <w:vAlign w:val="center"/>
          </w:tcPr>
          <w:p w14:paraId="2DE8DC0F"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655559EE" w14:textId="77777777" w:rsidTr="002464F4">
        <w:trPr>
          <w:trHeight w:val="279"/>
        </w:trPr>
        <w:tc>
          <w:tcPr>
            <w:tcW w:w="1750" w:type="pct"/>
            <w:shd w:val="clear" w:color="auto" w:fill="auto"/>
            <w:vAlign w:val="center"/>
          </w:tcPr>
          <w:p w14:paraId="4645E82B" w14:textId="77777777" w:rsidR="008F6CD8" w:rsidRPr="001A3D67" w:rsidRDefault="008F6CD8" w:rsidP="008F6CD8">
            <w:pPr>
              <w:rPr>
                <w:rFonts w:ascii="Calibri" w:hAnsi="Calibri" w:cs="Calibri"/>
                <w:color w:val="000000" w:themeColor="text1"/>
                <w:sz w:val="20"/>
                <w:szCs w:val="20"/>
              </w:rPr>
            </w:pPr>
            <w:r w:rsidRPr="001A3D67">
              <w:rPr>
                <w:rFonts w:ascii="Calibri" w:hAnsi="Calibri" w:cs="Calibri"/>
                <w:color w:val="000000" w:themeColor="text1"/>
                <w:sz w:val="20"/>
                <w:szCs w:val="20"/>
              </w:rPr>
              <w:t xml:space="preserve">Fushatat e informimit </w:t>
            </w:r>
          </w:p>
        </w:tc>
        <w:tc>
          <w:tcPr>
            <w:tcW w:w="435" w:type="pct"/>
          </w:tcPr>
          <w:p w14:paraId="02E89856" w14:textId="77777777" w:rsidR="008F6CD8" w:rsidRPr="001A3D67" w:rsidRDefault="008F6CD8" w:rsidP="008F6CD8">
            <w:pPr>
              <w:jc w:val="right"/>
              <w:rPr>
                <w:rFonts w:ascii="Calibri" w:hAnsi="Calibri" w:cs="Calibri"/>
                <w:color w:val="000000" w:themeColor="text1"/>
                <w:sz w:val="20"/>
                <w:szCs w:val="20"/>
              </w:rPr>
            </w:pPr>
          </w:p>
        </w:tc>
        <w:tc>
          <w:tcPr>
            <w:tcW w:w="366" w:type="pct"/>
            <w:shd w:val="clear" w:color="auto" w:fill="auto"/>
            <w:vAlign w:val="center"/>
          </w:tcPr>
          <w:p w14:paraId="3028BF22" w14:textId="2126FD1C" w:rsidR="008F6CD8" w:rsidRPr="006676EE" w:rsidRDefault="008F6CD8" w:rsidP="008F6CD8">
            <w:pPr>
              <w:jc w:val="center"/>
              <w:rPr>
                <w:rFonts w:ascii="Calibri" w:hAnsi="Calibri" w:cs="Calibri"/>
                <w:sz w:val="20"/>
                <w:szCs w:val="20"/>
              </w:rPr>
            </w:pPr>
            <w:r w:rsidRPr="006676EE">
              <w:rPr>
                <w:rFonts w:ascii="Calibri" w:hAnsi="Calibri" w:cs="Calibri"/>
                <w:sz w:val="20"/>
                <w:szCs w:val="20"/>
              </w:rPr>
              <w:t>800 €</w:t>
            </w:r>
          </w:p>
        </w:tc>
        <w:tc>
          <w:tcPr>
            <w:tcW w:w="417" w:type="pct"/>
          </w:tcPr>
          <w:p w14:paraId="2639556B" w14:textId="05C386F2" w:rsidR="008F6CD8" w:rsidRPr="006676EE" w:rsidRDefault="008F6CD8" w:rsidP="008F6CD8">
            <w:pPr>
              <w:jc w:val="center"/>
              <w:rPr>
                <w:rFonts w:ascii="Calibri" w:hAnsi="Calibri" w:cs="Calibri"/>
                <w:sz w:val="20"/>
                <w:szCs w:val="20"/>
              </w:rPr>
            </w:pPr>
            <w:r w:rsidRPr="006676EE">
              <w:rPr>
                <w:rFonts w:ascii="Calibri" w:hAnsi="Calibri" w:cs="Calibri"/>
                <w:sz w:val="20"/>
                <w:szCs w:val="20"/>
              </w:rPr>
              <w:t>800 €</w:t>
            </w:r>
          </w:p>
        </w:tc>
        <w:tc>
          <w:tcPr>
            <w:tcW w:w="365" w:type="pct"/>
          </w:tcPr>
          <w:p w14:paraId="008EC118" w14:textId="1BC53635" w:rsidR="008F6CD8" w:rsidRPr="006676EE" w:rsidRDefault="008F6CD8" w:rsidP="008F6CD8">
            <w:pPr>
              <w:jc w:val="center"/>
              <w:rPr>
                <w:rFonts w:ascii="Calibri" w:hAnsi="Calibri" w:cs="Calibri"/>
                <w:sz w:val="20"/>
                <w:szCs w:val="20"/>
              </w:rPr>
            </w:pPr>
            <w:r w:rsidRPr="006676EE">
              <w:rPr>
                <w:rFonts w:ascii="Calibri" w:hAnsi="Calibri" w:cs="Calibri"/>
                <w:sz w:val="20"/>
                <w:szCs w:val="20"/>
              </w:rPr>
              <w:t>800 €</w:t>
            </w:r>
          </w:p>
        </w:tc>
        <w:tc>
          <w:tcPr>
            <w:tcW w:w="416" w:type="pct"/>
          </w:tcPr>
          <w:p w14:paraId="7F925350" w14:textId="36A3E458" w:rsidR="008F6CD8" w:rsidRPr="006676EE" w:rsidRDefault="008F6CD8" w:rsidP="008F6CD8">
            <w:pPr>
              <w:jc w:val="center"/>
              <w:rPr>
                <w:rFonts w:ascii="Calibri" w:hAnsi="Calibri" w:cs="Calibri"/>
                <w:sz w:val="20"/>
                <w:szCs w:val="20"/>
              </w:rPr>
            </w:pPr>
            <w:r w:rsidRPr="006676EE">
              <w:rPr>
                <w:rFonts w:ascii="Calibri" w:hAnsi="Calibri" w:cs="Calibri"/>
                <w:sz w:val="20"/>
                <w:szCs w:val="20"/>
              </w:rPr>
              <w:t>800 €</w:t>
            </w:r>
          </w:p>
        </w:tc>
        <w:tc>
          <w:tcPr>
            <w:tcW w:w="417" w:type="pct"/>
          </w:tcPr>
          <w:p w14:paraId="2B931A9A" w14:textId="4F784838" w:rsidR="008F6CD8" w:rsidRPr="006676EE" w:rsidRDefault="008F6CD8" w:rsidP="008F6CD8">
            <w:pPr>
              <w:jc w:val="center"/>
              <w:rPr>
                <w:rFonts w:ascii="Calibri" w:hAnsi="Calibri" w:cs="Calibri"/>
                <w:sz w:val="20"/>
                <w:szCs w:val="20"/>
              </w:rPr>
            </w:pPr>
            <w:r w:rsidRPr="006676EE">
              <w:rPr>
                <w:rFonts w:ascii="Calibri" w:hAnsi="Calibri" w:cs="Calibri"/>
                <w:sz w:val="20"/>
                <w:szCs w:val="20"/>
              </w:rPr>
              <w:t>800 €</w:t>
            </w:r>
          </w:p>
        </w:tc>
        <w:tc>
          <w:tcPr>
            <w:tcW w:w="417" w:type="pct"/>
            <w:vAlign w:val="center"/>
          </w:tcPr>
          <w:p w14:paraId="45705299" w14:textId="54777983" w:rsidR="008F6CD8" w:rsidRPr="006676EE" w:rsidRDefault="008F6CD8" w:rsidP="008F6CD8">
            <w:pPr>
              <w:jc w:val="center"/>
              <w:rPr>
                <w:rFonts w:ascii="Calibri" w:hAnsi="Calibri" w:cs="Calibri"/>
                <w:sz w:val="20"/>
                <w:szCs w:val="20"/>
              </w:rPr>
            </w:pPr>
            <w:r w:rsidRPr="006676EE">
              <w:rPr>
                <w:rFonts w:ascii="Calibri" w:hAnsi="Calibri" w:cs="Calibri"/>
                <w:bCs/>
                <w:sz w:val="20"/>
                <w:szCs w:val="20"/>
              </w:rPr>
              <w:t>4,000 €</w:t>
            </w:r>
          </w:p>
        </w:tc>
        <w:tc>
          <w:tcPr>
            <w:tcW w:w="417" w:type="pct"/>
            <w:vAlign w:val="center"/>
          </w:tcPr>
          <w:p w14:paraId="011D8A75"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10F0C801" w14:textId="77777777" w:rsidTr="002464F4">
        <w:trPr>
          <w:trHeight w:val="262"/>
        </w:trPr>
        <w:tc>
          <w:tcPr>
            <w:tcW w:w="2185" w:type="pct"/>
            <w:gridSpan w:val="2"/>
            <w:shd w:val="clear" w:color="auto" w:fill="auto"/>
            <w:vAlign w:val="center"/>
          </w:tcPr>
          <w:p w14:paraId="1667FED8" w14:textId="1C571A38" w:rsidR="008F6CD8" w:rsidRPr="001A3D67" w:rsidRDefault="008F6CD8" w:rsidP="008F6CD8">
            <w:pPr>
              <w:rPr>
                <w:rFonts w:ascii="Calibri" w:hAnsi="Calibri" w:cs="Calibri"/>
                <w:b/>
                <w:bCs/>
                <w:color w:val="000000" w:themeColor="text1"/>
                <w:sz w:val="20"/>
                <w:szCs w:val="20"/>
              </w:rPr>
            </w:pPr>
            <w:r w:rsidRPr="001A3D67">
              <w:rPr>
                <w:rFonts w:ascii="Calibri" w:hAnsi="Calibri" w:cs="Calibri"/>
                <w:b/>
                <w:bCs/>
                <w:color w:val="000000" w:themeColor="text1"/>
                <w:sz w:val="20"/>
                <w:szCs w:val="20"/>
              </w:rPr>
              <w:t xml:space="preserve">Total objektiva 3 - Ofrimi i shërbimeve cilësore, efikase dhe të </w:t>
            </w:r>
            <w:r w:rsidR="002B4056" w:rsidRPr="001A3D67">
              <w:rPr>
                <w:rFonts w:ascii="Calibri" w:hAnsi="Calibri" w:cs="Calibri"/>
                <w:b/>
                <w:bCs/>
                <w:color w:val="000000" w:themeColor="text1"/>
                <w:sz w:val="20"/>
                <w:szCs w:val="20"/>
              </w:rPr>
              <w:t>qëndrueshme</w:t>
            </w:r>
          </w:p>
        </w:tc>
        <w:tc>
          <w:tcPr>
            <w:tcW w:w="366" w:type="pct"/>
            <w:shd w:val="clear" w:color="auto" w:fill="auto"/>
            <w:vAlign w:val="center"/>
          </w:tcPr>
          <w:p w14:paraId="2EA85B51" w14:textId="14457405" w:rsidR="008F6CD8" w:rsidRPr="001A3D67" w:rsidRDefault="008F6CD8" w:rsidP="008F6CD8">
            <w:pPr>
              <w:jc w:val="center"/>
              <w:rPr>
                <w:rFonts w:ascii="Calibri" w:hAnsi="Calibri" w:cs="Calibri"/>
                <w:b/>
                <w:bCs/>
                <w:color w:val="000000" w:themeColor="text1"/>
                <w:sz w:val="20"/>
                <w:szCs w:val="20"/>
              </w:rPr>
            </w:pPr>
            <w:r w:rsidRPr="001A3D67">
              <w:rPr>
                <w:rFonts w:ascii="Calibri" w:hAnsi="Calibri" w:cs="Calibri"/>
                <w:b/>
                <w:color w:val="000000" w:themeColor="text1"/>
                <w:sz w:val="20"/>
                <w:szCs w:val="20"/>
              </w:rPr>
              <w:t>44,050 €</w:t>
            </w:r>
          </w:p>
        </w:tc>
        <w:tc>
          <w:tcPr>
            <w:tcW w:w="417" w:type="pct"/>
            <w:vAlign w:val="center"/>
          </w:tcPr>
          <w:p w14:paraId="0BC40AC5" w14:textId="391CD5D9" w:rsidR="008F6CD8" w:rsidRPr="001A3D67" w:rsidRDefault="008F6CD8" w:rsidP="008F6CD8">
            <w:pPr>
              <w:jc w:val="center"/>
              <w:rPr>
                <w:rFonts w:ascii="Calibri" w:hAnsi="Calibri" w:cs="Calibri"/>
                <w:b/>
                <w:bCs/>
                <w:color w:val="000000" w:themeColor="text1"/>
                <w:sz w:val="20"/>
                <w:szCs w:val="20"/>
              </w:rPr>
            </w:pPr>
            <w:r w:rsidRPr="001A3D67">
              <w:rPr>
                <w:rFonts w:ascii="Calibri" w:hAnsi="Calibri" w:cs="Calibri"/>
                <w:b/>
                <w:bCs/>
                <w:color w:val="000000" w:themeColor="text1"/>
                <w:sz w:val="20"/>
                <w:szCs w:val="20"/>
              </w:rPr>
              <w:t>2</w:t>
            </w:r>
            <w:r w:rsidR="00E31500">
              <w:rPr>
                <w:rFonts w:ascii="Calibri" w:hAnsi="Calibri" w:cs="Calibri"/>
                <w:b/>
                <w:bCs/>
                <w:color w:val="000000" w:themeColor="text1"/>
                <w:sz w:val="20"/>
                <w:szCs w:val="20"/>
              </w:rPr>
              <w:t>1</w:t>
            </w:r>
            <w:r w:rsidRPr="001A3D67">
              <w:rPr>
                <w:rFonts w:ascii="Calibri" w:hAnsi="Calibri" w:cs="Calibri"/>
                <w:b/>
                <w:bCs/>
                <w:color w:val="000000" w:themeColor="text1"/>
                <w:sz w:val="20"/>
                <w:szCs w:val="20"/>
              </w:rPr>
              <w:t>5,290 €</w:t>
            </w:r>
          </w:p>
        </w:tc>
        <w:tc>
          <w:tcPr>
            <w:tcW w:w="365" w:type="pct"/>
            <w:vAlign w:val="center"/>
          </w:tcPr>
          <w:p w14:paraId="7ADDE0F5" w14:textId="6E15F98B" w:rsidR="008F6CD8" w:rsidRPr="001A3D67" w:rsidRDefault="008F6CD8" w:rsidP="008F6CD8">
            <w:pPr>
              <w:jc w:val="center"/>
              <w:rPr>
                <w:rFonts w:ascii="Calibri" w:hAnsi="Calibri" w:cs="Calibri"/>
                <w:b/>
                <w:bCs/>
                <w:color w:val="000000" w:themeColor="text1"/>
                <w:sz w:val="20"/>
                <w:szCs w:val="20"/>
              </w:rPr>
            </w:pPr>
            <w:r w:rsidRPr="001A3D67">
              <w:rPr>
                <w:rFonts w:ascii="Calibri" w:hAnsi="Calibri" w:cs="Calibri"/>
                <w:b/>
                <w:bCs/>
                <w:color w:val="000000" w:themeColor="text1"/>
                <w:sz w:val="20"/>
                <w:szCs w:val="20"/>
              </w:rPr>
              <w:t>33,300 €</w:t>
            </w:r>
          </w:p>
        </w:tc>
        <w:tc>
          <w:tcPr>
            <w:tcW w:w="416" w:type="pct"/>
            <w:vAlign w:val="center"/>
          </w:tcPr>
          <w:p w14:paraId="2D0C1C74" w14:textId="144FFB6B" w:rsidR="008F6CD8" w:rsidRPr="001A3D67" w:rsidRDefault="008F6CD8" w:rsidP="008F6CD8">
            <w:pPr>
              <w:jc w:val="center"/>
              <w:rPr>
                <w:rFonts w:ascii="Calibri" w:hAnsi="Calibri" w:cs="Calibri"/>
                <w:b/>
                <w:bCs/>
                <w:color w:val="000000" w:themeColor="text1"/>
                <w:sz w:val="20"/>
                <w:szCs w:val="20"/>
              </w:rPr>
            </w:pPr>
            <w:r w:rsidRPr="001A3D67">
              <w:rPr>
                <w:rFonts w:ascii="Calibri" w:hAnsi="Calibri" w:cs="Calibri"/>
                <w:b/>
                <w:bCs/>
                <w:color w:val="000000" w:themeColor="text1"/>
                <w:sz w:val="20"/>
                <w:szCs w:val="20"/>
              </w:rPr>
              <w:t>133,300 €</w:t>
            </w:r>
          </w:p>
        </w:tc>
        <w:tc>
          <w:tcPr>
            <w:tcW w:w="417" w:type="pct"/>
            <w:vAlign w:val="center"/>
          </w:tcPr>
          <w:p w14:paraId="44AC54F3" w14:textId="5B6CF10A" w:rsidR="008F6CD8" w:rsidRPr="001A3D67" w:rsidRDefault="008F6CD8" w:rsidP="008F6CD8">
            <w:pPr>
              <w:jc w:val="center"/>
              <w:rPr>
                <w:rFonts w:ascii="Calibri" w:hAnsi="Calibri" w:cs="Calibri"/>
                <w:b/>
                <w:bCs/>
                <w:color w:val="000000" w:themeColor="text1"/>
                <w:sz w:val="20"/>
                <w:szCs w:val="20"/>
              </w:rPr>
            </w:pPr>
            <w:r w:rsidRPr="001A3D67">
              <w:rPr>
                <w:rFonts w:ascii="Calibri" w:hAnsi="Calibri" w:cs="Calibri"/>
                <w:b/>
                <w:bCs/>
                <w:color w:val="000000" w:themeColor="text1"/>
                <w:sz w:val="20"/>
                <w:szCs w:val="20"/>
              </w:rPr>
              <w:t>133,300 €</w:t>
            </w:r>
          </w:p>
        </w:tc>
        <w:tc>
          <w:tcPr>
            <w:tcW w:w="417" w:type="pct"/>
            <w:vAlign w:val="center"/>
          </w:tcPr>
          <w:p w14:paraId="2243BAB5" w14:textId="40DC0DC8" w:rsidR="008F6CD8" w:rsidRPr="001A3D67" w:rsidRDefault="008F6CD8" w:rsidP="008F6CD8">
            <w:pPr>
              <w:jc w:val="center"/>
              <w:rPr>
                <w:rFonts w:ascii="Calibri" w:hAnsi="Calibri" w:cs="Calibri"/>
                <w:b/>
                <w:bCs/>
                <w:color w:val="000000" w:themeColor="text1"/>
                <w:sz w:val="20"/>
                <w:szCs w:val="20"/>
              </w:rPr>
            </w:pPr>
            <w:r w:rsidRPr="001A3D67">
              <w:rPr>
                <w:rFonts w:ascii="Calibri" w:hAnsi="Calibri" w:cs="Calibri"/>
                <w:b/>
                <w:bCs/>
                <w:color w:val="000000" w:themeColor="text1"/>
                <w:sz w:val="20"/>
                <w:szCs w:val="20"/>
              </w:rPr>
              <w:t>5</w:t>
            </w:r>
            <w:r w:rsidR="00E31500">
              <w:rPr>
                <w:rFonts w:ascii="Calibri" w:hAnsi="Calibri" w:cs="Calibri"/>
                <w:b/>
                <w:bCs/>
                <w:color w:val="000000" w:themeColor="text1"/>
                <w:sz w:val="20"/>
                <w:szCs w:val="20"/>
              </w:rPr>
              <w:t>5</w:t>
            </w:r>
            <w:r w:rsidRPr="001A3D67">
              <w:rPr>
                <w:rFonts w:ascii="Calibri" w:hAnsi="Calibri" w:cs="Calibri"/>
                <w:b/>
                <w:bCs/>
                <w:color w:val="000000" w:themeColor="text1"/>
                <w:sz w:val="20"/>
                <w:szCs w:val="20"/>
              </w:rPr>
              <w:t>9,240 €</w:t>
            </w:r>
          </w:p>
        </w:tc>
        <w:tc>
          <w:tcPr>
            <w:tcW w:w="417" w:type="pct"/>
          </w:tcPr>
          <w:p w14:paraId="1B5E6FB9" w14:textId="77777777" w:rsidR="008F6CD8" w:rsidRPr="001A3D67" w:rsidRDefault="008F6CD8" w:rsidP="008F6CD8">
            <w:pPr>
              <w:rPr>
                <w:rFonts w:ascii="Calibri" w:hAnsi="Calibri" w:cs="Calibri"/>
                <w:b/>
                <w:bCs/>
                <w:color w:val="000000" w:themeColor="text1"/>
                <w:sz w:val="20"/>
                <w:szCs w:val="20"/>
              </w:rPr>
            </w:pPr>
          </w:p>
        </w:tc>
      </w:tr>
    </w:tbl>
    <w:p w14:paraId="00357FE5" w14:textId="77777777" w:rsidR="00AB7FA0" w:rsidRPr="002464F4" w:rsidRDefault="00AB7FA0" w:rsidP="00DD2AAA">
      <w:pPr>
        <w:spacing w:before="120" w:line="360" w:lineRule="auto"/>
        <w:jc w:val="both"/>
        <w:rPr>
          <w:rFonts w:asciiTheme="minorHAnsi" w:hAnsiTheme="minorHAnsi" w:cstheme="minorHAnsi"/>
          <w:color w:val="000000" w:themeColor="text1"/>
        </w:rPr>
      </w:pPr>
    </w:p>
    <w:tbl>
      <w:tblPr>
        <w:tblW w:w="5252"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024"/>
        <w:gridCol w:w="1372"/>
        <w:gridCol w:w="1282"/>
        <w:gridCol w:w="1373"/>
        <w:gridCol w:w="1282"/>
        <w:gridCol w:w="1099"/>
        <w:gridCol w:w="1102"/>
        <w:gridCol w:w="1298"/>
        <w:gridCol w:w="1008"/>
      </w:tblGrid>
      <w:tr w:rsidR="00D34CFE" w:rsidRPr="001A3D67" w14:paraId="5FF57886" w14:textId="77777777" w:rsidTr="002464F4">
        <w:trPr>
          <w:trHeight w:val="503"/>
        </w:trPr>
        <w:tc>
          <w:tcPr>
            <w:tcW w:w="5000" w:type="pct"/>
            <w:gridSpan w:val="9"/>
            <w:vAlign w:val="center"/>
          </w:tcPr>
          <w:p w14:paraId="1F782A24" w14:textId="5784C0E8" w:rsidR="00AB7FA0" w:rsidRPr="001A3D67" w:rsidRDefault="00AB7FA0" w:rsidP="005C160A">
            <w:pPr>
              <w:jc w:val="center"/>
              <w:rPr>
                <w:rFonts w:ascii="Calibri" w:hAnsi="Calibri" w:cs="Calibri"/>
                <w:b/>
                <w:color w:val="000000" w:themeColor="text1"/>
                <w:sz w:val="20"/>
                <w:szCs w:val="20"/>
              </w:rPr>
            </w:pPr>
            <w:r w:rsidRPr="001A3D67">
              <w:rPr>
                <w:rFonts w:ascii="Calibri" w:hAnsi="Calibri" w:cs="Calibri"/>
                <w:b/>
                <w:color w:val="000000" w:themeColor="text1"/>
                <w:sz w:val="20"/>
                <w:szCs w:val="20"/>
              </w:rPr>
              <w:t xml:space="preserve">Tabela 39: Plani financiar, veprimit dhe monitorimit - Objektivi 4 „Deponimi i </w:t>
            </w:r>
            <w:r w:rsidR="002B4056" w:rsidRPr="001A3D67">
              <w:rPr>
                <w:rFonts w:ascii="Calibri" w:hAnsi="Calibri" w:cs="Calibri"/>
                <w:b/>
                <w:color w:val="000000" w:themeColor="text1"/>
                <w:sz w:val="20"/>
                <w:szCs w:val="20"/>
              </w:rPr>
              <w:t>sigurt</w:t>
            </w:r>
            <w:r w:rsidRPr="001A3D67">
              <w:rPr>
                <w:rFonts w:ascii="Calibri" w:hAnsi="Calibri" w:cs="Calibri"/>
                <w:b/>
                <w:color w:val="000000" w:themeColor="text1"/>
                <w:sz w:val="20"/>
                <w:szCs w:val="20"/>
              </w:rPr>
              <w:t xml:space="preserve"> si mjeti i fundit“</w:t>
            </w:r>
          </w:p>
        </w:tc>
      </w:tr>
      <w:tr w:rsidR="00D34CFE" w:rsidRPr="001A3D67" w14:paraId="3540AC15" w14:textId="77777777" w:rsidTr="00C10D26">
        <w:trPr>
          <w:trHeight w:val="262"/>
        </w:trPr>
        <w:tc>
          <w:tcPr>
            <w:tcW w:w="1454" w:type="pct"/>
            <w:vMerge w:val="restart"/>
            <w:shd w:val="clear" w:color="auto" w:fill="auto"/>
            <w:vAlign w:val="center"/>
          </w:tcPr>
          <w:p w14:paraId="671DA5E9"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 xml:space="preserve">Masat dhe aktivitetet </w:t>
            </w:r>
          </w:p>
        </w:tc>
        <w:tc>
          <w:tcPr>
            <w:tcW w:w="496" w:type="pct"/>
            <w:vMerge w:val="restart"/>
            <w:vAlign w:val="center"/>
          </w:tcPr>
          <w:p w14:paraId="7772D7CC"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Njësiti përgjegjës</w:t>
            </w:r>
          </w:p>
        </w:tc>
        <w:tc>
          <w:tcPr>
            <w:tcW w:w="2217" w:type="pct"/>
            <w:gridSpan w:val="5"/>
            <w:shd w:val="clear" w:color="auto" w:fill="auto"/>
            <w:vAlign w:val="center"/>
          </w:tcPr>
          <w:p w14:paraId="0BCDAC7E"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Afati i implementimit dhe buxheti</w:t>
            </w:r>
          </w:p>
        </w:tc>
        <w:tc>
          <w:tcPr>
            <w:tcW w:w="469" w:type="pct"/>
            <w:vMerge w:val="restart"/>
            <w:vAlign w:val="center"/>
          </w:tcPr>
          <w:p w14:paraId="6C5F0928"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2023 - 2027</w:t>
            </w:r>
          </w:p>
        </w:tc>
        <w:tc>
          <w:tcPr>
            <w:tcW w:w="364" w:type="pct"/>
            <w:vMerge w:val="restart"/>
            <w:vAlign w:val="center"/>
          </w:tcPr>
          <w:p w14:paraId="14EF23E4"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Burimi i financimit</w:t>
            </w:r>
          </w:p>
        </w:tc>
      </w:tr>
      <w:tr w:rsidR="002464F4" w:rsidRPr="001A3D67" w14:paraId="3F89869A" w14:textId="77777777" w:rsidTr="00C10D26">
        <w:trPr>
          <w:trHeight w:val="281"/>
        </w:trPr>
        <w:tc>
          <w:tcPr>
            <w:tcW w:w="1454" w:type="pct"/>
            <w:vMerge/>
            <w:shd w:val="clear" w:color="auto" w:fill="auto"/>
            <w:vAlign w:val="center"/>
          </w:tcPr>
          <w:p w14:paraId="0D167BB2" w14:textId="77777777" w:rsidR="00AB7FA0" w:rsidRPr="001A3D67" w:rsidRDefault="00AB7FA0" w:rsidP="005C160A">
            <w:pPr>
              <w:jc w:val="center"/>
              <w:rPr>
                <w:rFonts w:ascii="Calibri" w:hAnsi="Calibri" w:cs="Calibri"/>
                <w:color w:val="000000" w:themeColor="text1"/>
                <w:sz w:val="20"/>
                <w:szCs w:val="20"/>
              </w:rPr>
            </w:pPr>
          </w:p>
        </w:tc>
        <w:tc>
          <w:tcPr>
            <w:tcW w:w="496" w:type="pct"/>
            <w:vMerge/>
            <w:vAlign w:val="center"/>
          </w:tcPr>
          <w:p w14:paraId="32941BE1" w14:textId="77777777" w:rsidR="00AB7FA0" w:rsidRPr="001A3D67" w:rsidRDefault="00AB7FA0" w:rsidP="005C160A">
            <w:pPr>
              <w:jc w:val="center"/>
              <w:rPr>
                <w:rFonts w:ascii="Calibri" w:hAnsi="Calibri" w:cs="Calibri"/>
                <w:color w:val="000000" w:themeColor="text1"/>
                <w:sz w:val="20"/>
                <w:szCs w:val="20"/>
              </w:rPr>
            </w:pPr>
          </w:p>
        </w:tc>
        <w:tc>
          <w:tcPr>
            <w:tcW w:w="463" w:type="pct"/>
            <w:shd w:val="clear" w:color="auto" w:fill="auto"/>
            <w:vAlign w:val="center"/>
          </w:tcPr>
          <w:p w14:paraId="76FE53C3"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2023</w:t>
            </w:r>
          </w:p>
        </w:tc>
        <w:tc>
          <w:tcPr>
            <w:tcW w:w="496" w:type="pct"/>
            <w:vAlign w:val="center"/>
          </w:tcPr>
          <w:p w14:paraId="15E0558E"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2024</w:t>
            </w:r>
          </w:p>
        </w:tc>
        <w:tc>
          <w:tcPr>
            <w:tcW w:w="463" w:type="pct"/>
            <w:vAlign w:val="center"/>
          </w:tcPr>
          <w:p w14:paraId="5A3EE9D9"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2025</w:t>
            </w:r>
          </w:p>
        </w:tc>
        <w:tc>
          <w:tcPr>
            <w:tcW w:w="397" w:type="pct"/>
            <w:vAlign w:val="center"/>
          </w:tcPr>
          <w:p w14:paraId="3A9E0BB0"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2026</w:t>
            </w:r>
          </w:p>
        </w:tc>
        <w:tc>
          <w:tcPr>
            <w:tcW w:w="398" w:type="pct"/>
            <w:vAlign w:val="center"/>
          </w:tcPr>
          <w:p w14:paraId="5C334151"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2027</w:t>
            </w:r>
          </w:p>
        </w:tc>
        <w:tc>
          <w:tcPr>
            <w:tcW w:w="469" w:type="pct"/>
            <w:vMerge/>
          </w:tcPr>
          <w:p w14:paraId="355DAD39" w14:textId="77777777" w:rsidR="00AB7FA0" w:rsidRPr="001A3D67" w:rsidRDefault="00AB7FA0" w:rsidP="005C160A">
            <w:pPr>
              <w:jc w:val="center"/>
              <w:rPr>
                <w:rFonts w:ascii="Calibri" w:hAnsi="Calibri" w:cs="Calibri"/>
                <w:color w:val="000000" w:themeColor="text1"/>
                <w:sz w:val="20"/>
                <w:szCs w:val="20"/>
              </w:rPr>
            </w:pPr>
          </w:p>
        </w:tc>
        <w:tc>
          <w:tcPr>
            <w:tcW w:w="364" w:type="pct"/>
            <w:vMerge/>
            <w:vAlign w:val="center"/>
          </w:tcPr>
          <w:p w14:paraId="65CB33A7" w14:textId="77777777" w:rsidR="00AB7FA0" w:rsidRPr="001A3D67" w:rsidRDefault="00AB7FA0" w:rsidP="005C160A">
            <w:pPr>
              <w:jc w:val="center"/>
              <w:rPr>
                <w:rFonts w:ascii="Calibri" w:hAnsi="Calibri" w:cs="Calibri"/>
                <w:color w:val="000000" w:themeColor="text1"/>
                <w:sz w:val="20"/>
                <w:szCs w:val="20"/>
              </w:rPr>
            </w:pPr>
          </w:p>
        </w:tc>
      </w:tr>
      <w:tr w:rsidR="00C10D26" w:rsidRPr="001A3D67" w14:paraId="48AC6EB5" w14:textId="77777777" w:rsidTr="00C10D26">
        <w:trPr>
          <w:trHeight w:val="275"/>
        </w:trPr>
        <w:tc>
          <w:tcPr>
            <w:tcW w:w="1454" w:type="pct"/>
            <w:shd w:val="clear" w:color="auto" w:fill="auto"/>
            <w:vAlign w:val="center"/>
          </w:tcPr>
          <w:p w14:paraId="19FDA23B" w14:textId="77777777" w:rsidR="00AB7FA0" w:rsidRPr="001A3D67" w:rsidRDefault="00AB7FA0" w:rsidP="005C160A">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Rehabilitimi i deponisë</w:t>
            </w:r>
          </w:p>
        </w:tc>
        <w:tc>
          <w:tcPr>
            <w:tcW w:w="496" w:type="pct"/>
            <w:shd w:val="clear" w:color="auto" w:fill="auto"/>
            <w:vAlign w:val="center"/>
          </w:tcPr>
          <w:p w14:paraId="32457492" w14:textId="77777777" w:rsidR="00AB7FA0" w:rsidRPr="001A3D67" w:rsidRDefault="00AB7FA0" w:rsidP="005C160A">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463" w:type="pct"/>
            <w:shd w:val="clear" w:color="auto" w:fill="auto"/>
            <w:vAlign w:val="center"/>
          </w:tcPr>
          <w:p w14:paraId="2D95D54A" w14:textId="1ABFD0BF" w:rsidR="00AB7FA0" w:rsidRPr="00D01C6D" w:rsidRDefault="008F6CD8" w:rsidP="005C160A">
            <w:pPr>
              <w:jc w:val="right"/>
              <w:rPr>
                <w:rFonts w:ascii="Calibri" w:hAnsi="Calibri" w:cs="Calibri"/>
                <w:color w:val="1F497D" w:themeColor="text2"/>
                <w:sz w:val="20"/>
                <w:szCs w:val="20"/>
              </w:rPr>
            </w:pPr>
            <w:r w:rsidRPr="00D01C6D">
              <w:rPr>
                <w:rFonts w:ascii="Calibri" w:hAnsi="Calibri" w:cs="Calibri"/>
                <w:color w:val="1F497D" w:themeColor="text2"/>
                <w:sz w:val="20"/>
                <w:szCs w:val="20"/>
              </w:rPr>
              <w:t>2,800,000 €</w:t>
            </w:r>
          </w:p>
        </w:tc>
        <w:tc>
          <w:tcPr>
            <w:tcW w:w="496" w:type="pct"/>
            <w:shd w:val="clear" w:color="auto" w:fill="auto"/>
            <w:vAlign w:val="center"/>
          </w:tcPr>
          <w:p w14:paraId="68243FF6" w14:textId="79783660" w:rsidR="00AB7FA0" w:rsidRPr="00D01C6D" w:rsidRDefault="008F6CD8" w:rsidP="005C160A">
            <w:pPr>
              <w:jc w:val="right"/>
              <w:rPr>
                <w:rFonts w:ascii="Calibri" w:hAnsi="Calibri" w:cs="Calibri"/>
                <w:color w:val="1F497D" w:themeColor="text2"/>
                <w:sz w:val="20"/>
                <w:szCs w:val="20"/>
              </w:rPr>
            </w:pPr>
            <w:r w:rsidRPr="00D01C6D">
              <w:rPr>
                <w:rFonts w:ascii="Calibri" w:hAnsi="Calibri" w:cs="Calibri"/>
                <w:color w:val="1F497D" w:themeColor="text2"/>
                <w:sz w:val="20"/>
                <w:szCs w:val="20"/>
              </w:rPr>
              <w:t>1,200,000 €</w:t>
            </w:r>
          </w:p>
        </w:tc>
        <w:tc>
          <w:tcPr>
            <w:tcW w:w="463" w:type="pct"/>
            <w:shd w:val="clear" w:color="auto" w:fill="auto"/>
            <w:vAlign w:val="center"/>
          </w:tcPr>
          <w:p w14:paraId="51B6B687" w14:textId="77777777" w:rsidR="00AB7FA0" w:rsidRPr="00D01C6D" w:rsidRDefault="00AB7FA0" w:rsidP="005C160A">
            <w:pPr>
              <w:jc w:val="center"/>
              <w:rPr>
                <w:rFonts w:ascii="Calibri" w:hAnsi="Calibri" w:cs="Calibri"/>
                <w:color w:val="1F497D" w:themeColor="text2"/>
                <w:sz w:val="20"/>
                <w:szCs w:val="20"/>
              </w:rPr>
            </w:pPr>
          </w:p>
        </w:tc>
        <w:tc>
          <w:tcPr>
            <w:tcW w:w="397" w:type="pct"/>
            <w:shd w:val="clear" w:color="auto" w:fill="auto"/>
            <w:vAlign w:val="center"/>
          </w:tcPr>
          <w:p w14:paraId="6985440A" w14:textId="77777777" w:rsidR="00AB7FA0" w:rsidRPr="00D01C6D" w:rsidRDefault="00AB7FA0" w:rsidP="005C160A">
            <w:pPr>
              <w:jc w:val="right"/>
              <w:rPr>
                <w:rFonts w:ascii="Calibri" w:hAnsi="Calibri" w:cs="Calibri"/>
                <w:color w:val="1F497D" w:themeColor="text2"/>
                <w:sz w:val="20"/>
                <w:szCs w:val="20"/>
              </w:rPr>
            </w:pPr>
          </w:p>
        </w:tc>
        <w:tc>
          <w:tcPr>
            <w:tcW w:w="398" w:type="pct"/>
            <w:shd w:val="clear" w:color="auto" w:fill="auto"/>
            <w:vAlign w:val="center"/>
          </w:tcPr>
          <w:p w14:paraId="38901C29" w14:textId="77777777" w:rsidR="00AB7FA0" w:rsidRPr="00D01C6D" w:rsidRDefault="00AB7FA0" w:rsidP="005C160A">
            <w:pPr>
              <w:jc w:val="right"/>
              <w:rPr>
                <w:rFonts w:ascii="Calibri" w:hAnsi="Calibri" w:cs="Calibri"/>
                <w:color w:val="1F497D" w:themeColor="text2"/>
                <w:sz w:val="20"/>
                <w:szCs w:val="20"/>
              </w:rPr>
            </w:pPr>
          </w:p>
        </w:tc>
        <w:tc>
          <w:tcPr>
            <w:tcW w:w="469" w:type="pct"/>
            <w:shd w:val="clear" w:color="auto" w:fill="auto"/>
            <w:vAlign w:val="center"/>
          </w:tcPr>
          <w:p w14:paraId="0B951349" w14:textId="1A8F9D48" w:rsidR="00AB7FA0" w:rsidRPr="00D01C6D" w:rsidRDefault="008F6CD8" w:rsidP="005C160A">
            <w:pPr>
              <w:jc w:val="right"/>
              <w:rPr>
                <w:rFonts w:ascii="Calibri" w:hAnsi="Calibri" w:cs="Calibri"/>
                <w:color w:val="1F497D" w:themeColor="text2"/>
                <w:sz w:val="20"/>
                <w:szCs w:val="20"/>
              </w:rPr>
            </w:pPr>
            <w:r w:rsidRPr="00D01C6D">
              <w:rPr>
                <w:rFonts w:ascii="Calibri" w:hAnsi="Calibri" w:cs="Calibri"/>
                <w:color w:val="1F497D" w:themeColor="text2"/>
                <w:sz w:val="20"/>
                <w:szCs w:val="20"/>
              </w:rPr>
              <w:t>4,000,000 €</w:t>
            </w:r>
          </w:p>
        </w:tc>
        <w:tc>
          <w:tcPr>
            <w:tcW w:w="364" w:type="pct"/>
            <w:shd w:val="clear" w:color="auto" w:fill="auto"/>
            <w:vAlign w:val="center"/>
          </w:tcPr>
          <w:p w14:paraId="71118872" w14:textId="669E010B" w:rsidR="00AB7FA0" w:rsidRPr="00D01C6D" w:rsidRDefault="00856E07" w:rsidP="005C160A">
            <w:pPr>
              <w:jc w:val="center"/>
              <w:rPr>
                <w:rFonts w:ascii="Calibri" w:hAnsi="Calibri" w:cs="Calibri"/>
                <w:color w:val="1F497D" w:themeColor="text2"/>
                <w:sz w:val="20"/>
                <w:szCs w:val="20"/>
              </w:rPr>
            </w:pPr>
            <w:r w:rsidRPr="00D01C6D">
              <w:rPr>
                <w:rFonts w:ascii="Calibri" w:hAnsi="Calibri" w:cs="Calibri"/>
                <w:color w:val="1F497D" w:themeColor="text2"/>
                <w:sz w:val="20"/>
                <w:szCs w:val="20"/>
              </w:rPr>
              <w:t>Donator</w:t>
            </w:r>
          </w:p>
        </w:tc>
      </w:tr>
      <w:tr w:rsidR="00C10D26" w:rsidRPr="00C10D26" w14:paraId="4A6743C9" w14:textId="77777777" w:rsidTr="00C10D26">
        <w:trPr>
          <w:trHeight w:val="275"/>
        </w:trPr>
        <w:tc>
          <w:tcPr>
            <w:tcW w:w="1454" w:type="pct"/>
            <w:shd w:val="clear" w:color="auto" w:fill="auto"/>
            <w:vAlign w:val="center"/>
          </w:tcPr>
          <w:p w14:paraId="2AEB8201" w14:textId="56DACE91" w:rsidR="00C10D26" w:rsidRPr="001A3D67" w:rsidRDefault="00C10D26" w:rsidP="005C160A">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Rehabilitimi i deponisë</w:t>
            </w:r>
          </w:p>
        </w:tc>
        <w:tc>
          <w:tcPr>
            <w:tcW w:w="496" w:type="pct"/>
            <w:shd w:val="clear" w:color="auto" w:fill="auto"/>
            <w:vAlign w:val="center"/>
          </w:tcPr>
          <w:p w14:paraId="27E72A8B" w14:textId="176A87AF" w:rsidR="00C10D26" w:rsidRPr="00C10D26" w:rsidRDefault="00C10D26" w:rsidP="00C10D26">
            <w:pPr>
              <w:jc w:val="center"/>
              <w:rPr>
                <w:rFonts w:asciiTheme="minorHAnsi" w:hAnsiTheme="minorHAnsi" w:cstheme="minorHAnsi"/>
                <w:color w:val="000000" w:themeColor="text1"/>
                <w:sz w:val="20"/>
                <w:szCs w:val="20"/>
              </w:rPr>
            </w:pPr>
            <w:r w:rsidRPr="00C10D26">
              <w:rPr>
                <w:rFonts w:asciiTheme="minorHAnsi" w:hAnsiTheme="minorHAnsi" w:cstheme="minorHAnsi"/>
                <w:color w:val="000000" w:themeColor="text1"/>
                <w:sz w:val="20"/>
                <w:szCs w:val="20"/>
              </w:rPr>
              <w:t>DSHP</w:t>
            </w:r>
          </w:p>
        </w:tc>
        <w:tc>
          <w:tcPr>
            <w:tcW w:w="463" w:type="pct"/>
            <w:shd w:val="clear" w:color="auto" w:fill="auto"/>
            <w:vAlign w:val="center"/>
          </w:tcPr>
          <w:p w14:paraId="6A57E997" w14:textId="7A915395" w:rsidR="00C10D26" w:rsidRPr="00C10D26" w:rsidRDefault="00C10D26" w:rsidP="00C10D26">
            <w:pPr>
              <w:jc w:val="right"/>
              <w:rPr>
                <w:rFonts w:asciiTheme="minorHAnsi" w:hAnsiTheme="minorHAnsi" w:cstheme="minorHAnsi"/>
                <w:color w:val="000000" w:themeColor="text1"/>
                <w:sz w:val="20"/>
                <w:szCs w:val="20"/>
              </w:rPr>
            </w:pPr>
            <w:r w:rsidRPr="00C10D26">
              <w:rPr>
                <w:rFonts w:asciiTheme="minorHAnsi" w:hAnsiTheme="minorHAnsi" w:cstheme="minorHAnsi"/>
                <w:color w:val="000000" w:themeColor="text1"/>
                <w:sz w:val="20"/>
                <w:szCs w:val="20"/>
              </w:rPr>
              <w:t>200,000 €</w:t>
            </w:r>
          </w:p>
        </w:tc>
        <w:tc>
          <w:tcPr>
            <w:tcW w:w="496" w:type="pct"/>
            <w:shd w:val="clear" w:color="auto" w:fill="auto"/>
            <w:vAlign w:val="center"/>
          </w:tcPr>
          <w:p w14:paraId="49A9308E" w14:textId="016D2695" w:rsidR="00C10D26" w:rsidRPr="00C10D26" w:rsidRDefault="00C10D26" w:rsidP="00C10D26">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1,300,000 €</w:t>
            </w:r>
          </w:p>
        </w:tc>
        <w:tc>
          <w:tcPr>
            <w:tcW w:w="463" w:type="pct"/>
            <w:shd w:val="clear" w:color="auto" w:fill="auto"/>
            <w:vAlign w:val="center"/>
          </w:tcPr>
          <w:p w14:paraId="7AB8843C" w14:textId="482632FE" w:rsidR="00C10D26" w:rsidRPr="00C10D26" w:rsidRDefault="00C10D26" w:rsidP="00C10D26">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1,500,000 €</w:t>
            </w:r>
          </w:p>
        </w:tc>
        <w:tc>
          <w:tcPr>
            <w:tcW w:w="397" w:type="pct"/>
            <w:shd w:val="clear" w:color="auto" w:fill="auto"/>
            <w:vAlign w:val="center"/>
          </w:tcPr>
          <w:p w14:paraId="13B5EB09" w14:textId="77777777" w:rsidR="00C10D26" w:rsidRPr="00C10D26" w:rsidRDefault="00C10D26" w:rsidP="00C10D26">
            <w:pPr>
              <w:rPr>
                <w:rFonts w:asciiTheme="minorHAnsi" w:hAnsiTheme="minorHAnsi" w:cstheme="minorHAnsi"/>
                <w:color w:val="000000" w:themeColor="text1"/>
                <w:sz w:val="20"/>
                <w:szCs w:val="20"/>
              </w:rPr>
            </w:pPr>
          </w:p>
        </w:tc>
        <w:tc>
          <w:tcPr>
            <w:tcW w:w="398" w:type="pct"/>
            <w:shd w:val="clear" w:color="auto" w:fill="auto"/>
            <w:vAlign w:val="center"/>
          </w:tcPr>
          <w:p w14:paraId="450667D9" w14:textId="77777777" w:rsidR="00C10D26" w:rsidRPr="00C10D26" w:rsidRDefault="00C10D26" w:rsidP="00C10D26">
            <w:pPr>
              <w:rPr>
                <w:rFonts w:asciiTheme="minorHAnsi" w:hAnsiTheme="minorHAnsi" w:cstheme="minorHAnsi"/>
                <w:color w:val="000000" w:themeColor="text1"/>
                <w:sz w:val="20"/>
                <w:szCs w:val="20"/>
              </w:rPr>
            </w:pPr>
          </w:p>
        </w:tc>
        <w:tc>
          <w:tcPr>
            <w:tcW w:w="469" w:type="pct"/>
            <w:shd w:val="clear" w:color="auto" w:fill="auto"/>
            <w:vAlign w:val="center"/>
          </w:tcPr>
          <w:p w14:paraId="21CAD6C9" w14:textId="0AE8FFFD" w:rsidR="00C10D26" w:rsidRPr="00C10D26" w:rsidRDefault="006676EE" w:rsidP="006676EE">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3,000,000 €</w:t>
            </w:r>
          </w:p>
        </w:tc>
        <w:tc>
          <w:tcPr>
            <w:tcW w:w="364" w:type="pct"/>
            <w:shd w:val="clear" w:color="auto" w:fill="auto"/>
            <w:vAlign w:val="center"/>
          </w:tcPr>
          <w:p w14:paraId="7D9EA685" w14:textId="420E5399" w:rsidR="00C10D26" w:rsidRPr="00C10D26" w:rsidRDefault="00C10D26" w:rsidP="00C10D26">
            <w:pPr>
              <w:rPr>
                <w:rFonts w:asciiTheme="minorHAnsi" w:hAnsiTheme="minorHAnsi" w:cstheme="minorHAnsi"/>
                <w:color w:val="000000" w:themeColor="text1"/>
                <w:sz w:val="20"/>
                <w:szCs w:val="20"/>
              </w:rPr>
            </w:pPr>
            <w:r w:rsidRPr="001A3D67">
              <w:rPr>
                <w:rFonts w:ascii="Calibri" w:hAnsi="Calibri" w:cs="Calibri"/>
                <w:color w:val="000000" w:themeColor="text1"/>
                <w:sz w:val="20"/>
                <w:szCs w:val="20"/>
              </w:rPr>
              <w:t>Komuna</w:t>
            </w:r>
          </w:p>
        </w:tc>
      </w:tr>
      <w:tr w:rsidR="002464F4" w:rsidRPr="001A3D67" w14:paraId="75859A6B" w14:textId="77777777" w:rsidTr="00C10D26">
        <w:trPr>
          <w:trHeight w:val="275"/>
        </w:trPr>
        <w:tc>
          <w:tcPr>
            <w:tcW w:w="1454" w:type="pct"/>
            <w:shd w:val="clear" w:color="auto" w:fill="auto"/>
            <w:vAlign w:val="center"/>
          </w:tcPr>
          <w:p w14:paraId="1A1FE1CF" w14:textId="77777777" w:rsidR="008F6CD8" w:rsidRPr="001A3D67" w:rsidRDefault="008F6CD8" w:rsidP="008F6CD8">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Caktimi i tarifave të shërbimit të deponimit</w:t>
            </w:r>
          </w:p>
        </w:tc>
        <w:tc>
          <w:tcPr>
            <w:tcW w:w="496" w:type="pct"/>
            <w:vAlign w:val="center"/>
          </w:tcPr>
          <w:p w14:paraId="542683B0"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463" w:type="pct"/>
            <w:shd w:val="clear" w:color="auto" w:fill="auto"/>
            <w:vAlign w:val="center"/>
          </w:tcPr>
          <w:p w14:paraId="6496C755" w14:textId="768E9D13" w:rsidR="008F6CD8" w:rsidRPr="00D01C6D" w:rsidRDefault="008F6CD8" w:rsidP="008F6CD8">
            <w:pPr>
              <w:jc w:val="right"/>
              <w:rPr>
                <w:rFonts w:ascii="Calibri" w:hAnsi="Calibri" w:cs="Calibri"/>
                <w:color w:val="76923C" w:themeColor="accent3" w:themeShade="BF"/>
                <w:sz w:val="20"/>
                <w:szCs w:val="20"/>
              </w:rPr>
            </w:pPr>
          </w:p>
        </w:tc>
        <w:tc>
          <w:tcPr>
            <w:tcW w:w="496" w:type="pct"/>
            <w:vAlign w:val="center"/>
          </w:tcPr>
          <w:p w14:paraId="076A0443" w14:textId="2A780E68" w:rsidR="008F6CD8" w:rsidRPr="00D01C6D" w:rsidRDefault="008F6CD8" w:rsidP="008F6CD8">
            <w:pPr>
              <w:jc w:val="right"/>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5,000 €</w:t>
            </w:r>
          </w:p>
        </w:tc>
        <w:tc>
          <w:tcPr>
            <w:tcW w:w="463" w:type="pct"/>
            <w:vAlign w:val="center"/>
          </w:tcPr>
          <w:p w14:paraId="093245E6" w14:textId="3FA20098" w:rsidR="008F6CD8" w:rsidRPr="00D01C6D" w:rsidRDefault="008F6CD8" w:rsidP="008F6CD8">
            <w:pPr>
              <w:jc w:val="right"/>
              <w:rPr>
                <w:rFonts w:ascii="Calibri" w:hAnsi="Calibri" w:cs="Calibri"/>
                <w:color w:val="76923C" w:themeColor="accent3" w:themeShade="BF"/>
                <w:sz w:val="20"/>
                <w:szCs w:val="20"/>
              </w:rPr>
            </w:pPr>
          </w:p>
        </w:tc>
        <w:tc>
          <w:tcPr>
            <w:tcW w:w="397" w:type="pct"/>
            <w:vAlign w:val="center"/>
          </w:tcPr>
          <w:p w14:paraId="68B04DF0" w14:textId="77777777" w:rsidR="008F6CD8" w:rsidRPr="00D01C6D" w:rsidRDefault="008F6CD8" w:rsidP="008F6CD8">
            <w:pPr>
              <w:jc w:val="right"/>
              <w:rPr>
                <w:rFonts w:ascii="Calibri" w:hAnsi="Calibri" w:cs="Calibri"/>
                <w:color w:val="76923C" w:themeColor="accent3" w:themeShade="BF"/>
                <w:sz w:val="20"/>
                <w:szCs w:val="20"/>
              </w:rPr>
            </w:pPr>
          </w:p>
        </w:tc>
        <w:tc>
          <w:tcPr>
            <w:tcW w:w="398" w:type="pct"/>
            <w:vAlign w:val="center"/>
          </w:tcPr>
          <w:p w14:paraId="4EAAD1AB" w14:textId="77777777" w:rsidR="008F6CD8" w:rsidRPr="00D01C6D" w:rsidRDefault="008F6CD8" w:rsidP="008F6CD8">
            <w:pPr>
              <w:jc w:val="right"/>
              <w:rPr>
                <w:rFonts w:ascii="Calibri" w:hAnsi="Calibri" w:cs="Calibri"/>
                <w:color w:val="76923C" w:themeColor="accent3" w:themeShade="BF"/>
                <w:sz w:val="20"/>
                <w:szCs w:val="20"/>
              </w:rPr>
            </w:pPr>
          </w:p>
        </w:tc>
        <w:tc>
          <w:tcPr>
            <w:tcW w:w="469" w:type="pct"/>
            <w:vAlign w:val="center"/>
          </w:tcPr>
          <w:p w14:paraId="0A3A7307" w14:textId="1E62075A" w:rsidR="008F6CD8" w:rsidRPr="00D01C6D" w:rsidRDefault="008F6CD8" w:rsidP="008F6CD8">
            <w:pPr>
              <w:jc w:val="right"/>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5,000 €</w:t>
            </w:r>
          </w:p>
        </w:tc>
        <w:tc>
          <w:tcPr>
            <w:tcW w:w="364" w:type="pct"/>
            <w:vAlign w:val="center"/>
          </w:tcPr>
          <w:p w14:paraId="78D40497" w14:textId="77777777" w:rsidR="008F6CD8" w:rsidRPr="00D01C6D" w:rsidRDefault="008F6CD8" w:rsidP="008F6CD8">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2464F4" w:rsidRPr="00D01C6D">
              <w:rPr>
                <w:rFonts w:ascii="Calibri" w:hAnsi="Calibri" w:cs="Calibri"/>
                <w:color w:val="76923C" w:themeColor="accent3" w:themeShade="BF"/>
                <w:sz w:val="20"/>
                <w:szCs w:val="20"/>
              </w:rPr>
              <w:t>/</w:t>
            </w:r>
          </w:p>
          <w:p w14:paraId="7F5B8837" w14:textId="59978285" w:rsidR="002464F4" w:rsidRPr="00D01C6D" w:rsidRDefault="002464F4" w:rsidP="008F6CD8">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Donator</w:t>
            </w:r>
          </w:p>
        </w:tc>
      </w:tr>
      <w:tr w:rsidR="002464F4" w:rsidRPr="001A3D67" w14:paraId="7C362825" w14:textId="77777777" w:rsidTr="00C10D26">
        <w:trPr>
          <w:trHeight w:val="275"/>
        </w:trPr>
        <w:tc>
          <w:tcPr>
            <w:tcW w:w="1454" w:type="pct"/>
            <w:shd w:val="clear" w:color="auto" w:fill="auto"/>
            <w:vAlign w:val="center"/>
          </w:tcPr>
          <w:p w14:paraId="2181DF34" w14:textId="314F0CEF" w:rsidR="008F6CD8" w:rsidRPr="001A3D67" w:rsidRDefault="002B4056" w:rsidP="008F6CD8">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Eliminimi</w:t>
            </w:r>
            <w:r w:rsidR="008F6CD8" w:rsidRPr="001A3D67">
              <w:rPr>
                <w:rFonts w:asciiTheme="minorHAnsi" w:hAnsiTheme="minorHAnsi" w:cstheme="minorHAnsi"/>
                <w:color w:val="000000" w:themeColor="text1"/>
                <w:sz w:val="20"/>
                <w:szCs w:val="20"/>
              </w:rPr>
              <w:t xml:space="preserve"> i deponive ilegale</w:t>
            </w:r>
          </w:p>
        </w:tc>
        <w:tc>
          <w:tcPr>
            <w:tcW w:w="496" w:type="pct"/>
          </w:tcPr>
          <w:p w14:paraId="0E5C89C3"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463" w:type="pct"/>
            <w:shd w:val="clear" w:color="auto" w:fill="auto"/>
            <w:vAlign w:val="center"/>
          </w:tcPr>
          <w:p w14:paraId="0F1DB657" w14:textId="797FEEB0"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30,000 €</w:t>
            </w:r>
          </w:p>
        </w:tc>
        <w:tc>
          <w:tcPr>
            <w:tcW w:w="496" w:type="pct"/>
            <w:vAlign w:val="center"/>
          </w:tcPr>
          <w:p w14:paraId="01E8D970" w14:textId="385830F7"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25,000 €</w:t>
            </w:r>
          </w:p>
        </w:tc>
        <w:tc>
          <w:tcPr>
            <w:tcW w:w="463" w:type="pct"/>
            <w:vAlign w:val="center"/>
          </w:tcPr>
          <w:p w14:paraId="5CEA4925" w14:textId="09CA6217"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22,500 €</w:t>
            </w:r>
          </w:p>
        </w:tc>
        <w:tc>
          <w:tcPr>
            <w:tcW w:w="397" w:type="pct"/>
            <w:vAlign w:val="center"/>
          </w:tcPr>
          <w:p w14:paraId="2304F7C6" w14:textId="3421AF6C"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22,500 €</w:t>
            </w:r>
          </w:p>
        </w:tc>
        <w:tc>
          <w:tcPr>
            <w:tcW w:w="398" w:type="pct"/>
            <w:vAlign w:val="center"/>
          </w:tcPr>
          <w:p w14:paraId="10A21D8E" w14:textId="0B539C60"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20,000 €</w:t>
            </w:r>
          </w:p>
        </w:tc>
        <w:tc>
          <w:tcPr>
            <w:tcW w:w="469" w:type="pct"/>
            <w:vAlign w:val="center"/>
          </w:tcPr>
          <w:p w14:paraId="36549406" w14:textId="7EFAC65A"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120,000 €</w:t>
            </w:r>
          </w:p>
        </w:tc>
        <w:tc>
          <w:tcPr>
            <w:tcW w:w="364" w:type="pct"/>
            <w:vAlign w:val="center"/>
          </w:tcPr>
          <w:p w14:paraId="65BF6FF0"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1FE40C0C" w14:textId="77777777" w:rsidTr="00C10D26">
        <w:trPr>
          <w:trHeight w:val="275"/>
        </w:trPr>
        <w:tc>
          <w:tcPr>
            <w:tcW w:w="1454" w:type="pct"/>
            <w:shd w:val="clear" w:color="auto" w:fill="auto"/>
            <w:vAlign w:val="center"/>
          </w:tcPr>
          <w:p w14:paraId="44AF0B1A" w14:textId="77777777" w:rsidR="008F6CD8" w:rsidRPr="001A3D67" w:rsidRDefault="008F6CD8" w:rsidP="008F6CD8">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Inspektimi dhe masat detyruese</w:t>
            </w:r>
          </w:p>
        </w:tc>
        <w:tc>
          <w:tcPr>
            <w:tcW w:w="496" w:type="pct"/>
          </w:tcPr>
          <w:p w14:paraId="0A49C16F"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Inspektorati</w:t>
            </w:r>
          </w:p>
        </w:tc>
        <w:tc>
          <w:tcPr>
            <w:tcW w:w="463" w:type="pct"/>
            <w:shd w:val="clear" w:color="auto" w:fill="auto"/>
            <w:vAlign w:val="center"/>
          </w:tcPr>
          <w:p w14:paraId="4A8E82C2" w14:textId="77777777"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96" w:type="pct"/>
            <w:vAlign w:val="center"/>
          </w:tcPr>
          <w:p w14:paraId="583B3899" w14:textId="77777777"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63" w:type="pct"/>
            <w:vAlign w:val="center"/>
          </w:tcPr>
          <w:p w14:paraId="72F7238A" w14:textId="77777777"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397" w:type="pct"/>
            <w:vAlign w:val="center"/>
          </w:tcPr>
          <w:p w14:paraId="0E1B5CCC" w14:textId="77777777"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398" w:type="pct"/>
            <w:vAlign w:val="center"/>
          </w:tcPr>
          <w:p w14:paraId="4AC3B4BB" w14:textId="77777777" w:rsidR="008F6CD8" w:rsidRPr="001A3D67" w:rsidRDefault="008F6CD8" w:rsidP="008F6CD8">
            <w:pPr>
              <w:jc w:val="right"/>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69" w:type="pct"/>
            <w:vAlign w:val="center"/>
          </w:tcPr>
          <w:p w14:paraId="50F953BB" w14:textId="77777777" w:rsidR="008F6CD8" w:rsidRPr="001A3D67" w:rsidRDefault="008F6CD8" w:rsidP="008F6CD8">
            <w:pPr>
              <w:jc w:val="right"/>
              <w:rPr>
                <w:rFonts w:ascii="Calibri" w:hAnsi="Calibri" w:cs="Calibri"/>
                <w:color w:val="000000" w:themeColor="text1"/>
                <w:sz w:val="20"/>
                <w:szCs w:val="20"/>
              </w:rPr>
            </w:pPr>
          </w:p>
        </w:tc>
        <w:tc>
          <w:tcPr>
            <w:tcW w:w="364" w:type="pct"/>
            <w:vAlign w:val="center"/>
          </w:tcPr>
          <w:p w14:paraId="080E190F" w14:textId="77777777" w:rsidR="008F6CD8" w:rsidRPr="001A3D67" w:rsidRDefault="008F6CD8" w:rsidP="008F6CD8">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0CB5A6FD" w14:textId="77777777" w:rsidTr="00C10D26">
        <w:trPr>
          <w:trHeight w:val="258"/>
        </w:trPr>
        <w:tc>
          <w:tcPr>
            <w:tcW w:w="1950" w:type="pct"/>
            <w:gridSpan w:val="2"/>
            <w:shd w:val="clear" w:color="auto" w:fill="auto"/>
            <w:vAlign w:val="center"/>
          </w:tcPr>
          <w:p w14:paraId="0AAEF9A9" w14:textId="552741FD" w:rsidR="008F6CD8" w:rsidRPr="001A3D67" w:rsidRDefault="008F6CD8" w:rsidP="008F6CD8">
            <w:pPr>
              <w:rPr>
                <w:rFonts w:ascii="Calibri" w:hAnsi="Calibri" w:cs="Calibri"/>
                <w:b/>
                <w:bCs/>
                <w:color w:val="000000" w:themeColor="text1"/>
                <w:sz w:val="20"/>
                <w:szCs w:val="20"/>
              </w:rPr>
            </w:pPr>
            <w:r w:rsidRPr="001A3D67">
              <w:rPr>
                <w:rFonts w:ascii="Calibri" w:hAnsi="Calibri" w:cs="Calibri"/>
                <w:b/>
                <w:bCs/>
                <w:color w:val="000000" w:themeColor="text1"/>
                <w:sz w:val="20"/>
                <w:szCs w:val="20"/>
              </w:rPr>
              <w:t xml:space="preserve">Total objektiva 4 – Deponimi i </w:t>
            </w:r>
            <w:r w:rsidR="002B4056" w:rsidRPr="001A3D67">
              <w:rPr>
                <w:rFonts w:ascii="Calibri" w:hAnsi="Calibri" w:cs="Calibri"/>
                <w:b/>
                <w:bCs/>
                <w:color w:val="000000" w:themeColor="text1"/>
                <w:sz w:val="20"/>
                <w:szCs w:val="20"/>
              </w:rPr>
              <w:t>sigurt</w:t>
            </w:r>
            <w:r w:rsidRPr="001A3D67">
              <w:rPr>
                <w:rFonts w:ascii="Calibri" w:hAnsi="Calibri" w:cs="Calibri"/>
                <w:b/>
                <w:bCs/>
                <w:color w:val="000000" w:themeColor="text1"/>
                <w:sz w:val="20"/>
                <w:szCs w:val="20"/>
              </w:rPr>
              <w:t xml:space="preserve"> si mjeti i fundit</w:t>
            </w:r>
          </w:p>
        </w:tc>
        <w:tc>
          <w:tcPr>
            <w:tcW w:w="463" w:type="pct"/>
            <w:shd w:val="clear" w:color="auto" w:fill="auto"/>
          </w:tcPr>
          <w:p w14:paraId="75AC7EF0" w14:textId="55701375" w:rsidR="008F6CD8" w:rsidRPr="006676EE" w:rsidRDefault="00C10D26" w:rsidP="008F6CD8">
            <w:pPr>
              <w:jc w:val="right"/>
              <w:rPr>
                <w:rFonts w:ascii="Calibri" w:hAnsi="Calibri" w:cs="Calibri"/>
                <w:b/>
                <w:bCs/>
                <w:color w:val="000000" w:themeColor="text1"/>
                <w:sz w:val="20"/>
                <w:szCs w:val="20"/>
              </w:rPr>
            </w:pPr>
            <w:r w:rsidRPr="006676EE">
              <w:rPr>
                <w:rFonts w:ascii="Calibri" w:hAnsi="Calibri" w:cs="Calibri"/>
                <w:b/>
                <w:color w:val="000000" w:themeColor="text1"/>
                <w:sz w:val="20"/>
                <w:szCs w:val="20"/>
              </w:rPr>
              <w:t>3,</w:t>
            </w:r>
            <w:r w:rsidR="009A4AC2">
              <w:rPr>
                <w:rFonts w:ascii="Calibri" w:hAnsi="Calibri" w:cs="Calibri"/>
                <w:b/>
                <w:color w:val="000000" w:themeColor="text1"/>
                <w:sz w:val="20"/>
                <w:szCs w:val="20"/>
              </w:rPr>
              <w:t>0</w:t>
            </w:r>
            <w:r w:rsidR="00CE31BA" w:rsidRPr="006676EE">
              <w:rPr>
                <w:rFonts w:ascii="Calibri" w:hAnsi="Calibri" w:cs="Calibri"/>
                <w:b/>
                <w:color w:val="000000" w:themeColor="text1"/>
                <w:sz w:val="20"/>
                <w:szCs w:val="20"/>
              </w:rPr>
              <w:t>3</w:t>
            </w:r>
            <w:r w:rsidR="008F6CD8" w:rsidRPr="006676EE">
              <w:rPr>
                <w:rFonts w:ascii="Calibri" w:hAnsi="Calibri" w:cs="Calibri"/>
                <w:b/>
                <w:color w:val="000000" w:themeColor="text1"/>
                <w:sz w:val="20"/>
                <w:szCs w:val="20"/>
              </w:rPr>
              <w:t>0,000 €</w:t>
            </w:r>
          </w:p>
        </w:tc>
        <w:tc>
          <w:tcPr>
            <w:tcW w:w="496" w:type="pct"/>
          </w:tcPr>
          <w:p w14:paraId="758EC661" w14:textId="41CA3EB4" w:rsidR="008F6CD8" w:rsidRPr="006676EE" w:rsidRDefault="00C10D26" w:rsidP="008F6CD8">
            <w:pPr>
              <w:jc w:val="right"/>
              <w:rPr>
                <w:rFonts w:ascii="Calibri" w:hAnsi="Calibri" w:cs="Calibri"/>
                <w:b/>
                <w:bCs/>
                <w:color w:val="000000" w:themeColor="text1"/>
                <w:sz w:val="20"/>
                <w:szCs w:val="20"/>
              </w:rPr>
            </w:pPr>
            <w:r w:rsidRPr="006676EE">
              <w:rPr>
                <w:rFonts w:ascii="Calibri" w:hAnsi="Calibri" w:cs="Calibri"/>
                <w:b/>
                <w:color w:val="000000" w:themeColor="text1"/>
                <w:sz w:val="20"/>
                <w:szCs w:val="20"/>
              </w:rPr>
              <w:t>2,5</w:t>
            </w:r>
            <w:r w:rsidR="008F6CD8" w:rsidRPr="006676EE">
              <w:rPr>
                <w:rFonts w:ascii="Calibri" w:hAnsi="Calibri" w:cs="Calibri"/>
                <w:b/>
                <w:color w:val="000000" w:themeColor="text1"/>
                <w:sz w:val="20"/>
                <w:szCs w:val="20"/>
              </w:rPr>
              <w:t>30,000 €</w:t>
            </w:r>
          </w:p>
        </w:tc>
        <w:tc>
          <w:tcPr>
            <w:tcW w:w="463" w:type="pct"/>
            <w:vAlign w:val="center"/>
          </w:tcPr>
          <w:p w14:paraId="015D678F" w14:textId="28D1F8EB" w:rsidR="008F6CD8" w:rsidRPr="006676EE" w:rsidRDefault="00C10D26" w:rsidP="008F6CD8">
            <w:pPr>
              <w:jc w:val="right"/>
              <w:rPr>
                <w:rFonts w:ascii="Calibri" w:hAnsi="Calibri" w:cs="Calibri"/>
                <w:b/>
                <w:bCs/>
                <w:color w:val="000000" w:themeColor="text1"/>
                <w:sz w:val="20"/>
                <w:szCs w:val="20"/>
              </w:rPr>
            </w:pPr>
            <w:r w:rsidRPr="006676EE">
              <w:rPr>
                <w:rFonts w:ascii="Calibri" w:hAnsi="Calibri" w:cs="Calibri"/>
                <w:b/>
                <w:color w:val="000000" w:themeColor="text1"/>
                <w:sz w:val="20"/>
                <w:szCs w:val="20"/>
              </w:rPr>
              <w:t>1,5</w:t>
            </w:r>
            <w:r w:rsidR="008F6CD8" w:rsidRPr="006676EE">
              <w:rPr>
                <w:rFonts w:ascii="Calibri" w:hAnsi="Calibri" w:cs="Calibri"/>
                <w:b/>
                <w:color w:val="000000" w:themeColor="text1"/>
                <w:sz w:val="20"/>
                <w:szCs w:val="20"/>
              </w:rPr>
              <w:t>22,500 €</w:t>
            </w:r>
          </w:p>
        </w:tc>
        <w:tc>
          <w:tcPr>
            <w:tcW w:w="397" w:type="pct"/>
            <w:vAlign w:val="center"/>
          </w:tcPr>
          <w:p w14:paraId="775A9736" w14:textId="166A53ED" w:rsidR="008F6CD8" w:rsidRPr="006676EE" w:rsidRDefault="008F6CD8" w:rsidP="008F6CD8">
            <w:pPr>
              <w:jc w:val="right"/>
              <w:rPr>
                <w:rFonts w:ascii="Calibri" w:hAnsi="Calibri" w:cs="Calibri"/>
                <w:b/>
                <w:bCs/>
                <w:color w:val="000000" w:themeColor="text1"/>
                <w:sz w:val="20"/>
                <w:szCs w:val="20"/>
              </w:rPr>
            </w:pPr>
            <w:r w:rsidRPr="006676EE">
              <w:rPr>
                <w:rFonts w:ascii="Calibri" w:hAnsi="Calibri" w:cs="Calibri"/>
                <w:b/>
                <w:color w:val="000000" w:themeColor="text1"/>
                <w:sz w:val="20"/>
                <w:szCs w:val="20"/>
              </w:rPr>
              <w:t>22,500 €</w:t>
            </w:r>
          </w:p>
        </w:tc>
        <w:tc>
          <w:tcPr>
            <w:tcW w:w="398" w:type="pct"/>
            <w:vAlign w:val="center"/>
          </w:tcPr>
          <w:p w14:paraId="6967F0A5" w14:textId="08225B35" w:rsidR="008F6CD8" w:rsidRPr="006676EE" w:rsidRDefault="008F6CD8" w:rsidP="008F6CD8">
            <w:pPr>
              <w:jc w:val="right"/>
              <w:rPr>
                <w:rFonts w:ascii="Calibri" w:hAnsi="Calibri" w:cs="Calibri"/>
                <w:b/>
                <w:bCs/>
                <w:color w:val="000000" w:themeColor="text1"/>
                <w:sz w:val="20"/>
                <w:szCs w:val="20"/>
              </w:rPr>
            </w:pPr>
            <w:r w:rsidRPr="006676EE">
              <w:rPr>
                <w:rFonts w:ascii="Calibri" w:hAnsi="Calibri" w:cs="Calibri"/>
                <w:b/>
                <w:color w:val="000000" w:themeColor="text1"/>
                <w:sz w:val="20"/>
                <w:szCs w:val="20"/>
              </w:rPr>
              <w:t>20,000 €</w:t>
            </w:r>
          </w:p>
        </w:tc>
        <w:tc>
          <w:tcPr>
            <w:tcW w:w="469" w:type="pct"/>
            <w:vAlign w:val="center"/>
          </w:tcPr>
          <w:p w14:paraId="5387E340" w14:textId="52CAE451" w:rsidR="008F6CD8" w:rsidRPr="001A3D67" w:rsidRDefault="006676EE" w:rsidP="008F6CD8">
            <w:pPr>
              <w:jc w:val="right"/>
              <w:rPr>
                <w:rFonts w:ascii="Calibri" w:hAnsi="Calibri" w:cs="Calibri"/>
                <w:b/>
                <w:bCs/>
                <w:color w:val="000000" w:themeColor="text1"/>
                <w:sz w:val="20"/>
                <w:szCs w:val="20"/>
              </w:rPr>
            </w:pPr>
            <w:r>
              <w:rPr>
                <w:rFonts w:ascii="Calibri" w:hAnsi="Calibri" w:cs="Calibri"/>
                <w:b/>
                <w:bCs/>
                <w:color w:val="000000" w:themeColor="text1"/>
                <w:sz w:val="20"/>
                <w:szCs w:val="20"/>
              </w:rPr>
              <w:t>7</w:t>
            </w:r>
            <w:r w:rsidR="008F6CD8" w:rsidRPr="001A3D67">
              <w:rPr>
                <w:rFonts w:ascii="Calibri" w:hAnsi="Calibri" w:cs="Calibri"/>
                <w:b/>
                <w:bCs/>
                <w:color w:val="000000" w:themeColor="text1"/>
                <w:sz w:val="20"/>
                <w:szCs w:val="20"/>
              </w:rPr>
              <w:t>,125,000 €</w:t>
            </w:r>
          </w:p>
        </w:tc>
        <w:tc>
          <w:tcPr>
            <w:tcW w:w="364" w:type="pct"/>
          </w:tcPr>
          <w:p w14:paraId="1F25EB03" w14:textId="77777777" w:rsidR="008F6CD8" w:rsidRPr="001A3D67" w:rsidRDefault="008F6CD8" w:rsidP="008F6CD8">
            <w:pPr>
              <w:rPr>
                <w:rFonts w:ascii="Calibri" w:hAnsi="Calibri" w:cs="Calibri"/>
                <w:b/>
                <w:bCs/>
                <w:color w:val="000000" w:themeColor="text1"/>
                <w:sz w:val="20"/>
                <w:szCs w:val="20"/>
              </w:rPr>
            </w:pPr>
          </w:p>
        </w:tc>
      </w:tr>
    </w:tbl>
    <w:p w14:paraId="2FD3E3AB" w14:textId="79CFB6AB" w:rsidR="00AB7FA0" w:rsidRPr="002464F4" w:rsidRDefault="00AB7FA0" w:rsidP="00DD2AAA">
      <w:pPr>
        <w:spacing w:before="120"/>
        <w:jc w:val="both"/>
        <w:rPr>
          <w:rFonts w:asciiTheme="minorHAnsi" w:hAnsiTheme="minorHAnsi" w:cstheme="minorHAnsi"/>
          <w:color w:val="000000" w:themeColor="text1"/>
          <w:sz w:val="28"/>
          <w:szCs w:val="28"/>
        </w:rPr>
      </w:pPr>
    </w:p>
    <w:tbl>
      <w:tblPr>
        <w:tblW w:w="5252"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467"/>
        <w:gridCol w:w="1390"/>
        <w:gridCol w:w="1096"/>
        <w:gridCol w:w="1190"/>
        <w:gridCol w:w="1099"/>
        <w:gridCol w:w="1190"/>
        <w:gridCol w:w="1008"/>
        <w:gridCol w:w="1251"/>
        <w:gridCol w:w="1149"/>
      </w:tblGrid>
      <w:tr w:rsidR="00D34CFE" w:rsidRPr="001A3D67" w14:paraId="0788D9DF" w14:textId="77777777" w:rsidTr="00BD7F56">
        <w:trPr>
          <w:trHeight w:val="503"/>
        </w:trPr>
        <w:tc>
          <w:tcPr>
            <w:tcW w:w="5000" w:type="pct"/>
            <w:gridSpan w:val="9"/>
            <w:vAlign w:val="center"/>
          </w:tcPr>
          <w:p w14:paraId="6ED1F3F4" w14:textId="408A019B" w:rsidR="00AB7FA0" w:rsidRPr="001A3D67" w:rsidRDefault="00AB7FA0" w:rsidP="00BD7F56">
            <w:pPr>
              <w:jc w:val="center"/>
              <w:rPr>
                <w:rFonts w:ascii="Calibri" w:hAnsi="Calibri" w:cs="Calibri"/>
                <w:b/>
                <w:color w:val="000000" w:themeColor="text1"/>
                <w:sz w:val="20"/>
                <w:szCs w:val="20"/>
              </w:rPr>
            </w:pPr>
            <w:bookmarkStart w:id="150" w:name="OLE_LINK1"/>
            <w:r w:rsidRPr="001A3D67">
              <w:rPr>
                <w:rFonts w:ascii="Calibri" w:hAnsi="Calibri" w:cs="Calibri"/>
                <w:b/>
                <w:color w:val="000000" w:themeColor="text1"/>
                <w:sz w:val="20"/>
                <w:szCs w:val="20"/>
              </w:rPr>
              <w:t>Tabela 40: Plani financiar, veprimit dhe monitorimit - Objektivi 5 „Zhvillimi i kuadrit dhe kapaciteteve institucionale për MM“</w:t>
            </w:r>
          </w:p>
        </w:tc>
      </w:tr>
      <w:tr w:rsidR="002464F4" w:rsidRPr="001A3D67" w14:paraId="66C46652" w14:textId="77777777" w:rsidTr="00BD7F56">
        <w:trPr>
          <w:trHeight w:val="262"/>
        </w:trPr>
        <w:tc>
          <w:tcPr>
            <w:tcW w:w="1614" w:type="pct"/>
            <w:vMerge w:val="restart"/>
            <w:shd w:val="clear" w:color="auto" w:fill="auto"/>
            <w:vAlign w:val="center"/>
          </w:tcPr>
          <w:p w14:paraId="281AE7CD"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 xml:space="preserve">Masat dhe aktivitetet </w:t>
            </w:r>
          </w:p>
        </w:tc>
        <w:tc>
          <w:tcPr>
            <w:tcW w:w="502" w:type="pct"/>
            <w:vMerge w:val="restart"/>
            <w:vAlign w:val="center"/>
          </w:tcPr>
          <w:p w14:paraId="2B3B6842"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Njësiti përgjegjës</w:t>
            </w:r>
          </w:p>
        </w:tc>
        <w:tc>
          <w:tcPr>
            <w:tcW w:w="2017" w:type="pct"/>
            <w:gridSpan w:val="5"/>
            <w:shd w:val="clear" w:color="auto" w:fill="auto"/>
            <w:vAlign w:val="center"/>
          </w:tcPr>
          <w:p w14:paraId="211B7C14"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Afati i implementimit dhe buxheti</w:t>
            </w:r>
          </w:p>
        </w:tc>
        <w:tc>
          <w:tcPr>
            <w:tcW w:w="452" w:type="pct"/>
            <w:vMerge w:val="restart"/>
            <w:vAlign w:val="center"/>
          </w:tcPr>
          <w:p w14:paraId="3673C569"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2023 - 2027</w:t>
            </w:r>
          </w:p>
        </w:tc>
        <w:tc>
          <w:tcPr>
            <w:tcW w:w="415" w:type="pct"/>
            <w:vMerge w:val="restart"/>
            <w:vAlign w:val="center"/>
          </w:tcPr>
          <w:p w14:paraId="12692530"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Burimi i financimit</w:t>
            </w:r>
          </w:p>
        </w:tc>
      </w:tr>
      <w:tr w:rsidR="002464F4" w:rsidRPr="001A3D67" w14:paraId="30F5DA84" w14:textId="77777777" w:rsidTr="00BD7F56">
        <w:trPr>
          <w:trHeight w:val="281"/>
        </w:trPr>
        <w:tc>
          <w:tcPr>
            <w:tcW w:w="1614" w:type="pct"/>
            <w:vMerge/>
            <w:shd w:val="clear" w:color="auto" w:fill="auto"/>
            <w:vAlign w:val="center"/>
          </w:tcPr>
          <w:p w14:paraId="1796475C" w14:textId="77777777" w:rsidR="00AB7FA0" w:rsidRPr="001A3D67" w:rsidRDefault="00AB7FA0" w:rsidP="00BD7F56">
            <w:pPr>
              <w:jc w:val="center"/>
              <w:rPr>
                <w:rFonts w:ascii="Calibri" w:hAnsi="Calibri" w:cs="Calibri"/>
                <w:color w:val="000000" w:themeColor="text1"/>
                <w:sz w:val="20"/>
                <w:szCs w:val="20"/>
              </w:rPr>
            </w:pPr>
          </w:p>
        </w:tc>
        <w:tc>
          <w:tcPr>
            <w:tcW w:w="502" w:type="pct"/>
            <w:vMerge/>
            <w:vAlign w:val="center"/>
          </w:tcPr>
          <w:p w14:paraId="7B3C59A7" w14:textId="77777777" w:rsidR="00AB7FA0" w:rsidRPr="001A3D67" w:rsidRDefault="00AB7FA0" w:rsidP="00BD7F56">
            <w:pPr>
              <w:jc w:val="center"/>
              <w:rPr>
                <w:rFonts w:ascii="Calibri" w:hAnsi="Calibri" w:cs="Calibri"/>
                <w:color w:val="000000" w:themeColor="text1"/>
                <w:sz w:val="20"/>
                <w:szCs w:val="20"/>
              </w:rPr>
            </w:pPr>
          </w:p>
        </w:tc>
        <w:tc>
          <w:tcPr>
            <w:tcW w:w="396" w:type="pct"/>
            <w:shd w:val="clear" w:color="auto" w:fill="auto"/>
            <w:vAlign w:val="center"/>
          </w:tcPr>
          <w:p w14:paraId="55485593"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2023</w:t>
            </w:r>
          </w:p>
        </w:tc>
        <w:tc>
          <w:tcPr>
            <w:tcW w:w="430" w:type="pct"/>
            <w:vAlign w:val="center"/>
          </w:tcPr>
          <w:p w14:paraId="5307D69F"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2024</w:t>
            </w:r>
          </w:p>
        </w:tc>
        <w:tc>
          <w:tcPr>
            <w:tcW w:w="397" w:type="pct"/>
            <w:vAlign w:val="center"/>
          </w:tcPr>
          <w:p w14:paraId="6EC17304"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2025</w:t>
            </w:r>
          </w:p>
        </w:tc>
        <w:tc>
          <w:tcPr>
            <w:tcW w:w="430" w:type="pct"/>
            <w:vAlign w:val="center"/>
          </w:tcPr>
          <w:p w14:paraId="0E6657D1"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2026</w:t>
            </w:r>
          </w:p>
        </w:tc>
        <w:tc>
          <w:tcPr>
            <w:tcW w:w="364" w:type="pct"/>
            <w:vAlign w:val="center"/>
          </w:tcPr>
          <w:p w14:paraId="0743AE0B"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2027</w:t>
            </w:r>
          </w:p>
        </w:tc>
        <w:tc>
          <w:tcPr>
            <w:tcW w:w="452" w:type="pct"/>
            <w:vMerge/>
          </w:tcPr>
          <w:p w14:paraId="4A78898D" w14:textId="77777777" w:rsidR="00AB7FA0" w:rsidRPr="001A3D67" w:rsidRDefault="00AB7FA0" w:rsidP="00BD7F56">
            <w:pPr>
              <w:jc w:val="center"/>
              <w:rPr>
                <w:rFonts w:ascii="Calibri" w:hAnsi="Calibri" w:cs="Calibri"/>
                <w:color w:val="000000" w:themeColor="text1"/>
                <w:sz w:val="20"/>
                <w:szCs w:val="20"/>
              </w:rPr>
            </w:pPr>
          </w:p>
        </w:tc>
        <w:tc>
          <w:tcPr>
            <w:tcW w:w="415" w:type="pct"/>
            <w:vMerge/>
            <w:vAlign w:val="center"/>
          </w:tcPr>
          <w:p w14:paraId="0D41D0D9" w14:textId="77777777" w:rsidR="00AB7FA0" w:rsidRPr="001A3D67" w:rsidRDefault="00AB7FA0" w:rsidP="00BD7F56">
            <w:pPr>
              <w:jc w:val="center"/>
              <w:rPr>
                <w:rFonts w:ascii="Calibri" w:hAnsi="Calibri" w:cs="Calibri"/>
                <w:color w:val="000000" w:themeColor="text1"/>
                <w:sz w:val="20"/>
                <w:szCs w:val="20"/>
              </w:rPr>
            </w:pPr>
          </w:p>
        </w:tc>
      </w:tr>
      <w:tr w:rsidR="002464F4" w:rsidRPr="001A3D67" w14:paraId="5E62D3F9" w14:textId="77777777" w:rsidTr="00BD7F56">
        <w:trPr>
          <w:trHeight w:val="275"/>
        </w:trPr>
        <w:tc>
          <w:tcPr>
            <w:tcW w:w="1614" w:type="pct"/>
            <w:shd w:val="clear" w:color="auto" w:fill="auto"/>
            <w:vAlign w:val="center"/>
          </w:tcPr>
          <w:p w14:paraId="62CCD0F1" w14:textId="77777777" w:rsidR="00AB7FA0" w:rsidRPr="001A3D67" w:rsidRDefault="00AB7FA0" w:rsidP="00BD7F56">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Revidimi i RrK të MM</w:t>
            </w:r>
          </w:p>
        </w:tc>
        <w:tc>
          <w:tcPr>
            <w:tcW w:w="502" w:type="pct"/>
            <w:vAlign w:val="center"/>
          </w:tcPr>
          <w:p w14:paraId="6678A955"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396" w:type="pct"/>
            <w:shd w:val="clear" w:color="auto" w:fill="auto"/>
            <w:vAlign w:val="center"/>
          </w:tcPr>
          <w:p w14:paraId="3E04FE6A" w14:textId="219B3A7D" w:rsidR="00AB7FA0" w:rsidRPr="00D01C6D" w:rsidRDefault="001E7D65"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5,000 €</w:t>
            </w:r>
          </w:p>
        </w:tc>
        <w:tc>
          <w:tcPr>
            <w:tcW w:w="430" w:type="pct"/>
            <w:vAlign w:val="center"/>
          </w:tcPr>
          <w:p w14:paraId="60A10EDC" w14:textId="1C73CD64" w:rsidR="00AB7FA0" w:rsidRPr="00D01C6D" w:rsidRDefault="00AB7FA0" w:rsidP="00BD7F56">
            <w:pPr>
              <w:jc w:val="center"/>
              <w:rPr>
                <w:rFonts w:ascii="Calibri" w:hAnsi="Calibri" w:cs="Calibri"/>
                <w:color w:val="76923C" w:themeColor="accent3" w:themeShade="BF"/>
                <w:sz w:val="20"/>
                <w:szCs w:val="20"/>
              </w:rPr>
            </w:pPr>
          </w:p>
        </w:tc>
        <w:tc>
          <w:tcPr>
            <w:tcW w:w="397" w:type="pct"/>
            <w:vAlign w:val="center"/>
          </w:tcPr>
          <w:p w14:paraId="1DC3EC69" w14:textId="77777777" w:rsidR="00AB7FA0" w:rsidRPr="00D01C6D" w:rsidRDefault="00AB7FA0" w:rsidP="00BD7F56">
            <w:pPr>
              <w:jc w:val="center"/>
              <w:rPr>
                <w:rFonts w:ascii="Calibri" w:hAnsi="Calibri" w:cs="Calibri"/>
                <w:color w:val="76923C" w:themeColor="accent3" w:themeShade="BF"/>
                <w:sz w:val="20"/>
                <w:szCs w:val="20"/>
              </w:rPr>
            </w:pPr>
          </w:p>
        </w:tc>
        <w:tc>
          <w:tcPr>
            <w:tcW w:w="430" w:type="pct"/>
            <w:vAlign w:val="center"/>
          </w:tcPr>
          <w:p w14:paraId="00512D7F" w14:textId="77777777" w:rsidR="00AB7FA0" w:rsidRPr="00D01C6D" w:rsidRDefault="00AB7FA0" w:rsidP="00BD7F56">
            <w:pPr>
              <w:jc w:val="center"/>
              <w:rPr>
                <w:rFonts w:ascii="Calibri" w:hAnsi="Calibri" w:cs="Calibri"/>
                <w:color w:val="76923C" w:themeColor="accent3" w:themeShade="BF"/>
                <w:sz w:val="20"/>
                <w:szCs w:val="20"/>
              </w:rPr>
            </w:pPr>
          </w:p>
        </w:tc>
        <w:tc>
          <w:tcPr>
            <w:tcW w:w="364" w:type="pct"/>
            <w:vAlign w:val="center"/>
          </w:tcPr>
          <w:p w14:paraId="454B2133" w14:textId="77777777" w:rsidR="00AB7FA0" w:rsidRPr="00D01C6D" w:rsidRDefault="00AB7FA0" w:rsidP="00BD7F56">
            <w:pPr>
              <w:jc w:val="center"/>
              <w:rPr>
                <w:rFonts w:ascii="Calibri" w:hAnsi="Calibri" w:cs="Calibri"/>
                <w:color w:val="76923C" w:themeColor="accent3" w:themeShade="BF"/>
                <w:sz w:val="20"/>
                <w:szCs w:val="20"/>
              </w:rPr>
            </w:pPr>
          </w:p>
        </w:tc>
        <w:tc>
          <w:tcPr>
            <w:tcW w:w="452" w:type="pct"/>
            <w:vAlign w:val="center"/>
          </w:tcPr>
          <w:p w14:paraId="6E4586FB" w14:textId="77777777" w:rsidR="00AB7FA0" w:rsidRPr="00D01C6D" w:rsidRDefault="00AB7FA0"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5,000 €</w:t>
            </w:r>
          </w:p>
        </w:tc>
        <w:tc>
          <w:tcPr>
            <w:tcW w:w="415" w:type="pct"/>
            <w:vAlign w:val="center"/>
          </w:tcPr>
          <w:p w14:paraId="7C583128" w14:textId="71DDA223" w:rsidR="00AB7FA0" w:rsidRPr="00D01C6D" w:rsidRDefault="00AB7FA0"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DD2AAA" w:rsidRPr="00D01C6D">
              <w:rPr>
                <w:rFonts w:ascii="Calibri" w:hAnsi="Calibri" w:cs="Calibri"/>
                <w:color w:val="76923C" w:themeColor="accent3" w:themeShade="BF"/>
                <w:sz w:val="20"/>
                <w:szCs w:val="20"/>
              </w:rPr>
              <w:t>/ Do</w:t>
            </w:r>
            <w:r w:rsidR="002464F4" w:rsidRPr="00D01C6D">
              <w:rPr>
                <w:rFonts w:ascii="Calibri" w:hAnsi="Calibri" w:cs="Calibri"/>
                <w:color w:val="76923C" w:themeColor="accent3" w:themeShade="BF"/>
                <w:sz w:val="20"/>
                <w:szCs w:val="20"/>
              </w:rPr>
              <w:t>nator</w:t>
            </w:r>
          </w:p>
        </w:tc>
      </w:tr>
      <w:tr w:rsidR="002464F4" w:rsidRPr="001A3D67" w14:paraId="63D9C70C" w14:textId="77777777" w:rsidTr="00BD7F56">
        <w:trPr>
          <w:trHeight w:val="275"/>
        </w:trPr>
        <w:tc>
          <w:tcPr>
            <w:tcW w:w="1614" w:type="pct"/>
            <w:shd w:val="clear" w:color="auto" w:fill="auto"/>
            <w:vAlign w:val="center"/>
          </w:tcPr>
          <w:p w14:paraId="106AEED2" w14:textId="2DF105C2" w:rsidR="00AB7FA0" w:rsidRPr="001A3D67" w:rsidRDefault="00AB7FA0" w:rsidP="00BD7F56">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Emërimi i zyrtarit </w:t>
            </w:r>
          </w:p>
        </w:tc>
        <w:tc>
          <w:tcPr>
            <w:tcW w:w="502" w:type="pct"/>
            <w:vAlign w:val="center"/>
          </w:tcPr>
          <w:p w14:paraId="7158AF53"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396" w:type="pct"/>
            <w:shd w:val="clear" w:color="auto" w:fill="auto"/>
            <w:vAlign w:val="center"/>
          </w:tcPr>
          <w:p w14:paraId="724AF677"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x</w:t>
            </w:r>
          </w:p>
        </w:tc>
        <w:tc>
          <w:tcPr>
            <w:tcW w:w="430" w:type="pct"/>
            <w:vAlign w:val="center"/>
          </w:tcPr>
          <w:p w14:paraId="40DE220D" w14:textId="77777777" w:rsidR="00AB7FA0" w:rsidRPr="001A3D67" w:rsidRDefault="00AB7FA0" w:rsidP="00BD7F56">
            <w:pPr>
              <w:jc w:val="center"/>
              <w:rPr>
                <w:rFonts w:ascii="Calibri" w:hAnsi="Calibri" w:cs="Calibri"/>
                <w:color w:val="000000" w:themeColor="text1"/>
                <w:sz w:val="20"/>
                <w:szCs w:val="20"/>
              </w:rPr>
            </w:pPr>
          </w:p>
        </w:tc>
        <w:tc>
          <w:tcPr>
            <w:tcW w:w="397" w:type="pct"/>
            <w:vAlign w:val="center"/>
          </w:tcPr>
          <w:p w14:paraId="24CD1914" w14:textId="5B1F99FC" w:rsidR="00AB7FA0" w:rsidRPr="001A3D67" w:rsidRDefault="001E7D65" w:rsidP="00BD7F56">
            <w:pPr>
              <w:jc w:val="center"/>
              <w:rPr>
                <w:rFonts w:ascii="Calibri" w:hAnsi="Calibri" w:cs="Calibri"/>
                <w:color w:val="000000" w:themeColor="text1"/>
                <w:sz w:val="20"/>
                <w:szCs w:val="20"/>
              </w:rPr>
            </w:pPr>
            <w:r>
              <w:rPr>
                <w:rFonts w:ascii="Calibri" w:hAnsi="Calibri" w:cs="Calibri"/>
                <w:color w:val="000000" w:themeColor="text1"/>
                <w:sz w:val="20"/>
                <w:szCs w:val="20"/>
              </w:rPr>
              <w:t xml:space="preserve"> </w:t>
            </w:r>
          </w:p>
        </w:tc>
        <w:tc>
          <w:tcPr>
            <w:tcW w:w="430" w:type="pct"/>
            <w:vAlign w:val="center"/>
          </w:tcPr>
          <w:p w14:paraId="6B47CB43" w14:textId="77777777" w:rsidR="00AB7FA0" w:rsidRPr="001A3D67" w:rsidRDefault="00AB7FA0" w:rsidP="00BD7F56">
            <w:pPr>
              <w:jc w:val="center"/>
              <w:rPr>
                <w:rFonts w:ascii="Calibri" w:hAnsi="Calibri" w:cs="Calibri"/>
                <w:color w:val="000000" w:themeColor="text1"/>
                <w:sz w:val="20"/>
                <w:szCs w:val="20"/>
              </w:rPr>
            </w:pPr>
          </w:p>
        </w:tc>
        <w:tc>
          <w:tcPr>
            <w:tcW w:w="364" w:type="pct"/>
            <w:vAlign w:val="center"/>
          </w:tcPr>
          <w:p w14:paraId="3C4DAF9E" w14:textId="77777777" w:rsidR="00AB7FA0" w:rsidRPr="001A3D67" w:rsidRDefault="00AB7FA0" w:rsidP="00BD7F56">
            <w:pPr>
              <w:jc w:val="center"/>
              <w:rPr>
                <w:rFonts w:ascii="Calibri" w:hAnsi="Calibri" w:cs="Calibri"/>
                <w:color w:val="000000" w:themeColor="text1"/>
                <w:sz w:val="20"/>
                <w:szCs w:val="20"/>
              </w:rPr>
            </w:pPr>
          </w:p>
        </w:tc>
        <w:tc>
          <w:tcPr>
            <w:tcW w:w="452" w:type="pct"/>
            <w:vAlign w:val="center"/>
          </w:tcPr>
          <w:p w14:paraId="0B5717FE" w14:textId="77777777" w:rsidR="00AB7FA0" w:rsidRPr="001A3D67" w:rsidRDefault="00AB7FA0" w:rsidP="00BD7F56">
            <w:pPr>
              <w:jc w:val="center"/>
              <w:rPr>
                <w:rFonts w:ascii="Calibri" w:hAnsi="Calibri" w:cs="Calibri"/>
                <w:color w:val="000000" w:themeColor="text1"/>
                <w:sz w:val="20"/>
                <w:szCs w:val="20"/>
              </w:rPr>
            </w:pPr>
          </w:p>
        </w:tc>
        <w:tc>
          <w:tcPr>
            <w:tcW w:w="415" w:type="pct"/>
            <w:vAlign w:val="center"/>
          </w:tcPr>
          <w:p w14:paraId="27402BB7"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1E7D65" w:rsidRPr="001A3D67" w14:paraId="4B313151" w14:textId="77777777" w:rsidTr="00BD7F56">
        <w:trPr>
          <w:trHeight w:val="275"/>
        </w:trPr>
        <w:tc>
          <w:tcPr>
            <w:tcW w:w="1614" w:type="pct"/>
            <w:shd w:val="clear" w:color="auto" w:fill="auto"/>
            <w:vAlign w:val="center"/>
          </w:tcPr>
          <w:p w14:paraId="3BE01A13" w14:textId="73748FD4" w:rsidR="001E7D65" w:rsidRPr="001A3D67" w:rsidRDefault="00E65C2E" w:rsidP="00BD7F56">
            <w:pPr>
              <w:rPr>
                <w:rFonts w:asciiTheme="minorHAnsi" w:hAnsiTheme="minorHAnsi" w:cstheme="minorHAnsi"/>
                <w:color w:val="000000" w:themeColor="text1"/>
                <w:sz w:val="20"/>
                <w:szCs w:val="20"/>
              </w:rPr>
            </w:pPr>
            <w:r w:rsidRPr="00967623">
              <w:rPr>
                <w:rFonts w:asciiTheme="minorHAnsi" w:hAnsiTheme="minorHAnsi" w:cstheme="minorHAnsi"/>
                <w:color w:val="000000" w:themeColor="text1"/>
                <w:sz w:val="20"/>
                <w:szCs w:val="20"/>
                <w:lang w:val="bs-Latn-BA"/>
              </w:rPr>
              <w:t>Themelimi i njësitit (sektorit) për MM</w:t>
            </w:r>
          </w:p>
        </w:tc>
        <w:tc>
          <w:tcPr>
            <w:tcW w:w="502" w:type="pct"/>
            <w:vAlign w:val="center"/>
          </w:tcPr>
          <w:p w14:paraId="1F552651" w14:textId="77777777" w:rsidR="001E7D65" w:rsidRPr="001A3D67" w:rsidRDefault="001E7D65" w:rsidP="00BD7F56">
            <w:pPr>
              <w:jc w:val="center"/>
              <w:rPr>
                <w:rFonts w:ascii="Calibri" w:hAnsi="Calibri" w:cs="Calibri"/>
                <w:color w:val="000000" w:themeColor="text1"/>
                <w:sz w:val="20"/>
                <w:szCs w:val="20"/>
              </w:rPr>
            </w:pPr>
          </w:p>
        </w:tc>
        <w:tc>
          <w:tcPr>
            <w:tcW w:w="396" w:type="pct"/>
            <w:shd w:val="clear" w:color="auto" w:fill="auto"/>
            <w:vAlign w:val="center"/>
          </w:tcPr>
          <w:p w14:paraId="20ABBBFB" w14:textId="77777777" w:rsidR="001E7D65" w:rsidRPr="001A3D67" w:rsidRDefault="001E7D65" w:rsidP="00BD7F56">
            <w:pPr>
              <w:jc w:val="center"/>
              <w:rPr>
                <w:rFonts w:ascii="Calibri" w:hAnsi="Calibri" w:cs="Calibri"/>
                <w:color w:val="000000" w:themeColor="text1"/>
                <w:sz w:val="20"/>
                <w:szCs w:val="20"/>
              </w:rPr>
            </w:pPr>
          </w:p>
        </w:tc>
        <w:tc>
          <w:tcPr>
            <w:tcW w:w="430" w:type="pct"/>
            <w:vAlign w:val="center"/>
          </w:tcPr>
          <w:p w14:paraId="77575BC1" w14:textId="71498993" w:rsidR="001E7D65" w:rsidRPr="001A3D67" w:rsidRDefault="001E7D65" w:rsidP="00BD7F56">
            <w:pPr>
              <w:jc w:val="center"/>
              <w:rPr>
                <w:rFonts w:ascii="Calibri" w:hAnsi="Calibri" w:cs="Calibri"/>
                <w:color w:val="000000" w:themeColor="text1"/>
                <w:sz w:val="20"/>
                <w:szCs w:val="20"/>
              </w:rPr>
            </w:pPr>
            <w:r>
              <w:rPr>
                <w:rFonts w:ascii="Calibri" w:hAnsi="Calibri" w:cs="Calibri"/>
                <w:color w:val="000000" w:themeColor="text1"/>
                <w:sz w:val="20"/>
                <w:szCs w:val="20"/>
              </w:rPr>
              <w:t>x</w:t>
            </w:r>
          </w:p>
        </w:tc>
        <w:tc>
          <w:tcPr>
            <w:tcW w:w="397" w:type="pct"/>
            <w:vAlign w:val="center"/>
          </w:tcPr>
          <w:p w14:paraId="6D67F791" w14:textId="77777777" w:rsidR="001E7D65" w:rsidRDefault="001E7D65" w:rsidP="00BD7F56">
            <w:pPr>
              <w:jc w:val="center"/>
              <w:rPr>
                <w:rFonts w:ascii="Calibri" w:hAnsi="Calibri" w:cs="Calibri"/>
                <w:color w:val="000000" w:themeColor="text1"/>
                <w:sz w:val="20"/>
                <w:szCs w:val="20"/>
              </w:rPr>
            </w:pPr>
          </w:p>
        </w:tc>
        <w:tc>
          <w:tcPr>
            <w:tcW w:w="430" w:type="pct"/>
            <w:vAlign w:val="center"/>
          </w:tcPr>
          <w:p w14:paraId="48916AA3" w14:textId="77777777" w:rsidR="001E7D65" w:rsidRPr="001A3D67" w:rsidRDefault="001E7D65" w:rsidP="00BD7F56">
            <w:pPr>
              <w:jc w:val="center"/>
              <w:rPr>
                <w:rFonts w:ascii="Calibri" w:hAnsi="Calibri" w:cs="Calibri"/>
                <w:color w:val="000000" w:themeColor="text1"/>
                <w:sz w:val="20"/>
                <w:szCs w:val="20"/>
              </w:rPr>
            </w:pPr>
          </w:p>
        </w:tc>
        <w:tc>
          <w:tcPr>
            <w:tcW w:w="364" w:type="pct"/>
            <w:vAlign w:val="center"/>
          </w:tcPr>
          <w:p w14:paraId="0DB4DDE3" w14:textId="77777777" w:rsidR="001E7D65" w:rsidRPr="001A3D67" w:rsidRDefault="001E7D65" w:rsidP="00BD7F56">
            <w:pPr>
              <w:jc w:val="center"/>
              <w:rPr>
                <w:rFonts w:ascii="Calibri" w:hAnsi="Calibri" w:cs="Calibri"/>
                <w:color w:val="000000" w:themeColor="text1"/>
                <w:sz w:val="20"/>
                <w:szCs w:val="20"/>
              </w:rPr>
            </w:pPr>
          </w:p>
        </w:tc>
        <w:tc>
          <w:tcPr>
            <w:tcW w:w="452" w:type="pct"/>
            <w:vAlign w:val="center"/>
          </w:tcPr>
          <w:p w14:paraId="6EB10BCD" w14:textId="77777777" w:rsidR="001E7D65" w:rsidRPr="001A3D67" w:rsidRDefault="001E7D65" w:rsidP="00BD7F56">
            <w:pPr>
              <w:jc w:val="center"/>
              <w:rPr>
                <w:rFonts w:ascii="Calibri" w:hAnsi="Calibri" w:cs="Calibri"/>
                <w:color w:val="000000" w:themeColor="text1"/>
                <w:sz w:val="20"/>
                <w:szCs w:val="20"/>
              </w:rPr>
            </w:pPr>
          </w:p>
        </w:tc>
        <w:tc>
          <w:tcPr>
            <w:tcW w:w="415" w:type="pct"/>
            <w:vAlign w:val="center"/>
          </w:tcPr>
          <w:p w14:paraId="191EBC79" w14:textId="08E57B3F" w:rsidR="001E7D65" w:rsidRPr="001A3D67" w:rsidRDefault="001E7D65"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0F56B8FE" w14:textId="77777777" w:rsidTr="00BD7F56">
        <w:trPr>
          <w:trHeight w:val="275"/>
        </w:trPr>
        <w:tc>
          <w:tcPr>
            <w:tcW w:w="1614" w:type="pct"/>
            <w:shd w:val="clear" w:color="auto" w:fill="auto"/>
            <w:vAlign w:val="center"/>
          </w:tcPr>
          <w:p w14:paraId="34B600B6" w14:textId="77777777" w:rsidR="00AB7FA0" w:rsidRPr="001A3D67" w:rsidRDefault="00AB7FA0" w:rsidP="00BD7F56">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Kalimi i procesit tariforë</w:t>
            </w:r>
          </w:p>
        </w:tc>
        <w:tc>
          <w:tcPr>
            <w:tcW w:w="502" w:type="pct"/>
          </w:tcPr>
          <w:p w14:paraId="4546086E"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396" w:type="pct"/>
            <w:shd w:val="clear" w:color="auto" w:fill="auto"/>
            <w:vAlign w:val="center"/>
          </w:tcPr>
          <w:p w14:paraId="2ABE3449" w14:textId="77777777" w:rsidR="00AB7FA0" w:rsidRPr="00D01C6D" w:rsidRDefault="00AB7FA0" w:rsidP="00BD7F56">
            <w:pPr>
              <w:jc w:val="center"/>
              <w:rPr>
                <w:rFonts w:ascii="Calibri" w:hAnsi="Calibri" w:cs="Calibri"/>
                <w:color w:val="76923C" w:themeColor="accent3" w:themeShade="BF"/>
                <w:sz w:val="20"/>
                <w:szCs w:val="20"/>
              </w:rPr>
            </w:pPr>
          </w:p>
        </w:tc>
        <w:tc>
          <w:tcPr>
            <w:tcW w:w="430" w:type="pct"/>
            <w:vAlign w:val="center"/>
          </w:tcPr>
          <w:p w14:paraId="5DE8A391" w14:textId="30EC0AE0" w:rsidR="00AB7FA0" w:rsidRPr="00D01C6D" w:rsidRDefault="008F6CD8"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4,0</w:t>
            </w:r>
            <w:r w:rsidR="00AB7FA0" w:rsidRPr="00D01C6D">
              <w:rPr>
                <w:rFonts w:ascii="Calibri" w:hAnsi="Calibri" w:cs="Calibri"/>
                <w:color w:val="76923C" w:themeColor="accent3" w:themeShade="BF"/>
                <w:sz w:val="20"/>
                <w:szCs w:val="20"/>
              </w:rPr>
              <w:t>00 €</w:t>
            </w:r>
          </w:p>
        </w:tc>
        <w:tc>
          <w:tcPr>
            <w:tcW w:w="397" w:type="pct"/>
            <w:vAlign w:val="center"/>
          </w:tcPr>
          <w:p w14:paraId="40D7E3B8" w14:textId="77777777" w:rsidR="00AB7FA0" w:rsidRPr="00D01C6D" w:rsidRDefault="00AB7FA0" w:rsidP="00BD7F56">
            <w:pPr>
              <w:jc w:val="center"/>
              <w:rPr>
                <w:rFonts w:ascii="Calibri" w:hAnsi="Calibri" w:cs="Calibri"/>
                <w:color w:val="76923C" w:themeColor="accent3" w:themeShade="BF"/>
                <w:sz w:val="20"/>
                <w:szCs w:val="20"/>
              </w:rPr>
            </w:pPr>
          </w:p>
        </w:tc>
        <w:tc>
          <w:tcPr>
            <w:tcW w:w="430" w:type="pct"/>
            <w:vAlign w:val="center"/>
          </w:tcPr>
          <w:p w14:paraId="3547CEDB" w14:textId="77777777" w:rsidR="00AB7FA0" w:rsidRPr="00D01C6D" w:rsidRDefault="00AB7FA0" w:rsidP="00BD7F56">
            <w:pPr>
              <w:jc w:val="center"/>
              <w:rPr>
                <w:rFonts w:ascii="Calibri" w:hAnsi="Calibri" w:cs="Calibri"/>
                <w:color w:val="76923C" w:themeColor="accent3" w:themeShade="BF"/>
                <w:sz w:val="20"/>
                <w:szCs w:val="20"/>
              </w:rPr>
            </w:pPr>
          </w:p>
        </w:tc>
        <w:tc>
          <w:tcPr>
            <w:tcW w:w="364" w:type="pct"/>
            <w:vAlign w:val="center"/>
          </w:tcPr>
          <w:p w14:paraId="1ED76633" w14:textId="77777777" w:rsidR="00AB7FA0" w:rsidRPr="00D01C6D" w:rsidRDefault="00AB7FA0" w:rsidP="00BD7F56">
            <w:pPr>
              <w:jc w:val="center"/>
              <w:rPr>
                <w:rFonts w:ascii="Calibri" w:hAnsi="Calibri" w:cs="Calibri"/>
                <w:color w:val="76923C" w:themeColor="accent3" w:themeShade="BF"/>
                <w:sz w:val="20"/>
                <w:szCs w:val="20"/>
              </w:rPr>
            </w:pPr>
          </w:p>
        </w:tc>
        <w:tc>
          <w:tcPr>
            <w:tcW w:w="452" w:type="pct"/>
            <w:vAlign w:val="center"/>
          </w:tcPr>
          <w:p w14:paraId="487886AC" w14:textId="2948CD33" w:rsidR="00AB7FA0" w:rsidRPr="00D01C6D" w:rsidRDefault="008F6CD8"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4</w:t>
            </w:r>
            <w:r w:rsidR="00AB7FA0" w:rsidRPr="00D01C6D">
              <w:rPr>
                <w:rFonts w:ascii="Calibri" w:hAnsi="Calibri" w:cs="Calibri"/>
                <w:color w:val="76923C" w:themeColor="accent3" w:themeShade="BF"/>
                <w:sz w:val="20"/>
                <w:szCs w:val="20"/>
              </w:rPr>
              <w:t>,</w:t>
            </w:r>
            <w:r w:rsidRPr="00D01C6D">
              <w:rPr>
                <w:rFonts w:ascii="Calibri" w:hAnsi="Calibri" w:cs="Calibri"/>
                <w:color w:val="76923C" w:themeColor="accent3" w:themeShade="BF"/>
                <w:sz w:val="20"/>
                <w:szCs w:val="20"/>
              </w:rPr>
              <w:t>0</w:t>
            </w:r>
            <w:r w:rsidR="00AB7FA0" w:rsidRPr="00D01C6D">
              <w:rPr>
                <w:rFonts w:ascii="Calibri" w:hAnsi="Calibri" w:cs="Calibri"/>
                <w:color w:val="76923C" w:themeColor="accent3" w:themeShade="BF"/>
                <w:sz w:val="20"/>
                <w:szCs w:val="20"/>
              </w:rPr>
              <w:t>00 €</w:t>
            </w:r>
          </w:p>
        </w:tc>
        <w:tc>
          <w:tcPr>
            <w:tcW w:w="415" w:type="pct"/>
            <w:vAlign w:val="center"/>
          </w:tcPr>
          <w:p w14:paraId="52D34DA6" w14:textId="6AFC239D" w:rsidR="00AB7FA0" w:rsidRPr="00D01C6D" w:rsidRDefault="00AB7FA0"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Komuna</w:t>
            </w:r>
            <w:r w:rsidR="00DD2AAA" w:rsidRPr="00D01C6D">
              <w:rPr>
                <w:rFonts w:ascii="Calibri" w:hAnsi="Calibri" w:cs="Calibri"/>
                <w:color w:val="76923C" w:themeColor="accent3" w:themeShade="BF"/>
                <w:sz w:val="20"/>
                <w:szCs w:val="20"/>
              </w:rPr>
              <w:t>/ Dona</w:t>
            </w:r>
            <w:r w:rsidR="002464F4" w:rsidRPr="00D01C6D">
              <w:rPr>
                <w:rFonts w:ascii="Calibri" w:hAnsi="Calibri" w:cs="Calibri"/>
                <w:color w:val="76923C" w:themeColor="accent3" w:themeShade="BF"/>
                <w:sz w:val="20"/>
                <w:szCs w:val="20"/>
              </w:rPr>
              <w:t>tor</w:t>
            </w:r>
          </w:p>
        </w:tc>
      </w:tr>
      <w:tr w:rsidR="002464F4" w:rsidRPr="001A3D67" w14:paraId="392852B2" w14:textId="77777777" w:rsidTr="00BD7F56">
        <w:trPr>
          <w:trHeight w:val="275"/>
        </w:trPr>
        <w:tc>
          <w:tcPr>
            <w:tcW w:w="1614" w:type="pct"/>
            <w:shd w:val="clear" w:color="auto" w:fill="auto"/>
            <w:vAlign w:val="center"/>
          </w:tcPr>
          <w:p w14:paraId="0D039A07" w14:textId="77777777" w:rsidR="00AB7FA0" w:rsidRPr="001A3D67" w:rsidRDefault="00AB7FA0" w:rsidP="00BD7F56">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Kontraktimi i operatorit për grumbullim dhe transport të MK</w:t>
            </w:r>
          </w:p>
        </w:tc>
        <w:tc>
          <w:tcPr>
            <w:tcW w:w="502" w:type="pct"/>
          </w:tcPr>
          <w:p w14:paraId="5E38C965"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396" w:type="pct"/>
            <w:shd w:val="clear" w:color="auto" w:fill="auto"/>
            <w:vAlign w:val="center"/>
          </w:tcPr>
          <w:p w14:paraId="43931324" w14:textId="77777777" w:rsidR="00AB7FA0" w:rsidRPr="001A3D67" w:rsidRDefault="00AB7FA0" w:rsidP="00BD7F56">
            <w:pPr>
              <w:jc w:val="center"/>
              <w:rPr>
                <w:rFonts w:ascii="Calibri" w:hAnsi="Calibri" w:cs="Calibri"/>
                <w:color w:val="000000" w:themeColor="text1"/>
                <w:sz w:val="20"/>
                <w:szCs w:val="20"/>
              </w:rPr>
            </w:pPr>
          </w:p>
        </w:tc>
        <w:tc>
          <w:tcPr>
            <w:tcW w:w="430" w:type="pct"/>
            <w:vAlign w:val="center"/>
          </w:tcPr>
          <w:p w14:paraId="7C5211AF" w14:textId="588AEBF6" w:rsidR="00AB7FA0" w:rsidRPr="001A3D67" w:rsidRDefault="008F6CD8"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7,5</w:t>
            </w:r>
            <w:r w:rsidR="00AB7FA0" w:rsidRPr="001A3D67">
              <w:rPr>
                <w:rFonts w:ascii="Calibri" w:hAnsi="Calibri" w:cs="Calibri"/>
                <w:color w:val="000000" w:themeColor="text1"/>
                <w:sz w:val="20"/>
                <w:szCs w:val="20"/>
              </w:rPr>
              <w:t>00 €</w:t>
            </w:r>
          </w:p>
        </w:tc>
        <w:tc>
          <w:tcPr>
            <w:tcW w:w="397" w:type="pct"/>
            <w:vAlign w:val="center"/>
          </w:tcPr>
          <w:p w14:paraId="737D5CF5" w14:textId="77777777" w:rsidR="00AB7FA0" w:rsidRPr="001A3D67" w:rsidRDefault="00AB7FA0" w:rsidP="00BD7F56">
            <w:pPr>
              <w:jc w:val="center"/>
              <w:rPr>
                <w:rFonts w:ascii="Calibri" w:hAnsi="Calibri" w:cs="Calibri"/>
                <w:color w:val="000000" w:themeColor="text1"/>
                <w:sz w:val="20"/>
                <w:szCs w:val="20"/>
              </w:rPr>
            </w:pPr>
          </w:p>
        </w:tc>
        <w:tc>
          <w:tcPr>
            <w:tcW w:w="430" w:type="pct"/>
            <w:vAlign w:val="center"/>
          </w:tcPr>
          <w:p w14:paraId="2B6422E8" w14:textId="77777777" w:rsidR="00AB7FA0" w:rsidRPr="001A3D67" w:rsidRDefault="00AB7FA0" w:rsidP="00BD7F56">
            <w:pPr>
              <w:jc w:val="center"/>
              <w:rPr>
                <w:rFonts w:ascii="Calibri" w:hAnsi="Calibri" w:cs="Calibri"/>
                <w:color w:val="000000" w:themeColor="text1"/>
                <w:sz w:val="20"/>
                <w:szCs w:val="20"/>
              </w:rPr>
            </w:pPr>
          </w:p>
        </w:tc>
        <w:tc>
          <w:tcPr>
            <w:tcW w:w="364" w:type="pct"/>
            <w:vAlign w:val="center"/>
          </w:tcPr>
          <w:p w14:paraId="3B9BFA85" w14:textId="77777777" w:rsidR="00AB7FA0" w:rsidRPr="001A3D67" w:rsidRDefault="00AB7FA0" w:rsidP="00BD7F56">
            <w:pPr>
              <w:jc w:val="center"/>
              <w:rPr>
                <w:rFonts w:ascii="Calibri" w:hAnsi="Calibri" w:cs="Calibri"/>
                <w:color w:val="000000" w:themeColor="text1"/>
                <w:sz w:val="20"/>
                <w:szCs w:val="20"/>
              </w:rPr>
            </w:pPr>
          </w:p>
        </w:tc>
        <w:tc>
          <w:tcPr>
            <w:tcW w:w="452" w:type="pct"/>
            <w:vAlign w:val="center"/>
          </w:tcPr>
          <w:p w14:paraId="69E68ACB" w14:textId="71E52CAF" w:rsidR="00AB7FA0" w:rsidRPr="001A3D67" w:rsidRDefault="008F6CD8"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7,</w:t>
            </w:r>
            <w:r w:rsidR="00AB7FA0" w:rsidRPr="001A3D67">
              <w:rPr>
                <w:rFonts w:ascii="Calibri" w:hAnsi="Calibri" w:cs="Calibri"/>
                <w:color w:val="000000" w:themeColor="text1"/>
                <w:sz w:val="20"/>
                <w:szCs w:val="20"/>
              </w:rPr>
              <w:t>500 €</w:t>
            </w:r>
          </w:p>
        </w:tc>
        <w:tc>
          <w:tcPr>
            <w:tcW w:w="415" w:type="pct"/>
            <w:vAlign w:val="center"/>
          </w:tcPr>
          <w:p w14:paraId="4C677CB7"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5701A193" w14:textId="77777777" w:rsidTr="00BD7F56">
        <w:trPr>
          <w:trHeight w:val="275"/>
        </w:trPr>
        <w:tc>
          <w:tcPr>
            <w:tcW w:w="1614" w:type="pct"/>
            <w:shd w:val="clear" w:color="auto" w:fill="auto"/>
            <w:vAlign w:val="center"/>
          </w:tcPr>
          <w:p w14:paraId="5AF944D0" w14:textId="77777777" w:rsidR="008F6CD8" w:rsidRPr="001A3D67" w:rsidRDefault="008F6CD8" w:rsidP="00BD7F56">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t xml:space="preserve">Programi i trajnimit dhe mbështetjes së proceseve </w:t>
            </w:r>
          </w:p>
        </w:tc>
        <w:tc>
          <w:tcPr>
            <w:tcW w:w="502" w:type="pct"/>
          </w:tcPr>
          <w:p w14:paraId="27D1CAB6" w14:textId="77777777" w:rsidR="008F6CD8" w:rsidRPr="001A3D67" w:rsidRDefault="008F6CD8"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DSHP</w:t>
            </w:r>
          </w:p>
        </w:tc>
        <w:tc>
          <w:tcPr>
            <w:tcW w:w="396" w:type="pct"/>
            <w:shd w:val="clear" w:color="auto" w:fill="auto"/>
            <w:vAlign w:val="center"/>
          </w:tcPr>
          <w:p w14:paraId="365A7837" w14:textId="066FAC03" w:rsidR="008F6CD8" w:rsidRPr="00D01C6D" w:rsidRDefault="008F6CD8"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17,000 €</w:t>
            </w:r>
          </w:p>
        </w:tc>
        <w:tc>
          <w:tcPr>
            <w:tcW w:w="430" w:type="pct"/>
            <w:vAlign w:val="center"/>
          </w:tcPr>
          <w:p w14:paraId="47C2B67D" w14:textId="0AA8A964" w:rsidR="008F6CD8" w:rsidRPr="00D01C6D" w:rsidRDefault="008F6CD8"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17,000 €</w:t>
            </w:r>
          </w:p>
        </w:tc>
        <w:tc>
          <w:tcPr>
            <w:tcW w:w="397" w:type="pct"/>
            <w:vAlign w:val="center"/>
          </w:tcPr>
          <w:p w14:paraId="13DFB174" w14:textId="0C79D394" w:rsidR="008F6CD8" w:rsidRPr="00D01C6D" w:rsidRDefault="008F6CD8"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17,000 €</w:t>
            </w:r>
          </w:p>
        </w:tc>
        <w:tc>
          <w:tcPr>
            <w:tcW w:w="430" w:type="pct"/>
            <w:vAlign w:val="center"/>
          </w:tcPr>
          <w:p w14:paraId="07A77308" w14:textId="5059B855" w:rsidR="008F6CD8" w:rsidRPr="00D01C6D" w:rsidRDefault="008F6CD8"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17,000 €</w:t>
            </w:r>
          </w:p>
        </w:tc>
        <w:tc>
          <w:tcPr>
            <w:tcW w:w="364" w:type="pct"/>
            <w:vAlign w:val="center"/>
          </w:tcPr>
          <w:p w14:paraId="3DF49CC0" w14:textId="1D017457" w:rsidR="008F6CD8" w:rsidRPr="00D01C6D" w:rsidRDefault="008F6CD8"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17,000 €</w:t>
            </w:r>
          </w:p>
        </w:tc>
        <w:tc>
          <w:tcPr>
            <w:tcW w:w="452" w:type="pct"/>
            <w:vAlign w:val="center"/>
          </w:tcPr>
          <w:p w14:paraId="6C2E36FB" w14:textId="49EEF2FD" w:rsidR="008F6CD8" w:rsidRPr="00D01C6D" w:rsidRDefault="008F6CD8"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85,000 €</w:t>
            </w:r>
          </w:p>
        </w:tc>
        <w:tc>
          <w:tcPr>
            <w:tcW w:w="415" w:type="pct"/>
            <w:vAlign w:val="center"/>
          </w:tcPr>
          <w:p w14:paraId="44003518" w14:textId="1E063D8B" w:rsidR="008F6CD8" w:rsidRPr="00D01C6D" w:rsidRDefault="008F6CD8" w:rsidP="00BD7F56">
            <w:pPr>
              <w:jc w:val="center"/>
              <w:rPr>
                <w:rFonts w:ascii="Calibri" w:hAnsi="Calibri" w:cs="Calibri"/>
                <w:color w:val="76923C" w:themeColor="accent3" w:themeShade="BF"/>
                <w:sz w:val="20"/>
                <w:szCs w:val="20"/>
              </w:rPr>
            </w:pPr>
            <w:r w:rsidRPr="00D01C6D">
              <w:rPr>
                <w:rFonts w:ascii="Calibri" w:hAnsi="Calibri" w:cs="Calibri"/>
                <w:color w:val="76923C" w:themeColor="accent3" w:themeShade="BF"/>
                <w:sz w:val="20"/>
                <w:szCs w:val="20"/>
              </w:rPr>
              <w:t xml:space="preserve">Komuna/ </w:t>
            </w:r>
            <w:r w:rsidR="00DD2AAA" w:rsidRPr="00D01C6D">
              <w:rPr>
                <w:rFonts w:ascii="Calibri" w:hAnsi="Calibri" w:cs="Calibri"/>
                <w:color w:val="76923C" w:themeColor="accent3" w:themeShade="BF"/>
                <w:sz w:val="20"/>
                <w:szCs w:val="20"/>
              </w:rPr>
              <w:lastRenderedPageBreak/>
              <w:t>D</w:t>
            </w:r>
            <w:r w:rsidRPr="00D01C6D">
              <w:rPr>
                <w:rFonts w:ascii="Calibri" w:hAnsi="Calibri" w:cs="Calibri"/>
                <w:color w:val="76923C" w:themeColor="accent3" w:themeShade="BF"/>
                <w:sz w:val="20"/>
                <w:szCs w:val="20"/>
              </w:rPr>
              <w:t>on</w:t>
            </w:r>
            <w:r w:rsidR="00DD2AAA" w:rsidRPr="00D01C6D">
              <w:rPr>
                <w:rFonts w:ascii="Calibri" w:hAnsi="Calibri" w:cs="Calibri"/>
                <w:color w:val="76923C" w:themeColor="accent3" w:themeShade="BF"/>
                <w:sz w:val="20"/>
                <w:szCs w:val="20"/>
              </w:rPr>
              <w:t>a</w:t>
            </w:r>
            <w:r w:rsidR="002464F4" w:rsidRPr="00D01C6D">
              <w:rPr>
                <w:rFonts w:ascii="Calibri" w:hAnsi="Calibri" w:cs="Calibri"/>
                <w:color w:val="76923C" w:themeColor="accent3" w:themeShade="BF"/>
                <w:sz w:val="20"/>
                <w:szCs w:val="20"/>
              </w:rPr>
              <w:t>tor</w:t>
            </w:r>
          </w:p>
        </w:tc>
      </w:tr>
      <w:tr w:rsidR="002464F4" w:rsidRPr="001A3D67" w14:paraId="0A9AE8F1" w14:textId="77777777" w:rsidTr="00BD7F56">
        <w:trPr>
          <w:trHeight w:val="275"/>
        </w:trPr>
        <w:tc>
          <w:tcPr>
            <w:tcW w:w="1614" w:type="pct"/>
            <w:shd w:val="clear" w:color="auto" w:fill="auto"/>
            <w:vAlign w:val="center"/>
          </w:tcPr>
          <w:p w14:paraId="74A065A8" w14:textId="77777777" w:rsidR="00AB7FA0" w:rsidRPr="001A3D67" w:rsidRDefault="00AB7FA0" w:rsidP="00BD7F56">
            <w:pPr>
              <w:rPr>
                <w:rFonts w:asciiTheme="minorHAnsi" w:hAnsiTheme="minorHAnsi" w:cstheme="minorHAnsi"/>
                <w:color w:val="000000" w:themeColor="text1"/>
                <w:sz w:val="20"/>
                <w:szCs w:val="20"/>
              </w:rPr>
            </w:pPr>
            <w:r w:rsidRPr="001A3D67">
              <w:rPr>
                <w:rFonts w:asciiTheme="minorHAnsi" w:hAnsiTheme="minorHAnsi" w:cstheme="minorHAnsi"/>
                <w:color w:val="000000" w:themeColor="text1"/>
                <w:sz w:val="20"/>
                <w:szCs w:val="20"/>
              </w:rPr>
              <w:lastRenderedPageBreak/>
              <w:t>Hartimi i Planit të Emergjencës</w:t>
            </w:r>
          </w:p>
        </w:tc>
        <w:tc>
          <w:tcPr>
            <w:tcW w:w="502" w:type="pct"/>
          </w:tcPr>
          <w:p w14:paraId="4868D564" w14:textId="77777777" w:rsidR="00AB7FA0" w:rsidRPr="001A3D67" w:rsidRDefault="00AB7FA0" w:rsidP="00BD7F56">
            <w:pPr>
              <w:jc w:val="center"/>
              <w:rPr>
                <w:rFonts w:ascii="Calibri" w:hAnsi="Calibri" w:cs="Calibri"/>
                <w:color w:val="000000" w:themeColor="text1"/>
                <w:sz w:val="20"/>
                <w:szCs w:val="20"/>
              </w:rPr>
            </w:pPr>
          </w:p>
        </w:tc>
        <w:tc>
          <w:tcPr>
            <w:tcW w:w="396" w:type="pct"/>
            <w:shd w:val="clear" w:color="auto" w:fill="auto"/>
          </w:tcPr>
          <w:p w14:paraId="78CF44CD" w14:textId="77777777" w:rsidR="00AB7FA0" w:rsidRPr="001A3D67" w:rsidRDefault="00AB7FA0" w:rsidP="00BD7F56">
            <w:pPr>
              <w:jc w:val="center"/>
              <w:rPr>
                <w:rFonts w:ascii="Calibri" w:hAnsi="Calibri" w:cs="Calibri"/>
                <w:color w:val="000000" w:themeColor="text1"/>
                <w:sz w:val="20"/>
                <w:szCs w:val="20"/>
              </w:rPr>
            </w:pPr>
          </w:p>
        </w:tc>
        <w:tc>
          <w:tcPr>
            <w:tcW w:w="430" w:type="pct"/>
          </w:tcPr>
          <w:p w14:paraId="428F66C1" w14:textId="51C8492B" w:rsidR="00AB7FA0" w:rsidRPr="001A3D67" w:rsidRDefault="003576C8"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4</w:t>
            </w:r>
            <w:r w:rsidR="00AB7FA0" w:rsidRPr="001A3D67">
              <w:rPr>
                <w:rFonts w:ascii="Calibri" w:hAnsi="Calibri" w:cs="Calibri"/>
                <w:color w:val="000000" w:themeColor="text1"/>
                <w:sz w:val="20"/>
                <w:szCs w:val="20"/>
              </w:rPr>
              <w:t>,000 €</w:t>
            </w:r>
          </w:p>
        </w:tc>
        <w:tc>
          <w:tcPr>
            <w:tcW w:w="397" w:type="pct"/>
          </w:tcPr>
          <w:p w14:paraId="1265E4BD" w14:textId="77777777" w:rsidR="00AB7FA0" w:rsidRPr="001A3D67" w:rsidRDefault="00AB7FA0" w:rsidP="00BD7F56">
            <w:pPr>
              <w:jc w:val="center"/>
              <w:rPr>
                <w:rFonts w:ascii="Calibri" w:hAnsi="Calibri" w:cs="Calibri"/>
                <w:color w:val="000000" w:themeColor="text1"/>
                <w:sz w:val="20"/>
                <w:szCs w:val="20"/>
              </w:rPr>
            </w:pPr>
          </w:p>
        </w:tc>
        <w:tc>
          <w:tcPr>
            <w:tcW w:w="430" w:type="pct"/>
          </w:tcPr>
          <w:p w14:paraId="6A04EC57" w14:textId="77777777" w:rsidR="00AB7FA0" w:rsidRPr="001A3D67" w:rsidRDefault="00AB7FA0" w:rsidP="00BD7F56">
            <w:pPr>
              <w:jc w:val="center"/>
              <w:rPr>
                <w:rFonts w:ascii="Calibri" w:hAnsi="Calibri" w:cs="Calibri"/>
                <w:color w:val="000000" w:themeColor="text1"/>
                <w:sz w:val="20"/>
                <w:szCs w:val="20"/>
              </w:rPr>
            </w:pPr>
          </w:p>
        </w:tc>
        <w:tc>
          <w:tcPr>
            <w:tcW w:w="364" w:type="pct"/>
          </w:tcPr>
          <w:p w14:paraId="59EBC2F6" w14:textId="77777777" w:rsidR="00AB7FA0" w:rsidRPr="001A3D67" w:rsidRDefault="00AB7FA0" w:rsidP="00BD7F56">
            <w:pPr>
              <w:jc w:val="center"/>
              <w:rPr>
                <w:rFonts w:ascii="Calibri" w:hAnsi="Calibri" w:cs="Calibri"/>
                <w:color w:val="000000" w:themeColor="text1"/>
                <w:sz w:val="20"/>
                <w:szCs w:val="20"/>
              </w:rPr>
            </w:pPr>
          </w:p>
        </w:tc>
        <w:tc>
          <w:tcPr>
            <w:tcW w:w="452" w:type="pct"/>
            <w:vAlign w:val="center"/>
          </w:tcPr>
          <w:p w14:paraId="44A32CC9" w14:textId="5D5FC2E3" w:rsidR="00AB7FA0" w:rsidRPr="001A3D67" w:rsidRDefault="003576C8"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4</w:t>
            </w:r>
            <w:r w:rsidR="00AB7FA0" w:rsidRPr="001A3D67">
              <w:rPr>
                <w:rFonts w:ascii="Calibri" w:hAnsi="Calibri" w:cs="Calibri"/>
                <w:color w:val="000000" w:themeColor="text1"/>
                <w:sz w:val="20"/>
                <w:szCs w:val="20"/>
              </w:rPr>
              <w:t>,000 €</w:t>
            </w:r>
          </w:p>
        </w:tc>
        <w:tc>
          <w:tcPr>
            <w:tcW w:w="415" w:type="pct"/>
            <w:vAlign w:val="center"/>
          </w:tcPr>
          <w:p w14:paraId="42F9F78E" w14:textId="77777777" w:rsidR="00AB7FA0" w:rsidRPr="001A3D67" w:rsidRDefault="00AB7FA0" w:rsidP="00BD7F56">
            <w:pPr>
              <w:jc w:val="center"/>
              <w:rPr>
                <w:rFonts w:ascii="Calibri" w:hAnsi="Calibri" w:cs="Calibri"/>
                <w:color w:val="000000" w:themeColor="text1"/>
                <w:sz w:val="20"/>
                <w:szCs w:val="20"/>
              </w:rPr>
            </w:pPr>
            <w:r w:rsidRPr="001A3D67">
              <w:rPr>
                <w:rFonts w:ascii="Calibri" w:hAnsi="Calibri" w:cs="Calibri"/>
                <w:color w:val="000000" w:themeColor="text1"/>
                <w:sz w:val="20"/>
                <w:szCs w:val="20"/>
              </w:rPr>
              <w:t>Komuna</w:t>
            </w:r>
          </w:p>
        </w:tc>
      </w:tr>
      <w:tr w:rsidR="002464F4" w:rsidRPr="001A3D67" w14:paraId="4FAFC008" w14:textId="77777777" w:rsidTr="00BD7F56">
        <w:trPr>
          <w:trHeight w:val="258"/>
        </w:trPr>
        <w:tc>
          <w:tcPr>
            <w:tcW w:w="2116" w:type="pct"/>
            <w:gridSpan w:val="2"/>
            <w:shd w:val="clear" w:color="auto" w:fill="auto"/>
            <w:vAlign w:val="center"/>
          </w:tcPr>
          <w:p w14:paraId="73E71DAB" w14:textId="77777777" w:rsidR="00AB7FA0" w:rsidRPr="001A3D67" w:rsidRDefault="00AB7FA0" w:rsidP="00BD7F56">
            <w:pPr>
              <w:rPr>
                <w:rFonts w:ascii="Calibri" w:hAnsi="Calibri" w:cs="Calibri"/>
                <w:b/>
                <w:bCs/>
                <w:color w:val="000000" w:themeColor="text1"/>
                <w:sz w:val="20"/>
                <w:szCs w:val="20"/>
              </w:rPr>
            </w:pPr>
            <w:r w:rsidRPr="001A3D67">
              <w:rPr>
                <w:rFonts w:ascii="Calibri" w:hAnsi="Calibri" w:cs="Calibri"/>
                <w:b/>
                <w:bCs/>
                <w:color w:val="000000" w:themeColor="text1"/>
                <w:sz w:val="20"/>
                <w:szCs w:val="20"/>
              </w:rPr>
              <w:t xml:space="preserve">Total objektiva 5 – </w:t>
            </w:r>
            <w:r w:rsidRPr="001A3D67">
              <w:rPr>
                <w:rFonts w:ascii="Calibri" w:hAnsi="Calibri" w:cs="Calibri"/>
                <w:b/>
                <w:color w:val="000000" w:themeColor="text1"/>
                <w:sz w:val="20"/>
                <w:szCs w:val="20"/>
              </w:rPr>
              <w:t xml:space="preserve">Zhvillimi i kuadrit dhe kapaciteteve institucionale </w:t>
            </w:r>
          </w:p>
        </w:tc>
        <w:tc>
          <w:tcPr>
            <w:tcW w:w="396" w:type="pct"/>
            <w:shd w:val="clear" w:color="auto" w:fill="auto"/>
          </w:tcPr>
          <w:p w14:paraId="046A2B33" w14:textId="4E27E84D" w:rsidR="00AB7FA0" w:rsidRPr="001A3D67" w:rsidRDefault="001E7D65" w:rsidP="00BD7F56">
            <w:pPr>
              <w:jc w:val="center"/>
              <w:rPr>
                <w:rFonts w:ascii="Calibri" w:hAnsi="Calibri" w:cs="Calibri"/>
                <w:b/>
                <w:bCs/>
                <w:color w:val="000000" w:themeColor="text1"/>
                <w:sz w:val="20"/>
                <w:szCs w:val="20"/>
              </w:rPr>
            </w:pPr>
            <w:r>
              <w:rPr>
                <w:rFonts w:ascii="Calibri" w:hAnsi="Calibri" w:cs="Calibri"/>
                <w:b/>
                <w:bCs/>
                <w:color w:val="000000" w:themeColor="text1"/>
                <w:sz w:val="20"/>
                <w:szCs w:val="20"/>
              </w:rPr>
              <w:t>22</w:t>
            </w:r>
            <w:r w:rsidR="00AB7FA0" w:rsidRPr="001A3D67">
              <w:rPr>
                <w:rFonts w:ascii="Calibri" w:hAnsi="Calibri" w:cs="Calibri"/>
                <w:b/>
                <w:bCs/>
                <w:color w:val="000000" w:themeColor="text1"/>
                <w:sz w:val="20"/>
                <w:szCs w:val="20"/>
              </w:rPr>
              <w:t>,000 €</w:t>
            </w:r>
          </w:p>
        </w:tc>
        <w:tc>
          <w:tcPr>
            <w:tcW w:w="430" w:type="pct"/>
          </w:tcPr>
          <w:p w14:paraId="78080397" w14:textId="7F4B45BA" w:rsidR="00AB7FA0" w:rsidRPr="001A3D67" w:rsidRDefault="008F6CD8" w:rsidP="00BD7F56">
            <w:pPr>
              <w:jc w:val="center"/>
              <w:rPr>
                <w:rFonts w:ascii="Calibri" w:hAnsi="Calibri" w:cs="Calibri"/>
                <w:b/>
                <w:bCs/>
                <w:color w:val="000000" w:themeColor="text1"/>
                <w:sz w:val="20"/>
                <w:szCs w:val="20"/>
              </w:rPr>
            </w:pPr>
            <w:r w:rsidRPr="001A3D67">
              <w:rPr>
                <w:rFonts w:ascii="Calibri" w:hAnsi="Calibri" w:cs="Calibri"/>
                <w:b/>
                <w:bCs/>
                <w:color w:val="000000" w:themeColor="text1"/>
                <w:sz w:val="20"/>
                <w:szCs w:val="20"/>
              </w:rPr>
              <w:t>3</w:t>
            </w:r>
            <w:r w:rsidR="001E7D65">
              <w:rPr>
                <w:rFonts w:ascii="Calibri" w:hAnsi="Calibri" w:cs="Calibri"/>
                <w:b/>
                <w:bCs/>
                <w:color w:val="000000" w:themeColor="text1"/>
                <w:sz w:val="20"/>
                <w:szCs w:val="20"/>
              </w:rPr>
              <w:t>2</w:t>
            </w:r>
            <w:r w:rsidR="00AB7FA0" w:rsidRPr="001A3D67">
              <w:rPr>
                <w:rFonts w:ascii="Calibri" w:hAnsi="Calibri" w:cs="Calibri"/>
                <w:b/>
                <w:bCs/>
                <w:color w:val="000000" w:themeColor="text1"/>
                <w:sz w:val="20"/>
                <w:szCs w:val="20"/>
              </w:rPr>
              <w:t>,500 €</w:t>
            </w:r>
          </w:p>
        </w:tc>
        <w:tc>
          <w:tcPr>
            <w:tcW w:w="397" w:type="pct"/>
          </w:tcPr>
          <w:p w14:paraId="667E9D4E" w14:textId="72B556A1" w:rsidR="00AB7FA0" w:rsidRPr="001A3D67" w:rsidRDefault="008F6CD8" w:rsidP="00BD7F56">
            <w:pPr>
              <w:jc w:val="center"/>
              <w:rPr>
                <w:rFonts w:ascii="Calibri" w:hAnsi="Calibri" w:cs="Calibri"/>
                <w:b/>
                <w:bCs/>
                <w:color w:val="000000" w:themeColor="text1"/>
                <w:sz w:val="20"/>
                <w:szCs w:val="20"/>
              </w:rPr>
            </w:pPr>
            <w:r w:rsidRPr="001A3D67">
              <w:rPr>
                <w:rFonts w:ascii="Calibri" w:hAnsi="Calibri" w:cs="Calibri"/>
                <w:b/>
                <w:bCs/>
                <w:color w:val="000000" w:themeColor="text1"/>
                <w:sz w:val="20"/>
                <w:szCs w:val="20"/>
              </w:rPr>
              <w:t>17</w:t>
            </w:r>
            <w:r w:rsidR="00AB7FA0" w:rsidRPr="001A3D67">
              <w:rPr>
                <w:rFonts w:ascii="Calibri" w:hAnsi="Calibri" w:cs="Calibri"/>
                <w:b/>
                <w:bCs/>
                <w:color w:val="000000" w:themeColor="text1"/>
                <w:sz w:val="20"/>
                <w:szCs w:val="20"/>
              </w:rPr>
              <w:t>,000 €</w:t>
            </w:r>
          </w:p>
        </w:tc>
        <w:tc>
          <w:tcPr>
            <w:tcW w:w="430" w:type="pct"/>
          </w:tcPr>
          <w:p w14:paraId="2265B771" w14:textId="4D1964D4" w:rsidR="00AB7FA0" w:rsidRPr="001A3D67" w:rsidRDefault="008F6CD8" w:rsidP="00BD7F56">
            <w:pPr>
              <w:jc w:val="center"/>
              <w:rPr>
                <w:rFonts w:ascii="Calibri" w:hAnsi="Calibri" w:cs="Calibri"/>
                <w:b/>
                <w:bCs/>
                <w:color w:val="000000" w:themeColor="text1"/>
                <w:sz w:val="20"/>
                <w:szCs w:val="20"/>
              </w:rPr>
            </w:pPr>
            <w:r w:rsidRPr="001A3D67">
              <w:rPr>
                <w:rFonts w:ascii="Calibri" w:hAnsi="Calibri" w:cs="Calibri"/>
                <w:b/>
                <w:bCs/>
                <w:color w:val="000000" w:themeColor="text1"/>
                <w:sz w:val="20"/>
                <w:szCs w:val="20"/>
              </w:rPr>
              <w:t>17</w:t>
            </w:r>
            <w:r w:rsidR="00AB7FA0" w:rsidRPr="001A3D67">
              <w:rPr>
                <w:rFonts w:ascii="Calibri" w:hAnsi="Calibri" w:cs="Calibri"/>
                <w:b/>
                <w:bCs/>
                <w:color w:val="000000" w:themeColor="text1"/>
                <w:sz w:val="20"/>
                <w:szCs w:val="20"/>
              </w:rPr>
              <w:t>,000 €</w:t>
            </w:r>
          </w:p>
        </w:tc>
        <w:tc>
          <w:tcPr>
            <w:tcW w:w="364" w:type="pct"/>
          </w:tcPr>
          <w:p w14:paraId="333B386D" w14:textId="6D9FE76D" w:rsidR="00AB7FA0" w:rsidRPr="001A3D67" w:rsidRDefault="008F6CD8" w:rsidP="00BD7F56">
            <w:pPr>
              <w:jc w:val="center"/>
              <w:rPr>
                <w:rFonts w:ascii="Calibri" w:hAnsi="Calibri" w:cs="Calibri"/>
                <w:b/>
                <w:bCs/>
                <w:color w:val="000000" w:themeColor="text1"/>
                <w:sz w:val="20"/>
                <w:szCs w:val="20"/>
              </w:rPr>
            </w:pPr>
            <w:r w:rsidRPr="001A3D67">
              <w:rPr>
                <w:rFonts w:ascii="Calibri" w:hAnsi="Calibri" w:cs="Calibri"/>
                <w:b/>
                <w:bCs/>
                <w:color w:val="000000" w:themeColor="text1"/>
                <w:sz w:val="20"/>
                <w:szCs w:val="20"/>
              </w:rPr>
              <w:t>17,000 €</w:t>
            </w:r>
          </w:p>
        </w:tc>
        <w:tc>
          <w:tcPr>
            <w:tcW w:w="452" w:type="pct"/>
          </w:tcPr>
          <w:p w14:paraId="01F0874A" w14:textId="589EE9BF" w:rsidR="00AB7FA0" w:rsidRPr="001A3D67" w:rsidRDefault="008F6CD8" w:rsidP="00BD7F56">
            <w:pPr>
              <w:jc w:val="center"/>
              <w:rPr>
                <w:rFonts w:ascii="Calibri" w:hAnsi="Calibri" w:cs="Calibri"/>
                <w:b/>
                <w:bCs/>
                <w:color w:val="000000" w:themeColor="text1"/>
                <w:sz w:val="20"/>
                <w:szCs w:val="20"/>
              </w:rPr>
            </w:pPr>
            <w:r w:rsidRPr="001A3D67">
              <w:rPr>
                <w:rFonts w:ascii="Calibri" w:hAnsi="Calibri" w:cs="Calibri"/>
                <w:b/>
                <w:bCs/>
                <w:color w:val="000000" w:themeColor="text1"/>
                <w:sz w:val="20"/>
                <w:szCs w:val="20"/>
              </w:rPr>
              <w:t>105</w:t>
            </w:r>
            <w:r w:rsidR="00AB7FA0" w:rsidRPr="001A3D67">
              <w:rPr>
                <w:rFonts w:ascii="Calibri" w:hAnsi="Calibri" w:cs="Calibri"/>
                <w:b/>
                <w:bCs/>
                <w:color w:val="000000" w:themeColor="text1"/>
                <w:sz w:val="20"/>
                <w:szCs w:val="20"/>
              </w:rPr>
              <w:t>,500 €</w:t>
            </w:r>
          </w:p>
        </w:tc>
        <w:tc>
          <w:tcPr>
            <w:tcW w:w="415" w:type="pct"/>
          </w:tcPr>
          <w:p w14:paraId="0382E59F" w14:textId="77777777" w:rsidR="00AB7FA0" w:rsidRPr="001A3D67" w:rsidRDefault="00AB7FA0" w:rsidP="00BD7F56">
            <w:pPr>
              <w:rPr>
                <w:rFonts w:ascii="Calibri" w:hAnsi="Calibri" w:cs="Calibri"/>
                <w:b/>
                <w:bCs/>
                <w:color w:val="000000" w:themeColor="text1"/>
                <w:sz w:val="20"/>
                <w:szCs w:val="20"/>
              </w:rPr>
            </w:pPr>
          </w:p>
        </w:tc>
      </w:tr>
      <w:bookmarkEnd w:id="68"/>
      <w:bookmarkEnd w:id="90"/>
      <w:bookmarkEnd w:id="91"/>
      <w:bookmarkEnd w:id="150"/>
      <w:tr w:rsidR="00BD7F56" w14:paraId="61E2D507" w14:textId="77777777" w:rsidTr="00BD7F56">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5000" w:type="pct"/>
            <w:gridSpan w:val="9"/>
            <w:tcBorders>
              <w:top w:val="single" w:sz="4" w:space="0" w:color="auto"/>
            </w:tcBorders>
          </w:tcPr>
          <w:p w14:paraId="2C58B349" w14:textId="77777777" w:rsidR="00BD7F56" w:rsidRDefault="00BD7F56" w:rsidP="00BD7F56">
            <w:pPr>
              <w:pStyle w:val="IUStandard"/>
              <w:rPr>
                <w:lang w:val="sq-AL"/>
              </w:rPr>
            </w:pPr>
          </w:p>
        </w:tc>
      </w:tr>
    </w:tbl>
    <w:p w14:paraId="2291869F" w14:textId="1BCAED73" w:rsidR="00ED5BC9" w:rsidRPr="00BD7F56" w:rsidRDefault="00ED5BC9" w:rsidP="00DD2AAA">
      <w:pPr>
        <w:pStyle w:val="IUStandard"/>
        <w:rPr>
          <w:lang w:val="sq-AL"/>
        </w:rPr>
      </w:pPr>
    </w:p>
    <w:sectPr w:rsidR="00ED5BC9" w:rsidRPr="00BD7F56" w:rsidSect="00F8085C">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D4D4E" w14:textId="77777777" w:rsidR="00215554" w:rsidRDefault="00215554" w:rsidP="00B325B4">
      <w:r>
        <w:separator/>
      </w:r>
    </w:p>
  </w:endnote>
  <w:endnote w:type="continuationSeparator" w:id="0">
    <w:p w14:paraId="27606519" w14:textId="77777777" w:rsidR="00215554" w:rsidRDefault="00215554" w:rsidP="00B32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Theme="minorHAnsi" w:hAnsiTheme="minorHAnsi" w:cstheme="minorHAnsi"/>
        <w:b/>
        <w:bCs/>
      </w:rPr>
      <w:id w:val="65081129"/>
      <w:docPartObj>
        <w:docPartGallery w:val="Page Numbers (Top of Page)"/>
        <w:docPartUnique/>
      </w:docPartObj>
    </w:sdtPr>
    <w:sdtEndPr>
      <w:rPr>
        <w:rStyle w:val="PageNumber"/>
        <w:color w:val="FFFFFF" w:themeColor="background1"/>
      </w:rPr>
    </w:sdtEndPr>
    <w:sdtContent>
      <w:p w14:paraId="3163E1A6" w14:textId="0FADDF48" w:rsidR="006676EE" w:rsidRPr="0003516E" w:rsidRDefault="006676EE"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lang w:val="de-DE"/>
          </w:rPr>
        </w:pPr>
        <w:r w:rsidRPr="008662EA">
          <w:rPr>
            <w:rStyle w:val="PageNumber"/>
            <w:rFonts w:asciiTheme="minorHAnsi" w:hAnsiTheme="minorHAnsi" w:cstheme="minorHAnsi"/>
            <w:b/>
            <w:bCs/>
            <w:color w:val="FFFFFF" w:themeColor="background1"/>
          </w:rPr>
          <w:fldChar w:fldCharType="begin"/>
        </w:r>
        <w:r w:rsidRPr="00270E0B">
          <w:rPr>
            <w:rStyle w:val="PageNumber"/>
            <w:rFonts w:asciiTheme="minorHAnsi" w:hAnsiTheme="minorHAnsi" w:cstheme="minorHAnsi"/>
            <w:b/>
            <w:bCs/>
            <w:color w:val="FFFFFF" w:themeColor="background1"/>
            <w:lang w:val="de-DE"/>
          </w:rPr>
          <w:instrText xml:space="preserve"> PAGE </w:instrText>
        </w:r>
        <w:r w:rsidRPr="008662EA">
          <w:rPr>
            <w:rStyle w:val="PageNumber"/>
            <w:rFonts w:asciiTheme="minorHAnsi" w:hAnsiTheme="minorHAnsi" w:cstheme="minorHAnsi"/>
            <w:b/>
            <w:bCs/>
            <w:color w:val="FFFFFF" w:themeColor="background1"/>
          </w:rPr>
          <w:fldChar w:fldCharType="separate"/>
        </w:r>
        <w:r w:rsidR="00417416">
          <w:rPr>
            <w:rStyle w:val="PageNumber"/>
            <w:rFonts w:asciiTheme="minorHAnsi" w:hAnsiTheme="minorHAnsi" w:cstheme="minorHAnsi"/>
            <w:b/>
            <w:bCs/>
            <w:noProof/>
            <w:color w:val="FFFFFF" w:themeColor="background1"/>
            <w:lang w:val="de-DE"/>
          </w:rPr>
          <w:t>2</w:t>
        </w:r>
        <w:r w:rsidRPr="008662EA">
          <w:rPr>
            <w:rStyle w:val="PageNumber"/>
            <w:rFonts w:asciiTheme="minorHAnsi" w:hAnsiTheme="minorHAnsi" w:cstheme="minorHAnsi"/>
            <w:b/>
            <w:bCs/>
            <w:color w:val="FFFFFF" w:themeColor="background1"/>
          </w:rPr>
          <w:fldChar w:fldCharType="end"/>
        </w:r>
      </w:p>
    </w:sdtContent>
  </w:sdt>
  <w:p w14:paraId="2F64A4D2" w14:textId="2E223A4C" w:rsidR="006676EE" w:rsidRPr="0094171F" w:rsidRDefault="006676EE" w:rsidP="00F8085C">
    <w:pPr>
      <w:tabs>
        <w:tab w:val="center" w:pos="4680"/>
        <w:tab w:val="right" w:pos="9360"/>
      </w:tabs>
      <w:ind w:firstLine="360"/>
      <w:jc w:val="right"/>
      <w:rPr>
        <w:rFonts w:ascii="Calibri" w:eastAsia="Calibri" w:hAnsi="Calibri" w:cs="Calibri"/>
        <w:b/>
        <w:bCs/>
        <w:color w:val="002060"/>
        <w:lang w:val="de-DE" w:eastAsia="en-GB"/>
      </w:rPr>
    </w:pPr>
    <w:r>
      <w:rPr>
        <w:rFonts w:ascii="Calibri" w:eastAsia="Calibri" w:hAnsi="Calibri" w:cs="Calibri"/>
        <w:b/>
        <w:bCs/>
        <w:color w:val="002060"/>
        <w:lang w:val="de-DE" w:eastAsia="en-GB"/>
      </w:rPr>
      <w:tab/>
    </w:r>
    <w:r w:rsidRPr="0094171F">
      <w:rPr>
        <w:rFonts w:ascii="Calibri" w:eastAsia="Calibri" w:hAnsi="Calibri" w:cs="Calibri"/>
        <w:b/>
        <w:bCs/>
        <w:color w:val="002060"/>
        <w:lang w:val="de-DE" w:eastAsia="en-GB"/>
      </w:rPr>
      <w:t>Plani komunal për menaxhimin e mbeturinave 2023 - 2027</w:t>
    </w:r>
  </w:p>
  <w:p w14:paraId="75F40C36" w14:textId="77777777" w:rsidR="006676EE" w:rsidRPr="0003516E" w:rsidRDefault="006676EE" w:rsidP="00CC3563">
    <w:pPr>
      <w:pStyle w:val="Header"/>
      <w:jc w:val="right"/>
      <w:rPr>
        <w:rFonts w:asciiTheme="minorHAnsi" w:hAnsiTheme="minorHAnsi" w:cstheme="minorHAnsi"/>
        <w:b/>
        <w:bCs/>
        <w:lang w:val="de-DE"/>
      </w:rPr>
    </w:pPr>
    <w:r w:rsidRPr="005B2147">
      <w:rPr>
        <w:noProof/>
        <w:color w:val="0F243E" w:themeColor="text2" w:themeShade="80"/>
        <w:lang w:val="en-US"/>
      </w:rPr>
      <mc:AlternateContent>
        <mc:Choice Requires="wps">
          <w:drawing>
            <wp:anchor distT="0" distB="0" distL="114300" distR="114300" simplePos="0" relativeHeight="251671552" behindDoc="0" locked="0" layoutInCell="1" allowOverlap="1" wp14:anchorId="31406719" wp14:editId="0EBFEDBF">
              <wp:simplePos x="0" y="0"/>
              <wp:positionH relativeFrom="column">
                <wp:posOffset>679010</wp:posOffset>
              </wp:positionH>
              <wp:positionV relativeFrom="paragraph">
                <wp:posOffset>142963</wp:posOffset>
              </wp:positionV>
              <wp:extent cx="5236531" cy="0"/>
              <wp:effectExtent l="0" t="0" r="8890" b="12700"/>
              <wp:wrapNone/>
              <wp:docPr id="3" name="Straight Connector 3"/>
              <wp:cNvGraphicFramePr/>
              <a:graphic xmlns:a="http://schemas.openxmlformats.org/drawingml/2006/main">
                <a:graphicData uri="http://schemas.microsoft.com/office/word/2010/wordprocessingShape">
                  <wps:wsp>
                    <wps:cNvCnPr/>
                    <wps:spPr>
                      <a:xfrm>
                        <a:off x="0" y="0"/>
                        <a:ext cx="5236531"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F2DF20"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" strokecolor="#365f91 [2404]" strokeweight=".5pt">
              <v:stroke joinstyle="miter"/>
            </v:line>
          </w:pict>
        </mc:Fallback>
      </mc:AlternateContent>
    </w:r>
  </w:p>
  <w:p w14:paraId="2E8577DE" w14:textId="77777777" w:rsidR="006676EE" w:rsidRPr="0003516E" w:rsidRDefault="006676EE">
    <w:pPr>
      <w:pStyle w:val="Footer"/>
      <w:rPr>
        <w:lang w:val="de-D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9BCBA" w14:textId="77777777" w:rsidR="006676EE" w:rsidRDefault="006676EE" w:rsidP="00B050D5">
    <w:pPr>
      <w:pStyle w:val="Footer"/>
      <w:rPr>
        <w:rFonts w:cs="Arial"/>
        <w:sz w:val="18"/>
        <w:szCs w:val="18"/>
      </w:rPr>
    </w:pPr>
  </w:p>
  <w:sdt>
    <w:sdtPr>
      <w:rPr>
        <w:rStyle w:val="PageNumber"/>
        <w:rFonts w:asciiTheme="minorHAnsi" w:hAnsiTheme="minorHAnsi" w:cstheme="minorHAnsi"/>
        <w:b/>
        <w:bCs/>
      </w:rPr>
      <w:id w:val="300269454"/>
      <w:docPartObj>
        <w:docPartGallery w:val="Page Numbers (Top of Page)"/>
        <w:docPartUnique/>
      </w:docPartObj>
    </w:sdtPr>
    <w:sdtEndPr>
      <w:rPr>
        <w:rStyle w:val="PageNumber"/>
        <w:color w:val="FFFFFF" w:themeColor="background1"/>
      </w:rPr>
    </w:sdtEndPr>
    <w:sdtContent>
      <w:p w14:paraId="0AA4C84D" w14:textId="7EBE68DF" w:rsidR="006676EE" w:rsidRPr="008662EA" w:rsidRDefault="006676EE" w:rsidP="00D34CFE">
        <w:pPr>
          <w:pStyle w:val="Header"/>
          <w:framePr w:w="568" w:h="460" w:hRule="exact" w:wrap="none" w:vAnchor="text" w:hAnchor="margin" w:y="1"/>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sidR="00417416">
          <w:rPr>
            <w:rStyle w:val="PageNumber"/>
            <w:rFonts w:asciiTheme="minorHAnsi" w:hAnsiTheme="minorHAnsi" w:cstheme="minorHAnsi"/>
            <w:b/>
            <w:bCs/>
            <w:noProof/>
            <w:color w:val="FFFFFF" w:themeColor="background1"/>
          </w:rPr>
          <w:t>1</w:t>
        </w:r>
        <w:r w:rsidRPr="008662EA">
          <w:rPr>
            <w:rStyle w:val="PageNumber"/>
            <w:rFonts w:asciiTheme="minorHAnsi" w:hAnsiTheme="minorHAnsi" w:cstheme="minorHAnsi"/>
            <w:b/>
            <w:bCs/>
            <w:color w:val="FFFFFF" w:themeColor="background1"/>
          </w:rPr>
          <w:fldChar w:fldCharType="end"/>
        </w:r>
      </w:p>
    </w:sdtContent>
  </w:sdt>
  <w:p w14:paraId="6FB9E38A" w14:textId="7D9FD082" w:rsidR="006676EE" w:rsidRPr="009979CC" w:rsidRDefault="006676EE" w:rsidP="00B050D5">
    <w:pPr>
      <w:pStyle w:val="Footer"/>
    </w:pPr>
    <w:r>
      <w:rPr>
        <w:rFonts w:cs="Arial"/>
        <w:sz w:val="18"/>
        <w:szCs w:val="18"/>
      </w:rPr>
      <w:tab/>
    </w:r>
    <w:r>
      <w:rPr>
        <w:rFonts w:cs="Arial"/>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Theme="minorHAnsi" w:hAnsiTheme="minorHAnsi" w:cstheme="minorHAnsi"/>
        <w:b/>
        <w:bCs/>
      </w:rPr>
      <w:id w:val="663278001"/>
      <w:docPartObj>
        <w:docPartGallery w:val="Page Numbers (Top of Page)"/>
        <w:docPartUnique/>
      </w:docPartObj>
    </w:sdtPr>
    <w:sdtEndPr>
      <w:rPr>
        <w:rStyle w:val="PageNumber"/>
        <w:color w:val="FFFFFF" w:themeColor="background1"/>
      </w:rPr>
    </w:sdtEndPr>
    <w:sdtContent>
      <w:p w14:paraId="3D674CE9" w14:textId="50E258BB" w:rsidR="006676EE" w:rsidRPr="0003516E" w:rsidRDefault="006676EE"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lang w:val="de-DE"/>
          </w:rPr>
        </w:pPr>
        <w:r w:rsidRPr="008662EA">
          <w:rPr>
            <w:rStyle w:val="PageNumber"/>
            <w:rFonts w:asciiTheme="minorHAnsi" w:hAnsiTheme="minorHAnsi" w:cstheme="minorHAnsi"/>
            <w:b/>
            <w:bCs/>
            <w:color w:val="FFFFFF" w:themeColor="background1"/>
          </w:rPr>
          <w:fldChar w:fldCharType="begin"/>
        </w:r>
        <w:r w:rsidRPr="00270E0B">
          <w:rPr>
            <w:rStyle w:val="PageNumber"/>
            <w:rFonts w:asciiTheme="minorHAnsi" w:hAnsiTheme="minorHAnsi" w:cstheme="minorHAnsi"/>
            <w:b/>
            <w:bCs/>
            <w:color w:val="FFFFFF" w:themeColor="background1"/>
            <w:lang w:val="de-DE"/>
          </w:rPr>
          <w:instrText xml:space="preserve"> PAGE </w:instrText>
        </w:r>
        <w:r w:rsidRPr="008662EA">
          <w:rPr>
            <w:rStyle w:val="PageNumber"/>
            <w:rFonts w:asciiTheme="minorHAnsi" w:hAnsiTheme="minorHAnsi" w:cstheme="minorHAnsi"/>
            <w:b/>
            <w:bCs/>
            <w:color w:val="FFFFFF" w:themeColor="background1"/>
          </w:rPr>
          <w:fldChar w:fldCharType="separate"/>
        </w:r>
        <w:r w:rsidR="00417416">
          <w:rPr>
            <w:rStyle w:val="PageNumber"/>
            <w:rFonts w:asciiTheme="minorHAnsi" w:hAnsiTheme="minorHAnsi" w:cstheme="minorHAnsi"/>
            <w:b/>
            <w:bCs/>
            <w:noProof/>
            <w:color w:val="FFFFFF" w:themeColor="background1"/>
            <w:lang w:val="de-DE"/>
          </w:rPr>
          <w:t>66</w:t>
        </w:r>
        <w:r w:rsidRPr="008662EA">
          <w:rPr>
            <w:rStyle w:val="PageNumber"/>
            <w:rFonts w:asciiTheme="minorHAnsi" w:hAnsiTheme="minorHAnsi" w:cstheme="minorHAnsi"/>
            <w:b/>
            <w:bCs/>
            <w:color w:val="FFFFFF" w:themeColor="background1"/>
          </w:rPr>
          <w:fldChar w:fldCharType="end"/>
        </w:r>
      </w:p>
    </w:sdtContent>
  </w:sdt>
  <w:p w14:paraId="633FBA7C" w14:textId="77777777" w:rsidR="006676EE" w:rsidRPr="0094171F" w:rsidRDefault="006676EE" w:rsidP="000A339B">
    <w:pPr>
      <w:tabs>
        <w:tab w:val="center" w:pos="4680"/>
        <w:tab w:val="right" w:pos="9360"/>
      </w:tabs>
      <w:ind w:firstLine="360"/>
      <w:jc w:val="right"/>
      <w:rPr>
        <w:rFonts w:ascii="Calibri" w:eastAsia="Calibri" w:hAnsi="Calibri" w:cs="Calibri"/>
        <w:b/>
        <w:bCs/>
        <w:color w:val="002060"/>
        <w:lang w:val="de-DE" w:eastAsia="en-GB"/>
      </w:rPr>
    </w:pPr>
    <w:r w:rsidRPr="0094171F">
      <w:rPr>
        <w:rFonts w:ascii="Calibri" w:eastAsia="Calibri" w:hAnsi="Calibri" w:cs="Calibri"/>
        <w:b/>
        <w:bCs/>
        <w:color w:val="002060"/>
        <w:lang w:val="de-DE" w:eastAsia="en-GB"/>
      </w:rPr>
      <w:t>Plani komunal për menaxhimin e mbeturinave 2023 - 2027</w:t>
    </w:r>
  </w:p>
  <w:p w14:paraId="3D6F81C0" w14:textId="77777777" w:rsidR="006676EE" w:rsidRPr="0003516E" w:rsidRDefault="006676EE">
    <w:pPr>
      <w:pStyle w:val="Footer"/>
      <w:rPr>
        <w:lang w:val="de-DE"/>
      </w:rPr>
    </w:pPr>
    <w:r w:rsidRPr="005B2147">
      <w:rPr>
        <w:noProof/>
        <w:color w:val="0F243E" w:themeColor="text2" w:themeShade="80"/>
        <w:lang w:val="en-US"/>
      </w:rPr>
      <mc:AlternateContent>
        <mc:Choice Requires="wps">
          <w:drawing>
            <wp:anchor distT="0" distB="0" distL="114300" distR="114300" simplePos="0" relativeHeight="251675648" behindDoc="0" locked="0" layoutInCell="1" allowOverlap="1" wp14:anchorId="4BD186CA" wp14:editId="402CCF78">
              <wp:simplePos x="0" y="0"/>
              <wp:positionH relativeFrom="column">
                <wp:posOffset>678815</wp:posOffset>
              </wp:positionH>
              <wp:positionV relativeFrom="paragraph">
                <wp:posOffset>61585</wp:posOffset>
              </wp:positionV>
              <wp:extent cx="5236210" cy="0"/>
              <wp:effectExtent l="0" t="0" r="8890" b="12700"/>
              <wp:wrapNone/>
              <wp:docPr id="65567" name="Straight Connector 65567"/>
              <wp:cNvGraphicFramePr/>
              <a:graphic xmlns:a="http://schemas.openxmlformats.org/drawingml/2006/main">
                <a:graphicData uri="http://schemas.microsoft.com/office/word/2010/wordprocessingShape">
                  <wps:wsp>
                    <wps:cNvCnPr/>
                    <wps:spPr>
                      <a:xfrm>
                        <a:off x="0" y="0"/>
                        <a:ext cx="5236210" cy="0"/>
                      </a:xfrm>
                      <a:prstGeom prst="line">
                        <a:avLst/>
                      </a:prstGeom>
                      <a:noFill/>
                      <a:ln w="6350" cap="flat" cmpd="sng" algn="ctr">
                        <a:solidFill>
                          <a:srgbClr val="4F81BD">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B0C3B4" id="Straight Connector 6556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4.85pt" to="465.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" strokecolor="#376092" strokeweight=".5pt">
              <v:stroke joinstyle="miter"/>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C83A4" w14:textId="77777777" w:rsidR="006676EE" w:rsidRDefault="006676EE" w:rsidP="00B050D5">
    <w:pPr>
      <w:pStyle w:val="Footer"/>
      <w:rPr>
        <w:rFonts w:cs="Arial"/>
        <w:sz w:val="18"/>
        <w:szCs w:val="18"/>
      </w:rPr>
    </w:pPr>
  </w:p>
  <w:p w14:paraId="6B0323E2" w14:textId="4D1D6C00" w:rsidR="006676EE" w:rsidRPr="009979CC" w:rsidRDefault="006676EE" w:rsidP="00B050D5">
    <w:pPr>
      <w:pStyle w:val="Footer"/>
    </w:pPr>
    <w:r>
      <w:rPr>
        <w:rFonts w:cs="Arial"/>
        <w:sz w:val="18"/>
        <w:szCs w:val="18"/>
      </w:rPr>
      <w:tab/>
    </w:r>
    <w:r>
      <w:rPr>
        <w:rFonts w:cs="Arial"/>
        <w:sz w:val="18"/>
        <w:szCs w:val="18"/>
      </w:rPr>
      <w:tab/>
    </w:r>
    <w:r w:rsidRPr="00063EBC">
      <w:rPr>
        <w:rFonts w:cs="Arial"/>
        <w:sz w:val="18"/>
        <w:szCs w:val="18"/>
      </w:rPr>
      <w:fldChar w:fldCharType="begin"/>
    </w:r>
    <w:r w:rsidRPr="00063EBC">
      <w:rPr>
        <w:rFonts w:cs="Arial"/>
        <w:sz w:val="18"/>
        <w:szCs w:val="18"/>
      </w:rPr>
      <w:instrText xml:space="preserve"> PAGE   \* MERGEFORMAT </w:instrText>
    </w:r>
    <w:r w:rsidRPr="00063EBC">
      <w:rPr>
        <w:rFonts w:cs="Arial"/>
        <w:sz w:val="18"/>
        <w:szCs w:val="18"/>
      </w:rPr>
      <w:fldChar w:fldCharType="separate"/>
    </w:r>
    <w:r w:rsidR="00417416">
      <w:rPr>
        <w:rFonts w:cs="Arial"/>
        <w:noProof/>
        <w:sz w:val="18"/>
        <w:szCs w:val="18"/>
      </w:rPr>
      <w:t>65</w:t>
    </w:r>
    <w:r w:rsidRPr="00063EBC">
      <w:rPr>
        <w:rFonts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25A12" w14:textId="77777777" w:rsidR="00215554" w:rsidRDefault="00215554" w:rsidP="00B325B4">
      <w:r>
        <w:separator/>
      </w:r>
    </w:p>
  </w:footnote>
  <w:footnote w:type="continuationSeparator" w:id="0">
    <w:p w14:paraId="123AA9F7" w14:textId="77777777" w:rsidR="00215554" w:rsidRDefault="00215554" w:rsidP="00B325B4">
      <w:r>
        <w:continuationSeparator/>
      </w:r>
    </w:p>
  </w:footnote>
  <w:footnote w:id="1">
    <w:p w14:paraId="3411CCF4" w14:textId="77777777"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hyperlink r:id="rId1" w:history="1">
        <w:r w:rsidRPr="008424D5">
          <w:rPr>
            <w:rStyle w:val="Hyperlink"/>
            <w:rFonts w:asciiTheme="minorHAnsi" w:hAnsiTheme="minorHAnsi" w:cstheme="minorHAnsi"/>
            <w:lang w:val="sq-AL"/>
          </w:rPr>
          <w:t>http://ask.rks-</w:t>
        </w:r>
      </w:hyperlink>
      <w:r w:rsidRPr="008424D5">
        <w:rPr>
          <w:rStyle w:val="Hyperlink"/>
          <w:rFonts w:asciiTheme="minorHAnsi" w:hAnsiTheme="minorHAnsi" w:cstheme="minorHAnsi"/>
          <w:lang w:val="sq-AL"/>
        </w:rPr>
        <w:t>gov.net/rekos2011/repository/docs/Popullsia%20Sipas%20Gjinise%20Etnicitetit%20Dhe%20Vendbanimit.pdf</w:t>
      </w:r>
    </w:p>
    <w:p w14:paraId="0B24B134" w14:textId="08DBF30C" w:rsidR="006676EE" w:rsidRPr="008424D5" w:rsidRDefault="006676EE" w:rsidP="00F8085C">
      <w:pPr>
        <w:pStyle w:val="FootnoteText"/>
        <w:rPr>
          <w:rFonts w:asciiTheme="minorHAnsi" w:hAnsiTheme="minorHAnsi" w:cstheme="minorHAnsi"/>
          <w:lang w:val="sq-AL"/>
        </w:rPr>
      </w:pPr>
    </w:p>
  </w:footnote>
  <w:footnote w:id="2">
    <w:p w14:paraId="53AA60C4" w14:textId="77777777"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PZHK_Peja_2019</w:t>
      </w:r>
    </w:p>
  </w:footnote>
  <w:footnote w:id="3">
    <w:p w14:paraId="48F546B5" w14:textId="77777777"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Regjistrimi nga Enti Federativ i Statistikës në Beograd</w:t>
      </w:r>
    </w:p>
  </w:footnote>
  <w:footnote w:id="4">
    <w:p w14:paraId="04A66AD2" w14:textId="77777777"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Vjetari Statistikor 2021</w:t>
      </w:r>
    </w:p>
  </w:footnote>
  <w:footnote w:id="5">
    <w:p w14:paraId="12C0CF16" w14:textId="54768653"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w:t>
      </w:r>
    </w:p>
  </w:footnote>
  <w:footnote w:id="6">
    <w:p w14:paraId="22B30D7E" w14:textId="77777777" w:rsidR="006676EE" w:rsidRPr="008424D5" w:rsidRDefault="006676EE" w:rsidP="00F8085C">
      <w:pPr>
        <w:pStyle w:val="NoSpacing"/>
        <w:jc w:val="both"/>
        <w:rPr>
          <w:rFonts w:asciiTheme="minorHAnsi" w:hAnsiTheme="minorHAnsi" w:cstheme="minorHAnsi"/>
          <w:sz w:val="20"/>
          <w:szCs w:val="20"/>
          <w:lang w:val="sq-AL"/>
        </w:rPr>
      </w:pPr>
      <w:r w:rsidRPr="008424D5">
        <w:rPr>
          <w:rStyle w:val="FootnoteReference"/>
          <w:rFonts w:asciiTheme="minorHAnsi" w:hAnsiTheme="minorHAnsi" w:cstheme="minorHAnsi"/>
          <w:sz w:val="20"/>
          <w:szCs w:val="20"/>
          <w:lang w:val="sq-AL"/>
        </w:rPr>
        <w:footnoteRef/>
      </w:r>
      <w:r w:rsidRPr="008424D5">
        <w:rPr>
          <w:rFonts w:asciiTheme="minorHAnsi" w:hAnsiTheme="minorHAnsi" w:cstheme="minorHAnsi"/>
          <w:sz w:val="20"/>
          <w:szCs w:val="20"/>
          <w:lang w:val="sq-AL"/>
        </w:rPr>
        <w:t xml:space="preserve"> Supply of project management, air quality information management, behavior change and communication services, MFK/AMMK 2021.</w:t>
      </w:r>
    </w:p>
  </w:footnote>
  <w:footnote w:id="7">
    <w:p w14:paraId="6F43B91F" w14:textId="2602F67E"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Raporti i hotspoteve mjedisore, AMMK 2013</w:t>
      </w:r>
    </w:p>
  </w:footnote>
  <w:footnote w:id="8">
    <w:p w14:paraId="1C35AF67" w14:textId="2D796ACD"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Raporti i mbeturinave të rrezikshme industrial në Kosovë, AMMK 2019</w:t>
      </w:r>
    </w:p>
  </w:footnote>
  <w:footnote w:id="9">
    <w:p w14:paraId="1EDB0492" w14:textId="009B4832"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Raport për gjendjen e ujërave në Kosovë 2020, AMMK, 2020</w:t>
      </w:r>
    </w:p>
  </w:footnote>
  <w:footnote w:id="10">
    <w:p w14:paraId="5777419C" w14:textId="2EE29B44"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Raport: Ndikimi I shfrytëzuesve të rërës dhe zhavorrit në gjendjen mjedisore të lumenjve, AMMK, 2022</w:t>
      </w:r>
    </w:p>
  </w:footnote>
  <w:footnote w:id="11">
    <w:p w14:paraId="181D0D88" w14:textId="77777777"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Mustafa B. et al “Identifikimi paraprak i zonave të Natura 2000 në Kosovë- pikat kyçe të biodiversitetit”, Prishtinë 2009 </w:t>
      </w:r>
    </w:p>
  </w:footnote>
  <w:footnote w:id="12">
    <w:p w14:paraId="4C556539" w14:textId="5FD6683D"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https://ask.rks-gov.net/media/6919/statistikat-e-arsimit-n%C3%AB-kosov%C3%AB_2021-2022.pdf</w:t>
      </w:r>
    </w:p>
  </w:footnote>
  <w:footnote w:id="13">
    <w:p w14:paraId="0EC2D56B" w14:textId="2F6ADE76"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DSH, Statistikat e shëndetësisë 2017(ASK,2017)</w:t>
      </w:r>
    </w:p>
    <w:p w14:paraId="638230C0" w14:textId="77777777" w:rsidR="006676EE" w:rsidRPr="008424D5" w:rsidRDefault="006676EE" w:rsidP="00F8085C">
      <w:pPr>
        <w:pStyle w:val="FootnoteText"/>
        <w:rPr>
          <w:rFonts w:asciiTheme="minorHAnsi" w:hAnsiTheme="minorHAnsi" w:cstheme="minorHAnsi"/>
          <w:lang w:val="sq-AL"/>
        </w:rPr>
      </w:pPr>
    </w:p>
  </w:footnote>
  <w:footnote w:id="14">
    <w:p w14:paraId="0E246A19" w14:textId="761E6300"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Raporti Vjetor për Menaxhimin e Mbeturinave Komuna e Pejës 2021</w:t>
      </w:r>
    </w:p>
  </w:footnote>
  <w:footnote w:id="15">
    <w:p w14:paraId="5E8157D2" w14:textId="47982079"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Raporti Vjetor për Menaxhimin e Mbeturinave Komuna e Pejës 2020</w:t>
      </w:r>
    </w:p>
  </w:footnote>
  <w:footnote w:id="16">
    <w:p w14:paraId="7BD2BDD6" w14:textId="61C3E040"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Raporti Vjetor për Menaxhimin e Mbeturinave Komuna e Pejës 2019</w:t>
      </w:r>
    </w:p>
  </w:footnote>
  <w:footnote w:id="17">
    <w:p w14:paraId="1C327795" w14:textId="402B9849"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Po aty</w:t>
      </w:r>
    </w:p>
  </w:footnote>
  <w:footnote w:id="18">
    <w:p w14:paraId="5D7C80A9" w14:textId="2FADF871"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Po aty</w:t>
      </w:r>
    </w:p>
  </w:footnote>
  <w:footnote w:id="19">
    <w:p w14:paraId="47B6E315" w14:textId="77777777"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Po aty</w:t>
      </w:r>
    </w:p>
  </w:footnote>
  <w:footnote w:id="20">
    <w:p w14:paraId="4604197A" w14:textId="7CF60725"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KRM “Ambienti” të dhënat e muajit Gusht 2022</w:t>
      </w:r>
    </w:p>
  </w:footnote>
  <w:footnote w:id="21">
    <w:p w14:paraId="62BEEAD8" w14:textId="350BCACC"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KE, ZKF, drejtorët e departamenteve, dhe pozita tjera të larta.</w:t>
      </w:r>
    </w:p>
  </w:footnote>
  <w:footnote w:id="22">
    <w:p w14:paraId="5F80A473" w14:textId="4539A466"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Nafta, pagesa e deponisë, mirëmbajtja dhe riparimet e kamionëve dhe kontejnerëve, regjistrimi i kamionëve, etj. </w:t>
      </w:r>
    </w:p>
  </w:footnote>
  <w:footnote w:id="23">
    <w:p w14:paraId="659F265D" w14:textId="77777777"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Mbeturina bio-degraduese nga kuzhinat dhe mensat</w:t>
      </w:r>
    </w:p>
  </w:footnote>
  <w:footnote w:id="24">
    <w:p w14:paraId="258FBC91" w14:textId="77777777" w:rsidR="006676EE" w:rsidRPr="008424D5" w:rsidRDefault="006676EE" w:rsidP="00F8085C">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Letra, plastika, metali, tekstili ,etj.</w:t>
      </w:r>
    </w:p>
  </w:footnote>
  <w:footnote w:id="25">
    <w:p w14:paraId="40C5CA55" w14:textId="3CF7A027" w:rsidR="006676EE" w:rsidRPr="008424D5" w:rsidRDefault="006676EE" w:rsidP="008F6CD8">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Furnizimi me komposterë: Vitet 2023 – 2025 nga 300 komposterë për vit, vitet 2026 dhe 2027 nga 350;</w:t>
      </w:r>
    </w:p>
  </w:footnote>
  <w:footnote w:id="26">
    <w:p w14:paraId="35E70BF4" w14:textId="238F9984" w:rsidR="006676EE" w:rsidRPr="008424D5" w:rsidRDefault="006676EE" w:rsidP="008F6CD8">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Për komunën e Pejës parashihet ndërtimi i dy pikave grumbulluese dhe një qendre të ripërdorimit. Buxheti përfshin infrastrukturën përcjellëse të qendrës si rrethoja, kamerat, bazamenti, kontejnerët, etj.</w:t>
      </w:r>
    </w:p>
  </w:footnote>
  <w:footnote w:id="27">
    <w:p w14:paraId="7BC24D27" w14:textId="4435567F" w:rsidR="006676EE" w:rsidRPr="008424D5" w:rsidRDefault="006676EE" w:rsidP="008F6CD8">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Fizibiliteti, rrethoja, makineria dhe</w:t>
      </w:r>
      <w:r>
        <w:rPr>
          <w:rFonts w:asciiTheme="minorHAnsi" w:hAnsiTheme="minorHAnsi" w:cstheme="minorHAnsi"/>
          <w:lang w:val="sq-AL"/>
        </w:rPr>
        <w:t xml:space="preserve"> </w:t>
      </w:r>
      <w:r w:rsidRPr="008424D5">
        <w:rPr>
          <w:rFonts w:asciiTheme="minorHAnsi" w:hAnsiTheme="minorHAnsi" w:cstheme="minorHAnsi"/>
          <w:lang w:val="sq-AL"/>
        </w:rPr>
        <w:t>pajisjet e nevojshme për menaxhimin e qendrës</w:t>
      </w:r>
    </w:p>
  </w:footnote>
  <w:footnote w:id="28">
    <w:p w14:paraId="50F04D5F" w14:textId="76BDDA6C" w:rsidR="006676EE" w:rsidRPr="008424D5" w:rsidRDefault="006676EE">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Furnizimi me shporta 120l  në vitin 2023 100 copë, vitet 2024-2027 nga 400 copë / vit.</w:t>
      </w:r>
    </w:p>
  </w:footnote>
  <w:footnote w:id="29">
    <w:p w14:paraId="035F127C" w14:textId="508C4749" w:rsidR="006676EE" w:rsidRPr="008424D5" w:rsidRDefault="006676EE">
      <w:pPr>
        <w:pStyle w:val="FootnoteText"/>
        <w:rPr>
          <w:rFonts w:asciiTheme="minorHAnsi" w:hAnsiTheme="minorHAnsi" w:cstheme="minorHAnsi"/>
          <w:lang w:val="sq-AL"/>
        </w:rPr>
      </w:pPr>
      <w:r w:rsidRPr="008424D5">
        <w:rPr>
          <w:rStyle w:val="FootnoteReference"/>
          <w:rFonts w:asciiTheme="minorHAnsi" w:hAnsiTheme="minorHAnsi" w:cstheme="minorHAnsi"/>
          <w:lang w:val="sq-AL"/>
        </w:rPr>
        <w:footnoteRef/>
      </w:r>
      <w:r w:rsidRPr="008424D5">
        <w:rPr>
          <w:rFonts w:asciiTheme="minorHAnsi" w:hAnsiTheme="minorHAnsi" w:cstheme="minorHAnsi"/>
          <w:lang w:val="sq-AL"/>
        </w:rPr>
        <w:t xml:space="preserve"> Furnizimi me 408 shporta 240l  në vitin 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ECD47" w14:textId="553A3E5D" w:rsidR="006676EE" w:rsidRPr="00F8085C" w:rsidRDefault="006676EE" w:rsidP="00CC3563">
    <w:pPr>
      <w:pStyle w:val="Header"/>
      <w:ind w:firstLine="360"/>
      <w:jc w:val="right"/>
      <w:rPr>
        <w:rFonts w:asciiTheme="minorHAnsi" w:hAnsiTheme="minorHAnsi" w:cstheme="minorHAnsi"/>
        <w:b/>
        <w:bCs/>
        <w:color w:val="002060"/>
        <w:sz w:val="24"/>
      </w:rPr>
    </w:pPr>
    <w:proofErr w:type="spellStart"/>
    <w:r w:rsidRPr="00F8085C">
      <w:rPr>
        <w:rFonts w:asciiTheme="minorHAnsi" w:hAnsiTheme="minorHAnsi" w:cstheme="minorHAnsi"/>
        <w:b/>
        <w:bCs/>
        <w:color w:val="002060"/>
        <w:sz w:val="24"/>
      </w:rPr>
      <w:t>Komuna</w:t>
    </w:r>
    <w:proofErr w:type="spellEnd"/>
    <w:r w:rsidRPr="00F8085C">
      <w:rPr>
        <w:rFonts w:asciiTheme="minorHAnsi" w:hAnsiTheme="minorHAnsi" w:cstheme="minorHAnsi"/>
        <w:b/>
        <w:bCs/>
        <w:color w:val="002060"/>
        <w:sz w:val="24"/>
      </w:rPr>
      <w:t xml:space="preserve"> e </w:t>
    </w:r>
    <w:proofErr w:type="spellStart"/>
    <w:r w:rsidRPr="00F8085C">
      <w:rPr>
        <w:rFonts w:asciiTheme="minorHAnsi" w:hAnsiTheme="minorHAnsi" w:cstheme="minorHAnsi"/>
        <w:b/>
        <w:bCs/>
        <w:color w:val="002060"/>
        <w:sz w:val="24"/>
      </w:rPr>
      <w:t>Pejës</w:t>
    </w:r>
    <w:proofErr w:type="spellEnd"/>
  </w:p>
  <w:p w14:paraId="1975FE5A" w14:textId="77777777" w:rsidR="006676EE" w:rsidRPr="000473A0" w:rsidRDefault="006676EE" w:rsidP="00693B69">
    <w:pPr>
      <w:pStyle w:val="Header"/>
      <w:rPr>
        <w:rFonts w:asciiTheme="minorHAnsi" w:hAnsiTheme="minorHAnsi" w:cstheme="minorHAnsi"/>
        <w:b/>
        <w:bCs/>
      </w:rPr>
    </w:pPr>
    <w:r w:rsidRPr="005B2147">
      <w:rPr>
        <w:noProof/>
        <w:color w:val="0F243E" w:themeColor="text2" w:themeShade="80"/>
        <w:lang w:val="en-US"/>
      </w:rPr>
      <mc:AlternateContent>
        <mc:Choice Requires="wps">
          <w:drawing>
            <wp:anchor distT="0" distB="0" distL="114300" distR="114300" simplePos="0" relativeHeight="251670528" behindDoc="0" locked="0" layoutInCell="1" allowOverlap="1" wp14:anchorId="718E486C" wp14:editId="7A7D3AA9">
              <wp:simplePos x="0" y="0"/>
              <wp:positionH relativeFrom="column">
                <wp:posOffset>679010</wp:posOffset>
              </wp:positionH>
              <wp:positionV relativeFrom="paragraph">
                <wp:posOffset>142963</wp:posOffset>
              </wp:positionV>
              <wp:extent cx="5236531" cy="0"/>
              <wp:effectExtent l="0" t="0" r="8890" b="12700"/>
              <wp:wrapNone/>
              <wp:docPr id="2" name="Straight Connector 2"/>
              <wp:cNvGraphicFramePr/>
              <a:graphic xmlns:a="http://schemas.openxmlformats.org/drawingml/2006/main">
                <a:graphicData uri="http://schemas.microsoft.com/office/word/2010/wordprocessingShape">
                  <wps:wsp>
                    <wps:cNvCnPr/>
                    <wps:spPr>
                      <a:xfrm>
                        <a:off x="0" y="0"/>
                        <a:ext cx="5236531"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E0A072" id="Straight Connector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" strokecolor="#365f91 [2404]" strokeweight=".5pt">
              <v:stroke joinstyle="miter"/>
            </v:line>
          </w:pict>
        </mc:Fallback>
      </mc:AlternateContent>
    </w:r>
  </w:p>
  <w:p w14:paraId="5EAB8934" w14:textId="77777777" w:rsidR="006676EE" w:rsidRDefault="006676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Theme="minorHAnsi" w:hAnsiTheme="minorHAnsi" w:cstheme="minorHAnsi"/>
        <w:b/>
        <w:bCs/>
      </w:rPr>
      <w:id w:val="-319964801"/>
      <w:docPartObj>
        <w:docPartGallery w:val="Page Numbers (Top of Page)"/>
        <w:docPartUnique/>
      </w:docPartObj>
    </w:sdtPr>
    <w:sdtEndPr>
      <w:rPr>
        <w:rStyle w:val="PageNumber"/>
        <w:color w:val="FFFFFF" w:themeColor="background1"/>
      </w:rPr>
    </w:sdtEndPr>
    <w:sdtContent>
      <w:p w14:paraId="46E55AE3" w14:textId="77777777" w:rsidR="006676EE" w:rsidRPr="008662EA" w:rsidRDefault="006676EE"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Pr>
            <w:rStyle w:val="PageNumber"/>
            <w:rFonts w:asciiTheme="minorHAnsi" w:hAnsiTheme="minorHAnsi" w:cstheme="minorHAnsi"/>
            <w:b/>
            <w:bCs/>
            <w:color w:val="FFFFFF" w:themeColor="background1"/>
          </w:rPr>
          <w:t>2</w:t>
        </w:r>
        <w:r w:rsidRPr="008662EA">
          <w:rPr>
            <w:rStyle w:val="PageNumber"/>
            <w:rFonts w:asciiTheme="minorHAnsi" w:hAnsiTheme="minorHAnsi" w:cstheme="minorHAnsi"/>
            <w:b/>
            <w:bCs/>
            <w:color w:val="FFFFFF" w:themeColor="background1"/>
          </w:rPr>
          <w:fldChar w:fldCharType="end"/>
        </w:r>
      </w:p>
    </w:sdtContent>
  </w:sdt>
  <w:p w14:paraId="67DC82BD" w14:textId="77777777" w:rsidR="006676EE" w:rsidRPr="00593183" w:rsidRDefault="006676EE" w:rsidP="00CC3563">
    <w:pPr>
      <w:pStyle w:val="Header"/>
      <w:ind w:firstLine="360"/>
      <w:jc w:val="right"/>
      <w:rPr>
        <w:rFonts w:asciiTheme="minorHAnsi" w:hAnsiTheme="minorHAnsi" w:cstheme="minorHAnsi"/>
        <w:b/>
        <w:bCs/>
        <w:color w:val="002060"/>
      </w:rPr>
    </w:pPr>
    <w:proofErr w:type="spellStart"/>
    <w:r>
      <w:rPr>
        <w:rFonts w:asciiTheme="minorHAnsi" w:hAnsiTheme="minorHAnsi" w:cstheme="minorHAnsi"/>
        <w:b/>
        <w:bCs/>
        <w:color w:val="002060"/>
      </w:rPr>
      <w:t>Hartimi</w:t>
    </w:r>
    <w:proofErr w:type="spellEnd"/>
    <w:r>
      <w:rPr>
        <w:rFonts w:asciiTheme="minorHAnsi" w:hAnsiTheme="minorHAnsi" w:cstheme="minorHAnsi"/>
        <w:b/>
        <w:bCs/>
        <w:color w:val="002060"/>
      </w:rPr>
      <w:t xml:space="preserve"> I </w:t>
    </w:r>
    <w:proofErr w:type="spellStart"/>
    <w:r>
      <w:rPr>
        <w:rFonts w:asciiTheme="minorHAnsi" w:hAnsiTheme="minorHAnsi" w:cstheme="minorHAnsi"/>
        <w:b/>
        <w:bCs/>
        <w:color w:val="002060"/>
      </w:rPr>
      <w:t>planeve</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komunale</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për</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menaxhim</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të</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mbeturinave</w:t>
    </w:r>
    <w:proofErr w:type="spellEnd"/>
  </w:p>
  <w:p w14:paraId="1190896B" w14:textId="77777777" w:rsidR="006676EE" w:rsidRPr="00CC3563" w:rsidRDefault="006676EE" w:rsidP="00CC3563">
    <w:pPr>
      <w:pStyle w:val="Header"/>
      <w:jc w:val="right"/>
      <w:rPr>
        <w:rFonts w:asciiTheme="minorHAnsi" w:hAnsiTheme="minorHAnsi" w:cstheme="minorHAnsi"/>
        <w:b/>
        <w:bCs/>
      </w:rPr>
    </w:pPr>
    <w:r w:rsidRPr="005B2147">
      <w:rPr>
        <w:noProof/>
        <w:color w:val="0F243E" w:themeColor="text2" w:themeShade="80"/>
        <w:lang w:val="en-US"/>
      </w:rPr>
      <mc:AlternateContent>
        <mc:Choice Requires="wps">
          <w:drawing>
            <wp:anchor distT="0" distB="0" distL="114300" distR="114300" simplePos="0" relativeHeight="251669504" behindDoc="0" locked="0" layoutInCell="1" allowOverlap="1" wp14:anchorId="74106CAF" wp14:editId="35266D89">
              <wp:simplePos x="0" y="0"/>
              <wp:positionH relativeFrom="column">
                <wp:posOffset>679010</wp:posOffset>
              </wp:positionH>
              <wp:positionV relativeFrom="paragraph">
                <wp:posOffset>142963</wp:posOffset>
              </wp:positionV>
              <wp:extent cx="5236531" cy="0"/>
              <wp:effectExtent l="0" t="0" r="8890" b="12700"/>
              <wp:wrapNone/>
              <wp:docPr id="4" name="Straight Connector 4"/>
              <wp:cNvGraphicFramePr/>
              <a:graphic xmlns:a="http://schemas.openxmlformats.org/drawingml/2006/main">
                <a:graphicData uri="http://schemas.microsoft.com/office/word/2010/wordprocessingShape">
                  <wps:wsp>
                    <wps:cNvCnPr/>
                    <wps:spPr>
                      <a:xfrm>
                        <a:off x="0" y="0"/>
                        <a:ext cx="5236531"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004297"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" strokecolor="#365f91 [2404]" strokeweight=".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Theme="minorHAnsi" w:hAnsiTheme="minorHAnsi" w:cstheme="minorHAnsi"/>
        <w:b/>
        <w:bCs/>
      </w:rPr>
      <w:id w:val="-1930262970"/>
      <w:docPartObj>
        <w:docPartGallery w:val="Page Numbers (Top of Page)"/>
        <w:docPartUnique/>
      </w:docPartObj>
    </w:sdtPr>
    <w:sdtEndPr>
      <w:rPr>
        <w:rStyle w:val="PageNumber"/>
        <w:color w:val="FFFFFF" w:themeColor="background1"/>
      </w:rPr>
    </w:sdtEndPr>
    <w:sdtContent>
      <w:p w14:paraId="1641C70B" w14:textId="4CA301D2" w:rsidR="006676EE" w:rsidRPr="008662EA" w:rsidRDefault="006676EE"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sidR="00417416">
          <w:rPr>
            <w:rStyle w:val="PageNumber"/>
            <w:rFonts w:asciiTheme="minorHAnsi" w:hAnsiTheme="minorHAnsi" w:cstheme="minorHAnsi"/>
            <w:b/>
            <w:bCs/>
            <w:noProof/>
            <w:color w:val="FFFFFF" w:themeColor="background1"/>
          </w:rPr>
          <w:t>66</w:t>
        </w:r>
        <w:r w:rsidRPr="008662EA">
          <w:rPr>
            <w:rStyle w:val="PageNumber"/>
            <w:rFonts w:asciiTheme="minorHAnsi" w:hAnsiTheme="minorHAnsi" w:cstheme="minorHAnsi"/>
            <w:b/>
            <w:bCs/>
            <w:color w:val="FFFFFF" w:themeColor="background1"/>
          </w:rPr>
          <w:fldChar w:fldCharType="end"/>
        </w:r>
      </w:p>
    </w:sdtContent>
  </w:sdt>
  <w:p w14:paraId="747DA598" w14:textId="77777777" w:rsidR="006676EE" w:rsidRPr="00593183" w:rsidRDefault="006676EE" w:rsidP="00CC3563">
    <w:pPr>
      <w:pStyle w:val="Header"/>
      <w:ind w:firstLine="360"/>
      <w:jc w:val="right"/>
      <w:rPr>
        <w:rFonts w:asciiTheme="minorHAnsi" w:hAnsiTheme="minorHAnsi" w:cstheme="minorHAnsi"/>
        <w:b/>
        <w:bCs/>
        <w:color w:val="002060"/>
      </w:rPr>
    </w:pPr>
    <w:proofErr w:type="spellStart"/>
    <w:r>
      <w:rPr>
        <w:rFonts w:asciiTheme="minorHAnsi" w:hAnsiTheme="minorHAnsi" w:cstheme="minorHAnsi"/>
        <w:b/>
        <w:bCs/>
        <w:color w:val="002060"/>
      </w:rPr>
      <w:t>Rishikimi</w:t>
    </w:r>
    <w:proofErr w:type="spellEnd"/>
    <w:r>
      <w:rPr>
        <w:rFonts w:asciiTheme="minorHAnsi" w:hAnsiTheme="minorHAnsi" w:cstheme="minorHAnsi"/>
        <w:b/>
        <w:bCs/>
        <w:color w:val="002060"/>
      </w:rPr>
      <w:t xml:space="preserve"> i </w:t>
    </w:r>
    <w:proofErr w:type="spellStart"/>
    <w:r>
      <w:rPr>
        <w:rFonts w:asciiTheme="minorHAnsi" w:hAnsiTheme="minorHAnsi" w:cstheme="minorHAnsi"/>
        <w:b/>
        <w:bCs/>
        <w:color w:val="002060"/>
      </w:rPr>
      <w:t>planeve</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komunale</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për</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menaxhim</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të</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mbeturinave</w:t>
    </w:r>
    <w:proofErr w:type="spellEnd"/>
  </w:p>
  <w:p w14:paraId="1346A5B1" w14:textId="77777777" w:rsidR="006676EE" w:rsidRPr="000473A0" w:rsidRDefault="006676EE" w:rsidP="00CC3563">
    <w:pPr>
      <w:pStyle w:val="Header"/>
      <w:jc w:val="right"/>
      <w:rPr>
        <w:rFonts w:asciiTheme="minorHAnsi" w:hAnsiTheme="minorHAnsi" w:cstheme="minorHAnsi"/>
        <w:b/>
        <w:bCs/>
      </w:rPr>
    </w:pPr>
    <w:r w:rsidRPr="005B2147">
      <w:rPr>
        <w:noProof/>
        <w:color w:val="0F243E" w:themeColor="text2" w:themeShade="80"/>
        <w:lang w:val="en-US"/>
      </w:rPr>
      <mc:AlternateContent>
        <mc:Choice Requires="wps">
          <w:drawing>
            <wp:anchor distT="0" distB="0" distL="114300" distR="114300" simplePos="0" relativeHeight="251674624" behindDoc="0" locked="0" layoutInCell="1" allowOverlap="1" wp14:anchorId="62AB120B" wp14:editId="57E01D51">
              <wp:simplePos x="0" y="0"/>
              <wp:positionH relativeFrom="column">
                <wp:posOffset>679010</wp:posOffset>
              </wp:positionH>
              <wp:positionV relativeFrom="paragraph">
                <wp:posOffset>142963</wp:posOffset>
              </wp:positionV>
              <wp:extent cx="5236531" cy="0"/>
              <wp:effectExtent l="0" t="0" r="8890" b="12700"/>
              <wp:wrapNone/>
              <wp:docPr id="65566" name="Straight Connector 65566"/>
              <wp:cNvGraphicFramePr/>
              <a:graphic xmlns:a="http://schemas.openxmlformats.org/drawingml/2006/main">
                <a:graphicData uri="http://schemas.microsoft.com/office/word/2010/wordprocessingShape">
                  <wps:wsp>
                    <wps:cNvCnPr/>
                    <wps:spPr>
                      <a:xfrm>
                        <a:off x="0" y="0"/>
                        <a:ext cx="5236531" cy="0"/>
                      </a:xfrm>
                      <a:prstGeom prst="line">
                        <a:avLst/>
                      </a:prstGeom>
                      <a:noFill/>
                      <a:ln w="6350" cap="flat" cmpd="sng" algn="ctr">
                        <a:solidFill>
                          <a:srgbClr val="4F81BD">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854010" id="Straight Connector 6556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" strokecolor="#376092" strokeweight=".5pt">
              <v:stroke joinstyle="miter"/>
            </v:line>
          </w:pict>
        </mc:Fallback>
      </mc:AlternateContent>
    </w:r>
  </w:p>
  <w:p w14:paraId="184F3951" w14:textId="77777777" w:rsidR="006676EE" w:rsidRDefault="006676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Theme="minorHAnsi" w:hAnsiTheme="minorHAnsi" w:cstheme="minorHAnsi"/>
        <w:b/>
        <w:bCs/>
      </w:rPr>
      <w:id w:val="1357931056"/>
      <w:docPartObj>
        <w:docPartGallery w:val="Page Numbers (Top of Page)"/>
        <w:docPartUnique/>
      </w:docPartObj>
    </w:sdtPr>
    <w:sdtEndPr>
      <w:rPr>
        <w:rStyle w:val="PageNumber"/>
        <w:color w:val="FFFFFF" w:themeColor="background1"/>
      </w:rPr>
    </w:sdtEndPr>
    <w:sdtContent>
      <w:p w14:paraId="63D39DE8" w14:textId="77777777" w:rsidR="006676EE" w:rsidRPr="008662EA" w:rsidRDefault="006676EE"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Pr>
            <w:rStyle w:val="PageNumber"/>
            <w:rFonts w:asciiTheme="minorHAnsi" w:hAnsiTheme="minorHAnsi" w:cstheme="minorHAnsi"/>
            <w:b/>
            <w:bCs/>
            <w:color w:val="FFFFFF" w:themeColor="background1"/>
          </w:rPr>
          <w:t>2</w:t>
        </w:r>
        <w:r w:rsidRPr="008662EA">
          <w:rPr>
            <w:rStyle w:val="PageNumber"/>
            <w:rFonts w:asciiTheme="minorHAnsi" w:hAnsiTheme="minorHAnsi" w:cstheme="minorHAnsi"/>
            <w:b/>
            <w:bCs/>
            <w:color w:val="FFFFFF" w:themeColor="background1"/>
          </w:rPr>
          <w:fldChar w:fldCharType="end"/>
        </w:r>
      </w:p>
    </w:sdtContent>
  </w:sdt>
  <w:p w14:paraId="485DC8B0" w14:textId="77777777" w:rsidR="006676EE" w:rsidRPr="00593183" w:rsidRDefault="006676EE" w:rsidP="00CC3563">
    <w:pPr>
      <w:pStyle w:val="Header"/>
      <w:ind w:firstLine="360"/>
      <w:jc w:val="right"/>
      <w:rPr>
        <w:rFonts w:asciiTheme="minorHAnsi" w:hAnsiTheme="minorHAnsi" w:cstheme="minorHAnsi"/>
        <w:b/>
        <w:bCs/>
        <w:color w:val="002060"/>
      </w:rPr>
    </w:pPr>
    <w:proofErr w:type="spellStart"/>
    <w:r>
      <w:rPr>
        <w:rFonts w:asciiTheme="minorHAnsi" w:hAnsiTheme="minorHAnsi" w:cstheme="minorHAnsi"/>
        <w:b/>
        <w:bCs/>
        <w:color w:val="002060"/>
      </w:rPr>
      <w:t>Hartimi</w:t>
    </w:r>
    <w:proofErr w:type="spellEnd"/>
    <w:r>
      <w:rPr>
        <w:rFonts w:asciiTheme="minorHAnsi" w:hAnsiTheme="minorHAnsi" w:cstheme="minorHAnsi"/>
        <w:b/>
        <w:bCs/>
        <w:color w:val="002060"/>
      </w:rPr>
      <w:t xml:space="preserve"> I </w:t>
    </w:r>
    <w:proofErr w:type="spellStart"/>
    <w:r>
      <w:rPr>
        <w:rFonts w:asciiTheme="minorHAnsi" w:hAnsiTheme="minorHAnsi" w:cstheme="minorHAnsi"/>
        <w:b/>
        <w:bCs/>
        <w:color w:val="002060"/>
      </w:rPr>
      <w:t>planeve</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komunale</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për</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menaxhim</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të</w:t>
    </w:r>
    <w:proofErr w:type="spellEnd"/>
    <w:r>
      <w:rPr>
        <w:rFonts w:asciiTheme="minorHAnsi" w:hAnsiTheme="minorHAnsi" w:cstheme="minorHAnsi"/>
        <w:b/>
        <w:bCs/>
        <w:color w:val="002060"/>
      </w:rPr>
      <w:t xml:space="preserve"> </w:t>
    </w:r>
    <w:proofErr w:type="spellStart"/>
    <w:r>
      <w:rPr>
        <w:rFonts w:asciiTheme="minorHAnsi" w:hAnsiTheme="minorHAnsi" w:cstheme="minorHAnsi"/>
        <w:b/>
        <w:bCs/>
        <w:color w:val="002060"/>
      </w:rPr>
      <w:t>mbeturinave</w:t>
    </w:r>
    <w:proofErr w:type="spellEnd"/>
  </w:p>
  <w:p w14:paraId="50E8E7FF" w14:textId="77777777" w:rsidR="006676EE" w:rsidRPr="00CC3563" w:rsidRDefault="006676EE" w:rsidP="00CC3563">
    <w:pPr>
      <w:pStyle w:val="Header"/>
      <w:jc w:val="right"/>
      <w:rPr>
        <w:rFonts w:asciiTheme="minorHAnsi" w:hAnsiTheme="minorHAnsi" w:cstheme="minorHAnsi"/>
        <w:b/>
        <w:bCs/>
      </w:rPr>
    </w:pPr>
    <w:r w:rsidRPr="005B2147">
      <w:rPr>
        <w:noProof/>
        <w:color w:val="0F243E" w:themeColor="text2" w:themeShade="80"/>
        <w:lang w:val="en-US"/>
      </w:rPr>
      <mc:AlternateContent>
        <mc:Choice Requires="wps">
          <w:drawing>
            <wp:anchor distT="0" distB="0" distL="114300" distR="114300" simplePos="0" relativeHeight="251673600" behindDoc="0" locked="0" layoutInCell="1" allowOverlap="1" wp14:anchorId="12201181" wp14:editId="734C2C58">
              <wp:simplePos x="0" y="0"/>
              <wp:positionH relativeFrom="column">
                <wp:posOffset>679010</wp:posOffset>
              </wp:positionH>
              <wp:positionV relativeFrom="paragraph">
                <wp:posOffset>142963</wp:posOffset>
              </wp:positionV>
              <wp:extent cx="5236531" cy="0"/>
              <wp:effectExtent l="0" t="0" r="8890" b="12700"/>
              <wp:wrapNone/>
              <wp:docPr id="42" name="Straight Connector 42"/>
              <wp:cNvGraphicFramePr/>
              <a:graphic xmlns:a="http://schemas.openxmlformats.org/drawingml/2006/main">
                <a:graphicData uri="http://schemas.microsoft.com/office/word/2010/wordprocessingShape">
                  <wps:wsp>
                    <wps:cNvCnPr/>
                    <wps:spPr>
                      <a:xfrm>
                        <a:off x="0" y="0"/>
                        <a:ext cx="5236531" cy="0"/>
                      </a:xfrm>
                      <a:prstGeom prst="line">
                        <a:avLst/>
                      </a:prstGeom>
                      <a:noFill/>
                      <a:ln w="6350" cap="flat" cmpd="sng" algn="ctr">
                        <a:solidFill>
                          <a:srgbClr val="4F81BD">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E2BDAE" id="Straight Connector 4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" strokecolor="#376092"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7A11"/>
    <w:multiLevelType w:val="hybridMultilevel"/>
    <w:tmpl w:val="3D902668"/>
    <w:lvl w:ilvl="0" w:tplc="944801A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790C13"/>
    <w:multiLevelType w:val="multilevel"/>
    <w:tmpl w:val="F9E097AC"/>
    <w:lvl w:ilvl="0">
      <w:start w:val="1"/>
      <w:numFmt w:val="decimal"/>
      <w:pStyle w:val="Heading1"/>
      <w:lvlText w:val="%1"/>
      <w:lvlJc w:val="left"/>
      <w:pPr>
        <w:ind w:left="1242" w:hanging="432"/>
      </w:pPr>
    </w:lvl>
    <w:lvl w:ilvl="1">
      <w:start w:val="1"/>
      <w:numFmt w:val="decimal"/>
      <w:pStyle w:val="Heading2"/>
      <w:lvlText w:val="%1.%2"/>
      <w:lvlJc w:val="left"/>
      <w:pPr>
        <w:ind w:left="576" w:hanging="576"/>
      </w:pPr>
    </w:lvl>
    <w:lvl w:ilvl="2">
      <w:start w:val="1"/>
      <w:numFmt w:val="decimal"/>
      <w:pStyle w:val="Heading3"/>
      <w:lvlText w:val="%1.%2.%3"/>
      <w:lvlJc w:val="left"/>
      <w:pPr>
        <w:ind w:left="5257" w:hanging="720"/>
      </w:pPr>
      <w:rPr>
        <w:rFonts w:cs="Times New Roman"/>
        <w:b/>
        <w:bCs/>
        <w:i w:val="0"/>
        <w:iCs w:val="0"/>
        <w:caps w:val="0"/>
        <w:smallCaps w:val="0"/>
        <w:strike w:val="0"/>
        <w:dstrike w:val="0"/>
        <w:noProof w:val="0"/>
        <w:vanish w:val="0"/>
        <w:color w:val="7030A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3706537"/>
    <w:multiLevelType w:val="hybridMultilevel"/>
    <w:tmpl w:val="78C80892"/>
    <w:lvl w:ilvl="0" w:tplc="944801A8">
      <w:numFmt w:val="bullet"/>
      <w:lvlText w:val="-"/>
      <w:lvlJc w:val="left"/>
      <w:pPr>
        <w:ind w:left="1080" w:hanging="360"/>
      </w:pPr>
      <w:rPr>
        <w:rFonts w:ascii="Calibri" w:eastAsia="Times New Roman" w:hAnsi="Calibri" w:cs="Calibri"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nsid w:val="1BA06EFC"/>
    <w:multiLevelType w:val="hybridMultilevel"/>
    <w:tmpl w:val="6F8CC592"/>
    <w:lvl w:ilvl="0" w:tplc="944801A8">
      <w:numFmt w:val="bullet"/>
      <w:lvlText w:val="-"/>
      <w:lvlJc w:val="left"/>
      <w:pPr>
        <w:ind w:left="1080" w:hanging="360"/>
      </w:pPr>
      <w:rPr>
        <w:rFonts w:ascii="Calibri" w:eastAsia="Times New Roman" w:hAnsi="Calibri" w:cs="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D377AAB"/>
    <w:multiLevelType w:val="hybridMultilevel"/>
    <w:tmpl w:val="876482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9263F1"/>
    <w:multiLevelType w:val="hybridMultilevel"/>
    <w:tmpl w:val="A900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729F8"/>
    <w:multiLevelType w:val="hybridMultilevel"/>
    <w:tmpl w:val="97EC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7230A7"/>
    <w:multiLevelType w:val="hybridMultilevel"/>
    <w:tmpl w:val="70C6B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AC7937"/>
    <w:multiLevelType w:val="hybridMultilevel"/>
    <w:tmpl w:val="608C6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C363CE"/>
    <w:multiLevelType w:val="hybridMultilevel"/>
    <w:tmpl w:val="7F3C972E"/>
    <w:lvl w:ilvl="0" w:tplc="944801A8">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37865074"/>
    <w:multiLevelType w:val="hybridMultilevel"/>
    <w:tmpl w:val="CBAE8498"/>
    <w:lvl w:ilvl="0" w:tplc="6C3CD9AA">
      <w:numFmt w:val="bullet"/>
      <w:lvlText w:val="-"/>
      <w:lvlJc w:val="left"/>
      <w:pPr>
        <w:tabs>
          <w:tab w:val="num" w:pos="420"/>
        </w:tabs>
        <w:ind w:left="420" w:hanging="360"/>
      </w:pPr>
      <w:rPr>
        <w:rFonts w:ascii="Times New Roman" w:eastAsia="SimSu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1">
    <w:nsid w:val="3BDF1355"/>
    <w:multiLevelType w:val="multilevel"/>
    <w:tmpl w:val="28189EC2"/>
    <w:lvl w:ilvl="0">
      <w:start w:val="2"/>
      <w:numFmt w:val="decimal"/>
      <w:lvlText w:val="%1."/>
      <w:lvlJc w:val="left"/>
      <w:pPr>
        <w:ind w:left="360" w:hanging="360"/>
      </w:pPr>
      <w:rPr>
        <w:rFonts w:hint="default"/>
      </w:rPr>
    </w:lvl>
    <w:lvl w:ilvl="1">
      <w:start w:val="4"/>
      <w:numFmt w:val="decimal"/>
      <w:lvlText w:val="%1.%2."/>
      <w:lvlJc w:val="left"/>
      <w:pPr>
        <w:ind w:left="1296" w:hanging="720"/>
      </w:pPr>
      <w:rPr>
        <w:rFonts w:hint="default"/>
      </w:rPr>
    </w:lvl>
    <w:lvl w:ilvl="2">
      <w:start w:val="1"/>
      <w:numFmt w:val="decimal"/>
      <w:lvlText w:val="%1.%2.%3."/>
      <w:lvlJc w:val="left"/>
      <w:pPr>
        <w:ind w:left="1872" w:hanging="720"/>
      </w:pPr>
      <w:rPr>
        <w:rFonts w:hint="default"/>
        <w:color w:val="auto"/>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12">
    <w:nsid w:val="3CBE09AD"/>
    <w:multiLevelType w:val="hybridMultilevel"/>
    <w:tmpl w:val="F050E5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3D562E"/>
    <w:multiLevelType w:val="hybridMultilevel"/>
    <w:tmpl w:val="965276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8F3D92"/>
    <w:multiLevelType w:val="hybridMultilevel"/>
    <w:tmpl w:val="0DFA7CFA"/>
    <w:lvl w:ilvl="0" w:tplc="944801A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B24538"/>
    <w:multiLevelType w:val="hybridMultilevel"/>
    <w:tmpl w:val="5DCA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C53BC4"/>
    <w:multiLevelType w:val="hybridMultilevel"/>
    <w:tmpl w:val="259879B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nsid w:val="51ED36E8"/>
    <w:multiLevelType w:val="hybridMultilevel"/>
    <w:tmpl w:val="5E429696"/>
    <w:lvl w:ilvl="0" w:tplc="944801A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38D108E"/>
    <w:multiLevelType w:val="hybridMultilevel"/>
    <w:tmpl w:val="AE2C4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47678CC"/>
    <w:multiLevelType w:val="hybridMultilevel"/>
    <w:tmpl w:val="0B02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CC18D7"/>
    <w:multiLevelType w:val="hybridMultilevel"/>
    <w:tmpl w:val="F402A744"/>
    <w:lvl w:ilvl="0" w:tplc="48426A5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7DC4EC5"/>
    <w:multiLevelType w:val="hybridMultilevel"/>
    <w:tmpl w:val="6B0E5374"/>
    <w:lvl w:ilvl="0" w:tplc="944801A8">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7DF418D"/>
    <w:multiLevelType w:val="hybridMultilevel"/>
    <w:tmpl w:val="EB08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687E09"/>
    <w:multiLevelType w:val="hybridMultilevel"/>
    <w:tmpl w:val="D598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E1708D"/>
    <w:multiLevelType w:val="hybridMultilevel"/>
    <w:tmpl w:val="4B50C4C4"/>
    <w:lvl w:ilvl="0" w:tplc="944801A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CF572E"/>
    <w:multiLevelType w:val="hybridMultilevel"/>
    <w:tmpl w:val="4A46E8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6ACC6D9C"/>
    <w:multiLevelType w:val="hybridMultilevel"/>
    <w:tmpl w:val="769A4F9A"/>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7">
    <w:nsid w:val="6E37719A"/>
    <w:multiLevelType w:val="hybridMultilevel"/>
    <w:tmpl w:val="F5EA9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20524C"/>
    <w:multiLevelType w:val="hybridMultilevel"/>
    <w:tmpl w:val="4C96765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1"/>
  </w:num>
  <w:num w:numId="4">
    <w:abstractNumId w:val="24"/>
  </w:num>
  <w:num w:numId="5">
    <w:abstractNumId w:val="26"/>
  </w:num>
  <w:num w:numId="6">
    <w:abstractNumId w:val="27"/>
  </w:num>
  <w:num w:numId="7">
    <w:abstractNumId w:val="7"/>
  </w:num>
  <w:num w:numId="8">
    <w:abstractNumId w:val="18"/>
  </w:num>
  <w:num w:numId="9">
    <w:abstractNumId w:val="5"/>
  </w:num>
  <w:num w:numId="10">
    <w:abstractNumId w:val="20"/>
  </w:num>
  <w:num w:numId="11">
    <w:abstractNumId w:val="11"/>
  </w:num>
  <w:num w:numId="12">
    <w:abstractNumId w:val="1"/>
    <w:lvlOverride w:ilvl="0">
      <w:startOverride w:val="32"/>
    </w:lvlOverride>
    <w:lvlOverride w:ilvl="1">
      <w:startOverride w:val="59"/>
    </w:lvlOverride>
  </w:num>
  <w:num w:numId="13">
    <w:abstractNumId w:val="15"/>
  </w:num>
  <w:num w:numId="14">
    <w:abstractNumId w:val="19"/>
  </w:num>
  <w:num w:numId="15">
    <w:abstractNumId w:val="8"/>
  </w:num>
  <w:num w:numId="16">
    <w:abstractNumId w:val="9"/>
  </w:num>
  <w:num w:numId="17">
    <w:abstractNumId w:val="17"/>
  </w:num>
  <w:num w:numId="18">
    <w:abstractNumId w:val="3"/>
  </w:num>
  <w:num w:numId="19">
    <w:abstractNumId w:val="2"/>
  </w:num>
  <w:num w:numId="20">
    <w:abstractNumId w:val="22"/>
  </w:num>
  <w:num w:numId="21">
    <w:abstractNumId w:val="0"/>
  </w:num>
  <w:num w:numId="22">
    <w:abstractNumId w:val="23"/>
  </w:num>
  <w:num w:numId="23">
    <w:abstractNumId w:val="25"/>
  </w:num>
  <w:num w:numId="24">
    <w:abstractNumId w:val="14"/>
  </w:num>
  <w:num w:numId="25">
    <w:abstractNumId w:val="28"/>
  </w:num>
  <w:num w:numId="26">
    <w:abstractNumId w:val="16"/>
  </w:num>
  <w:num w:numId="27">
    <w:abstractNumId w:val="12"/>
  </w:num>
  <w:num w:numId="28">
    <w:abstractNumId w:val="13"/>
  </w:num>
  <w:num w:numId="29">
    <w:abstractNumId w:val="4"/>
  </w:num>
  <w:num w:numId="30">
    <w:abstractNumId w:val="1"/>
  </w:num>
  <w:num w:numId="31">
    <w:abstractNumId w:val="10"/>
  </w:num>
  <w:num w:numId="3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5B4"/>
    <w:rsid w:val="000011C8"/>
    <w:rsid w:val="00001EAE"/>
    <w:rsid w:val="00002A49"/>
    <w:rsid w:val="000032EA"/>
    <w:rsid w:val="000041EA"/>
    <w:rsid w:val="00004340"/>
    <w:rsid w:val="00004640"/>
    <w:rsid w:val="00004F0A"/>
    <w:rsid w:val="00005BCA"/>
    <w:rsid w:val="000066EC"/>
    <w:rsid w:val="00006D4B"/>
    <w:rsid w:val="000070C5"/>
    <w:rsid w:val="000100E0"/>
    <w:rsid w:val="000103B1"/>
    <w:rsid w:val="000109FE"/>
    <w:rsid w:val="000117F6"/>
    <w:rsid w:val="00011855"/>
    <w:rsid w:val="00012E17"/>
    <w:rsid w:val="0001349A"/>
    <w:rsid w:val="00013BEE"/>
    <w:rsid w:val="000144C5"/>
    <w:rsid w:val="00014832"/>
    <w:rsid w:val="00014E83"/>
    <w:rsid w:val="00015364"/>
    <w:rsid w:val="00015396"/>
    <w:rsid w:val="00015726"/>
    <w:rsid w:val="00015B20"/>
    <w:rsid w:val="00015BCA"/>
    <w:rsid w:val="00016223"/>
    <w:rsid w:val="00016EC6"/>
    <w:rsid w:val="000179BE"/>
    <w:rsid w:val="00020FC6"/>
    <w:rsid w:val="00021DA8"/>
    <w:rsid w:val="0002216D"/>
    <w:rsid w:val="0002363A"/>
    <w:rsid w:val="00023BA1"/>
    <w:rsid w:val="00023BC7"/>
    <w:rsid w:val="00023CA2"/>
    <w:rsid w:val="00023FC2"/>
    <w:rsid w:val="00023FE0"/>
    <w:rsid w:val="000247D4"/>
    <w:rsid w:val="000248E7"/>
    <w:rsid w:val="000254A9"/>
    <w:rsid w:val="00025D18"/>
    <w:rsid w:val="0002611E"/>
    <w:rsid w:val="00027009"/>
    <w:rsid w:val="00027AF6"/>
    <w:rsid w:val="00027CAA"/>
    <w:rsid w:val="00030225"/>
    <w:rsid w:val="000319FD"/>
    <w:rsid w:val="00031D9A"/>
    <w:rsid w:val="0003231F"/>
    <w:rsid w:val="00032636"/>
    <w:rsid w:val="0003272C"/>
    <w:rsid w:val="00032E02"/>
    <w:rsid w:val="000346B8"/>
    <w:rsid w:val="000349E2"/>
    <w:rsid w:val="0003516E"/>
    <w:rsid w:val="00035206"/>
    <w:rsid w:val="000364B7"/>
    <w:rsid w:val="000366CB"/>
    <w:rsid w:val="00036A83"/>
    <w:rsid w:val="00037030"/>
    <w:rsid w:val="000374A2"/>
    <w:rsid w:val="00037725"/>
    <w:rsid w:val="00037A75"/>
    <w:rsid w:val="00037CBA"/>
    <w:rsid w:val="00037FD1"/>
    <w:rsid w:val="00040F2C"/>
    <w:rsid w:val="00041200"/>
    <w:rsid w:val="00041575"/>
    <w:rsid w:val="0004211D"/>
    <w:rsid w:val="0004334D"/>
    <w:rsid w:val="000435D3"/>
    <w:rsid w:val="000440D9"/>
    <w:rsid w:val="000451AC"/>
    <w:rsid w:val="00045486"/>
    <w:rsid w:val="000464E8"/>
    <w:rsid w:val="00046822"/>
    <w:rsid w:val="00046A29"/>
    <w:rsid w:val="00046C6B"/>
    <w:rsid w:val="00046D66"/>
    <w:rsid w:val="00047C72"/>
    <w:rsid w:val="00050961"/>
    <w:rsid w:val="00050F53"/>
    <w:rsid w:val="00051201"/>
    <w:rsid w:val="00051794"/>
    <w:rsid w:val="00052009"/>
    <w:rsid w:val="000526F5"/>
    <w:rsid w:val="00052789"/>
    <w:rsid w:val="00053014"/>
    <w:rsid w:val="000534BE"/>
    <w:rsid w:val="00053D56"/>
    <w:rsid w:val="00054304"/>
    <w:rsid w:val="0005491F"/>
    <w:rsid w:val="00054BB8"/>
    <w:rsid w:val="0005595C"/>
    <w:rsid w:val="00056B3C"/>
    <w:rsid w:val="00056D44"/>
    <w:rsid w:val="00057527"/>
    <w:rsid w:val="000576D3"/>
    <w:rsid w:val="00057719"/>
    <w:rsid w:val="00060BE2"/>
    <w:rsid w:val="00061715"/>
    <w:rsid w:val="00061718"/>
    <w:rsid w:val="00061911"/>
    <w:rsid w:val="00062BE8"/>
    <w:rsid w:val="00062C05"/>
    <w:rsid w:val="00064059"/>
    <w:rsid w:val="00064132"/>
    <w:rsid w:val="000662C3"/>
    <w:rsid w:val="00066743"/>
    <w:rsid w:val="00066F42"/>
    <w:rsid w:val="00067937"/>
    <w:rsid w:val="00067D7B"/>
    <w:rsid w:val="000718CB"/>
    <w:rsid w:val="00071C5B"/>
    <w:rsid w:val="000722E0"/>
    <w:rsid w:val="000753BF"/>
    <w:rsid w:val="0007551E"/>
    <w:rsid w:val="000767FF"/>
    <w:rsid w:val="000811F5"/>
    <w:rsid w:val="000813BE"/>
    <w:rsid w:val="00081617"/>
    <w:rsid w:val="00081C9C"/>
    <w:rsid w:val="0008299F"/>
    <w:rsid w:val="00082B77"/>
    <w:rsid w:val="000841FE"/>
    <w:rsid w:val="00086624"/>
    <w:rsid w:val="000867E6"/>
    <w:rsid w:val="00090406"/>
    <w:rsid w:val="000908AF"/>
    <w:rsid w:val="00090D52"/>
    <w:rsid w:val="00091095"/>
    <w:rsid w:val="000911EE"/>
    <w:rsid w:val="000917A2"/>
    <w:rsid w:val="00091ABA"/>
    <w:rsid w:val="00093195"/>
    <w:rsid w:val="0009422F"/>
    <w:rsid w:val="00096386"/>
    <w:rsid w:val="0009734E"/>
    <w:rsid w:val="0009781F"/>
    <w:rsid w:val="0009796B"/>
    <w:rsid w:val="000A0A21"/>
    <w:rsid w:val="000A0EBA"/>
    <w:rsid w:val="000A1AAB"/>
    <w:rsid w:val="000A2475"/>
    <w:rsid w:val="000A248F"/>
    <w:rsid w:val="000A2B40"/>
    <w:rsid w:val="000A2C5E"/>
    <w:rsid w:val="000A310E"/>
    <w:rsid w:val="000A339B"/>
    <w:rsid w:val="000A39B6"/>
    <w:rsid w:val="000A3F85"/>
    <w:rsid w:val="000A4BCD"/>
    <w:rsid w:val="000A54BB"/>
    <w:rsid w:val="000A6ADB"/>
    <w:rsid w:val="000A6BB7"/>
    <w:rsid w:val="000A73FC"/>
    <w:rsid w:val="000A75D9"/>
    <w:rsid w:val="000A7AA1"/>
    <w:rsid w:val="000B045F"/>
    <w:rsid w:val="000B049E"/>
    <w:rsid w:val="000B04AC"/>
    <w:rsid w:val="000B09A8"/>
    <w:rsid w:val="000B0E0A"/>
    <w:rsid w:val="000B0F99"/>
    <w:rsid w:val="000B1761"/>
    <w:rsid w:val="000B2037"/>
    <w:rsid w:val="000B2D42"/>
    <w:rsid w:val="000B2D78"/>
    <w:rsid w:val="000B3AAA"/>
    <w:rsid w:val="000B3D30"/>
    <w:rsid w:val="000B496F"/>
    <w:rsid w:val="000B562D"/>
    <w:rsid w:val="000B5B0B"/>
    <w:rsid w:val="000B5BD1"/>
    <w:rsid w:val="000B5CAB"/>
    <w:rsid w:val="000B5D42"/>
    <w:rsid w:val="000B6370"/>
    <w:rsid w:val="000B78E6"/>
    <w:rsid w:val="000C06E6"/>
    <w:rsid w:val="000C265D"/>
    <w:rsid w:val="000C3301"/>
    <w:rsid w:val="000C44C9"/>
    <w:rsid w:val="000C4BF9"/>
    <w:rsid w:val="000C5B26"/>
    <w:rsid w:val="000C5CCB"/>
    <w:rsid w:val="000C5F6B"/>
    <w:rsid w:val="000C6263"/>
    <w:rsid w:val="000C700E"/>
    <w:rsid w:val="000C7668"/>
    <w:rsid w:val="000C770A"/>
    <w:rsid w:val="000C7C8E"/>
    <w:rsid w:val="000D1CA8"/>
    <w:rsid w:val="000D22F8"/>
    <w:rsid w:val="000D2330"/>
    <w:rsid w:val="000D27DA"/>
    <w:rsid w:val="000D2A29"/>
    <w:rsid w:val="000D2B18"/>
    <w:rsid w:val="000D3EF8"/>
    <w:rsid w:val="000D3FC7"/>
    <w:rsid w:val="000D4645"/>
    <w:rsid w:val="000D4758"/>
    <w:rsid w:val="000D4A72"/>
    <w:rsid w:val="000D50B1"/>
    <w:rsid w:val="000D6459"/>
    <w:rsid w:val="000D7D62"/>
    <w:rsid w:val="000E05DE"/>
    <w:rsid w:val="000E2C23"/>
    <w:rsid w:val="000E31A4"/>
    <w:rsid w:val="000E3282"/>
    <w:rsid w:val="000E346C"/>
    <w:rsid w:val="000E40D7"/>
    <w:rsid w:val="000E42FA"/>
    <w:rsid w:val="000E4F38"/>
    <w:rsid w:val="000E582B"/>
    <w:rsid w:val="000E5949"/>
    <w:rsid w:val="000E5A5F"/>
    <w:rsid w:val="000E6914"/>
    <w:rsid w:val="000E6EDB"/>
    <w:rsid w:val="000E7667"/>
    <w:rsid w:val="000F018F"/>
    <w:rsid w:val="000F0269"/>
    <w:rsid w:val="000F037F"/>
    <w:rsid w:val="000F0CB1"/>
    <w:rsid w:val="000F1116"/>
    <w:rsid w:val="000F11FE"/>
    <w:rsid w:val="000F1838"/>
    <w:rsid w:val="000F1860"/>
    <w:rsid w:val="000F2156"/>
    <w:rsid w:val="000F26C2"/>
    <w:rsid w:val="000F4E25"/>
    <w:rsid w:val="000F5629"/>
    <w:rsid w:val="000F6906"/>
    <w:rsid w:val="000F6D5A"/>
    <w:rsid w:val="0010042F"/>
    <w:rsid w:val="00101165"/>
    <w:rsid w:val="001012D0"/>
    <w:rsid w:val="00102A76"/>
    <w:rsid w:val="00103C36"/>
    <w:rsid w:val="00103DCE"/>
    <w:rsid w:val="0010407D"/>
    <w:rsid w:val="00104DCD"/>
    <w:rsid w:val="00105907"/>
    <w:rsid w:val="00106BDB"/>
    <w:rsid w:val="00107EAE"/>
    <w:rsid w:val="0011132A"/>
    <w:rsid w:val="00111466"/>
    <w:rsid w:val="00111B07"/>
    <w:rsid w:val="00111DD6"/>
    <w:rsid w:val="00111E63"/>
    <w:rsid w:val="001120CB"/>
    <w:rsid w:val="00112EC9"/>
    <w:rsid w:val="00113217"/>
    <w:rsid w:val="001147C0"/>
    <w:rsid w:val="00115342"/>
    <w:rsid w:val="001156F3"/>
    <w:rsid w:val="00115EFD"/>
    <w:rsid w:val="00116828"/>
    <w:rsid w:val="00116ECB"/>
    <w:rsid w:val="001176F7"/>
    <w:rsid w:val="00117CB9"/>
    <w:rsid w:val="001209E0"/>
    <w:rsid w:val="00120D85"/>
    <w:rsid w:val="00121547"/>
    <w:rsid w:val="001216BB"/>
    <w:rsid w:val="00121AB0"/>
    <w:rsid w:val="00122679"/>
    <w:rsid w:val="001238AD"/>
    <w:rsid w:val="00123F6A"/>
    <w:rsid w:val="0012468B"/>
    <w:rsid w:val="0012470D"/>
    <w:rsid w:val="00124B83"/>
    <w:rsid w:val="00125AF5"/>
    <w:rsid w:val="00126BF6"/>
    <w:rsid w:val="00126D8A"/>
    <w:rsid w:val="0012730A"/>
    <w:rsid w:val="00127C33"/>
    <w:rsid w:val="00130A3B"/>
    <w:rsid w:val="00131192"/>
    <w:rsid w:val="001315E5"/>
    <w:rsid w:val="00132F14"/>
    <w:rsid w:val="00133359"/>
    <w:rsid w:val="00133EA6"/>
    <w:rsid w:val="0013478D"/>
    <w:rsid w:val="00135842"/>
    <w:rsid w:val="00136CA3"/>
    <w:rsid w:val="00137FE2"/>
    <w:rsid w:val="00140343"/>
    <w:rsid w:val="001409C4"/>
    <w:rsid w:val="00140C8D"/>
    <w:rsid w:val="001418EB"/>
    <w:rsid w:val="00141E23"/>
    <w:rsid w:val="00142252"/>
    <w:rsid w:val="001423D9"/>
    <w:rsid w:val="001425E6"/>
    <w:rsid w:val="001427A2"/>
    <w:rsid w:val="00142AE7"/>
    <w:rsid w:val="00142B61"/>
    <w:rsid w:val="00143BE1"/>
    <w:rsid w:val="00143CFE"/>
    <w:rsid w:val="00144812"/>
    <w:rsid w:val="00145325"/>
    <w:rsid w:val="0014622E"/>
    <w:rsid w:val="001473DB"/>
    <w:rsid w:val="00147CCF"/>
    <w:rsid w:val="00152205"/>
    <w:rsid w:val="00152378"/>
    <w:rsid w:val="00152669"/>
    <w:rsid w:val="001528FA"/>
    <w:rsid w:val="0015355F"/>
    <w:rsid w:val="00153687"/>
    <w:rsid w:val="001538CA"/>
    <w:rsid w:val="00153A68"/>
    <w:rsid w:val="00153BFA"/>
    <w:rsid w:val="0015417A"/>
    <w:rsid w:val="00155C13"/>
    <w:rsid w:val="00156592"/>
    <w:rsid w:val="00156A1D"/>
    <w:rsid w:val="00157E78"/>
    <w:rsid w:val="00160196"/>
    <w:rsid w:val="00160B54"/>
    <w:rsid w:val="00161591"/>
    <w:rsid w:val="001618D7"/>
    <w:rsid w:val="00161982"/>
    <w:rsid w:val="00162E12"/>
    <w:rsid w:val="001638DD"/>
    <w:rsid w:val="001646A0"/>
    <w:rsid w:val="00164C99"/>
    <w:rsid w:val="0016514E"/>
    <w:rsid w:val="00166747"/>
    <w:rsid w:val="0016726E"/>
    <w:rsid w:val="00170566"/>
    <w:rsid w:val="00170587"/>
    <w:rsid w:val="001711A8"/>
    <w:rsid w:val="00171AAF"/>
    <w:rsid w:val="001721AB"/>
    <w:rsid w:val="00172747"/>
    <w:rsid w:val="001727DD"/>
    <w:rsid w:val="001729FA"/>
    <w:rsid w:val="00173864"/>
    <w:rsid w:val="00174423"/>
    <w:rsid w:val="0017458C"/>
    <w:rsid w:val="00174D1D"/>
    <w:rsid w:val="001751DF"/>
    <w:rsid w:val="00175967"/>
    <w:rsid w:val="00177342"/>
    <w:rsid w:val="0017784C"/>
    <w:rsid w:val="00180EC7"/>
    <w:rsid w:val="001813A6"/>
    <w:rsid w:val="001814D4"/>
    <w:rsid w:val="00181736"/>
    <w:rsid w:val="00182537"/>
    <w:rsid w:val="0018277B"/>
    <w:rsid w:val="00182CDF"/>
    <w:rsid w:val="0018361E"/>
    <w:rsid w:val="00184AB6"/>
    <w:rsid w:val="001861B5"/>
    <w:rsid w:val="0019130C"/>
    <w:rsid w:val="001914CF"/>
    <w:rsid w:val="00191F89"/>
    <w:rsid w:val="001922F1"/>
    <w:rsid w:val="00192E8B"/>
    <w:rsid w:val="00193093"/>
    <w:rsid w:val="0019328D"/>
    <w:rsid w:val="00193BDC"/>
    <w:rsid w:val="00193C06"/>
    <w:rsid w:val="0019467F"/>
    <w:rsid w:val="00195970"/>
    <w:rsid w:val="00195B09"/>
    <w:rsid w:val="00196745"/>
    <w:rsid w:val="001A1DA7"/>
    <w:rsid w:val="001A2725"/>
    <w:rsid w:val="001A36C6"/>
    <w:rsid w:val="001A3D67"/>
    <w:rsid w:val="001A4852"/>
    <w:rsid w:val="001A4E7E"/>
    <w:rsid w:val="001A5942"/>
    <w:rsid w:val="001A7F3C"/>
    <w:rsid w:val="001B2063"/>
    <w:rsid w:val="001B25A2"/>
    <w:rsid w:val="001B29AE"/>
    <w:rsid w:val="001B2C4D"/>
    <w:rsid w:val="001B2FA4"/>
    <w:rsid w:val="001B32EC"/>
    <w:rsid w:val="001B440B"/>
    <w:rsid w:val="001B509F"/>
    <w:rsid w:val="001B53CC"/>
    <w:rsid w:val="001B5551"/>
    <w:rsid w:val="001B5658"/>
    <w:rsid w:val="001B5C51"/>
    <w:rsid w:val="001B5CA2"/>
    <w:rsid w:val="001B60E1"/>
    <w:rsid w:val="001B6306"/>
    <w:rsid w:val="001B685E"/>
    <w:rsid w:val="001B6A2E"/>
    <w:rsid w:val="001B7277"/>
    <w:rsid w:val="001B732E"/>
    <w:rsid w:val="001B7651"/>
    <w:rsid w:val="001B76AE"/>
    <w:rsid w:val="001B7C3A"/>
    <w:rsid w:val="001C105E"/>
    <w:rsid w:val="001C13B4"/>
    <w:rsid w:val="001C20EF"/>
    <w:rsid w:val="001C237C"/>
    <w:rsid w:val="001C2599"/>
    <w:rsid w:val="001C477C"/>
    <w:rsid w:val="001C4A15"/>
    <w:rsid w:val="001C4BFA"/>
    <w:rsid w:val="001C5C23"/>
    <w:rsid w:val="001C5F95"/>
    <w:rsid w:val="001C651A"/>
    <w:rsid w:val="001C6B3D"/>
    <w:rsid w:val="001C78C9"/>
    <w:rsid w:val="001C7C05"/>
    <w:rsid w:val="001D0F2C"/>
    <w:rsid w:val="001D1070"/>
    <w:rsid w:val="001D1ABD"/>
    <w:rsid w:val="001D212B"/>
    <w:rsid w:val="001D257F"/>
    <w:rsid w:val="001D39D3"/>
    <w:rsid w:val="001D3A29"/>
    <w:rsid w:val="001D4E6F"/>
    <w:rsid w:val="001D662D"/>
    <w:rsid w:val="001D6BDF"/>
    <w:rsid w:val="001D6F3D"/>
    <w:rsid w:val="001E00B8"/>
    <w:rsid w:val="001E0221"/>
    <w:rsid w:val="001E03EE"/>
    <w:rsid w:val="001E0F3F"/>
    <w:rsid w:val="001E1196"/>
    <w:rsid w:val="001E13F3"/>
    <w:rsid w:val="001E1B3A"/>
    <w:rsid w:val="001E28F6"/>
    <w:rsid w:val="001E2945"/>
    <w:rsid w:val="001E2F34"/>
    <w:rsid w:val="001E579A"/>
    <w:rsid w:val="001E5858"/>
    <w:rsid w:val="001E618A"/>
    <w:rsid w:val="001E6233"/>
    <w:rsid w:val="001E676F"/>
    <w:rsid w:val="001E6FC3"/>
    <w:rsid w:val="001E7AD3"/>
    <w:rsid w:val="001E7D65"/>
    <w:rsid w:val="001F0D90"/>
    <w:rsid w:val="001F144B"/>
    <w:rsid w:val="001F1BDD"/>
    <w:rsid w:val="001F1F4C"/>
    <w:rsid w:val="001F2286"/>
    <w:rsid w:val="001F2701"/>
    <w:rsid w:val="001F2BC6"/>
    <w:rsid w:val="001F3465"/>
    <w:rsid w:val="001F3651"/>
    <w:rsid w:val="001F3DF2"/>
    <w:rsid w:val="001F43C0"/>
    <w:rsid w:val="001F4477"/>
    <w:rsid w:val="001F45E4"/>
    <w:rsid w:val="001F5265"/>
    <w:rsid w:val="001F5AD8"/>
    <w:rsid w:val="001F5B00"/>
    <w:rsid w:val="001F63E5"/>
    <w:rsid w:val="001F67BC"/>
    <w:rsid w:val="001F6956"/>
    <w:rsid w:val="001F6FAE"/>
    <w:rsid w:val="00201E91"/>
    <w:rsid w:val="00205806"/>
    <w:rsid w:val="00205A84"/>
    <w:rsid w:val="00205D57"/>
    <w:rsid w:val="00205F16"/>
    <w:rsid w:val="00206574"/>
    <w:rsid w:val="00206907"/>
    <w:rsid w:val="0020719C"/>
    <w:rsid w:val="00210914"/>
    <w:rsid w:val="00210D77"/>
    <w:rsid w:val="00210DF0"/>
    <w:rsid w:val="00211FBD"/>
    <w:rsid w:val="00212E6C"/>
    <w:rsid w:val="00214FC4"/>
    <w:rsid w:val="002154FF"/>
    <w:rsid w:val="00215554"/>
    <w:rsid w:val="0021576F"/>
    <w:rsid w:val="00215ACE"/>
    <w:rsid w:val="00216128"/>
    <w:rsid w:val="002166DB"/>
    <w:rsid w:val="002168C8"/>
    <w:rsid w:val="002171CA"/>
    <w:rsid w:val="00217545"/>
    <w:rsid w:val="00217824"/>
    <w:rsid w:val="00217956"/>
    <w:rsid w:val="00220772"/>
    <w:rsid w:val="00220992"/>
    <w:rsid w:val="00220A87"/>
    <w:rsid w:val="00220AFB"/>
    <w:rsid w:val="002214F4"/>
    <w:rsid w:val="00222906"/>
    <w:rsid w:val="002232F1"/>
    <w:rsid w:val="0022529B"/>
    <w:rsid w:val="0022544B"/>
    <w:rsid w:val="00225817"/>
    <w:rsid w:val="00226891"/>
    <w:rsid w:val="00226B1D"/>
    <w:rsid w:val="00227169"/>
    <w:rsid w:val="0022755C"/>
    <w:rsid w:val="002278F4"/>
    <w:rsid w:val="0023083F"/>
    <w:rsid w:val="00230EDE"/>
    <w:rsid w:val="00233413"/>
    <w:rsid w:val="002349D8"/>
    <w:rsid w:val="0023517C"/>
    <w:rsid w:val="00235B14"/>
    <w:rsid w:val="00235EFA"/>
    <w:rsid w:val="00236077"/>
    <w:rsid w:val="00236976"/>
    <w:rsid w:val="00236991"/>
    <w:rsid w:val="0023781B"/>
    <w:rsid w:val="00240103"/>
    <w:rsid w:val="0024083F"/>
    <w:rsid w:val="00241678"/>
    <w:rsid w:val="0024227B"/>
    <w:rsid w:val="002423A6"/>
    <w:rsid w:val="00242BF1"/>
    <w:rsid w:val="00242DCC"/>
    <w:rsid w:val="0024349E"/>
    <w:rsid w:val="00243549"/>
    <w:rsid w:val="00244025"/>
    <w:rsid w:val="00245DBC"/>
    <w:rsid w:val="002464F4"/>
    <w:rsid w:val="00246632"/>
    <w:rsid w:val="002468D3"/>
    <w:rsid w:val="00247366"/>
    <w:rsid w:val="002510A9"/>
    <w:rsid w:val="002511B2"/>
    <w:rsid w:val="00252144"/>
    <w:rsid w:val="002521B5"/>
    <w:rsid w:val="00252327"/>
    <w:rsid w:val="002537AB"/>
    <w:rsid w:val="00254046"/>
    <w:rsid w:val="002555DF"/>
    <w:rsid w:val="0025579D"/>
    <w:rsid w:val="00256685"/>
    <w:rsid w:val="00256B4B"/>
    <w:rsid w:val="00257041"/>
    <w:rsid w:val="002577C6"/>
    <w:rsid w:val="002578BB"/>
    <w:rsid w:val="00257D69"/>
    <w:rsid w:val="0026017B"/>
    <w:rsid w:val="0026018F"/>
    <w:rsid w:val="00260338"/>
    <w:rsid w:val="00260709"/>
    <w:rsid w:val="00260A46"/>
    <w:rsid w:val="00260E1B"/>
    <w:rsid w:val="00261AF3"/>
    <w:rsid w:val="00261C55"/>
    <w:rsid w:val="00261F47"/>
    <w:rsid w:val="00262359"/>
    <w:rsid w:val="002623A1"/>
    <w:rsid w:val="0026276C"/>
    <w:rsid w:val="00262AFB"/>
    <w:rsid w:val="002630D6"/>
    <w:rsid w:val="0026440D"/>
    <w:rsid w:val="00264550"/>
    <w:rsid w:val="0026539A"/>
    <w:rsid w:val="00266504"/>
    <w:rsid w:val="00266D47"/>
    <w:rsid w:val="0027019D"/>
    <w:rsid w:val="00270AD0"/>
    <w:rsid w:val="00270C22"/>
    <w:rsid w:val="00270C68"/>
    <w:rsid w:val="00270E0B"/>
    <w:rsid w:val="0027136D"/>
    <w:rsid w:val="00271FEB"/>
    <w:rsid w:val="00272756"/>
    <w:rsid w:val="00272FCC"/>
    <w:rsid w:val="002735E0"/>
    <w:rsid w:val="00273CE9"/>
    <w:rsid w:val="00274433"/>
    <w:rsid w:val="00274C54"/>
    <w:rsid w:val="0027527A"/>
    <w:rsid w:val="002755C2"/>
    <w:rsid w:val="00275E9C"/>
    <w:rsid w:val="00275F5B"/>
    <w:rsid w:val="00276B8E"/>
    <w:rsid w:val="00277980"/>
    <w:rsid w:val="0028058D"/>
    <w:rsid w:val="002807C5"/>
    <w:rsid w:val="0028154A"/>
    <w:rsid w:val="002819BF"/>
    <w:rsid w:val="00281B38"/>
    <w:rsid w:val="00281E22"/>
    <w:rsid w:val="00281E32"/>
    <w:rsid w:val="00282321"/>
    <w:rsid w:val="0028303A"/>
    <w:rsid w:val="00283869"/>
    <w:rsid w:val="002842AF"/>
    <w:rsid w:val="0028480C"/>
    <w:rsid w:val="00284916"/>
    <w:rsid w:val="002851AD"/>
    <w:rsid w:val="00285D04"/>
    <w:rsid w:val="00286160"/>
    <w:rsid w:val="002868FC"/>
    <w:rsid w:val="002871DE"/>
    <w:rsid w:val="00287539"/>
    <w:rsid w:val="002901E9"/>
    <w:rsid w:val="00290310"/>
    <w:rsid w:val="00290C22"/>
    <w:rsid w:val="00291335"/>
    <w:rsid w:val="002916C4"/>
    <w:rsid w:val="00292138"/>
    <w:rsid w:val="00292FA1"/>
    <w:rsid w:val="00294FD6"/>
    <w:rsid w:val="00295AA6"/>
    <w:rsid w:val="00297187"/>
    <w:rsid w:val="002A0083"/>
    <w:rsid w:val="002A1188"/>
    <w:rsid w:val="002A1250"/>
    <w:rsid w:val="002A1943"/>
    <w:rsid w:val="002A2326"/>
    <w:rsid w:val="002A3436"/>
    <w:rsid w:val="002A360A"/>
    <w:rsid w:val="002A399B"/>
    <w:rsid w:val="002A40F6"/>
    <w:rsid w:val="002A4467"/>
    <w:rsid w:val="002A4735"/>
    <w:rsid w:val="002A505F"/>
    <w:rsid w:val="002A5140"/>
    <w:rsid w:val="002A6975"/>
    <w:rsid w:val="002A6991"/>
    <w:rsid w:val="002A712D"/>
    <w:rsid w:val="002A7173"/>
    <w:rsid w:val="002A72F1"/>
    <w:rsid w:val="002A795C"/>
    <w:rsid w:val="002B07C2"/>
    <w:rsid w:val="002B08A5"/>
    <w:rsid w:val="002B24C5"/>
    <w:rsid w:val="002B4056"/>
    <w:rsid w:val="002B47A7"/>
    <w:rsid w:val="002B547C"/>
    <w:rsid w:val="002B5536"/>
    <w:rsid w:val="002B66BE"/>
    <w:rsid w:val="002B67D0"/>
    <w:rsid w:val="002C07C0"/>
    <w:rsid w:val="002C1455"/>
    <w:rsid w:val="002C2806"/>
    <w:rsid w:val="002C28F0"/>
    <w:rsid w:val="002C29EE"/>
    <w:rsid w:val="002C3471"/>
    <w:rsid w:val="002C34A9"/>
    <w:rsid w:val="002C4005"/>
    <w:rsid w:val="002C4705"/>
    <w:rsid w:val="002C4E7A"/>
    <w:rsid w:val="002C4EEC"/>
    <w:rsid w:val="002C4FAF"/>
    <w:rsid w:val="002C4FE3"/>
    <w:rsid w:val="002C5116"/>
    <w:rsid w:val="002C71D4"/>
    <w:rsid w:val="002C7F1B"/>
    <w:rsid w:val="002D061C"/>
    <w:rsid w:val="002D1F23"/>
    <w:rsid w:val="002D2190"/>
    <w:rsid w:val="002D2333"/>
    <w:rsid w:val="002D27C1"/>
    <w:rsid w:val="002D2ECA"/>
    <w:rsid w:val="002D3449"/>
    <w:rsid w:val="002D3905"/>
    <w:rsid w:val="002D3E94"/>
    <w:rsid w:val="002D3F04"/>
    <w:rsid w:val="002D4931"/>
    <w:rsid w:val="002D4CCB"/>
    <w:rsid w:val="002D53D4"/>
    <w:rsid w:val="002D6005"/>
    <w:rsid w:val="002D6C12"/>
    <w:rsid w:val="002D6C2B"/>
    <w:rsid w:val="002D7902"/>
    <w:rsid w:val="002D7E01"/>
    <w:rsid w:val="002E0300"/>
    <w:rsid w:val="002E0A58"/>
    <w:rsid w:val="002E1669"/>
    <w:rsid w:val="002E2242"/>
    <w:rsid w:val="002E2759"/>
    <w:rsid w:val="002E317A"/>
    <w:rsid w:val="002E31DF"/>
    <w:rsid w:val="002E40B3"/>
    <w:rsid w:val="002E47A6"/>
    <w:rsid w:val="002E50DF"/>
    <w:rsid w:val="002E5BEA"/>
    <w:rsid w:val="002E69C3"/>
    <w:rsid w:val="002E6CA0"/>
    <w:rsid w:val="002E7005"/>
    <w:rsid w:val="002E7BCC"/>
    <w:rsid w:val="002F0330"/>
    <w:rsid w:val="002F07C6"/>
    <w:rsid w:val="002F168C"/>
    <w:rsid w:val="002F1692"/>
    <w:rsid w:val="002F2A4E"/>
    <w:rsid w:val="002F3060"/>
    <w:rsid w:val="002F32BB"/>
    <w:rsid w:val="002F3754"/>
    <w:rsid w:val="002F3CDC"/>
    <w:rsid w:val="002F47F2"/>
    <w:rsid w:val="002F4AD3"/>
    <w:rsid w:val="002F4B33"/>
    <w:rsid w:val="002F52A1"/>
    <w:rsid w:val="002F659B"/>
    <w:rsid w:val="002F6A5A"/>
    <w:rsid w:val="002F71D9"/>
    <w:rsid w:val="002F761F"/>
    <w:rsid w:val="002F78B4"/>
    <w:rsid w:val="00300789"/>
    <w:rsid w:val="00300E9A"/>
    <w:rsid w:val="00301DFF"/>
    <w:rsid w:val="003021C1"/>
    <w:rsid w:val="003028AE"/>
    <w:rsid w:val="00303A22"/>
    <w:rsid w:val="0030514E"/>
    <w:rsid w:val="00305505"/>
    <w:rsid w:val="00305895"/>
    <w:rsid w:val="003058D8"/>
    <w:rsid w:val="003063AA"/>
    <w:rsid w:val="0030674C"/>
    <w:rsid w:val="00306A24"/>
    <w:rsid w:val="00306C1A"/>
    <w:rsid w:val="0030728F"/>
    <w:rsid w:val="00307AF4"/>
    <w:rsid w:val="00311ABD"/>
    <w:rsid w:val="00311D41"/>
    <w:rsid w:val="0031208E"/>
    <w:rsid w:val="0031210E"/>
    <w:rsid w:val="003123FE"/>
    <w:rsid w:val="00313071"/>
    <w:rsid w:val="00313AA5"/>
    <w:rsid w:val="00314888"/>
    <w:rsid w:val="00314C23"/>
    <w:rsid w:val="00314DEC"/>
    <w:rsid w:val="00315114"/>
    <w:rsid w:val="0031559A"/>
    <w:rsid w:val="003157E9"/>
    <w:rsid w:val="00315D34"/>
    <w:rsid w:val="00316138"/>
    <w:rsid w:val="003161F0"/>
    <w:rsid w:val="003165D7"/>
    <w:rsid w:val="00316F65"/>
    <w:rsid w:val="00317118"/>
    <w:rsid w:val="003171CD"/>
    <w:rsid w:val="0032232A"/>
    <w:rsid w:val="0032334F"/>
    <w:rsid w:val="00323E42"/>
    <w:rsid w:val="0032414F"/>
    <w:rsid w:val="00325F44"/>
    <w:rsid w:val="00326D9F"/>
    <w:rsid w:val="00327FD1"/>
    <w:rsid w:val="00330697"/>
    <w:rsid w:val="00331506"/>
    <w:rsid w:val="003319BE"/>
    <w:rsid w:val="00332390"/>
    <w:rsid w:val="00332EB8"/>
    <w:rsid w:val="00333184"/>
    <w:rsid w:val="00334B1C"/>
    <w:rsid w:val="00335CDD"/>
    <w:rsid w:val="003366E5"/>
    <w:rsid w:val="00340CF8"/>
    <w:rsid w:val="00341D40"/>
    <w:rsid w:val="003450C1"/>
    <w:rsid w:val="003451E1"/>
    <w:rsid w:val="00345963"/>
    <w:rsid w:val="00345A24"/>
    <w:rsid w:val="00345F65"/>
    <w:rsid w:val="003460A2"/>
    <w:rsid w:val="0034641C"/>
    <w:rsid w:val="0034715E"/>
    <w:rsid w:val="00347346"/>
    <w:rsid w:val="00347A8B"/>
    <w:rsid w:val="003508BC"/>
    <w:rsid w:val="003508D9"/>
    <w:rsid w:val="00351544"/>
    <w:rsid w:val="0035223E"/>
    <w:rsid w:val="00353E8F"/>
    <w:rsid w:val="00353F53"/>
    <w:rsid w:val="00353F9A"/>
    <w:rsid w:val="0035443B"/>
    <w:rsid w:val="00354C02"/>
    <w:rsid w:val="0035507F"/>
    <w:rsid w:val="0035522F"/>
    <w:rsid w:val="003561E0"/>
    <w:rsid w:val="003563EE"/>
    <w:rsid w:val="003568F9"/>
    <w:rsid w:val="00356A16"/>
    <w:rsid w:val="003576C8"/>
    <w:rsid w:val="003576CD"/>
    <w:rsid w:val="00357C52"/>
    <w:rsid w:val="00360886"/>
    <w:rsid w:val="00360EC7"/>
    <w:rsid w:val="00361064"/>
    <w:rsid w:val="003618B1"/>
    <w:rsid w:val="00361CB6"/>
    <w:rsid w:val="00361D6F"/>
    <w:rsid w:val="00361EB5"/>
    <w:rsid w:val="00362BAB"/>
    <w:rsid w:val="00363B65"/>
    <w:rsid w:val="00363DB0"/>
    <w:rsid w:val="00363FDF"/>
    <w:rsid w:val="003642BC"/>
    <w:rsid w:val="003645B5"/>
    <w:rsid w:val="003706FC"/>
    <w:rsid w:val="00370D07"/>
    <w:rsid w:val="003728BC"/>
    <w:rsid w:val="00372EBF"/>
    <w:rsid w:val="00373732"/>
    <w:rsid w:val="00374008"/>
    <w:rsid w:val="003741D1"/>
    <w:rsid w:val="003741E2"/>
    <w:rsid w:val="00374652"/>
    <w:rsid w:val="00374D24"/>
    <w:rsid w:val="003756BB"/>
    <w:rsid w:val="0037573A"/>
    <w:rsid w:val="00375993"/>
    <w:rsid w:val="003759CF"/>
    <w:rsid w:val="00375CF3"/>
    <w:rsid w:val="00377402"/>
    <w:rsid w:val="0038025F"/>
    <w:rsid w:val="0038030E"/>
    <w:rsid w:val="00380F1C"/>
    <w:rsid w:val="0038172D"/>
    <w:rsid w:val="00381FEC"/>
    <w:rsid w:val="00383752"/>
    <w:rsid w:val="00385064"/>
    <w:rsid w:val="00385F07"/>
    <w:rsid w:val="003860D8"/>
    <w:rsid w:val="00386AA7"/>
    <w:rsid w:val="003872DD"/>
    <w:rsid w:val="0039017A"/>
    <w:rsid w:val="003919DB"/>
    <w:rsid w:val="00392243"/>
    <w:rsid w:val="0039265D"/>
    <w:rsid w:val="00393482"/>
    <w:rsid w:val="003937B9"/>
    <w:rsid w:val="00393F4B"/>
    <w:rsid w:val="00395073"/>
    <w:rsid w:val="0039536F"/>
    <w:rsid w:val="0039619F"/>
    <w:rsid w:val="00396E6F"/>
    <w:rsid w:val="003A01D9"/>
    <w:rsid w:val="003A03A8"/>
    <w:rsid w:val="003A1A90"/>
    <w:rsid w:val="003A5B51"/>
    <w:rsid w:val="003A5DAD"/>
    <w:rsid w:val="003A5E78"/>
    <w:rsid w:val="003A7221"/>
    <w:rsid w:val="003A7BC3"/>
    <w:rsid w:val="003A7F13"/>
    <w:rsid w:val="003B040B"/>
    <w:rsid w:val="003B0B6C"/>
    <w:rsid w:val="003B134A"/>
    <w:rsid w:val="003B188A"/>
    <w:rsid w:val="003B1A96"/>
    <w:rsid w:val="003B209C"/>
    <w:rsid w:val="003B2918"/>
    <w:rsid w:val="003B456A"/>
    <w:rsid w:val="003B498C"/>
    <w:rsid w:val="003B4D85"/>
    <w:rsid w:val="003B515B"/>
    <w:rsid w:val="003B544C"/>
    <w:rsid w:val="003B5898"/>
    <w:rsid w:val="003B6A42"/>
    <w:rsid w:val="003B712A"/>
    <w:rsid w:val="003B7AFF"/>
    <w:rsid w:val="003B7EE4"/>
    <w:rsid w:val="003C00D3"/>
    <w:rsid w:val="003C0480"/>
    <w:rsid w:val="003C0BAA"/>
    <w:rsid w:val="003C1AA3"/>
    <w:rsid w:val="003C1B94"/>
    <w:rsid w:val="003C1DB4"/>
    <w:rsid w:val="003C28C5"/>
    <w:rsid w:val="003C3091"/>
    <w:rsid w:val="003C323C"/>
    <w:rsid w:val="003C3AF8"/>
    <w:rsid w:val="003C5429"/>
    <w:rsid w:val="003C543F"/>
    <w:rsid w:val="003C5597"/>
    <w:rsid w:val="003C56B1"/>
    <w:rsid w:val="003C6BA0"/>
    <w:rsid w:val="003C755A"/>
    <w:rsid w:val="003D0FB6"/>
    <w:rsid w:val="003D1A62"/>
    <w:rsid w:val="003D2E1C"/>
    <w:rsid w:val="003D37CF"/>
    <w:rsid w:val="003D3A9F"/>
    <w:rsid w:val="003D4C8D"/>
    <w:rsid w:val="003D4E45"/>
    <w:rsid w:val="003D54D0"/>
    <w:rsid w:val="003D55E5"/>
    <w:rsid w:val="003D57DD"/>
    <w:rsid w:val="003D59A4"/>
    <w:rsid w:val="003D74B3"/>
    <w:rsid w:val="003E0AC4"/>
    <w:rsid w:val="003E1861"/>
    <w:rsid w:val="003E2B6A"/>
    <w:rsid w:val="003E2BA7"/>
    <w:rsid w:val="003E4CBA"/>
    <w:rsid w:val="003E5125"/>
    <w:rsid w:val="003E5140"/>
    <w:rsid w:val="003E6370"/>
    <w:rsid w:val="003E6CE5"/>
    <w:rsid w:val="003E6F7A"/>
    <w:rsid w:val="003E7673"/>
    <w:rsid w:val="003E7BE5"/>
    <w:rsid w:val="003E7D5B"/>
    <w:rsid w:val="003F0253"/>
    <w:rsid w:val="003F05BD"/>
    <w:rsid w:val="003F0C2D"/>
    <w:rsid w:val="003F1239"/>
    <w:rsid w:val="003F1DF0"/>
    <w:rsid w:val="003F23AC"/>
    <w:rsid w:val="003F270D"/>
    <w:rsid w:val="003F3FB0"/>
    <w:rsid w:val="003F4600"/>
    <w:rsid w:val="003F4A27"/>
    <w:rsid w:val="003F4C58"/>
    <w:rsid w:val="003F4D37"/>
    <w:rsid w:val="003F502A"/>
    <w:rsid w:val="003F5336"/>
    <w:rsid w:val="003F56B2"/>
    <w:rsid w:val="003F570A"/>
    <w:rsid w:val="003F5BBB"/>
    <w:rsid w:val="003F5E4C"/>
    <w:rsid w:val="003F6EB5"/>
    <w:rsid w:val="003F71A0"/>
    <w:rsid w:val="003F7705"/>
    <w:rsid w:val="003F79C2"/>
    <w:rsid w:val="004000D9"/>
    <w:rsid w:val="00400E26"/>
    <w:rsid w:val="004019C8"/>
    <w:rsid w:val="00401A67"/>
    <w:rsid w:val="0040204F"/>
    <w:rsid w:val="004024F7"/>
    <w:rsid w:val="00403D7E"/>
    <w:rsid w:val="00404BFC"/>
    <w:rsid w:val="004059BB"/>
    <w:rsid w:val="004059E1"/>
    <w:rsid w:val="00405FC8"/>
    <w:rsid w:val="0040648D"/>
    <w:rsid w:val="00406AB0"/>
    <w:rsid w:val="00407DA4"/>
    <w:rsid w:val="00411AB5"/>
    <w:rsid w:val="00412CCF"/>
    <w:rsid w:val="0041381F"/>
    <w:rsid w:val="004148B4"/>
    <w:rsid w:val="004160E1"/>
    <w:rsid w:val="00416560"/>
    <w:rsid w:val="00416851"/>
    <w:rsid w:val="00417416"/>
    <w:rsid w:val="004177D6"/>
    <w:rsid w:val="0042089C"/>
    <w:rsid w:val="00420CA8"/>
    <w:rsid w:val="0042195B"/>
    <w:rsid w:val="004227E0"/>
    <w:rsid w:val="00422DC3"/>
    <w:rsid w:val="00423955"/>
    <w:rsid w:val="004239D9"/>
    <w:rsid w:val="00424AA9"/>
    <w:rsid w:val="00424AC6"/>
    <w:rsid w:val="004258B0"/>
    <w:rsid w:val="0042593B"/>
    <w:rsid w:val="00426393"/>
    <w:rsid w:val="0042669A"/>
    <w:rsid w:val="0042747B"/>
    <w:rsid w:val="0042757A"/>
    <w:rsid w:val="00427970"/>
    <w:rsid w:val="00427D08"/>
    <w:rsid w:val="00430410"/>
    <w:rsid w:val="004308B9"/>
    <w:rsid w:val="00430B60"/>
    <w:rsid w:val="00430F17"/>
    <w:rsid w:val="00432095"/>
    <w:rsid w:val="00432312"/>
    <w:rsid w:val="00434566"/>
    <w:rsid w:val="004345F3"/>
    <w:rsid w:val="0043556B"/>
    <w:rsid w:val="004359B6"/>
    <w:rsid w:val="00437F76"/>
    <w:rsid w:val="004406D9"/>
    <w:rsid w:val="00440812"/>
    <w:rsid w:val="004409E6"/>
    <w:rsid w:val="00440A73"/>
    <w:rsid w:val="00441292"/>
    <w:rsid w:val="00442745"/>
    <w:rsid w:val="00442CD8"/>
    <w:rsid w:val="00443336"/>
    <w:rsid w:val="00443BB6"/>
    <w:rsid w:val="00443F00"/>
    <w:rsid w:val="00444716"/>
    <w:rsid w:val="0044473F"/>
    <w:rsid w:val="00445AE5"/>
    <w:rsid w:val="00446345"/>
    <w:rsid w:val="00446B76"/>
    <w:rsid w:val="0044701D"/>
    <w:rsid w:val="00450119"/>
    <w:rsid w:val="00451DEB"/>
    <w:rsid w:val="0045221F"/>
    <w:rsid w:val="004524DA"/>
    <w:rsid w:val="004525E8"/>
    <w:rsid w:val="00452B38"/>
    <w:rsid w:val="00452DD4"/>
    <w:rsid w:val="004530B2"/>
    <w:rsid w:val="00453606"/>
    <w:rsid w:val="00453FCA"/>
    <w:rsid w:val="004541C6"/>
    <w:rsid w:val="00454D39"/>
    <w:rsid w:val="0045550D"/>
    <w:rsid w:val="00455587"/>
    <w:rsid w:val="004555DB"/>
    <w:rsid w:val="00455717"/>
    <w:rsid w:val="0045645C"/>
    <w:rsid w:val="00457EBC"/>
    <w:rsid w:val="00457FE2"/>
    <w:rsid w:val="004602F7"/>
    <w:rsid w:val="00461B10"/>
    <w:rsid w:val="0046229B"/>
    <w:rsid w:val="0046257D"/>
    <w:rsid w:val="004632D5"/>
    <w:rsid w:val="00463C8D"/>
    <w:rsid w:val="00463EE9"/>
    <w:rsid w:val="0046555E"/>
    <w:rsid w:val="004667F6"/>
    <w:rsid w:val="00470307"/>
    <w:rsid w:val="004706C3"/>
    <w:rsid w:val="0047089A"/>
    <w:rsid w:val="00470ACC"/>
    <w:rsid w:val="00471400"/>
    <w:rsid w:val="00471908"/>
    <w:rsid w:val="00472641"/>
    <w:rsid w:val="00472B37"/>
    <w:rsid w:val="00473001"/>
    <w:rsid w:val="00473065"/>
    <w:rsid w:val="004732CA"/>
    <w:rsid w:val="00473EFC"/>
    <w:rsid w:val="00475FED"/>
    <w:rsid w:val="00476284"/>
    <w:rsid w:val="0047671F"/>
    <w:rsid w:val="00476CD6"/>
    <w:rsid w:val="00476EFA"/>
    <w:rsid w:val="00481167"/>
    <w:rsid w:val="0048246C"/>
    <w:rsid w:val="00482739"/>
    <w:rsid w:val="004843F3"/>
    <w:rsid w:val="00485AA5"/>
    <w:rsid w:val="0048692D"/>
    <w:rsid w:val="00486F42"/>
    <w:rsid w:val="004917D2"/>
    <w:rsid w:val="00492355"/>
    <w:rsid w:val="00492AD4"/>
    <w:rsid w:val="00494284"/>
    <w:rsid w:val="004949E6"/>
    <w:rsid w:val="0049602A"/>
    <w:rsid w:val="00496F29"/>
    <w:rsid w:val="0049714B"/>
    <w:rsid w:val="004978A4"/>
    <w:rsid w:val="004A0311"/>
    <w:rsid w:val="004A1C04"/>
    <w:rsid w:val="004A1C98"/>
    <w:rsid w:val="004A336F"/>
    <w:rsid w:val="004A3C0B"/>
    <w:rsid w:val="004A3F9E"/>
    <w:rsid w:val="004A4113"/>
    <w:rsid w:val="004A436C"/>
    <w:rsid w:val="004A49DD"/>
    <w:rsid w:val="004A5318"/>
    <w:rsid w:val="004A6243"/>
    <w:rsid w:val="004A63A1"/>
    <w:rsid w:val="004A67F6"/>
    <w:rsid w:val="004A69EC"/>
    <w:rsid w:val="004A6FEB"/>
    <w:rsid w:val="004A797B"/>
    <w:rsid w:val="004A7C3E"/>
    <w:rsid w:val="004B1782"/>
    <w:rsid w:val="004B1819"/>
    <w:rsid w:val="004B259F"/>
    <w:rsid w:val="004B308D"/>
    <w:rsid w:val="004B32A4"/>
    <w:rsid w:val="004B3795"/>
    <w:rsid w:val="004B441B"/>
    <w:rsid w:val="004B4426"/>
    <w:rsid w:val="004B547C"/>
    <w:rsid w:val="004B5CFF"/>
    <w:rsid w:val="004B5EEE"/>
    <w:rsid w:val="004B77E6"/>
    <w:rsid w:val="004C02CA"/>
    <w:rsid w:val="004C1490"/>
    <w:rsid w:val="004C16BE"/>
    <w:rsid w:val="004C1C86"/>
    <w:rsid w:val="004C24AB"/>
    <w:rsid w:val="004C2590"/>
    <w:rsid w:val="004C2682"/>
    <w:rsid w:val="004C3720"/>
    <w:rsid w:val="004C37B4"/>
    <w:rsid w:val="004C3C2A"/>
    <w:rsid w:val="004C44F7"/>
    <w:rsid w:val="004C48C7"/>
    <w:rsid w:val="004C5110"/>
    <w:rsid w:val="004C5529"/>
    <w:rsid w:val="004C5CB1"/>
    <w:rsid w:val="004C5E97"/>
    <w:rsid w:val="004C5F9C"/>
    <w:rsid w:val="004C6393"/>
    <w:rsid w:val="004C6779"/>
    <w:rsid w:val="004C69E9"/>
    <w:rsid w:val="004C6E85"/>
    <w:rsid w:val="004C795B"/>
    <w:rsid w:val="004D03CB"/>
    <w:rsid w:val="004D14A6"/>
    <w:rsid w:val="004D1526"/>
    <w:rsid w:val="004D23CB"/>
    <w:rsid w:val="004D3374"/>
    <w:rsid w:val="004D4430"/>
    <w:rsid w:val="004D4638"/>
    <w:rsid w:val="004D4BFC"/>
    <w:rsid w:val="004E0647"/>
    <w:rsid w:val="004E07DF"/>
    <w:rsid w:val="004E0DD2"/>
    <w:rsid w:val="004E2682"/>
    <w:rsid w:val="004E2EB0"/>
    <w:rsid w:val="004E3887"/>
    <w:rsid w:val="004E4DBB"/>
    <w:rsid w:val="004E4E03"/>
    <w:rsid w:val="004E526E"/>
    <w:rsid w:val="004E5C63"/>
    <w:rsid w:val="004E673A"/>
    <w:rsid w:val="004E68F4"/>
    <w:rsid w:val="004E6972"/>
    <w:rsid w:val="004E6DD0"/>
    <w:rsid w:val="004E7A39"/>
    <w:rsid w:val="004E7D1A"/>
    <w:rsid w:val="004E7DAE"/>
    <w:rsid w:val="004F0471"/>
    <w:rsid w:val="004F051F"/>
    <w:rsid w:val="004F0812"/>
    <w:rsid w:val="004F0B3F"/>
    <w:rsid w:val="004F150F"/>
    <w:rsid w:val="004F177C"/>
    <w:rsid w:val="004F27EF"/>
    <w:rsid w:val="004F294D"/>
    <w:rsid w:val="004F2A39"/>
    <w:rsid w:val="004F2E04"/>
    <w:rsid w:val="004F3C21"/>
    <w:rsid w:val="004F46F0"/>
    <w:rsid w:val="004F5946"/>
    <w:rsid w:val="004F74C3"/>
    <w:rsid w:val="004F77CC"/>
    <w:rsid w:val="004F7877"/>
    <w:rsid w:val="005007E3"/>
    <w:rsid w:val="005018AF"/>
    <w:rsid w:val="005019CA"/>
    <w:rsid w:val="00501A58"/>
    <w:rsid w:val="00501ABD"/>
    <w:rsid w:val="00502FAD"/>
    <w:rsid w:val="0050437C"/>
    <w:rsid w:val="0050485B"/>
    <w:rsid w:val="00504FE0"/>
    <w:rsid w:val="005056B5"/>
    <w:rsid w:val="00506979"/>
    <w:rsid w:val="005072BA"/>
    <w:rsid w:val="005075BA"/>
    <w:rsid w:val="005117A1"/>
    <w:rsid w:val="00511A27"/>
    <w:rsid w:val="00511AC1"/>
    <w:rsid w:val="00511BC2"/>
    <w:rsid w:val="00511C02"/>
    <w:rsid w:val="00512709"/>
    <w:rsid w:val="00513627"/>
    <w:rsid w:val="00513973"/>
    <w:rsid w:val="005144D7"/>
    <w:rsid w:val="00514DD7"/>
    <w:rsid w:val="00514E17"/>
    <w:rsid w:val="00514E9D"/>
    <w:rsid w:val="00514EF5"/>
    <w:rsid w:val="00516193"/>
    <w:rsid w:val="0052043D"/>
    <w:rsid w:val="005204CA"/>
    <w:rsid w:val="005206CC"/>
    <w:rsid w:val="00520E3E"/>
    <w:rsid w:val="005218F8"/>
    <w:rsid w:val="0052256A"/>
    <w:rsid w:val="00523EC2"/>
    <w:rsid w:val="005243CB"/>
    <w:rsid w:val="0052534A"/>
    <w:rsid w:val="00525C61"/>
    <w:rsid w:val="005260D2"/>
    <w:rsid w:val="00526D21"/>
    <w:rsid w:val="00527476"/>
    <w:rsid w:val="005300C6"/>
    <w:rsid w:val="00530DDC"/>
    <w:rsid w:val="0053187E"/>
    <w:rsid w:val="00532304"/>
    <w:rsid w:val="00532918"/>
    <w:rsid w:val="00533EAC"/>
    <w:rsid w:val="005349F4"/>
    <w:rsid w:val="00534D76"/>
    <w:rsid w:val="0053537C"/>
    <w:rsid w:val="005355BA"/>
    <w:rsid w:val="00536648"/>
    <w:rsid w:val="00537C4B"/>
    <w:rsid w:val="00540A6E"/>
    <w:rsid w:val="00541D2F"/>
    <w:rsid w:val="0054295E"/>
    <w:rsid w:val="00542CDE"/>
    <w:rsid w:val="0054337F"/>
    <w:rsid w:val="00543909"/>
    <w:rsid w:val="00543D3A"/>
    <w:rsid w:val="00543ED4"/>
    <w:rsid w:val="005440D1"/>
    <w:rsid w:val="00545F6B"/>
    <w:rsid w:val="00545FF2"/>
    <w:rsid w:val="00546051"/>
    <w:rsid w:val="005460C7"/>
    <w:rsid w:val="00546B15"/>
    <w:rsid w:val="00546B1C"/>
    <w:rsid w:val="00546F85"/>
    <w:rsid w:val="005471E6"/>
    <w:rsid w:val="00547693"/>
    <w:rsid w:val="00547857"/>
    <w:rsid w:val="00551C0A"/>
    <w:rsid w:val="00552DC1"/>
    <w:rsid w:val="00553243"/>
    <w:rsid w:val="00553A65"/>
    <w:rsid w:val="00554760"/>
    <w:rsid w:val="00554A70"/>
    <w:rsid w:val="00554C86"/>
    <w:rsid w:val="00555A50"/>
    <w:rsid w:val="00556799"/>
    <w:rsid w:val="00560904"/>
    <w:rsid w:val="00562665"/>
    <w:rsid w:val="0056323E"/>
    <w:rsid w:val="00563A14"/>
    <w:rsid w:val="00563CB9"/>
    <w:rsid w:val="005650A4"/>
    <w:rsid w:val="00565465"/>
    <w:rsid w:val="005655EE"/>
    <w:rsid w:val="00565DEC"/>
    <w:rsid w:val="00566727"/>
    <w:rsid w:val="00567307"/>
    <w:rsid w:val="005678DE"/>
    <w:rsid w:val="00567BE2"/>
    <w:rsid w:val="00571B06"/>
    <w:rsid w:val="00571D1D"/>
    <w:rsid w:val="00571E18"/>
    <w:rsid w:val="00571E82"/>
    <w:rsid w:val="00571F9B"/>
    <w:rsid w:val="005721D1"/>
    <w:rsid w:val="0057251D"/>
    <w:rsid w:val="00574A20"/>
    <w:rsid w:val="00575186"/>
    <w:rsid w:val="00575DF1"/>
    <w:rsid w:val="00575E5B"/>
    <w:rsid w:val="00576A57"/>
    <w:rsid w:val="00576BD3"/>
    <w:rsid w:val="00577344"/>
    <w:rsid w:val="005773B1"/>
    <w:rsid w:val="005777ED"/>
    <w:rsid w:val="005779B0"/>
    <w:rsid w:val="0058047C"/>
    <w:rsid w:val="0058170F"/>
    <w:rsid w:val="00582507"/>
    <w:rsid w:val="00582798"/>
    <w:rsid w:val="005844CD"/>
    <w:rsid w:val="00585232"/>
    <w:rsid w:val="00585426"/>
    <w:rsid w:val="00585989"/>
    <w:rsid w:val="005863E9"/>
    <w:rsid w:val="005875F5"/>
    <w:rsid w:val="00587EA3"/>
    <w:rsid w:val="005900EA"/>
    <w:rsid w:val="00590326"/>
    <w:rsid w:val="005911BF"/>
    <w:rsid w:val="0059365E"/>
    <w:rsid w:val="005961D9"/>
    <w:rsid w:val="00596951"/>
    <w:rsid w:val="00596C57"/>
    <w:rsid w:val="00597261"/>
    <w:rsid w:val="00597302"/>
    <w:rsid w:val="005974C0"/>
    <w:rsid w:val="00597B58"/>
    <w:rsid w:val="00597C9B"/>
    <w:rsid w:val="005A0384"/>
    <w:rsid w:val="005A04DF"/>
    <w:rsid w:val="005A13BA"/>
    <w:rsid w:val="005A13C8"/>
    <w:rsid w:val="005A1880"/>
    <w:rsid w:val="005A1DFD"/>
    <w:rsid w:val="005A22F0"/>
    <w:rsid w:val="005A25F2"/>
    <w:rsid w:val="005A293E"/>
    <w:rsid w:val="005A364C"/>
    <w:rsid w:val="005A3D49"/>
    <w:rsid w:val="005A4255"/>
    <w:rsid w:val="005A5B9D"/>
    <w:rsid w:val="005A5D2C"/>
    <w:rsid w:val="005A5E23"/>
    <w:rsid w:val="005A642B"/>
    <w:rsid w:val="005A6537"/>
    <w:rsid w:val="005A6B7E"/>
    <w:rsid w:val="005A6CD1"/>
    <w:rsid w:val="005A74C8"/>
    <w:rsid w:val="005A7AE4"/>
    <w:rsid w:val="005B0F6B"/>
    <w:rsid w:val="005B25F9"/>
    <w:rsid w:val="005B2DF1"/>
    <w:rsid w:val="005B2F54"/>
    <w:rsid w:val="005B3AD8"/>
    <w:rsid w:val="005B4664"/>
    <w:rsid w:val="005B467D"/>
    <w:rsid w:val="005B66D3"/>
    <w:rsid w:val="005B691E"/>
    <w:rsid w:val="005B6D30"/>
    <w:rsid w:val="005B7378"/>
    <w:rsid w:val="005C03C5"/>
    <w:rsid w:val="005C05D6"/>
    <w:rsid w:val="005C0A19"/>
    <w:rsid w:val="005C0E4B"/>
    <w:rsid w:val="005C142C"/>
    <w:rsid w:val="005C160A"/>
    <w:rsid w:val="005C212C"/>
    <w:rsid w:val="005C21B3"/>
    <w:rsid w:val="005C22C3"/>
    <w:rsid w:val="005C2CDE"/>
    <w:rsid w:val="005C2D5E"/>
    <w:rsid w:val="005C2E3D"/>
    <w:rsid w:val="005C32F6"/>
    <w:rsid w:val="005C3337"/>
    <w:rsid w:val="005C3AE6"/>
    <w:rsid w:val="005C4330"/>
    <w:rsid w:val="005C5A25"/>
    <w:rsid w:val="005C5AFB"/>
    <w:rsid w:val="005C67BA"/>
    <w:rsid w:val="005D18DE"/>
    <w:rsid w:val="005D1BE6"/>
    <w:rsid w:val="005D1DA6"/>
    <w:rsid w:val="005D2184"/>
    <w:rsid w:val="005D2A0C"/>
    <w:rsid w:val="005D3375"/>
    <w:rsid w:val="005D3A14"/>
    <w:rsid w:val="005D3FBF"/>
    <w:rsid w:val="005D43E8"/>
    <w:rsid w:val="005D5F9C"/>
    <w:rsid w:val="005D69D1"/>
    <w:rsid w:val="005D6C13"/>
    <w:rsid w:val="005D725D"/>
    <w:rsid w:val="005E185D"/>
    <w:rsid w:val="005E1901"/>
    <w:rsid w:val="005E194F"/>
    <w:rsid w:val="005E2142"/>
    <w:rsid w:val="005E23CB"/>
    <w:rsid w:val="005E257A"/>
    <w:rsid w:val="005E2AF8"/>
    <w:rsid w:val="005E3653"/>
    <w:rsid w:val="005E38A3"/>
    <w:rsid w:val="005E541A"/>
    <w:rsid w:val="005E5511"/>
    <w:rsid w:val="005E5775"/>
    <w:rsid w:val="005E6513"/>
    <w:rsid w:val="005E7000"/>
    <w:rsid w:val="005E7738"/>
    <w:rsid w:val="005E7D07"/>
    <w:rsid w:val="005F03C4"/>
    <w:rsid w:val="005F0897"/>
    <w:rsid w:val="005F0AB4"/>
    <w:rsid w:val="005F2BA8"/>
    <w:rsid w:val="005F2F61"/>
    <w:rsid w:val="005F3281"/>
    <w:rsid w:val="005F3F4E"/>
    <w:rsid w:val="005F41D7"/>
    <w:rsid w:val="005F4935"/>
    <w:rsid w:val="005F4961"/>
    <w:rsid w:val="005F5654"/>
    <w:rsid w:val="005F565E"/>
    <w:rsid w:val="005F657D"/>
    <w:rsid w:val="005F6906"/>
    <w:rsid w:val="005F6DE2"/>
    <w:rsid w:val="005F72DC"/>
    <w:rsid w:val="005F7A7F"/>
    <w:rsid w:val="0060011D"/>
    <w:rsid w:val="0060056C"/>
    <w:rsid w:val="006011A4"/>
    <w:rsid w:val="00601547"/>
    <w:rsid w:val="006016E0"/>
    <w:rsid w:val="006018A2"/>
    <w:rsid w:val="00602C14"/>
    <w:rsid w:val="00604D76"/>
    <w:rsid w:val="006060D8"/>
    <w:rsid w:val="006064C3"/>
    <w:rsid w:val="00606FBC"/>
    <w:rsid w:val="0060762E"/>
    <w:rsid w:val="006078AE"/>
    <w:rsid w:val="006100D7"/>
    <w:rsid w:val="006115EE"/>
    <w:rsid w:val="00611906"/>
    <w:rsid w:val="00611B6F"/>
    <w:rsid w:val="006120D6"/>
    <w:rsid w:val="00612804"/>
    <w:rsid w:val="00612AF9"/>
    <w:rsid w:val="0061360B"/>
    <w:rsid w:val="00613AE4"/>
    <w:rsid w:val="00613E74"/>
    <w:rsid w:val="00613FE1"/>
    <w:rsid w:val="0061420B"/>
    <w:rsid w:val="00614478"/>
    <w:rsid w:val="00614556"/>
    <w:rsid w:val="00614AB6"/>
    <w:rsid w:val="00614DEB"/>
    <w:rsid w:val="0061564C"/>
    <w:rsid w:val="0061683D"/>
    <w:rsid w:val="00616F7E"/>
    <w:rsid w:val="006176CF"/>
    <w:rsid w:val="00620CD6"/>
    <w:rsid w:val="0062137E"/>
    <w:rsid w:val="00621447"/>
    <w:rsid w:val="00621B93"/>
    <w:rsid w:val="00621E29"/>
    <w:rsid w:val="00621FB4"/>
    <w:rsid w:val="00622600"/>
    <w:rsid w:val="00623745"/>
    <w:rsid w:val="00623A95"/>
    <w:rsid w:val="00624498"/>
    <w:rsid w:val="00624873"/>
    <w:rsid w:val="006248C9"/>
    <w:rsid w:val="006248CD"/>
    <w:rsid w:val="00624D1D"/>
    <w:rsid w:val="00625B5B"/>
    <w:rsid w:val="00625ECA"/>
    <w:rsid w:val="006264DE"/>
    <w:rsid w:val="006271EF"/>
    <w:rsid w:val="00631D83"/>
    <w:rsid w:val="006327FF"/>
    <w:rsid w:val="006335B4"/>
    <w:rsid w:val="006338A2"/>
    <w:rsid w:val="006340D9"/>
    <w:rsid w:val="006342EB"/>
    <w:rsid w:val="00634862"/>
    <w:rsid w:val="00634875"/>
    <w:rsid w:val="00635083"/>
    <w:rsid w:val="006354C6"/>
    <w:rsid w:val="00636866"/>
    <w:rsid w:val="0063693B"/>
    <w:rsid w:val="00636D6A"/>
    <w:rsid w:val="00637189"/>
    <w:rsid w:val="00637CDC"/>
    <w:rsid w:val="0064039D"/>
    <w:rsid w:val="00641D0D"/>
    <w:rsid w:val="006420F9"/>
    <w:rsid w:val="00642406"/>
    <w:rsid w:val="0064272C"/>
    <w:rsid w:val="00642A8C"/>
    <w:rsid w:val="00643700"/>
    <w:rsid w:val="00643BFD"/>
    <w:rsid w:val="00644011"/>
    <w:rsid w:val="00644747"/>
    <w:rsid w:val="0064479B"/>
    <w:rsid w:val="0064557F"/>
    <w:rsid w:val="00646234"/>
    <w:rsid w:val="006476C7"/>
    <w:rsid w:val="00647BB0"/>
    <w:rsid w:val="00647D3C"/>
    <w:rsid w:val="0065007D"/>
    <w:rsid w:val="00650AAA"/>
    <w:rsid w:val="00650E62"/>
    <w:rsid w:val="006516CD"/>
    <w:rsid w:val="00651897"/>
    <w:rsid w:val="00651C3C"/>
    <w:rsid w:val="006527DB"/>
    <w:rsid w:val="0065283D"/>
    <w:rsid w:val="00652A41"/>
    <w:rsid w:val="006536D8"/>
    <w:rsid w:val="00653BA0"/>
    <w:rsid w:val="00653D70"/>
    <w:rsid w:val="00654B77"/>
    <w:rsid w:val="00654D3F"/>
    <w:rsid w:val="00655573"/>
    <w:rsid w:val="006556C8"/>
    <w:rsid w:val="006579AF"/>
    <w:rsid w:val="006603D2"/>
    <w:rsid w:val="00660E9D"/>
    <w:rsid w:val="0066142F"/>
    <w:rsid w:val="00661ED5"/>
    <w:rsid w:val="0066307D"/>
    <w:rsid w:val="0066416D"/>
    <w:rsid w:val="006642F0"/>
    <w:rsid w:val="00664634"/>
    <w:rsid w:val="00664752"/>
    <w:rsid w:val="00664B4D"/>
    <w:rsid w:val="00664ED0"/>
    <w:rsid w:val="00665896"/>
    <w:rsid w:val="00665B0E"/>
    <w:rsid w:val="00665BAC"/>
    <w:rsid w:val="00666B3C"/>
    <w:rsid w:val="00667164"/>
    <w:rsid w:val="006676EE"/>
    <w:rsid w:val="00667F92"/>
    <w:rsid w:val="00670AA9"/>
    <w:rsid w:val="00672217"/>
    <w:rsid w:val="006723D9"/>
    <w:rsid w:val="006724DA"/>
    <w:rsid w:val="006725EE"/>
    <w:rsid w:val="00672668"/>
    <w:rsid w:val="00672FA0"/>
    <w:rsid w:val="00673324"/>
    <w:rsid w:val="006735F4"/>
    <w:rsid w:val="006735FA"/>
    <w:rsid w:val="00673BE0"/>
    <w:rsid w:val="00674AD3"/>
    <w:rsid w:val="00675049"/>
    <w:rsid w:val="00675417"/>
    <w:rsid w:val="00676188"/>
    <w:rsid w:val="0067629D"/>
    <w:rsid w:val="00676F0D"/>
    <w:rsid w:val="006772C3"/>
    <w:rsid w:val="0068169F"/>
    <w:rsid w:val="006821A4"/>
    <w:rsid w:val="0068244A"/>
    <w:rsid w:val="0068284C"/>
    <w:rsid w:val="00682DC5"/>
    <w:rsid w:val="006831A2"/>
    <w:rsid w:val="006835E4"/>
    <w:rsid w:val="00683BF9"/>
    <w:rsid w:val="00686E7D"/>
    <w:rsid w:val="00690A83"/>
    <w:rsid w:val="00693B69"/>
    <w:rsid w:val="00694445"/>
    <w:rsid w:val="006949AF"/>
    <w:rsid w:val="0069523C"/>
    <w:rsid w:val="006956E4"/>
    <w:rsid w:val="00696348"/>
    <w:rsid w:val="0069676C"/>
    <w:rsid w:val="00697A29"/>
    <w:rsid w:val="006A0144"/>
    <w:rsid w:val="006A0D6D"/>
    <w:rsid w:val="006A12B1"/>
    <w:rsid w:val="006A12F4"/>
    <w:rsid w:val="006A17AE"/>
    <w:rsid w:val="006A17B4"/>
    <w:rsid w:val="006A3E21"/>
    <w:rsid w:val="006A4410"/>
    <w:rsid w:val="006A5782"/>
    <w:rsid w:val="006A57BD"/>
    <w:rsid w:val="006A6FA9"/>
    <w:rsid w:val="006A74F1"/>
    <w:rsid w:val="006A7A32"/>
    <w:rsid w:val="006B0614"/>
    <w:rsid w:val="006B0871"/>
    <w:rsid w:val="006B0CAC"/>
    <w:rsid w:val="006B21F7"/>
    <w:rsid w:val="006B2CB5"/>
    <w:rsid w:val="006B42B5"/>
    <w:rsid w:val="006B6E84"/>
    <w:rsid w:val="006B798B"/>
    <w:rsid w:val="006B7F35"/>
    <w:rsid w:val="006C008A"/>
    <w:rsid w:val="006C00E2"/>
    <w:rsid w:val="006C0790"/>
    <w:rsid w:val="006C1161"/>
    <w:rsid w:val="006C16B9"/>
    <w:rsid w:val="006C2BEF"/>
    <w:rsid w:val="006C3608"/>
    <w:rsid w:val="006C37E6"/>
    <w:rsid w:val="006C3BF7"/>
    <w:rsid w:val="006C40D1"/>
    <w:rsid w:val="006C4404"/>
    <w:rsid w:val="006C44FD"/>
    <w:rsid w:val="006C476B"/>
    <w:rsid w:val="006C4FCD"/>
    <w:rsid w:val="006C5705"/>
    <w:rsid w:val="006C5830"/>
    <w:rsid w:val="006C5BA3"/>
    <w:rsid w:val="006C6693"/>
    <w:rsid w:val="006C6DCB"/>
    <w:rsid w:val="006C70D9"/>
    <w:rsid w:val="006C7576"/>
    <w:rsid w:val="006D0E2D"/>
    <w:rsid w:val="006D10D5"/>
    <w:rsid w:val="006D1C73"/>
    <w:rsid w:val="006D32F9"/>
    <w:rsid w:val="006D3687"/>
    <w:rsid w:val="006D4BBF"/>
    <w:rsid w:val="006D616F"/>
    <w:rsid w:val="006D6305"/>
    <w:rsid w:val="006D6442"/>
    <w:rsid w:val="006D6CEF"/>
    <w:rsid w:val="006D6F6E"/>
    <w:rsid w:val="006D7A94"/>
    <w:rsid w:val="006E01E6"/>
    <w:rsid w:val="006E0F1F"/>
    <w:rsid w:val="006E1700"/>
    <w:rsid w:val="006E1CD8"/>
    <w:rsid w:val="006E1D92"/>
    <w:rsid w:val="006E2904"/>
    <w:rsid w:val="006E2AF6"/>
    <w:rsid w:val="006E34A4"/>
    <w:rsid w:val="006E3DED"/>
    <w:rsid w:val="006E4F44"/>
    <w:rsid w:val="006E50D1"/>
    <w:rsid w:val="006E54F8"/>
    <w:rsid w:val="006E5649"/>
    <w:rsid w:val="006E6129"/>
    <w:rsid w:val="006E6357"/>
    <w:rsid w:val="006E655E"/>
    <w:rsid w:val="006E6F21"/>
    <w:rsid w:val="006E7A4F"/>
    <w:rsid w:val="006E7B72"/>
    <w:rsid w:val="006F0347"/>
    <w:rsid w:val="006F1277"/>
    <w:rsid w:val="006F29C4"/>
    <w:rsid w:val="006F2BD9"/>
    <w:rsid w:val="006F31A3"/>
    <w:rsid w:val="006F3455"/>
    <w:rsid w:val="006F3700"/>
    <w:rsid w:val="006F3B35"/>
    <w:rsid w:val="006F3FE8"/>
    <w:rsid w:val="006F42D5"/>
    <w:rsid w:val="006F4477"/>
    <w:rsid w:val="006F49D3"/>
    <w:rsid w:val="006F77EF"/>
    <w:rsid w:val="006F7A00"/>
    <w:rsid w:val="00700646"/>
    <w:rsid w:val="00700ABD"/>
    <w:rsid w:val="00701C26"/>
    <w:rsid w:val="00701C8B"/>
    <w:rsid w:val="00701D3F"/>
    <w:rsid w:val="007030F7"/>
    <w:rsid w:val="00703C81"/>
    <w:rsid w:val="00703D2D"/>
    <w:rsid w:val="00703ED7"/>
    <w:rsid w:val="007044B2"/>
    <w:rsid w:val="00704777"/>
    <w:rsid w:val="00704ED9"/>
    <w:rsid w:val="007051B6"/>
    <w:rsid w:val="00705879"/>
    <w:rsid w:val="00707004"/>
    <w:rsid w:val="00707A9E"/>
    <w:rsid w:val="00707D76"/>
    <w:rsid w:val="00711E81"/>
    <w:rsid w:val="00712838"/>
    <w:rsid w:val="00712BBD"/>
    <w:rsid w:val="00712C01"/>
    <w:rsid w:val="00713181"/>
    <w:rsid w:val="0071357E"/>
    <w:rsid w:val="00713648"/>
    <w:rsid w:val="00713D9D"/>
    <w:rsid w:val="007143BC"/>
    <w:rsid w:val="00714B96"/>
    <w:rsid w:val="00715C5C"/>
    <w:rsid w:val="00715E8D"/>
    <w:rsid w:val="007202C6"/>
    <w:rsid w:val="0072074D"/>
    <w:rsid w:val="00720B34"/>
    <w:rsid w:val="00720C62"/>
    <w:rsid w:val="007216A2"/>
    <w:rsid w:val="00721BCE"/>
    <w:rsid w:val="00722085"/>
    <w:rsid w:val="00722480"/>
    <w:rsid w:val="00722511"/>
    <w:rsid w:val="0072324F"/>
    <w:rsid w:val="00724341"/>
    <w:rsid w:val="0072453E"/>
    <w:rsid w:val="007268BC"/>
    <w:rsid w:val="0072761B"/>
    <w:rsid w:val="00730328"/>
    <w:rsid w:val="0073100C"/>
    <w:rsid w:val="00731803"/>
    <w:rsid w:val="00732794"/>
    <w:rsid w:val="0073443F"/>
    <w:rsid w:val="0073499E"/>
    <w:rsid w:val="00734B47"/>
    <w:rsid w:val="007350EC"/>
    <w:rsid w:val="00735A39"/>
    <w:rsid w:val="00735ADE"/>
    <w:rsid w:val="00737408"/>
    <w:rsid w:val="007400E0"/>
    <w:rsid w:val="00740AFF"/>
    <w:rsid w:val="0074123B"/>
    <w:rsid w:val="00742608"/>
    <w:rsid w:val="00742B32"/>
    <w:rsid w:val="00742FF3"/>
    <w:rsid w:val="007430BE"/>
    <w:rsid w:val="00743166"/>
    <w:rsid w:val="00743DEA"/>
    <w:rsid w:val="007441FF"/>
    <w:rsid w:val="00744E4A"/>
    <w:rsid w:val="00746536"/>
    <w:rsid w:val="00746C07"/>
    <w:rsid w:val="00746CC4"/>
    <w:rsid w:val="00747038"/>
    <w:rsid w:val="00747132"/>
    <w:rsid w:val="007472A3"/>
    <w:rsid w:val="007475A5"/>
    <w:rsid w:val="0074798E"/>
    <w:rsid w:val="007506F0"/>
    <w:rsid w:val="00750B9C"/>
    <w:rsid w:val="007513BC"/>
    <w:rsid w:val="00751A28"/>
    <w:rsid w:val="00752775"/>
    <w:rsid w:val="00752968"/>
    <w:rsid w:val="00752A44"/>
    <w:rsid w:val="007534F3"/>
    <w:rsid w:val="0075373D"/>
    <w:rsid w:val="00753EE1"/>
    <w:rsid w:val="00754624"/>
    <w:rsid w:val="00754A29"/>
    <w:rsid w:val="00755BC9"/>
    <w:rsid w:val="00756114"/>
    <w:rsid w:val="00756588"/>
    <w:rsid w:val="00757805"/>
    <w:rsid w:val="0076004E"/>
    <w:rsid w:val="007605E7"/>
    <w:rsid w:val="00760680"/>
    <w:rsid w:val="00760740"/>
    <w:rsid w:val="007608C0"/>
    <w:rsid w:val="00761625"/>
    <w:rsid w:val="007624F6"/>
    <w:rsid w:val="007631A9"/>
    <w:rsid w:val="007636AF"/>
    <w:rsid w:val="00764F28"/>
    <w:rsid w:val="007652B6"/>
    <w:rsid w:val="0076637C"/>
    <w:rsid w:val="00770147"/>
    <w:rsid w:val="007721FD"/>
    <w:rsid w:val="00772801"/>
    <w:rsid w:val="0077379C"/>
    <w:rsid w:val="00773DC1"/>
    <w:rsid w:val="00773E29"/>
    <w:rsid w:val="007745D2"/>
    <w:rsid w:val="00774DE1"/>
    <w:rsid w:val="0077529A"/>
    <w:rsid w:val="007762CB"/>
    <w:rsid w:val="00777200"/>
    <w:rsid w:val="007806C9"/>
    <w:rsid w:val="00780DEB"/>
    <w:rsid w:val="0078156A"/>
    <w:rsid w:val="007818E0"/>
    <w:rsid w:val="00782746"/>
    <w:rsid w:val="00783B76"/>
    <w:rsid w:val="00783F11"/>
    <w:rsid w:val="00784167"/>
    <w:rsid w:val="00784BE5"/>
    <w:rsid w:val="00784F3C"/>
    <w:rsid w:val="007855B6"/>
    <w:rsid w:val="0078590A"/>
    <w:rsid w:val="0078690C"/>
    <w:rsid w:val="007900FE"/>
    <w:rsid w:val="00790595"/>
    <w:rsid w:val="0079083B"/>
    <w:rsid w:val="007912C4"/>
    <w:rsid w:val="007916DF"/>
    <w:rsid w:val="007928CC"/>
    <w:rsid w:val="00793600"/>
    <w:rsid w:val="00793F7E"/>
    <w:rsid w:val="0079427B"/>
    <w:rsid w:val="0079582D"/>
    <w:rsid w:val="00795CE9"/>
    <w:rsid w:val="00796DFC"/>
    <w:rsid w:val="00796E77"/>
    <w:rsid w:val="007970CF"/>
    <w:rsid w:val="007974AE"/>
    <w:rsid w:val="00797792"/>
    <w:rsid w:val="007A027C"/>
    <w:rsid w:val="007A1156"/>
    <w:rsid w:val="007A1A4E"/>
    <w:rsid w:val="007A1D9B"/>
    <w:rsid w:val="007A1F8F"/>
    <w:rsid w:val="007A2268"/>
    <w:rsid w:val="007A3330"/>
    <w:rsid w:val="007A3527"/>
    <w:rsid w:val="007A387D"/>
    <w:rsid w:val="007A3A3C"/>
    <w:rsid w:val="007A3E0D"/>
    <w:rsid w:val="007A421E"/>
    <w:rsid w:val="007A4427"/>
    <w:rsid w:val="007A48DD"/>
    <w:rsid w:val="007A53C0"/>
    <w:rsid w:val="007A5685"/>
    <w:rsid w:val="007A5D76"/>
    <w:rsid w:val="007A62DB"/>
    <w:rsid w:val="007B0C8F"/>
    <w:rsid w:val="007B1F19"/>
    <w:rsid w:val="007B216E"/>
    <w:rsid w:val="007B2253"/>
    <w:rsid w:val="007B2786"/>
    <w:rsid w:val="007B2E21"/>
    <w:rsid w:val="007B3444"/>
    <w:rsid w:val="007B50E7"/>
    <w:rsid w:val="007B55B0"/>
    <w:rsid w:val="007B67D3"/>
    <w:rsid w:val="007B6ED5"/>
    <w:rsid w:val="007B73AF"/>
    <w:rsid w:val="007C1232"/>
    <w:rsid w:val="007C1C66"/>
    <w:rsid w:val="007C1DCC"/>
    <w:rsid w:val="007C3971"/>
    <w:rsid w:val="007C3ABF"/>
    <w:rsid w:val="007C417B"/>
    <w:rsid w:val="007C48F6"/>
    <w:rsid w:val="007C556C"/>
    <w:rsid w:val="007C5925"/>
    <w:rsid w:val="007C5F2F"/>
    <w:rsid w:val="007C6132"/>
    <w:rsid w:val="007C61E2"/>
    <w:rsid w:val="007C66C2"/>
    <w:rsid w:val="007C6A40"/>
    <w:rsid w:val="007C6C51"/>
    <w:rsid w:val="007D00EA"/>
    <w:rsid w:val="007D0161"/>
    <w:rsid w:val="007D1D45"/>
    <w:rsid w:val="007D2844"/>
    <w:rsid w:val="007D3705"/>
    <w:rsid w:val="007D4E9D"/>
    <w:rsid w:val="007D54E0"/>
    <w:rsid w:val="007D5799"/>
    <w:rsid w:val="007D5B23"/>
    <w:rsid w:val="007E014F"/>
    <w:rsid w:val="007E033F"/>
    <w:rsid w:val="007E03BA"/>
    <w:rsid w:val="007E173E"/>
    <w:rsid w:val="007E4200"/>
    <w:rsid w:val="007E4476"/>
    <w:rsid w:val="007E449B"/>
    <w:rsid w:val="007E4756"/>
    <w:rsid w:val="007E4C2F"/>
    <w:rsid w:val="007E581F"/>
    <w:rsid w:val="007E5938"/>
    <w:rsid w:val="007E5F7A"/>
    <w:rsid w:val="007E60AF"/>
    <w:rsid w:val="007E6784"/>
    <w:rsid w:val="007E6C0E"/>
    <w:rsid w:val="007E72D6"/>
    <w:rsid w:val="007E75D4"/>
    <w:rsid w:val="007E7882"/>
    <w:rsid w:val="007F01C5"/>
    <w:rsid w:val="007F25E5"/>
    <w:rsid w:val="007F3778"/>
    <w:rsid w:val="007F381B"/>
    <w:rsid w:val="007F452A"/>
    <w:rsid w:val="007F4878"/>
    <w:rsid w:val="007F50F9"/>
    <w:rsid w:val="007F5454"/>
    <w:rsid w:val="007F5769"/>
    <w:rsid w:val="007F5B13"/>
    <w:rsid w:val="007F5D3F"/>
    <w:rsid w:val="007F5E9E"/>
    <w:rsid w:val="007F5F12"/>
    <w:rsid w:val="007F67B2"/>
    <w:rsid w:val="007F6879"/>
    <w:rsid w:val="007F6ECE"/>
    <w:rsid w:val="007F7A5A"/>
    <w:rsid w:val="007F7B96"/>
    <w:rsid w:val="00801503"/>
    <w:rsid w:val="00801A29"/>
    <w:rsid w:val="008030B5"/>
    <w:rsid w:val="00804191"/>
    <w:rsid w:val="00804340"/>
    <w:rsid w:val="008043DF"/>
    <w:rsid w:val="00804C34"/>
    <w:rsid w:val="00805AB7"/>
    <w:rsid w:val="00806A51"/>
    <w:rsid w:val="008102EF"/>
    <w:rsid w:val="00810649"/>
    <w:rsid w:val="00810BCD"/>
    <w:rsid w:val="00810E17"/>
    <w:rsid w:val="00811D7F"/>
    <w:rsid w:val="00813727"/>
    <w:rsid w:val="00814409"/>
    <w:rsid w:val="00817967"/>
    <w:rsid w:val="00817D60"/>
    <w:rsid w:val="008208BA"/>
    <w:rsid w:val="00820BFF"/>
    <w:rsid w:val="00821286"/>
    <w:rsid w:val="0082161B"/>
    <w:rsid w:val="00824046"/>
    <w:rsid w:val="008240FB"/>
    <w:rsid w:val="00824A0A"/>
    <w:rsid w:val="00824C6D"/>
    <w:rsid w:val="00824EEF"/>
    <w:rsid w:val="00825725"/>
    <w:rsid w:val="00825A5D"/>
    <w:rsid w:val="00825D4E"/>
    <w:rsid w:val="00826284"/>
    <w:rsid w:val="0082687C"/>
    <w:rsid w:val="00826F4D"/>
    <w:rsid w:val="008278F9"/>
    <w:rsid w:val="00827A16"/>
    <w:rsid w:val="00830CD3"/>
    <w:rsid w:val="00830E42"/>
    <w:rsid w:val="00831287"/>
    <w:rsid w:val="008318AB"/>
    <w:rsid w:val="00831E79"/>
    <w:rsid w:val="00831FCD"/>
    <w:rsid w:val="00832112"/>
    <w:rsid w:val="0083275B"/>
    <w:rsid w:val="00833107"/>
    <w:rsid w:val="00833160"/>
    <w:rsid w:val="00833989"/>
    <w:rsid w:val="00833C35"/>
    <w:rsid w:val="00833F89"/>
    <w:rsid w:val="008342FC"/>
    <w:rsid w:val="0083435A"/>
    <w:rsid w:val="008348DE"/>
    <w:rsid w:val="00835896"/>
    <w:rsid w:val="008359C2"/>
    <w:rsid w:val="008360AB"/>
    <w:rsid w:val="00836278"/>
    <w:rsid w:val="00837581"/>
    <w:rsid w:val="00837928"/>
    <w:rsid w:val="00837BEB"/>
    <w:rsid w:val="008406DC"/>
    <w:rsid w:val="0084096B"/>
    <w:rsid w:val="00840FFB"/>
    <w:rsid w:val="00841010"/>
    <w:rsid w:val="0084122C"/>
    <w:rsid w:val="00841566"/>
    <w:rsid w:val="0084183D"/>
    <w:rsid w:val="008424D5"/>
    <w:rsid w:val="00842A55"/>
    <w:rsid w:val="008435A8"/>
    <w:rsid w:val="0084367D"/>
    <w:rsid w:val="00844BFB"/>
    <w:rsid w:val="008456EE"/>
    <w:rsid w:val="008458EB"/>
    <w:rsid w:val="00845FE2"/>
    <w:rsid w:val="00847CB1"/>
    <w:rsid w:val="00847E7D"/>
    <w:rsid w:val="00850EDC"/>
    <w:rsid w:val="0085248E"/>
    <w:rsid w:val="00853A74"/>
    <w:rsid w:val="00854D23"/>
    <w:rsid w:val="00854F27"/>
    <w:rsid w:val="00855599"/>
    <w:rsid w:val="00855C44"/>
    <w:rsid w:val="00856395"/>
    <w:rsid w:val="008563AE"/>
    <w:rsid w:val="008565AE"/>
    <w:rsid w:val="00856E07"/>
    <w:rsid w:val="008577A7"/>
    <w:rsid w:val="00857FA6"/>
    <w:rsid w:val="00861976"/>
    <w:rsid w:val="00862425"/>
    <w:rsid w:val="00863039"/>
    <w:rsid w:val="0086309E"/>
    <w:rsid w:val="00863A7A"/>
    <w:rsid w:val="008650A5"/>
    <w:rsid w:val="008654E5"/>
    <w:rsid w:val="008659AA"/>
    <w:rsid w:val="00865CC4"/>
    <w:rsid w:val="0086622F"/>
    <w:rsid w:val="008670D7"/>
    <w:rsid w:val="008674EB"/>
    <w:rsid w:val="0086782F"/>
    <w:rsid w:val="008708D9"/>
    <w:rsid w:val="00870D01"/>
    <w:rsid w:val="00871A5F"/>
    <w:rsid w:val="00871EDB"/>
    <w:rsid w:val="00872996"/>
    <w:rsid w:val="008732A4"/>
    <w:rsid w:val="008733D7"/>
    <w:rsid w:val="008738DA"/>
    <w:rsid w:val="00875790"/>
    <w:rsid w:val="008758F0"/>
    <w:rsid w:val="00876822"/>
    <w:rsid w:val="00876F9F"/>
    <w:rsid w:val="0087714E"/>
    <w:rsid w:val="0087722D"/>
    <w:rsid w:val="00877CB7"/>
    <w:rsid w:val="00877CCD"/>
    <w:rsid w:val="008807DD"/>
    <w:rsid w:val="00880F73"/>
    <w:rsid w:val="00882762"/>
    <w:rsid w:val="008848AA"/>
    <w:rsid w:val="00884AD1"/>
    <w:rsid w:val="00884AF8"/>
    <w:rsid w:val="00886EFC"/>
    <w:rsid w:val="00887099"/>
    <w:rsid w:val="0088713C"/>
    <w:rsid w:val="0088743D"/>
    <w:rsid w:val="008879A6"/>
    <w:rsid w:val="00887A48"/>
    <w:rsid w:val="00887AFA"/>
    <w:rsid w:val="008908D2"/>
    <w:rsid w:val="00890A29"/>
    <w:rsid w:val="00890EBF"/>
    <w:rsid w:val="0089170D"/>
    <w:rsid w:val="00891A41"/>
    <w:rsid w:val="00891AC1"/>
    <w:rsid w:val="00891F63"/>
    <w:rsid w:val="008925A6"/>
    <w:rsid w:val="00892E66"/>
    <w:rsid w:val="00893479"/>
    <w:rsid w:val="00893E40"/>
    <w:rsid w:val="008954BD"/>
    <w:rsid w:val="0089602E"/>
    <w:rsid w:val="008963EC"/>
    <w:rsid w:val="00896F69"/>
    <w:rsid w:val="00897726"/>
    <w:rsid w:val="008A29DE"/>
    <w:rsid w:val="008A3178"/>
    <w:rsid w:val="008A358E"/>
    <w:rsid w:val="008A3CCC"/>
    <w:rsid w:val="008A4138"/>
    <w:rsid w:val="008A5542"/>
    <w:rsid w:val="008A589C"/>
    <w:rsid w:val="008A6024"/>
    <w:rsid w:val="008A6086"/>
    <w:rsid w:val="008A650A"/>
    <w:rsid w:val="008A6A78"/>
    <w:rsid w:val="008A762F"/>
    <w:rsid w:val="008A78F9"/>
    <w:rsid w:val="008A7A18"/>
    <w:rsid w:val="008A7F20"/>
    <w:rsid w:val="008B05CC"/>
    <w:rsid w:val="008B1E91"/>
    <w:rsid w:val="008B20D7"/>
    <w:rsid w:val="008B231C"/>
    <w:rsid w:val="008B3115"/>
    <w:rsid w:val="008B3738"/>
    <w:rsid w:val="008B3844"/>
    <w:rsid w:val="008B3938"/>
    <w:rsid w:val="008B47DE"/>
    <w:rsid w:val="008B50C1"/>
    <w:rsid w:val="008B54AE"/>
    <w:rsid w:val="008B6082"/>
    <w:rsid w:val="008B61F7"/>
    <w:rsid w:val="008B7D00"/>
    <w:rsid w:val="008C03DE"/>
    <w:rsid w:val="008C0621"/>
    <w:rsid w:val="008C0DCC"/>
    <w:rsid w:val="008C179D"/>
    <w:rsid w:val="008C209A"/>
    <w:rsid w:val="008C2877"/>
    <w:rsid w:val="008C2F7D"/>
    <w:rsid w:val="008C31C0"/>
    <w:rsid w:val="008C3709"/>
    <w:rsid w:val="008C430C"/>
    <w:rsid w:val="008C4883"/>
    <w:rsid w:val="008C49AB"/>
    <w:rsid w:val="008C4D3E"/>
    <w:rsid w:val="008C5127"/>
    <w:rsid w:val="008C564D"/>
    <w:rsid w:val="008C5841"/>
    <w:rsid w:val="008C69B1"/>
    <w:rsid w:val="008C7CBE"/>
    <w:rsid w:val="008D07EF"/>
    <w:rsid w:val="008D08F3"/>
    <w:rsid w:val="008D0BAF"/>
    <w:rsid w:val="008D13AD"/>
    <w:rsid w:val="008D14CE"/>
    <w:rsid w:val="008D267D"/>
    <w:rsid w:val="008D3936"/>
    <w:rsid w:val="008D5311"/>
    <w:rsid w:val="008D6323"/>
    <w:rsid w:val="008D6F93"/>
    <w:rsid w:val="008D6FE0"/>
    <w:rsid w:val="008D7289"/>
    <w:rsid w:val="008D729D"/>
    <w:rsid w:val="008D75D5"/>
    <w:rsid w:val="008D793F"/>
    <w:rsid w:val="008D79C3"/>
    <w:rsid w:val="008D7CFD"/>
    <w:rsid w:val="008E03B0"/>
    <w:rsid w:val="008E164F"/>
    <w:rsid w:val="008E166F"/>
    <w:rsid w:val="008E1A47"/>
    <w:rsid w:val="008E1D15"/>
    <w:rsid w:val="008E1E7F"/>
    <w:rsid w:val="008E233C"/>
    <w:rsid w:val="008E2788"/>
    <w:rsid w:val="008E2DA8"/>
    <w:rsid w:val="008E3194"/>
    <w:rsid w:val="008E4052"/>
    <w:rsid w:val="008E526F"/>
    <w:rsid w:val="008E5406"/>
    <w:rsid w:val="008E557D"/>
    <w:rsid w:val="008E6F16"/>
    <w:rsid w:val="008E7D53"/>
    <w:rsid w:val="008F0027"/>
    <w:rsid w:val="008F00F2"/>
    <w:rsid w:val="008F02B7"/>
    <w:rsid w:val="008F0743"/>
    <w:rsid w:val="008F087C"/>
    <w:rsid w:val="008F0EB9"/>
    <w:rsid w:val="008F155F"/>
    <w:rsid w:val="008F1857"/>
    <w:rsid w:val="008F2CC2"/>
    <w:rsid w:val="008F2E1E"/>
    <w:rsid w:val="008F3000"/>
    <w:rsid w:val="008F350C"/>
    <w:rsid w:val="008F38FF"/>
    <w:rsid w:val="008F4059"/>
    <w:rsid w:val="008F5506"/>
    <w:rsid w:val="008F5D59"/>
    <w:rsid w:val="008F6CD8"/>
    <w:rsid w:val="008F6DAD"/>
    <w:rsid w:val="008F74B6"/>
    <w:rsid w:val="008F7EF7"/>
    <w:rsid w:val="00900222"/>
    <w:rsid w:val="00900DA6"/>
    <w:rsid w:val="00901E4A"/>
    <w:rsid w:val="0090274E"/>
    <w:rsid w:val="00902798"/>
    <w:rsid w:val="00902F91"/>
    <w:rsid w:val="00903830"/>
    <w:rsid w:val="00904107"/>
    <w:rsid w:val="00904FDA"/>
    <w:rsid w:val="00905346"/>
    <w:rsid w:val="00905357"/>
    <w:rsid w:val="009053CE"/>
    <w:rsid w:val="009056F2"/>
    <w:rsid w:val="00906117"/>
    <w:rsid w:val="00906308"/>
    <w:rsid w:val="00907141"/>
    <w:rsid w:val="00907C1E"/>
    <w:rsid w:val="009113FD"/>
    <w:rsid w:val="00911518"/>
    <w:rsid w:val="00911865"/>
    <w:rsid w:val="00911C44"/>
    <w:rsid w:val="00911FD4"/>
    <w:rsid w:val="00912897"/>
    <w:rsid w:val="00912D6E"/>
    <w:rsid w:val="009130C1"/>
    <w:rsid w:val="0091489B"/>
    <w:rsid w:val="00914A48"/>
    <w:rsid w:val="00914AB9"/>
    <w:rsid w:val="00915145"/>
    <w:rsid w:val="00915CC3"/>
    <w:rsid w:val="00916110"/>
    <w:rsid w:val="00920668"/>
    <w:rsid w:val="00921DC3"/>
    <w:rsid w:val="009224D3"/>
    <w:rsid w:val="0092289D"/>
    <w:rsid w:val="00923696"/>
    <w:rsid w:val="009242AE"/>
    <w:rsid w:val="0092456F"/>
    <w:rsid w:val="00924B55"/>
    <w:rsid w:val="00925D61"/>
    <w:rsid w:val="00926A41"/>
    <w:rsid w:val="00927101"/>
    <w:rsid w:val="00927507"/>
    <w:rsid w:val="00927661"/>
    <w:rsid w:val="00927823"/>
    <w:rsid w:val="00930568"/>
    <w:rsid w:val="009307DC"/>
    <w:rsid w:val="009307FD"/>
    <w:rsid w:val="00930E4B"/>
    <w:rsid w:val="00932B8A"/>
    <w:rsid w:val="009338A8"/>
    <w:rsid w:val="009357BA"/>
    <w:rsid w:val="00935FDC"/>
    <w:rsid w:val="00936545"/>
    <w:rsid w:val="00936736"/>
    <w:rsid w:val="00936BD7"/>
    <w:rsid w:val="00936F6D"/>
    <w:rsid w:val="009373FD"/>
    <w:rsid w:val="00937B7C"/>
    <w:rsid w:val="00940B2E"/>
    <w:rsid w:val="00941319"/>
    <w:rsid w:val="009423A5"/>
    <w:rsid w:val="009443F5"/>
    <w:rsid w:val="00944BB4"/>
    <w:rsid w:val="009458FC"/>
    <w:rsid w:val="00945DD0"/>
    <w:rsid w:val="00945F0B"/>
    <w:rsid w:val="009461A1"/>
    <w:rsid w:val="0094654F"/>
    <w:rsid w:val="009475C2"/>
    <w:rsid w:val="00947B4E"/>
    <w:rsid w:val="00947C71"/>
    <w:rsid w:val="00947C9F"/>
    <w:rsid w:val="0095084E"/>
    <w:rsid w:val="0095130B"/>
    <w:rsid w:val="00951420"/>
    <w:rsid w:val="00951C00"/>
    <w:rsid w:val="00952274"/>
    <w:rsid w:val="00952FF6"/>
    <w:rsid w:val="00953B74"/>
    <w:rsid w:val="00954183"/>
    <w:rsid w:val="009549CF"/>
    <w:rsid w:val="00954F7F"/>
    <w:rsid w:val="00955C2A"/>
    <w:rsid w:val="00955FE7"/>
    <w:rsid w:val="009563D6"/>
    <w:rsid w:val="00956D82"/>
    <w:rsid w:val="00960A5A"/>
    <w:rsid w:val="00960B32"/>
    <w:rsid w:val="00960B8D"/>
    <w:rsid w:val="00961BC8"/>
    <w:rsid w:val="00962630"/>
    <w:rsid w:val="009639B0"/>
    <w:rsid w:val="00965001"/>
    <w:rsid w:val="00965AA1"/>
    <w:rsid w:val="0096758B"/>
    <w:rsid w:val="00967623"/>
    <w:rsid w:val="00967D7C"/>
    <w:rsid w:val="0097015A"/>
    <w:rsid w:val="009726B8"/>
    <w:rsid w:val="009731DA"/>
    <w:rsid w:val="00974035"/>
    <w:rsid w:val="009742D1"/>
    <w:rsid w:val="00975EF2"/>
    <w:rsid w:val="00976195"/>
    <w:rsid w:val="0097779A"/>
    <w:rsid w:val="00977E37"/>
    <w:rsid w:val="00977F7E"/>
    <w:rsid w:val="0098180E"/>
    <w:rsid w:val="0098187B"/>
    <w:rsid w:val="00982155"/>
    <w:rsid w:val="0098256E"/>
    <w:rsid w:val="00982849"/>
    <w:rsid w:val="0098326F"/>
    <w:rsid w:val="00983AD2"/>
    <w:rsid w:val="00983F07"/>
    <w:rsid w:val="00983F6B"/>
    <w:rsid w:val="009842B9"/>
    <w:rsid w:val="009845A0"/>
    <w:rsid w:val="00984BDB"/>
    <w:rsid w:val="00984DE3"/>
    <w:rsid w:val="009852F2"/>
    <w:rsid w:val="009861A2"/>
    <w:rsid w:val="0098620F"/>
    <w:rsid w:val="0098624E"/>
    <w:rsid w:val="009918F9"/>
    <w:rsid w:val="009919C8"/>
    <w:rsid w:val="0099247B"/>
    <w:rsid w:val="00992612"/>
    <w:rsid w:val="00992B0D"/>
    <w:rsid w:val="00993656"/>
    <w:rsid w:val="009940FB"/>
    <w:rsid w:val="00994CAF"/>
    <w:rsid w:val="00994D76"/>
    <w:rsid w:val="009958A0"/>
    <w:rsid w:val="00996141"/>
    <w:rsid w:val="00996300"/>
    <w:rsid w:val="0099640D"/>
    <w:rsid w:val="00996C36"/>
    <w:rsid w:val="00997353"/>
    <w:rsid w:val="00997688"/>
    <w:rsid w:val="00997ADE"/>
    <w:rsid w:val="00997C59"/>
    <w:rsid w:val="009A0069"/>
    <w:rsid w:val="009A00FF"/>
    <w:rsid w:val="009A0CF4"/>
    <w:rsid w:val="009A0EB8"/>
    <w:rsid w:val="009A14BC"/>
    <w:rsid w:val="009A2716"/>
    <w:rsid w:val="009A27E8"/>
    <w:rsid w:val="009A2B73"/>
    <w:rsid w:val="009A34C6"/>
    <w:rsid w:val="009A4236"/>
    <w:rsid w:val="009A4AC2"/>
    <w:rsid w:val="009A51FF"/>
    <w:rsid w:val="009A5B0D"/>
    <w:rsid w:val="009A716C"/>
    <w:rsid w:val="009A7253"/>
    <w:rsid w:val="009B0157"/>
    <w:rsid w:val="009B0DC7"/>
    <w:rsid w:val="009B19B8"/>
    <w:rsid w:val="009B1BDB"/>
    <w:rsid w:val="009B2043"/>
    <w:rsid w:val="009B2476"/>
    <w:rsid w:val="009B34A7"/>
    <w:rsid w:val="009B38B8"/>
    <w:rsid w:val="009B46FA"/>
    <w:rsid w:val="009B528E"/>
    <w:rsid w:val="009B6C2A"/>
    <w:rsid w:val="009B6FB3"/>
    <w:rsid w:val="009B6FF3"/>
    <w:rsid w:val="009B7650"/>
    <w:rsid w:val="009B79F4"/>
    <w:rsid w:val="009C0000"/>
    <w:rsid w:val="009C0358"/>
    <w:rsid w:val="009C0603"/>
    <w:rsid w:val="009C0833"/>
    <w:rsid w:val="009C0EA1"/>
    <w:rsid w:val="009C15A2"/>
    <w:rsid w:val="009C19BE"/>
    <w:rsid w:val="009C268A"/>
    <w:rsid w:val="009C34A6"/>
    <w:rsid w:val="009C3CE7"/>
    <w:rsid w:val="009C3DDF"/>
    <w:rsid w:val="009C465A"/>
    <w:rsid w:val="009C48D5"/>
    <w:rsid w:val="009C49DE"/>
    <w:rsid w:val="009C5000"/>
    <w:rsid w:val="009C5248"/>
    <w:rsid w:val="009C6329"/>
    <w:rsid w:val="009C63F3"/>
    <w:rsid w:val="009C6F50"/>
    <w:rsid w:val="009C73EF"/>
    <w:rsid w:val="009C755D"/>
    <w:rsid w:val="009C77AD"/>
    <w:rsid w:val="009C7B5B"/>
    <w:rsid w:val="009D04EC"/>
    <w:rsid w:val="009D1182"/>
    <w:rsid w:val="009D1D58"/>
    <w:rsid w:val="009D25E1"/>
    <w:rsid w:val="009D2C75"/>
    <w:rsid w:val="009D3060"/>
    <w:rsid w:val="009D4599"/>
    <w:rsid w:val="009D4A4D"/>
    <w:rsid w:val="009D5BD6"/>
    <w:rsid w:val="009D5E1B"/>
    <w:rsid w:val="009D5EB5"/>
    <w:rsid w:val="009D6CBA"/>
    <w:rsid w:val="009D72C5"/>
    <w:rsid w:val="009D7F84"/>
    <w:rsid w:val="009E0237"/>
    <w:rsid w:val="009E1244"/>
    <w:rsid w:val="009E13BB"/>
    <w:rsid w:val="009E1627"/>
    <w:rsid w:val="009E1B02"/>
    <w:rsid w:val="009E1B08"/>
    <w:rsid w:val="009E2331"/>
    <w:rsid w:val="009E2914"/>
    <w:rsid w:val="009E2CE6"/>
    <w:rsid w:val="009E438A"/>
    <w:rsid w:val="009E561C"/>
    <w:rsid w:val="009E6510"/>
    <w:rsid w:val="009E65B5"/>
    <w:rsid w:val="009E6AEF"/>
    <w:rsid w:val="009E6F9D"/>
    <w:rsid w:val="009E762B"/>
    <w:rsid w:val="009E79A0"/>
    <w:rsid w:val="009F0386"/>
    <w:rsid w:val="009F04F0"/>
    <w:rsid w:val="009F0C87"/>
    <w:rsid w:val="009F17DC"/>
    <w:rsid w:val="009F1A2F"/>
    <w:rsid w:val="009F1CB0"/>
    <w:rsid w:val="009F24FC"/>
    <w:rsid w:val="009F2DEF"/>
    <w:rsid w:val="009F3443"/>
    <w:rsid w:val="009F34BC"/>
    <w:rsid w:val="009F46DC"/>
    <w:rsid w:val="009F57EE"/>
    <w:rsid w:val="009F5914"/>
    <w:rsid w:val="009F5D64"/>
    <w:rsid w:val="009F5E21"/>
    <w:rsid w:val="009F6E6D"/>
    <w:rsid w:val="009F740C"/>
    <w:rsid w:val="009F765F"/>
    <w:rsid w:val="009F7C48"/>
    <w:rsid w:val="00A00043"/>
    <w:rsid w:val="00A002A2"/>
    <w:rsid w:val="00A0030F"/>
    <w:rsid w:val="00A0041D"/>
    <w:rsid w:val="00A00FB3"/>
    <w:rsid w:val="00A016AB"/>
    <w:rsid w:val="00A01738"/>
    <w:rsid w:val="00A01EED"/>
    <w:rsid w:val="00A027D9"/>
    <w:rsid w:val="00A038F0"/>
    <w:rsid w:val="00A03C61"/>
    <w:rsid w:val="00A0621C"/>
    <w:rsid w:val="00A066B4"/>
    <w:rsid w:val="00A06E31"/>
    <w:rsid w:val="00A0793E"/>
    <w:rsid w:val="00A07A2E"/>
    <w:rsid w:val="00A10C25"/>
    <w:rsid w:val="00A1105A"/>
    <w:rsid w:val="00A11BF6"/>
    <w:rsid w:val="00A12486"/>
    <w:rsid w:val="00A12893"/>
    <w:rsid w:val="00A1365F"/>
    <w:rsid w:val="00A13B34"/>
    <w:rsid w:val="00A13B4F"/>
    <w:rsid w:val="00A14DB5"/>
    <w:rsid w:val="00A15054"/>
    <w:rsid w:val="00A1505B"/>
    <w:rsid w:val="00A152DC"/>
    <w:rsid w:val="00A155D9"/>
    <w:rsid w:val="00A164FF"/>
    <w:rsid w:val="00A16738"/>
    <w:rsid w:val="00A17B75"/>
    <w:rsid w:val="00A20B1C"/>
    <w:rsid w:val="00A216CE"/>
    <w:rsid w:val="00A21FB8"/>
    <w:rsid w:val="00A227D9"/>
    <w:rsid w:val="00A22CD0"/>
    <w:rsid w:val="00A2301A"/>
    <w:rsid w:val="00A23458"/>
    <w:rsid w:val="00A23A75"/>
    <w:rsid w:val="00A2456E"/>
    <w:rsid w:val="00A24CAF"/>
    <w:rsid w:val="00A250EF"/>
    <w:rsid w:val="00A2629A"/>
    <w:rsid w:val="00A270B8"/>
    <w:rsid w:val="00A2790B"/>
    <w:rsid w:val="00A27EFC"/>
    <w:rsid w:val="00A30CFC"/>
    <w:rsid w:val="00A32187"/>
    <w:rsid w:val="00A3238B"/>
    <w:rsid w:val="00A329EE"/>
    <w:rsid w:val="00A339B2"/>
    <w:rsid w:val="00A34171"/>
    <w:rsid w:val="00A34E00"/>
    <w:rsid w:val="00A36B10"/>
    <w:rsid w:val="00A37325"/>
    <w:rsid w:val="00A37DAA"/>
    <w:rsid w:val="00A405FA"/>
    <w:rsid w:val="00A4070F"/>
    <w:rsid w:val="00A408E6"/>
    <w:rsid w:val="00A40C44"/>
    <w:rsid w:val="00A420E1"/>
    <w:rsid w:val="00A4225D"/>
    <w:rsid w:val="00A430E2"/>
    <w:rsid w:val="00A4389D"/>
    <w:rsid w:val="00A45921"/>
    <w:rsid w:val="00A468D7"/>
    <w:rsid w:val="00A46CA1"/>
    <w:rsid w:val="00A47245"/>
    <w:rsid w:val="00A47BB5"/>
    <w:rsid w:val="00A50236"/>
    <w:rsid w:val="00A50366"/>
    <w:rsid w:val="00A5040F"/>
    <w:rsid w:val="00A515C8"/>
    <w:rsid w:val="00A5175A"/>
    <w:rsid w:val="00A51BAD"/>
    <w:rsid w:val="00A51D83"/>
    <w:rsid w:val="00A52447"/>
    <w:rsid w:val="00A52585"/>
    <w:rsid w:val="00A532C2"/>
    <w:rsid w:val="00A54155"/>
    <w:rsid w:val="00A55019"/>
    <w:rsid w:val="00A5548E"/>
    <w:rsid w:val="00A567E1"/>
    <w:rsid w:val="00A5708B"/>
    <w:rsid w:val="00A57188"/>
    <w:rsid w:val="00A57B0C"/>
    <w:rsid w:val="00A57C22"/>
    <w:rsid w:val="00A609F9"/>
    <w:rsid w:val="00A61B11"/>
    <w:rsid w:val="00A6219A"/>
    <w:rsid w:val="00A62340"/>
    <w:rsid w:val="00A640F5"/>
    <w:rsid w:val="00A6469F"/>
    <w:rsid w:val="00A64AEC"/>
    <w:rsid w:val="00A64B79"/>
    <w:rsid w:val="00A64C3C"/>
    <w:rsid w:val="00A658A1"/>
    <w:rsid w:val="00A6642A"/>
    <w:rsid w:val="00A66E70"/>
    <w:rsid w:val="00A675BE"/>
    <w:rsid w:val="00A70B00"/>
    <w:rsid w:val="00A711DF"/>
    <w:rsid w:val="00A71295"/>
    <w:rsid w:val="00A7184B"/>
    <w:rsid w:val="00A72FAE"/>
    <w:rsid w:val="00A734AA"/>
    <w:rsid w:val="00A73CA2"/>
    <w:rsid w:val="00A74022"/>
    <w:rsid w:val="00A74653"/>
    <w:rsid w:val="00A747F2"/>
    <w:rsid w:val="00A74B44"/>
    <w:rsid w:val="00A75AA5"/>
    <w:rsid w:val="00A76DB7"/>
    <w:rsid w:val="00A801AE"/>
    <w:rsid w:val="00A81A42"/>
    <w:rsid w:val="00A8236C"/>
    <w:rsid w:val="00A83172"/>
    <w:rsid w:val="00A83602"/>
    <w:rsid w:val="00A83EB0"/>
    <w:rsid w:val="00A843BB"/>
    <w:rsid w:val="00A84497"/>
    <w:rsid w:val="00A85531"/>
    <w:rsid w:val="00A86E79"/>
    <w:rsid w:val="00A875A9"/>
    <w:rsid w:val="00A91786"/>
    <w:rsid w:val="00A929C2"/>
    <w:rsid w:val="00A92BBE"/>
    <w:rsid w:val="00A93115"/>
    <w:rsid w:val="00A931E6"/>
    <w:rsid w:val="00A94210"/>
    <w:rsid w:val="00A942C9"/>
    <w:rsid w:val="00A943FF"/>
    <w:rsid w:val="00A94551"/>
    <w:rsid w:val="00A94752"/>
    <w:rsid w:val="00A94A34"/>
    <w:rsid w:val="00A94BAB"/>
    <w:rsid w:val="00A94D4E"/>
    <w:rsid w:val="00A94DF7"/>
    <w:rsid w:val="00A94F56"/>
    <w:rsid w:val="00A95308"/>
    <w:rsid w:val="00A959EB"/>
    <w:rsid w:val="00A95E41"/>
    <w:rsid w:val="00AA0798"/>
    <w:rsid w:val="00AA18A5"/>
    <w:rsid w:val="00AA1F51"/>
    <w:rsid w:val="00AA2428"/>
    <w:rsid w:val="00AA256A"/>
    <w:rsid w:val="00AA3090"/>
    <w:rsid w:val="00AA3219"/>
    <w:rsid w:val="00AA34DF"/>
    <w:rsid w:val="00AA4915"/>
    <w:rsid w:val="00AA7C53"/>
    <w:rsid w:val="00AB0419"/>
    <w:rsid w:val="00AB042A"/>
    <w:rsid w:val="00AB107D"/>
    <w:rsid w:val="00AB1402"/>
    <w:rsid w:val="00AB3D44"/>
    <w:rsid w:val="00AB3E84"/>
    <w:rsid w:val="00AB409D"/>
    <w:rsid w:val="00AB4A7B"/>
    <w:rsid w:val="00AB4EE0"/>
    <w:rsid w:val="00AB5A04"/>
    <w:rsid w:val="00AB6BFD"/>
    <w:rsid w:val="00AB7004"/>
    <w:rsid w:val="00AB7312"/>
    <w:rsid w:val="00AB778A"/>
    <w:rsid w:val="00AB7FA0"/>
    <w:rsid w:val="00AC0129"/>
    <w:rsid w:val="00AC0EA3"/>
    <w:rsid w:val="00AC10E7"/>
    <w:rsid w:val="00AC1484"/>
    <w:rsid w:val="00AC1A8E"/>
    <w:rsid w:val="00AC29CF"/>
    <w:rsid w:val="00AC2A41"/>
    <w:rsid w:val="00AC3262"/>
    <w:rsid w:val="00AC3661"/>
    <w:rsid w:val="00AC36F8"/>
    <w:rsid w:val="00AC4249"/>
    <w:rsid w:val="00AC4AFB"/>
    <w:rsid w:val="00AC5609"/>
    <w:rsid w:val="00AC735E"/>
    <w:rsid w:val="00AC736E"/>
    <w:rsid w:val="00AC7C4B"/>
    <w:rsid w:val="00AD01B1"/>
    <w:rsid w:val="00AD0B6E"/>
    <w:rsid w:val="00AD1157"/>
    <w:rsid w:val="00AD1ACA"/>
    <w:rsid w:val="00AD26DC"/>
    <w:rsid w:val="00AD2753"/>
    <w:rsid w:val="00AD2A95"/>
    <w:rsid w:val="00AD2CA3"/>
    <w:rsid w:val="00AD2CF6"/>
    <w:rsid w:val="00AD369A"/>
    <w:rsid w:val="00AD3E4E"/>
    <w:rsid w:val="00AD5616"/>
    <w:rsid w:val="00AD625E"/>
    <w:rsid w:val="00AD797C"/>
    <w:rsid w:val="00AD79EA"/>
    <w:rsid w:val="00AE00D4"/>
    <w:rsid w:val="00AE0AA5"/>
    <w:rsid w:val="00AE197E"/>
    <w:rsid w:val="00AE1C34"/>
    <w:rsid w:val="00AE26B3"/>
    <w:rsid w:val="00AE274C"/>
    <w:rsid w:val="00AE27B5"/>
    <w:rsid w:val="00AE29FF"/>
    <w:rsid w:val="00AE355E"/>
    <w:rsid w:val="00AE3ABB"/>
    <w:rsid w:val="00AE47E1"/>
    <w:rsid w:val="00AE4C88"/>
    <w:rsid w:val="00AE5506"/>
    <w:rsid w:val="00AE5C38"/>
    <w:rsid w:val="00AE632E"/>
    <w:rsid w:val="00AE79B0"/>
    <w:rsid w:val="00AF25A6"/>
    <w:rsid w:val="00AF272C"/>
    <w:rsid w:val="00AF2A47"/>
    <w:rsid w:val="00AF349C"/>
    <w:rsid w:val="00AF39E0"/>
    <w:rsid w:val="00AF3BF6"/>
    <w:rsid w:val="00AF3BF7"/>
    <w:rsid w:val="00AF511A"/>
    <w:rsid w:val="00AF587D"/>
    <w:rsid w:val="00AF5A74"/>
    <w:rsid w:val="00AF60E7"/>
    <w:rsid w:val="00AF753B"/>
    <w:rsid w:val="00AF7868"/>
    <w:rsid w:val="00B01AF0"/>
    <w:rsid w:val="00B04D65"/>
    <w:rsid w:val="00B050D5"/>
    <w:rsid w:val="00B0527C"/>
    <w:rsid w:val="00B05B89"/>
    <w:rsid w:val="00B07314"/>
    <w:rsid w:val="00B07A08"/>
    <w:rsid w:val="00B07C14"/>
    <w:rsid w:val="00B07C2E"/>
    <w:rsid w:val="00B1003E"/>
    <w:rsid w:val="00B10DCD"/>
    <w:rsid w:val="00B110F1"/>
    <w:rsid w:val="00B111FB"/>
    <w:rsid w:val="00B11721"/>
    <w:rsid w:val="00B130A2"/>
    <w:rsid w:val="00B131A8"/>
    <w:rsid w:val="00B131CF"/>
    <w:rsid w:val="00B133DA"/>
    <w:rsid w:val="00B1395D"/>
    <w:rsid w:val="00B14797"/>
    <w:rsid w:val="00B15164"/>
    <w:rsid w:val="00B15F4F"/>
    <w:rsid w:val="00B16176"/>
    <w:rsid w:val="00B16203"/>
    <w:rsid w:val="00B16AAB"/>
    <w:rsid w:val="00B215B7"/>
    <w:rsid w:val="00B21683"/>
    <w:rsid w:val="00B231C9"/>
    <w:rsid w:val="00B24299"/>
    <w:rsid w:val="00B25E7F"/>
    <w:rsid w:val="00B27501"/>
    <w:rsid w:val="00B278F8"/>
    <w:rsid w:val="00B30657"/>
    <w:rsid w:val="00B325B4"/>
    <w:rsid w:val="00B32646"/>
    <w:rsid w:val="00B32666"/>
    <w:rsid w:val="00B3302C"/>
    <w:rsid w:val="00B33BAE"/>
    <w:rsid w:val="00B33C8F"/>
    <w:rsid w:val="00B3413A"/>
    <w:rsid w:val="00B35643"/>
    <w:rsid w:val="00B36571"/>
    <w:rsid w:val="00B36DCD"/>
    <w:rsid w:val="00B36DF5"/>
    <w:rsid w:val="00B40318"/>
    <w:rsid w:val="00B4067F"/>
    <w:rsid w:val="00B40BD0"/>
    <w:rsid w:val="00B40E6C"/>
    <w:rsid w:val="00B4162F"/>
    <w:rsid w:val="00B419AD"/>
    <w:rsid w:val="00B41E1A"/>
    <w:rsid w:val="00B421C3"/>
    <w:rsid w:val="00B42640"/>
    <w:rsid w:val="00B42818"/>
    <w:rsid w:val="00B42EB7"/>
    <w:rsid w:val="00B43E80"/>
    <w:rsid w:val="00B43FFF"/>
    <w:rsid w:val="00B44324"/>
    <w:rsid w:val="00B47560"/>
    <w:rsid w:val="00B51348"/>
    <w:rsid w:val="00B51B18"/>
    <w:rsid w:val="00B52474"/>
    <w:rsid w:val="00B529B8"/>
    <w:rsid w:val="00B52F41"/>
    <w:rsid w:val="00B538A8"/>
    <w:rsid w:val="00B539F9"/>
    <w:rsid w:val="00B5485A"/>
    <w:rsid w:val="00B54F97"/>
    <w:rsid w:val="00B55032"/>
    <w:rsid w:val="00B55E5E"/>
    <w:rsid w:val="00B56089"/>
    <w:rsid w:val="00B60296"/>
    <w:rsid w:val="00B60895"/>
    <w:rsid w:val="00B61458"/>
    <w:rsid w:val="00B61F57"/>
    <w:rsid w:val="00B6284E"/>
    <w:rsid w:val="00B62B08"/>
    <w:rsid w:val="00B62CC9"/>
    <w:rsid w:val="00B634F4"/>
    <w:rsid w:val="00B635EC"/>
    <w:rsid w:val="00B63EA5"/>
    <w:rsid w:val="00B63F4C"/>
    <w:rsid w:val="00B64183"/>
    <w:rsid w:val="00B651F8"/>
    <w:rsid w:val="00B6564C"/>
    <w:rsid w:val="00B65D99"/>
    <w:rsid w:val="00B66185"/>
    <w:rsid w:val="00B66D5C"/>
    <w:rsid w:val="00B66D68"/>
    <w:rsid w:val="00B670C9"/>
    <w:rsid w:val="00B703EC"/>
    <w:rsid w:val="00B71D34"/>
    <w:rsid w:val="00B7345A"/>
    <w:rsid w:val="00B73D67"/>
    <w:rsid w:val="00B74964"/>
    <w:rsid w:val="00B752A5"/>
    <w:rsid w:val="00B758CD"/>
    <w:rsid w:val="00B76816"/>
    <w:rsid w:val="00B7683B"/>
    <w:rsid w:val="00B768FB"/>
    <w:rsid w:val="00B80182"/>
    <w:rsid w:val="00B8039F"/>
    <w:rsid w:val="00B80550"/>
    <w:rsid w:val="00B80E28"/>
    <w:rsid w:val="00B8131D"/>
    <w:rsid w:val="00B81AFE"/>
    <w:rsid w:val="00B826FE"/>
    <w:rsid w:val="00B82DAB"/>
    <w:rsid w:val="00B8364A"/>
    <w:rsid w:val="00B83D1F"/>
    <w:rsid w:val="00B842D7"/>
    <w:rsid w:val="00B86841"/>
    <w:rsid w:val="00B87307"/>
    <w:rsid w:val="00B87324"/>
    <w:rsid w:val="00B8745D"/>
    <w:rsid w:val="00B87548"/>
    <w:rsid w:val="00B87568"/>
    <w:rsid w:val="00B87BF6"/>
    <w:rsid w:val="00B901A0"/>
    <w:rsid w:val="00B90AEA"/>
    <w:rsid w:val="00B91B4A"/>
    <w:rsid w:val="00B92C77"/>
    <w:rsid w:val="00B92E17"/>
    <w:rsid w:val="00B934B2"/>
    <w:rsid w:val="00B93928"/>
    <w:rsid w:val="00B93A6F"/>
    <w:rsid w:val="00B93A83"/>
    <w:rsid w:val="00B96612"/>
    <w:rsid w:val="00B96A17"/>
    <w:rsid w:val="00B97A38"/>
    <w:rsid w:val="00BA0465"/>
    <w:rsid w:val="00BA08D2"/>
    <w:rsid w:val="00BA108F"/>
    <w:rsid w:val="00BA1293"/>
    <w:rsid w:val="00BA1DED"/>
    <w:rsid w:val="00BA39DD"/>
    <w:rsid w:val="00BA5D44"/>
    <w:rsid w:val="00BA5FAA"/>
    <w:rsid w:val="00BA630E"/>
    <w:rsid w:val="00BA6325"/>
    <w:rsid w:val="00BB009B"/>
    <w:rsid w:val="00BB087F"/>
    <w:rsid w:val="00BB0920"/>
    <w:rsid w:val="00BB17BB"/>
    <w:rsid w:val="00BB327A"/>
    <w:rsid w:val="00BB3477"/>
    <w:rsid w:val="00BB42F4"/>
    <w:rsid w:val="00BB4564"/>
    <w:rsid w:val="00BB5BC0"/>
    <w:rsid w:val="00BB5CBF"/>
    <w:rsid w:val="00BB64A5"/>
    <w:rsid w:val="00BB694E"/>
    <w:rsid w:val="00BB73C5"/>
    <w:rsid w:val="00BB75E4"/>
    <w:rsid w:val="00BB774B"/>
    <w:rsid w:val="00BB77D5"/>
    <w:rsid w:val="00BB7BC6"/>
    <w:rsid w:val="00BB7FE6"/>
    <w:rsid w:val="00BC02AE"/>
    <w:rsid w:val="00BC1AD0"/>
    <w:rsid w:val="00BC256C"/>
    <w:rsid w:val="00BC2586"/>
    <w:rsid w:val="00BC2626"/>
    <w:rsid w:val="00BC3744"/>
    <w:rsid w:val="00BC3F13"/>
    <w:rsid w:val="00BC534D"/>
    <w:rsid w:val="00BC69E8"/>
    <w:rsid w:val="00BC6A3F"/>
    <w:rsid w:val="00BC6E61"/>
    <w:rsid w:val="00BC72E7"/>
    <w:rsid w:val="00BC77BA"/>
    <w:rsid w:val="00BD08D6"/>
    <w:rsid w:val="00BD0EA4"/>
    <w:rsid w:val="00BD1E59"/>
    <w:rsid w:val="00BD21C4"/>
    <w:rsid w:val="00BD2C70"/>
    <w:rsid w:val="00BD2F5C"/>
    <w:rsid w:val="00BD30BC"/>
    <w:rsid w:val="00BD3CD6"/>
    <w:rsid w:val="00BD3DA4"/>
    <w:rsid w:val="00BD3F35"/>
    <w:rsid w:val="00BD4128"/>
    <w:rsid w:val="00BD45A8"/>
    <w:rsid w:val="00BD4A65"/>
    <w:rsid w:val="00BD53F9"/>
    <w:rsid w:val="00BD5A3D"/>
    <w:rsid w:val="00BD5A43"/>
    <w:rsid w:val="00BD5FDA"/>
    <w:rsid w:val="00BD6BA8"/>
    <w:rsid w:val="00BD7E9D"/>
    <w:rsid w:val="00BD7F56"/>
    <w:rsid w:val="00BE0142"/>
    <w:rsid w:val="00BE018E"/>
    <w:rsid w:val="00BE09D1"/>
    <w:rsid w:val="00BE0A26"/>
    <w:rsid w:val="00BE1116"/>
    <w:rsid w:val="00BE1126"/>
    <w:rsid w:val="00BE1A92"/>
    <w:rsid w:val="00BE208A"/>
    <w:rsid w:val="00BE25A3"/>
    <w:rsid w:val="00BE269A"/>
    <w:rsid w:val="00BE30C8"/>
    <w:rsid w:val="00BE320E"/>
    <w:rsid w:val="00BE3F06"/>
    <w:rsid w:val="00BE51A2"/>
    <w:rsid w:val="00BE7477"/>
    <w:rsid w:val="00BE774B"/>
    <w:rsid w:val="00BE7E67"/>
    <w:rsid w:val="00BF002F"/>
    <w:rsid w:val="00BF0576"/>
    <w:rsid w:val="00BF0985"/>
    <w:rsid w:val="00BF0B0E"/>
    <w:rsid w:val="00BF0CB2"/>
    <w:rsid w:val="00BF0EA2"/>
    <w:rsid w:val="00BF1276"/>
    <w:rsid w:val="00BF19EE"/>
    <w:rsid w:val="00BF2433"/>
    <w:rsid w:val="00BF2D3B"/>
    <w:rsid w:val="00BF310D"/>
    <w:rsid w:val="00BF3604"/>
    <w:rsid w:val="00BF3E45"/>
    <w:rsid w:val="00BF3FA5"/>
    <w:rsid w:val="00BF42ED"/>
    <w:rsid w:val="00BF6116"/>
    <w:rsid w:val="00BF6175"/>
    <w:rsid w:val="00BF6B89"/>
    <w:rsid w:val="00BF6C38"/>
    <w:rsid w:val="00BF7497"/>
    <w:rsid w:val="00BF7E58"/>
    <w:rsid w:val="00C00840"/>
    <w:rsid w:val="00C00EA9"/>
    <w:rsid w:val="00C00EB5"/>
    <w:rsid w:val="00C01E77"/>
    <w:rsid w:val="00C02F21"/>
    <w:rsid w:val="00C03799"/>
    <w:rsid w:val="00C03CC7"/>
    <w:rsid w:val="00C04970"/>
    <w:rsid w:val="00C04979"/>
    <w:rsid w:val="00C04FA5"/>
    <w:rsid w:val="00C060E8"/>
    <w:rsid w:val="00C06EAC"/>
    <w:rsid w:val="00C070DC"/>
    <w:rsid w:val="00C07B01"/>
    <w:rsid w:val="00C07D20"/>
    <w:rsid w:val="00C10D26"/>
    <w:rsid w:val="00C10FB5"/>
    <w:rsid w:val="00C118EB"/>
    <w:rsid w:val="00C11FF6"/>
    <w:rsid w:val="00C126EB"/>
    <w:rsid w:val="00C134F8"/>
    <w:rsid w:val="00C14A3A"/>
    <w:rsid w:val="00C14AAE"/>
    <w:rsid w:val="00C14B23"/>
    <w:rsid w:val="00C15752"/>
    <w:rsid w:val="00C16923"/>
    <w:rsid w:val="00C1743C"/>
    <w:rsid w:val="00C20EA2"/>
    <w:rsid w:val="00C21253"/>
    <w:rsid w:val="00C21919"/>
    <w:rsid w:val="00C22120"/>
    <w:rsid w:val="00C22514"/>
    <w:rsid w:val="00C22B58"/>
    <w:rsid w:val="00C23CB7"/>
    <w:rsid w:val="00C24C45"/>
    <w:rsid w:val="00C25A39"/>
    <w:rsid w:val="00C26A16"/>
    <w:rsid w:val="00C26D72"/>
    <w:rsid w:val="00C26E06"/>
    <w:rsid w:val="00C27366"/>
    <w:rsid w:val="00C30427"/>
    <w:rsid w:val="00C31139"/>
    <w:rsid w:val="00C32040"/>
    <w:rsid w:val="00C328F4"/>
    <w:rsid w:val="00C32BBD"/>
    <w:rsid w:val="00C32D1C"/>
    <w:rsid w:val="00C32FB7"/>
    <w:rsid w:val="00C34131"/>
    <w:rsid w:val="00C348C5"/>
    <w:rsid w:val="00C34CFE"/>
    <w:rsid w:val="00C36233"/>
    <w:rsid w:val="00C3661D"/>
    <w:rsid w:val="00C3701E"/>
    <w:rsid w:val="00C40CA7"/>
    <w:rsid w:val="00C41552"/>
    <w:rsid w:val="00C41C8B"/>
    <w:rsid w:val="00C41FDB"/>
    <w:rsid w:val="00C42681"/>
    <w:rsid w:val="00C42867"/>
    <w:rsid w:val="00C42985"/>
    <w:rsid w:val="00C43381"/>
    <w:rsid w:val="00C43ECC"/>
    <w:rsid w:val="00C44F2A"/>
    <w:rsid w:val="00C44F5D"/>
    <w:rsid w:val="00C46127"/>
    <w:rsid w:val="00C4701F"/>
    <w:rsid w:val="00C50E7D"/>
    <w:rsid w:val="00C51741"/>
    <w:rsid w:val="00C53B63"/>
    <w:rsid w:val="00C53FE8"/>
    <w:rsid w:val="00C57117"/>
    <w:rsid w:val="00C60248"/>
    <w:rsid w:val="00C61162"/>
    <w:rsid w:val="00C612BC"/>
    <w:rsid w:val="00C6220D"/>
    <w:rsid w:val="00C629B1"/>
    <w:rsid w:val="00C62DEE"/>
    <w:rsid w:val="00C62E12"/>
    <w:rsid w:val="00C63A73"/>
    <w:rsid w:val="00C6420C"/>
    <w:rsid w:val="00C64BA7"/>
    <w:rsid w:val="00C65526"/>
    <w:rsid w:val="00C6623B"/>
    <w:rsid w:val="00C6671E"/>
    <w:rsid w:val="00C66930"/>
    <w:rsid w:val="00C67576"/>
    <w:rsid w:val="00C70B9D"/>
    <w:rsid w:val="00C70CDA"/>
    <w:rsid w:val="00C72D18"/>
    <w:rsid w:val="00C73583"/>
    <w:rsid w:val="00C740E7"/>
    <w:rsid w:val="00C7466B"/>
    <w:rsid w:val="00C748B6"/>
    <w:rsid w:val="00C74BEC"/>
    <w:rsid w:val="00C75A02"/>
    <w:rsid w:val="00C7648E"/>
    <w:rsid w:val="00C76818"/>
    <w:rsid w:val="00C76C27"/>
    <w:rsid w:val="00C76C44"/>
    <w:rsid w:val="00C77DDA"/>
    <w:rsid w:val="00C801F2"/>
    <w:rsid w:val="00C81427"/>
    <w:rsid w:val="00C83824"/>
    <w:rsid w:val="00C84DDB"/>
    <w:rsid w:val="00C84F66"/>
    <w:rsid w:val="00C85EF8"/>
    <w:rsid w:val="00C8685B"/>
    <w:rsid w:val="00C87053"/>
    <w:rsid w:val="00C871D6"/>
    <w:rsid w:val="00C87401"/>
    <w:rsid w:val="00C87646"/>
    <w:rsid w:val="00C90583"/>
    <w:rsid w:val="00C905DB"/>
    <w:rsid w:val="00C9060F"/>
    <w:rsid w:val="00C9066D"/>
    <w:rsid w:val="00C90EF3"/>
    <w:rsid w:val="00C910EF"/>
    <w:rsid w:val="00C912C3"/>
    <w:rsid w:val="00C91560"/>
    <w:rsid w:val="00C9175C"/>
    <w:rsid w:val="00C91765"/>
    <w:rsid w:val="00C91E27"/>
    <w:rsid w:val="00C91E5C"/>
    <w:rsid w:val="00C92307"/>
    <w:rsid w:val="00C9413D"/>
    <w:rsid w:val="00C94E22"/>
    <w:rsid w:val="00C95545"/>
    <w:rsid w:val="00C95919"/>
    <w:rsid w:val="00C96003"/>
    <w:rsid w:val="00CA2B7B"/>
    <w:rsid w:val="00CA30F5"/>
    <w:rsid w:val="00CA3B28"/>
    <w:rsid w:val="00CA427A"/>
    <w:rsid w:val="00CA45F4"/>
    <w:rsid w:val="00CA46AC"/>
    <w:rsid w:val="00CA5252"/>
    <w:rsid w:val="00CA5A13"/>
    <w:rsid w:val="00CA5FF0"/>
    <w:rsid w:val="00CA604F"/>
    <w:rsid w:val="00CA60FA"/>
    <w:rsid w:val="00CA7682"/>
    <w:rsid w:val="00CA7D65"/>
    <w:rsid w:val="00CB05DA"/>
    <w:rsid w:val="00CB314D"/>
    <w:rsid w:val="00CB44E4"/>
    <w:rsid w:val="00CB45F0"/>
    <w:rsid w:val="00CB4824"/>
    <w:rsid w:val="00CB54D3"/>
    <w:rsid w:val="00CB673B"/>
    <w:rsid w:val="00CB6F3B"/>
    <w:rsid w:val="00CB766E"/>
    <w:rsid w:val="00CC0966"/>
    <w:rsid w:val="00CC0A2E"/>
    <w:rsid w:val="00CC1591"/>
    <w:rsid w:val="00CC1A41"/>
    <w:rsid w:val="00CC3563"/>
    <w:rsid w:val="00CC357F"/>
    <w:rsid w:val="00CC3856"/>
    <w:rsid w:val="00CC3894"/>
    <w:rsid w:val="00CC4995"/>
    <w:rsid w:val="00CC4E42"/>
    <w:rsid w:val="00CC4F00"/>
    <w:rsid w:val="00CC5979"/>
    <w:rsid w:val="00CC5F07"/>
    <w:rsid w:val="00CC732C"/>
    <w:rsid w:val="00CC7943"/>
    <w:rsid w:val="00CC79C7"/>
    <w:rsid w:val="00CC7E75"/>
    <w:rsid w:val="00CD0158"/>
    <w:rsid w:val="00CD113F"/>
    <w:rsid w:val="00CD174B"/>
    <w:rsid w:val="00CD183C"/>
    <w:rsid w:val="00CD1D80"/>
    <w:rsid w:val="00CD1F93"/>
    <w:rsid w:val="00CD2E4A"/>
    <w:rsid w:val="00CD3B35"/>
    <w:rsid w:val="00CD3CC5"/>
    <w:rsid w:val="00CD41F8"/>
    <w:rsid w:val="00CD4304"/>
    <w:rsid w:val="00CD4B26"/>
    <w:rsid w:val="00CD7328"/>
    <w:rsid w:val="00CD792B"/>
    <w:rsid w:val="00CE011E"/>
    <w:rsid w:val="00CE170E"/>
    <w:rsid w:val="00CE1F5D"/>
    <w:rsid w:val="00CE1FCF"/>
    <w:rsid w:val="00CE22D9"/>
    <w:rsid w:val="00CE2B85"/>
    <w:rsid w:val="00CE31BA"/>
    <w:rsid w:val="00CE37F7"/>
    <w:rsid w:val="00CE40C4"/>
    <w:rsid w:val="00CE4964"/>
    <w:rsid w:val="00CE6084"/>
    <w:rsid w:val="00CE69BC"/>
    <w:rsid w:val="00CE74C8"/>
    <w:rsid w:val="00CE76D6"/>
    <w:rsid w:val="00CF04CB"/>
    <w:rsid w:val="00CF05A8"/>
    <w:rsid w:val="00CF0DEC"/>
    <w:rsid w:val="00CF1258"/>
    <w:rsid w:val="00CF143C"/>
    <w:rsid w:val="00CF1A56"/>
    <w:rsid w:val="00CF20BC"/>
    <w:rsid w:val="00CF2139"/>
    <w:rsid w:val="00CF2420"/>
    <w:rsid w:val="00CF3DE9"/>
    <w:rsid w:val="00CF4E03"/>
    <w:rsid w:val="00CF4F9A"/>
    <w:rsid w:val="00CF60E5"/>
    <w:rsid w:val="00CF6718"/>
    <w:rsid w:val="00CF6CD0"/>
    <w:rsid w:val="00CF71F7"/>
    <w:rsid w:val="00CF76E3"/>
    <w:rsid w:val="00CF7B11"/>
    <w:rsid w:val="00D0012A"/>
    <w:rsid w:val="00D00465"/>
    <w:rsid w:val="00D00C8C"/>
    <w:rsid w:val="00D012FA"/>
    <w:rsid w:val="00D015A3"/>
    <w:rsid w:val="00D017B3"/>
    <w:rsid w:val="00D01C6D"/>
    <w:rsid w:val="00D02613"/>
    <w:rsid w:val="00D02D36"/>
    <w:rsid w:val="00D031F6"/>
    <w:rsid w:val="00D032ED"/>
    <w:rsid w:val="00D04441"/>
    <w:rsid w:val="00D04483"/>
    <w:rsid w:val="00D04BFA"/>
    <w:rsid w:val="00D05781"/>
    <w:rsid w:val="00D058B6"/>
    <w:rsid w:val="00D05B40"/>
    <w:rsid w:val="00D05EDB"/>
    <w:rsid w:val="00D111D0"/>
    <w:rsid w:val="00D112F0"/>
    <w:rsid w:val="00D133CB"/>
    <w:rsid w:val="00D152CF"/>
    <w:rsid w:val="00D15426"/>
    <w:rsid w:val="00D1566D"/>
    <w:rsid w:val="00D15CD0"/>
    <w:rsid w:val="00D160AB"/>
    <w:rsid w:val="00D1645C"/>
    <w:rsid w:val="00D1700E"/>
    <w:rsid w:val="00D17DD4"/>
    <w:rsid w:val="00D17FE9"/>
    <w:rsid w:val="00D20243"/>
    <w:rsid w:val="00D2093F"/>
    <w:rsid w:val="00D215EB"/>
    <w:rsid w:val="00D21860"/>
    <w:rsid w:val="00D2270E"/>
    <w:rsid w:val="00D2399E"/>
    <w:rsid w:val="00D23A5A"/>
    <w:rsid w:val="00D23A8D"/>
    <w:rsid w:val="00D23D32"/>
    <w:rsid w:val="00D24425"/>
    <w:rsid w:val="00D248AF"/>
    <w:rsid w:val="00D24E7A"/>
    <w:rsid w:val="00D250A4"/>
    <w:rsid w:val="00D25146"/>
    <w:rsid w:val="00D25A86"/>
    <w:rsid w:val="00D26216"/>
    <w:rsid w:val="00D26270"/>
    <w:rsid w:val="00D2689E"/>
    <w:rsid w:val="00D26BB9"/>
    <w:rsid w:val="00D27A33"/>
    <w:rsid w:val="00D27E81"/>
    <w:rsid w:val="00D30086"/>
    <w:rsid w:val="00D3070A"/>
    <w:rsid w:val="00D31998"/>
    <w:rsid w:val="00D31B26"/>
    <w:rsid w:val="00D323E3"/>
    <w:rsid w:val="00D32507"/>
    <w:rsid w:val="00D335BD"/>
    <w:rsid w:val="00D34CFE"/>
    <w:rsid w:val="00D354C5"/>
    <w:rsid w:val="00D3655B"/>
    <w:rsid w:val="00D36EC9"/>
    <w:rsid w:val="00D36F4E"/>
    <w:rsid w:val="00D37384"/>
    <w:rsid w:val="00D37462"/>
    <w:rsid w:val="00D37F08"/>
    <w:rsid w:val="00D41318"/>
    <w:rsid w:val="00D423C1"/>
    <w:rsid w:val="00D42733"/>
    <w:rsid w:val="00D44F9B"/>
    <w:rsid w:val="00D45A00"/>
    <w:rsid w:val="00D45C86"/>
    <w:rsid w:val="00D45EB5"/>
    <w:rsid w:val="00D465D7"/>
    <w:rsid w:val="00D46FC7"/>
    <w:rsid w:val="00D47331"/>
    <w:rsid w:val="00D47D60"/>
    <w:rsid w:val="00D50799"/>
    <w:rsid w:val="00D5132D"/>
    <w:rsid w:val="00D514EF"/>
    <w:rsid w:val="00D51E78"/>
    <w:rsid w:val="00D5344B"/>
    <w:rsid w:val="00D536E9"/>
    <w:rsid w:val="00D53FCC"/>
    <w:rsid w:val="00D54A83"/>
    <w:rsid w:val="00D54C33"/>
    <w:rsid w:val="00D55741"/>
    <w:rsid w:val="00D5598F"/>
    <w:rsid w:val="00D57274"/>
    <w:rsid w:val="00D575DC"/>
    <w:rsid w:val="00D602A6"/>
    <w:rsid w:val="00D60F9A"/>
    <w:rsid w:val="00D60FBB"/>
    <w:rsid w:val="00D614D9"/>
    <w:rsid w:val="00D62B84"/>
    <w:rsid w:val="00D6304A"/>
    <w:rsid w:val="00D63284"/>
    <w:rsid w:val="00D6424C"/>
    <w:rsid w:val="00D646DE"/>
    <w:rsid w:val="00D64B02"/>
    <w:rsid w:val="00D6536B"/>
    <w:rsid w:val="00D65B60"/>
    <w:rsid w:val="00D65EB3"/>
    <w:rsid w:val="00D65F26"/>
    <w:rsid w:val="00D67385"/>
    <w:rsid w:val="00D67A6C"/>
    <w:rsid w:val="00D67B0C"/>
    <w:rsid w:val="00D71239"/>
    <w:rsid w:val="00D71F54"/>
    <w:rsid w:val="00D720A1"/>
    <w:rsid w:val="00D721B4"/>
    <w:rsid w:val="00D724D5"/>
    <w:rsid w:val="00D72F10"/>
    <w:rsid w:val="00D73801"/>
    <w:rsid w:val="00D7406D"/>
    <w:rsid w:val="00D7407C"/>
    <w:rsid w:val="00D746FA"/>
    <w:rsid w:val="00D760C5"/>
    <w:rsid w:val="00D76610"/>
    <w:rsid w:val="00D76AA4"/>
    <w:rsid w:val="00D77914"/>
    <w:rsid w:val="00D77F84"/>
    <w:rsid w:val="00D81DF8"/>
    <w:rsid w:val="00D82245"/>
    <w:rsid w:val="00D82515"/>
    <w:rsid w:val="00D82E98"/>
    <w:rsid w:val="00D82E9A"/>
    <w:rsid w:val="00D82FA5"/>
    <w:rsid w:val="00D8316D"/>
    <w:rsid w:val="00D83994"/>
    <w:rsid w:val="00D83ADC"/>
    <w:rsid w:val="00D83E66"/>
    <w:rsid w:val="00D8448A"/>
    <w:rsid w:val="00D846E7"/>
    <w:rsid w:val="00D84C9C"/>
    <w:rsid w:val="00D85A18"/>
    <w:rsid w:val="00D85F93"/>
    <w:rsid w:val="00D87D34"/>
    <w:rsid w:val="00D9030C"/>
    <w:rsid w:val="00D90B4F"/>
    <w:rsid w:val="00D911E5"/>
    <w:rsid w:val="00D91545"/>
    <w:rsid w:val="00D91654"/>
    <w:rsid w:val="00D92257"/>
    <w:rsid w:val="00D92327"/>
    <w:rsid w:val="00D93156"/>
    <w:rsid w:val="00D937F8"/>
    <w:rsid w:val="00D9413A"/>
    <w:rsid w:val="00D9495E"/>
    <w:rsid w:val="00D94D71"/>
    <w:rsid w:val="00D950B7"/>
    <w:rsid w:val="00D95384"/>
    <w:rsid w:val="00D9592A"/>
    <w:rsid w:val="00D9696B"/>
    <w:rsid w:val="00D96C71"/>
    <w:rsid w:val="00D97139"/>
    <w:rsid w:val="00D974CB"/>
    <w:rsid w:val="00DA099C"/>
    <w:rsid w:val="00DA0F07"/>
    <w:rsid w:val="00DA1F6E"/>
    <w:rsid w:val="00DA52F1"/>
    <w:rsid w:val="00DA59DF"/>
    <w:rsid w:val="00DA62D9"/>
    <w:rsid w:val="00DA6423"/>
    <w:rsid w:val="00DA6B1D"/>
    <w:rsid w:val="00DA72A0"/>
    <w:rsid w:val="00DA73E4"/>
    <w:rsid w:val="00DA75A1"/>
    <w:rsid w:val="00DA76EF"/>
    <w:rsid w:val="00DA7776"/>
    <w:rsid w:val="00DA7C84"/>
    <w:rsid w:val="00DB00EF"/>
    <w:rsid w:val="00DB07E3"/>
    <w:rsid w:val="00DB0935"/>
    <w:rsid w:val="00DB0FC0"/>
    <w:rsid w:val="00DB0FE7"/>
    <w:rsid w:val="00DB1F44"/>
    <w:rsid w:val="00DB2018"/>
    <w:rsid w:val="00DB2AC2"/>
    <w:rsid w:val="00DB3912"/>
    <w:rsid w:val="00DB48CD"/>
    <w:rsid w:val="00DB550F"/>
    <w:rsid w:val="00DB6C40"/>
    <w:rsid w:val="00DB6C75"/>
    <w:rsid w:val="00DB713B"/>
    <w:rsid w:val="00DC123D"/>
    <w:rsid w:val="00DC1CF6"/>
    <w:rsid w:val="00DC1F3D"/>
    <w:rsid w:val="00DC23E7"/>
    <w:rsid w:val="00DC2A18"/>
    <w:rsid w:val="00DC2B65"/>
    <w:rsid w:val="00DC2BB1"/>
    <w:rsid w:val="00DC2EE9"/>
    <w:rsid w:val="00DC3313"/>
    <w:rsid w:val="00DC4B20"/>
    <w:rsid w:val="00DC51F8"/>
    <w:rsid w:val="00DC5AE7"/>
    <w:rsid w:val="00DC76F0"/>
    <w:rsid w:val="00DC7F58"/>
    <w:rsid w:val="00DD00F4"/>
    <w:rsid w:val="00DD0C39"/>
    <w:rsid w:val="00DD0DEB"/>
    <w:rsid w:val="00DD0FAD"/>
    <w:rsid w:val="00DD15ED"/>
    <w:rsid w:val="00DD2AAA"/>
    <w:rsid w:val="00DD2ED8"/>
    <w:rsid w:val="00DD30C1"/>
    <w:rsid w:val="00DD322F"/>
    <w:rsid w:val="00DD3A53"/>
    <w:rsid w:val="00DD44CF"/>
    <w:rsid w:val="00DD49D9"/>
    <w:rsid w:val="00DD5483"/>
    <w:rsid w:val="00DD570B"/>
    <w:rsid w:val="00DD7703"/>
    <w:rsid w:val="00DD7B72"/>
    <w:rsid w:val="00DE0FE6"/>
    <w:rsid w:val="00DE12BD"/>
    <w:rsid w:val="00DE1864"/>
    <w:rsid w:val="00DE1A39"/>
    <w:rsid w:val="00DE1B09"/>
    <w:rsid w:val="00DE3007"/>
    <w:rsid w:val="00DE3460"/>
    <w:rsid w:val="00DE3FC6"/>
    <w:rsid w:val="00DE4038"/>
    <w:rsid w:val="00DE4750"/>
    <w:rsid w:val="00DE4969"/>
    <w:rsid w:val="00DE49B9"/>
    <w:rsid w:val="00DE4E05"/>
    <w:rsid w:val="00DE5021"/>
    <w:rsid w:val="00DE5887"/>
    <w:rsid w:val="00DE59B2"/>
    <w:rsid w:val="00DE6237"/>
    <w:rsid w:val="00DE677E"/>
    <w:rsid w:val="00DE6866"/>
    <w:rsid w:val="00DE6DEE"/>
    <w:rsid w:val="00DE7047"/>
    <w:rsid w:val="00DE7189"/>
    <w:rsid w:val="00DF11C1"/>
    <w:rsid w:val="00DF1DDA"/>
    <w:rsid w:val="00DF37C0"/>
    <w:rsid w:val="00DF39E6"/>
    <w:rsid w:val="00DF3B34"/>
    <w:rsid w:val="00DF4C35"/>
    <w:rsid w:val="00DF560E"/>
    <w:rsid w:val="00DF63AC"/>
    <w:rsid w:val="00DF7B12"/>
    <w:rsid w:val="00E002C5"/>
    <w:rsid w:val="00E01A0E"/>
    <w:rsid w:val="00E01B10"/>
    <w:rsid w:val="00E0269D"/>
    <w:rsid w:val="00E034AD"/>
    <w:rsid w:val="00E03849"/>
    <w:rsid w:val="00E03DFE"/>
    <w:rsid w:val="00E070C3"/>
    <w:rsid w:val="00E07940"/>
    <w:rsid w:val="00E07BE7"/>
    <w:rsid w:val="00E07CCB"/>
    <w:rsid w:val="00E10A8D"/>
    <w:rsid w:val="00E11908"/>
    <w:rsid w:val="00E11BE6"/>
    <w:rsid w:val="00E12017"/>
    <w:rsid w:val="00E1299D"/>
    <w:rsid w:val="00E1340F"/>
    <w:rsid w:val="00E13B43"/>
    <w:rsid w:val="00E13B6E"/>
    <w:rsid w:val="00E16A3C"/>
    <w:rsid w:val="00E21B10"/>
    <w:rsid w:val="00E2232E"/>
    <w:rsid w:val="00E224FB"/>
    <w:rsid w:val="00E22905"/>
    <w:rsid w:val="00E23F80"/>
    <w:rsid w:val="00E245AF"/>
    <w:rsid w:val="00E2481D"/>
    <w:rsid w:val="00E2482C"/>
    <w:rsid w:val="00E25357"/>
    <w:rsid w:val="00E25F99"/>
    <w:rsid w:val="00E3042A"/>
    <w:rsid w:val="00E31500"/>
    <w:rsid w:val="00E31E2A"/>
    <w:rsid w:val="00E31F8A"/>
    <w:rsid w:val="00E32ECF"/>
    <w:rsid w:val="00E332DC"/>
    <w:rsid w:val="00E3336F"/>
    <w:rsid w:val="00E335A3"/>
    <w:rsid w:val="00E33C29"/>
    <w:rsid w:val="00E343A4"/>
    <w:rsid w:val="00E34A2B"/>
    <w:rsid w:val="00E35D5C"/>
    <w:rsid w:val="00E36ECB"/>
    <w:rsid w:val="00E373F2"/>
    <w:rsid w:val="00E3740D"/>
    <w:rsid w:val="00E37959"/>
    <w:rsid w:val="00E4201E"/>
    <w:rsid w:val="00E42221"/>
    <w:rsid w:val="00E4336B"/>
    <w:rsid w:val="00E43736"/>
    <w:rsid w:val="00E4489B"/>
    <w:rsid w:val="00E45772"/>
    <w:rsid w:val="00E45820"/>
    <w:rsid w:val="00E4597D"/>
    <w:rsid w:val="00E462E7"/>
    <w:rsid w:val="00E4636A"/>
    <w:rsid w:val="00E47329"/>
    <w:rsid w:val="00E47CC7"/>
    <w:rsid w:val="00E47E84"/>
    <w:rsid w:val="00E50555"/>
    <w:rsid w:val="00E50B41"/>
    <w:rsid w:val="00E50BF4"/>
    <w:rsid w:val="00E51EF5"/>
    <w:rsid w:val="00E5214A"/>
    <w:rsid w:val="00E529E4"/>
    <w:rsid w:val="00E53199"/>
    <w:rsid w:val="00E54931"/>
    <w:rsid w:val="00E5494C"/>
    <w:rsid w:val="00E550BB"/>
    <w:rsid w:val="00E55251"/>
    <w:rsid w:val="00E571CC"/>
    <w:rsid w:val="00E600EE"/>
    <w:rsid w:val="00E6021C"/>
    <w:rsid w:val="00E60333"/>
    <w:rsid w:val="00E6317F"/>
    <w:rsid w:val="00E633B4"/>
    <w:rsid w:val="00E63B4B"/>
    <w:rsid w:val="00E64B24"/>
    <w:rsid w:val="00E65266"/>
    <w:rsid w:val="00E65730"/>
    <w:rsid w:val="00E65C2E"/>
    <w:rsid w:val="00E66D05"/>
    <w:rsid w:val="00E670B3"/>
    <w:rsid w:val="00E67A4A"/>
    <w:rsid w:val="00E70488"/>
    <w:rsid w:val="00E704BD"/>
    <w:rsid w:val="00E71166"/>
    <w:rsid w:val="00E714AD"/>
    <w:rsid w:val="00E715E4"/>
    <w:rsid w:val="00E7170F"/>
    <w:rsid w:val="00E72AD5"/>
    <w:rsid w:val="00E7444C"/>
    <w:rsid w:val="00E74B52"/>
    <w:rsid w:val="00E74C62"/>
    <w:rsid w:val="00E754B1"/>
    <w:rsid w:val="00E7573F"/>
    <w:rsid w:val="00E75CB2"/>
    <w:rsid w:val="00E76300"/>
    <w:rsid w:val="00E7643B"/>
    <w:rsid w:val="00E7656F"/>
    <w:rsid w:val="00E76BC9"/>
    <w:rsid w:val="00E779AB"/>
    <w:rsid w:val="00E82300"/>
    <w:rsid w:val="00E847BE"/>
    <w:rsid w:val="00E84815"/>
    <w:rsid w:val="00E84B61"/>
    <w:rsid w:val="00E86A2E"/>
    <w:rsid w:val="00E86D47"/>
    <w:rsid w:val="00E86E33"/>
    <w:rsid w:val="00E874EF"/>
    <w:rsid w:val="00E907F9"/>
    <w:rsid w:val="00E90D6A"/>
    <w:rsid w:val="00E91900"/>
    <w:rsid w:val="00E91D63"/>
    <w:rsid w:val="00E92808"/>
    <w:rsid w:val="00E92AD7"/>
    <w:rsid w:val="00E92C0C"/>
    <w:rsid w:val="00E9389D"/>
    <w:rsid w:val="00E95DCE"/>
    <w:rsid w:val="00E96104"/>
    <w:rsid w:val="00E96E04"/>
    <w:rsid w:val="00E97597"/>
    <w:rsid w:val="00E977D0"/>
    <w:rsid w:val="00E97995"/>
    <w:rsid w:val="00EA0818"/>
    <w:rsid w:val="00EA1455"/>
    <w:rsid w:val="00EA1456"/>
    <w:rsid w:val="00EA15DA"/>
    <w:rsid w:val="00EA1C4C"/>
    <w:rsid w:val="00EA1C65"/>
    <w:rsid w:val="00EA25E6"/>
    <w:rsid w:val="00EA2BF3"/>
    <w:rsid w:val="00EA3637"/>
    <w:rsid w:val="00EA564C"/>
    <w:rsid w:val="00EA6B13"/>
    <w:rsid w:val="00EA6BC8"/>
    <w:rsid w:val="00EB01CB"/>
    <w:rsid w:val="00EB057F"/>
    <w:rsid w:val="00EB074A"/>
    <w:rsid w:val="00EB0F45"/>
    <w:rsid w:val="00EB373B"/>
    <w:rsid w:val="00EB3B1C"/>
    <w:rsid w:val="00EB41CB"/>
    <w:rsid w:val="00EB4502"/>
    <w:rsid w:val="00EB4A4C"/>
    <w:rsid w:val="00EB5B41"/>
    <w:rsid w:val="00EB5D50"/>
    <w:rsid w:val="00EB6075"/>
    <w:rsid w:val="00EB61EA"/>
    <w:rsid w:val="00EB62DC"/>
    <w:rsid w:val="00EB6E9D"/>
    <w:rsid w:val="00EB72DE"/>
    <w:rsid w:val="00EB7309"/>
    <w:rsid w:val="00EB7DD0"/>
    <w:rsid w:val="00EC010A"/>
    <w:rsid w:val="00EC0A6B"/>
    <w:rsid w:val="00EC0DCF"/>
    <w:rsid w:val="00EC0EB7"/>
    <w:rsid w:val="00EC1140"/>
    <w:rsid w:val="00EC14D5"/>
    <w:rsid w:val="00EC1B71"/>
    <w:rsid w:val="00EC2A98"/>
    <w:rsid w:val="00EC3494"/>
    <w:rsid w:val="00EC4EF6"/>
    <w:rsid w:val="00EC55CB"/>
    <w:rsid w:val="00EC6621"/>
    <w:rsid w:val="00EC6DD3"/>
    <w:rsid w:val="00EC7CA4"/>
    <w:rsid w:val="00EC7ECF"/>
    <w:rsid w:val="00ED00F6"/>
    <w:rsid w:val="00ED04D6"/>
    <w:rsid w:val="00ED05A4"/>
    <w:rsid w:val="00ED0988"/>
    <w:rsid w:val="00ED0FB0"/>
    <w:rsid w:val="00ED1280"/>
    <w:rsid w:val="00ED1ACF"/>
    <w:rsid w:val="00ED1D45"/>
    <w:rsid w:val="00ED1FE5"/>
    <w:rsid w:val="00ED3722"/>
    <w:rsid w:val="00ED3B68"/>
    <w:rsid w:val="00ED40FA"/>
    <w:rsid w:val="00ED42EF"/>
    <w:rsid w:val="00ED44FD"/>
    <w:rsid w:val="00ED45EC"/>
    <w:rsid w:val="00ED5B6B"/>
    <w:rsid w:val="00ED5BC9"/>
    <w:rsid w:val="00ED5F46"/>
    <w:rsid w:val="00ED67DC"/>
    <w:rsid w:val="00ED69EE"/>
    <w:rsid w:val="00ED794F"/>
    <w:rsid w:val="00ED7D01"/>
    <w:rsid w:val="00EE050A"/>
    <w:rsid w:val="00EE181A"/>
    <w:rsid w:val="00EE224B"/>
    <w:rsid w:val="00EE2259"/>
    <w:rsid w:val="00EE2937"/>
    <w:rsid w:val="00EE38F8"/>
    <w:rsid w:val="00EE3A9E"/>
    <w:rsid w:val="00EE4321"/>
    <w:rsid w:val="00EE4F97"/>
    <w:rsid w:val="00EE5903"/>
    <w:rsid w:val="00EE5B8D"/>
    <w:rsid w:val="00EE5E54"/>
    <w:rsid w:val="00EE643B"/>
    <w:rsid w:val="00EE674B"/>
    <w:rsid w:val="00EE7777"/>
    <w:rsid w:val="00EE7794"/>
    <w:rsid w:val="00EF0BC9"/>
    <w:rsid w:val="00EF179D"/>
    <w:rsid w:val="00EF17A5"/>
    <w:rsid w:val="00EF3091"/>
    <w:rsid w:val="00EF44AF"/>
    <w:rsid w:val="00EF4518"/>
    <w:rsid w:val="00EF4DA7"/>
    <w:rsid w:val="00EF595D"/>
    <w:rsid w:val="00EF60F1"/>
    <w:rsid w:val="00EF64BE"/>
    <w:rsid w:val="00EF6878"/>
    <w:rsid w:val="00EF7098"/>
    <w:rsid w:val="00F01F9F"/>
    <w:rsid w:val="00F01FA0"/>
    <w:rsid w:val="00F023B9"/>
    <w:rsid w:val="00F0314A"/>
    <w:rsid w:val="00F03346"/>
    <w:rsid w:val="00F037D9"/>
    <w:rsid w:val="00F03A33"/>
    <w:rsid w:val="00F03AC5"/>
    <w:rsid w:val="00F04B0A"/>
    <w:rsid w:val="00F052F9"/>
    <w:rsid w:val="00F0568A"/>
    <w:rsid w:val="00F05998"/>
    <w:rsid w:val="00F061FE"/>
    <w:rsid w:val="00F06807"/>
    <w:rsid w:val="00F06D7D"/>
    <w:rsid w:val="00F0734F"/>
    <w:rsid w:val="00F102B6"/>
    <w:rsid w:val="00F10F1D"/>
    <w:rsid w:val="00F120BA"/>
    <w:rsid w:val="00F12203"/>
    <w:rsid w:val="00F12724"/>
    <w:rsid w:val="00F14B5D"/>
    <w:rsid w:val="00F15166"/>
    <w:rsid w:val="00F15634"/>
    <w:rsid w:val="00F17156"/>
    <w:rsid w:val="00F176B1"/>
    <w:rsid w:val="00F20113"/>
    <w:rsid w:val="00F201DA"/>
    <w:rsid w:val="00F203CC"/>
    <w:rsid w:val="00F2042A"/>
    <w:rsid w:val="00F20D19"/>
    <w:rsid w:val="00F20E24"/>
    <w:rsid w:val="00F213C0"/>
    <w:rsid w:val="00F21A91"/>
    <w:rsid w:val="00F21B6A"/>
    <w:rsid w:val="00F21E75"/>
    <w:rsid w:val="00F22612"/>
    <w:rsid w:val="00F226D6"/>
    <w:rsid w:val="00F229D1"/>
    <w:rsid w:val="00F232C4"/>
    <w:rsid w:val="00F23D6C"/>
    <w:rsid w:val="00F2528C"/>
    <w:rsid w:val="00F25597"/>
    <w:rsid w:val="00F259C0"/>
    <w:rsid w:val="00F25ECB"/>
    <w:rsid w:val="00F26219"/>
    <w:rsid w:val="00F27F9F"/>
    <w:rsid w:val="00F30080"/>
    <w:rsid w:val="00F306A8"/>
    <w:rsid w:val="00F3093B"/>
    <w:rsid w:val="00F309F2"/>
    <w:rsid w:val="00F30A31"/>
    <w:rsid w:val="00F314BF"/>
    <w:rsid w:val="00F3166F"/>
    <w:rsid w:val="00F32830"/>
    <w:rsid w:val="00F32A2B"/>
    <w:rsid w:val="00F33E9A"/>
    <w:rsid w:val="00F3485A"/>
    <w:rsid w:val="00F34A2D"/>
    <w:rsid w:val="00F35252"/>
    <w:rsid w:val="00F35F0B"/>
    <w:rsid w:val="00F36898"/>
    <w:rsid w:val="00F36CD0"/>
    <w:rsid w:val="00F375BA"/>
    <w:rsid w:val="00F400F5"/>
    <w:rsid w:val="00F40AE7"/>
    <w:rsid w:val="00F40C4A"/>
    <w:rsid w:val="00F42402"/>
    <w:rsid w:val="00F42F30"/>
    <w:rsid w:val="00F43783"/>
    <w:rsid w:val="00F43E0A"/>
    <w:rsid w:val="00F44531"/>
    <w:rsid w:val="00F45F74"/>
    <w:rsid w:val="00F474C5"/>
    <w:rsid w:val="00F47A34"/>
    <w:rsid w:val="00F5001F"/>
    <w:rsid w:val="00F51DDD"/>
    <w:rsid w:val="00F51F51"/>
    <w:rsid w:val="00F521A7"/>
    <w:rsid w:val="00F52325"/>
    <w:rsid w:val="00F52A7D"/>
    <w:rsid w:val="00F53198"/>
    <w:rsid w:val="00F53F58"/>
    <w:rsid w:val="00F55414"/>
    <w:rsid w:val="00F557D1"/>
    <w:rsid w:val="00F55928"/>
    <w:rsid w:val="00F55E70"/>
    <w:rsid w:val="00F570A3"/>
    <w:rsid w:val="00F570E1"/>
    <w:rsid w:val="00F577D7"/>
    <w:rsid w:val="00F60536"/>
    <w:rsid w:val="00F614D2"/>
    <w:rsid w:val="00F61F7F"/>
    <w:rsid w:val="00F62641"/>
    <w:rsid w:val="00F64330"/>
    <w:rsid w:val="00F64530"/>
    <w:rsid w:val="00F6635D"/>
    <w:rsid w:val="00F66992"/>
    <w:rsid w:val="00F66C13"/>
    <w:rsid w:val="00F67BBB"/>
    <w:rsid w:val="00F7026D"/>
    <w:rsid w:val="00F707A4"/>
    <w:rsid w:val="00F70853"/>
    <w:rsid w:val="00F7225B"/>
    <w:rsid w:val="00F73EB3"/>
    <w:rsid w:val="00F7570A"/>
    <w:rsid w:val="00F75A4D"/>
    <w:rsid w:val="00F800EC"/>
    <w:rsid w:val="00F8085C"/>
    <w:rsid w:val="00F808C6"/>
    <w:rsid w:val="00F80B9C"/>
    <w:rsid w:val="00F822CB"/>
    <w:rsid w:val="00F82651"/>
    <w:rsid w:val="00F82D8E"/>
    <w:rsid w:val="00F82F03"/>
    <w:rsid w:val="00F831F7"/>
    <w:rsid w:val="00F838F3"/>
    <w:rsid w:val="00F839AF"/>
    <w:rsid w:val="00F83C5A"/>
    <w:rsid w:val="00F83EE9"/>
    <w:rsid w:val="00F8560D"/>
    <w:rsid w:val="00F860F6"/>
    <w:rsid w:val="00F875D8"/>
    <w:rsid w:val="00F912DF"/>
    <w:rsid w:val="00F92CE5"/>
    <w:rsid w:val="00F94007"/>
    <w:rsid w:val="00F943F3"/>
    <w:rsid w:val="00F95283"/>
    <w:rsid w:val="00F952D2"/>
    <w:rsid w:val="00F9683D"/>
    <w:rsid w:val="00F96FA7"/>
    <w:rsid w:val="00F97D30"/>
    <w:rsid w:val="00F97E4C"/>
    <w:rsid w:val="00FA057E"/>
    <w:rsid w:val="00FA110D"/>
    <w:rsid w:val="00FA1A0D"/>
    <w:rsid w:val="00FA23CD"/>
    <w:rsid w:val="00FA24AE"/>
    <w:rsid w:val="00FA29C5"/>
    <w:rsid w:val="00FA3ECD"/>
    <w:rsid w:val="00FA5058"/>
    <w:rsid w:val="00FA603F"/>
    <w:rsid w:val="00FA679B"/>
    <w:rsid w:val="00FA78A2"/>
    <w:rsid w:val="00FA7AE0"/>
    <w:rsid w:val="00FB03F2"/>
    <w:rsid w:val="00FB05D9"/>
    <w:rsid w:val="00FB179A"/>
    <w:rsid w:val="00FB17BA"/>
    <w:rsid w:val="00FB28F1"/>
    <w:rsid w:val="00FB403A"/>
    <w:rsid w:val="00FB4AAE"/>
    <w:rsid w:val="00FB4DEA"/>
    <w:rsid w:val="00FB5174"/>
    <w:rsid w:val="00FB534C"/>
    <w:rsid w:val="00FB5966"/>
    <w:rsid w:val="00FB5DB6"/>
    <w:rsid w:val="00FB6490"/>
    <w:rsid w:val="00FB6AE5"/>
    <w:rsid w:val="00FB7258"/>
    <w:rsid w:val="00FB7550"/>
    <w:rsid w:val="00FB774A"/>
    <w:rsid w:val="00FB77D7"/>
    <w:rsid w:val="00FC0EC2"/>
    <w:rsid w:val="00FC0EF6"/>
    <w:rsid w:val="00FC1436"/>
    <w:rsid w:val="00FC15AF"/>
    <w:rsid w:val="00FC25DF"/>
    <w:rsid w:val="00FC378C"/>
    <w:rsid w:val="00FC4791"/>
    <w:rsid w:val="00FC4F49"/>
    <w:rsid w:val="00FC5222"/>
    <w:rsid w:val="00FC588F"/>
    <w:rsid w:val="00FC6090"/>
    <w:rsid w:val="00FC6E07"/>
    <w:rsid w:val="00FC7E6D"/>
    <w:rsid w:val="00FC7FE8"/>
    <w:rsid w:val="00FD025F"/>
    <w:rsid w:val="00FD035F"/>
    <w:rsid w:val="00FD11C9"/>
    <w:rsid w:val="00FD1248"/>
    <w:rsid w:val="00FD1A13"/>
    <w:rsid w:val="00FD1DE0"/>
    <w:rsid w:val="00FD1E36"/>
    <w:rsid w:val="00FD2457"/>
    <w:rsid w:val="00FD43D9"/>
    <w:rsid w:val="00FD5560"/>
    <w:rsid w:val="00FD5FD1"/>
    <w:rsid w:val="00FD663D"/>
    <w:rsid w:val="00FD6AE9"/>
    <w:rsid w:val="00FD6C8C"/>
    <w:rsid w:val="00FD7012"/>
    <w:rsid w:val="00FD72AD"/>
    <w:rsid w:val="00FD7EB0"/>
    <w:rsid w:val="00FE22A1"/>
    <w:rsid w:val="00FE3CCF"/>
    <w:rsid w:val="00FE41CB"/>
    <w:rsid w:val="00FE45BE"/>
    <w:rsid w:val="00FE4ADE"/>
    <w:rsid w:val="00FE5F24"/>
    <w:rsid w:val="00FE5FF9"/>
    <w:rsid w:val="00FE767B"/>
    <w:rsid w:val="00FE7785"/>
    <w:rsid w:val="00FE7806"/>
    <w:rsid w:val="00FE788F"/>
    <w:rsid w:val="00FF03F3"/>
    <w:rsid w:val="00FF0F84"/>
    <w:rsid w:val="00FF2039"/>
    <w:rsid w:val="00FF318A"/>
    <w:rsid w:val="00FF32A5"/>
    <w:rsid w:val="00FF35EA"/>
    <w:rsid w:val="00FF45A1"/>
    <w:rsid w:val="00FF46F6"/>
    <w:rsid w:val="00FF5526"/>
    <w:rsid w:val="00FF67D2"/>
    <w:rsid w:val="00FF7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52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563"/>
    <w:rPr>
      <w:rFonts w:ascii="Times New Roman" w:eastAsia="Times New Roman" w:hAnsi="Times New Roman"/>
      <w:sz w:val="24"/>
      <w:szCs w:val="24"/>
      <w:lang w:val="sq-AL"/>
    </w:rPr>
  </w:style>
  <w:style w:type="paragraph" w:styleId="Heading1">
    <w:name w:val="heading 1"/>
    <w:basedOn w:val="Normal"/>
    <w:link w:val="Heading1Char"/>
    <w:uiPriority w:val="9"/>
    <w:qFormat/>
    <w:rsid w:val="00740AFF"/>
    <w:pPr>
      <w:numPr>
        <w:numId w:val="1"/>
      </w:numPr>
      <w:spacing w:after="100" w:afterAutospacing="1"/>
      <w:ind w:left="431" w:hanging="431"/>
      <w:jc w:val="both"/>
      <w:outlineLvl w:val="0"/>
    </w:pPr>
    <w:rPr>
      <w:rFonts w:asciiTheme="minorHAnsi" w:hAnsiTheme="minorHAnsi" w:cstheme="minorHAnsi"/>
      <w:b/>
      <w:bCs/>
      <w:color w:val="7030A0"/>
      <w:kern w:val="36"/>
    </w:rPr>
  </w:style>
  <w:style w:type="paragraph" w:styleId="Heading2">
    <w:name w:val="heading 2"/>
    <w:basedOn w:val="Heading1"/>
    <w:next w:val="Normal"/>
    <w:link w:val="Heading2Char"/>
    <w:uiPriority w:val="9"/>
    <w:unhideWhenUsed/>
    <w:qFormat/>
    <w:rsid w:val="00F8085C"/>
    <w:pPr>
      <w:keepNext/>
      <w:keepLines/>
      <w:numPr>
        <w:ilvl w:val="1"/>
      </w:numPr>
      <w:spacing w:before="120" w:after="120" w:afterAutospacing="0"/>
      <w:outlineLvl w:val="1"/>
    </w:pPr>
    <w:rPr>
      <w:bCs w:val="0"/>
    </w:rPr>
  </w:style>
  <w:style w:type="paragraph" w:styleId="Heading3">
    <w:name w:val="heading 3"/>
    <w:basedOn w:val="Normal"/>
    <w:next w:val="Normal"/>
    <w:link w:val="Heading3Char"/>
    <w:uiPriority w:val="9"/>
    <w:unhideWhenUsed/>
    <w:qFormat/>
    <w:rsid w:val="00E43736"/>
    <w:pPr>
      <w:numPr>
        <w:ilvl w:val="2"/>
        <w:numId w:val="1"/>
      </w:numPr>
      <w:spacing w:before="120" w:after="120"/>
      <w:ind w:left="720"/>
      <w:jc w:val="both"/>
      <w:outlineLvl w:val="2"/>
    </w:pPr>
    <w:rPr>
      <w:rFonts w:asciiTheme="minorHAnsi" w:hAnsiTheme="minorHAnsi" w:cstheme="minorHAnsi"/>
      <w:b/>
      <w:bCs/>
      <w:noProof/>
      <w:color w:val="7030A0"/>
      <w:shd w:val="clear" w:color="auto" w:fill="FFFFFF"/>
      <w:lang w:val="eu-ES"/>
    </w:rPr>
  </w:style>
  <w:style w:type="paragraph" w:styleId="Heading4">
    <w:name w:val="heading 4"/>
    <w:basedOn w:val="Heading3"/>
    <w:next w:val="Normal"/>
    <w:link w:val="Heading4Char"/>
    <w:uiPriority w:val="9"/>
    <w:unhideWhenUsed/>
    <w:qFormat/>
    <w:rsid w:val="004A6FEB"/>
    <w:pPr>
      <w:numPr>
        <w:ilvl w:val="3"/>
      </w:numPr>
      <w:outlineLvl w:val="3"/>
    </w:pPr>
    <w:rPr>
      <w:i/>
      <w:lang w:val="sq-AL"/>
    </w:rPr>
  </w:style>
  <w:style w:type="paragraph" w:styleId="Heading5">
    <w:name w:val="heading 5"/>
    <w:basedOn w:val="Normal"/>
    <w:next w:val="Normal"/>
    <w:link w:val="Heading5Char"/>
    <w:uiPriority w:val="9"/>
    <w:unhideWhenUsed/>
    <w:qFormat/>
    <w:rsid w:val="0063693B"/>
    <w:pPr>
      <w:keepNext/>
      <w:keepLines/>
      <w:numPr>
        <w:ilvl w:val="4"/>
        <w:numId w:val="1"/>
      </w:numPr>
      <w:spacing w:before="40"/>
      <w:jc w:val="both"/>
      <w:outlineLvl w:val="4"/>
    </w:pPr>
    <w:rPr>
      <w:rFonts w:ascii="Calibri Light" w:hAnsi="Calibri Light"/>
      <w:lang w:val="en-GB"/>
    </w:rPr>
  </w:style>
  <w:style w:type="paragraph" w:styleId="Heading6">
    <w:name w:val="heading 6"/>
    <w:basedOn w:val="Normal"/>
    <w:next w:val="Normal"/>
    <w:link w:val="Heading6Char"/>
    <w:uiPriority w:val="9"/>
    <w:semiHidden/>
    <w:unhideWhenUsed/>
    <w:qFormat/>
    <w:rsid w:val="0094654F"/>
    <w:pPr>
      <w:keepNext/>
      <w:keepLines/>
      <w:numPr>
        <w:ilvl w:val="5"/>
        <w:numId w:val="1"/>
      </w:numPr>
      <w:spacing w:before="40"/>
      <w:jc w:val="both"/>
      <w:outlineLvl w:val="5"/>
    </w:pPr>
    <w:rPr>
      <w:rFonts w:ascii="Calibri Light" w:hAnsi="Calibri Light"/>
      <w:color w:val="243F60"/>
      <w:sz w:val="22"/>
      <w:lang w:val="en-GB"/>
    </w:rPr>
  </w:style>
  <w:style w:type="paragraph" w:styleId="Heading7">
    <w:name w:val="heading 7"/>
    <w:basedOn w:val="Normal"/>
    <w:next w:val="Normal"/>
    <w:link w:val="Heading7Char"/>
    <w:uiPriority w:val="9"/>
    <w:semiHidden/>
    <w:unhideWhenUsed/>
    <w:qFormat/>
    <w:rsid w:val="0094654F"/>
    <w:pPr>
      <w:keepNext/>
      <w:keepLines/>
      <w:numPr>
        <w:ilvl w:val="6"/>
        <w:numId w:val="1"/>
      </w:numPr>
      <w:spacing w:before="40"/>
      <w:jc w:val="both"/>
      <w:outlineLvl w:val="6"/>
    </w:pPr>
    <w:rPr>
      <w:rFonts w:ascii="Calibri Light" w:hAnsi="Calibri Light"/>
      <w:i/>
      <w:iCs/>
      <w:color w:val="243F60"/>
      <w:sz w:val="22"/>
      <w:lang w:val="en-GB"/>
    </w:rPr>
  </w:style>
  <w:style w:type="paragraph" w:styleId="Heading8">
    <w:name w:val="heading 8"/>
    <w:basedOn w:val="Normal"/>
    <w:next w:val="Normal"/>
    <w:link w:val="Heading8Char"/>
    <w:uiPriority w:val="9"/>
    <w:semiHidden/>
    <w:unhideWhenUsed/>
    <w:qFormat/>
    <w:rsid w:val="0094654F"/>
    <w:pPr>
      <w:keepNext/>
      <w:keepLines/>
      <w:numPr>
        <w:ilvl w:val="7"/>
        <w:numId w:val="1"/>
      </w:numPr>
      <w:spacing w:before="40"/>
      <w:jc w:val="both"/>
      <w:outlineLvl w:val="7"/>
    </w:pPr>
    <w:rPr>
      <w:rFonts w:ascii="Calibri Light" w:hAnsi="Calibri Light"/>
      <w:color w:val="272727"/>
      <w:sz w:val="21"/>
      <w:szCs w:val="21"/>
      <w:lang w:val="en-GB"/>
    </w:rPr>
  </w:style>
  <w:style w:type="paragraph" w:styleId="Heading9">
    <w:name w:val="heading 9"/>
    <w:basedOn w:val="Normal"/>
    <w:next w:val="Normal"/>
    <w:link w:val="Heading9Char"/>
    <w:uiPriority w:val="9"/>
    <w:semiHidden/>
    <w:unhideWhenUsed/>
    <w:qFormat/>
    <w:rsid w:val="0094654F"/>
    <w:pPr>
      <w:keepNext/>
      <w:keepLines/>
      <w:numPr>
        <w:ilvl w:val="8"/>
        <w:numId w:val="1"/>
      </w:numPr>
      <w:spacing w:before="40"/>
      <w:jc w:val="both"/>
      <w:outlineLvl w:val="8"/>
    </w:pPr>
    <w:rPr>
      <w:rFonts w:ascii="Calibri Light" w:hAnsi="Calibri Light"/>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40AFF"/>
    <w:rPr>
      <w:rFonts w:asciiTheme="minorHAnsi" w:eastAsia="Times New Roman" w:hAnsiTheme="minorHAnsi" w:cstheme="minorHAnsi"/>
      <w:b/>
      <w:bCs/>
      <w:color w:val="7030A0"/>
      <w:kern w:val="36"/>
      <w:sz w:val="24"/>
      <w:szCs w:val="24"/>
      <w:lang w:val="sq-AL"/>
    </w:rPr>
  </w:style>
  <w:style w:type="character" w:customStyle="1" w:styleId="Heading2Char">
    <w:name w:val="Heading 2 Char"/>
    <w:link w:val="Heading2"/>
    <w:uiPriority w:val="9"/>
    <w:rsid w:val="00F8085C"/>
    <w:rPr>
      <w:rFonts w:asciiTheme="minorHAnsi" w:eastAsia="Times New Roman" w:hAnsiTheme="minorHAnsi" w:cstheme="minorHAnsi"/>
      <w:b/>
      <w:color w:val="7030A0"/>
      <w:kern w:val="36"/>
      <w:sz w:val="24"/>
      <w:szCs w:val="24"/>
      <w:lang w:val="sq-AL"/>
    </w:rPr>
  </w:style>
  <w:style w:type="character" w:customStyle="1" w:styleId="Heading3Char">
    <w:name w:val="Heading 3 Char"/>
    <w:link w:val="Heading3"/>
    <w:uiPriority w:val="9"/>
    <w:rsid w:val="00E43736"/>
    <w:rPr>
      <w:rFonts w:asciiTheme="minorHAnsi" w:eastAsia="Times New Roman" w:hAnsiTheme="minorHAnsi" w:cstheme="minorHAnsi"/>
      <w:b/>
      <w:bCs/>
      <w:noProof/>
      <w:color w:val="7030A0"/>
      <w:sz w:val="24"/>
      <w:szCs w:val="24"/>
      <w:lang w:val="eu-ES"/>
    </w:rPr>
  </w:style>
  <w:style w:type="character" w:customStyle="1" w:styleId="Heading4Char">
    <w:name w:val="Heading 4 Char"/>
    <w:link w:val="Heading4"/>
    <w:uiPriority w:val="9"/>
    <w:rsid w:val="004A6FEB"/>
    <w:rPr>
      <w:rFonts w:asciiTheme="minorHAnsi" w:eastAsia="Times New Roman" w:hAnsiTheme="minorHAnsi" w:cstheme="minorHAnsi"/>
      <w:b/>
      <w:bCs/>
      <w:i/>
      <w:noProof/>
      <w:color w:val="7030A0"/>
      <w:sz w:val="24"/>
      <w:szCs w:val="24"/>
      <w:lang w:val="sq-AL"/>
    </w:rPr>
  </w:style>
  <w:style w:type="character" w:customStyle="1" w:styleId="Heading5Char">
    <w:name w:val="Heading 5 Char"/>
    <w:link w:val="Heading5"/>
    <w:uiPriority w:val="9"/>
    <w:rsid w:val="0063693B"/>
    <w:rPr>
      <w:rFonts w:ascii="Calibri Light" w:eastAsia="Times New Roman" w:hAnsi="Calibri Light"/>
      <w:sz w:val="24"/>
      <w:szCs w:val="24"/>
      <w:lang w:val="en-GB"/>
    </w:rPr>
  </w:style>
  <w:style w:type="character" w:customStyle="1" w:styleId="Heading6Char">
    <w:name w:val="Heading 6 Char"/>
    <w:link w:val="Heading6"/>
    <w:uiPriority w:val="9"/>
    <w:semiHidden/>
    <w:rsid w:val="0094654F"/>
    <w:rPr>
      <w:rFonts w:ascii="Calibri Light" w:eastAsia="Times New Roman" w:hAnsi="Calibri Light"/>
      <w:color w:val="243F60"/>
      <w:sz w:val="22"/>
      <w:szCs w:val="24"/>
      <w:lang w:val="en-GB"/>
    </w:rPr>
  </w:style>
  <w:style w:type="character" w:customStyle="1" w:styleId="Heading7Char">
    <w:name w:val="Heading 7 Char"/>
    <w:link w:val="Heading7"/>
    <w:uiPriority w:val="9"/>
    <w:semiHidden/>
    <w:rsid w:val="0094654F"/>
    <w:rPr>
      <w:rFonts w:ascii="Calibri Light" w:eastAsia="Times New Roman" w:hAnsi="Calibri Light"/>
      <w:i/>
      <w:iCs/>
      <w:color w:val="243F60"/>
      <w:sz w:val="22"/>
      <w:szCs w:val="24"/>
      <w:lang w:val="en-GB"/>
    </w:rPr>
  </w:style>
  <w:style w:type="character" w:customStyle="1" w:styleId="Heading8Char">
    <w:name w:val="Heading 8 Char"/>
    <w:link w:val="Heading8"/>
    <w:uiPriority w:val="9"/>
    <w:semiHidden/>
    <w:rsid w:val="0094654F"/>
    <w:rPr>
      <w:rFonts w:ascii="Calibri Light" w:eastAsia="Times New Roman" w:hAnsi="Calibri Light"/>
      <w:color w:val="272727"/>
      <w:sz w:val="21"/>
      <w:szCs w:val="21"/>
      <w:lang w:val="en-GB"/>
    </w:rPr>
  </w:style>
  <w:style w:type="character" w:customStyle="1" w:styleId="Heading9Char">
    <w:name w:val="Heading 9 Char"/>
    <w:link w:val="Heading9"/>
    <w:uiPriority w:val="9"/>
    <w:semiHidden/>
    <w:rsid w:val="0094654F"/>
    <w:rPr>
      <w:rFonts w:ascii="Calibri Light" w:eastAsia="Times New Roman" w:hAnsi="Calibri Light"/>
      <w:i/>
      <w:iCs/>
      <w:color w:val="272727"/>
      <w:sz w:val="21"/>
      <w:szCs w:val="21"/>
      <w:lang w:val="en-GB"/>
    </w:rPr>
  </w:style>
  <w:style w:type="paragraph" w:styleId="TOC1">
    <w:name w:val="toc 1"/>
    <w:aliases w:val="IUVerzeichnis1"/>
    <w:basedOn w:val="Normal"/>
    <w:next w:val="Normal"/>
    <w:uiPriority w:val="39"/>
    <w:rsid w:val="00B325B4"/>
    <w:pPr>
      <w:spacing w:before="120"/>
    </w:pPr>
    <w:rPr>
      <w:rFonts w:asciiTheme="minorHAnsi" w:hAnsiTheme="minorHAnsi" w:cstheme="minorHAnsi"/>
      <w:b/>
      <w:bCs/>
      <w:i/>
      <w:iCs/>
      <w:lang w:val="en-GB"/>
    </w:rPr>
  </w:style>
  <w:style w:type="paragraph" w:styleId="TOC2">
    <w:name w:val="toc 2"/>
    <w:aliases w:val="IUVerzeichnis2"/>
    <w:basedOn w:val="Normal"/>
    <w:next w:val="Normal"/>
    <w:uiPriority w:val="39"/>
    <w:rsid w:val="00B325B4"/>
    <w:pPr>
      <w:spacing w:before="120"/>
      <w:ind w:left="220"/>
    </w:pPr>
    <w:rPr>
      <w:rFonts w:asciiTheme="minorHAnsi" w:hAnsiTheme="minorHAnsi" w:cstheme="minorHAnsi"/>
      <w:b/>
      <w:bCs/>
      <w:sz w:val="22"/>
      <w:szCs w:val="22"/>
      <w:lang w:val="en-GB"/>
    </w:rPr>
  </w:style>
  <w:style w:type="paragraph" w:styleId="BalloonText">
    <w:name w:val="Balloon Text"/>
    <w:basedOn w:val="Normal"/>
    <w:link w:val="BalloonTextChar"/>
    <w:uiPriority w:val="99"/>
    <w:semiHidden/>
    <w:unhideWhenUsed/>
    <w:rsid w:val="00B325B4"/>
    <w:pPr>
      <w:jc w:val="both"/>
    </w:pPr>
    <w:rPr>
      <w:rFonts w:ascii="Tahoma" w:hAnsi="Tahoma" w:cs="Tahoma"/>
      <w:sz w:val="16"/>
      <w:szCs w:val="16"/>
      <w:lang w:val="en-GB"/>
    </w:rPr>
  </w:style>
  <w:style w:type="character" w:customStyle="1" w:styleId="BalloonTextChar">
    <w:name w:val="Balloon Text Char"/>
    <w:link w:val="BalloonText"/>
    <w:uiPriority w:val="99"/>
    <w:semiHidden/>
    <w:rsid w:val="00B325B4"/>
    <w:rPr>
      <w:rFonts w:ascii="Tahoma" w:hAnsi="Tahoma" w:cs="Tahoma"/>
      <w:sz w:val="16"/>
      <w:szCs w:val="16"/>
      <w:lang w:val="en-US"/>
    </w:rPr>
  </w:style>
  <w:style w:type="character" w:styleId="Strong">
    <w:name w:val="Strong"/>
    <w:uiPriority w:val="22"/>
    <w:qFormat/>
    <w:rsid w:val="00B325B4"/>
    <w:rPr>
      <w:b/>
      <w:bCs/>
    </w:rPr>
  </w:style>
  <w:style w:type="paragraph" w:styleId="NormalWeb">
    <w:name w:val="Normal (Web)"/>
    <w:basedOn w:val="Normal"/>
    <w:uiPriority w:val="99"/>
    <w:unhideWhenUsed/>
    <w:rsid w:val="00B325B4"/>
    <w:pPr>
      <w:spacing w:after="180" w:line="372" w:lineRule="atLeast"/>
      <w:jc w:val="both"/>
    </w:pPr>
    <w:rPr>
      <w:rFonts w:ascii="Helvetica" w:hAnsi="Helvetica"/>
      <w:sz w:val="22"/>
      <w:lang w:val="en-GB"/>
    </w:rPr>
  </w:style>
  <w:style w:type="table" w:styleId="TableGrid">
    <w:name w:val="Table Grid"/>
    <w:basedOn w:val="TableNormal"/>
    <w:rsid w:val="00B325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B325B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ListParagraph">
    <w:name w:val="List Paragraph"/>
    <w:aliases w:val="123 List Paragraph,Main numbered paragraph,List Paragraph (numbered (a)),Numbered Paragraph,Numbered List Paragraph,Bullets,References,Liste 1,ReferencesCxSpLast,WB Para,List Paragraph 1,Akapit z listą BS,List Paragraph nowy,lp1,Normal 2"/>
    <w:basedOn w:val="Normal"/>
    <w:link w:val="ListParagraphChar"/>
    <w:uiPriority w:val="34"/>
    <w:qFormat/>
    <w:rsid w:val="00B325B4"/>
    <w:pPr>
      <w:ind w:left="720"/>
      <w:contextualSpacing/>
      <w:jc w:val="both"/>
    </w:pPr>
    <w:rPr>
      <w:rFonts w:ascii="Arial" w:hAnsi="Arial"/>
      <w:sz w:val="22"/>
      <w:lang w:val="en-GB"/>
    </w:rPr>
  </w:style>
  <w:style w:type="character" w:customStyle="1" w:styleId="ListParagraphChar">
    <w:name w:val="List Paragraph Char"/>
    <w:aliases w:val="123 List Paragraph Char,Main numbered paragraph Char,List Paragraph (numbered (a)) Char,Numbered Paragraph Char,Numbered List Paragraph Char,Bullets Char,References Char,Liste 1 Char,ReferencesCxSpLast Char,WB Para Char,lp1 Char"/>
    <w:link w:val="ListParagraph"/>
    <w:uiPriority w:val="34"/>
    <w:qFormat/>
    <w:rsid w:val="00C1743C"/>
    <w:rPr>
      <w:rFonts w:ascii="Arial" w:eastAsia="Times New Roman" w:hAnsi="Arial"/>
      <w:sz w:val="22"/>
      <w:szCs w:val="24"/>
      <w:lang w:val="en-GB"/>
    </w:rPr>
  </w:style>
  <w:style w:type="paragraph" w:styleId="FootnoteText">
    <w:name w:val="footnote text"/>
    <w:aliases w:val="IUFußnotentext,Geneva 9,Font: Geneva 9,Boston 10,f,Footnote Text qer Char,Footnote Text qer,ft,single space,footnote text,Footnote Text Char Char Char Char Char Char Char Char Char Char,ft2,ADB,Lábjegyzet-szöveg, Tegn1, Tegn1 Char,fn"/>
    <w:basedOn w:val="Normal"/>
    <w:link w:val="FootnoteTextChar"/>
    <w:uiPriority w:val="99"/>
    <w:unhideWhenUsed/>
    <w:rsid w:val="00B325B4"/>
    <w:pPr>
      <w:jc w:val="both"/>
    </w:pPr>
    <w:rPr>
      <w:rFonts w:ascii="Arial" w:hAnsi="Arial"/>
      <w:sz w:val="20"/>
      <w:szCs w:val="20"/>
      <w:lang w:val="en-GB"/>
    </w:rPr>
  </w:style>
  <w:style w:type="character" w:customStyle="1" w:styleId="FootnoteTextChar">
    <w:name w:val="Footnote Text Char"/>
    <w:aliases w:val="IUFußnotentext Char,Geneva 9 Char,Font: Geneva 9 Char,Boston 10 Char,f Char,Footnote Text qer Char Char,Footnote Text qer Char1,ft Char,single space Char,footnote text Char,ft2 Char,ADB Char,Lábjegyzet-szöveg Char, Tegn1 Char1,fn Char"/>
    <w:link w:val="FootnoteText"/>
    <w:uiPriority w:val="99"/>
    <w:rsid w:val="00B325B4"/>
    <w:rPr>
      <w:sz w:val="20"/>
      <w:szCs w:val="20"/>
      <w:lang w:val="en-US"/>
    </w:rPr>
  </w:style>
  <w:style w:type="character" w:styleId="FootnoteReference">
    <w:name w:val="footnote reference"/>
    <w:aliases w:val="16 Point,Superscript 6 Point,Superscript 6 Point + 11 pt,IUFußnotenzeichen,4_G,4_GR"/>
    <w:uiPriority w:val="99"/>
    <w:unhideWhenUsed/>
    <w:rsid w:val="00B325B4"/>
    <w:rPr>
      <w:vertAlign w:val="superscript"/>
    </w:rPr>
  </w:style>
  <w:style w:type="paragraph" w:customStyle="1" w:styleId="Default">
    <w:name w:val="Default"/>
    <w:rsid w:val="00B325B4"/>
    <w:pPr>
      <w:autoSpaceDE w:val="0"/>
      <w:autoSpaceDN w:val="0"/>
      <w:adjustRightInd w:val="0"/>
    </w:pPr>
    <w:rPr>
      <w:rFonts w:ascii="Cambria" w:hAnsi="Cambria" w:cs="Cambria"/>
      <w:color w:val="000000"/>
      <w:sz w:val="24"/>
      <w:szCs w:val="24"/>
    </w:rPr>
  </w:style>
  <w:style w:type="paragraph" w:styleId="Header">
    <w:name w:val="header"/>
    <w:basedOn w:val="Normal"/>
    <w:link w:val="HeaderChar"/>
    <w:uiPriority w:val="99"/>
    <w:unhideWhenUsed/>
    <w:rsid w:val="00B325B4"/>
    <w:pPr>
      <w:tabs>
        <w:tab w:val="center" w:pos="4680"/>
        <w:tab w:val="right" w:pos="9360"/>
      </w:tabs>
      <w:jc w:val="both"/>
    </w:pPr>
    <w:rPr>
      <w:rFonts w:ascii="Arial" w:hAnsi="Arial"/>
      <w:sz w:val="22"/>
      <w:lang w:val="en-GB"/>
    </w:rPr>
  </w:style>
  <w:style w:type="character" w:customStyle="1" w:styleId="HeaderChar">
    <w:name w:val="Header Char"/>
    <w:link w:val="Header"/>
    <w:uiPriority w:val="99"/>
    <w:rsid w:val="00B325B4"/>
    <w:rPr>
      <w:lang w:val="en-US"/>
    </w:rPr>
  </w:style>
  <w:style w:type="paragraph" w:styleId="Footer">
    <w:name w:val="footer"/>
    <w:aliases w:val="PPFußzeile,P&amp;P_CV_Fußzeile"/>
    <w:basedOn w:val="Normal"/>
    <w:link w:val="FooterChar"/>
    <w:uiPriority w:val="99"/>
    <w:unhideWhenUsed/>
    <w:rsid w:val="00B325B4"/>
    <w:pPr>
      <w:tabs>
        <w:tab w:val="center" w:pos="4680"/>
        <w:tab w:val="right" w:pos="9360"/>
      </w:tabs>
      <w:jc w:val="both"/>
    </w:pPr>
    <w:rPr>
      <w:rFonts w:ascii="Arial" w:hAnsi="Arial"/>
      <w:sz w:val="22"/>
      <w:lang w:val="en-GB"/>
    </w:rPr>
  </w:style>
  <w:style w:type="character" w:customStyle="1" w:styleId="FooterChar">
    <w:name w:val="Footer Char"/>
    <w:aliases w:val="PPFußzeile Char,P&amp;P_CV_Fußzeile Char"/>
    <w:link w:val="Footer"/>
    <w:uiPriority w:val="99"/>
    <w:rsid w:val="00B325B4"/>
    <w:rPr>
      <w:lang w:val="en-US"/>
    </w:rPr>
  </w:style>
  <w:style w:type="character" w:customStyle="1" w:styleId="apple-converted-space">
    <w:name w:val="apple-converted-space"/>
    <w:basedOn w:val="DefaultParagraphFont"/>
    <w:rsid w:val="003563EE"/>
  </w:style>
  <w:style w:type="paragraph" w:styleId="DocumentMap">
    <w:name w:val="Document Map"/>
    <w:basedOn w:val="Normal"/>
    <w:link w:val="DocumentMapChar"/>
    <w:uiPriority w:val="99"/>
    <w:semiHidden/>
    <w:unhideWhenUsed/>
    <w:rsid w:val="008456EE"/>
    <w:pPr>
      <w:jc w:val="both"/>
    </w:pPr>
    <w:rPr>
      <w:rFonts w:ascii="Arial" w:hAnsi="Arial"/>
      <w:sz w:val="22"/>
      <w:lang w:val="en-GB"/>
    </w:rPr>
  </w:style>
  <w:style w:type="character" w:customStyle="1" w:styleId="DocumentMapChar">
    <w:name w:val="Document Map Char"/>
    <w:link w:val="DocumentMap"/>
    <w:uiPriority w:val="99"/>
    <w:semiHidden/>
    <w:rsid w:val="008456EE"/>
    <w:rPr>
      <w:rFonts w:ascii="Times New Roman" w:hAnsi="Times New Roman" w:cs="Times New Roman"/>
      <w:sz w:val="24"/>
      <w:szCs w:val="24"/>
      <w:lang w:val="en-US"/>
    </w:rPr>
  </w:style>
  <w:style w:type="character" w:styleId="CommentReference">
    <w:name w:val="annotation reference"/>
    <w:uiPriority w:val="99"/>
    <w:semiHidden/>
    <w:unhideWhenUsed/>
    <w:rsid w:val="00744E4A"/>
    <w:rPr>
      <w:sz w:val="16"/>
      <w:szCs w:val="16"/>
    </w:rPr>
  </w:style>
  <w:style w:type="paragraph" w:styleId="CommentText">
    <w:name w:val="annotation text"/>
    <w:basedOn w:val="Normal"/>
    <w:link w:val="CommentTextChar"/>
    <w:uiPriority w:val="99"/>
    <w:unhideWhenUsed/>
    <w:rsid w:val="00744E4A"/>
    <w:pPr>
      <w:jc w:val="both"/>
    </w:pPr>
    <w:rPr>
      <w:rFonts w:ascii="Arial" w:hAnsi="Arial"/>
      <w:sz w:val="20"/>
      <w:szCs w:val="20"/>
      <w:lang w:val="en-GB"/>
    </w:rPr>
  </w:style>
  <w:style w:type="character" w:customStyle="1" w:styleId="CommentTextChar">
    <w:name w:val="Comment Text Char"/>
    <w:link w:val="CommentText"/>
    <w:uiPriority w:val="99"/>
    <w:rsid w:val="00744E4A"/>
    <w:rPr>
      <w:sz w:val="20"/>
      <w:szCs w:val="20"/>
      <w:lang w:val="en-US"/>
    </w:rPr>
  </w:style>
  <w:style w:type="paragraph" w:styleId="CommentSubject">
    <w:name w:val="annotation subject"/>
    <w:basedOn w:val="CommentText"/>
    <w:next w:val="CommentText"/>
    <w:link w:val="CommentSubjectChar"/>
    <w:uiPriority w:val="99"/>
    <w:semiHidden/>
    <w:unhideWhenUsed/>
    <w:rsid w:val="00744E4A"/>
    <w:rPr>
      <w:b/>
      <w:bCs/>
    </w:rPr>
  </w:style>
  <w:style w:type="character" w:customStyle="1" w:styleId="CommentSubjectChar">
    <w:name w:val="Comment Subject Char"/>
    <w:link w:val="CommentSubject"/>
    <w:uiPriority w:val="99"/>
    <w:semiHidden/>
    <w:rsid w:val="00744E4A"/>
    <w:rPr>
      <w:b/>
      <w:bCs/>
      <w:sz w:val="20"/>
      <w:szCs w:val="20"/>
      <w:lang w:val="en-US"/>
    </w:rPr>
  </w:style>
  <w:style w:type="paragraph" w:styleId="Revision">
    <w:name w:val="Revision"/>
    <w:hidden/>
    <w:uiPriority w:val="99"/>
    <w:semiHidden/>
    <w:rsid w:val="0084122C"/>
    <w:rPr>
      <w:sz w:val="22"/>
      <w:szCs w:val="22"/>
    </w:rPr>
  </w:style>
  <w:style w:type="paragraph" w:styleId="TOCHeading">
    <w:name w:val="TOC Heading"/>
    <w:basedOn w:val="Heading1"/>
    <w:next w:val="Normal"/>
    <w:uiPriority w:val="39"/>
    <w:unhideWhenUsed/>
    <w:qFormat/>
    <w:rsid w:val="001F6FAE"/>
    <w:pPr>
      <w:keepNext/>
      <w:keepLines/>
      <w:spacing w:before="480" w:after="0" w:line="276" w:lineRule="auto"/>
      <w:outlineLvl w:val="9"/>
    </w:pPr>
    <w:rPr>
      <w:rFonts w:ascii="Calibri Light" w:hAnsi="Calibri Light" w:cs="Times New Roman"/>
      <w:color w:val="365F91"/>
      <w:kern w:val="0"/>
    </w:rPr>
  </w:style>
  <w:style w:type="character" w:styleId="Hyperlink">
    <w:name w:val="Hyperlink"/>
    <w:uiPriority w:val="99"/>
    <w:unhideWhenUsed/>
    <w:rsid w:val="001F6FAE"/>
    <w:rPr>
      <w:color w:val="0000FF"/>
      <w:u w:val="single"/>
    </w:rPr>
  </w:style>
  <w:style w:type="paragraph" w:styleId="TOC3">
    <w:name w:val="toc 3"/>
    <w:basedOn w:val="Normal"/>
    <w:next w:val="Normal"/>
    <w:autoRedefine/>
    <w:uiPriority w:val="39"/>
    <w:unhideWhenUsed/>
    <w:rsid w:val="00B80182"/>
    <w:pPr>
      <w:ind w:left="440"/>
    </w:pPr>
    <w:rPr>
      <w:rFonts w:asciiTheme="minorHAnsi" w:hAnsiTheme="minorHAnsi" w:cstheme="minorHAnsi"/>
      <w:sz w:val="20"/>
      <w:szCs w:val="20"/>
      <w:lang w:val="en-GB"/>
    </w:rPr>
  </w:style>
  <w:style w:type="paragraph" w:styleId="TOC4">
    <w:name w:val="toc 4"/>
    <w:basedOn w:val="Normal"/>
    <w:next w:val="Normal"/>
    <w:autoRedefine/>
    <w:uiPriority w:val="39"/>
    <w:unhideWhenUsed/>
    <w:rsid w:val="001F6FAE"/>
    <w:pPr>
      <w:ind w:left="660"/>
    </w:pPr>
    <w:rPr>
      <w:rFonts w:asciiTheme="minorHAnsi" w:hAnsiTheme="minorHAnsi" w:cstheme="minorHAnsi"/>
      <w:sz w:val="20"/>
      <w:szCs w:val="20"/>
      <w:lang w:val="en-GB"/>
    </w:rPr>
  </w:style>
  <w:style w:type="paragraph" w:styleId="TOC5">
    <w:name w:val="toc 5"/>
    <w:basedOn w:val="Normal"/>
    <w:next w:val="Normal"/>
    <w:autoRedefine/>
    <w:uiPriority w:val="39"/>
    <w:unhideWhenUsed/>
    <w:rsid w:val="001F6FAE"/>
    <w:pPr>
      <w:ind w:left="880"/>
    </w:pPr>
    <w:rPr>
      <w:rFonts w:asciiTheme="minorHAnsi" w:hAnsiTheme="minorHAnsi" w:cstheme="minorHAnsi"/>
      <w:sz w:val="20"/>
      <w:szCs w:val="20"/>
      <w:lang w:val="en-GB"/>
    </w:rPr>
  </w:style>
  <w:style w:type="paragraph" w:styleId="TOC6">
    <w:name w:val="toc 6"/>
    <w:basedOn w:val="Normal"/>
    <w:next w:val="Normal"/>
    <w:autoRedefine/>
    <w:uiPriority w:val="39"/>
    <w:unhideWhenUsed/>
    <w:rsid w:val="001F6FAE"/>
    <w:pPr>
      <w:ind w:left="1100"/>
    </w:pPr>
    <w:rPr>
      <w:rFonts w:asciiTheme="minorHAnsi" w:hAnsiTheme="minorHAnsi" w:cstheme="minorHAnsi"/>
      <w:sz w:val="20"/>
      <w:szCs w:val="20"/>
      <w:lang w:val="en-GB"/>
    </w:rPr>
  </w:style>
  <w:style w:type="paragraph" w:styleId="TOC7">
    <w:name w:val="toc 7"/>
    <w:basedOn w:val="Normal"/>
    <w:next w:val="Normal"/>
    <w:autoRedefine/>
    <w:uiPriority w:val="39"/>
    <w:unhideWhenUsed/>
    <w:rsid w:val="001F6FAE"/>
    <w:pPr>
      <w:ind w:left="1320"/>
    </w:pPr>
    <w:rPr>
      <w:rFonts w:asciiTheme="minorHAnsi" w:hAnsiTheme="minorHAnsi" w:cstheme="minorHAnsi"/>
      <w:sz w:val="20"/>
      <w:szCs w:val="20"/>
      <w:lang w:val="en-GB"/>
    </w:rPr>
  </w:style>
  <w:style w:type="paragraph" w:styleId="TOC8">
    <w:name w:val="toc 8"/>
    <w:basedOn w:val="Normal"/>
    <w:next w:val="Normal"/>
    <w:autoRedefine/>
    <w:uiPriority w:val="39"/>
    <w:unhideWhenUsed/>
    <w:rsid w:val="001F6FAE"/>
    <w:pPr>
      <w:ind w:left="1540"/>
    </w:pPr>
    <w:rPr>
      <w:rFonts w:asciiTheme="minorHAnsi" w:hAnsiTheme="minorHAnsi" w:cstheme="minorHAnsi"/>
      <w:sz w:val="20"/>
      <w:szCs w:val="20"/>
      <w:lang w:val="en-GB"/>
    </w:rPr>
  </w:style>
  <w:style w:type="paragraph" w:styleId="TOC9">
    <w:name w:val="toc 9"/>
    <w:basedOn w:val="Normal"/>
    <w:next w:val="Normal"/>
    <w:autoRedefine/>
    <w:uiPriority w:val="39"/>
    <w:unhideWhenUsed/>
    <w:rsid w:val="001F6FAE"/>
    <w:pPr>
      <w:ind w:left="1760"/>
    </w:pPr>
    <w:rPr>
      <w:rFonts w:asciiTheme="minorHAnsi" w:hAnsiTheme="minorHAnsi" w:cstheme="minorHAnsi"/>
      <w:sz w:val="20"/>
      <w:szCs w:val="20"/>
      <w:lang w:val="en-GB"/>
    </w:rPr>
  </w:style>
  <w:style w:type="character" w:styleId="FollowedHyperlink">
    <w:name w:val="FollowedHyperlink"/>
    <w:uiPriority w:val="99"/>
    <w:semiHidden/>
    <w:unhideWhenUsed/>
    <w:rsid w:val="00DD570B"/>
    <w:rPr>
      <w:color w:val="800080"/>
      <w:u w:val="single"/>
    </w:rPr>
  </w:style>
  <w:style w:type="paragraph" w:styleId="NoSpacing">
    <w:name w:val="No Spacing"/>
    <w:uiPriority w:val="1"/>
    <w:qFormat/>
    <w:rsid w:val="000B2D42"/>
    <w:rPr>
      <w:rFonts w:ascii="Times New Roman" w:hAnsi="Times New Roman"/>
      <w:sz w:val="24"/>
      <w:szCs w:val="24"/>
      <w:lang w:val="en-GB" w:eastAsia="en-GB"/>
    </w:rPr>
  </w:style>
  <w:style w:type="paragraph" w:styleId="Subtitle">
    <w:name w:val="Subtitle"/>
    <w:basedOn w:val="Normal"/>
    <w:next w:val="Normal"/>
    <w:link w:val="SubtitleChar"/>
    <w:uiPriority w:val="11"/>
    <w:qFormat/>
    <w:rsid w:val="005F41D7"/>
    <w:pPr>
      <w:numPr>
        <w:ilvl w:val="1"/>
      </w:numPr>
      <w:spacing w:after="160"/>
      <w:jc w:val="both"/>
    </w:pPr>
    <w:rPr>
      <w:rFonts w:ascii="Calibri" w:hAnsi="Calibri"/>
      <w:color w:val="5A5A5A"/>
      <w:spacing w:val="15"/>
      <w:sz w:val="22"/>
      <w:szCs w:val="22"/>
      <w:lang w:val="en-GB"/>
    </w:rPr>
  </w:style>
  <w:style w:type="character" w:customStyle="1" w:styleId="SubtitleChar">
    <w:name w:val="Subtitle Char"/>
    <w:link w:val="Subtitle"/>
    <w:uiPriority w:val="11"/>
    <w:rsid w:val="005F41D7"/>
    <w:rPr>
      <w:rFonts w:eastAsia="Times New Roman"/>
      <w:color w:val="5A5A5A"/>
      <w:spacing w:val="15"/>
      <w:lang w:eastAsia="en-GB"/>
    </w:rPr>
  </w:style>
  <w:style w:type="paragraph" w:customStyle="1" w:styleId="1111AaBbCc">
    <w:name w:val="1.1.1.1 AaBbCc"/>
    <w:basedOn w:val="Heading4"/>
    <w:qFormat/>
    <w:rsid w:val="0094654F"/>
    <w:rPr>
      <w:color w:val="000000"/>
    </w:rPr>
  </w:style>
  <w:style w:type="paragraph" w:styleId="Title">
    <w:name w:val="Title"/>
    <w:basedOn w:val="Normal"/>
    <w:next w:val="Normal"/>
    <w:link w:val="TitleChar"/>
    <w:uiPriority w:val="10"/>
    <w:qFormat/>
    <w:rsid w:val="0094654F"/>
    <w:pPr>
      <w:contextualSpacing/>
      <w:jc w:val="both"/>
    </w:pPr>
    <w:rPr>
      <w:rFonts w:ascii="Calibri Light" w:hAnsi="Calibri Light"/>
      <w:spacing w:val="-10"/>
      <w:kern w:val="28"/>
      <w:sz w:val="56"/>
      <w:szCs w:val="56"/>
      <w:lang w:val="en-GB"/>
    </w:rPr>
  </w:style>
  <w:style w:type="character" w:customStyle="1" w:styleId="TitleChar">
    <w:name w:val="Title Char"/>
    <w:link w:val="Title"/>
    <w:uiPriority w:val="10"/>
    <w:rsid w:val="0094654F"/>
    <w:rPr>
      <w:rFonts w:ascii="Calibri Light" w:eastAsia="Times New Roman" w:hAnsi="Calibri Light" w:cs="Times New Roman"/>
      <w:spacing w:val="-10"/>
      <w:kern w:val="28"/>
      <w:sz w:val="56"/>
      <w:szCs w:val="56"/>
      <w:lang w:eastAsia="en-GB"/>
    </w:rPr>
  </w:style>
  <w:style w:type="table" w:styleId="ColorfulGrid-Accent6">
    <w:name w:val="Colorful Grid Accent 6"/>
    <w:basedOn w:val="TableNormal"/>
    <w:uiPriority w:val="73"/>
    <w:rsid w:val="00B87324"/>
    <w:rPr>
      <w:rFonts w:eastAsia="Times New Roman"/>
      <w:color w:val="000000"/>
      <w:lang w:val="sq-AL" w:eastAsia="sq-AL"/>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msonormal0">
    <w:name w:val="msonormal"/>
    <w:basedOn w:val="Normal"/>
    <w:rsid w:val="00404BFC"/>
    <w:pPr>
      <w:spacing w:before="100" w:beforeAutospacing="1" w:after="100" w:afterAutospacing="1"/>
      <w:jc w:val="both"/>
    </w:pPr>
    <w:rPr>
      <w:rFonts w:ascii="Arial" w:hAnsi="Arial"/>
      <w:sz w:val="22"/>
    </w:rPr>
  </w:style>
  <w:style w:type="paragraph" w:customStyle="1" w:styleId="xl63">
    <w:name w:val="xl63"/>
    <w:basedOn w:val="Normal"/>
    <w:rsid w:val="00404BFC"/>
    <w:pPr>
      <w:pBdr>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4">
    <w:name w:val="xl64"/>
    <w:basedOn w:val="Normal"/>
    <w:rsid w:val="00404BFC"/>
    <w:pPr>
      <w:pBdr>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5">
    <w:name w:val="xl65"/>
    <w:basedOn w:val="Normal"/>
    <w:rsid w:val="00404BFC"/>
    <w:pPr>
      <w:pBdr>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6">
    <w:name w:val="xl66"/>
    <w:basedOn w:val="Normal"/>
    <w:rsid w:val="00404BFC"/>
    <w:pPr>
      <w:pBdr>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67">
    <w:name w:val="xl67"/>
    <w:basedOn w:val="Normal"/>
    <w:rsid w:val="00404BFC"/>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68">
    <w:name w:val="xl68"/>
    <w:basedOn w:val="Normal"/>
    <w:rsid w:val="00404BFC"/>
    <w:pPr>
      <w:pBdr>
        <w:top w:val="single" w:sz="4" w:space="0" w:color="auto"/>
        <w:left w:val="single" w:sz="8" w:space="0" w:color="auto"/>
        <w:bottom w:val="single" w:sz="4" w:space="0" w:color="auto"/>
      </w:pBdr>
      <w:spacing w:before="100" w:beforeAutospacing="1" w:after="100" w:afterAutospacing="1"/>
      <w:jc w:val="both"/>
    </w:pPr>
    <w:rPr>
      <w:rFonts w:ascii="Arial" w:hAnsi="Arial" w:cs="Arial"/>
      <w:sz w:val="16"/>
      <w:szCs w:val="16"/>
    </w:rPr>
  </w:style>
  <w:style w:type="paragraph" w:customStyle="1" w:styleId="xl69">
    <w:name w:val="xl69"/>
    <w:basedOn w:val="Normal"/>
    <w:rsid w:val="00404BF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0">
    <w:name w:val="xl70"/>
    <w:basedOn w:val="Normal"/>
    <w:rsid w:val="00404BF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1">
    <w:name w:val="xl71"/>
    <w:basedOn w:val="Normal"/>
    <w:rsid w:val="00404BFC"/>
    <w:pPr>
      <w:pBdr>
        <w:top w:val="single" w:sz="4" w:space="0" w:color="auto"/>
        <w:left w:val="single" w:sz="8" w:space="0" w:color="auto"/>
        <w:bottom w:val="single" w:sz="4" w:space="0" w:color="auto"/>
      </w:pBdr>
      <w:spacing w:before="100" w:beforeAutospacing="1" w:after="100" w:afterAutospacing="1"/>
      <w:jc w:val="both"/>
      <w:textAlignment w:val="center"/>
    </w:pPr>
    <w:rPr>
      <w:rFonts w:ascii="Arial" w:hAnsi="Arial" w:cs="Arial"/>
      <w:color w:val="000000"/>
      <w:sz w:val="16"/>
      <w:szCs w:val="16"/>
    </w:rPr>
  </w:style>
  <w:style w:type="paragraph" w:customStyle="1" w:styleId="xl72">
    <w:name w:val="xl72"/>
    <w:basedOn w:val="Normal"/>
    <w:rsid w:val="00404BFC"/>
    <w:pPr>
      <w:pBdr>
        <w:top w:val="single" w:sz="4" w:space="0" w:color="auto"/>
        <w:left w:val="single" w:sz="8" w:space="0" w:color="auto"/>
        <w:bottom w:val="single" w:sz="8" w:space="0" w:color="auto"/>
      </w:pBdr>
      <w:spacing w:before="100" w:beforeAutospacing="1" w:after="100" w:afterAutospacing="1"/>
      <w:jc w:val="both"/>
    </w:pPr>
    <w:rPr>
      <w:rFonts w:ascii="Arial" w:hAnsi="Arial" w:cs="Arial"/>
      <w:sz w:val="16"/>
      <w:szCs w:val="16"/>
    </w:rPr>
  </w:style>
  <w:style w:type="paragraph" w:customStyle="1" w:styleId="xl73">
    <w:name w:val="xl73"/>
    <w:basedOn w:val="Normal"/>
    <w:rsid w:val="00404BFC"/>
    <w:pPr>
      <w:pBdr>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4">
    <w:name w:val="xl74"/>
    <w:basedOn w:val="Normal"/>
    <w:rsid w:val="00404BFC"/>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5">
    <w:name w:val="xl75"/>
    <w:basedOn w:val="Normal"/>
    <w:rsid w:val="00404BFC"/>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6">
    <w:name w:val="xl76"/>
    <w:basedOn w:val="Normal"/>
    <w:rsid w:val="00404BFC"/>
    <w:pPr>
      <w:pBdr>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7">
    <w:name w:val="xl77"/>
    <w:basedOn w:val="Normal"/>
    <w:rsid w:val="00404BFC"/>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8">
    <w:name w:val="xl78"/>
    <w:basedOn w:val="Normal"/>
    <w:rsid w:val="00404BFC"/>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9">
    <w:name w:val="xl79"/>
    <w:basedOn w:val="Normal"/>
    <w:rsid w:val="00404BF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0">
    <w:name w:val="xl80"/>
    <w:basedOn w:val="Normal"/>
    <w:rsid w:val="00404BFC"/>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1">
    <w:name w:val="xl81"/>
    <w:basedOn w:val="Normal"/>
    <w:rsid w:val="00404BF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2">
    <w:name w:val="xl82"/>
    <w:basedOn w:val="Normal"/>
    <w:rsid w:val="00404BFC"/>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3">
    <w:name w:val="xl83"/>
    <w:basedOn w:val="Normal"/>
    <w:rsid w:val="00404BFC"/>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4">
    <w:name w:val="xl84"/>
    <w:basedOn w:val="Normal"/>
    <w:rsid w:val="00404BFC"/>
    <w:pPr>
      <w:pBdr>
        <w:left w:val="single" w:sz="8" w:space="0" w:color="auto"/>
        <w:bottom w:val="single" w:sz="4" w:space="0" w:color="auto"/>
      </w:pBdr>
      <w:spacing w:before="100" w:beforeAutospacing="1" w:after="100" w:afterAutospacing="1"/>
      <w:jc w:val="both"/>
    </w:pPr>
    <w:rPr>
      <w:rFonts w:ascii="Arial" w:hAnsi="Arial" w:cs="Arial"/>
      <w:sz w:val="16"/>
      <w:szCs w:val="16"/>
    </w:rPr>
  </w:style>
  <w:style w:type="paragraph" w:customStyle="1" w:styleId="xl85">
    <w:name w:val="xl85"/>
    <w:basedOn w:val="Normal"/>
    <w:rsid w:val="00404BFC"/>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86">
    <w:name w:val="xl86"/>
    <w:basedOn w:val="Normal"/>
    <w:rsid w:val="00404BFC"/>
    <w:pPr>
      <w:pBdr>
        <w:top w:val="single" w:sz="8" w:space="0" w:color="auto"/>
        <w:bottom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87">
    <w:name w:val="xl87"/>
    <w:basedOn w:val="Normal"/>
    <w:rsid w:val="00404BFC"/>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88">
    <w:name w:val="xl88"/>
    <w:basedOn w:val="Normal"/>
    <w:rsid w:val="00404BFC"/>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89">
    <w:name w:val="xl89"/>
    <w:basedOn w:val="Normal"/>
    <w:rsid w:val="00404BFC"/>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
    <w:rsid w:val="00404BFC"/>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1">
    <w:name w:val="xl91"/>
    <w:basedOn w:val="Normal"/>
    <w:rsid w:val="00404BFC"/>
    <w:pPr>
      <w:pBdr>
        <w:top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2">
    <w:name w:val="xl92"/>
    <w:basedOn w:val="Normal"/>
    <w:rsid w:val="00404BFC"/>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3">
    <w:name w:val="xl93"/>
    <w:basedOn w:val="Normal"/>
    <w:rsid w:val="00404BFC"/>
    <w:pPr>
      <w:pBdr>
        <w:top w:val="single" w:sz="4" w:space="0" w:color="auto"/>
        <w:left w:val="single" w:sz="8" w:space="0" w:color="auto"/>
        <w:bottom w:val="single" w:sz="8"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4">
    <w:name w:val="xl94"/>
    <w:basedOn w:val="Normal"/>
    <w:rsid w:val="00404BFC"/>
    <w:pPr>
      <w:pBdr>
        <w:top w:val="single" w:sz="8" w:space="0" w:color="auto"/>
        <w:bottom w:val="single" w:sz="4"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5">
    <w:name w:val="xl95"/>
    <w:basedOn w:val="Normal"/>
    <w:rsid w:val="00404BFC"/>
    <w:pPr>
      <w:pBdr>
        <w:top w:val="single" w:sz="4" w:space="0" w:color="auto"/>
        <w:bottom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table" w:customStyle="1" w:styleId="TableGrid1">
    <w:name w:val="Table Grid1"/>
    <w:basedOn w:val="TableNormal"/>
    <w:next w:val="TableGrid"/>
    <w:uiPriority w:val="39"/>
    <w:rsid w:val="00821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1">
    <w:name w:val="Light Shading - Accent 41"/>
    <w:basedOn w:val="TableNormal"/>
    <w:next w:val="LightShading-Accent4"/>
    <w:uiPriority w:val="60"/>
    <w:rsid w:val="00821286"/>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ColorfulGrid-Accent61">
    <w:name w:val="Colorful Grid - Accent 61"/>
    <w:basedOn w:val="TableNormal"/>
    <w:next w:val="ColorfulGrid-Accent6"/>
    <w:uiPriority w:val="73"/>
    <w:rsid w:val="00821286"/>
    <w:rPr>
      <w:rFonts w:eastAsia="Times New Roman"/>
      <w:color w:val="000000"/>
      <w:lang w:val="sq-AL" w:eastAsia="sq-AL"/>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2">
    <w:name w:val="Table Grid2"/>
    <w:basedOn w:val="TableNormal"/>
    <w:next w:val="TableGrid"/>
    <w:uiPriority w:val="39"/>
    <w:rsid w:val="00821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2">
    <w:name w:val="Medium Grid 3 Accent 2"/>
    <w:basedOn w:val="TableNormal"/>
    <w:uiPriority w:val="69"/>
    <w:rsid w:val="008C03D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96">
    <w:name w:val="xl96"/>
    <w:basedOn w:val="Normal"/>
    <w:rsid w:val="005C5A2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UnresolvedMention1">
    <w:name w:val="Unresolved Mention1"/>
    <w:basedOn w:val="DefaultParagraphFont"/>
    <w:uiPriority w:val="99"/>
    <w:semiHidden/>
    <w:unhideWhenUsed/>
    <w:rsid w:val="0009796B"/>
    <w:rPr>
      <w:color w:val="605E5C"/>
      <w:shd w:val="clear" w:color="auto" w:fill="E1DFDD"/>
    </w:rPr>
  </w:style>
  <w:style w:type="table" w:customStyle="1" w:styleId="GridTable7ColorfulAccent3">
    <w:name w:val="Grid Table 7 Colorful Accent 3"/>
    <w:basedOn w:val="TableNormal"/>
    <w:uiPriority w:val="52"/>
    <w:rsid w:val="00B51348"/>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5DarkAccent1">
    <w:name w:val="Grid Table 5 Dark Accent 1"/>
    <w:basedOn w:val="TableNormal"/>
    <w:uiPriority w:val="48"/>
    <w:rsid w:val="00C1743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
    <w:name w:val="Grid Table 5 Dark Accent 5"/>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heini">
    <w:name w:val="heini"/>
    <w:basedOn w:val="Normal"/>
    <w:rsid w:val="00C1743C"/>
    <w:pPr>
      <w:overflowPunct w:val="0"/>
      <w:autoSpaceDE w:val="0"/>
      <w:autoSpaceDN w:val="0"/>
      <w:adjustRightInd w:val="0"/>
      <w:spacing w:line="250" w:lineRule="exact"/>
      <w:textAlignment w:val="baseline"/>
    </w:pPr>
    <w:rPr>
      <w:rFonts w:ascii="Arial" w:hAnsi="Arial"/>
      <w:b/>
      <w:sz w:val="22"/>
      <w:szCs w:val="20"/>
      <w:lang w:val="en-GB"/>
    </w:rPr>
  </w:style>
  <w:style w:type="table" w:customStyle="1" w:styleId="GridTable1Light">
    <w:name w:val="Grid Table 1 Light"/>
    <w:basedOn w:val="TableNormal"/>
    <w:uiPriority w:val="46"/>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C1743C"/>
    <w:rPr>
      <w:rFonts w:asciiTheme="minorHAnsi" w:eastAsiaTheme="minorHAnsi" w:hAnsiTheme="minorHAnsi" w:cstheme="minorBidi"/>
      <w:sz w:val="24"/>
      <w:szCs w:val="24"/>
      <w:lang w:val="en-GB"/>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
    <w:name w:val="Grid Table 1 Light Accent 1"/>
    <w:basedOn w:val="TableNormal"/>
    <w:uiPriority w:val="46"/>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3">
    <w:name w:val="Grid Table 3"/>
    <w:basedOn w:val="TableNormal"/>
    <w:uiPriority w:val="48"/>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
    <w:name w:val="Grid Table 4"/>
    <w:basedOn w:val="TableNormal"/>
    <w:uiPriority w:val="49"/>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
    <w:name w:val="Grid Table 5 Dark Accent 2"/>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7Colorful">
    <w:name w:val="List Table 7 Colorful"/>
    <w:basedOn w:val="TableNormal"/>
    <w:uiPriority w:val="52"/>
    <w:rsid w:val="00C1743C"/>
    <w:rPr>
      <w:rFonts w:asciiTheme="minorHAnsi" w:eastAsiaTheme="minorHAnsi" w:hAnsiTheme="minorHAnsi" w:cstheme="minorBidi"/>
      <w:color w:val="000000" w:themeColor="text1"/>
      <w:sz w:val="24"/>
      <w:szCs w:val="24"/>
      <w:lang w:val="en-GB"/>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
    <w:name w:val="Grid Table 5 Dark"/>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5DarkAccent3">
    <w:name w:val="List Table 5 Dark Accent 3"/>
    <w:basedOn w:val="TableNormal"/>
    <w:uiPriority w:val="50"/>
    <w:rsid w:val="00C1743C"/>
    <w:rPr>
      <w:rFonts w:asciiTheme="minorHAnsi" w:eastAsiaTheme="minorHAnsi" w:hAnsiTheme="minorHAnsi" w:cstheme="minorBidi"/>
      <w:color w:val="FFFFFF" w:themeColor="background1"/>
      <w:sz w:val="24"/>
      <w:szCs w:val="24"/>
      <w:lang w:val="en-GB"/>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3">
    <w:name w:val="List Table 4 Accent 3"/>
    <w:basedOn w:val="TableNormal"/>
    <w:uiPriority w:val="49"/>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dnoteText">
    <w:name w:val="endnote text"/>
    <w:basedOn w:val="Normal"/>
    <w:link w:val="EndnoteTextChar"/>
    <w:uiPriority w:val="99"/>
    <w:semiHidden/>
    <w:unhideWhenUsed/>
    <w:rsid w:val="00C1743C"/>
    <w:rPr>
      <w:sz w:val="20"/>
      <w:szCs w:val="20"/>
    </w:rPr>
  </w:style>
  <w:style w:type="character" w:customStyle="1" w:styleId="EndnoteTextChar">
    <w:name w:val="Endnote Text Char"/>
    <w:basedOn w:val="DefaultParagraphFont"/>
    <w:link w:val="EndnoteText"/>
    <w:uiPriority w:val="99"/>
    <w:semiHidden/>
    <w:rsid w:val="00C1743C"/>
    <w:rPr>
      <w:rFonts w:ascii="Times New Roman" w:eastAsia="Times New Roman" w:hAnsi="Times New Roman"/>
    </w:rPr>
  </w:style>
  <w:style w:type="character" w:styleId="EndnoteReference">
    <w:name w:val="endnote reference"/>
    <w:basedOn w:val="DefaultParagraphFont"/>
    <w:uiPriority w:val="99"/>
    <w:semiHidden/>
    <w:unhideWhenUsed/>
    <w:rsid w:val="00C1743C"/>
    <w:rPr>
      <w:vertAlign w:val="superscript"/>
    </w:rPr>
  </w:style>
  <w:style w:type="table" w:customStyle="1" w:styleId="ListTable7ColorfulAccent3">
    <w:name w:val="List Table 7 Colorful Accent 3"/>
    <w:basedOn w:val="TableNormal"/>
    <w:uiPriority w:val="52"/>
    <w:rsid w:val="00C1743C"/>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
    <w:name w:val="Grid Table 2 Accent 3"/>
    <w:basedOn w:val="TableNormal"/>
    <w:uiPriority w:val="47"/>
    <w:rsid w:val="00C1743C"/>
    <w:rPr>
      <w:rFonts w:asciiTheme="minorHAnsi" w:eastAsiaTheme="minorHAnsi" w:hAnsiTheme="minorHAnsi" w:cstheme="minorBidi"/>
      <w:sz w:val="24"/>
      <w:szCs w:val="24"/>
      <w:lang w:val="en-GB"/>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
    <w:name w:val="Grid Table 6 Colorful Accent 3"/>
    <w:basedOn w:val="TableNormal"/>
    <w:uiPriority w:val="51"/>
    <w:rsid w:val="00C1743C"/>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3">
    <w:name w:val="Plain Table 3"/>
    <w:basedOn w:val="TableNormal"/>
    <w:uiPriority w:val="43"/>
    <w:rsid w:val="00C1743C"/>
    <w:rPr>
      <w:rFonts w:asciiTheme="minorHAnsi" w:eastAsiaTheme="minorHAnsi" w:hAnsiTheme="minorHAnsi" w:cstheme="minorBidi"/>
      <w:sz w:val="24"/>
      <w:szCs w:val="24"/>
      <w:lang w:val="en-GB"/>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6">
    <w:name w:val="Grid Table 5 Dark Accent 6"/>
    <w:basedOn w:val="TableNormal"/>
    <w:uiPriority w:val="50"/>
    <w:rsid w:val="00C1743C"/>
    <w:pPr>
      <w:spacing w:before="120"/>
      <w:ind w:left="578" w:hanging="578"/>
    </w:pPr>
    <w:rPr>
      <w:rFonts w:asciiTheme="minorHAnsi" w:eastAsiaTheme="minorHAnsi" w:hAnsiTheme="minorHAnsi" w:cstheme="minorBidi"/>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PageNumber">
    <w:name w:val="page number"/>
    <w:basedOn w:val="DefaultParagraphFont"/>
    <w:uiPriority w:val="99"/>
    <w:semiHidden/>
    <w:unhideWhenUsed/>
    <w:rsid w:val="00C1743C"/>
  </w:style>
  <w:style w:type="table" w:customStyle="1" w:styleId="PlainTable2">
    <w:name w:val="Plain Table 2"/>
    <w:basedOn w:val="TableNormal"/>
    <w:uiPriority w:val="42"/>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s-alignment-element">
    <w:name w:val="ts-alignment-element"/>
    <w:basedOn w:val="DefaultParagraphFont"/>
    <w:rsid w:val="00C1743C"/>
  </w:style>
  <w:style w:type="character" w:customStyle="1" w:styleId="ts-alignment-element-highlighted">
    <w:name w:val="ts-alignment-element-highlighted"/>
    <w:basedOn w:val="DefaultParagraphFont"/>
    <w:rsid w:val="00C1743C"/>
  </w:style>
  <w:style w:type="table" w:customStyle="1" w:styleId="PlainTable1">
    <w:name w:val="Plain Table 1"/>
    <w:basedOn w:val="TableNormal"/>
    <w:uiPriority w:val="41"/>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F46F0"/>
    <w:rPr>
      <w:color w:val="808080"/>
    </w:rPr>
  </w:style>
  <w:style w:type="paragraph" w:customStyle="1" w:styleId="IUNummerierung">
    <w:name w:val="IUNummerierung"/>
    <w:basedOn w:val="Normal"/>
    <w:qFormat/>
    <w:rsid w:val="00D015A3"/>
    <w:pPr>
      <w:spacing w:before="120" w:line="264" w:lineRule="auto"/>
      <w:ind w:left="284" w:hanging="284"/>
    </w:pPr>
    <w:rPr>
      <w:rFonts w:ascii="Arial" w:hAnsi="Arial"/>
      <w:sz w:val="22"/>
      <w:szCs w:val="22"/>
      <w:lang w:val="en-GB" w:eastAsia="en-GB"/>
    </w:rPr>
  </w:style>
  <w:style w:type="paragraph" w:styleId="IntenseQuote">
    <w:name w:val="Intense Quote"/>
    <w:basedOn w:val="Normal"/>
    <w:next w:val="Normal"/>
    <w:link w:val="IntenseQuoteChar"/>
    <w:uiPriority w:val="30"/>
    <w:qFormat/>
    <w:rsid w:val="006335B4"/>
    <w:pPr>
      <w:pBdr>
        <w:bottom w:val="single" w:sz="4" w:space="1" w:color="auto"/>
      </w:pBdr>
      <w:spacing w:before="200" w:after="280" w:line="276" w:lineRule="auto"/>
      <w:ind w:left="1008" w:right="1152"/>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6335B4"/>
    <w:rPr>
      <w:rFonts w:asciiTheme="minorHAnsi" w:eastAsiaTheme="minorEastAsia" w:hAnsiTheme="minorHAnsi" w:cstheme="minorBidi"/>
      <w:b/>
      <w:bCs/>
      <w:i/>
      <w:iCs/>
      <w:sz w:val="22"/>
      <w:szCs w:val="22"/>
      <w:lang w:val="sq-AL" w:bidi="en-US"/>
    </w:rPr>
  </w:style>
  <w:style w:type="paragraph" w:styleId="Caption">
    <w:name w:val="caption"/>
    <w:basedOn w:val="Normal"/>
    <w:next w:val="Normal"/>
    <w:autoRedefine/>
    <w:uiPriority w:val="35"/>
    <w:unhideWhenUsed/>
    <w:qFormat/>
    <w:rsid w:val="003860D8"/>
    <w:pPr>
      <w:keepNext/>
      <w:tabs>
        <w:tab w:val="left" w:pos="2410"/>
      </w:tabs>
      <w:spacing w:line="276" w:lineRule="auto"/>
      <w:jc w:val="both"/>
    </w:pPr>
    <w:rPr>
      <w:rFonts w:asciiTheme="minorHAnsi" w:eastAsia="MS Mincho" w:hAnsiTheme="minorHAnsi" w:cstheme="minorBidi"/>
      <w:bCs/>
      <w:color w:val="000000" w:themeColor="text1"/>
    </w:rPr>
  </w:style>
  <w:style w:type="paragraph" w:customStyle="1" w:styleId="IUStandard">
    <w:name w:val="IUStandard"/>
    <w:basedOn w:val="Normal"/>
    <w:link w:val="IUStandardZchn"/>
    <w:qFormat/>
    <w:rsid w:val="003642BC"/>
    <w:pPr>
      <w:spacing w:before="240" w:line="312" w:lineRule="auto"/>
    </w:pPr>
    <w:rPr>
      <w:rFonts w:ascii="Arial" w:hAnsi="Arial"/>
      <w:sz w:val="22"/>
      <w:szCs w:val="22"/>
      <w:lang w:val="en-GB" w:eastAsia="en-GB"/>
    </w:rPr>
  </w:style>
  <w:style w:type="character" w:customStyle="1" w:styleId="IUStandardZchn">
    <w:name w:val="IUStandard Zchn"/>
    <w:basedOn w:val="DefaultParagraphFont"/>
    <w:link w:val="IUStandard"/>
    <w:rsid w:val="003642BC"/>
    <w:rPr>
      <w:rFonts w:ascii="Arial" w:eastAsia="Times New Roman" w:hAnsi="Arial"/>
      <w:sz w:val="22"/>
      <w:szCs w:val="22"/>
      <w:lang w:val="en-GB" w:eastAsia="en-GB"/>
    </w:rPr>
  </w:style>
  <w:style w:type="table" w:customStyle="1" w:styleId="TableGrid11">
    <w:name w:val="Table Grid11"/>
    <w:basedOn w:val="TableNormal"/>
    <w:next w:val="TableGrid"/>
    <w:uiPriority w:val="39"/>
    <w:rsid w:val="00D937F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D548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
    <w:name w:val="Style2"/>
    <w:basedOn w:val="TableNormal"/>
    <w:uiPriority w:val="99"/>
    <w:rsid w:val="00DD548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5072B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2">
    <w:name w:val="Light Shading - Accent 42"/>
    <w:basedOn w:val="TableNormal"/>
    <w:next w:val="LightShading-Accent4"/>
    <w:uiPriority w:val="60"/>
    <w:rsid w:val="005072BA"/>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12">
    <w:name w:val="Table Grid12"/>
    <w:basedOn w:val="TableNormal"/>
    <w:next w:val="TableGrid"/>
    <w:uiPriority w:val="39"/>
    <w:rsid w:val="005072B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11">
    <w:name w:val="Light Shading - Accent 411"/>
    <w:basedOn w:val="TableNormal"/>
    <w:next w:val="LightShading-Accent4"/>
    <w:uiPriority w:val="60"/>
    <w:rsid w:val="005072BA"/>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21">
    <w:name w:val="Table Grid21"/>
    <w:basedOn w:val="TableNormal"/>
    <w:next w:val="TableGrid"/>
    <w:uiPriority w:val="39"/>
    <w:rsid w:val="005072B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21">
    <w:name w:val="Medium Grid 3 - Accent 21"/>
    <w:basedOn w:val="TableNormal"/>
    <w:next w:val="MediumGrid3-Accent2"/>
    <w:uiPriority w:val="69"/>
    <w:rsid w:val="005072BA"/>
    <w:rPr>
      <w:rFonts w:eastAsia="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GridTable5Dark-Accent11">
    <w:name w:val="Grid Table 5 Dark - Accent 11"/>
    <w:basedOn w:val="TableNormal"/>
    <w:next w:val="GridTable5DarkAccent1"/>
    <w:uiPriority w:val="48"/>
    <w:rsid w:val="005072BA"/>
    <w:rPr>
      <w:rFonts w:eastAsia="Calibr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5">
    <w:name w:val="Table Grid5"/>
    <w:basedOn w:val="TableNormal"/>
    <w:next w:val="TableGrid"/>
    <w:rsid w:val="00E75C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576A5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AB7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856E07"/>
    <w:rPr>
      <w:color w:val="605E5C"/>
      <w:shd w:val="clear" w:color="auto" w:fill="E1DFDD"/>
    </w:rPr>
  </w:style>
  <w:style w:type="paragraph" w:styleId="BodyText">
    <w:name w:val="Body Text"/>
    <w:basedOn w:val="Normal"/>
    <w:link w:val="BodyTextChar"/>
    <w:rsid w:val="00784BE5"/>
    <w:pPr>
      <w:jc w:val="center"/>
    </w:pPr>
    <w:rPr>
      <w:rFonts w:eastAsia="MS Mincho"/>
      <w:b/>
      <w:color w:val="000000"/>
      <w:szCs w:val="20"/>
    </w:rPr>
  </w:style>
  <w:style w:type="character" w:customStyle="1" w:styleId="BodyTextChar">
    <w:name w:val="Body Text Char"/>
    <w:basedOn w:val="DefaultParagraphFont"/>
    <w:link w:val="BodyText"/>
    <w:rsid w:val="00784BE5"/>
    <w:rPr>
      <w:rFonts w:ascii="Times New Roman" w:eastAsia="MS Mincho" w:hAnsi="Times New Roman"/>
      <w:b/>
      <w:color w:val="000000"/>
      <w:sz w:val="24"/>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563"/>
    <w:rPr>
      <w:rFonts w:ascii="Times New Roman" w:eastAsia="Times New Roman" w:hAnsi="Times New Roman"/>
      <w:sz w:val="24"/>
      <w:szCs w:val="24"/>
      <w:lang w:val="sq-AL"/>
    </w:rPr>
  </w:style>
  <w:style w:type="paragraph" w:styleId="Heading1">
    <w:name w:val="heading 1"/>
    <w:basedOn w:val="Normal"/>
    <w:link w:val="Heading1Char"/>
    <w:uiPriority w:val="9"/>
    <w:qFormat/>
    <w:rsid w:val="00740AFF"/>
    <w:pPr>
      <w:numPr>
        <w:numId w:val="1"/>
      </w:numPr>
      <w:spacing w:after="100" w:afterAutospacing="1"/>
      <w:ind w:left="431" w:hanging="431"/>
      <w:jc w:val="both"/>
      <w:outlineLvl w:val="0"/>
    </w:pPr>
    <w:rPr>
      <w:rFonts w:asciiTheme="minorHAnsi" w:hAnsiTheme="minorHAnsi" w:cstheme="minorHAnsi"/>
      <w:b/>
      <w:bCs/>
      <w:color w:val="7030A0"/>
      <w:kern w:val="36"/>
    </w:rPr>
  </w:style>
  <w:style w:type="paragraph" w:styleId="Heading2">
    <w:name w:val="heading 2"/>
    <w:basedOn w:val="Heading1"/>
    <w:next w:val="Normal"/>
    <w:link w:val="Heading2Char"/>
    <w:uiPriority w:val="9"/>
    <w:unhideWhenUsed/>
    <w:qFormat/>
    <w:rsid w:val="00F8085C"/>
    <w:pPr>
      <w:keepNext/>
      <w:keepLines/>
      <w:numPr>
        <w:ilvl w:val="1"/>
      </w:numPr>
      <w:spacing w:before="120" w:after="120" w:afterAutospacing="0"/>
      <w:outlineLvl w:val="1"/>
    </w:pPr>
    <w:rPr>
      <w:bCs w:val="0"/>
    </w:rPr>
  </w:style>
  <w:style w:type="paragraph" w:styleId="Heading3">
    <w:name w:val="heading 3"/>
    <w:basedOn w:val="Normal"/>
    <w:next w:val="Normal"/>
    <w:link w:val="Heading3Char"/>
    <w:uiPriority w:val="9"/>
    <w:unhideWhenUsed/>
    <w:qFormat/>
    <w:rsid w:val="00E43736"/>
    <w:pPr>
      <w:numPr>
        <w:ilvl w:val="2"/>
        <w:numId w:val="1"/>
      </w:numPr>
      <w:spacing w:before="120" w:after="120"/>
      <w:ind w:left="720"/>
      <w:jc w:val="both"/>
      <w:outlineLvl w:val="2"/>
    </w:pPr>
    <w:rPr>
      <w:rFonts w:asciiTheme="minorHAnsi" w:hAnsiTheme="minorHAnsi" w:cstheme="minorHAnsi"/>
      <w:b/>
      <w:bCs/>
      <w:noProof/>
      <w:color w:val="7030A0"/>
      <w:shd w:val="clear" w:color="auto" w:fill="FFFFFF"/>
      <w:lang w:val="eu-ES"/>
    </w:rPr>
  </w:style>
  <w:style w:type="paragraph" w:styleId="Heading4">
    <w:name w:val="heading 4"/>
    <w:basedOn w:val="Heading3"/>
    <w:next w:val="Normal"/>
    <w:link w:val="Heading4Char"/>
    <w:uiPriority w:val="9"/>
    <w:unhideWhenUsed/>
    <w:qFormat/>
    <w:rsid w:val="004A6FEB"/>
    <w:pPr>
      <w:numPr>
        <w:ilvl w:val="3"/>
      </w:numPr>
      <w:outlineLvl w:val="3"/>
    </w:pPr>
    <w:rPr>
      <w:i/>
      <w:lang w:val="sq-AL"/>
    </w:rPr>
  </w:style>
  <w:style w:type="paragraph" w:styleId="Heading5">
    <w:name w:val="heading 5"/>
    <w:basedOn w:val="Normal"/>
    <w:next w:val="Normal"/>
    <w:link w:val="Heading5Char"/>
    <w:uiPriority w:val="9"/>
    <w:unhideWhenUsed/>
    <w:qFormat/>
    <w:rsid w:val="0063693B"/>
    <w:pPr>
      <w:keepNext/>
      <w:keepLines/>
      <w:numPr>
        <w:ilvl w:val="4"/>
        <w:numId w:val="1"/>
      </w:numPr>
      <w:spacing w:before="40"/>
      <w:jc w:val="both"/>
      <w:outlineLvl w:val="4"/>
    </w:pPr>
    <w:rPr>
      <w:rFonts w:ascii="Calibri Light" w:hAnsi="Calibri Light"/>
      <w:lang w:val="en-GB"/>
    </w:rPr>
  </w:style>
  <w:style w:type="paragraph" w:styleId="Heading6">
    <w:name w:val="heading 6"/>
    <w:basedOn w:val="Normal"/>
    <w:next w:val="Normal"/>
    <w:link w:val="Heading6Char"/>
    <w:uiPriority w:val="9"/>
    <w:semiHidden/>
    <w:unhideWhenUsed/>
    <w:qFormat/>
    <w:rsid w:val="0094654F"/>
    <w:pPr>
      <w:keepNext/>
      <w:keepLines/>
      <w:numPr>
        <w:ilvl w:val="5"/>
        <w:numId w:val="1"/>
      </w:numPr>
      <w:spacing w:before="40"/>
      <w:jc w:val="both"/>
      <w:outlineLvl w:val="5"/>
    </w:pPr>
    <w:rPr>
      <w:rFonts w:ascii="Calibri Light" w:hAnsi="Calibri Light"/>
      <w:color w:val="243F60"/>
      <w:sz w:val="22"/>
      <w:lang w:val="en-GB"/>
    </w:rPr>
  </w:style>
  <w:style w:type="paragraph" w:styleId="Heading7">
    <w:name w:val="heading 7"/>
    <w:basedOn w:val="Normal"/>
    <w:next w:val="Normal"/>
    <w:link w:val="Heading7Char"/>
    <w:uiPriority w:val="9"/>
    <w:semiHidden/>
    <w:unhideWhenUsed/>
    <w:qFormat/>
    <w:rsid w:val="0094654F"/>
    <w:pPr>
      <w:keepNext/>
      <w:keepLines/>
      <w:numPr>
        <w:ilvl w:val="6"/>
        <w:numId w:val="1"/>
      </w:numPr>
      <w:spacing w:before="40"/>
      <w:jc w:val="both"/>
      <w:outlineLvl w:val="6"/>
    </w:pPr>
    <w:rPr>
      <w:rFonts w:ascii="Calibri Light" w:hAnsi="Calibri Light"/>
      <w:i/>
      <w:iCs/>
      <w:color w:val="243F60"/>
      <w:sz w:val="22"/>
      <w:lang w:val="en-GB"/>
    </w:rPr>
  </w:style>
  <w:style w:type="paragraph" w:styleId="Heading8">
    <w:name w:val="heading 8"/>
    <w:basedOn w:val="Normal"/>
    <w:next w:val="Normal"/>
    <w:link w:val="Heading8Char"/>
    <w:uiPriority w:val="9"/>
    <w:semiHidden/>
    <w:unhideWhenUsed/>
    <w:qFormat/>
    <w:rsid w:val="0094654F"/>
    <w:pPr>
      <w:keepNext/>
      <w:keepLines/>
      <w:numPr>
        <w:ilvl w:val="7"/>
        <w:numId w:val="1"/>
      </w:numPr>
      <w:spacing w:before="40"/>
      <w:jc w:val="both"/>
      <w:outlineLvl w:val="7"/>
    </w:pPr>
    <w:rPr>
      <w:rFonts w:ascii="Calibri Light" w:hAnsi="Calibri Light"/>
      <w:color w:val="272727"/>
      <w:sz w:val="21"/>
      <w:szCs w:val="21"/>
      <w:lang w:val="en-GB"/>
    </w:rPr>
  </w:style>
  <w:style w:type="paragraph" w:styleId="Heading9">
    <w:name w:val="heading 9"/>
    <w:basedOn w:val="Normal"/>
    <w:next w:val="Normal"/>
    <w:link w:val="Heading9Char"/>
    <w:uiPriority w:val="9"/>
    <w:semiHidden/>
    <w:unhideWhenUsed/>
    <w:qFormat/>
    <w:rsid w:val="0094654F"/>
    <w:pPr>
      <w:keepNext/>
      <w:keepLines/>
      <w:numPr>
        <w:ilvl w:val="8"/>
        <w:numId w:val="1"/>
      </w:numPr>
      <w:spacing w:before="40"/>
      <w:jc w:val="both"/>
      <w:outlineLvl w:val="8"/>
    </w:pPr>
    <w:rPr>
      <w:rFonts w:ascii="Calibri Light" w:hAnsi="Calibri Light"/>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40AFF"/>
    <w:rPr>
      <w:rFonts w:asciiTheme="minorHAnsi" w:eastAsia="Times New Roman" w:hAnsiTheme="minorHAnsi" w:cstheme="minorHAnsi"/>
      <w:b/>
      <w:bCs/>
      <w:color w:val="7030A0"/>
      <w:kern w:val="36"/>
      <w:sz w:val="24"/>
      <w:szCs w:val="24"/>
      <w:lang w:val="sq-AL"/>
    </w:rPr>
  </w:style>
  <w:style w:type="character" w:customStyle="1" w:styleId="Heading2Char">
    <w:name w:val="Heading 2 Char"/>
    <w:link w:val="Heading2"/>
    <w:uiPriority w:val="9"/>
    <w:rsid w:val="00F8085C"/>
    <w:rPr>
      <w:rFonts w:asciiTheme="minorHAnsi" w:eastAsia="Times New Roman" w:hAnsiTheme="minorHAnsi" w:cstheme="minorHAnsi"/>
      <w:b/>
      <w:color w:val="7030A0"/>
      <w:kern w:val="36"/>
      <w:sz w:val="24"/>
      <w:szCs w:val="24"/>
      <w:lang w:val="sq-AL"/>
    </w:rPr>
  </w:style>
  <w:style w:type="character" w:customStyle="1" w:styleId="Heading3Char">
    <w:name w:val="Heading 3 Char"/>
    <w:link w:val="Heading3"/>
    <w:uiPriority w:val="9"/>
    <w:rsid w:val="00E43736"/>
    <w:rPr>
      <w:rFonts w:asciiTheme="minorHAnsi" w:eastAsia="Times New Roman" w:hAnsiTheme="minorHAnsi" w:cstheme="minorHAnsi"/>
      <w:b/>
      <w:bCs/>
      <w:noProof/>
      <w:color w:val="7030A0"/>
      <w:sz w:val="24"/>
      <w:szCs w:val="24"/>
      <w:lang w:val="eu-ES"/>
    </w:rPr>
  </w:style>
  <w:style w:type="character" w:customStyle="1" w:styleId="Heading4Char">
    <w:name w:val="Heading 4 Char"/>
    <w:link w:val="Heading4"/>
    <w:uiPriority w:val="9"/>
    <w:rsid w:val="004A6FEB"/>
    <w:rPr>
      <w:rFonts w:asciiTheme="minorHAnsi" w:eastAsia="Times New Roman" w:hAnsiTheme="minorHAnsi" w:cstheme="minorHAnsi"/>
      <w:b/>
      <w:bCs/>
      <w:i/>
      <w:noProof/>
      <w:color w:val="7030A0"/>
      <w:sz w:val="24"/>
      <w:szCs w:val="24"/>
      <w:lang w:val="sq-AL"/>
    </w:rPr>
  </w:style>
  <w:style w:type="character" w:customStyle="1" w:styleId="Heading5Char">
    <w:name w:val="Heading 5 Char"/>
    <w:link w:val="Heading5"/>
    <w:uiPriority w:val="9"/>
    <w:rsid w:val="0063693B"/>
    <w:rPr>
      <w:rFonts w:ascii="Calibri Light" w:eastAsia="Times New Roman" w:hAnsi="Calibri Light"/>
      <w:sz w:val="24"/>
      <w:szCs w:val="24"/>
      <w:lang w:val="en-GB"/>
    </w:rPr>
  </w:style>
  <w:style w:type="character" w:customStyle="1" w:styleId="Heading6Char">
    <w:name w:val="Heading 6 Char"/>
    <w:link w:val="Heading6"/>
    <w:uiPriority w:val="9"/>
    <w:semiHidden/>
    <w:rsid w:val="0094654F"/>
    <w:rPr>
      <w:rFonts w:ascii="Calibri Light" w:eastAsia="Times New Roman" w:hAnsi="Calibri Light"/>
      <w:color w:val="243F60"/>
      <w:sz w:val="22"/>
      <w:szCs w:val="24"/>
      <w:lang w:val="en-GB"/>
    </w:rPr>
  </w:style>
  <w:style w:type="character" w:customStyle="1" w:styleId="Heading7Char">
    <w:name w:val="Heading 7 Char"/>
    <w:link w:val="Heading7"/>
    <w:uiPriority w:val="9"/>
    <w:semiHidden/>
    <w:rsid w:val="0094654F"/>
    <w:rPr>
      <w:rFonts w:ascii="Calibri Light" w:eastAsia="Times New Roman" w:hAnsi="Calibri Light"/>
      <w:i/>
      <w:iCs/>
      <w:color w:val="243F60"/>
      <w:sz w:val="22"/>
      <w:szCs w:val="24"/>
      <w:lang w:val="en-GB"/>
    </w:rPr>
  </w:style>
  <w:style w:type="character" w:customStyle="1" w:styleId="Heading8Char">
    <w:name w:val="Heading 8 Char"/>
    <w:link w:val="Heading8"/>
    <w:uiPriority w:val="9"/>
    <w:semiHidden/>
    <w:rsid w:val="0094654F"/>
    <w:rPr>
      <w:rFonts w:ascii="Calibri Light" w:eastAsia="Times New Roman" w:hAnsi="Calibri Light"/>
      <w:color w:val="272727"/>
      <w:sz w:val="21"/>
      <w:szCs w:val="21"/>
      <w:lang w:val="en-GB"/>
    </w:rPr>
  </w:style>
  <w:style w:type="character" w:customStyle="1" w:styleId="Heading9Char">
    <w:name w:val="Heading 9 Char"/>
    <w:link w:val="Heading9"/>
    <w:uiPriority w:val="9"/>
    <w:semiHidden/>
    <w:rsid w:val="0094654F"/>
    <w:rPr>
      <w:rFonts w:ascii="Calibri Light" w:eastAsia="Times New Roman" w:hAnsi="Calibri Light"/>
      <w:i/>
      <w:iCs/>
      <w:color w:val="272727"/>
      <w:sz w:val="21"/>
      <w:szCs w:val="21"/>
      <w:lang w:val="en-GB"/>
    </w:rPr>
  </w:style>
  <w:style w:type="paragraph" w:styleId="TOC1">
    <w:name w:val="toc 1"/>
    <w:aliases w:val="IUVerzeichnis1"/>
    <w:basedOn w:val="Normal"/>
    <w:next w:val="Normal"/>
    <w:uiPriority w:val="39"/>
    <w:rsid w:val="00B325B4"/>
    <w:pPr>
      <w:spacing w:before="120"/>
    </w:pPr>
    <w:rPr>
      <w:rFonts w:asciiTheme="minorHAnsi" w:hAnsiTheme="minorHAnsi" w:cstheme="minorHAnsi"/>
      <w:b/>
      <w:bCs/>
      <w:i/>
      <w:iCs/>
      <w:lang w:val="en-GB"/>
    </w:rPr>
  </w:style>
  <w:style w:type="paragraph" w:styleId="TOC2">
    <w:name w:val="toc 2"/>
    <w:aliases w:val="IUVerzeichnis2"/>
    <w:basedOn w:val="Normal"/>
    <w:next w:val="Normal"/>
    <w:uiPriority w:val="39"/>
    <w:rsid w:val="00B325B4"/>
    <w:pPr>
      <w:spacing w:before="120"/>
      <w:ind w:left="220"/>
    </w:pPr>
    <w:rPr>
      <w:rFonts w:asciiTheme="minorHAnsi" w:hAnsiTheme="minorHAnsi" w:cstheme="minorHAnsi"/>
      <w:b/>
      <w:bCs/>
      <w:sz w:val="22"/>
      <w:szCs w:val="22"/>
      <w:lang w:val="en-GB"/>
    </w:rPr>
  </w:style>
  <w:style w:type="paragraph" w:styleId="BalloonText">
    <w:name w:val="Balloon Text"/>
    <w:basedOn w:val="Normal"/>
    <w:link w:val="BalloonTextChar"/>
    <w:uiPriority w:val="99"/>
    <w:semiHidden/>
    <w:unhideWhenUsed/>
    <w:rsid w:val="00B325B4"/>
    <w:pPr>
      <w:jc w:val="both"/>
    </w:pPr>
    <w:rPr>
      <w:rFonts w:ascii="Tahoma" w:hAnsi="Tahoma" w:cs="Tahoma"/>
      <w:sz w:val="16"/>
      <w:szCs w:val="16"/>
      <w:lang w:val="en-GB"/>
    </w:rPr>
  </w:style>
  <w:style w:type="character" w:customStyle="1" w:styleId="BalloonTextChar">
    <w:name w:val="Balloon Text Char"/>
    <w:link w:val="BalloonText"/>
    <w:uiPriority w:val="99"/>
    <w:semiHidden/>
    <w:rsid w:val="00B325B4"/>
    <w:rPr>
      <w:rFonts w:ascii="Tahoma" w:hAnsi="Tahoma" w:cs="Tahoma"/>
      <w:sz w:val="16"/>
      <w:szCs w:val="16"/>
      <w:lang w:val="en-US"/>
    </w:rPr>
  </w:style>
  <w:style w:type="character" w:styleId="Strong">
    <w:name w:val="Strong"/>
    <w:uiPriority w:val="22"/>
    <w:qFormat/>
    <w:rsid w:val="00B325B4"/>
    <w:rPr>
      <w:b/>
      <w:bCs/>
    </w:rPr>
  </w:style>
  <w:style w:type="paragraph" w:styleId="NormalWeb">
    <w:name w:val="Normal (Web)"/>
    <w:basedOn w:val="Normal"/>
    <w:uiPriority w:val="99"/>
    <w:unhideWhenUsed/>
    <w:rsid w:val="00B325B4"/>
    <w:pPr>
      <w:spacing w:after="180" w:line="372" w:lineRule="atLeast"/>
      <w:jc w:val="both"/>
    </w:pPr>
    <w:rPr>
      <w:rFonts w:ascii="Helvetica" w:hAnsi="Helvetica"/>
      <w:sz w:val="22"/>
      <w:lang w:val="en-GB"/>
    </w:rPr>
  </w:style>
  <w:style w:type="table" w:styleId="TableGrid">
    <w:name w:val="Table Grid"/>
    <w:basedOn w:val="TableNormal"/>
    <w:rsid w:val="00B325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B325B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ListParagraph">
    <w:name w:val="List Paragraph"/>
    <w:aliases w:val="123 List Paragraph,Main numbered paragraph,List Paragraph (numbered (a)),Numbered Paragraph,Numbered List Paragraph,Bullets,References,Liste 1,ReferencesCxSpLast,WB Para,List Paragraph 1,Akapit z listą BS,List Paragraph nowy,lp1,Normal 2"/>
    <w:basedOn w:val="Normal"/>
    <w:link w:val="ListParagraphChar"/>
    <w:uiPriority w:val="34"/>
    <w:qFormat/>
    <w:rsid w:val="00B325B4"/>
    <w:pPr>
      <w:ind w:left="720"/>
      <w:contextualSpacing/>
      <w:jc w:val="both"/>
    </w:pPr>
    <w:rPr>
      <w:rFonts w:ascii="Arial" w:hAnsi="Arial"/>
      <w:sz w:val="22"/>
      <w:lang w:val="en-GB"/>
    </w:rPr>
  </w:style>
  <w:style w:type="character" w:customStyle="1" w:styleId="ListParagraphChar">
    <w:name w:val="List Paragraph Char"/>
    <w:aliases w:val="123 List Paragraph Char,Main numbered paragraph Char,List Paragraph (numbered (a)) Char,Numbered Paragraph Char,Numbered List Paragraph Char,Bullets Char,References Char,Liste 1 Char,ReferencesCxSpLast Char,WB Para Char,lp1 Char"/>
    <w:link w:val="ListParagraph"/>
    <w:uiPriority w:val="34"/>
    <w:qFormat/>
    <w:rsid w:val="00C1743C"/>
    <w:rPr>
      <w:rFonts w:ascii="Arial" w:eastAsia="Times New Roman" w:hAnsi="Arial"/>
      <w:sz w:val="22"/>
      <w:szCs w:val="24"/>
      <w:lang w:val="en-GB"/>
    </w:rPr>
  </w:style>
  <w:style w:type="paragraph" w:styleId="FootnoteText">
    <w:name w:val="footnote text"/>
    <w:aliases w:val="IUFußnotentext,Geneva 9,Font: Geneva 9,Boston 10,f,Footnote Text qer Char,Footnote Text qer,ft,single space,footnote text,Footnote Text Char Char Char Char Char Char Char Char Char Char,ft2,ADB,Lábjegyzet-szöveg, Tegn1, Tegn1 Char,fn"/>
    <w:basedOn w:val="Normal"/>
    <w:link w:val="FootnoteTextChar"/>
    <w:uiPriority w:val="99"/>
    <w:unhideWhenUsed/>
    <w:rsid w:val="00B325B4"/>
    <w:pPr>
      <w:jc w:val="both"/>
    </w:pPr>
    <w:rPr>
      <w:rFonts w:ascii="Arial" w:hAnsi="Arial"/>
      <w:sz w:val="20"/>
      <w:szCs w:val="20"/>
      <w:lang w:val="en-GB"/>
    </w:rPr>
  </w:style>
  <w:style w:type="character" w:customStyle="1" w:styleId="FootnoteTextChar">
    <w:name w:val="Footnote Text Char"/>
    <w:aliases w:val="IUFußnotentext Char,Geneva 9 Char,Font: Geneva 9 Char,Boston 10 Char,f Char,Footnote Text qer Char Char,Footnote Text qer Char1,ft Char,single space Char,footnote text Char,ft2 Char,ADB Char,Lábjegyzet-szöveg Char, Tegn1 Char1,fn Char"/>
    <w:link w:val="FootnoteText"/>
    <w:uiPriority w:val="99"/>
    <w:rsid w:val="00B325B4"/>
    <w:rPr>
      <w:sz w:val="20"/>
      <w:szCs w:val="20"/>
      <w:lang w:val="en-US"/>
    </w:rPr>
  </w:style>
  <w:style w:type="character" w:styleId="FootnoteReference">
    <w:name w:val="footnote reference"/>
    <w:aliases w:val="16 Point,Superscript 6 Point,Superscript 6 Point + 11 pt,IUFußnotenzeichen,4_G,4_GR"/>
    <w:uiPriority w:val="99"/>
    <w:unhideWhenUsed/>
    <w:rsid w:val="00B325B4"/>
    <w:rPr>
      <w:vertAlign w:val="superscript"/>
    </w:rPr>
  </w:style>
  <w:style w:type="paragraph" w:customStyle="1" w:styleId="Default">
    <w:name w:val="Default"/>
    <w:rsid w:val="00B325B4"/>
    <w:pPr>
      <w:autoSpaceDE w:val="0"/>
      <w:autoSpaceDN w:val="0"/>
      <w:adjustRightInd w:val="0"/>
    </w:pPr>
    <w:rPr>
      <w:rFonts w:ascii="Cambria" w:hAnsi="Cambria" w:cs="Cambria"/>
      <w:color w:val="000000"/>
      <w:sz w:val="24"/>
      <w:szCs w:val="24"/>
    </w:rPr>
  </w:style>
  <w:style w:type="paragraph" w:styleId="Header">
    <w:name w:val="header"/>
    <w:basedOn w:val="Normal"/>
    <w:link w:val="HeaderChar"/>
    <w:uiPriority w:val="99"/>
    <w:unhideWhenUsed/>
    <w:rsid w:val="00B325B4"/>
    <w:pPr>
      <w:tabs>
        <w:tab w:val="center" w:pos="4680"/>
        <w:tab w:val="right" w:pos="9360"/>
      </w:tabs>
      <w:jc w:val="both"/>
    </w:pPr>
    <w:rPr>
      <w:rFonts w:ascii="Arial" w:hAnsi="Arial"/>
      <w:sz w:val="22"/>
      <w:lang w:val="en-GB"/>
    </w:rPr>
  </w:style>
  <w:style w:type="character" w:customStyle="1" w:styleId="HeaderChar">
    <w:name w:val="Header Char"/>
    <w:link w:val="Header"/>
    <w:uiPriority w:val="99"/>
    <w:rsid w:val="00B325B4"/>
    <w:rPr>
      <w:lang w:val="en-US"/>
    </w:rPr>
  </w:style>
  <w:style w:type="paragraph" w:styleId="Footer">
    <w:name w:val="footer"/>
    <w:aliases w:val="PPFußzeile,P&amp;P_CV_Fußzeile"/>
    <w:basedOn w:val="Normal"/>
    <w:link w:val="FooterChar"/>
    <w:uiPriority w:val="99"/>
    <w:unhideWhenUsed/>
    <w:rsid w:val="00B325B4"/>
    <w:pPr>
      <w:tabs>
        <w:tab w:val="center" w:pos="4680"/>
        <w:tab w:val="right" w:pos="9360"/>
      </w:tabs>
      <w:jc w:val="both"/>
    </w:pPr>
    <w:rPr>
      <w:rFonts w:ascii="Arial" w:hAnsi="Arial"/>
      <w:sz w:val="22"/>
      <w:lang w:val="en-GB"/>
    </w:rPr>
  </w:style>
  <w:style w:type="character" w:customStyle="1" w:styleId="FooterChar">
    <w:name w:val="Footer Char"/>
    <w:aliases w:val="PPFußzeile Char,P&amp;P_CV_Fußzeile Char"/>
    <w:link w:val="Footer"/>
    <w:uiPriority w:val="99"/>
    <w:rsid w:val="00B325B4"/>
    <w:rPr>
      <w:lang w:val="en-US"/>
    </w:rPr>
  </w:style>
  <w:style w:type="character" w:customStyle="1" w:styleId="apple-converted-space">
    <w:name w:val="apple-converted-space"/>
    <w:basedOn w:val="DefaultParagraphFont"/>
    <w:rsid w:val="003563EE"/>
  </w:style>
  <w:style w:type="paragraph" w:styleId="DocumentMap">
    <w:name w:val="Document Map"/>
    <w:basedOn w:val="Normal"/>
    <w:link w:val="DocumentMapChar"/>
    <w:uiPriority w:val="99"/>
    <w:semiHidden/>
    <w:unhideWhenUsed/>
    <w:rsid w:val="008456EE"/>
    <w:pPr>
      <w:jc w:val="both"/>
    </w:pPr>
    <w:rPr>
      <w:rFonts w:ascii="Arial" w:hAnsi="Arial"/>
      <w:sz w:val="22"/>
      <w:lang w:val="en-GB"/>
    </w:rPr>
  </w:style>
  <w:style w:type="character" w:customStyle="1" w:styleId="DocumentMapChar">
    <w:name w:val="Document Map Char"/>
    <w:link w:val="DocumentMap"/>
    <w:uiPriority w:val="99"/>
    <w:semiHidden/>
    <w:rsid w:val="008456EE"/>
    <w:rPr>
      <w:rFonts w:ascii="Times New Roman" w:hAnsi="Times New Roman" w:cs="Times New Roman"/>
      <w:sz w:val="24"/>
      <w:szCs w:val="24"/>
      <w:lang w:val="en-US"/>
    </w:rPr>
  </w:style>
  <w:style w:type="character" w:styleId="CommentReference">
    <w:name w:val="annotation reference"/>
    <w:uiPriority w:val="99"/>
    <w:semiHidden/>
    <w:unhideWhenUsed/>
    <w:rsid w:val="00744E4A"/>
    <w:rPr>
      <w:sz w:val="16"/>
      <w:szCs w:val="16"/>
    </w:rPr>
  </w:style>
  <w:style w:type="paragraph" w:styleId="CommentText">
    <w:name w:val="annotation text"/>
    <w:basedOn w:val="Normal"/>
    <w:link w:val="CommentTextChar"/>
    <w:uiPriority w:val="99"/>
    <w:unhideWhenUsed/>
    <w:rsid w:val="00744E4A"/>
    <w:pPr>
      <w:jc w:val="both"/>
    </w:pPr>
    <w:rPr>
      <w:rFonts w:ascii="Arial" w:hAnsi="Arial"/>
      <w:sz w:val="20"/>
      <w:szCs w:val="20"/>
      <w:lang w:val="en-GB"/>
    </w:rPr>
  </w:style>
  <w:style w:type="character" w:customStyle="1" w:styleId="CommentTextChar">
    <w:name w:val="Comment Text Char"/>
    <w:link w:val="CommentText"/>
    <w:uiPriority w:val="99"/>
    <w:rsid w:val="00744E4A"/>
    <w:rPr>
      <w:sz w:val="20"/>
      <w:szCs w:val="20"/>
      <w:lang w:val="en-US"/>
    </w:rPr>
  </w:style>
  <w:style w:type="paragraph" w:styleId="CommentSubject">
    <w:name w:val="annotation subject"/>
    <w:basedOn w:val="CommentText"/>
    <w:next w:val="CommentText"/>
    <w:link w:val="CommentSubjectChar"/>
    <w:uiPriority w:val="99"/>
    <w:semiHidden/>
    <w:unhideWhenUsed/>
    <w:rsid w:val="00744E4A"/>
    <w:rPr>
      <w:b/>
      <w:bCs/>
    </w:rPr>
  </w:style>
  <w:style w:type="character" w:customStyle="1" w:styleId="CommentSubjectChar">
    <w:name w:val="Comment Subject Char"/>
    <w:link w:val="CommentSubject"/>
    <w:uiPriority w:val="99"/>
    <w:semiHidden/>
    <w:rsid w:val="00744E4A"/>
    <w:rPr>
      <w:b/>
      <w:bCs/>
      <w:sz w:val="20"/>
      <w:szCs w:val="20"/>
      <w:lang w:val="en-US"/>
    </w:rPr>
  </w:style>
  <w:style w:type="paragraph" w:styleId="Revision">
    <w:name w:val="Revision"/>
    <w:hidden/>
    <w:uiPriority w:val="99"/>
    <w:semiHidden/>
    <w:rsid w:val="0084122C"/>
    <w:rPr>
      <w:sz w:val="22"/>
      <w:szCs w:val="22"/>
    </w:rPr>
  </w:style>
  <w:style w:type="paragraph" w:styleId="TOCHeading">
    <w:name w:val="TOC Heading"/>
    <w:basedOn w:val="Heading1"/>
    <w:next w:val="Normal"/>
    <w:uiPriority w:val="39"/>
    <w:unhideWhenUsed/>
    <w:qFormat/>
    <w:rsid w:val="001F6FAE"/>
    <w:pPr>
      <w:keepNext/>
      <w:keepLines/>
      <w:spacing w:before="480" w:after="0" w:line="276" w:lineRule="auto"/>
      <w:outlineLvl w:val="9"/>
    </w:pPr>
    <w:rPr>
      <w:rFonts w:ascii="Calibri Light" w:hAnsi="Calibri Light" w:cs="Times New Roman"/>
      <w:color w:val="365F91"/>
      <w:kern w:val="0"/>
    </w:rPr>
  </w:style>
  <w:style w:type="character" w:styleId="Hyperlink">
    <w:name w:val="Hyperlink"/>
    <w:uiPriority w:val="99"/>
    <w:unhideWhenUsed/>
    <w:rsid w:val="001F6FAE"/>
    <w:rPr>
      <w:color w:val="0000FF"/>
      <w:u w:val="single"/>
    </w:rPr>
  </w:style>
  <w:style w:type="paragraph" w:styleId="TOC3">
    <w:name w:val="toc 3"/>
    <w:basedOn w:val="Normal"/>
    <w:next w:val="Normal"/>
    <w:autoRedefine/>
    <w:uiPriority w:val="39"/>
    <w:unhideWhenUsed/>
    <w:rsid w:val="00B80182"/>
    <w:pPr>
      <w:ind w:left="440"/>
    </w:pPr>
    <w:rPr>
      <w:rFonts w:asciiTheme="minorHAnsi" w:hAnsiTheme="minorHAnsi" w:cstheme="minorHAnsi"/>
      <w:sz w:val="20"/>
      <w:szCs w:val="20"/>
      <w:lang w:val="en-GB"/>
    </w:rPr>
  </w:style>
  <w:style w:type="paragraph" w:styleId="TOC4">
    <w:name w:val="toc 4"/>
    <w:basedOn w:val="Normal"/>
    <w:next w:val="Normal"/>
    <w:autoRedefine/>
    <w:uiPriority w:val="39"/>
    <w:unhideWhenUsed/>
    <w:rsid w:val="001F6FAE"/>
    <w:pPr>
      <w:ind w:left="660"/>
    </w:pPr>
    <w:rPr>
      <w:rFonts w:asciiTheme="minorHAnsi" w:hAnsiTheme="minorHAnsi" w:cstheme="minorHAnsi"/>
      <w:sz w:val="20"/>
      <w:szCs w:val="20"/>
      <w:lang w:val="en-GB"/>
    </w:rPr>
  </w:style>
  <w:style w:type="paragraph" w:styleId="TOC5">
    <w:name w:val="toc 5"/>
    <w:basedOn w:val="Normal"/>
    <w:next w:val="Normal"/>
    <w:autoRedefine/>
    <w:uiPriority w:val="39"/>
    <w:unhideWhenUsed/>
    <w:rsid w:val="001F6FAE"/>
    <w:pPr>
      <w:ind w:left="880"/>
    </w:pPr>
    <w:rPr>
      <w:rFonts w:asciiTheme="minorHAnsi" w:hAnsiTheme="minorHAnsi" w:cstheme="minorHAnsi"/>
      <w:sz w:val="20"/>
      <w:szCs w:val="20"/>
      <w:lang w:val="en-GB"/>
    </w:rPr>
  </w:style>
  <w:style w:type="paragraph" w:styleId="TOC6">
    <w:name w:val="toc 6"/>
    <w:basedOn w:val="Normal"/>
    <w:next w:val="Normal"/>
    <w:autoRedefine/>
    <w:uiPriority w:val="39"/>
    <w:unhideWhenUsed/>
    <w:rsid w:val="001F6FAE"/>
    <w:pPr>
      <w:ind w:left="1100"/>
    </w:pPr>
    <w:rPr>
      <w:rFonts w:asciiTheme="minorHAnsi" w:hAnsiTheme="minorHAnsi" w:cstheme="minorHAnsi"/>
      <w:sz w:val="20"/>
      <w:szCs w:val="20"/>
      <w:lang w:val="en-GB"/>
    </w:rPr>
  </w:style>
  <w:style w:type="paragraph" w:styleId="TOC7">
    <w:name w:val="toc 7"/>
    <w:basedOn w:val="Normal"/>
    <w:next w:val="Normal"/>
    <w:autoRedefine/>
    <w:uiPriority w:val="39"/>
    <w:unhideWhenUsed/>
    <w:rsid w:val="001F6FAE"/>
    <w:pPr>
      <w:ind w:left="1320"/>
    </w:pPr>
    <w:rPr>
      <w:rFonts w:asciiTheme="minorHAnsi" w:hAnsiTheme="minorHAnsi" w:cstheme="minorHAnsi"/>
      <w:sz w:val="20"/>
      <w:szCs w:val="20"/>
      <w:lang w:val="en-GB"/>
    </w:rPr>
  </w:style>
  <w:style w:type="paragraph" w:styleId="TOC8">
    <w:name w:val="toc 8"/>
    <w:basedOn w:val="Normal"/>
    <w:next w:val="Normal"/>
    <w:autoRedefine/>
    <w:uiPriority w:val="39"/>
    <w:unhideWhenUsed/>
    <w:rsid w:val="001F6FAE"/>
    <w:pPr>
      <w:ind w:left="1540"/>
    </w:pPr>
    <w:rPr>
      <w:rFonts w:asciiTheme="minorHAnsi" w:hAnsiTheme="minorHAnsi" w:cstheme="minorHAnsi"/>
      <w:sz w:val="20"/>
      <w:szCs w:val="20"/>
      <w:lang w:val="en-GB"/>
    </w:rPr>
  </w:style>
  <w:style w:type="paragraph" w:styleId="TOC9">
    <w:name w:val="toc 9"/>
    <w:basedOn w:val="Normal"/>
    <w:next w:val="Normal"/>
    <w:autoRedefine/>
    <w:uiPriority w:val="39"/>
    <w:unhideWhenUsed/>
    <w:rsid w:val="001F6FAE"/>
    <w:pPr>
      <w:ind w:left="1760"/>
    </w:pPr>
    <w:rPr>
      <w:rFonts w:asciiTheme="minorHAnsi" w:hAnsiTheme="minorHAnsi" w:cstheme="minorHAnsi"/>
      <w:sz w:val="20"/>
      <w:szCs w:val="20"/>
      <w:lang w:val="en-GB"/>
    </w:rPr>
  </w:style>
  <w:style w:type="character" w:styleId="FollowedHyperlink">
    <w:name w:val="FollowedHyperlink"/>
    <w:uiPriority w:val="99"/>
    <w:semiHidden/>
    <w:unhideWhenUsed/>
    <w:rsid w:val="00DD570B"/>
    <w:rPr>
      <w:color w:val="800080"/>
      <w:u w:val="single"/>
    </w:rPr>
  </w:style>
  <w:style w:type="paragraph" w:styleId="NoSpacing">
    <w:name w:val="No Spacing"/>
    <w:uiPriority w:val="1"/>
    <w:qFormat/>
    <w:rsid w:val="000B2D42"/>
    <w:rPr>
      <w:rFonts w:ascii="Times New Roman" w:hAnsi="Times New Roman"/>
      <w:sz w:val="24"/>
      <w:szCs w:val="24"/>
      <w:lang w:val="en-GB" w:eastAsia="en-GB"/>
    </w:rPr>
  </w:style>
  <w:style w:type="paragraph" w:styleId="Subtitle">
    <w:name w:val="Subtitle"/>
    <w:basedOn w:val="Normal"/>
    <w:next w:val="Normal"/>
    <w:link w:val="SubtitleChar"/>
    <w:uiPriority w:val="11"/>
    <w:qFormat/>
    <w:rsid w:val="005F41D7"/>
    <w:pPr>
      <w:numPr>
        <w:ilvl w:val="1"/>
      </w:numPr>
      <w:spacing w:after="160"/>
      <w:jc w:val="both"/>
    </w:pPr>
    <w:rPr>
      <w:rFonts w:ascii="Calibri" w:hAnsi="Calibri"/>
      <w:color w:val="5A5A5A"/>
      <w:spacing w:val="15"/>
      <w:sz w:val="22"/>
      <w:szCs w:val="22"/>
      <w:lang w:val="en-GB"/>
    </w:rPr>
  </w:style>
  <w:style w:type="character" w:customStyle="1" w:styleId="SubtitleChar">
    <w:name w:val="Subtitle Char"/>
    <w:link w:val="Subtitle"/>
    <w:uiPriority w:val="11"/>
    <w:rsid w:val="005F41D7"/>
    <w:rPr>
      <w:rFonts w:eastAsia="Times New Roman"/>
      <w:color w:val="5A5A5A"/>
      <w:spacing w:val="15"/>
      <w:lang w:eastAsia="en-GB"/>
    </w:rPr>
  </w:style>
  <w:style w:type="paragraph" w:customStyle="1" w:styleId="1111AaBbCc">
    <w:name w:val="1.1.1.1 AaBbCc"/>
    <w:basedOn w:val="Heading4"/>
    <w:qFormat/>
    <w:rsid w:val="0094654F"/>
    <w:rPr>
      <w:color w:val="000000"/>
    </w:rPr>
  </w:style>
  <w:style w:type="paragraph" w:styleId="Title">
    <w:name w:val="Title"/>
    <w:basedOn w:val="Normal"/>
    <w:next w:val="Normal"/>
    <w:link w:val="TitleChar"/>
    <w:uiPriority w:val="10"/>
    <w:qFormat/>
    <w:rsid w:val="0094654F"/>
    <w:pPr>
      <w:contextualSpacing/>
      <w:jc w:val="both"/>
    </w:pPr>
    <w:rPr>
      <w:rFonts w:ascii="Calibri Light" w:hAnsi="Calibri Light"/>
      <w:spacing w:val="-10"/>
      <w:kern w:val="28"/>
      <w:sz w:val="56"/>
      <w:szCs w:val="56"/>
      <w:lang w:val="en-GB"/>
    </w:rPr>
  </w:style>
  <w:style w:type="character" w:customStyle="1" w:styleId="TitleChar">
    <w:name w:val="Title Char"/>
    <w:link w:val="Title"/>
    <w:uiPriority w:val="10"/>
    <w:rsid w:val="0094654F"/>
    <w:rPr>
      <w:rFonts w:ascii="Calibri Light" w:eastAsia="Times New Roman" w:hAnsi="Calibri Light" w:cs="Times New Roman"/>
      <w:spacing w:val="-10"/>
      <w:kern w:val="28"/>
      <w:sz w:val="56"/>
      <w:szCs w:val="56"/>
      <w:lang w:eastAsia="en-GB"/>
    </w:rPr>
  </w:style>
  <w:style w:type="table" w:styleId="ColorfulGrid-Accent6">
    <w:name w:val="Colorful Grid Accent 6"/>
    <w:basedOn w:val="TableNormal"/>
    <w:uiPriority w:val="73"/>
    <w:rsid w:val="00B87324"/>
    <w:rPr>
      <w:rFonts w:eastAsia="Times New Roman"/>
      <w:color w:val="000000"/>
      <w:lang w:val="sq-AL" w:eastAsia="sq-AL"/>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msonormal0">
    <w:name w:val="msonormal"/>
    <w:basedOn w:val="Normal"/>
    <w:rsid w:val="00404BFC"/>
    <w:pPr>
      <w:spacing w:before="100" w:beforeAutospacing="1" w:after="100" w:afterAutospacing="1"/>
      <w:jc w:val="both"/>
    </w:pPr>
    <w:rPr>
      <w:rFonts w:ascii="Arial" w:hAnsi="Arial"/>
      <w:sz w:val="22"/>
    </w:rPr>
  </w:style>
  <w:style w:type="paragraph" w:customStyle="1" w:styleId="xl63">
    <w:name w:val="xl63"/>
    <w:basedOn w:val="Normal"/>
    <w:rsid w:val="00404BFC"/>
    <w:pPr>
      <w:pBdr>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4">
    <w:name w:val="xl64"/>
    <w:basedOn w:val="Normal"/>
    <w:rsid w:val="00404BFC"/>
    <w:pPr>
      <w:pBdr>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5">
    <w:name w:val="xl65"/>
    <w:basedOn w:val="Normal"/>
    <w:rsid w:val="00404BFC"/>
    <w:pPr>
      <w:pBdr>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6">
    <w:name w:val="xl66"/>
    <w:basedOn w:val="Normal"/>
    <w:rsid w:val="00404BFC"/>
    <w:pPr>
      <w:pBdr>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67">
    <w:name w:val="xl67"/>
    <w:basedOn w:val="Normal"/>
    <w:rsid w:val="00404BFC"/>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68">
    <w:name w:val="xl68"/>
    <w:basedOn w:val="Normal"/>
    <w:rsid w:val="00404BFC"/>
    <w:pPr>
      <w:pBdr>
        <w:top w:val="single" w:sz="4" w:space="0" w:color="auto"/>
        <w:left w:val="single" w:sz="8" w:space="0" w:color="auto"/>
        <w:bottom w:val="single" w:sz="4" w:space="0" w:color="auto"/>
      </w:pBdr>
      <w:spacing w:before="100" w:beforeAutospacing="1" w:after="100" w:afterAutospacing="1"/>
      <w:jc w:val="both"/>
    </w:pPr>
    <w:rPr>
      <w:rFonts w:ascii="Arial" w:hAnsi="Arial" w:cs="Arial"/>
      <w:sz w:val="16"/>
      <w:szCs w:val="16"/>
    </w:rPr>
  </w:style>
  <w:style w:type="paragraph" w:customStyle="1" w:styleId="xl69">
    <w:name w:val="xl69"/>
    <w:basedOn w:val="Normal"/>
    <w:rsid w:val="00404BF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0">
    <w:name w:val="xl70"/>
    <w:basedOn w:val="Normal"/>
    <w:rsid w:val="00404BF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1">
    <w:name w:val="xl71"/>
    <w:basedOn w:val="Normal"/>
    <w:rsid w:val="00404BFC"/>
    <w:pPr>
      <w:pBdr>
        <w:top w:val="single" w:sz="4" w:space="0" w:color="auto"/>
        <w:left w:val="single" w:sz="8" w:space="0" w:color="auto"/>
        <w:bottom w:val="single" w:sz="4" w:space="0" w:color="auto"/>
      </w:pBdr>
      <w:spacing w:before="100" w:beforeAutospacing="1" w:after="100" w:afterAutospacing="1"/>
      <w:jc w:val="both"/>
      <w:textAlignment w:val="center"/>
    </w:pPr>
    <w:rPr>
      <w:rFonts w:ascii="Arial" w:hAnsi="Arial" w:cs="Arial"/>
      <w:color w:val="000000"/>
      <w:sz w:val="16"/>
      <w:szCs w:val="16"/>
    </w:rPr>
  </w:style>
  <w:style w:type="paragraph" w:customStyle="1" w:styleId="xl72">
    <w:name w:val="xl72"/>
    <w:basedOn w:val="Normal"/>
    <w:rsid w:val="00404BFC"/>
    <w:pPr>
      <w:pBdr>
        <w:top w:val="single" w:sz="4" w:space="0" w:color="auto"/>
        <w:left w:val="single" w:sz="8" w:space="0" w:color="auto"/>
        <w:bottom w:val="single" w:sz="8" w:space="0" w:color="auto"/>
      </w:pBdr>
      <w:spacing w:before="100" w:beforeAutospacing="1" w:after="100" w:afterAutospacing="1"/>
      <w:jc w:val="both"/>
    </w:pPr>
    <w:rPr>
      <w:rFonts w:ascii="Arial" w:hAnsi="Arial" w:cs="Arial"/>
      <w:sz w:val="16"/>
      <w:szCs w:val="16"/>
    </w:rPr>
  </w:style>
  <w:style w:type="paragraph" w:customStyle="1" w:styleId="xl73">
    <w:name w:val="xl73"/>
    <w:basedOn w:val="Normal"/>
    <w:rsid w:val="00404BFC"/>
    <w:pPr>
      <w:pBdr>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4">
    <w:name w:val="xl74"/>
    <w:basedOn w:val="Normal"/>
    <w:rsid w:val="00404BFC"/>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5">
    <w:name w:val="xl75"/>
    <w:basedOn w:val="Normal"/>
    <w:rsid w:val="00404BFC"/>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6">
    <w:name w:val="xl76"/>
    <w:basedOn w:val="Normal"/>
    <w:rsid w:val="00404BFC"/>
    <w:pPr>
      <w:pBdr>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7">
    <w:name w:val="xl77"/>
    <w:basedOn w:val="Normal"/>
    <w:rsid w:val="00404BFC"/>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8">
    <w:name w:val="xl78"/>
    <w:basedOn w:val="Normal"/>
    <w:rsid w:val="00404BFC"/>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9">
    <w:name w:val="xl79"/>
    <w:basedOn w:val="Normal"/>
    <w:rsid w:val="00404BF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0">
    <w:name w:val="xl80"/>
    <w:basedOn w:val="Normal"/>
    <w:rsid w:val="00404BFC"/>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1">
    <w:name w:val="xl81"/>
    <w:basedOn w:val="Normal"/>
    <w:rsid w:val="00404BF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2">
    <w:name w:val="xl82"/>
    <w:basedOn w:val="Normal"/>
    <w:rsid w:val="00404BFC"/>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3">
    <w:name w:val="xl83"/>
    <w:basedOn w:val="Normal"/>
    <w:rsid w:val="00404BFC"/>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4">
    <w:name w:val="xl84"/>
    <w:basedOn w:val="Normal"/>
    <w:rsid w:val="00404BFC"/>
    <w:pPr>
      <w:pBdr>
        <w:left w:val="single" w:sz="8" w:space="0" w:color="auto"/>
        <w:bottom w:val="single" w:sz="4" w:space="0" w:color="auto"/>
      </w:pBdr>
      <w:spacing w:before="100" w:beforeAutospacing="1" w:after="100" w:afterAutospacing="1"/>
      <w:jc w:val="both"/>
    </w:pPr>
    <w:rPr>
      <w:rFonts w:ascii="Arial" w:hAnsi="Arial" w:cs="Arial"/>
      <w:sz w:val="16"/>
      <w:szCs w:val="16"/>
    </w:rPr>
  </w:style>
  <w:style w:type="paragraph" w:customStyle="1" w:styleId="xl85">
    <w:name w:val="xl85"/>
    <w:basedOn w:val="Normal"/>
    <w:rsid w:val="00404BFC"/>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86">
    <w:name w:val="xl86"/>
    <w:basedOn w:val="Normal"/>
    <w:rsid w:val="00404BFC"/>
    <w:pPr>
      <w:pBdr>
        <w:top w:val="single" w:sz="8" w:space="0" w:color="auto"/>
        <w:bottom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87">
    <w:name w:val="xl87"/>
    <w:basedOn w:val="Normal"/>
    <w:rsid w:val="00404BFC"/>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88">
    <w:name w:val="xl88"/>
    <w:basedOn w:val="Normal"/>
    <w:rsid w:val="00404BFC"/>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89">
    <w:name w:val="xl89"/>
    <w:basedOn w:val="Normal"/>
    <w:rsid w:val="00404BFC"/>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
    <w:rsid w:val="00404BFC"/>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1">
    <w:name w:val="xl91"/>
    <w:basedOn w:val="Normal"/>
    <w:rsid w:val="00404BFC"/>
    <w:pPr>
      <w:pBdr>
        <w:top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2">
    <w:name w:val="xl92"/>
    <w:basedOn w:val="Normal"/>
    <w:rsid w:val="00404BFC"/>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3">
    <w:name w:val="xl93"/>
    <w:basedOn w:val="Normal"/>
    <w:rsid w:val="00404BFC"/>
    <w:pPr>
      <w:pBdr>
        <w:top w:val="single" w:sz="4" w:space="0" w:color="auto"/>
        <w:left w:val="single" w:sz="8" w:space="0" w:color="auto"/>
        <w:bottom w:val="single" w:sz="8"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4">
    <w:name w:val="xl94"/>
    <w:basedOn w:val="Normal"/>
    <w:rsid w:val="00404BFC"/>
    <w:pPr>
      <w:pBdr>
        <w:top w:val="single" w:sz="8" w:space="0" w:color="auto"/>
        <w:bottom w:val="single" w:sz="4"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5">
    <w:name w:val="xl95"/>
    <w:basedOn w:val="Normal"/>
    <w:rsid w:val="00404BFC"/>
    <w:pPr>
      <w:pBdr>
        <w:top w:val="single" w:sz="4" w:space="0" w:color="auto"/>
        <w:bottom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table" w:customStyle="1" w:styleId="TableGrid1">
    <w:name w:val="Table Grid1"/>
    <w:basedOn w:val="TableNormal"/>
    <w:next w:val="TableGrid"/>
    <w:uiPriority w:val="39"/>
    <w:rsid w:val="00821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1">
    <w:name w:val="Light Shading - Accent 41"/>
    <w:basedOn w:val="TableNormal"/>
    <w:next w:val="LightShading-Accent4"/>
    <w:uiPriority w:val="60"/>
    <w:rsid w:val="00821286"/>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ColorfulGrid-Accent61">
    <w:name w:val="Colorful Grid - Accent 61"/>
    <w:basedOn w:val="TableNormal"/>
    <w:next w:val="ColorfulGrid-Accent6"/>
    <w:uiPriority w:val="73"/>
    <w:rsid w:val="00821286"/>
    <w:rPr>
      <w:rFonts w:eastAsia="Times New Roman"/>
      <w:color w:val="000000"/>
      <w:lang w:val="sq-AL" w:eastAsia="sq-AL"/>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2">
    <w:name w:val="Table Grid2"/>
    <w:basedOn w:val="TableNormal"/>
    <w:next w:val="TableGrid"/>
    <w:uiPriority w:val="39"/>
    <w:rsid w:val="00821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2">
    <w:name w:val="Medium Grid 3 Accent 2"/>
    <w:basedOn w:val="TableNormal"/>
    <w:uiPriority w:val="69"/>
    <w:rsid w:val="008C03D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96">
    <w:name w:val="xl96"/>
    <w:basedOn w:val="Normal"/>
    <w:rsid w:val="005C5A2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UnresolvedMention1">
    <w:name w:val="Unresolved Mention1"/>
    <w:basedOn w:val="DefaultParagraphFont"/>
    <w:uiPriority w:val="99"/>
    <w:semiHidden/>
    <w:unhideWhenUsed/>
    <w:rsid w:val="0009796B"/>
    <w:rPr>
      <w:color w:val="605E5C"/>
      <w:shd w:val="clear" w:color="auto" w:fill="E1DFDD"/>
    </w:rPr>
  </w:style>
  <w:style w:type="table" w:customStyle="1" w:styleId="GridTable7ColorfulAccent3">
    <w:name w:val="Grid Table 7 Colorful Accent 3"/>
    <w:basedOn w:val="TableNormal"/>
    <w:uiPriority w:val="52"/>
    <w:rsid w:val="00B51348"/>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5DarkAccent1">
    <w:name w:val="Grid Table 5 Dark Accent 1"/>
    <w:basedOn w:val="TableNormal"/>
    <w:uiPriority w:val="48"/>
    <w:rsid w:val="00C1743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
    <w:name w:val="Grid Table 5 Dark Accent 5"/>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heini">
    <w:name w:val="heini"/>
    <w:basedOn w:val="Normal"/>
    <w:rsid w:val="00C1743C"/>
    <w:pPr>
      <w:overflowPunct w:val="0"/>
      <w:autoSpaceDE w:val="0"/>
      <w:autoSpaceDN w:val="0"/>
      <w:adjustRightInd w:val="0"/>
      <w:spacing w:line="250" w:lineRule="exact"/>
      <w:textAlignment w:val="baseline"/>
    </w:pPr>
    <w:rPr>
      <w:rFonts w:ascii="Arial" w:hAnsi="Arial"/>
      <w:b/>
      <w:sz w:val="22"/>
      <w:szCs w:val="20"/>
      <w:lang w:val="en-GB"/>
    </w:rPr>
  </w:style>
  <w:style w:type="table" w:customStyle="1" w:styleId="GridTable1Light">
    <w:name w:val="Grid Table 1 Light"/>
    <w:basedOn w:val="TableNormal"/>
    <w:uiPriority w:val="46"/>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C1743C"/>
    <w:rPr>
      <w:rFonts w:asciiTheme="minorHAnsi" w:eastAsiaTheme="minorHAnsi" w:hAnsiTheme="minorHAnsi" w:cstheme="minorBidi"/>
      <w:sz w:val="24"/>
      <w:szCs w:val="24"/>
      <w:lang w:val="en-GB"/>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
    <w:name w:val="Grid Table 1 Light Accent 1"/>
    <w:basedOn w:val="TableNormal"/>
    <w:uiPriority w:val="46"/>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3">
    <w:name w:val="Grid Table 3"/>
    <w:basedOn w:val="TableNormal"/>
    <w:uiPriority w:val="48"/>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
    <w:name w:val="Grid Table 4"/>
    <w:basedOn w:val="TableNormal"/>
    <w:uiPriority w:val="49"/>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
    <w:name w:val="Grid Table 5 Dark Accent 2"/>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7Colorful">
    <w:name w:val="List Table 7 Colorful"/>
    <w:basedOn w:val="TableNormal"/>
    <w:uiPriority w:val="52"/>
    <w:rsid w:val="00C1743C"/>
    <w:rPr>
      <w:rFonts w:asciiTheme="minorHAnsi" w:eastAsiaTheme="minorHAnsi" w:hAnsiTheme="minorHAnsi" w:cstheme="minorBidi"/>
      <w:color w:val="000000" w:themeColor="text1"/>
      <w:sz w:val="24"/>
      <w:szCs w:val="24"/>
      <w:lang w:val="en-GB"/>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
    <w:name w:val="Grid Table 5 Dark"/>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5DarkAccent3">
    <w:name w:val="List Table 5 Dark Accent 3"/>
    <w:basedOn w:val="TableNormal"/>
    <w:uiPriority w:val="50"/>
    <w:rsid w:val="00C1743C"/>
    <w:rPr>
      <w:rFonts w:asciiTheme="minorHAnsi" w:eastAsiaTheme="minorHAnsi" w:hAnsiTheme="minorHAnsi" w:cstheme="minorBidi"/>
      <w:color w:val="FFFFFF" w:themeColor="background1"/>
      <w:sz w:val="24"/>
      <w:szCs w:val="24"/>
      <w:lang w:val="en-GB"/>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3">
    <w:name w:val="List Table 4 Accent 3"/>
    <w:basedOn w:val="TableNormal"/>
    <w:uiPriority w:val="49"/>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dnoteText">
    <w:name w:val="endnote text"/>
    <w:basedOn w:val="Normal"/>
    <w:link w:val="EndnoteTextChar"/>
    <w:uiPriority w:val="99"/>
    <w:semiHidden/>
    <w:unhideWhenUsed/>
    <w:rsid w:val="00C1743C"/>
    <w:rPr>
      <w:sz w:val="20"/>
      <w:szCs w:val="20"/>
    </w:rPr>
  </w:style>
  <w:style w:type="character" w:customStyle="1" w:styleId="EndnoteTextChar">
    <w:name w:val="Endnote Text Char"/>
    <w:basedOn w:val="DefaultParagraphFont"/>
    <w:link w:val="EndnoteText"/>
    <w:uiPriority w:val="99"/>
    <w:semiHidden/>
    <w:rsid w:val="00C1743C"/>
    <w:rPr>
      <w:rFonts w:ascii="Times New Roman" w:eastAsia="Times New Roman" w:hAnsi="Times New Roman"/>
    </w:rPr>
  </w:style>
  <w:style w:type="character" w:styleId="EndnoteReference">
    <w:name w:val="endnote reference"/>
    <w:basedOn w:val="DefaultParagraphFont"/>
    <w:uiPriority w:val="99"/>
    <w:semiHidden/>
    <w:unhideWhenUsed/>
    <w:rsid w:val="00C1743C"/>
    <w:rPr>
      <w:vertAlign w:val="superscript"/>
    </w:rPr>
  </w:style>
  <w:style w:type="table" w:customStyle="1" w:styleId="ListTable7ColorfulAccent3">
    <w:name w:val="List Table 7 Colorful Accent 3"/>
    <w:basedOn w:val="TableNormal"/>
    <w:uiPriority w:val="52"/>
    <w:rsid w:val="00C1743C"/>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
    <w:name w:val="Grid Table 2 Accent 3"/>
    <w:basedOn w:val="TableNormal"/>
    <w:uiPriority w:val="47"/>
    <w:rsid w:val="00C1743C"/>
    <w:rPr>
      <w:rFonts w:asciiTheme="minorHAnsi" w:eastAsiaTheme="minorHAnsi" w:hAnsiTheme="minorHAnsi" w:cstheme="minorBidi"/>
      <w:sz w:val="24"/>
      <w:szCs w:val="24"/>
      <w:lang w:val="en-GB"/>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
    <w:name w:val="Grid Table 6 Colorful Accent 3"/>
    <w:basedOn w:val="TableNormal"/>
    <w:uiPriority w:val="51"/>
    <w:rsid w:val="00C1743C"/>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3">
    <w:name w:val="Plain Table 3"/>
    <w:basedOn w:val="TableNormal"/>
    <w:uiPriority w:val="43"/>
    <w:rsid w:val="00C1743C"/>
    <w:rPr>
      <w:rFonts w:asciiTheme="minorHAnsi" w:eastAsiaTheme="minorHAnsi" w:hAnsiTheme="minorHAnsi" w:cstheme="minorBidi"/>
      <w:sz w:val="24"/>
      <w:szCs w:val="24"/>
      <w:lang w:val="en-GB"/>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6">
    <w:name w:val="Grid Table 5 Dark Accent 6"/>
    <w:basedOn w:val="TableNormal"/>
    <w:uiPriority w:val="50"/>
    <w:rsid w:val="00C1743C"/>
    <w:pPr>
      <w:spacing w:before="120"/>
      <w:ind w:left="578" w:hanging="578"/>
    </w:pPr>
    <w:rPr>
      <w:rFonts w:asciiTheme="minorHAnsi" w:eastAsiaTheme="minorHAnsi" w:hAnsiTheme="minorHAnsi" w:cstheme="minorBidi"/>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PageNumber">
    <w:name w:val="page number"/>
    <w:basedOn w:val="DefaultParagraphFont"/>
    <w:uiPriority w:val="99"/>
    <w:semiHidden/>
    <w:unhideWhenUsed/>
    <w:rsid w:val="00C1743C"/>
  </w:style>
  <w:style w:type="table" w:customStyle="1" w:styleId="PlainTable2">
    <w:name w:val="Plain Table 2"/>
    <w:basedOn w:val="TableNormal"/>
    <w:uiPriority w:val="42"/>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s-alignment-element">
    <w:name w:val="ts-alignment-element"/>
    <w:basedOn w:val="DefaultParagraphFont"/>
    <w:rsid w:val="00C1743C"/>
  </w:style>
  <w:style w:type="character" w:customStyle="1" w:styleId="ts-alignment-element-highlighted">
    <w:name w:val="ts-alignment-element-highlighted"/>
    <w:basedOn w:val="DefaultParagraphFont"/>
    <w:rsid w:val="00C1743C"/>
  </w:style>
  <w:style w:type="table" w:customStyle="1" w:styleId="PlainTable1">
    <w:name w:val="Plain Table 1"/>
    <w:basedOn w:val="TableNormal"/>
    <w:uiPriority w:val="41"/>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F46F0"/>
    <w:rPr>
      <w:color w:val="808080"/>
    </w:rPr>
  </w:style>
  <w:style w:type="paragraph" w:customStyle="1" w:styleId="IUNummerierung">
    <w:name w:val="IUNummerierung"/>
    <w:basedOn w:val="Normal"/>
    <w:qFormat/>
    <w:rsid w:val="00D015A3"/>
    <w:pPr>
      <w:spacing w:before="120" w:line="264" w:lineRule="auto"/>
      <w:ind w:left="284" w:hanging="284"/>
    </w:pPr>
    <w:rPr>
      <w:rFonts w:ascii="Arial" w:hAnsi="Arial"/>
      <w:sz w:val="22"/>
      <w:szCs w:val="22"/>
      <w:lang w:val="en-GB" w:eastAsia="en-GB"/>
    </w:rPr>
  </w:style>
  <w:style w:type="paragraph" w:styleId="IntenseQuote">
    <w:name w:val="Intense Quote"/>
    <w:basedOn w:val="Normal"/>
    <w:next w:val="Normal"/>
    <w:link w:val="IntenseQuoteChar"/>
    <w:uiPriority w:val="30"/>
    <w:qFormat/>
    <w:rsid w:val="006335B4"/>
    <w:pPr>
      <w:pBdr>
        <w:bottom w:val="single" w:sz="4" w:space="1" w:color="auto"/>
      </w:pBdr>
      <w:spacing w:before="200" w:after="280" w:line="276" w:lineRule="auto"/>
      <w:ind w:left="1008" w:right="1152"/>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6335B4"/>
    <w:rPr>
      <w:rFonts w:asciiTheme="minorHAnsi" w:eastAsiaTheme="minorEastAsia" w:hAnsiTheme="minorHAnsi" w:cstheme="minorBidi"/>
      <w:b/>
      <w:bCs/>
      <w:i/>
      <w:iCs/>
      <w:sz w:val="22"/>
      <w:szCs w:val="22"/>
      <w:lang w:val="sq-AL" w:bidi="en-US"/>
    </w:rPr>
  </w:style>
  <w:style w:type="paragraph" w:styleId="Caption">
    <w:name w:val="caption"/>
    <w:basedOn w:val="Normal"/>
    <w:next w:val="Normal"/>
    <w:autoRedefine/>
    <w:uiPriority w:val="35"/>
    <w:unhideWhenUsed/>
    <w:qFormat/>
    <w:rsid w:val="003860D8"/>
    <w:pPr>
      <w:keepNext/>
      <w:tabs>
        <w:tab w:val="left" w:pos="2410"/>
      </w:tabs>
      <w:spacing w:line="276" w:lineRule="auto"/>
      <w:jc w:val="both"/>
    </w:pPr>
    <w:rPr>
      <w:rFonts w:asciiTheme="minorHAnsi" w:eastAsia="MS Mincho" w:hAnsiTheme="minorHAnsi" w:cstheme="minorBidi"/>
      <w:bCs/>
      <w:color w:val="000000" w:themeColor="text1"/>
    </w:rPr>
  </w:style>
  <w:style w:type="paragraph" w:customStyle="1" w:styleId="IUStandard">
    <w:name w:val="IUStandard"/>
    <w:basedOn w:val="Normal"/>
    <w:link w:val="IUStandardZchn"/>
    <w:qFormat/>
    <w:rsid w:val="003642BC"/>
    <w:pPr>
      <w:spacing w:before="240" w:line="312" w:lineRule="auto"/>
    </w:pPr>
    <w:rPr>
      <w:rFonts w:ascii="Arial" w:hAnsi="Arial"/>
      <w:sz w:val="22"/>
      <w:szCs w:val="22"/>
      <w:lang w:val="en-GB" w:eastAsia="en-GB"/>
    </w:rPr>
  </w:style>
  <w:style w:type="character" w:customStyle="1" w:styleId="IUStandardZchn">
    <w:name w:val="IUStandard Zchn"/>
    <w:basedOn w:val="DefaultParagraphFont"/>
    <w:link w:val="IUStandard"/>
    <w:rsid w:val="003642BC"/>
    <w:rPr>
      <w:rFonts w:ascii="Arial" w:eastAsia="Times New Roman" w:hAnsi="Arial"/>
      <w:sz w:val="22"/>
      <w:szCs w:val="22"/>
      <w:lang w:val="en-GB" w:eastAsia="en-GB"/>
    </w:rPr>
  </w:style>
  <w:style w:type="table" w:customStyle="1" w:styleId="TableGrid11">
    <w:name w:val="Table Grid11"/>
    <w:basedOn w:val="TableNormal"/>
    <w:next w:val="TableGrid"/>
    <w:uiPriority w:val="39"/>
    <w:rsid w:val="00D937F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D548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
    <w:name w:val="Style2"/>
    <w:basedOn w:val="TableNormal"/>
    <w:uiPriority w:val="99"/>
    <w:rsid w:val="00DD548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5072B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2">
    <w:name w:val="Light Shading - Accent 42"/>
    <w:basedOn w:val="TableNormal"/>
    <w:next w:val="LightShading-Accent4"/>
    <w:uiPriority w:val="60"/>
    <w:rsid w:val="005072BA"/>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12">
    <w:name w:val="Table Grid12"/>
    <w:basedOn w:val="TableNormal"/>
    <w:next w:val="TableGrid"/>
    <w:uiPriority w:val="39"/>
    <w:rsid w:val="005072B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11">
    <w:name w:val="Light Shading - Accent 411"/>
    <w:basedOn w:val="TableNormal"/>
    <w:next w:val="LightShading-Accent4"/>
    <w:uiPriority w:val="60"/>
    <w:rsid w:val="005072BA"/>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21">
    <w:name w:val="Table Grid21"/>
    <w:basedOn w:val="TableNormal"/>
    <w:next w:val="TableGrid"/>
    <w:uiPriority w:val="39"/>
    <w:rsid w:val="005072B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21">
    <w:name w:val="Medium Grid 3 - Accent 21"/>
    <w:basedOn w:val="TableNormal"/>
    <w:next w:val="MediumGrid3-Accent2"/>
    <w:uiPriority w:val="69"/>
    <w:rsid w:val="005072BA"/>
    <w:rPr>
      <w:rFonts w:eastAsia="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GridTable5Dark-Accent11">
    <w:name w:val="Grid Table 5 Dark - Accent 11"/>
    <w:basedOn w:val="TableNormal"/>
    <w:next w:val="GridTable5DarkAccent1"/>
    <w:uiPriority w:val="48"/>
    <w:rsid w:val="005072BA"/>
    <w:rPr>
      <w:rFonts w:eastAsia="Calibr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5">
    <w:name w:val="Table Grid5"/>
    <w:basedOn w:val="TableNormal"/>
    <w:next w:val="TableGrid"/>
    <w:rsid w:val="00E75CB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576A5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AB7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856E07"/>
    <w:rPr>
      <w:color w:val="605E5C"/>
      <w:shd w:val="clear" w:color="auto" w:fill="E1DFDD"/>
    </w:rPr>
  </w:style>
  <w:style w:type="paragraph" w:styleId="BodyText">
    <w:name w:val="Body Text"/>
    <w:basedOn w:val="Normal"/>
    <w:link w:val="BodyTextChar"/>
    <w:rsid w:val="00784BE5"/>
    <w:pPr>
      <w:jc w:val="center"/>
    </w:pPr>
    <w:rPr>
      <w:rFonts w:eastAsia="MS Mincho"/>
      <w:b/>
      <w:color w:val="000000"/>
      <w:szCs w:val="20"/>
    </w:rPr>
  </w:style>
  <w:style w:type="character" w:customStyle="1" w:styleId="BodyTextChar">
    <w:name w:val="Body Text Char"/>
    <w:basedOn w:val="DefaultParagraphFont"/>
    <w:link w:val="BodyText"/>
    <w:rsid w:val="00784BE5"/>
    <w:rPr>
      <w:rFonts w:ascii="Times New Roman" w:eastAsia="MS Mincho" w:hAnsi="Times New Roman"/>
      <w:b/>
      <w:color w:val="000000"/>
      <w:sz w:val="24"/>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8813">
      <w:bodyDiv w:val="1"/>
      <w:marLeft w:val="0"/>
      <w:marRight w:val="0"/>
      <w:marTop w:val="0"/>
      <w:marBottom w:val="0"/>
      <w:divBdr>
        <w:top w:val="none" w:sz="0" w:space="0" w:color="auto"/>
        <w:left w:val="none" w:sz="0" w:space="0" w:color="auto"/>
        <w:bottom w:val="none" w:sz="0" w:space="0" w:color="auto"/>
        <w:right w:val="none" w:sz="0" w:space="0" w:color="auto"/>
      </w:divBdr>
    </w:div>
    <w:div w:id="48306357">
      <w:bodyDiv w:val="1"/>
      <w:marLeft w:val="0"/>
      <w:marRight w:val="0"/>
      <w:marTop w:val="0"/>
      <w:marBottom w:val="0"/>
      <w:divBdr>
        <w:top w:val="none" w:sz="0" w:space="0" w:color="auto"/>
        <w:left w:val="none" w:sz="0" w:space="0" w:color="auto"/>
        <w:bottom w:val="none" w:sz="0" w:space="0" w:color="auto"/>
        <w:right w:val="none" w:sz="0" w:space="0" w:color="auto"/>
      </w:divBdr>
      <w:divsChild>
        <w:div w:id="1464812495">
          <w:marLeft w:val="0"/>
          <w:marRight w:val="0"/>
          <w:marTop w:val="0"/>
          <w:marBottom w:val="0"/>
          <w:divBdr>
            <w:top w:val="none" w:sz="0" w:space="0" w:color="auto"/>
            <w:left w:val="none" w:sz="0" w:space="0" w:color="auto"/>
            <w:bottom w:val="none" w:sz="0" w:space="0" w:color="auto"/>
            <w:right w:val="none" w:sz="0" w:space="0" w:color="auto"/>
          </w:divBdr>
          <w:divsChild>
            <w:div w:id="2091729410">
              <w:marLeft w:val="0"/>
              <w:marRight w:val="0"/>
              <w:marTop w:val="0"/>
              <w:marBottom w:val="0"/>
              <w:divBdr>
                <w:top w:val="none" w:sz="0" w:space="0" w:color="auto"/>
                <w:left w:val="none" w:sz="0" w:space="0" w:color="auto"/>
                <w:bottom w:val="none" w:sz="0" w:space="0" w:color="auto"/>
                <w:right w:val="none" w:sz="0" w:space="0" w:color="auto"/>
              </w:divBdr>
              <w:divsChild>
                <w:div w:id="978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2734">
      <w:bodyDiv w:val="1"/>
      <w:marLeft w:val="0"/>
      <w:marRight w:val="0"/>
      <w:marTop w:val="0"/>
      <w:marBottom w:val="0"/>
      <w:divBdr>
        <w:top w:val="none" w:sz="0" w:space="0" w:color="auto"/>
        <w:left w:val="none" w:sz="0" w:space="0" w:color="auto"/>
        <w:bottom w:val="none" w:sz="0" w:space="0" w:color="auto"/>
        <w:right w:val="none" w:sz="0" w:space="0" w:color="auto"/>
      </w:divBdr>
    </w:div>
    <w:div w:id="60176909">
      <w:bodyDiv w:val="1"/>
      <w:marLeft w:val="0"/>
      <w:marRight w:val="0"/>
      <w:marTop w:val="0"/>
      <w:marBottom w:val="0"/>
      <w:divBdr>
        <w:top w:val="none" w:sz="0" w:space="0" w:color="auto"/>
        <w:left w:val="none" w:sz="0" w:space="0" w:color="auto"/>
        <w:bottom w:val="none" w:sz="0" w:space="0" w:color="auto"/>
        <w:right w:val="none" w:sz="0" w:space="0" w:color="auto"/>
      </w:divBdr>
    </w:div>
    <w:div w:id="61685381">
      <w:bodyDiv w:val="1"/>
      <w:marLeft w:val="0"/>
      <w:marRight w:val="0"/>
      <w:marTop w:val="0"/>
      <w:marBottom w:val="0"/>
      <w:divBdr>
        <w:top w:val="none" w:sz="0" w:space="0" w:color="auto"/>
        <w:left w:val="none" w:sz="0" w:space="0" w:color="auto"/>
        <w:bottom w:val="none" w:sz="0" w:space="0" w:color="auto"/>
        <w:right w:val="none" w:sz="0" w:space="0" w:color="auto"/>
      </w:divBdr>
    </w:div>
    <w:div w:id="69160004">
      <w:bodyDiv w:val="1"/>
      <w:marLeft w:val="0"/>
      <w:marRight w:val="0"/>
      <w:marTop w:val="0"/>
      <w:marBottom w:val="0"/>
      <w:divBdr>
        <w:top w:val="none" w:sz="0" w:space="0" w:color="auto"/>
        <w:left w:val="none" w:sz="0" w:space="0" w:color="auto"/>
        <w:bottom w:val="none" w:sz="0" w:space="0" w:color="auto"/>
        <w:right w:val="none" w:sz="0" w:space="0" w:color="auto"/>
      </w:divBdr>
    </w:div>
    <w:div w:id="69884895">
      <w:bodyDiv w:val="1"/>
      <w:marLeft w:val="0"/>
      <w:marRight w:val="0"/>
      <w:marTop w:val="0"/>
      <w:marBottom w:val="0"/>
      <w:divBdr>
        <w:top w:val="none" w:sz="0" w:space="0" w:color="auto"/>
        <w:left w:val="none" w:sz="0" w:space="0" w:color="auto"/>
        <w:bottom w:val="none" w:sz="0" w:space="0" w:color="auto"/>
        <w:right w:val="none" w:sz="0" w:space="0" w:color="auto"/>
      </w:divBdr>
    </w:div>
    <w:div w:id="75979119">
      <w:bodyDiv w:val="1"/>
      <w:marLeft w:val="0"/>
      <w:marRight w:val="0"/>
      <w:marTop w:val="0"/>
      <w:marBottom w:val="0"/>
      <w:divBdr>
        <w:top w:val="none" w:sz="0" w:space="0" w:color="auto"/>
        <w:left w:val="none" w:sz="0" w:space="0" w:color="auto"/>
        <w:bottom w:val="none" w:sz="0" w:space="0" w:color="auto"/>
        <w:right w:val="none" w:sz="0" w:space="0" w:color="auto"/>
      </w:divBdr>
    </w:div>
    <w:div w:id="78646841">
      <w:bodyDiv w:val="1"/>
      <w:marLeft w:val="0"/>
      <w:marRight w:val="0"/>
      <w:marTop w:val="0"/>
      <w:marBottom w:val="0"/>
      <w:divBdr>
        <w:top w:val="none" w:sz="0" w:space="0" w:color="auto"/>
        <w:left w:val="none" w:sz="0" w:space="0" w:color="auto"/>
        <w:bottom w:val="none" w:sz="0" w:space="0" w:color="auto"/>
        <w:right w:val="none" w:sz="0" w:space="0" w:color="auto"/>
      </w:divBdr>
    </w:div>
    <w:div w:id="85350285">
      <w:bodyDiv w:val="1"/>
      <w:marLeft w:val="0"/>
      <w:marRight w:val="0"/>
      <w:marTop w:val="0"/>
      <w:marBottom w:val="0"/>
      <w:divBdr>
        <w:top w:val="none" w:sz="0" w:space="0" w:color="auto"/>
        <w:left w:val="none" w:sz="0" w:space="0" w:color="auto"/>
        <w:bottom w:val="none" w:sz="0" w:space="0" w:color="auto"/>
        <w:right w:val="none" w:sz="0" w:space="0" w:color="auto"/>
      </w:divBdr>
    </w:div>
    <w:div w:id="86460782">
      <w:bodyDiv w:val="1"/>
      <w:marLeft w:val="0"/>
      <w:marRight w:val="0"/>
      <w:marTop w:val="0"/>
      <w:marBottom w:val="0"/>
      <w:divBdr>
        <w:top w:val="none" w:sz="0" w:space="0" w:color="auto"/>
        <w:left w:val="none" w:sz="0" w:space="0" w:color="auto"/>
        <w:bottom w:val="none" w:sz="0" w:space="0" w:color="auto"/>
        <w:right w:val="none" w:sz="0" w:space="0" w:color="auto"/>
      </w:divBdr>
    </w:div>
    <w:div w:id="94056068">
      <w:bodyDiv w:val="1"/>
      <w:marLeft w:val="0"/>
      <w:marRight w:val="0"/>
      <w:marTop w:val="0"/>
      <w:marBottom w:val="0"/>
      <w:divBdr>
        <w:top w:val="none" w:sz="0" w:space="0" w:color="auto"/>
        <w:left w:val="none" w:sz="0" w:space="0" w:color="auto"/>
        <w:bottom w:val="none" w:sz="0" w:space="0" w:color="auto"/>
        <w:right w:val="none" w:sz="0" w:space="0" w:color="auto"/>
      </w:divBdr>
      <w:divsChild>
        <w:div w:id="2080207425">
          <w:marLeft w:val="0"/>
          <w:marRight w:val="0"/>
          <w:marTop w:val="0"/>
          <w:marBottom w:val="0"/>
          <w:divBdr>
            <w:top w:val="none" w:sz="0" w:space="0" w:color="auto"/>
            <w:left w:val="none" w:sz="0" w:space="0" w:color="auto"/>
            <w:bottom w:val="none" w:sz="0" w:space="0" w:color="auto"/>
            <w:right w:val="none" w:sz="0" w:space="0" w:color="auto"/>
          </w:divBdr>
        </w:div>
        <w:div w:id="1668246443">
          <w:marLeft w:val="0"/>
          <w:marRight w:val="0"/>
          <w:marTop w:val="0"/>
          <w:marBottom w:val="0"/>
          <w:divBdr>
            <w:top w:val="none" w:sz="0" w:space="0" w:color="auto"/>
            <w:left w:val="none" w:sz="0" w:space="0" w:color="auto"/>
            <w:bottom w:val="none" w:sz="0" w:space="0" w:color="auto"/>
            <w:right w:val="none" w:sz="0" w:space="0" w:color="auto"/>
          </w:divBdr>
        </w:div>
        <w:div w:id="439571461">
          <w:marLeft w:val="0"/>
          <w:marRight w:val="0"/>
          <w:marTop w:val="0"/>
          <w:marBottom w:val="0"/>
          <w:divBdr>
            <w:top w:val="none" w:sz="0" w:space="0" w:color="auto"/>
            <w:left w:val="none" w:sz="0" w:space="0" w:color="auto"/>
            <w:bottom w:val="none" w:sz="0" w:space="0" w:color="auto"/>
            <w:right w:val="none" w:sz="0" w:space="0" w:color="auto"/>
          </w:divBdr>
        </w:div>
        <w:div w:id="1820880398">
          <w:marLeft w:val="0"/>
          <w:marRight w:val="0"/>
          <w:marTop w:val="0"/>
          <w:marBottom w:val="0"/>
          <w:divBdr>
            <w:top w:val="none" w:sz="0" w:space="0" w:color="auto"/>
            <w:left w:val="none" w:sz="0" w:space="0" w:color="auto"/>
            <w:bottom w:val="none" w:sz="0" w:space="0" w:color="auto"/>
            <w:right w:val="none" w:sz="0" w:space="0" w:color="auto"/>
          </w:divBdr>
        </w:div>
        <w:div w:id="1218396515">
          <w:marLeft w:val="0"/>
          <w:marRight w:val="0"/>
          <w:marTop w:val="0"/>
          <w:marBottom w:val="0"/>
          <w:divBdr>
            <w:top w:val="none" w:sz="0" w:space="0" w:color="auto"/>
            <w:left w:val="none" w:sz="0" w:space="0" w:color="auto"/>
            <w:bottom w:val="none" w:sz="0" w:space="0" w:color="auto"/>
            <w:right w:val="none" w:sz="0" w:space="0" w:color="auto"/>
          </w:divBdr>
        </w:div>
        <w:div w:id="93748811">
          <w:marLeft w:val="0"/>
          <w:marRight w:val="0"/>
          <w:marTop w:val="0"/>
          <w:marBottom w:val="0"/>
          <w:divBdr>
            <w:top w:val="none" w:sz="0" w:space="0" w:color="auto"/>
            <w:left w:val="none" w:sz="0" w:space="0" w:color="auto"/>
            <w:bottom w:val="none" w:sz="0" w:space="0" w:color="auto"/>
            <w:right w:val="none" w:sz="0" w:space="0" w:color="auto"/>
          </w:divBdr>
        </w:div>
        <w:div w:id="583757458">
          <w:marLeft w:val="0"/>
          <w:marRight w:val="0"/>
          <w:marTop w:val="0"/>
          <w:marBottom w:val="0"/>
          <w:divBdr>
            <w:top w:val="none" w:sz="0" w:space="0" w:color="auto"/>
            <w:left w:val="none" w:sz="0" w:space="0" w:color="auto"/>
            <w:bottom w:val="none" w:sz="0" w:space="0" w:color="auto"/>
            <w:right w:val="none" w:sz="0" w:space="0" w:color="auto"/>
          </w:divBdr>
        </w:div>
        <w:div w:id="1270048648">
          <w:marLeft w:val="0"/>
          <w:marRight w:val="0"/>
          <w:marTop w:val="0"/>
          <w:marBottom w:val="0"/>
          <w:divBdr>
            <w:top w:val="none" w:sz="0" w:space="0" w:color="auto"/>
            <w:left w:val="none" w:sz="0" w:space="0" w:color="auto"/>
            <w:bottom w:val="none" w:sz="0" w:space="0" w:color="auto"/>
            <w:right w:val="none" w:sz="0" w:space="0" w:color="auto"/>
          </w:divBdr>
        </w:div>
      </w:divsChild>
    </w:div>
    <w:div w:id="96296533">
      <w:bodyDiv w:val="1"/>
      <w:marLeft w:val="0"/>
      <w:marRight w:val="0"/>
      <w:marTop w:val="0"/>
      <w:marBottom w:val="0"/>
      <w:divBdr>
        <w:top w:val="none" w:sz="0" w:space="0" w:color="auto"/>
        <w:left w:val="none" w:sz="0" w:space="0" w:color="auto"/>
        <w:bottom w:val="none" w:sz="0" w:space="0" w:color="auto"/>
        <w:right w:val="none" w:sz="0" w:space="0" w:color="auto"/>
      </w:divBdr>
    </w:div>
    <w:div w:id="104227995">
      <w:bodyDiv w:val="1"/>
      <w:marLeft w:val="0"/>
      <w:marRight w:val="0"/>
      <w:marTop w:val="0"/>
      <w:marBottom w:val="0"/>
      <w:divBdr>
        <w:top w:val="none" w:sz="0" w:space="0" w:color="auto"/>
        <w:left w:val="none" w:sz="0" w:space="0" w:color="auto"/>
        <w:bottom w:val="none" w:sz="0" w:space="0" w:color="auto"/>
        <w:right w:val="none" w:sz="0" w:space="0" w:color="auto"/>
      </w:divBdr>
    </w:div>
    <w:div w:id="124083915">
      <w:bodyDiv w:val="1"/>
      <w:marLeft w:val="0"/>
      <w:marRight w:val="0"/>
      <w:marTop w:val="0"/>
      <w:marBottom w:val="0"/>
      <w:divBdr>
        <w:top w:val="none" w:sz="0" w:space="0" w:color="auto"/>
        <w:left w:val="none" w:sz="0" w:space="0" w:color="auto"/>
        <w:bottom w:val="none" w:sz="0" w:space="0" w:color="auto"/>
        <w:right w:val="none" w:sz="0" w:space="0" w:color="auto"/>
      </w:divBdr>
    </w:div>
    <w:div w:id="142240944">
      <w:bodyDiv w:val="1"/>
      <w:marLeft w:val="0"/>
      <w:marRight w:val="0"/>
      <w:marTop w:val="0"/>
      <w:marBottom w:val="0"/>
      <w:divBdr>
        <w:top w:val="none" w:sz="0" w:space="0" w:color="auto"/>
        <w:left w:val="none" w:sz="0" w:space="0" w:color="auto"/>
        <w:bottom w:val="none" w:sz="0" w:space="0" w:color="auto"/>
        <w:right w:val="none" w:sz="0" w:space="0" w:color="auto"/>
      </w:divBdr>
    </w:div>
    <w:div w:id="145321199">
      <w:bodyDiv w:val="1"/>
      <w:marLeft w:val="0"/>
      <w:marRight w:val="0"/>
      <w:marTop w:val="0"/>
      <w:marBottom w:val="0"/>
      <w:divBdr>
        <w:top w:val="none" w:sz="0" w:space="0" w:color="auto"/>
        <w:left w:val="none" w:sz="0" w:space="0" w:color="auto"/>
        <w:bottom w:val="none" w:sz="0" w:space="0" w:color="auto"/>
        <w:right w:val="none" w:sz="0" w:space="0" w:color="auto"/>
      </w:divBdr>
    </w:div>
    <w:div w:id="150679302">
      <w:bodyDiv w:val="1"/>
      <w:marLeft w:val="0"/>
      <w:marRight w:val="0"/>
      <w:marTop w:val="0"/>
      <w:marBottom w:val="0"/>
      <w:divBdr>
        <w:top w:val="none" w:sz="0" w:space="0" w:color="auto"/>
        <w:left w:val="none" w:sz="0" w:space="0" w:color="auto"/>
        <w:bottom w:val="none" w:sz="0" w:space="0" w:color="auto"/>
        <w:right w:val="none" w:sz="0" w:space="0" w:color="auto"/>
      </w:divBdr>
    </w:div>
    <w:div w:id="154079440">
      <w:bodyDiv w:val="1"/>
      <w:marLeft w:val="0"/>
      <w:marRight w:val="0"/>
      <w:marTop w:val="0"/>
      <w:marBottom w:val="0"/>
      <w:divBdr>
        <w:top w:val="none" w:sz="0" w:space="0" w:color="auto"/>
        <w:left w:val="none" w:sz="0" w:space="0" w:color="auto"/>
        <w:bottom w:val="none" w:sz="0" w:space="0" w:color="auto"/>
        <w:right w:val="none" w:sz="0" w:space="0" w:color="auto"/>
      </w:divBdr>
    </w:div>
    <w:div w:id="168444041">
      <w:bodyDiv w:val="1"/>
      <w:marLeft w:val="0"/>
      <w:marRight w:val="0"/>
      <w:marTop w:val="0"/>
      <w:marBottom w:val="0"/>
      <w:divBdr>
        <w:top w:val="none" w:sz="0" w:space="0" w:color="auto"/>
        <w:left w:val="none" w:sz="0" w:space="0" w:color="auto"/>
        <w:bottom w:val="none" w:sz="0" w:space="0" w:color="auto"/>
        <w:right w:val="none" w:sz="0" w:space="0" w:color="auto"/>
      </w:divBdr>
    </w:div>
    <w:div w:id="173301528">
      <w:bodyDiv w:val="1"/>
      <w:marLeft w:val="0"/>
      <w:marRight w:val="0"/>
      <w:marTop w:val="0"/>
      <w:marBottom w:val="0"/>
      <w:divBdr>
        <w:top w:val="none" w:sz="0" w:space="0" w:color="auto"/>
        <w:left w:val="none" w:sz="0" w:space="0" w:color="auto"/>
        <w:bottom w:val="none" w:sz="0" w:space="0" w:color="auto"/>
        <w:right w:val="none" w:sz="0" w:space="0" w:color="auto"/>
      </w:divBdr>
    </w:div>
    <w:div w:id="180439010">
      <w:bodyDiv w:val="1"/>
      <w:marLeft w:val="0"/>
      <w:marRight w:val="0"/>
      <w:marTop w:val="0"/>
      <w:marBottom w:val="0"/>
      <w:divBdr>
        <w:top w:val="none" w:sz="0" w:space="0" w:color="auto"/>
        <w:left w:val="none" w:sz="0" w:space="0" w:color="auto"/>
        <w:bottom w:val="none" w:sz="0" w:space="0" w:color="auto"/>
        <w:right w:val="none" w:sz="0" w:space="0" w:color="auto"/>
      </w:divBdr>
    </w:div>
    <w:div w:id="195315938">
      <w:bodyDiv w:val="1"/>
      <w:marLeft w:val="0"/>
      <w:marRight w:val="0"/>
      <w:marTop w:val="0"/>
      <w:marBottom w:val="0"/>
      <w:divBdr>
        <w:top w:val="none" w:sz="0" w:space="0" w:color="auto"/>
        <w:left w:val="none" w:sz="0" w:space="0" w:color="auto"/>
        <w:bottom w:val="none" w:sz="0" w:space="0" w:color="auto"/>
        <w:right w:val="none" w:sz="0" w:space="0" w:color="auto"/>
      </w:divBdr>
    </w:div>
    <w:div w:id="198904458">
      <w:bodyDiv w:val="1"/>
      <w:marLeft w:val="0"/>
      <w:marRight w:val="0"/>
      <w:marTop w:val="0"/>
      <w:marBottom w:val="0"/>
      <w:divBdr>
        <w:top w:val="none" w:sz="0" w:space="0" w:color="auto"/>
        <w:left w:val="none" w:sz="0" w:space="0" w:color="auto"/>
        <w:bottom w:val="none" w:sz="0" w:space="0" w:color="auto"/>
        <w:right w:val="none" w:sz="0" w:space="0" w:color="auto"/>
      </w:divBdr>
    </w:div>
    <w:div w:id="199100569">
      <w:bodyDiv w:val="1"/>
      <w:marLeft w:val="0"/>
      <w:marRight w:val="0"/>
      <w:marTop w:val="0"/>
      <w:marBottom w:val="0"/>
      <w:divBdr>
        <w:top w:val="none" w:sz="0" w:space="0" w:color="auto"/>
        <w:left w:val="none" w:sz="0" w:space="0" w:color="auto"/>
        <w:bottom w:val="none" w:sz="0" w:space="0" w:color="auto"/>
        <w:right w:val="none" w:sz="0" w:space="0" w:color="auto"/>
      </w:divBdr>
    </w:div>
    <w:div w:id="203293821">
      <w:bodyDiv w:val="1"/>
      <w:marLeft w:val="0"/>
      <w:marRight w:val="0"/>
      <w:marTop w:val="0"/>
      <w:marBottom w:val="0"/>
      <w:divBdr>
        <w:top w:val="none" w:sz="0" w:space="0" w:color="auto"/>
        <w:left w:val="none" w:sz="0" w:space="0" w:color="auto"/>
        <w:bottom w:val="none" w:sz="0" w:space="0" w:color="auto"/>
        <w:right w:val="none" w:sz="0" w:space="0" w:color="auto"/>
      </w:divBdr>
    </w:div>
    <w:div w:id="218564786">
      <w:bodyDiv w:val="1"/>
      <w:marLeft w:val="0"/>
      <w:marRight w:val="0"/>
      <w:marTop w:val="0"/>
      <w:marBottom w:val="0"/>
      <w:divBdr>
        <w:top w:val="none" w:sz="0" w:space="0" w:color="auto"/>
        <w:left w:val="none" w:sz="0" w:space="0" w:color="auto"/>
        <w:bottom w:val="none" w:sz="0" w:space="0" w:color="auto"/>
        <w:right w:val="none" w:sz="0" w:space="0" w:color="auto"/>
      </w:divBdr>
    </w:div>
    <w:div w:id="225263074">
      <w:bodyDiv w:val="1"/>
      <w:marLeft w:val="0"/>
      <w:marRight w:val="0"/>
      <w:marTop w:val="0"/>
      <w:marBottom w:val="0"/>
      <w:divBdr>
        <w:top w:val="none" w:sz="0" w:space="0" w:color="auto"/>
        <w:left w:val="none" w:sz="0" w:space="0" w:color="auto"/>
        <w:bottom w:val="none" w:sz="0" w:space="0" w:color="auto"/>
        <w:right w:val="none" w:sz="0" w:space="0" w:color="auto"/>
      </w:divBdr>
    </w:div>
    <w:div w:id="226034852">
      <w:bodyDiv w:val="1"/>
      <w:marLeft w:val="0"/>
      <w:marRight w:val="0"/>
      <w:marTop w:val="0"/>
      <w:marBottom w:val="0"/>
      <w:divBdr>
        <w:top w:val="none" w:sz="0" w:space="0" w:color="auto"/>
        <w:left w:val="none" w:sz="0" w:space="0" w:color="auto"/>
        <w:bottom w:val="none" w:sz="0" w:space="0" w:color="auto"/>
        <w:right w:val="none" w:sz="0" w:space="0" w:color="auto"/>
      </w:divBdr>
    </w:div>
    <w:div w:id="228006409">
      <w:bodyDiv w:val="1"/>
      <w:marLeft w:val="0"/>
      <w:marRight w:val="0"/>
      <w:marTop w:val="0"/>
      <w:marBottom w:val="0"/>
      <w:divBdr>
        <w:top w:val="none" w:sz="0" w:space="0" w:color="auto"/>
        <w:left w:val="none" w:sz="0" w:space="0" w:color="auto"/>
        <w:bottom w:val="none" w:sz="0" w:space="0" w:color="auto"/>
        <w:right w:val="none" w:sz="0" w:space="0" w:color="auto"/>
      </w:divBdr>
    </w:div>
    <w:div w:id="228662710">
      <w:bodyDiv w:val="1"/>
      <w:marLeft w:val="0"/>
      <w:marRight w:val="0"/>
      <w:marTop w:val="0"/>
      <w:marBottom w:val="0"/>
      <w:divBdr>
        <w:top w:val="none" w:sz="0" w:space="0" w:color="auto"/>
        <w:left w:val="none" w:sz="0" w:space="0" w:color="auto"/>
        <w:bottom w:val="none" w:sz="0" w:space="0" w:color="auto"/>
        <w:right w:val="none" w:sz="0" w:space="0" w:color="auto"/>
      </w:divBdr>
    </w:div>
    <w:div w:id="236481600">
      <w:bodyDiv w:val="1"/>
      <w:marLeft w:val="0"/>
      <w:marRight w:val="0"/>
      <w:marTop w:val="0"/>
      <w:marBottom w:val="0"/>
      <w:divBdr>
        <w:top w:val="none" w:sz="0" w:space="0" w:color="auto"/>
        <w:left w:val="none" w:sz="0" w:space="0" w:color="auto"/>
        <w:bottom w:val="none" w:sz="0" w:space="0" w:color="auto"/>
        <w:right w:val="none" w:sz="0" w:space="0" w:color="auto"/>
      </w:divBdr>
    </w:div>
    <w:div w:id="247544826">
      <w:bodyDiv w:val="1"/>
      <w:marLeft w:val="0"/>
      <w:marRight w:val="0"/>
      <w:marTop w:val="0"/>
      <w:marBottom w:val="0"/>
      <w:divBdr>
        <w:top w:val="none" w:sz="0" w:space="0" w:color="auto"/>
        <w:left w:val="none" w:sz="0" w:space="0" w:color="auto"/>
        <w:bottom w:val="none" w:sz="0" w:space="0" w:color="auto"/>
        <w:right w:val="none" w:sz="0" w:space="0" w:color="auto"/>
      </w:divBdr>
    </w:div>
    <w:div w:id="251399517">
      <w:bodyDiv w:val="1"/>
      <w:marLeft w:val="0"/>
      <w:marRight w:val="0"/>
      <w:marTop w:val="0"/>
      <w:marBottom w:val="0"/>
      <w:divBdr>
        <w:top w:val="none" w:sz="0" w:space="0" w:color="auto"/>
        <w:left w:val="none" w:sz="0" w:space="0" w:color="auto"/>
        <w:bottom w:val="none" w:sz="0" w:space="0" w:color="auto"/>
        <w:right w:val="none" w:sz="0" w:space="0" w:color="auto"/>
      </w:divBdr>
    </w:div>
    <w:div w:id="251741918">
      <w:bodyDiv w:val="1"/>
      <w:marLeft w:val="0"/>
      <w:marRight w:val="0"/>
      <w:marTop w:val="0"/>
      <w:marBottom w:val="0"/>
      <w:divBdr>
        <w:top w:val="none" w:sz="0" w:space="0" w:color="auto"/>
        <w:left w:val="none" w:sz="0" w:space="0" w:color="auto"/>
        <w:bottom w:val="none" w:sz="0" w:space="0" w:color="auto"/>
        <w:right w:val="none" w:sz="0" w:space="0" w:color="auto"/>
      </w:divBdr>
    </w:div>
    <w:div w:id="254939862">
      <w:bodyDiv w:val="1"/>
      <w:marLeft w:val="0"/>
      <w:marRight w:val="0"/>
      <w:marTop w:val="0"/>
      <w:marBottom w:val="0"/>
      <w:divBdr>
        <w:top w:val="none" w:sz="0" w:space="0" w:color="auto"/>
        <w:left w:val="none" w:sz="0" w:space="0" w:color="auto"/>
        <w:bottom w:val="none" w:sz="0" w:space="0" w:color="auto"/>
        <w:right w:val="none" w:sz="0" w:space="0" w:color="auto"/>
      </w:divBdr>
    </w:div>
    <w:div w:id="255753710">
      <w:bodyDiv w:val="1"/>
      <w:marLeft w:val="0"/>
      <w:marRight w:val="0"/>
      <w:marTop w:val="0"/>
      <w:marBottom w:val="0"/>
      <w:divBdr>
        <w:top w:val="none" w:sz="0" w:space="0" w:color="auto"/>
        <w:left w:val="none" w:sz="0" w:space="0" w:color="auto"/>
        <w:bottom w:val="none" w:sz="0" w:space="0" w:color="auto"/>
        <w:right w:val="none" w:sz="0" w:space="0" w:color="auto"/>
      </w:divBdr>
    </w:div>
    <w:div w:id="260843122">
      <w:bodyDiv w:val="1"/>
      <w:marLeft w:val="0"/>
      <w:marRight w:val="0"/>
      <w:marTop w:val="0"/>
      <w:marBottom w:val="0"/>
      <w:divBdr>
        <w:top w:val="none" w:sz="0" w:space="0" w:color="auto"/>
        <w:left w:val="none" w:sz="0" w:space="0" w:color="auto"/>
        <w:bottom w:val="none" w:sz="0" w:space="0" w:color="auto"/>
        <w:right w:val="none" w:sz="0" w:space="0" w:color="auto"/>
      </w:divBdr>
    </w:div>
    <w:div w:id="266811144">
      <w:bodyDiv w:val="1"/>
      <w:marLeft w:val="0"/>
      <w:marRight w:val="0"/>
      <w:marTop w:val="0"/>
      <w:marBottom w:val="0"/>
      <w:divBdr>
        <w:top w:val="none" w:sz="0" w:space="0" w:color="auto"/>
        <w:left w:val="none" w:sz="0" w:space="0" w:color="auto"/>
        <w:bottom w:val="none" w:sz="0" w:space="0" w:color="auto"/>
        <w:right w:val="none" w:sz="0" w:space="0" w:color="auto"/>
      </w:divBdr>
    </w:div>
    <w:div w:id="274144073">
      <w:bodyDiv w:val="1"/>
      <w:marLeft w:val="0"/>
      <w:marRight w:val="0"/>
      <w:marTop w:val="0"/>
      <w:marBottom w:val="0"/>
      <w:divBdr>
        <w:top w:val="none" w:sz="0" w:space="0" w:color="auto"/>
        <w:left w:val="none" w:sz="0" w:space="0" w:color="auto"/>
        <w:bottom w:val="none" w:sz="0" w:space="0" w:color="auto"/>
        <w:right w:val="none" w:sz="0" w:space="0" w:color="auto"/>
      </w:divBdr>
    </w:div>
    <w:div w:id="279149761">
      <w:bodyDiv w:val="1"/>
      <w:marLeft w:val="0"/>
      <w:marRight w:val="0"/>
      <w:marTop w:val="0"/>
      <w:marBottom w:val="0"/>
      <w:divBdr>
        <w:top w:val="none" w:sz="0" w:space="0" w:color="auto"/>
        <w:left w:val="none" w:sz="0" w:space="0" w:color="auto"/>
        <w:bottom w:val="none" w:sz="0" w:space="0" w:color="auto"/>
        <w:right w:val="none" w:sz="0" w:space="0" w:color="auto"/>
      </w:divBdr>
    </w:div>
    <w:div w:id="292100726">
      <w:bodyDiv w:val="1"/>
      <w:marLeft w:val="0"/>
      <w:marRight w:val="0"/>
      <w:marTop w:val="0"/>
      <w:marBottom w:val="0"/>
      <w:divBdr>
        <w:top w:val="none" w:sz="0" w:space="0" w:color="auto"/>
        <w:left w:val="none" w:sz="0" w:space="0" w:color="auto"/>
        <w:bottom w:val="none" w:sz="0" w:space="0" w:color="auto"/>
        <w:right w:val="none" w:sz="0" w:space="0" w:color="auto"/>
      </w:divBdr>
    </w:div>
    <w:div w:id="295260211">
      <w:bodyDiv w:val="1"/>
      <w:marLeft w:val="0"/>
      <w:marRight w:val="0"/>
      <w:marTop w:val="0"/>
      <w:marBottom w:val="0"/>
      <w:divBdr>
        <w:top w:val="none" w:sz="0" w:space="0" w:color="auto"/>
        <w:left w:val="none" w:sz="0" w:space="0" w:color="auto"/>
        <w:bottom w:val="none" w:sz="0" w:space="0" w:color="auto"/>
        <w:right w:val="none" w:sz="0" w:space="0" w:color="auto"/>
      </w:divBdr>
    </w:div>
    <w:div w:id="296228203">
      <w:bodyDiv w:val="1"/>
      <w:marLeft w:val="0"/>
      <w:marRight w:val="0"/>
      <w:marTop w:val="0"/>
      <w:marBottom w:val="0"/>
      <w:divBdr>
        <w:top w:val="none" w:sz="0" w:space="0" w:color="auto"/>
        <w:left w:val="none" w:sz="0" w:space="0" w:color="auto"/>
        <w:bottom w:val="none" w:sz="0" w:space="0" w:color="auto"/>
        <w:right w:val="none" w:sz="0" w:space="0" w:color="auto"/>
      </w:divBdr>
    </w:div>
    <w:div w:id="302929808">
      <w:bodyDiv w:val="1"/>
      <w:marLeft w:val="0"/>
      <w:marRight w:val="0"/>
      <w:marTop w:val="0"/>
      <w:marBottom w:val="0"/>
      <w:divBdr>
        <w:top w:val="none" w:sz="0" w:space="0" w:color="auto"/>
        <w:left w:val="none" w:sz="0" w:space="0" w:color="auto"/>
        <w:bottom w:val="none" w:sz="0" w:space="0" w:color="auto"/>
        <w:right w:val="none" w:sz="0" w:space="0" w:color="auto"/>
      </w:divBdr>
    </w:div>
    <w:div w:id="303777867">
      <w:bodyDiv w:val="1"/>
      <w:marLeft w:val="0"/>
      <w:marRight w:val="0"/>
      <w:marTop w:val="0"/>
      <w:marBottom w:val="0"/>
      <w:divBdr>
        <w:top w:val="none" w:sz="0" w:space="0" w:color="auto"/>
        <w:left w:val="none" w:sz="0" w:space="0" w:color="auto"/>
        <w:bottom w:val="none" w:sz="0" w:space="0" w:color="auto"/>
        <w:right w:val="none" w:sz="0" w:space="0" w:color="auto"/>
      </w:divBdr>
    </w:div>
    <w:div w:id="304091303">
      <w:bodyDiv w:val="1"/>
      <w:marLeft w:val="0"/>
      <w:marRight w:val="0"/>
      <w:marTop w:val="0"/>
      <w:marBottom w:val="0"/>
      <w:divBdr>
        <w:top w:val="none" w:sz="0" w:space="0" w:color="auto"/>
        <w:left w:val="none" w:sz="0" w:space="0" w:color="auto"/>
        <w:bottom w:val="none" w:sz="0" w:space="0" w:color="auto"/>
        <w:right w:val="none" w:sz="0" w:space="0" w:color="auto"/>
      </w:divBdr>
    </w:div>
    <w:div w:id="307320027">
      <w:bodyDiv w:val="1"/>
      <w:marLeft w:val="0"/>
      <w:marRight w:val="0"/>
      <w:marTop w:val="0"/>
      <w:marBottom w:val="0"/>
      <w:divBdr>
        <w:top w:val="none" w:sz="0" w:space="0" w:color="auto"/>
        <w:left w:val="none" w:sz="0" w:space="0" w:color="auto"/>
        <w:bottom w:val="none" w:sz="0" w:space="0" w:color="auto"/>
        <w:right w:val="none" w:sz="0" w:space="0" w:color="auto"/>
      </w:divBdr>
    </w:div>
    <w:div w:id="307706849">
      <w:bodyDiv w:val="1"/>
      <w:marLeft w:val="0"/>
      <w:marRight w:val="0"/>
      <w:marTop w:val="0"/>
      <w:marBottom w:val="0"/>
      <w:divBdr>
        <w:top w:val="none" w:sz="0" w:space="0" w:color="auto"/>
        <w:left w:val="none" w:sz="0" w:space="0" w:color="auto"/>
        <w:bottom w:val="none" w:sz="0" w:space="0" w:color="auto"/>
        <w:right w:val="none" w:sz="0" w:space="0" w:color="auto"/>
      </w:divBdr>
    </w:div>
    <w:div w:id="308286156">
      <w:bodyDiv w:val="1"/>
      <w:marLeft w:val="0"/>
      <w:marRight w:val="0"/>
      <w:marTop w:val="0"/>
      <w:marBottom w:val="0"/>
      <w:divBdr>
        <w:top w:val="none" w:sz="0" w:space="0" w:color="auto"/>
        <w:left w:val="none" w:sz="0" w:space="0" w:color="auto"/>
        <w:bottom w:val="none" w:sz="0" w:space="0" w:color="auto"/>
        <w:right w:val="none" w:sz="0" w:space="0" w:color="auto"/>
      </w:divBdr>
    </w:div>
    <w:div w:id="313992516">
      <w:bodyDiv w:val="1"/>
      <w:marLeft w:val="0"/>
      <w:marRight w:val="0"/>
      <w:marTop w:val="0"/>
      <w:marBottom w:val="0"/>
      <w:divBdr>
        <w:top w:val="none" w:sz="0" w:space="0" w:color="auto"/>
        <w:left w:val="none" w:sz="0" w:space="0" w:color="auto"/>
        <w:bottom w:val="none" w:sz="0" w:space="0" w:color="auto"/>
        <w:right w:val="none" w:sz="0" w:space="0" w:color="auto"/>
      </w:divBdr>
    </w:div>
    <w:div w:id="321927833">
      <w:bodyDiv w:val="1"/>
      <w:marLeft w:val="0"/>
      <w:marRight w:val="0"/>
      <w:marTop w:val="0"/>
      <w:marBottom w:val="0"/>
      <w:divBdr>
        <w:top w:val="none" w:sz="0" w:space="0" w:color="auto"/>
        <w:left w:val="none" w:sz="0" w:space="0" w:color="auto"/>
        <w:bottom w:val="none" w:sz="0" w:space="0" w:color="auto"/>
        <w:right w:val="none" w:sz="0" w:space="0" w:color="auto"/>
      </w:divBdr>
    </w:div>
    <w:div w:id="327751601">
      <w:bodyDiv w:val="1"/>
      <w:marLeft w:val="0"/>
      <w:marRight w:val="0"/>
      <w:marTop w:val="0"/>
      <w:marBottom w:val="0"/>
      <w:divBdr>
        <w:top w:val="none" w:sz="0" w:space="0" w:color="auto"/>
        <w:left w:val="none" w:sz="0" w:space="0" w:color="auto"/>
        <w:bottom w:val="none" w:sz="0" w:space="0" w:color="auto"/>
        <w:right w:val="none" w:sz="0" w:space="0" w:color="auto"/>
      </w:divBdr>
    </w:div>
    <w:div w:id="335958473">
      <w:bodyDiv w:val="1"/>
      <w:marLeft w:val="0"/>
      <w:marRight w:val="0"/>
      <w:marTop w:val="0"/>
      <w:marBottom w:val="0"/>
      <w:divBdr>
        <w:top w:val="none" w:sz="0" w:space="0" w:color="auto"/>
        <w:left w:val="none" w:sz="0" w:space="0" w:color="auto"/>
        <w:bottom w:val="none" w:sz="0" w:space="0" w:color="auto"/>
        <w:right w:val="none" w:sz="0" w:space="0" w:color="auto"/>
      </w:divBdr>
    </w:div>
    <w:div w:id="339699892">
      <w:bodyDiv w:val="1"/>
      <w:marLeft w:val="0"/>
      <w:marRight w:val="0"/>
      <w:marTop w:val="0"/>
      <w:marBottom w:val="0"/>
      <w:divBdr>
        <w:top w:val="none" w:sz="0" w:space="0" w:color="auto"/>
        <w:left w:val="none" w:sz="0" w:space="0" w:color="auto"/>
        <w:bottom w:val="none" w:sz="0" w:space="0" w:color="auto"/>
        <w:right w:val="none" w:sz="0" w:space="0" w:color="auto"/>
      </w:divBdr>
    </w:div>
    <w:div w:id="344863840">
      <w:bodyDiv w:val="1"/>
      <w:marLeft w:val="0"/>
      <w:marRight w:val="0"/>
      <w:marTop w:val="0"/>
      <w:marBottom w:val="0"/>
      <w:divBdr>
        <w:top w:val="none" w:sz="0" w:space="0" w:color="auto"/>
        <w:left w:val="none" w:sz="0" w:space="0" w:color="auto"/>
        <w:bottom w:val="none" w:sz="0" w:space="0" w:color="auto"/>
        <w:right w:val="none" w:sz="0" w:space="0" w:color="auto"/>
      </w:divBdr>
    </w:div>
    <w:div w:id="349573933">
      <w:bodyDiv w:val="1"/>
      <w:marLeft w:val="0"/>
      <w:marRight w:val="0"/>
      <w:marTop w:val="0"/>
      <w:marBottom w:val="0"/>
      <w:divBdr>
        <w:top w:val="none" w:sz="0" w:space="0" w:color="auto"/>
        <w:left w:val="none" w:sz="0" w:space="0" w:color="auto"/>
        <w:bottom w:val="none" w:sz="0" w:space="0" w:color="auto"/>
        <w:right w:val="none" w:sz="0" w:space="0" w:color="auto"/>
      </w:divBdr>
    </w:div>
    <w:div w:id="357121987">
      <w:bodyDiv w:val="1"/>
      <w:marLeft w:val="0"/>
      <w:marRight w:val="0"/>
      <w:marTop w:val="0"/>
      <w:marBottom w:val="0"/>
      <w:divBdr>
        <w:top w:val="none" w:sz="0" w:space="0" w:color="auto"/>
        <w:left w:val="none" w:sz="0" w:space="0" w:color="auto"/>
        <w:bottom w:val="none" w:sz="0" w:space="0" w:color="auto"/>
        <w:right w:val="none" w:sz="0" w:space="0" w:color="auto"/>
      </w:divBdr>
      <w:divsChild>
        <w:div w:id="1329988479">
          <w:marLeft w:val="0"/>
          <w:marRight w:val="0"/>
          <w:marTop w:val="0"/>
          <w:marBottom w:val="0"/>
          <w:divBdr>
            <w:top w:val="none" w:sz="0" w:space="0" w:color="auto"/>
            <w:left w:val="none" w:sz="0" w:space="0" w:color="auto"/>
            <w:bottom w:val="none" w:sz="0" w:space="0" w:color="auto"/>
            <w:right w:val="none" w:sz="0" w:space="0" w:color="auto"/>
          </w:divBdr>
          <w:divsChild>
            <w:div w:id="1120957186">
              <w:marLeft w:val="0"/>
              <w:marRight w:val="0"/>
              <w:marTop w:val="0"/>
              <w:marBottom w:val="0"/>
              <w:divBdr>
                <w:top w:val="none" w:sz="0" w:space="0" w:color="auto"/>
                <w:left w:val="none" w:sz="0" w:space="0" w:color="auto"/>
                <w:bottom w:val="none" w:sz="0" w:space="0" w:color="auto"/>
                <w:right w:val="none" w:sz="0" w:space="0" w:color="auto"/>
              </w:divBdr>
              <w:divsChild>
                <w:div w:id="16872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672565">
      <w:bodyDiv w:val="1"/>
      <w:marLeft w:val="0"/>
      <w:marRight w:val="0"/>
      <w:marTop w:val="0"/>
      <w:marBottom w:val="0"/>
      <w:divBdr>
        <w:top w:val="none" w:sz="0" w:space="0" w:color="auto"/>
        <w:left w:val="none" w:sz="0" w:space="0" w:color="auto"/>
        <w:bottom w:val="none" w:sz="0" w:space="0" w:color="auto"/>
        <w:right w:val="none" w:sz="0" w:space="0" w:color="auto"/>
      </w:divBdr>
    </w:div>
    <w:div w:id="376858063">
      <w:bodyDiv w:val="1"/>
      <w:marLeft w:val="0"/>
      <w:marRight w:val="0"/>
      <w:marTop w:val="0"/>
      <w:marBottom w:val="0"/>
      <w:divBdr>
        <w:top w:val="none" w:sz="0" w:space="0" w:color="auto"/>
        <w:left w:val="none" w:sz="0" w:space="0" w:color="auto"/>
        <w:bottom w:val="none" w:sz="0" w:space="0" w:color="auto"/>
        <w:right w:val="none" w:sz="0" w:space="0" w:color="auto"/>
      </w:divBdr>
    </w:div>
    <w:div w:id="377903722">
      <w:bodyDiv w:val="1"/>
      <w:marLeft w:val="0"/>
      <w:marRight w:val="0"/>
      <w:marTop w:val="0"/>
      <w:marBottom w:val="0"/>
      <w:divBdr>
        <w:top w:val="none" w:sz="0" w:space="0" w:color="auto"/>
        <w:left w:val="none" w:sz="0" w:space="0" w:color="auto"/>
        <w:bottom w:val="none" w:sz="0" w:space="0" w:color="auto"/>
        <w:right w:val="none" w:sz="0" w:space="0" w:color="auto"/>
      </w:divBdr>
    </w:div>
    <w:div w:id="380401903">
      <w:bodyDiv w:val="1"/>
      <w:marLeft w:val="0"/>
      <w:marRight w:val="0"/>
      <w:marTop w:val="0"/>
      <w:marBottom w:val="0"/>
      <w:divBdr>
        <w:top w:val="none" w:sz="0" w:space="0" w:color="auto"/>
        <w:left w:val="none" w:sz="0" w:space="0" w:color="auto"/>
        <w:bottom w:val="none" w:sz="0" w:space="0" w:color="auto"/>
        <w:right w:val="none" w:sz="0" w:space="0" w:color="auto"/>
      </w:divBdr>
    </w:div>
    <w:div w:id="400493431">
      <w:bodyDiv w:val="1"/>
      <w:marLeft w:val="0"/>
      <w:marRight w:val="0"/>
      <w:marTop w:val="0"/>
      <w:marBottom w:val="0"/>
      <w:divBdr>
        <w:top w:val="none" w:sz="0" w:space="0" w:color="auto"/>
        <w:left w:val="none" w:sz="0" w:space="0" w:color="auto"/>
        <w:bottom w:val="none" w:sz="0" w:space="0" w:color="auto"/>
        <w:right w:val="none" w:sz="0" w:space="0" w:color="auto"/>
      </w:divBdr>
    </w:div>
    <w:div w:id="406734919">
      <w:bodyDiv w:val="1"/>
      <w:marLeft w:val="0"/>
      <w:marRight w:val="0"/>
      <w:marTop w:val="0"/>
      <w:marBottom w:val="0"/>
      <w:divBdr>
        <w:top w:val="none" w:sz="0" w:space="0" w:color="auto"/>
        <w:left w:val="none" w:sz="0" w:space="0" w:color="auto"/>
        <w:bottom w:val="none" w:sz="0" w:space="0" w:color="auto"/>
        <w:right w:val="none" w:sz="0" w:space="0" w:color="auto"/>
      </w:divBdr>
    </w:div>
    <w:div w:id="429470346">
      <w:bodyDiv w:val="1"/>
      <w:marLeft w:val="0"/>
      <w:marRight w:val="0"/>
      <w:marTop w:val="0"/>
      <w:marBottom w:val="0"/>
      <w:divBdr>
        <w:top w:val="none" w:sz="0" w:space="0" w:color="auto"/>
        <w:left w:val="none" w:sz="0" w:space="0" w:color="auto"/>
        <w:bottom w:val="none" w:sz="0" w:space="0" w:color="auto"/>
        <w:right w:val="none" w:sz="0" w:space="0" w:color="auto"/>
      </w:divBdr>
    </w:div>
    <w:div w:id="433552376">
      <w:bodyDiv w:val="1"/>
      <w:marLeft w:val="0"/>
      <w:marRight w:val="0"/>
      <w:marTop w:val="0"/>
      <w:marBottom w:val="0"/>
      <w:divBdr>
        <w:top w:val="none" w:sz="0" w:space="0" w:color="auto"/>
        <w:left w:val="none" w:sz="0" w:space="0" w:color="auto"/>
        <w:bottom w:val="none" w:sz="0" w:space="0" w:color="auto"/>
        <w:right w:val="none" w:sz="0" w:space="0" w:color="auto"/>
      </w:divBdr>
    </w:div>
    <w:div w:id="440539093">
      <w:bodyDiv w:val="1"/>
      <w:marLeft w:val="0"/>
      <w:marRight w:val="0"/>
      <w:marTop w:val="0"/>
      <w:marBottom w:val="0"/>
      <w:divBdr>
        <w:top w:val="none" w:sz="0" w:space="0" w:color="auto"/>
        <w:left w:val="none" w:sz="0" w:space="0" w:color="auto"/>
        <w:bottom w:val="none" w:sz="0" w:space="0" w:color="auto"/>
        <w:right w:val="none" w:sz="0" w:space="0" w:color="auto"/>
      </w:divBdr>
    </w:div>
    <w:div w:id="442505660">
      <w:bodyDiv w:val="1"/>
      <w:marLeft w:val="0"/>
      <w:marRight w:val="0"/>
      <w:marTop w:val="0"/>
      <w:marBottom w:val="0"/>
      <w:divBdr>
        <w:top w:val="none" w:sz="0" w:space="0" w:color="auto"/>
        <w:left w:val="none" w:sz="0" w:space="0" w:color="auto"/>
        <w:bottom w:val="none" w:sz="0" w:space="0" w:color="auto"/>
        <w:right w:val="none" w:sz="0" w:space="0" w:color="auto"/>
      </w:divBdr>
    </w:div>
    <w:div w:id="442649255">
      <w:bodyDiv w:val="1"/>
      <w:marLeft w:val="0"/>
      <w:marRight w:val="0"/>
      <w:marTop w:val="0"/>
      <w:marBottom w:val="0"/>
      <w:divBdr>
        <w:top w:val="none" w:sz="0" w:space="0" w:color="auto"/>
        <w:left w:val="none" w:sz="0" w:space="0" w:color="auto"/>
        <w:bottom w:val="none" w:sz="0" w:space="0" w:color="auto"/>
        <w:right w:val="none" w:sz="0" w:space="0" w:color="auto"/>
      </w:divBdr>
    </w:div>
    <w:div w:id="443305132">
      <w:bodyDiv w:val="1"/>
      <w:marLeft w:val="0"/>
      <w:marRight w:val="0"/>
      <w:marTop w:val="0"/>
      <w:marBottom w:val="0"/>
      <w:divBdr>
        <w:top w:val="none" w:sz="0" w:space="0" w:color="auto"/>
        <w:left w:val="none" w:sz="0" w:space="0" w:color="auto"/>
        <w:bottom w:val="none" w:sz="0" w:space="0" w:color="auto"/>
        <w:right w:val="none" w:sz="0" w:space="0" w:color="auto"/>
      </w:divBdr>
    </w:div>
    <w:div w:id="450056495">
      <w:bodyDiv w:val="1"/>
      <w:marLeft w:val="0"/>
      <w:marRight w:val="0"/>
      <w:marTop w:val="0"/>
      <w:marBottom w:val="0"/>
      <w:divBdr>
        <w:top w:val="none" w:sz="0" w:space="0" w:color="auto"/>
        <w:left w:val="none" w:sz="0" w:space="0" w:color="auto"/>
        <w:bottom w:val="none" w:sz="0" w:space="0" w:color="auto"/>
        <w:right w:val="none" w:sz="0" w:space="0" w:color="auto"/>
      </w:divBdr>
    </w:div>
    <w:div w:id="457991735">
      <w:bodyDiv w:val="1"/>
      <w:marLeft w:val="0"/>
      <w:marRight w:val="0"/>
      <w:marTop w:val="0"/>
      <w:marBottom w:val="0"/>
      <w:divBdr>
        <w:top w:val="none" w:sz="0" w:space="0" w:color="auto"/>
        <w:left w:val="none" w:sz="0" w:space="0" w:color="auto"/>
        <w:bottom w:val="none" w:sz="0" w:space="0" w:color="auto"/>
        <w:right w:val="none" w:sz="0" w:space="0" w:color="auto"/>
      </w:divBdr>
    </w:div>
    <w:div w:id="463498873">
      <w:bodyDiv w:val="1"/>
      <w:marLeft w:val="0"/>
      <w:marRight w:val="0"/>
      <w:marTop w:val="0"/>
      <w:marBottom w:val="0"/>
      <w:divBdr>
        <w:top w:val="none" w:sz="0" w:space="0" w:color="auto"/>
        <w:left w:val="none" w:sz="0" w:space="0" w:color="auto"/>
        <w:bottom w:val="none" w:sz="0" w:space="0" w:color="auto"/>
        <w:right w:val="none" w:sz="0" w:space="0" w:color="auto"/>
      </w:divBdr>
    </w:div>
    <w:div w:id="465316350">
      <w:bodyDiv w:val="1"/>
      <w:marLeft w:val="0"/>
      <w:marRight w:val="0"/>
      <w:marTop w:val="0"/>
      <w:marBottom w:val="0"/>
      <w:divBdr>
        <w:top w:val="none" w:sz="0" w:space="0" w:color="auto"/>
        <w:left w:val="none" w:sz="0" w:space="0" w:color="auto"/>
        <w:bottom w:val="none" w:sz="0" w:space="0" w:color="auto"/>
        <w:right w:val="none" w:sz="0" w:space="0" w:color="auto"/>
      </w:divBdr>
    </w:div>
    <w:div w:id="470177000">
      <w:bodyDiv w:val="1"/>
      <w:marLeft w:val="0"/>
      <w:marRight w:val="0"/>
      <w:marTop w:val="0"/>
      <w:marBottom w:val="0"/>
      <w:divBdr>
        <w:top w:val="none" w:sz="0" w:space="0" w:color="auto"/>
        <w:left w:val="none" w:sz="0" w:space="0" w:color="auto"/>
        <w:bottom w:val="none" w:sz="0" w:space="0" w:color="auto"/>
        <w:right w:val="none" w:sz="0" w:space="0" w:color="auto"/>
      </w:divBdr>
    </w:div>
    <w:div w:id="470637602">
      <w:bodyDiv w:val="1"/>
      <w:marLeft w:val="0"/>
      <w:marRight w:val="0"/>
      <w:marTop w:val="0"/>
      <w:marBottom w:val="0"/>
      <w:divBdr>
        <w:top w:val="none" w:sz="0" w:space="0" w:color="auto"/>
        <w:left w:val="none" w:sz="0" w:space="0" w:color="auto"/>
        <w:bottom w:val="none" w:sz="0" w:space="0" w:color="auto"/>
        <w:right w:val="none" w:sz="0" w:space="0" w:color="auto"/>
      </w:divBdr>
    </w:div>
    <w:div w:id="471411138">
      <w:bodyDiv w:val="1"/>
      <w:marLeft w:val="0"/>
      <w:marRight w:val="0"/>
      <w:marTop w:val="0"/>
      <w:marBottom w:val="0"/>
      <w:divBdr>
        <w:top w:val="none" w:sz="0" w:space="0" w:color="auto"/>
        <w:left w:val="none" w:sz="0" w:space="0" w:color="auto"/>
        <w:bottom w:val="none" w:sz="0" w:space="0" w:color="auto"/>
        <w:right w:val="none" w:sz="0" w:space="0" w:color="auto"/>
      </w:divBdr>
    </w:div>
    <w:div w:id="475605547">
      <w:bodyDiv w:val="1"/>
      <w:marLeft w:val="0"/>
      <w:marRight w:val="0"/>
      <w:marTop w:val="0"/>
      <w:marBottom w:val="0"/>
      <w:divBdr>
        <w:top w:val="none" w:sz="0" w:space="0" w:color="auto"/>
        <w:left w:val="none" w:sz="0" w:space="0" w:color="auto"/>
        <w:bottom w:val="none" w:sz="0" w:space="0" w:color="auto"/>
        <w:right w:val="none" w:sz="0" w:space="0" w:color="auto"/>
      </w:divBdr>
    </w:div>
    <w:div w:id="477888659">
      <w:bodyDiv w:val="1"/>
      <w:marLeft w:val="0"/>
      <w:marRight w:val="0"/>
      <w:marTop w:val="0"/>
      <w:marBottom w:val="0"/>
      <w:divBdr>
        <w:top w:val="none" w:sz="0" w:space="0" w:color="auto"/>
        <w:left w:val="none" w:sz="0" w:space="0" w:color="auto"/>
        <w:bottom w:val="none" w:sz="0" w:space="0" w:color="auto"/>
        <w:right w:val="none" w:sz="0" w:space="0" w:color="auto"/>
      </w:divBdr>
    </w:div>
    <w:div w:id="480853021">
      <w:bodyDiv w:val="1"/>
      <w:marLeft w:val="0"/>
      <w:marRight w:val="0"/>
      <w:marTop w:val="0"/>
      <w:marBottom w:val="0"/>
      <w:divBdr>
        <w:top w:val="none" w:sz="0" w:space="0" w:color="auto"/>
        <w:left w:val="none" w:sz="0" w:space="0" w:color="auto"/>
        <w:bottom w:val="none" w:sz="0" w:space="0" w:color="auto"/>
        <w:right w:val="none" w:sz="0" w:space="0" w:color="auto"/>
      </w:divBdr>
    </w:div>
    <w:div w:id="487598572">
      <w:bodyDiv w:val="1"/>
      <w:marLeft w:val="0"/>
      <w:marRight w:val="0"/>
      <w:marTop w:val="0"/>
      <w:marBottom w:val="0"/>
      <w:divBdr>
        <w:top w:val="none" w:sz="0" w:space="0" w:color="auto"/>
        <w:left w:val="none" w:sz="0" w:space="0" w:color="auto"/>
        <w:bottom w:val="none" w:sz="0" w:space="0" w:color="auto"/>
        <w:right w:val="none" w:sz="0" w:space="0" w:color="auto"/>
      </w:divBdr>
    </w:div>
    <w:div w:id="495996003">
      <w:bodyDiv w:val="1"/>
      <w:marLeft w:val="0"/>
      <w:marRight w:val="0"/>
      <w:marTop w:val="0"/>
      <w:marBottom w:val="0"/>
      <w:divBdr>
        <w:top w:val="none" w:sz="0" w:space="0" w:color="auto"/>
        <w:left w:val="none" w:sz="0" w:space="0" w:color="auto"/>
        <w:bottom w:val="none" w:sz="0" w:space="0" w:color="auto"/>
        <w:right w:val="none" w:sz="0" w:space="0" w:color="auto"/>
      </w:divBdr>
    </w:div>
    <w:div w:id="522866688">
      <w:bodyDiv w:val="1"/>
      <w:marLeft w:val="0"/>
      <w:marRight w:val="0"/>
      <w:marTop w:val="0"/>
      <w:marBottom w:val="0"/>
      <w:divBdr>
        <w:top w:val="none" w:sz="0" w:space="0" w:color="auto"/>
        <w:left w:val="none" w:sz="0" w:space="0" w:color="auto"/>
        <w:bottom w:val="none" w:sz="0" w:space="0" w:color="auto"/>
        <w:right w:val="none" w:sz="0" w:space="0" w:color="auto"/>
      </w:divBdr>
    </w:div>
    <w:div w:id="537357810">
      <w:bodyDiv w:val="1"/>
      <w:marLeft w:val="0"/>
      <w:marRight w:val="0"/>
      <w:marTop w:val="0"/>
      <w:marBottom w:val="0"/>
      <w:divBdr>
        <w:top w:val="none" w:sz="0" w:space="0" w:color="auto"/>
        <w:left w:val="none" w:sz="0" w:space="0" w:color="auto"/>
        <w:bottom w:val="none" w:sz="0" w:space="0" w:color="auto"/>
        <w:right w:val="none" w:sz="0" w:space="0" w:color="auto"/>
      </w:divBdr>
    </w:div>
    <w:div w:id="541670099">
      <w:bodyDiv w:val="1"/>
      <w:marLeft w:val="0"/>
      <w:marRight w:val="0"/>
      <w:marTop w:val="0"/>
      <w:marBottom w:val="0"/>
      <w:divBdr>
        <w:top w:val="none" w:sz="0" w:space="0" w:color="auto"/>
        <w:left w:val="none" w:sz="0" w:space="0" w:color="auto"/>
        <w:bottom w:val="none" w:sz="0" w:space="0" w:color="auto"/>
        <w:right w:val="none" w:sz="0" w:space="0" w:color="auto"/>
      </w:divBdr>
    </w:div>
    <w:div w:id="548421406">
      <w:bodyDiv w:val="1"/>
      <w:marLeft w:val="0"/>
      <w:marRight w:val="0"/>
      <w:marTop w:val="0"/>
      <w:marBottom w:val="0"/>
      <w:divBdr>
        <w:top w:val="none" w:sz="0" w:space="0" w:color="auto"/>
        <w:left w:val="none" w:sz="0" w:space="0" w:color="auto"/>
        <w:bottom w:val="none" w:sz="0" w:space="0" w:color="auto"/>
        <w:right w:val="none" w:sz="0" w:space="0" w:color="auto"/>
      </w:divBdr>
    </w:div>
    <w:div w:id="549074753">
      <w:bodyDiv w:val="1"/>
      <w:marLeft w:val="0"/>
      <w:marRight w:val="0"/>
      <w:marTop w:val="0"/>
      <w:marBottom w:val="0"/>
      <w:divBdr>
        <w:top w:val="none" w:sz="0" w:space="0" w:color="auto"/>
        <w:left w:val="none" w:sz="0" w:space="0" w:color="auto"/>
        <w:bottom w:val="none" w:sz="0" w:space="0" w:color="auto"/>
        <w:right w:val="none" w:sz="0" w:space="0" w:color="auto"/>
      </w:divBdr>
    </w:div>
    <w:div w:id="549658441">
      <w:bodyDiv w:val="1"/>
      <w:marLeft w:val="0"/>
      <w:marRight w:val="0"/>
      <w:marTop w:val="0"/>
      <w:marBottom w:val="0"/>
      <w:divBdr>
        <w:top w:val="none" w:sz="0" w:space="0" w:color="auto"/>
        <w:left w:val="none" w:sz="0" w:space="0" w:color="auto"/>
        <w:bottom w:val="none" w:sz="0" w:space="0" w:color="auto"/>
        <w:right w:val="none" w:sz="0" w:space="0" w:color="auto"/>
      </w:divBdr>
    </w:div>
    <w:div w:id="558398358">
      <w:bodyDiv w:val="1"/>
      <w:marLeft w:val="0"/>
      <w:marRight w:val="0"/>
      <w:marTop w:val="0"/>
      <w:marBottom w:val="0"/>
      <w:divBdr>
        <w:top w:val="none" w:sz="0" w:space="0" w:color="auto"/>
        <w:left w:val="none" w:sz="0" w:space="0" w:color="auto"/>
        <w:bottom w:val="none" w:sz="0" w:space="0" w:color="auto"/>
        <w:right w:val="none" w:sz="0" w:space="0" w:color="auto"/>
      </w:divBdr>
    </w:div>
    <w:div w:id="558706613">
      <w:bodyDiv w:val="1"/>
      <w:marLeft w:val="0"/>
      <w:marRight w:val="0"/>
      <w:marTop w:val="0"/>
      <w:marBottom w:val="0"/>
      <w:divBdr>
        <w:top w:val="none" w:sz="0" w:space="0" w:color="auto"/>
        <w:left w:val="none" w:sz="0" w:space="0" w:color="auto"/>
        <w:bottom w:val="none" w:sz="0" w:space="0" w:color="auto"/>
        <w:right w:val="none" w:sz="0" w:space="0" w:color="auto"/>
      </w:divBdr>
    </w:div>
    <w:div w:id="559170341">
      <w:bodyDiv w:val="1"/>
      <w:marLeft w:val="0"/>
      <w:marRight w:val="0"/>
      <w:marTop w:val="0"/>
      <w:marBottom w:val="0"/>
      <w:divBdr>
        <w:top w:val="none" w:sz="0" w:space="0" w:color="auto"/>
        <w:left w:val="none" w:sz="0" w:space="0" w:color="auto"/>
        <w:bottom w:val="none" w:sz="0" w:space="0" w:color="auto"/>
        <w:right w:val="none" w:sz="0" w:space="0" w:color="auto"/>
      </w:divBdr>
    </w:div>
    <w:div w:id="560407808">
      <w:bodyDiv w:val="1"/>
      <w:marLeft w:val="0"/>
      <w:marRight w:val="0"/>
      <w:marTop w:val="0"/>
      <w:marBottom w:val="0"/>
      <w:divBdr>
        <w:top w:val="none" w:sz="0" w:space="0" w:color="auto"/>
        <w:left w:val="none" w:sz="0" w:space="0" w:color="auto"/>
        <w:bottom w:val="none" w:sz="0" w:space="0" w:color="auto"/>
        <w:right w:val="none" w:sz="0" w:space="0" w:color="auto"/>
      </w:divBdr>
    </w:div>
    <w:div w:id="561062343">
      <w:bodyDiv w:val="1"/>
      <w:marLeft w:val="0"/>
      <w:marRight w:val="0"/>
      <w:marTop w:val="0"/>
      <w:marBottom w:val="0"/>
      <w:divBdr>
        <w:top w:val="none" w:sz="0" w:space="0" w:color="auto"/>
        <w:left w:val="none" w:sz="0" w:space="0" w:color="auto"/>
        <w:bottom w:val="none" w:sz="0" w:space="0" w:color="auto"/>
        <w:right w:val="none" w:sz="0" w:space="0" w:color="auto"/>
      </w:divBdr>
    </w:div>
    <w:div w:id="563609833">
      <w:bodyDiv w:val="1"/>
      <w:marLeft w:val="0"/>
      <w:marRight w:val="0"/>
      <w:marTop w:val="0"/>
      <w:marBottom w:val="0"/>
      <w:divBdr>
        <w:top w:val="none" w:sz="0" w:space="0" w:color="auto"/>
        <w:left w:val="none" w:sz="0" w:space="0" w:color="auto"/>
        <w:bottom w:val="none" w:sz="0" w:space="0" w:color="auto"/>
        <w:right w:val="none" w:sz="0" w:space="0" w:color="auto"/>
      </w:divBdr>
    </w:div>
    <w:div w:id="567955268">
      <w:bodyDiv w:val="1"/>
      <w:marLeft w:val="0"/>
      <w:marRight w:val="0"/>
      <w:marTop w:val="0"/>
      <w:marBottom w:val="0"/>
      <w:divBdr>
        <w:top w:val="none" w:sz="0" w:space="0" w:color="auto"/>
        <w:left w:val="none" w:sz="0" w:space="0" w:color="auto"/>
        <w:bottom w:val="none" w:sz="0" w:space="0" w:color="auto"/>
        <w:right w:val="none" w:sz="0" w:space="0" w:color="auto"/>
      </w:divBdr>
    </w:div>
    <w:div w:id="581257502">
      <w:bodyDiv w:val="1"/>
      <w:marLeft w:val="0"/>
      <w:marRight w:val="0"/>
      <w:marTop w:val="0"/>
      <w:marBottom w:val="0"/>
      <w:divBdr>
        <w:top w:val="none" w:sz="0" w:space="0" w:color="auto"/>
        <w:left w:val="none" w:sz="0" w:space="0" w:color="auto"/>
        <w:bottom w:val="none" w:sz="0" w:space="0" w:color="auto"/>
        <w:right w:val="none" w:sz="0" w:space="0" w:color="auto"/>
      </w:divBdr>
    </w:div>
    <w:div w:id="611979921">
      <w:bodyDiv w:val="1"/>
      <w:marLeft w:val="0"/>
      <w:marRight w:val="0"/>
      <w:marTop w:val="0"/>
      <w:marBottom w:val="0"/>
      <w:divBdr>
        <w:top w:val="none" w:sz="0" w:space="0" w:color="auto"/>
        <w:left w:val="none" w:sz="0" w:space="0" w:color="auto"/>
        <w:bottom w:val="none" w:sz="0" w:space="0" w:color="auto"/>
        <w:right w:val="none" w:sz="0" w:space="0" w:color="auto"/>
      </w:divBdr>
    </w:div>
    <w:div w:id="616104903">
      <w:bodyDiv w:val="1"/>
      <w:marLeft w:val="0"/>
      <w:marRight w:val="0"/>
      <w:marTop w:val="0"/>
      <w:marBottom w:val="0"/>
      <w:divBdr>
        <w:top w:val="none" w:sz="0" w:space="0" w:color="auto"/>
        <w:left w:val="none" w:sz="0" w:space="0" w:color="auto"/>
        <w:bottom w:val="none" w:sz="0" w:space="0" w:color="auto"/>
        <w:right w:val="none" w:sz="0" w:space="0" w:color="auto"/>
      </w:divBdr>
    </w:div>
    <w:div w:id="619840102">
      <w:bodyDiv w:val="1"/>
      <w:marLeft w:val="0"/>
      <w:marRight w:val="0"/>
      <w:marTop w:val="0"/>
      <w:marBottom w:val="0"/>
      <w:divBdr>
        <w:top w:val="none" w:sz="0" w:space="0" w:color="auto"/>
        <w:left w:val="none" w:sz="0" w:space="0" w:color="auto"/>
        <w:bottom w:val="none" w:sz="0" w:space="0" w:color="auto"/>
        <w:right w:val="none" w:sz="0" w:space="0" w:color="auto"/>
      </w:divBdr>
    </w:div>
    <w:div w:id="623465089">
      <w:bodyDiv w:val="1"/>
      <w:marLeft w:val="0"/>
      <w:marRight w:val="0"/>
      <w:marTop w:val="0"/>
      <w:marBottom w:val="0"/>
      <w:divBdr>
        <w:top w:val="none" w:sz="0" w:space="0" w:color="auto"/>
        <w:left w:val="none" w:sz="0" w:space="0" w:color="auto"/>
        <w:bottom w:val="none" w:sz="0" w:space="0" w:color="auto"/>
        <w:right w:val="none" w:sz="0" w:space="0" w:color="auto"/>
      </w:divBdr>
    </w:div>
    <w:div w:id="633946376">
      <w:bodyDiv w:val="1"/>
      <w:marLeft w:val="0"/>
      <w:marRight w:val="0"/>
      <w:marTop w:val="0"/>
      <w:marBottom w:val="0"/>
      <w:divBdr>
        <w:top w:val="none" w:sz="0" w:space="0" w:color="auto"/>
        <w:left w:val="none" w:sz="0" w:space="0" w:color="auto"/>
        <w:bottom w:val="none" w:sz="0" w:space="0" w:color="auto"/>
        <w:right w:val="none" w:sz="0" w:space="0" w:color="auto"/>
      </w:divBdr>
    </w:div>
    <w:div w:id="649755115">
      <w:bodyDiv w:val="1"/>
      <w:marLeft w:val="0"/>
      <w:marRight w:val="0"/>
      <w:marTop w:val="0"/>
      <w:marBottom w:val="0"/>
      <w:divBdr>
        <w:top w:val="none" w:sz="0" w:space="0" w:color="auto"/>
        <w:left w:val="none" w:sz="0" w:space="0" w:color="auto"/>
        <w:bottom w:val="none" w:sz="0" w:space="0" w:color="auto"/>
        <w:right w:val="none" w:sz="0" w:space="0" w:color="auto"/>
      </w:divBdr>
    </w:div>
    <w:div w:id="652950116">
      <w:bodyDiv w:val="1"/>
      <w:marLeft w:val="0"/>
      <w:marRight w:val="0"/>
      <w:marTop w:val="0"/>
      <w:marBottom w:val="0"/>
      <w:divBdr>
        <w:top w:val="none" w:sz="0" w:space="0" w:color="auto"/>
        <w:left w:val="none" w:sz="0" w:space="0" w:color="auto"/>
        <w:bottom w:val="none" w:sz="0" w:space="0" w:color="auto"/>
        <w:right w:val="none" w:sz="0" w:space="0" w:color="auto"/>
      </w:divBdr>
      <w:divsChild>
        <w:div w:id="1704209025">
          <w:marLeft w:val="0"/>
          <w:marRight w:val="0"/>
          <w:marTop w:val="0"/>
          <w:marBottom w:val="0"/>
          <w:divBdr>
            <w:top w:val="none" w:sz="0" w:space="0" w:color="auto"/>
            <w:left w:val="none" w:sz="0" w:space="0" w:color="auto"/>
            <w:bottom w:val="none" w:sz="0" w:space="0" w:color="auto"/>
            <w:right w:val="none" w:sz="0" w:space="0" w:color="auto"/>
          </w:divBdr>
          <w:divsChild>
            <w:div w:id="1992174037">
              <w:marLeft w:val="0"/>
              <w:marRight w:val="0"/>
              <w:marTop w:val="0"/>
              <w:marBottom w:val="0"/>
              <w:divBdr>
                <w:top w:val="none" w:sz="0" w:space="0" w:color="auto"/>
                <w:left w:val="none" w:sz="0" w:space="0" w:color="auto"/>
                <w:bottom w:val="none" w:sz="0" w:space="0" w:color="auto"/>
                <w:right w:val="none" w:sz="0" w:space="0" w:color="auto"/>
              </w:divBdr>
              <w:divsChild>
                <w:div w:id="15482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3561">
      <w:bodyDiv w:val="1"/>
      <w:marLeft w:val="0"/>
      <w:marRight w:val="0"/>
      <w:marTop w:val="0"/>
      <w:marBottom w:val="0"/>
      <w:divBdr>
        <w:top w:val="none" w:sz="0" w:space="0" w:color="auto"/>
        <w:left w:val="none" w:sz="0" w:space="0" w:color="auto"/>
        <w:bottom w:val="none" w:sz="0" w:space="0" w:color="auto"/>
        <w:right w:val="none" w:sz="0" w:space="0" w:color="auto"/>
      </w:divBdr>
    </w:div>
    <w:div w:id="693578828">
      <w:bodyDiv w:val="1"/>
      <w:marLeft w:val="0"/>
      <w:marRight w:val="0"/>
      <w:marTop w:val="0"/>
      <w:marBottom w:val="0"/>
      <w:divBdr>
        <w:top w:val="none" w:sz="0" w:space="0" w:color="auto"/>
        <w:left w:val="none" w:sz="0" w:space="0" w:color="auto"/>
        <w:bottom w:val="none" w:sz="0" w:space="0" w:color="auto"/>
        <w:right w:val="none" w:sz="0" w:space="0" w:color="auto"/>
      </w:divBdr>
    </w:div>
    <w:div w:id="723065560">
      <w:bodyDiv w:val="1"/>
      <w:marLeft w:val="0"/>
      <w:marRight w:val="0"/>
      <w:marTop w:val="0"/>
      <w:marBottom w:val="0"/>
      <w:divBdr>
        <w:top w:val="none" w:sz="0" w:space="0" w:color="auto"/>
        <w:left w:val="none" w:sz="0" w:space="0" w:color="auto"/>
        <w:bottom w:val="none" w:sz="0" w:space="0" w:color="auto"/>
        <w:right w:val="none" w:sz="0" w:space="0" w:color="auto"/>
      </w:divBdr>
    </w:div>
    <w:div w:id="726757754">
      <w:bodyDiv w:val="1"/>
      <w:marLeft w:val="0"/>
      <w:marRight w:val="0"/>
      <w:marTop w:val="0"/>
      <w:marBottom w:val="0"/>
      <w:divBdr>
        <w:top w:val="none" w:sz="0" w:space="0" w:color="auto"/>
        <w:left w:val="none" w:sz="0" w:space="0" w:color="auto"/>
        <w:bottom w:val="none" w:sz="0" w:space="0" w:color="auto"/>
        <w:right w:val="none" w:sz="0" w:space="0" w:color="auto"/>
      </w:divBdr>
      <w:divsChild>
        <w:div w:id="11491655">
          <w:marLeft w:val="0"/>
          <w:marRight w:val="0"/>
          <w:marTop w:val="0"/>
          <w:marBottom w:val="0"/>
          <w:divBdr>
            <w:top w:val="none" w:sz="0" w:space="0" w:color="auto"/>
            <w:left w:val="none" w:sz="0" w:space="0" w:color="auto"/>
            <w:bottom w:val="none" w:sz="0" w:space="0" w:color="auto"/>
            <w:right w:val="none" w:sz="0" w:space="0" w:color="auto"/>
          </w:divBdr>
          <w:divsChild>
            <w:div w:id="1976913629">
              <w:marLeft w:val="0"/>
              <w:marRight w:val="0"/>
              <w:marTop w:val="0"/>
              <w:marBottom w:val="0"/>
              <w:divBdr>
                <w:top w:val="none" w:sz="0" w:space="0" w:color="auto"/>
                <w:left w:val="none" w:sz="0" w:space="0" w:color="auto"/>
                <w:bottom w:val="none" w:sz="0" w:space="0" w:color="auto"/>
                <w:right w:val="none" w:sz="0" w:space="0" w:color="auto"/>
              </w:divBdr>
              <w:divsChild>
                <w:div w:id="20566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63234">
      <w:bodyDiv w:val="1"/>
      <w:marLeft w:val="0"/>
      <w:marRight w:val="0"/>
      <w:marTop w:val="0"/>
      <w:marBottom w:val="0"/>
      <w:divBdr>
        <w:top w:val="none" w:sz="0" w:space="0" w:color="auto"/>
        <w:left w:val="none" w:sz="0" w:space="0" w:color="auto"/>
        <w:bottom w:val="none" w:sz="0" w:space="0" w:color="auto"/>
        <w:right w:val="none" w:sz="0" w:space="0" w:color="auto"/>
      </w:divBdr>
    </w:div>
    <w:div w:id="727991287">
      <w:bodyDiv w:val="1"/>
      <w:marLeft w:val="0"/>
      <w:marRight w:val="0"/>
      <w:marTop w:val="0"/>
      <w:marBottom w:val="0"/>
      <w:divBdr>
        <w:top w:val="none" w:sz="0" w:space="0" w:color="auto"/>
        <w:left w:val="none" w:sz="0" w:space="0" w:color="auto"/>
        <w:bottom w:val="none" w:sz="0" w:space="0" w:color="auto"/>
        <w:right w:val="none" w:sz="0" w:space="0" w:color="auto"/>
      </w:divBdr>
    </w:div>
    <w:div w:id="728504311">
      <w:bodyDiv w:val="1"/>
      <w:marLeft w:val="0"/>
      <w:marRight w:val="0"/>
      <w:marTop w:val="0"/>
      <w:marBottom w:val="0"/>
      <w:divBdr>
        <w:top w:val="none" w:sz="0" w:space="0" w:color="auto"/>
        <w:left w:val="none" w:sz="0" w:space="0" w:color="auto"/>
        <w:bottom w:val="none" w:sz="0" w:space="0" w:color="auto"/>
        <w:right w:val="none" w:sz="0" w:space="0" w:color="auto"/>
      </w:divBdr>
    </w:div>
    <w:div w:id="739526498">
      <w:bodyDiv w:val="1"/>
      <w:marLeft w:val="0"/>
      <w:marRight w:val="0"/>
      <w:marTop w:val="0"/>
      <w:marBottom w:val="0"/>
      <w:divBdr>
        <w:top w:val="none" w:sz="0" w:space="0" w:color="auto"/>
        <w:left w:val="none" w:sz="0" w:space="0" w:color="auto"/>
        <w:bottom w:val="none" w:sz="0" w:space="0" w:color="auto"/>
        <w:right w:val="none" w:sz="0" w:space="0" w:color="auto"/>
      </w:divBdr>
    </w:div>
    <w:div w:id="744760322">
      <w:bodyDiv w:val="1"/>
      <w:marLeft w:val="0"/>
      <w:marRight w:val="0"/>
      <w:marTop w:val="0"/>
      <w:marBottom w:val="0"/>
      <w:divBdr>
        <w:top w:val="none" w:sz="0" w:space="0" w:color="auto"/>
        <w:left w:val="none" w:sz="0" w:space="0" w:color="auto"/>
        <w:bottom w:val="none" w:sz="0" w:space="0" w:color="auto"/>
        <w:right w:val="none" w:sz="0" w:space="0" w:color="auto"/>
      </w:divBdr>
    </w:div>
    <w:div w:id="759058612">
      <w:bodyDiv w:val="1"/>
      <w:marLeft w:val="0"/>
      <w:marRight w:val="0"/>
      <w:marTop w:val="0"/>
      <w:marBottom w:val="0"/>
      <w:divBdr>
        <w:top w:val="none" w:sz="0" w:space="0" w:color="auto"/>
        <w:left w:val="none" w:sz="0" w:space="0" w:color="auto"/>
        <w:bottom w:val="none" w:sz="0" w:space="0" w:color="auto"/>
        <w:right w:val="none" w:sz="0" w:space="0" w:color="auto"/>
      </w:divBdr>
    </w:div>
    <w:div w:id="759983710">
      <w:bodyDiv w:val="1"/>
      <w:marLeft w:val="0"/>
      <w:marRight w:val="0"/>
      <w:marTop w:val="0"/>
      <w:marBottom w:val="0"/>
      <w:divBdr>
        <w:top w:val="none" w:sz="0" w:space="0" w:color="auto"/>
        <w:left w:val="none" w:sz="0" w:space="0" w:color="auto"/>
        <w:bottom w:val="none" w:sz="0" w:space="0" w:color="auto"/>
        <w:right w:val="none" w:sz="0" w:space="0" w:color="auto"/>
      </w:divBdr>
    </w:div>
    <w:div w:id="760032380">
      <w:bodyDiv w:val="1"/>
      <w:marLeft w:val="0"/>
      <w:marRight w:val="0"/>
      <w:marTop w:val="0"/>
      <w:marBottom w:val="0"/>
      <w:divBdr>
        <w:top w:val="none" w:sz="0" w:space="0" w:color="auto"/>
        <w:left w:val="none" w:sz="0" w:space="0" w:color="auto"/>
        <w:bottom w:val="none" w:sz="0" w:space="0" w:color="auto"/>
        <w:right w:val="none" w:sz="0" w:space="0" w:color="auto"/>
      </w:divBdr>
    </w:div>
    <w:div w:id="760878131">
      <w:bodyDiv w:val="1"/>
      <w:marLeft w:val="0"/>
      <w:marRight w:val="0"/>
      <w:marTop w:val="0"/>
      <w:marBottom w:val="0"/>
      <w:divBdr>
        <w:top w:val="none" w:sz="0" w:space="0" w:color="auto"/>
        <w:left w:val="none" w:sz="0" w:space="0" w:color="auto"/>
        <w:bottom w:val="none" w:sz="0" w:space="0" w:color="auto"/>
        <w:right w:val="none" w:sz="0" w:space="0" w:color="auto"/>
      </w:divBdr>
    </w:div>
    <w:div w:id="766653941">
      <w:bodyDiv w:val="1"/>
      <w:marLeft w:val="0"/>
      <w:marRight w:val="0"/>
      <w:marTop w:val="0"/>
      <w:marBottom w:val="0"/>
      <w:divBdr>
        <w:top w:val="none" w:sz="0" w:space="0" w:color="auto"/>
        <w:left w:val="none" w:sz="0" w:space="0" w:color="auto"/>
        <w:bottom w:val="none" w:sz="0" w:space="0" w:color="auto"/>
        <w:right w:val="none" w:sz="0" w:space="0" w:color="auto"/>
      </w:divBdr>
    </w:div>
    <w:div w:id="768086942">
      <w:bodyDiv w:val="1"/>
      <w:marLeft w:val="0"/>
      <w:marRight w:val="0"/>
      <w:marTop w:val="0"/>
      <w:marBottom w:val="0"/>
      <w:divBdr>
        <w:top w:val="none" w:sz="0" w:space="0" w:color="auto"/>
        <w:left w:val="none" w:sz="0" w:space="0" w:color="auto"/>
        <w:bottom w:val="none" w:sz="0" w:space="0" w:color="auto"/>
        <w:right w:val="none" w:sz="0" w:space="0" w:color="auto"/>
      </w:divBdr>
    </w:div>
    <w:div w:id="773021007">
      <w:bodyDiv w:val="1"/>
      <w:marLeft w:val="0"/>
      <w:marRight w:val="0"/>
      <w:marTop w:val="0"/>
      <w:marBottom w:val="0"/>
      <w:divBdr>
        <w:top w:val="none" w:sz="0" w:space="0" w:color="auto"/>
        <w:left w:val="none" w:sz="0" w:space="0" w:color="auto"/>
        <w:bottom w:val="none" w:sz="0" w:space="0" w:color="auto"/>
        <w:right w:val="none" w:sz="0" w:space="0" w:color="auto"/>
      </w:divBdr>
    </w:div>
    <w:div w:id="776632568">
      <w:bodyDiv w:val="1"/>
      <w:marLeft w:val="0"/>
      <w:marRight w:val="0"/>
      <w:marTop w:val="0"/>
      <w:marBottom w:val="0"/>
      <w:divBdr>
        <w:top w:val="none" w:sz="0" w:space="0" w:color="auto"/>
        <w:left w:val="none" w:sz="0" w:space="0" w:color="auto"/>
        <w:bottom w:val="none" w:sz="0" w:space="0" w:color="auto"/>
        <w:right w:val="none" w:sz="0" w:space="0" w:color="auto"/>
      </w:divBdr>
    </w:div>
    <w:div w:id="781149899">
      <w:bodyDiv w:val="1"/>
      <w:marLeft w:val="0"/>
      <w:marRight w:val="0"/>
      <w:marTop w:val="0"/>
      <w:marBottom w:val="0"/>
      <w:divBdr>
        <w:top w:val="none" w:sz="0" w:space="0" w:color="auto"/>
        <w:left w:val="none" w:sz="0" w:space="0" w:color="auto"/>
        <w:bottom w:val="none" w:sz="0" w:space="0" w:color="auto"/>
        <w:right w:val="none" w:sz="0" w:space="0" w:color="auto"/>
      </w:divBdr>
    </w:div>
    <w:div w:id="782311551">
      <w:bodyDiv w:val="1"/>
      <w:marLeft w:val="0"/>
      <w:marRight w:val="0"/>
      <w:marTop w:val="0"/>
      <w:marBottom w:val="0"/>
      <w:divBdr>
        <w:top w:val="none" w:sz="0" w:space="0" w:color="auto"/>
        <w:left w:val="none" w:sz="0" w:space="0" w:color="auto"/>
        <w:bottom w:val="none" w:sz="0" w:space="0" w:color="auto"/>
        <w:right w:val="none" w:sz="0" w:space="0" w:color="auto"/>
      </w:divBdr>
    </w:div>
    <w:div w:id="801777234">
      <w:bodyDiv w:val="1"/>
      <w:marLeft w:val="0"/>
      <w:marRight w:val="0"/>
      <w:marTop w:val="0"/>
      <w:marBottom w:val="0"/>
      <w:divBdr>
        <w:top w:val="none" w:sz="0" w:space="0" w:color="auto"/>
        <w:left w:val="none" w:sz="0" w:space="0" w:color="auto"/>
        <w:bottom w:val="none" w:sz="0" w:space="0" w:color="auto"/>
        <w:right w:val="none" w:sz="0" w:space="0" w:color="auto"/>
      </w:divBdr>
    </w:div>
    <w:div w:id="824205335">
      <w:bodyDiv w:val="1"/>
      <w:marLeft w:val="0"/>
      <w:marRight w:val="0"/>
      <w:marTop w:val="0"/>
      <w:marBottom w:val="0"/>
      <w:divBdr>
        <w:top w:val="none" w:sz="0" w:space="0" w:color="auto"/>
        <w:left w:val="none" w:sz="0" w:space="0" w:color="auto"/>
        <w:bottom w:val="none" w:sz="0" w:space="0" w:color="auto"/>
        <w:right w:val="none" w:sz="0" w:space="0" w:color="auto"/>
      </w:divBdr>
    </w:div>
    <w:div w:id="827792448">
      <w:bodyDiv w:val="1"/>
      <w:marLeft w:val="0"/>
      <w:marRight w:val="0"/>
      <w:marTop w:val="0"/>
      <w:marBottom w:val="0"/>
      <w:divBdr>
        <w:top w:val="none" w:sz="0" w:space="0" w:color="auto"/>
        <w:left w:val="none" w:sz="0" w:space="0" w:color="auto"/>
        <w:bottom w:val="none" w:sz="0" w:space="0" w:color="auto"/>
        <w:right w:val="none" w:sz="0" w:space="0" w:color="auto"/>
      </w:divBdr>
    </w:div>
    <w:div w:id="832336870">
      <w:bodyDiv w:val="1"/>
      <w:marLeft w:val="0"/>
      <w:marRight w:val="0"/>
      <w:marTop w:val="0"/>
      <w:marBottom w:val="0"/>
      <w:divBdr>
        <w:top w:val="none" w:sz="0" w:space="0" w:color="auto"/>
        <w:left w:val="none" w:sz="0" w:space="0" w:color="auto"/>
        <w:bottom w:val="none" w:sz="0" w:space="0" w:color="auto"/>
        <w:right w:val="none" w:sz="0" w:space="0" w:color="auto"/>
      </w:divBdr>
    </w:div>
    <w:div w:id="848985329">
      <w:bodyDiv w:val="1"/>
      <w:marLeft w:val="0"/>
      <w:marRight w:val="0"/>
      <w:marTop w:val="0"/>
      <w:marBottom w:val="0"/>
      <w:divBdr>
        <w:top w:val="none" w:sz="0" w:space="0" w:color="auto"/>
        <w:left w:val="none" w:sz="0" w:space="0" w:color="auto"/>
        <w:bottom w:val="none" w:sz="0" w:space="0" w:color="auto"/>
        <w:right w:val="none" w:sz="0" w:space="0" w:color="auto"/>
      </w:divBdr>
    </w:div>
    <w:div w:id="853880721">
      <w:bodyDiv w:val="1"/>
      <w:marLeft w:val="0"/>
      <w:marRight w:val="0"/>
      <w:marTop w:val="0"/>
      <w:marBottom w:val="0"/>
      <w:divBdr>
        <w:top w:val="none" w:sz="0" w:space="0" w:color="auto"/>
        <w:left w:val="none" w:sz="0" w:space="0" w:color="auto"/>
        <w:bottom w:val="none" w:sz="0" w:space="0" w:color="auto"/>
        <w:right w:val="none" w:sz="0" w:space="0" w:color="auto"/>
      </w:divBdr>
    </w:div>
    <w:div w:id="855198478">
      <w:bodyDiv w:val="1"/>
      <w:marLeft w:val="0"/>
      <w:marRight w:val="0"/>
      <w:marTop w:val="0"/>
      <w:marBottom w:val="0"/>
      <w:divBdr>
        <w:top w:val="none" w:sz="0" w:space="0" w:color="auto"/>
        <w:left w:val="none" w:sz="0" w:space="0" w:color="auto"/>
        <w:bottom w:val="none" w:sz="0" w:space="0" w:color="auto"/>
        <w:right w:val="none" w:sz="0" w:space="0" w:color="auto"/>
      </w:divBdr>
    </w:div>
    <w:div w:id="857547801">
      <w:bodyDiv w:val="1"/>
      <w:marLeft w:val="0"/>
      <w:marRight w:val="0"/>
      <w:marTop w:val="0"/>
      <w:marBottom w:val="0"/>
      <w:divBdr>
        <w:top w:val="none" w:sz="0" w:space="0" w:color="auto"/>
        <w:left w:val="none" w:sz="0" w:space="0" w:color="auto"/>
        <w:bottom w:val="none" w:sz="0" w:space="0" w:color="auto"/>
        <w:right w:val="none" w:sz="0" w:space="0" w:color="auto"/>
      </w:divBdr>
    </w:div>
    <w:div w:id="858157762">
      <w:bodyDiv w:val="1"/>
      <w:marLeft w:val="0"/>
      <w:marRight w:val="0"/>
      <w:marTop w:val="0"/>
      <w:marBottom w:val="0"/>
      <w:divBdr>
        <w:top w:val="none" w:sz="0" w:space="0" w:color="auto"/>
        <w:left w:val="none" w:sz="0" w:space="0" w:color="auto"/>
        <w:bottom w:val="none" w:sz="0" w:space="0" w:color="auto"/>
        <w:right w:val="none" w:sz="0" w:space="0" w:color="auto"/>
      </w:divBdr>
    </w:div>
    <w:div w:id="858812858">
      <w:bodyDiv w:val="1"/>
      <w:marLeft w:val="0"/>
      <w:marRight w:val="0"/>
      <w:marTop w:val="0"/>
      <w:marBottom w:val="0"/>
      <w:divBdr>
        <w:top w:val="none" w:sz="0" w:space="0" w:color="auto"/>
        <w:left w:val="none" w:sz="0" w:space="0" w:color="auto"/>
        <w:bottom w:val="none" w:sz="0" w:space="0" w:color="auto"/>
        <w:right w:val="none" w:sz="0" w:space="0" w:color="auto"/>
      </w:divBdr>
    </w:div>
    <w:div w:id="870411222">
      <w:bodyDiv w:val="1"/>
      <w:marLeft w:val="0"/>
      <w:marRight w:val="0"/>
      <w:marTop w:val="0"/>
      <w:marBottom w:val="0"/>
      <w:divBdr>
        <w:top w:val="none" w:sz="0" w:space="0" w:color="auto"/>
        <w:left w:val="none" w:sz="0" w:space="0" w:color="auto"/>
        <w:bottom w:val="none" w:sz="0" w:space="0" w:color="auto"/>
        <w:right w:val="none" w:sz="0" w:space="0" w:color="auto"/>
      </w:divBdr>
    </w:div>
    <w:div w:id="871459451">
      <w:bodyDiv w:val="1"/>
      <w:marLeft w:val="0"/>
      <w:marRight w:val="0"/>
      <w:marTop w:val="0"/>
      <w:marBottom w:val="0"/>
      <w:divBdr>
        <w:top w:val="none" w:sz="0" w:space="0" w:color="auto"/>
        <w:left w:val="none" w:sz="0" w:space="0" w:color="auto"/>
        <w:bottom w:val="none" w:sz="0" w:space="0" w:color="auto"/>
        <w:right w:val="none" w:sz="0" w:space="0" w:color="auto"/>
      </w:divBdr>
    </w:div>
    <w:div w:id="890071954">
      <w:bodyDiv w:val="1"/>
      <w:marLeft w:val="0"/>
      <w:marRight w:val="0"/>
      <w:marTop w:val="0"/>
      <w:marBottom w:val="0"/>
      <w:divBdr>
        <w:top w:val="none" w:sz="0" w:space="0" w:color="auto"/>
        <w:left w:val="none" w:sz="0" w:space="0" w:color="auto"/>
        <w:bottom w:val="none" w:sz="0" w:space="0" w:color="auto"/>
        <w:right w:val="none" w:sz="0" w:space="0" w:color="auto"/>
      </w:divBdr>
      <w:divsChild>
        <w:div w:id="1164784775">
          <w:marLeft w:val="0"/>
          <w:marRight w:val="0"/>
          <w:marTop w:val="0"/>
          <w:marBottom w:val="0"/>
          <w:divBdr>
            <w:top w:val="none" w:sz="0" w:space="0" w:color="auto"/>
            <w:left w:val="none" w:sz="0" w:space="0" w:color="auto"/>
            <w:bottom w:val="none" w:sz="0" w:space="0" w:color="auto"/>
            <w:right w:val="none" w:sz="0" w:space="0" w:color="auto"/>
          </w:divBdr>
          <w:divsChild>
            <w:div w:id="307131550">
              <w:marLeft w:val="0"/>
              <w:marRight w:val="0"/>
              <w:marTop w:val="0"/>
              <w:marBottom w:val="0"/>
              <w:divBdr>
                <w:top w:val="none" w:sz="0" w:space="0" w:color="auto"/>
                <w:left w:val="none" w:sz="0" w:space="0" w:color="auto"/>
                <w:bottom w:val="none" w:sz="0" w:space="0" w:color="auto"/>
                <w:right w:val="none" w:sz="0" w:space="0" w:color="auto"/>
              </w:divBdr>
              <w:divsChild>
                <w:div w:id="167989604">
                  <w:marLeft w:val="0"/>
                  <w:marRight w:val="0"/>
                  <w:marTop w:val="0"/>
                  <w:marBottom w:val="0"/>
                  <w:divBdr>
                    <w:top w:val="none" w:sz="0" w:space="0" w:color="auto"/>
                    <w:left w:val="none" w:sz="0" w:space="0" w:color="auto"/>
                    <w:bottom w:val="none" w:sz="0" w:space="0" w:color="auto"/>
                    <w:right w:val="none" w:sz="0" w:space="0" w:color="auto"/>
                  </w:divBdr>
                </w:div>
              </w:divsChild>
            </w:div>
            <w:div w:id="1190678556">
              <w:marLeft w:val="0"/>
              <w:marRight w:val="0"/>
              <w:marTop w:val="0"/>
              <w:marBottom w:val="0"/>
              <w:divBdr>
                <w:top w:val="none" w:sz="0" w:space="0" w:color="auto"/>
                <w:left w:val="none" w:sz="0" w:space="0" w:color="auto"/>
                <w:bottom w:val="none" w:sz="0" w:space="0" w:color="auto"/>
                <w:right w:val="none" w:sz="0" w:space="0" w:color="auto"/>
              </w:divBdr>
              <w:divsChild>
                <w:div w:id="1922058627">
                  <w:marLeft w:val="0"/>
                  <w:marRight w:val="0"/>
                  <w:marTop w:val="0"/>
                  <w:marBottom w:val="0"/>
                  <w:divBdr>
                    <w:top w:val="none" w:sz="0" w:space="0" w:color="auto"/>
                    <w:left w:val="none" w:sz="0" w:space="0" w:color="auto"/>
                    <w:bottom w:val="none" w:sz="0" w:space="0" w:color="auto"/>
                    <w:right w:val="none" w:sz="0" w:space="0" w:color="auto"/>
                  </w:divBdr>
                </w:div>
              </w:divsChild>
            </w:div>
            <w:div w:id="1033262169">
              <w:marLeft w:val="0"/>
              <w:marRight w:val="0"/>
              <w:marTop w:val="0"/>
              <w:marBottom w:val="0"/>
              <w:divBdr>
                <w:top w:val="none" w:sz="0" w:space="0" w:color="auto"/>
                <w:left w:val="none" w:sz="0" w:space="0" w:color="auto"/>
                <w:bottom w:val="none" w:sz="0" w:space="0" w:color="auto"/>
                <w:right w:val="none" w:sz="0" w:space="0" w:color="auto"/>
              </w:divBdr>
              <w:divsChild>
                <w:div w:id="1919246958">
                  <w:marLeft w:val="0"/>
                  <w:marRight w:val="0"/>
                  <w:marTop w:val="0"/>
                  <w:marBottom w:val="0"/>
                  <w:divBdr>
                    <w:top w:val="none" w:sz="0" w:space="0" w:color="auto"/>
                    <w:left w:val="none" w:sz="0" w:space="0" w:color="auto"/>
                    <w:bottom w:val="none" w:sz="0" w:space="0" w:color="auto"/>
                    <w:right w:val="none" w:sz="0" w:space="0" w:color="auto"/>
                  </w:divBdr>
                </w:div>
              </w:divsChild>
            </w:div>
            <w:div w:id="1732196753">
              <w:marLeft w:val="0"/>
              <w:marRight w:val="0"/>
              <w:marTop w:val="0"/>
              <w:marBottom w:val="0"/>
              <w:divBdr>
                <w:top w:val="none" w:sz="0" w:space="0" w:color="auto"/>
                <w:left w:val="none" w:sz="0" w:space="0" w:color="auto"/>
                <w:bottom w:val="none" w:sz="0" w:space="0" w:color="auto"/>
                <w:right w:val="none" w:sz="0" w:space="0" w:color="auto"/>
              </w:divBdr>
              <w:divsChild>
                <w:div w:id="242032094">
                  <w:marLeft w:val="0"/>
                  <w:marRight w:val="0"/>
                  <w:marTop w:val="0"/>
                  <w:marBottom w:val="0"/>
                  <w:divBdr>
                    <w:top w:val="none" w:sz="0" w:space="0" w:color="auto"/>
                    <w:left w:val="none" w:sz="0" w:space="0" w:color="auto"/>
                    <w:bottom w:val="none" w:sz="0" w:space="0" w:color="auto"/>
                    <w:right w:val="none" w:sz="0" w:space="0" w:color="auto"/>
                  </w:divBdr>
                </w:div>
              </w:divsChild>
            </w:div>
            <w:div w:id="1849950746">
              <w:marLeft w:val="0"/>
              <w:marRight w:val="0"/>
              <w:marTop w:val="0"/>
              <w:marBottom w:val="0"/>
              <w:divBdr>
                <w:top w:val="none" w:sz="0" w:space="0" w:color="auto"/>
                <w:left w:val="none" w:sz="0" w:space="0" w:color="auto"/>
                <w:bottom w:val="none" w:sz="0" w:space="0" w:color="auto"/>
                <w:right w:val="none" w:sz="0" w:space="0" w:color="auto"/>
              </w:divBdr>
              <w:divsChild>
                <w:div w:id="299238553">
                  <w:marLeft w:val="0"/>
                  <w:marRight w:val="0"/>
                  <w:marTop w:val="0"/>
                  <w:marBottom w:val="0"/>
                  <w:divBdr>
                    <w:top w:val="none" w:sz="0" w:space="0" w:color="auto"/>
                    <w:left w:val="none" w:sz="0" w:space="0" w:color="auto"/>
                    <w:bottom w:val="none" w:sz="0" w:space="0" w:color="auto"/>
                    <w:right w:val="none" w:sz="0" w:space="0" w:color="auto"/>
                  </w:divBdr>
                </w:div>
              </w:divsChild>
            </w:div>
            <w:div w:id="1953323088">
              <w:marLeft w:val="0"/>
              <w:marRight w:val="0"/>
              <w:marTop w:val="0"/>
              <w:marBottom w:val="0"/>
              <w:divBdr>
                <w:top w:val="none" w:sz="0" w:space="0" w:color="auto"/>
                <w:left w:val="none" w:sz="0" w:space="0" w:color="auto"/>
                <w:bottom w:val="none" w:sz="0" w:space="0" w:color="auto"/>
                <w:right w:val="none" w:sz="0" w:space="0" w:color="auto"/>
              </w:divBdr>
              <w:divsChild>
                <w:div w:id="935406104">
                  <w:marLeft w:val="0"/>
                  <w:marRight w:val="0"/>
                  <w:marTop w:val="0"/>
                  <w:marBottom w:val="0"/>
                  <w:divBdr>
                    <w:top w:val="none" w:sz="0" w:space="0" w:color="auto"/>
                    <w:left w:val="none" w:sz="0" w:space="0" w:color="auto"/>
                    <w:bottom w:val="none" w:sz="0" w:space="0" w:color="auto"/>
                    <w:right w:val="none" w:sz="0" w:space="0" w:color="auto"/>
                  </w:divBdr>
                </w:div>
              </w:divsChild>
            </w:div>
            <w:div w:id="386689536">
              <w:marLeft w:val="0"/>
              <w:marRight w:val="0"/>
              <w:marTop w:val="0"/>
              <w:marBottom w:val="0"/>
              <w:divBdr>
                <w:top w:val="none" w:sz="0" w:space="0" w:color="auto"/>
                <w:left w:val="none" w:sz="0" w:space="0" w:color="auto"/>
                <w:bottom w:val="none" w:sz="0" w:space="0" w:color="auto"/>
                <w:right w:val="none" w:sz="0" w:space="0" w:color="auto"/>
              </w:divBdr>
              <w:divsChild>
                <w:div w:id="390036993">
                  <w:marLeft w:val="0"/>
                  <w:marRight w:val="0"/>
                  <w:marTop w:val="0"/>
                  <w:marBottom w:val="0"/>
                  <w:divBdr>
                    <w:top w:val="none" w:sz="0" w:space="0" w:color="auto"/>
                    <w:left w:val="none" w:sz="0" w:space="0" w:color="auto"/>
                    <w:bottom w:val="none" w:sz="0" w:space="0" w:color="auto"/>
                    <w:right w:val="none" w:sz="0" w:space="0" w:color="auto"/>
                  </w:divBdr>
                </w:div>
              </w:divsChild>
            </w:div>
            <w:div w:id="1929650339">
              <w:marLeft w:val="0"/>
              <w:marRight w:val="0"/>
              <w:marTop w:val="0"/>
              <w:marBottom w:val="0"/>
              <w:divBdr>
                <w:top w:val="none" w:sz="0" w:space="0" w:color="auto"/>
                <w:left w:val="none" w:sz="0" w:space="0" w:color="auto"/>
                <w:bottom w:val="none" w:sz="0" w:space="0" w:color="auto"/>
                <w:right w:val="none" w:sz="0" w:space="0" w:color="auto"/>
              </w:divBdr>
              <w:divsChild>
                <w:div w:id="904804262">
                  <w:marLeft w:val="0"/>
                  <w:marRight w:val="0"/>
                  <w:marTop w:val="0"/>
                  <w:marBottom w:val="0"/>
                  <w:divBdr>
                    <w:top w:val="none" w:sz="0" w:space="0" w:color="auto"/>
                    <w:left w:val="none" w:sz="0" w:space="0" w:color="auto"/>
                    <w:bottom w:val="none" w:sz="0" w:space="0" w:color="auto"/>
                    <w:right w:val="none" w:sz="0" w:space="0" w:color="auto"/>
                  </w:divBdr>
                </w:div>
              </w:divsChild>
            </w:div>
            <w:div w:id="283266840">
              <w:marLeft w:val="0"/>
              <w:marRight w:val="0"/>
              <w:marTop w:val="0"/>
              <w:marBottom w:val="0"/>
              <w:divBdr>
                <w:top w:val="none" w:sz="0" w:space="0" w:color="auto"/>
                <w:left w:val="none" w:sz="0" w:space="0" w:color="auto"/>
                <w:bottom w:val="none" w:sz="0" w:space="0" w:color="auto"/>
                <w:right w:val="none" w:sz="0" w:space="0" w:color="auto"/>
              </w:divBdr>
              <w:divsChild>
                <w:div w:id="542448329">
                  <w:marLeft w:val="0"/>
                  <w:marRight w:val="0"/>
                  <w:marTop w:val="0"/>
                  <w:marBottom w:val="0"/>
                  <w:divBdr>
                    <w:top w:val="none" w:sz="0" w:space="0" w:color="auto"/>
                    <w:left w:val="none" w:sz="0" w:space="0" w:color="auto"/>
                    <w:bottom w:val="none" w:sz="0" w:space="0" w:color="auto"/>
                    <w:right w:val="none" w:sz="0" w:space="0" w:color="auto"/>
                  </w:divBdr>
                </w:div>
              </w:divsChild>
            </w:div>
            <w:div w:id="1188639530">
              <w:marLeft w:val="0"/>
              <w:marRight w:val="0"/>
              <w:marTop w:val="0"/>
              <w:marBottom w:val="0"/>
              <w:divBdr>
                <w:top w:val="none" w:sz="0" w:space="0" w:color="auto"/>
                <w:left w:val="none" w:sz="0" w:space="0" w:color="auto"/>
                <w:bottom w:val="none" w:sz="0" w:space="0" w:color="auto"/>
                <w:right w:val="none" w:sz="0" w:space="0" w:color="auto"/>
              </w:divBdr>
              <w:divsChild>
                <w:div w:id="1578050221">
                  <w:marLeft w:val="0"/>
                  <w:marRight w:val="0"/>
                  <w:marTop w:val="0"/>
                  <w:marBottom w:val="0"/>
                  <w:divBdr>
                    <w:top w:val="none" w:sz="0" w:space="0" w:color="auto"/>
                    <w:left w:val="none" w:sz="0" w:space="0" w:color="auto"/>
                    <w:bottom w:val="none" w:sz="0" w:space="0" w:color="auto"/>
                    <w:right w:val="none" w:sz="0" w:space="0" w:color="auto"/>
                  </w:divBdr>
                </w:div>
              </w:divsChild>
            </w:div>
            <w:div w:id="1905412852">
              <w:marLeft w:val="0"/>
              <w:marRight w:val="0"/>
              <w:marTop w:val="0"/>
              <w:marBottom w:val="0"/>
              <w:divBdr>
                <w:top w:val="none" w:sz="0" w:space="0" w:color="auto"/>
                <w:left w:val="none" w:sz="0" w:space="0" w:color="auto"/>
                <w:bottom w:val="none" w:sz="0" w:space="0" w:color="auto"/>
                <w:right w:val="none" w:sz="0" w:space="0" w:color="auto"/>
              </w:divBdr>
              <w:divsChild>
                <w:div w:id="1481923266">
                  <w:marLeft w:val="0"/>
                  <w:marRight w:val="0"/>
                  <w:marTop w:val="0"/>
                  <w:marBottom w:val="0"/>
                  <w:divBdr>
                    <w:top w:val="none" w:sz="0" w:space="0" w:color="auto"/>
                    <w:left w:val="none" w:sz="0" w:space="0" w:color="auto"/>
                    <w:bottom w:val="none" w:sz="0" w:space="0" w:color="auto"/>
                    <w:right w:val="none" w:sz="0" w:space="0" w:color="auto"/>
                  </w:divBdr>
                </w:div>
              </w:divsChild>
            </w:div>
            <w:div w:id="1593471306">
              <w:marLeft w:val="0"/>
              <w:marRight w:val="0"/>
              <w:marTop w:val="0"/>
              <w:marBottom w:val="0"/>
              <w:divBdr>
                <w:top w:val="none" w:sz="0" w:space="0" w:color="auto"/>
                <w:left w:val="none" w:sz="0" w:space="0" w:color="auto"/>
                <w:bottom w:val="none" w:sz="0" w:space="0" w:color="auto"/>
                <w:right w:val="none" w:sz="0" w:space="0" w:color="auto"/>
              </w:divBdr>
              <w:divsChild>
                <w:div w:id="86385228">
                  <w:marLeft w:val="0"/>
                  <w:marRight w:val="0"/>
                  <w:marTop w:val="0"/>
                  <w:marBottom w:val="0"/>
                  <w:divBdr>
                    <w:top w:val="none" w:sz="0" w:space="0" w:color="auto"/>
                    <w:left w:val="none" w:sz="0" w:space="0" w:color="auto"/>
                    <w:bottom w:val="none" w:sz="0" w:space="0" w:color="auto"/>
                    <w:right w:val="none" w:sz="0" w:space="0" w:color="auto"/>
                  </w:divBdr>
                </w:div>
              </w:divsChild>
            </w:div>
            <w:div w:id="2053647957">
              <w:marLeft w:val="0"/>
              <w:marRight w:val="0"/>
              <w:marTop w:val="0"/>
              <w:marBottom w:val="0"/>
              <w:divBdr>
                <w:top w:val="none" w:sz="0" w:space="0" w:color="auto"/>
                <w:left w:val="none" w:sz="0" w:space="0" w:color="auto"/>
                <w:bottom w:val="none" w:sz="0" w:space="0" w:color="auto"/>
                <w:right w:val="none" w:sz="0" w:space="0" w:color="auto"/>
              </w:divBdr>
              <w:divsChild>
                <w:div w:id="1599676291">
                  <w:marLeft w:val="0"/>
                  <w:marRight w:val="0"/>
                  <w:marTop w:val="0"/>
                  <w:marBottom w:val="0"/>
                  <w:divBdr>
                    <w:top w:val="none" w:sz="0" w:space="0" w:color="auto"/>
                    <w:left w:val="none" w:sz="0" w:space="0" w:color="auto"/>
                    <w:bottom w:val="none" w:sz="0" w:space="0" w:color="auto"/>
                    <w:right w:val="none" w:sz="0" w:space="0" w:color="auto"/>
                  </w:divBdr>
                </w:div>
              </w:divsChild>
            </w:div>
            <w:div w:id="1112744757">
              <w:marLeft w:val="0"/>
              <w:marRight w:val="0"/>
              <w:marTop w:val="0"/>
              <w:marBottom w:val="0"/>
              <w:divBdr>
                <w:top w:val="none" w:sz="0" w:space="0" w:color="auto"/>
                <w:left w:val="none" w:sz="0" w:space="0" w:color="auto"/>
                <w:bottom w:val="none" w:sz="0" w:space="0" w:color="auto"/>
                <w:right w:val="none" w:sz="0" w:space="0" w:color="auto"/>
              </w:divBdr>
              <w:divsChild>
                <w:div w:id="307364179">
                  <w:marLeft w:val="0"/>
                  <w:marRight w:val="0"/>
                  <w:marTop w:val="0"/>
                  <w:marBottom w:val="0"/>
                  <w:divBdr>
                    <w:top w:val="none" w:sz="0" w:space="0" w:color="auto"/>
                    <w:left w:val="none" w:sz="0" w:space="0" w:color="auto"/>
                    <w:bottom w:val="none" w:sz="0" w:space="0" w:color="auto"/>
                    <w:right w:val="none" w:sz="0" w:space="0" w:color="auto"/>
                  </w:divBdr>
                </w:div>
              </w:divsChild>
            </w:div>
            <w:div w:id="713818576">
              <w:marLeft w:val="0"/>
              <w:marRight w:val="0"/>
              <w:marTop w:val="0"/>
              <w:marBottom w:val="0"/>
              <w:divBdr>
                <w:top w:val="none" w:sz="0" w:space="0" w:color="auto"/>
                <w:left w:val="none" w:sz="0" w:space="0" w:color="auto"/>
                <w:bottom w:val="none" w:sz="0" w:space="0" w:color="auto"/>
                <w:right w:val="none" w:sz="0" w:space="0" w:color="auto"/>
              </w:divBdr>
              <w:divsChild>
                <w:div w:id="1283271674">
                  <w:marLeft w:val="0"/>
                  <w:marRight w:val="0"/>
                  <w:marTop w:val="0"/>
                  <w:marBottom w:val="0"/>
                  <w:divBdr>
                    <w:top w:val="none" w:sz="0" w:space="0" w:color="auto"/>
                    <w:left w:val="none" w:sz="0" w:space="0" w:color="auto"/>
                    <w:bottom w:val="none" w:sz="0" w:space="0" w:color="auto"/>
                    <w:right w:val="none" w:sz="0" w:space="0" w:color="auto"/>
                  </w:divBdr>
                </w:div>
              </w:divsChild>
            </w:div>
            <w:div w:id="1047296439">
              <w:marLeft w:val="0"/>
              <w:marRight w:val="0"/>
              <w:marTop w:val="0"/>
              <w:marBottom w:val="0"/>
              <w:divBdr>
                <w:top w:val="none" w:sz="0" w:space="0" w:color="auto"/>
                <w:left w:val="none" w:sz="0" w:space="0" w:color="auto"/>
                <w:bottom w:val="none" w:sz="0" w:space="0" w:color="auto"/>
                <w:right w:val="none" w:sz="0" w:space="0" w:color="auto"/>
              </w:divBdr>
              <w:divsChild>
                <w:div w:id="268701138">
                  <w:marLeft w:val="0"/>
                  <w:marRight w:val="0"/>
                  <w:marTop w:val="0"/>
                  <w:marBottom w:val="0"/>
                  <w:divBdr>
                    <w:top w:val="none" w:sz="0" w:space="0" w:color="auto"/>
                    <w:left w:val="none" w:sz="0" w:space="0" w:color="auto"/>
                    <w:bottom w:val="none" w:sz="0" w:space="0" w:color="auto"/>
                    <w:right w:val="none" w:sz="0" w:space="0" w:color="auto"/>
                  </w:divBdr>
                </w:div>
              </w:divsChild>
            </w:div>
            <w:div w:id="1051228834">
              <w:marLeft w:val="0"/>
              <w:marRight w:val="0"/>
              <w:marTop w:val="0"/>
              <w:marBottom w:val="0"/>
              <w:divBdr>
                <w:top w:val="none" w:sz="0" w:space="0" w:color="auto"/>
                <w:left w:val="none" w:sz="0" w:space="0" w:color="auto"/>
                <w:bottom w:val="none" w:sz="0" w:space="0" w:color="auto"/>
                <w:right w:val="none" w:sz="0" w:space="0" w:color="auto"/>
              </w:divBdr>
              <w:divsChild>
                <w:div w:id="2070036963">
                  <w:marLeft w:val="0"/>
                  <w:marRight w:val="0"/>
                  <w:marTop w:val="0"/>
                  <w:marBottom w:val="0"/>
                  <w:divBdr>
                    <w:top w:val="none" w:sz="0" w:space="0" w:color="auto"/>
                    <w:left w:val="none" w:sz="0" w:space="0" w:color="auto"/>
                    <w:bottom w:val="none" w:sz="0" w:space="0" w:color="auto"/>
                    <w:right w:val="none" w:sz="0" w:space="0" w:color="auto"/>
                  </w:divBdr>
                </w:div>
              </w:divsChild>
            </w:div>
            <w:div w:id="1448507896">
              <w:marLeft w:val="0"/>
              <w:marRight w:val="0"/>
              <w:marTop w:val="0"/>
              <w:marBottom w:val="0"/>
              <w:divBdr>
                <w:top w:val="none" w:sz="0" w:space="0" w:color="auto"/>
                <w:left w:val="none" w:sz="0" w:space="0" w:color="auto"/>
                <w:bottom w:val="none" w:sz="0" w:space="0" w:color="auto"/>
                <w:right w:val="none" w:sz="0" w:space="0" w:color="auto"/>
              </w:divBdr>
              <w:divsChild>
                <w:div w:id="879165752">
                  <w:marLeft w:val="0"/>
                  <w:marRight w:val="0"/>
                  <w:marTop w:val="0"/>
                  <w:marBottom w:val="0"/>
                  <w:divBdr>
                    <w:top w:val="none" w:sz="0" w:space="0" w:color="auto"/>
                    <w:left w:val="none" w:sz="0" w:space="0" w:color="auto"/>
                    <w:bottom w:val="none" w:sz="0" w:space="0" w:color="auto"/>
                    <w:right w:val="none" w:sz="0" w:space="0" w:color="auto"/>
                  </w:divBdr>
                </w:div>
              </w:divsChild>
            </w:div>
            <w:div w:id="410199405">
              <w:marLeft w:val="0"/>
              <w:marRight w:val="0"/>
              <w:marTop w:val="0"/>
              <w:marBottom w:val="0"/>
              <w:divBdr>
                <w:top w:val="none" w:sz="0" w:space="0" w:color="auto"/>
                <w:left w:val="none" w:sz="0" w:space="0" w:color="auto"/>
                <w:bottom w:val="none" w:sz="0" w:space="0" w:color="auto"/>
                <w:right w:val="none" w:sz="0" w:space="0" w:color="auto"/>
              </w:divBdr>
              <w:divsChild>
                <w:div w:id="963734810">
                  <w:marLeft w:val="0"/>
                  <w:marRight w:val="0"/>
                  <w:marTop w:val="0"/>
                  <w:marBottom w:val="0"/>
                  <w:divBdr>
                    <w:top w:val="none" w:sz="0" w:space="0" w:color="auto"/>
                    <w:left w:val="none" w:sz="0" w:space="0" w:color="auto"/>
                    <w:bottom w:val="none" w:sz="0" w:space="0" w:color="auto"/>
                    <w:right w:val="none" w:sz="0" w:space="0" w:color="auto"/>
                  </w:divBdr>
                </w:div>
              </w:divsChild>
            </w:div>
            <w:div w:id="1438677668">
              <w:marLeft w:val="0"/>
              <w:marRight w:val="0"/>
              <w:marTop w:val="0"/>
              <w:marBottom w:val="0"/>
              <w:divBdr>
                <w:top w:val="none" w:sz="0" w:space="0" w:color="auto"/>
                <w:left w:val="none" w:sz="0" w:space="0" w:color="auto"/>
                <w:bottom w:val="none" w:sz="0" w:space="0" w:color="auto"/>
                <w:right w:val="none" w:sz="0" w:space="0" w:color="auto"/>
              </w:divBdr>
              <w:divsChild>
                <w:div w:id="1662587133">
                  <w:marLeft w:val="0"/>
                  <w:marRight w:val="0"/>
                  <w:marTop w:val="0"/>
                  <w:marBottom w:val="0"/>
                  <w:divBdr>
                    <w:top w:val="none" w:sz="0" w:space="0" w:color="auto"/>
                    <w:left w:val="none" w:sz="0" w:space="0" w:color="auto"/>
                    <w:bottom w:val="none" w:sz="0" w:space="0" w:color="auto"/>
                    <w:right w:val="none" w:sz="0" w:space="0" w:color="auto"/>
                  </w:divBdr>
                </w:div>
              </w:divsChild>
            </w:div>
            <w:div w:id="1049449939">
              <w:marLeft w:val="0"/>
              <w:marRight w:val="0"/>
              <w:marTop w:val="0"/>
              <w:marBottom w:val="0"/>
              <w:divBdr>
                <w:top w:val="none" w:sz="0" w:space="0" w:color="auto"/>
                <w:left w:val="none" w:sz="0" w:space="0" w:color="auto"/>
                <w:bottom w:val="none" w:sz="0" w:space="0" w:color="auto"/>
                <w:right w:val="none" w:sz="0" w:space="0" w:color="auto"/>
              </w:divBdr>
              <w:divsChild>
                <w:div w:id="512187176">
                  <w:marLeft w:val="0"/>
                  <w:marRight w:val="0"/>
                  <w:marTop w:val="0"/>
                  <w:marBottom w:val="0"/>
                  <w:divBdr>
                    <w:top w:val="none" w:sz="0" w:space="0" w:color="auto"/>
                    <w:left w:val="none" w:sz="0" w:space="0" w:color="auto"/>
                    <w:bottom w:val="none" w:sz="0" w:space="0" w:color="auto"/>
                    <w:right w:val="none" w:sz="0" w:space="0" w:color="auto"/>
                  </w:divBdr>
                </w:div>
              </w:divsChild>
            </w:div>
            <w:div w:id="196164313">
              <w:marLeft w:val="0"/>
              <w:marRight w:val="0"/>
              <w:marTop w:val="0"/>
              <w:marBottom w:val="0"/>
              <w:divBdr>
                <w:top w:val="none" w:sz="0" w:space="0" w:color="auto"/>
                <w:left w:val="none" w:sz="0" w:space="0" w:color="auto"/>
                <w:bottom w:val="none" w:sz="0" w:space="0" w:color="auto"/>
                <w:right w:val="none" w:sz="0" w:space="0" w:color="auto"/>
              </w:divBdr>
              <w:divsChild>
                <w:div w:id="680013814">
                  <w:marLeft w:val="0"/>
                  <w:marRight w:val="0"/>
                  <w:marTop w:val="0"/>
                  <w:marBottom w:val="0"/>
                  <w:divBdr>
                    <w:top w:val="none" w:sz="0" w:space="0" w:color="auto"/>
                    <w:left w:val="none" w:sz="0" w:space="0" w:color="auto"/>
                    <w:bottom w:val="none" w:sz="0" w:space="0" w:color="auto"/>
                    <w:right w:val="none" w:sz="0" w:space="0" w:color="auto"/>
                  </w:divBdr>
                </w:div>
              </w:divsChild>
            </w:div>
            <w:div w:id="1498836917">
              <w:marLeft w:val="0"/>
              <w:marRight w:val="0"/>
              <w:marTop w:val="0"/>
              <w:marBottom w:val="0"/>
              <w:divBdr>
                <w:top w:val="none" w:sz="0" w:space="0" w:color="auto"/>
                <w:left w:val="none" w:sz="0" w:space="0" w:color="auto"/>
                <w:bottom w:val="none" w:sz="0" w:space="0" w:color="auto"/>
                <w:right w:val="none" w:sz="0" w:space="0" w:color="auto"/>
              </w:divBdr>
              <w:divsChild>
                <w:div w:id="660622287">
                  <w:marLeft w:val="0"/>
                  <w:marRight w:val="0"/>
                  <w:marTop w:val="0"/>
                  <w:marBottom w:val="0"/>
                  <w:divBdr>
                    <w:top w:val="none" w:sz="0" w:space="0" w:color="auto"/>
                    <w:left w:val="none" w:sz="0" w:space="0" w:color="auto"/>
                    <w:bottom w:val="none" w:sz="0" w:space="0" w:color="auto"/>
                    <w:right w:val="none" w:sz="0" w:space="0" w:color="auto"/>
                  </w:divBdr>
                </w:div>
              </w:divsChild>
            </w:div>
            <w:div w:id="89667898">
              <w:marLeft w:val="0"/>
              <w:marRight w:val="0"/>
              <w:marTop w:val="0"/>
              <w:marBottom w:val="0"/>
              <w:divBdr>
                <w:top w:val="none" w:sz="0" w:space="0" w:color="auto"/>
                <w:left w:val="none" w:sz="0" w:space="0" w:color="auto"/>
                <w:bottom w:val="none" w:sz="0" w:space="0" w:color="auto"/>
                <w:right w:val="none" w:sz="0" w:space="0" w:color="auto"/>
              </w:divBdr>
              <w:divsChild>
                <w:div w:id="306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4018">
      <w:bodyDiv w:val="1"/>
      <w:marLeft w:val="0"/>
      <w:marRight w:val="0"/>
      <w:marTop w:val="0"/>
      <w:marBottom w:val="0"/>
      <w:divBdr>
        <w:top w:val="none" w:sz="0" w:space="0" w:color="auto"/>
        <w:left w:val="none" w:sz="0" w:space="0" w:color="auto"/>
        <w:bottom w:val="none" w:sz="0" w:space="0" w:color="auto"/>
        <w:right w:val="none" w:sz="0" w:space="0" w:color="auto"/>
      </w:divBdr>
    </w:div>
    <w:div w:id="905382430">
      <w:bodyDiv w:val="1"/>
      <w:marLeft w:val="0"/>
      <w:marRight w:val="0"/>
      <w:marTop w:val="0"/>
      <w:marBottom w:val="0"/>
      <w:divBdr>
        <w:top w:val="none" w:sz="0" w:space="0" w:color="auto"/>
        <w:left w:val="none" w:sz="0" w:space="0" w:color="auto"/>
        <w:bottom w:val="none" w:sz="0" w:space="0" w:color="auto"/>
        <w:right w:val="none" w:sz="0" w:space="0" w:color="auto"/>
      </w:divBdr>
    </w:div>
    <w:div w:id="912928009">
      <w:bodyDiv w:val="1"/>
      <w:marLeft w:val="0"/>
      <w:marRight w:val="0"/>
      <w:marTop w:val="0"/>
      <w:marBottom w:val="0"/>
      <w:divBdr>
        <w:top w:val="none" w:sz="0" w:space="0" w:color="auto"/>
        <w:left w:val="none" w:sz="0" w:space="0" w:color="auto"/>
        <w:bottom w:val="none" w:sz="0" w:space="0" w:color="auto"/>
        <w:right w:val="none" w:sz="0" w:space="0" w:color="auto"/>
      </w:divBdr>
    </w:div>
    <w:div w:id="919555985">
      <w:bodyDiv w:val="1"/>
      <w:marLeft w:val="0"/>
      <w:marRight w:val="0"/>
      <w:marTop w:val="0"/>
      <w:marBottom w:val="0"/>
      <w:divBdr>
        <w:top w:val="none" w:sz="0" w:space="0" w:color="auto"/>
        <w:left w:val="none" w:sz="0" w:space="0" w:color="auto"/>
        <w:bottom w:val="none" w:sz="0" w:space="0" w:color="auto"/>
        <w:right w:val="none" w:sz="0" w:space="0" w:color="auto"/>
      </w:divBdr>
    </w:div>
    <w:div w:id="923219442">
      <w:bodyDiv w:val="1"/>
      <w:marLeft w:val="0"/>
      <w:marRight w:val="0"/>
      <w:marTop w:val="0"/>
      <w:marBottom w:val="0"/>
      <w:divBdr>
        <w:top w:val="none" w:sz="0" w:space="0" w:color="auto"/>
        <w:left w:val="none" w:sz="0" w:space="0" w:color="auto"/>
        <w:bottom w:val="none" w:sz="0" w:space="0" w:color="auto"/>
        <w:right w:val="none" w:sz="0" w:space="0" w:color="auto"/>
      </w:divBdr>
      <w:divsChild>
        <w:div w:id="1033921985">
          <w:marLeft w:val="0"/>
          <w:marRight w:val="0"/>
          <w:marTop w:val="0"/>
          <w:marBottom w:val="0"/>
          <w:divBdr>
            <w:top w:val="none" w:sz="0" w:space="0" w:color="auto"/>
            <w:left w:val="none" w:sz="0" w:space="0" w:color="auto"/>
            <w:bottom w:val="none" w:sz="0" w:space="0" w:color="auto"/>
            <w:right w:val="none" w:sz="0" w:space="0" w:color="auto"/>
          </w:divBdr>
          <w:divsChild>
            <w:div w:id="479273197">
              <w:marLeft w:val="0"/>
              <w:marRight w:val="0"/>
              <w:marTop w:val="0"/>
              <w:marBottom w:val="0"/>
              <w:divBdr>
                <w:top w:val="none" w:sz="0" w:space="0" w:color="auto"/>
                <w:left w:val="none" w:sz="0" w:space="0" w:color="auto"/>
                <w:bottom w:val="none" w:sz="0" w:space="0" w:color="auto"/>
                <w:right w:val="none" w:sz="0" w:space="0" w:color="auto"/>
              </w:divBdr>
              <w:divsChild>
                <w:div w:id="16451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66551">
      <w:bodyDiv w:val="1"/>
      <w:marLeft w:val="0"/>
      <w:marRight w:val="0"/>
      <w:marTop w:val="0"/>
      <w:marBottom w:val="0"/>
      <w:divBdr>
        <w:top w:val="none" w:sz="0" w:space="0" w:color="auto"/>
        <w:left w:val="none" w:sz="0" w:space="0" w:color="auto"/>
        <w:bottom w:val="none" w:sz="0" w:space="0" w:color="auto"/>
        <w:right w:val="none" w:sz="0" w:space="0" w:color="auto"/>
      </w:divBdr>
    </w:div>
    <w:div w:id="931739948">
      <w:bodyDiv w:val="1"/>
      <w:marLeft w:val="0"/>
      <w:marRight w:val="0"/>
      <w:marTop w:val="0"/>
      <w:marBottom w:val="0"/>
      <w:divBdr>
        <w:top w:val="none" w:sz="0" w:space="0" w:color="auto"/>
        <w:left w:val="none" w:sz="0" w:space="0" w:color="auto"/>
        <w:bottom w:val="none" w:sz="0" w:space="0" w:color="auto"/>
        <w:right w:val="none" w:sz="0" w:space="0" w:color="auto"/>
      </w:divBdr>
    </w:div>
    <w:div w:id="932975929">
      <w:bodyDiv w:val="1"/>
      <w:marLeft w:val="0"/>
      <w:marRight w:val="0"/>
      <w:marTop w:val="0"/>
      <w:marBottom w:val="0"/>
      <w:divBdr>
        <w:top w:val="none" w:sz="0" w:space="0" w:color="auto"/>
        <w:left w:val="none" w:sz="0" w:space="0" w:color="auto"/>
        <w:bottom w:val="none" w:sz="0" w:space="0" w:color="auto"/>
        <w:right w:val="none" w:sz="0" w:space="0" w:color="auto"/>
      </w:divBdr>
    </w:div>
    <w:div w:id="933829082">
      <w:bodyDiv w:val="1"/>
      <w:marLeft w:val="0"/>
      <w:marRight w:val="0"/>
      <w:marTop w:val="0"/>
      <w:marBottom w:val="0"/>
      <w:divBdr>
        <w:top w:val="none" w:sz="0" w:space="0" w:color="auto"/>
        <w:left w:val="none" w:sz="0" w:space="0" w:color="auto"/>
        <w:bottom w:val="none" w:sz="0" w:space="0" w:color="auto"/>
        <w:right w:val="none" w:sz="0" w:space="0" w:color="auto"/>
      </w:divBdr>
    </w:div>
    <w:div w:id="935941853">
      <w:bodyDiv w:val="1"/>
      <w:marLeft w:val="0"/>
      <w:marRight w:val="0"/>
      <w:marTop w:val="0"/>
      <w:marBottom w:val="0"/>
      <w:divBdr>
        <w:top w:val="none" w:sz="0" w:space="0" w:color="auto"/>
        <w:left w:val="none" w:sz="0" w:space="0" w:color="auto"/>
        <w:bottom w:val="none" w:sz="0" w:space="0" w:color="auto"/>
        <w:right w:val="none" w:sz="0" w:space="0" w:color="auto"/>
      </w:divBdr>
    </w:div>
    <w:div w:id="947280130">
      <w:bodyDiv w:val="1"/>
      <w:marLeft w:val="0"/>
      <w:marRight w:val="0"/>
      <w:marTop w:val="0"/>
      <w:marBottom w:val="0"/>
      <w:divBdr>
        <w:top w:val="none" w:sz="0" w:space="0" w:color="auto"/>
        <w:left w:val="none" w:sz="0" w:space="0" w:color="auto"/>
        <w:bottom w:val="none" w:sz="0" w:space="0" w:color="auto"/>
        <w:right w:val="none" w:sz="0" w:space="0" w:color="auto"/>
      </w:divBdr>
    </w:div>
    <w:div w:id="947543847">
      <w:bodyDiv w:val="1"/>
      <w:marLeft w:val="0"/>
      <w:marRight w:val="0"/>
      <w:marTop w:val="0"/>
      <w:marBottom w:val="0"/>
      <w:divBdr>
        <w:top w:val="none" w:sz="0" w:space="0" w:color="auto"/>
        <w:left w:val="none" w:sz="0" w:space="0" w:color="auto"/>
        <w:bottom w:val="none" w:sz="0" w:space="0" w:color="auto"/>
        <w:right w:val="none" w:sz="0" w:space="0" w:color="auto"/>
      </w:divBdr>
    </w:div>
    <w:div w:id="951546805">
      <w:bodyDiv w:val="1"/>
      <w:marLeft w:val="0"/>
      <w:marRight w:val="0"/>
      <w:marTop w:val="0"/>
      <w:marBottom w:val="0"/>
      <w:divBdr>
        <w:top w:val="none" w:sz="0" w:space="0" w:color="auto"/>
        <w:left w:val="none" w:sz="0" w:space="0" w:color="auto"/>
        <w:bottom w:val="none" w:sz="0" w:space="0" w:color="auto"/>
        <w:right w:val="none" w:sz="0" w:space="0" w:color="auto"/>
      </w:divBdr>
    </w:div>
    <w:div w:id="955676006">
      <w:bodyDiv w:val="1"/>
      <w:marLeft w:val="0"/>
      <w:marRight w:val="0"/>
      <w:marTop w:val="0"/>
      <w:marBottom w:val="0"/>
      <w:divBdr>
        <w:top w:val="none" w:sz="0" w:space="0" w:color="auto"/>
        <w:left w:val="none" w:sz="0" w:space="0" w:color="auto"/>
        <w:bottom w:val="none" w:sz="0" w:space="0" w:color="auto"/>
        <w:right w:val="none" w:sz="0" w:space="0" w:color="auto"/>
      </w:divBdr>
    </w:div>
    <w:div w:id="961620564">
      <w:bodyDiv w:val="1"/>
      <w:marLeft w:val="0"/>
      <w:marRight w:val="0"/>
      <w:marTop w:val="0"/>
      <w:marBottom w:val="0"/>
      <w:divBdr>
        <w:top w:val="none" w:sz="0" w:space="0" w:color="auto"/>
        <w:left w:val="none" w:sz="0" w:space="0" w:color="auto"/>
        <w:bottom w:val="none" w:sz="0" w:space="0" w:color="auto"/>
        <w:right w:val="none" w:sz="0" w:space="0" w:color="auto"/>
      </w:divBdr>
    </w:div>
    <w:div w:id="972978123">
      <w:bodyDiv w:val="1"/>
      <w:marLeft w:val="0"/>
      <w:marRight w:val="0"/>
      <w:marTop w:val="0"/>
      <w:marBottom w:val="0"/>
      <w:divBdr>
        <w:top w:val="none" w:sz="0" w:space="0" w:color="auto"/>
        <w:left w:val="none" w:sz="0" w:space="0" w:color="auto"/>
        <w:bottom w:val="none" w:sz="0" w:space="0" w:color="auto"/>
        <w:right w:val="none" w:sz="0" w:space="0" w:color="auto"/>
      </w:divBdr>
      <w:divsChild>
        <w:div w:id="1344430755">
          <w:marLeft w:val="0"/>
          <w:marRight w:val="0"/>
          <w:marTop w:val="0"/>
          <w:marBottom w:val="0"/>
          <w:divBdr>
            <w:top w:val="none" w:sz="0" w:space="0" w:color="auto"/>
            <w:left w:val="none" w:sz="0" w:space="0" w:color="auto"/>
            <w:bottom w:val="none" w:sz="0" w:space="0" w:color="auto"/>
            <w:right w:val="none" w:sz="0" w:space="0" w:color="auto"/>
          </w:divBdr>
          <w:divsChild>
            <w:div w:id="499465469">
              <w:marLeft w:val="0"/>
              <w:marRight w:val="0"/>
              <w:marTop w:val="0"/>
              <w:marBottom w:val="0"/>
              <w:divBdr>
                <w:top w:val="none" w:sz="0" w:space="0" w:color="auto"/>
                <w:left w:val="none" w:sz="0" w:space="0" w:color="auto"/>
                <w:bottom w:val="none" w:sz="0" w:space="0" w:color="auto"/>
                <w:right w:val="none" w:sz="0" w:space="0" w:color="auto"/>
              </w:divBdr>
              <w:divsChild>
                <w:div w:id="2517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00577">
      <w:bodyDiv w:val="1"/>
      <w:marLeft w:val="0"/>
      <w:marRight w:val="0"/>
      <w:marTop w:val="0"/>
      <w:marBottom w:val="0"/>
      <w:divBdr>
        <w:top w:val="none" w:sz="0" w:space="0" w:color="auto"/>
        <w:left w:val="none" w:sz="0" w:space="0" w:color="auto"/>
        <w:bottom w:val="none" w:sz="0" w:space="0" w:color="auto"/>
        <w:right w:val="none" w:sz="0" w:space="0" w:color="auto"/>
      </w:divBdr>
    </w:div>
    <w:div w:id="981036283">
      <w:bodyDiv w:val="1"/>
      <w:marLeft w:val="0"/>
      <w:marRight w:val="0"/>
      <w:marTop w:val="0"/>
      <w:marBottom w:val="0"/>
      <w:divBdr>
        <w:top w:val="none" w:sz="0" w:space="0" w:color="auto"/>
        <w:left w:val="none" w:sz="0" w:space="0" w:color="auto"/>
        <w:bottom w:val="none" w:sz="0" w:space="0" w:color="auto"/>
        <w:right w:val="none" w:sz="0" w:space="0" w:color="auto"/>
      </w:divBdr>
    </w:div>
    <w:div w:id="995299860">
      <w:bodyDiv w:val="1"/>
      <w:marLeft w:val="0"/>
      <w:marRight w:val="0"/>
      <w:marTop w:val="0"/>
      <w:marBottom w:val="0"/>
      <w:divBdr>
        <w:top w:val="none" w:sz="0" w:space="0" w:color="auto"/>
        <w:left w:val="none" w:sz="0" w:space="0" w:color="auto"/>
        <w:bottom w:val="none" w:sz="0" w:space="0" w:color="auto"/>
        <w:right w:val="none" w:sz="0" w:space="0" w:color="auto"/>
      </w:divBdr>
    </w:div>
    <w:div w:id="1008098375">
      <w:bodyDiv w:val="1"/>
      <w:marLeft w:val="0"/>
      <w:marRight w:val="0"/>
      <w:marTop w:val="0"/>
      <w:marBottom w:val="0"/>
      <w:divBdr>
        <w:top w:val="none" w:sz="0" w:space="0" w:color="auto"/>
        <w:left w:val="none" w:sz="0" w:space="0" w:color="auto"/>
        <w:bottom w:val="none" w:sz="0" w:space="0" w:color="auto"/>
        <w:right w:val="none" w:sz="0" w:space="0" w:color="auto"/>
      </w:divBdr>
    </w:div>
    <w:div w:id="1022390701">
      <w:bodyDiv w:val="1"/>
      <w:marLeft w:val="0"/>
      <w:marRight w:val="0"/>
      <w:marTop w:val="0"/>
      <w:marBottom w:val="0"/>
      <w:divBdr>
        <w:top w:val="none" w:sz="0" w:space="0" w:color="auto"/>
        <w:left w:val="none" w:sz="0" w:space="0" w:color="auto"/>
        <w:bottom w:val="none" w:sz="0" w:space="0" w:color="auto"/>
        <w:right w:val="none" w:sz="0" w:space="0" w:color="auto"/>
      </w:divBdr>
    </w:div>
    <w:div w:id="1023478376">
      <w:bodyDiv w:val="1"/>
      <w:marLeft w:val="0"/>
      <w:marRight w:val="0"/>
      <w:marTop w:val="0"/>
      <w:marBottom w:val="0"/>
      <w:divBdr>
        <w:top w:val="none" w:sz="0" w:space="0" w:color="auto"/>
        <w:left w:val="none" w:sz="0" w:space="0" w:color="auto"/>
        <w:bottom w:val="none" w:sz="0" w:space="0" w:color="auto"/>
        <w:right w:val="none" w:sz="0" w:space="0" w:color="auto"/>
      </w:divBdr>
    </w:div>
    <w:div w:id="1029451662">
      <w:bodyDiv w:val="1"/>
      <w:marLeft w:val="0"/>
      <w:marRight w:val="0"/>
      <w:marTop w:val="0"/>
      <w:marBottom w:val="0"/>
      <w:divBdr>
        <w:top w:val="none" w:sz="0" w:space="0" w:color="auto"/>
        <w:left w:val="none" w:sz="0" w:space="0" w:color="auto"/>
        <w:bottom w:val="none" w:sz="0" w:space="0" w:color="auto"/>
        <w:right w:val="none" w:sz="0" w:space="0" w:color="auto"/>
      </w:divBdr>
    </w:div>
    <w:div w:id="1041979627">
      <w:bodyDiv w:val="1"/>
      <w:marLeft w:val="0"/>
      <w:marRight w:val="0"/>
      <w:marTop w:val="0"/>
      <w:marBottom w:val="0"/>
      <w:divBdr>
        <w:top w:val="none" w:sz="0" w:space="0" w:color="auto"/>
        <w:left w:val="none" w:sz="0" w:space="0" w:color="auto"/>
        <w:bottom w:val="none" w:sz="0" w:space="0" w:color="auto"/>
        <w:right w:val="none" w:sz="0" w:space="0" w:color="auto"/>
      </w:divBdr>
    </w:div>
    <w:div w:id="1047100571">
      <w:bodyDiv w:val="1"/>
      <w:marLeft w:val="0"/>
      <w:marRight w:val="0"/>
      <w:marTop w:val="0"/>
      <w:marBottom w:val="0"/>
      <w:divBdr>
        <w:top w:val="none" w:sz="0" w:space="0" w:color="auto"/>
        <w:left w:val="none" w:sz="0" w:space="0" w:color="auto"/>
        <w:bottom w:val="none" w:sz="0" w:space="0" w:color="auto"/>
        <w:right w:val="none" w:sz="0" w:space="0" w:color="auto"/>
      </w:divBdr>
    </w:div>
    <w:div w:id="1053892265">
      <w:bodyDiv w:val="1"/>
      <w:marLeft w:val="0"/>
      <w:marRight w:val="0"/>
      <w:marTop w:val="0"/>
      <w:marBottom w:val="0"/>
      <w:divBdr>
        <w:top w:val="none" w:sz="0" w:space="0" w:color="auto"/>
        <w:left w:val="none" w:sz="0" w:space="0" w:color="auto"/>
        <w:bottom w:val="none" w:sz="0" w:space="0" w:color="auto"/>
        <w:right w:val="none" w:sz="0" w:space="0" w:color="auto"/>
      </w:divBdr>
    </w:div>
    <w:div w:id="1062949759">
      <w:bodyDiv w:val="1"/>
      <w:marLeft w:val="0"/>
      <w:marRight w:val="0"/>
      <w:marTop w:val="0"/>
      <w:marBottom w:val="0"/>
      <w:divBdr>
        <w:top w:val="none" w:sz="0" w:space="0" w:color="auto"/>
        <w:left w:val="none" w:sz="0" w:space="0" w:color="auto"/>
        <w:bottom w:val="none" w:sz="0" w:space="0" w:color="auto"/>
        <w:right w:val="none" w:sz="0" w:space="0" w:color="auto"/>
      </w:divBdr>
    </w:div>
    <w:div w:id="1073043723">
      <w:bodyDiv w:val="1"/>
      <w:marLeft w:val="0"/>
      <w:marRight w:val="0"/>
      <w:marTop w:val="0"/>
      <w:marBottom w:val="0"/>
      <w:divBdr>
        <w:top w:val="none" w:sz="0" w:space="0" w:color="auto"/>
        <w:left w:val="none" w:sz="0" w:space="0" w:color="auto"/>
        <w:bottom w:val="none" w:sz="0" w:space="0" w:color="auto"/>
        <w:right w:val="none" w:sz="0" w:space="0" w:color="auto"/>
      </w:divBdr>
    </w:div>
    <w:div w:id="1075469731">
      <w:bodyDiv w:val="1"/>
      <w:marLeft w:val="0"/>
      <w:marRight w:val="0"/>
      <w:marTop w:val="0"/>
      <w:marBottom w:val="0"/>
      <w:divBdr>
        <w:top w:val="none" w:sz="0" w:space="0" w:color="auto"/>
        <w:left w:val="none" w:sz="0" w:space="0" w:color="auto"/>
        <w:bottom w:val="none" w:sz="0" w:space="0" w:color="auto"/>
        <w:right w:val="none" w:sz="0" w:space="0" w:color="auto"/>
      </w:divBdr>
    </w:div>
    <w:div w:id="1087535563">
      <w:bodyDiv w:val="1"/>
      <w:marLeft w:val="0"/>
      <w:marRight w:val="0"/>
      <w:marTop w:val="0"/>
      <w:marBottom w:val="0"/>
      <w:divBdr>
        <w:top w:val="none" w:sz="0" w:space="0" w:color="auto"/>
        <w:left w:val="none" w:sz="0" w:space="0" w:color="auto"/>
        <w:bottom w:val="none" w:sz="0" w:space="0" w:color="auto"/>
        <w:right w:val="none" w:sz="0" w:space="0" w:color="auto"/>
      </w:divBdr>
    </w:div>
    <w:div w:id="1104151592">
      <w:bodyDiv w:val="1"/>
      <w:marLeft w:val="0"/>
      <w:marRight w:val="0"/>
      <w:marTop w:val="0"/>
      <w:marBottom w:val="0"/>
      <w:divBdr>
        <w:top w:val="none" w:sz="0" w:space="0" w:color="auto"/>
        <w:left w:val="none" w:sz="0" w:space="0" w:color="auto"/>
        <w:bottom w:val="none" w:sz="0" w:space="0" w:color="auto"/>
        <w:right w:val="none" w:sz="0" w:space="0" w:color="auto"/>
      </w:divBdr>
    </w:div>
    <w:div w:id="1106382932">
      <w:bodyDiv w:val="1"/>
      <w:marLeft w:val="0"/>
      <w:marRight w:val="0"/>
      <w:marTop w:val="0"/>
      <w:marBottom w:val="0"/>
      <w:divBdr>
        <w:top w:val="none" w:sz="0" w:space="0" w:color="auto"/>
        <w:left w:val="none" w:sz="0" w:space="0" w:color="auto"/>
        <w:bottom w:val="none" w:sz="0" w:space="0" w:color="auto"/>
        <w:right w:val="none" w:sz="0" w:space="0" w:color="auto"/>
      </w:divBdr>
      <w:divsChild>
        <w:div w:id="581834198">
          <w:marLeft w:val="547"/>
          <w:marRight w:val="0"/>
          <w:marTop w:val="154"/>
          <w:marBottom w:val="0"/>
          <w:divBdr>
            <w:top w:val="none" w:sz="0" w:space="0" w:color="auto"/>
            <w:left w:val="none" w:sz="0" w:space="0" w:color="auto"/>
            <w:bottom w:val="none" w:sz="0" w:space="0" w:color="auto"/>
            <w:right w:val="none" w:sz="0" w:space="0" w:color="auto"/>
          </w:divBdr>
        </w:div>
        <w:div w:id="1220745050">
          <w:marLeft w:val="547"/>
          <w:marRight w:val="0"/>
          <w:marTop w:val="154"/>
          <w:marBottom w:val="0"/>
          <w:divBdr>
            <w:top w:val="none" w:sz="0" w:space="0" w:color="auto"/>
            <w:left w:val="none" w:sz="0" w:space="0" w:color="auto"/>
            <w:bottom w:val="none" w:sz="0" w:space="0" w:color="auto"/>
            <w:right w:val="none" w:sz="0" w:space="0" w:color="auto"/>
          </w:divBdr>
        </w:div>
        <w:div w:id="1654215903">
          <w:marLeft w:val="547"/>
          <w:marRight w:val="0"/>
          <w:marTop w:val="154"/>
          <w:marBottom w:val="0"/>
          <w:divBdr>
            <w:top w:val="none" w:sz="0" w:space="0" w:color="auto"/>
            <w:left w:val="none" w:sz="0" w:space="0" w:color="auto"/>
            <w:bottom w:val="none" w:sz="0" w:space="0" w:color="auto"/>
            <w:right w:val="none" w:sz="0" w:space="0" w:color="auto"/>
          </w:divBdr>
        </w:div>
        <w:div w:id="1827739698">
          <w:marLeft w:val="547"/>
          <w:marRight w:val="0"/>
          <w:marTop w:val="154"/>
          <w:marBottom w:val="0"/>
          <w:divBdr>
            <w:top w:val="none" w:sz="0" w:space="0" w:color="auto"/>
            <w:left w:val="none" w:sz="0" w:space="0" w:color="auto"/>
            <w:bottom w:val="none" w:sz="0" w:space="0" w:color="auto"/>
            <w:right w:val="none" w:sz="0" w:space="0" w:color="auto"/>
          </w:divBdr>
        </w:div>
      </w:divsChild>
    </w:div>
    <w:div w:id="1106465175">
      <w:bodyDiv w:val="1"/>
      <w:marLeft w:val="0"/>
      <w:marRight w:val="0"/>
      <w:marTop w:val="0"/>
      <w:marBottom w:val="0"/>
      <w:divBdr>
        <w:top w:val="none" w:sz="0" w:space="0" w:color="auto"/>
        <w:left w:val="none" w:sz="0" w:space="0" w:color="auto"/>
        <w:bottom w:val="none" w:sz="0" w:space="0" w:color="auto"/>
        <w:right w:val="none" w:sz="0" w:space="0" w:color="auto"/>
      </w:divBdr>
    </w:div>
    <w:div w:id="1106850775">
      <w:bodyDiv w:val="1"/>
      <w:marLeft w:val="0"/>
      <w:marRight w:val="0"/>
      <w:marTop w:val="0"/>
      <w:marBottom w:val="0"/>
      <w:divBdr>
        <w:top w:val="none" w:sz="0" w:space="0" w:color="auto"/>
        <w:left w:val="none" w:sz="0" w:space="0" w:color="auto"/>
        <w:bottom w:val="none" w:sz="0" w:space="0" w:color="auto"/>
        <w:right w:val="none" w:sz="0" w:space="0" w:color="auto"/>
      </w:divBdr>
    </w:div>
    <w:div w:id="1107459455">
      <w:bodyDiv w:val="1"/>
      <w:marLeft w:val="0"/>
      <w:marRight w:val="0"/>
      <w:marTop w:val="0"/>
      <w:marBottom w:val="0"/>
      <w:divBdr>
        <w:top w:val="none" w:sz="0" w:space="0" w:color="auto"/>
        <w:left w:val="none" w:sz="0" w:space="0" w:color="auto"/>
        <w:bottom w:val="none" w:sz="0" w:space="0" w:color="auto"/>
        <w:right w:val="none" w:sz="0" w:space="0" w:color="auto"/>
      </w:divBdr>
    </w:div>
    <w:div w:id="1112093809">
      <w:bodyDiv w:val="1"/>
      <w:marLeft w:val="0"/>
      <w:marRight w:val="0"/>
      <w:marTop w:val="0"/>
      <w:marBottom w:val="0"/>
      <w:divBdr>
        <w:top w:val="none" w:sz="0" w:space="0" w:color="auto"/>
        <w:left w:val="none" w:sz="0" w:space="0" w:color="auto"/>
        <w:bottom w:val="none" w:sz="0" w:space="0" w:color="auto"/>
        <w:right w:val="none" w:sz="0" w:space="0" w:color="auto"/>
      </w:divBdr>
    </w:div>
    <w:div w:id="1113791069">
      <w:bodyDiv w:val="1"/>
      <w:marLeft w:val="0"/>
      <w:marRight w:val="0"/>
      <w:marTop w:val="0"/>
      <w:marBottom w:val="0"/>
      <w:divBdr>
        <w:top w:val="none" w:sz="0" w:space="0" w:color="auto"/>
        <w:left w:val="none" w:sz="0" w:space="0" w:color="auto"/>
        <w:bottom w:val="none" w:sz="0" w:space="0" w:color="auto"/>
        <w:right w:val="none" w:sz="0" w:space="0" w:color="auto"/>
      </w:divBdr>
    </w:div>
    <w:div w:id="1114472336">
      <w:bodyDiv w:val="1"/>
      <w:marLeft w:val="0"/>
      <w:marRight w:val="0"/>
      <w:marTop w:val="0"/>
      <w:marBottom w:val="0"/>
      <w:divBdr>
        <w:top w:val="none" w:sz="0" w:space="0" w:color="auto"/>
        <w:left w:val="none" w:sz="0" w:space="0" w:color="auto"/>
        <w:bottom w:val="none" w:sz="0" w:space="0" w:color="auto"/>
        <w:right w:val="none" w:sz="0" w:space="0" w:color="auto"/>
      </w:divBdr>
    </w:div>
    <w:div w:id="1115557143">
      <w:bodyDiv w:val="1"/>
      <w:marLeft w:val="0"/>
      <w:marRight w:val="0"/>
      <w:marTop w:val="0"/>
      <w:marBottom w:val="0"/>
      <w:divBdr>
        <w:top w:val="none" w:sz="0" w:space="0" w:color="auto"/>
        <w:left w:val="none" w:sz="0" w:space="0" w:color="auto"/>
        <w:bottom w:val="none" w:sz="0" w:space="0" w:color="auto"/>
        <w:right w:val="none" w:sz="0" w:space="0" w:color="auto"/>
      </w:divBdr>
    </w:div>
    <w:div w:id="1133519691">
      <w:bodyDiv w:val="1"/>
      <w:marLeft w:val="0"/>
      <w:marRight w:val="0"/>
      <w:marTop w:val="0"/>
      <w:marBottom w:val="0"/>
      <w:divBdr>
        <w:top w:val="none" w:sz="0" w:space="0" w:color="auto"/>
        <w:left w:val="none" w:sz="0" w:space="0" w:color="auto"/>
        <w:bottom w:val="none" w:sz="0" w:space="0" w:color="auto"/>
        <w:right w:val="none" w:sz="0" w:space="0" w:color="auto"/>
      </w:divBdr>
    </w:div>
    <w:div w:id="1134372690">
      <w:bodyDiv w:val="1"/>
      <w:marLeft w:val="0"/>
      <w:marRight w:val="0"/>
      <w:marTop w:val="0"/>
      <w:marBottom w:val="0"/>
      <w:divBdr>
        <w:top w:val="none" w:sz="0" w:space="0" w:color="auto"/>
        <w:left w:val="none" w:sz="0" w:space="0" w:color="auto"/>
        <w:bottom w:val="none" w:sz="0" w:space="0" w:color="auto"/>
        <w:right w:val="none" w:sz="0" w:space="0" w:color="auto"/>
      </w:divBdr>
    </w:div>
    <w:div w:id="1135609546">
      <w:bodyDiv w:val="1"/>
      <w:marLeft w:val="0"/>
      <w:marRight w:val="0"/>
      <w:marTop w:val="0"/>
      <w:marBottom w:val="0"/>
      <w:divBdr>
        <w:top w:val="none" w:sz="0" w:space="0" w:color="auto"/>
        <w:left w:val="none" w:sz="0" w:space="0" w:color="auto"/>
        <w:bottom w:val="none" w:sz="0" w:space="0" w:color="auto"/>
        <w:right w:val="none" w:sz="0" w:space="0" w:color="auto"/>
      </w:divBdr>
    </w:div>
    <w:div w:id="1136485428">
      <w:bodyDiv w:val="1"/>
      <w:marLeft w:val="0"/>
      <w:marRight w:val="0"/>
      <w:marTop w:val="0"/>
      <w:marBottom w:val="0"/>
      <w:divBdr>
        <w:top w:val="none" w:sz="0" w:space="0" w:color="auto"/>
        <w:left w:val="none" w:sz="0" w:space="0" w:color="auto"/>
        <w:bottom w:val="none" w:sz="0" w:space="0" w:color="auto"/>
        <w:right w:val="none" w:sz="0" w:space="0" w:color="auto"/>
      </w:divBdr>
    </w:div>
    <w:div w:id="1137911095">
      <w:bodyDiv w:val="1"/>
      <w:marLeft w:val="0"/>
      <w:marRight w:val="0"/>
      <w:marTop w:val="0"/>
      <w:marBottom w:val="0"/>
      <w:divBdr>
        <w:top w:val="none" w:sz="0" w:space="0" w:color="auto"/>
        <w:left w:val="none" w:sz="0" w:space="0" w:color="auto"/>
        <w:bottom w:val="none" w:sz="0" w:space="0" w:color="auto"/>
        <w:right w:val="none" w:sz="0" w:space="0" w:color="auto"/>
      </w:divBdr>
    </w:div>
    <w:div w:id="1141574370">
      <w:bodyDiv w:val="1"/>
      <w:marLeft w:val="0"/>
      <w:marRight w:val="0"/>
      <w:marTop w:val="0"/>
      <w:marBottom w:val="0"/>
      <w:divBdr>
        <w:top w:val="none" w:sz="0" w:space="0" w:color="auto"/>
        <w:left w:val="none" w:sz="0" w:space="0" w:color="auto"/>
        <w:bottom w:val="none" w:sz="0" w:space="0" w:color="auto"/>
        <w:right w:val="none" w:sz="0" w:space="0" w:color="auto"/>
      </w:divBdr>
    </w:div>
    <w:div w:id="1145700929">
      <w:bodyDiv w:val="1"/>
      <w:marLeft w:val="0"/>
      <w:marRight w:val="0"/>
      <w:marTop w:val="0"/>
      <w:marBottom w:val="0"/>
      <w:divBdr>
        <w:top w:val="none" w:sz="0" w:space="0" w:color="auto"/>
        <w:left w:val="none" w:sz="0" w:space="0" w:color="auto"/>
        <w:bottom w:val="none" w:sz="0" w:space="0" w:color="auto"/>
        <w:right w:val="none" w:sz="0" w:space="0" w:color="auto"/>
      </w:divBdr>
    </w:div>
    <w:div w:id="1148479640">
      <w:bodyDiv w:val="1"/>
      <w:marLeft w:val="0"/>
      <w:marRight w:val="0"/>
      <w:marTop w:val="0"/>
      <w:marBottom w:val="0"/>
      <w:divBdr>
        <w:top w:val="none" w:sz="0" w:space="0" w:color="auto"/>
        <w:left w:val="none" w:sz="0" w:space="0" w:color="auto"/>
        <w:bottom w:val="none" w:sz="0" w:space="0" w:color="auto"/>
        <w:right w:val="none" w:sz="0" w:space="0" w:color="auto"/>
      </w:divBdr>
    </w:div>
    <w:div w:id="1148985026">
      <w:bodyDiv w:val="1"/>
      <w:marLeft w:val="0"/>
      <w:marRight w:val="0"/>
      <w:marTop w:val="0"/>
      <w:marBottom w:val="0"/>
      <w:divBdr>
        <w:top w:val="none" w:sz="0" w:space="0" w:color="auto"/>
        <w:left w:val="none" w:sz="0" w:space="0" w:color="auto"/>
        <w:bottom w:val="none" w:sz="0" w:space="0" w:color="auto"/>
        <w:right w:val="none" w:sz="0" w:space="0" w:color="auto"/>
      </w:divBdr>
    </w:div>
    <w:div w:id="1161627779">
      <w:bodyDiv w:val="1"/>
      <w:marLeft w:val="0"/>
      <w:marRight w:val="0"/>
      <w:marTop w:val="0"/>
      <w:marBottom w:val="0"/>
      <w:divBdr>
        <w:top w:val="none" w:sz="0" w:space="0" w:color="auto"/>
        <w:left w:val="none" w:sz="0" w:space="0" w:color="auto"/>
        <w:bottom w:val="none" w:sz="0" w:space="0" w:color="auto"/>
        <w:right w:val="none" w:sz="0" w:space="0" w:color="auto"/>
      </w:divBdr>
    </w:div>
    <w:div w:id="1179584785">
      <w:bodyDiv w:val="1"/>
      <w:marLeft w:val="0"/>
      <w:marRight w:val="0"/>
      <w:marTop w:val="0"/>
      <w:marBottom w:val="0"/>
      <w:divBdr>
        <w:top w:val="none" w:sz="0" w:space="0" w:color="auto"/>
        <w:left w:val="none" w:sz="0" w:space="0" w:color="auto"/>
        <w:bottom w:val="none" w:sz="0" w:space="0" w:color="auto"/>
        <w:right w:val="none" w:sz="0" w:space="0" w:color="auto"/>
      </w:divBdr>
    </w:div>
    <w:div w:id="1181967774">
      <w:bodyDiv w:val="1"/>
      <w:marLeft w:val="0"/>
      <w:marRight w:val="0"/>
      <w:marTop w:val="0"/>
      <w:marBottom w:val="0"/>
      <w:divBdr>
        <w:top w:val="none" w:sz="0" w:space="0" w:color="auto"/>
        <w:left w:val="none" w:sz="0" w:space="0" w:color="auto"/>
        <w:bottom w:val="none" w:sz="0" w:space="0" w:color="auto"/>
        <w:right w:val="none" w:sz="0" w:space="0" w:color="auto"/>
      </w:divBdr>
    </w:div>
    <w:div w:id="1191340945">
      <w:bodyDiv w:val="1"/>
      <w:marLeft w:val="0"/>
      <w:marRight w:val="0"/>
      <w:marTop w:val="0"/>
      <w:marBottom w:val="0"/>
      <w:divBdr>
        <w:top w:val="none" w:sz="0" w:space="0" w:color="auto"/>
        <w:left w:val="none" w:sz="0" w:space="0" w:color="auto"/>
        <w:bottom w:val="none" w:sz="0" w:space="0" w:color="auto"/>
        <w:right w:val="none" w:sz="0" w:space="0" w:color="auto"/>
      </w:divBdr>
    </w:div>
    <w:div w:id="1193495383">
      <w:bodyDiv w:val="1"/>
      <w:marLeft w:val="0"/>
      <w:marRight w:val="0"/>
      <w:marTop w:val="0"/>
      <w:marBottom w:val="0"/>
      <w:divBdr>
        <w:top w:val="none" w:sz="0" w:space="0" w:color="auto"/>
        <w:left w:val="none" w:sz="0" w:space="0" w:color="auto"/>
        <w:bottom w:val="none" w:sz="0" w:space="0" w:color="auto"/>
        <w:right w:val="none" w:sz="0" w:space="0" w:color="auto"/>
      </w:divBdr>
    </w:div>
    <w:div w:id="1193610019">
      <w:bodyDiv w:val="1"/>
      <w:marLeft w:val="0"/>
      <w:marRight w:val="0"/>
      <w:marTop w:val="0"/>
      <w:marBottom w:val="0"/>
      <w:divBdr>
        <w:top w:val="none" w:sz="0" w:space="0" w:color="auto"/>
        <w:left w:val="none" w:sz="0" w:space="0" w:color="auto"/>
        <w:bottom w:val="none" w:sz="0" w:space="0" w:color="auto"/>
        <w:right w:val="none" w:sz="0" w:space="0" w:color="auto"/>
      </w:divBdr>
    </w:div>
    <w:div w:id="1202740216">
      <w:bodyDiv w:val="1"/>
      <w:marLeft w:val="0"/>
      <w:marRight w:val="0"/>
      <w:marTop w:val="0"/>
      <w:marBottom w:val="0"/>
      <w:divBdr>
        <w:top w:val="none" w:sz="0" w:space="0" w:color="auto"/>
        <w:left w:val="none" w:sz="0" w:space="0" w:color="auto"/>
        <w:bottom w:val="none" w:sz="0" w:space="0" w:color="auto"/>
        <w:right w:val="none" w:sz="0" w:space="0" w:color="auto"/>
      </w:divBdr>
    </w:div>
    <w:div w:id="1207526447">
      <w:bodyDiv w:val="1"/>
      <w:marLeft w:val="0"/>
      <w:marRight w:val="0"/>
      <w:marTop w:val="0"/>
      <w:marBottom w:val="0"/>
      <w:divBdr>
        <w:top w:val="none" w:sz="0" w:space="0" w:color="auto"/>
        <w:left w:val="none" w:sz="0" w:space="0" w:color="auto"/>
        <w:bottom w:val="none" w:sz="0" w:space="0" w:color="auto"/>
        <w:right w:val="none" w:sz="0" w:space="0" w:color="auto"/>
      </w:divBdr>
    </w:div>
    <w:div w:id="1218980362">
      <w:bodyDiv w:val="1"/>
      <w:marLeft w:val="0"/>
      <w:marRight w:val="0"/>
      <w:marTop w:val="0"/>
      <w:marBottom w:val="0"/>
      <w:divBdr>
        <w:top w:val="none" w:sz="0" w:space="0" w:color="auto"/>
        <w:left w:val="none" w:sz="0" w:space="0" w:color="auto"/>
        <w:bottom w:val="none" w:sz="0" w:space="0" w:color="auto"/>
        <w:right w:val="none" w:sz="0" w:space="0" w:color="auto"/>
      </w:divBdr>
    </w:div>
    <w:div w:id="1227454682">
      <w:bodyDiv w:val="1"/>
      <w:marLeft w:val="0"/>
      <w:marRight w:val="0"/>
      <w:marTop w:val="0"/>
      <w:marBottom w:val="0"/>
      <w:divBdr>
        <w:top w:val="none" w:sz="0" w:space="0" w:color="auto"/>
        <w:left w:val="none" w:sz="0" w:space="0" w:color="auto"/>
        <w:bottom w:val="none" w:sz="0" w:space="0" w:color="auto"/>
        <w:right w:val="none" w:sz="0" w:space="0" w:color="auto"/>
      </w:divBdr>
    </w:div>
    <w:div w:id="1227569592">
      <w:bodyDiv w:val="1"/>
      <w:marLeft w:val="0"/>
      <w:marRight w:val="0"/>
      <w:marTop w:val="0"/>
      <w:marBottom w:val="0"/>
      <w:divBdr>
        <w:top w:val="none" w:sz="0" w:space="0" w:color="auto"/>
        <w:left w:val="none" w:sz="0" w:space="0" w:color="auto"/>
        <w:bottom w:val="none" w:sz="0" w:space="0" w:color="auto"/>
        <w:right w:val="none" w:sz="0" w:space="0" w:color="auto"/>
      </w:divBdr>
    </w:div>
    <w:div w:id="1228876710">
      <w:bodyDiv w:val="1"/>
      <w:marLeft w:val="0"/>
      <w:marRight w:val="0"/>
      <w:marTop w:val="0"/>
      <w:marBottom w:val="0"/>
      <w:divBdr>
        <w:top w:val="none" w:sz="0" w:space="0" w:color="auto"/>
        <w:left w:val="none" w:sz="0" w:space="0" w:color="auto"/>
        <w:bottom w:val="none" w:sz="0" w:space="0" w:color="auto"/>
        <w:right w:val="none" w:sz="0" w:space="0" w:color="auto"/>
      </w:divBdr>
    </w:div>
    <w:div w:id="1231580588">
      <w:bodyDiv w:val="1"/>
      <w:marLeft w:val="0"/>
      <w:marRight w:val="0"/>
      <w:marTop w:val="0"/>
      <w:marBottom w:val="0"/>
      <w:divBdr>
        <w:top w:val="none" w:sz="0" w:space="0" w:color="auto"/>
        <w:left w:val="none" w:sz="0" w:space="0" w:color="auto"/>
        <w:bottom w:val="none" w:sz="0" w:space="0" w:color="auto"/>
        <w:right w:val="none" w:sz="0" w:space="0" w:color="auto"/>
      </w:divBdr>
    </w:div>
    <w:div w:id="1231767282">
      <w:bodyDiv w:val="1"/>
      <w:marLeft w:val="0"/>
      <w:marRight w:val="0"/>
      <w:marTop w:val="0"/>
      <w:marBottom w:val="0"/>
      <w:divBdr>
        <w:top w:val="none" w:sz="0" w:space="0" w:color="auto"/>
        <w:left w:val="none" w:sz="0" w:space="0" w:color="auto"/>
        <w:bottom w:val="none" w:sz="0" w:space="0" w:color="auto"/>
        <w:right w:val="none" w:sz="0" w:space="0" w:color="auto"/>
      </w:divBdr>
    </w:div>
    <w:div w:id="1235581207">
      <w:bodyDiv w:val="1"/>
      <w:marLeft w:val="0"/>
      <w:marRight w:val="0"/>
      <w:marTop w:val="0"/>
      <w:marBottom w:val="0"/>
      <w:divBdr>
        <w:top w:val="none" w:sz="0" w:space="0" w:color="auto"/>
        <w:left w:val="none" w:sz="0" w:space="0" w:color="auto"/>
        <w:bottom w:val="none" w:sz="0" w:space="0" w:color="auto"/>
        <w:right w:val="none" w:sz="0" w:space="0" w:color="auto"/>
      </w:divBdr>
    </w:div>
    <w:div w:id="1247769917">
      <w:bodyDiv w:val="1"/>
      <w:marLeft w:val="0"/>
      <w:marRight w:val="0"/>
      <w:marTop w:val="0"/>
      <w:marBottom w:val="0"/>
      <w:divBdr>
        <w:top w:val="none" w:sz="0" w:space="0" w:color="auto"/>
        <w:left w:val="none" w:sz="0" w:space="0" w:color="auto"/>
        <w:bottom w:val="none" w:sz="0" w:space="0" w:color="auto"/>
        <w:right w:val="none" w:sz="0" w:space="0" w:color="auto"/>
      </w:divBdr>
    </w:div>
    <w:div w:id="1251085856">
      <w:bodyDiv w:val="1"/>
      <w:marLeft w:val="0"/>
      <w:marRight w:val="0"/>
      <w:marTop w:val="0"/>
      <w:marBottom w:val="0"/>
      <w:divBdr>
        <w:top w:val="none" w:sz="0" w:space="0" w:color="auto"/>
        <w:left w:val="none" w:sz="0" w:space="0" w:color="auto"/>
        <w:bottom w:val="none" w:sz="0" w:space="0" w:color="auto"/>
        <w:right w:val="none" w:sz="0" w:space="0" w:color="auto"/>
      </w:divBdr>
    </w:div>
    <w:div w:id="1255285605">
      <w:bodyDiv w:val="1"/>
      <w:marLeft w:val="0"/>
      <w:marRight w:val="0"/>
      <w:marTop w:val="0"/>
      <w:marBottom w:val="0"/>
      <w:divBdr>
        <w:top w:val="none" w:sz="0" w:space="0" w:color="auto"/>
        <w:left w:val="none" w:sz="0" w:space="0" w:color="auto"/>
        <w:bottom w:val="none" w:sz="0" w:space="0" w:color="auto"/>
        <w:right w:val="none" w:sz="0" w:space="0" w:color="auto"/>
      </w:divBdr>
    </w:div>
    <w:div w:id="1263293702">
      <w:bodyDiv w:val="1"/>
      <w:marLeft w:val="0"/>
      <w:marRight w:val="0"/>
      <w:marTop w:val="0"/>
      <w:marBottom w:val="0"/>
      <w:divBdr>
        <w:top w:val="none" w:sz="0" w:space="0" w:color="auto"/>
        <w:left w:val="none" w:sz="0" w:space="0" w:color="auto"/>
        <w:bottom w:val="none" w:sz="0" w:space="0" w:color="auto"/>
        <w:right w:val="none" w:sz="0" w:space="0" w:color="auto"/>
      </w:divBdr>
    </w:div>
    <w:div w:id="1265456858">
      <w:bodyDiv w:val="1"/>
      <w:marLeft w:val="0"/>
      <w:marRight w:val="0"/>
      <w:marTop w:val="0"/>
      <w:marBottom w:val="0"/>
      <w:divBdr>
        <w:top w:val="none" w:sz="0" w:space="0" w:color="auto"/>
        <w:left w:val="none" w:sz="0" w:space="0" w:color="auto"/>
        <w:bottom w:val="none" w:sz="0" w:space="0" w:color="auto"/>
        <w:right w:val="none" w:sz="0" w:space="0" w:color="auto"/>
      </w:divBdr>
    </w:div>
    <w:div w:id="1266769050">
      <w:bodyDiv w:val="1"/>
      <w:marLeft w:val="0"/>
      <w:marRight w:val="0"/>
      <w:marTop w:val="0"/>
      <w:marBottom w:val="0"/>
      <w:divBdr>
        <w:top w:val="none" w:sz="0" w:space="0" w:color="auto"/>
        <w:left w:val="none" w:sz="0" w:space="0" w:color="auto"/>
        <w:bottom w:val="none" w:sz="0" w:space="0" w:color="auto"/>
        <w:right w:val="none" w:sz="0" w:space="0" w:color="auto"/>
      </w:divBdr>
      <w:divsChild>
        <w:div w:id="1800218128">
          <w:marLeft w:val="0"/>
          <w:marRight w:val="0"/>
          <w:marTop w:val="0"/>
          <w:marBottom w:val="0"/>
          <w:divBdr>
            <w:top w:val="none" w:sz="0" w:space="0" w:color="auto"/>
            <w:left w:val="none" w:sz="0" w:space="0" w:color="auto"/>
            <w:bottom w:val="none" w:sz="0" w:space="0" w:color="auto"/>
            <w:right w:val="none" w:sz="0" w:space="0" w:color="auto"/>
          </w:divBdr>
          <w:divsChild>
            <w:div w:id="677275828">
              <w:marLeft w:val="0"/>
              <w:marRight w:val="0"/>
              <w:marTop w:val="0"/>
              <w:marBottom w:val="0"/>
              <w:divBdr>
                <w:top w:val="none" w:sz="0" w:space="0" w:color="auto"/>
                <w:left w:val="none" w:sz="0" w:space="0" w:color="auto"/>
                <w:bottom w:val="none" w:sz="0" w:space="0" w:color="auto"/>
                <w:right w:val="none" w:sz="0" w:space="0" w:color="auto"/>
              </w:divBdr>
              <w:divsChild>
                <w:div w:id="1989897278">
                  <w:marLeft w:val="0"/>
                  <w:marRight w:val="0"/>
                  <w:marTop w:val="0"/>
                  <w:marBottom w:val="0"/>
                  <w:divBdr>
                    <w:top w:val="none" w:sz="0" w:space="0" w:color="auto"/>
                    <w:left w:val="none" w:sz="0" w:space="0" w:color="auto"/>
                    <w:bottom w:val="none" w:sz="0" w:space="0" w:color="auto"/>
                    <w:right w:val="none" w:sz="0" w:space="0" w:color="auto"/>
                  </w:divBdr>
                </w:div>
              </w:divsChild>
            </w:div>
            <w:div w:id="560092889">
              <w:marLeft w:val="0"/>
              <w:marRight w:val="0"/>
              <w:marTop w:val="0"/>
              <w:marBottom w:val="0"/>
              <w:divBdr>
                <w:top w:val="none" w:sz="0" w:space="0" w:color="auto"/>
                <w:left w:val="none" w:sz="0" w:space="0" w:color="auto"/>
                <w:bottom w:val="none" w:sz="0" w:space="0" w:color="auto"/>
                <w:right w:val="none" w:sz="0" w:space="0" w:color="auto"/>
              </w:divBdr>
              <w:divsChild>
                <w:div w:id="15316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1710">
      <w:bodyDiv w:val="1"/>
      <w:marLeft w:val="0"/>
      <w:marRight w:val="0"/>
      <w:marTop w:val="0"/>
      <w:marBottom w:val="0"/>
      <w:divBdr>
        <w:top w:val="none" w:sz="0" w:space="0" w:color="auto"/>
        <w:left w:val="none" w:sz="0" w:space="0" w:color="auto"/>
        <w:bottom w:val="none" w:sz="0" w:space="0" w:color="auto"/>
        <w:right w:val="none" w:sz="0" w:space="0" w:color="auto"/>
      </w:divBdr>
    </w:div>
    <w:div w:id="1283415581">
      <w:bodyDiv w:val="1"/>
      <w:marLeft w:val="0"/>
      <w:marRight w:val="0"/>
      <w:marTop w:val="0"/>
      <w:marBottom w:val="0"/>
      <w:divBdr>
        <w:top w:val="none" w:sz="0" w:space="0" w:color="auto"/>
        <w:left w:val="none" w:sz="0" w:space="0" w:color="auto"/>
        <w:bottom w:val="none" w:sz="0" w:space="0" w:color="auto"/>
        <w:right w:val="none" w:sz="0" w:space="0" w:color="auto"/>
      </w:divBdr>
    </w:div>
    <w:div w:id="1295601941">
      <w:bodyDiv w:val="1"/>
      <w:marLeft w:val="0"/>
      <w:marRight w:val="0"/>
      <w:marTop w:val="0"/>
      <w:marBottom w:val="0"/>
      <w:divBdr>
        <w:top w:val="none" w:sz="0" w:space="0" w:color="auto"/>
        <w:left w:val="none" w:sz="0" w:space="0" w:color="auto"/>
        <w:bottom w:val="none" w:sz="0" w:space="0" w:color="auto"/>
        <w:right w:val="none" w:sz="0" w:space="0" w:color="auto"/>
      </w:divBdr>
    </w:div>
    <w:div w:id="1295676956">
      <w:bodyDiv w:val="1"/>
      <w:marLeft w:val="0"/>
      <w:marRight w:val="0"/>
      <w:marTop w:val="0"/>
      <w:marBottom w:val="0"/>
      <w:divBdr>
        <w:top w:val="none" w:sz="0" w:space="0" w:color="auto"/>
        <w:left w:val="none" w:sz="0" w:space="0" w:color="auto"/>
        <w:bottom w:val="none" w:sz="0" w:space="0" w:color="auto"/>
        <w:right w:val="none" w:sz="0" w:space="0" w:color="auto"/>
      </w:divBdr>
    </w:div>
    <w:div w:id="1296327033">
      <w:bodyDiv w:val="1"/>
      <w:marLeft w:val="0"/>
      <w:marRight w:val="0"/>
      <w:marTop w:val="0"/>
      <w:marBottom w:val="0"/>
      <w:divBdr>
        <w:top w:val="none" w:sz="0" w:space="0" w:color="auto"/>
        <w:left w:val="none" w:sz="0" w:space="0" w:color="auto"/>
        <w:bottom w:val="none" w:sz="0" w:space="0" w:color="auto"/>
        <w:right w:val="none" w:sz="0" w:space="0" w:color="auto"/>
      </w:divBdr>
    </w:div>
    <w:div w:id="1312059240">
      <w:bodyDiv w:val="1"/>
      <w:marLeft w:val="0"/>
      <w:marRight w:val="0"/>
      <w:marTop w:val="0"/>
      <w:marBottom w:val="0"/>
      <w:divBdr>
        <w:top w:val="none" w:sz="0" w:space="0" w:color="auto"/>
        <w:left w:val="none" w:sz="0" w:space="0" w:color="auto"/>
        <w:bottom w:val="none" w:sz="0" w:space="0" w:color="auto"/>
        <w:right w:val="none" w:sz="0" w:space="0" w:color="auto"/>
      </w:divBdr>
    </w:div>
    <w:div w:id="1316565662">
      <w:bodyDiv w:val="1"/>
      <w:marLeft w:val="0"/>
      <w:marRight w:val="0"/>
      <w:marTop w:val="0"/>
      <w:marBottom w:val="0"/>
      <w:divBdr>
        <w:top w:val="none" w:sz="0" w:space="0" w:color="auto"/>
        <w:left w:val="none" w:sz="0" w:space="0" w:color="auto"/>
        <w:bottom w:val="none" w:sz="0" w:space="0" w:color="auto"/>
        <w:right w:val="none" w:sz="0" w:space="0" w:color="auto"/>
      </w:divBdr>
    </w:div>
    <w:div w:id="1329939089">
      <w:bodyDiv w:val="1"/>
      <w:marLeft w:val="0"/>
      <w:marRight w:val="0"/>
      <w:marTop w:val="0"/>
      <w:marBottom w:val="0"/>
      <w:divBdr>
        <w:top w:val="none" w:sz="0" w:space="0" w:color="auto"/>
        <w:left w:val="none" w:sz="0" w:space="0" w:color="auto"/>
        <w:bottom w:val="none" w:sz="0" w:space="0" w:color="auto"/>
        <w:right w:val="none" w:sz="0" w:space="0" w:color="auto"/>
      </w:divBdr>
    </w:div>
    <w:div w:id="1330399711">
      <w:bodyDiv w:val="1"/>
      <w:marLeft w:val="0"/>
      <w:marRight w:val="0"/>
      <w:marTop w:val="0"/>
      <w:marBottom w:val="0"/>
      <w:divBdr>
        <w:top w:val="none" w:sz="0" w:space="0" w:color="auto"/>
        <w:left w:val="none" w:sz="0" w:space="0" w:color="auto"/>
        <w:bottom w:val="none" w:sz="0" w:space="0" w:color="auto"/>
        <w:right w:val="none" w:sz="0" w:space="0" w:color="auto"/>
      </w:divBdr>
    </w:div>
    <w:div w:id="1341354964">
      <w:bodyDiv w:val="1"/>
      <w:marLeft w:val="0"/>
      <w:marRight w:val="0"/>
      <w:marTop w:val="0"/>
      <w:marBottom w:val="0"/>
      <w:divBdr>
        <w:top w:val="none" w:sz="0" w:space="0" w:color="auto"/>
        <w:left w:val="none" w:sz="0" w:space="0" w:color="auto"/>
        <w:bottom w:val="none" w:sz="0" w:space="0" w:color="auto"/>
        <w:right w:val="none" w:sz="0" w:space="0" w:color="auto"/>
      </w:divBdr>
    </w:div>
    <w:div w:id="1348873215">
      <w:bodyDiv w:val="1"/>
      <w:marLeft w:val="0"/>
      <w:marRight w:val="0"/>
      <w:marTop w:val="0"/>
      <w:marBottom w:val="0"/>
      <w:divBdr>
        <w:top w:val="none" w:sz="0" w:space="0" w:color="auto"/>
        <w:left w:val="none" w:sz="0" w:space="0" w:color="auto"/>
        <w:bottom w:val="none" w:sz="0" w:space="0" w:color="auto"/>
        <w:right w:val="none" w:sz="0" w:space="0" w:color="auto"/>
      </w:divBdr>
    </w:div>
    <w:div w:id="1350721215">
      <w:bodyDiv w:val="1"/>
      <w:marLeft w:val="0"/>
      <w:marRight w:val="0"/>
      <w:marTop w:val="0"/>
      <w:marBottom w:val="0"/>
      <w:divBdr>
        <w:top w:val="none" w:sz="0" w:space="0" w:color="auto"/>
        <w:left w:val="none" w:sz="0" w:space="0" w:color="auto"/>
        <w:bottom w:val="none" w:sz="0" w:space="0" w:color="auto"/>
        <w:right w:val="none" w:sz="0" w:space="0" w:color="auto"/>
      </w:divBdr>
    </w:div>
    <w:div w:id="1353649245">
      <w:bodyDiv w:val="1"/>
      <w:marLeft w:val="0"/>
      <w:marRight w:val="0"/>
      <w:marTop w:val="0"/>
      <w:marBottom w:val="0"/>
      <w:divBdr>
        <w:top w:val="none" w:sz="0" w:space="0" w:color="auto"/>
        <w:left w:val="none" w:sz="0" w:space="0" w:color="auto"/>
        <w:bottom w:val="none" w:sz="0" w:space="0" w:color="auto"/>
        <w:right w:val="none" w:sz="0" w:space="0" w:color="auto"/>
      </w:divBdr>
    </w:div>
    <w:div w:id="1355185849">
      <w:bodyDiv w:val="1"/>
      <w:marLeft w:val="0"/>
      <w:marRight w:val="0"/>
      <w:marTop w:val="0"/>
      <w:marBottom w:val="0"/>
      <w:divBdr>
        <w:top w:val="none" w:sz="0" w:space="0" w:color="auto"/>
        <w:left w:val="none" w:sz="0" w:space="0" w:color="auto"/>
        <w:bottom w:val="none" w:sz="0" w:space="0" w:color="auto"/>
        <w:right w:val="none" w:sz="0" w:space="0" w:color="auto"/>
      </w:divBdr>
    </w:div>
    <w:div w:id="1364596689">
      <w:bodyDiv w:val="1"/>
      <w:marLeft w:val="0"/>
      <w:marRight w:val="0"/>
      <w:marTop w:val="0"/>
      <w:marBottom w:val="0"/>
      <w:divBdr>
        <w:top w:val="none" w:sz="0" w:space="0" w:color="auto"/>
        <w:left w:val="none" w:sz="0" w:space="0" w:color="auto"/>
        <w:bottom w:val="none" w:sz="0" w:space="0" w:color="auto"/>
        <w:right w:val="none" w:sz="0" w:space="0" w:color="auto"/>
      </w:divBdr>
    </w:div>
    <w:div w:id="1375423185">
      <w:bodyDiv w:val="1"/>
      <w:marLeft w:val="0"/>
      <w:marRight w:val="0"/>
      <w:marTop w:val="0"/>
      <w:marBottom w:val="0"/>
      <w:divBdr>
        <w:top w:val="none" w:sz="0" w:space="0" w:color="auto"/>
        <w:left w:val="none" w:sz="0" w:space="0" w:color="auto"/>
        <w:bottom w:val="none" w:sz="0" w:space="0" w:color="auto"/>
        <w:right w:val="none" w:sz="0" w:space="0" w:color="auto"/>
      </w:divBdr>
    </w:div>
    <w:div w:id="1378822760">
      <w:bodyDiv w:val="1"/>
      <w:marLeft w:val="0"/>
      <w:marRight w:val="0"/>
      <w:marTop w:val="0"/>
      <w:marBottom w:val="0"/>
      <w:divBdr>
        <w:top w:val="none" w:sz="0" w:space="0" w:color="auto"/>
        <w:left w:val="none" w:sz="0" w:space="0" w:color="auto"/>
        <w:bottom w:val="none" w:sz="0" w:space="0" w:color="auto"/>
        <w:right w:val="none" w:sz="0" w:space="0" w:color="auto"/>
      </w:divBdr>
    </w:div>
    <w:div w:id="1393190235">
      <w:bodyDiv w:val="1"/>
      <w:marLeft w:val="0"/>
      <w:marRight w:val="0"/>
      <w:marTop w:val="0"/>
      <w:marBottom w:val="0"/>
      <w:divBdr>
        <w:top w:val="none" w:sz="0" w:space="0" w:color="auto"/>
        <w:left w:val="none" w:sz="0" w:space="0" w:color="auto"/>
        <w:bottom w:val="none" w:sz="0" w:space="0" w:color="auto"/>
        <w:right w:val="none" w:sz="0" w:space="0" w:color="auto"/>
      </w:divBdr>
    </w:div>
    <w:div w:id="1403724006">
      <w:bodyDiv w:val="1"/>
      <w:marLeft w:val="0"/>
      <w:marRight w:val="0"/>
      <w:marTop w:val="0"/>
      <w:marBottom w:val="0"/>
      <w:divBdr>
        <w:top w:val="none" w:sz="0" w:space="0" w:color="auto"/>
        <w:left w:val="none" w:sz="0" w:space="0" w:color="auto"/>
        <w:bottom w:val="none" w:sz="0" w:space="0" w:color="auto"/>
        <w:right w:val="none" w:sz="0" w:space="0" w:color="auto"/>
      </w:divBdr>
    </w:div>
    <w:div w:id="1409234182">
      <w:bodyDiv w:val="1"/>
      <w:marLeft w:val="0"/>
      <w:marRight w:val="0"/>
      <w:marTop w:val="0"/>
      <w:marBottom w:val="0"/>
      <w:divBdr>
        <w:top w:val="none" w:sz="0" w:space="0" w:color="auto"/>
        <w:left w:val="none" w:sz="0" w:space="0" w:color="auto"/>
        <w:bottom w:val="none" w:sz="0" w:space="0" w:color="auto"/>
        <w:right w:val="none" w:sz="0" w:space="0" w:color="auto"/>
      </w:divBdr>
    </w:div>
    <w:div w:id="1417049945">
      <w:bodyDiv w:val="1"/>
      <w:marLeft w:val="0"/>
      <w:marRight w:val="0"/>
      <w:marTop w:val="0"/>
      <w:marBottom w:val="0"/>
      <w:divBdr>
        <w:top w:val="none" w:sz="0" w:space="0" w:color="auto"/>
        <w:left w:val="none" w:sz="0" w:space="0" w:color="auto"/>
        <w:bottom w:val="none" w:sz="0" w:space="0" w:color="auto"/>
        <w:right w:val="none" w:sz="0" w:space="0" w:color="auto"/>
      </w:divBdr>
    </w:div>
    <w:div w:id="1418866484">
      <w:bodyDiv w:val="1"/>
      <w:marLeft w:val="0"/>
      <w:marRight w:val="0"/>
      <w:marTop w:val="0"/>
      <w:marBottom w:val="0"/>
      <w:divBdr>
        <w:top w:val="none" w:sz="0" w:space="0" w:color="auto"/>
        <w:left w:val="none" w:sz="0" w:space="0" w:color="auto"/>
        <w:bottom w:val="none" w:sz="0" w:space="0" w:color="auto"/>
        <w:right w:val="none" w:sz="0" w:space="0" w:color="auto"/>
      </w:divBdr>
    </w:div>
    <w:div w:id="1426459278">
      <w:bodyDiv w:val="1"/>
      <w:marLeft w:val="0"/>
      <w:marRight w:val="0"/>
      <w:marTop w:val="0"/>
      <w:marBottom w:val="0"/>
      <w:divBdr>
        <w:top w:val="none" w:sz="0" w:space="0" w:color="auto"/>
        <w:left w:val="none" w:sz="0" w:space="0" w:color="auto"/>
        <w:bottom w:val="none" w:sz="0" w:space="0" w:color="auto"/>
        <w:right w:val="none" w:sz="0" w:space="0" w:color="auto"/>
      </w:divBdr>
    </w:div>
    <w:div w:id="1432165670">
      <w:bodyDiv w:val="1"/>
      <w:marLeft w:val="0"/>
      <w:marRight w:val="0"/>
      <w:marTop w:val="0"/>
      <w:marBottom w:val="0"/>
      <w:divBdr>
        <w:top w:val="none" w:sz="0" w:space="0" w:color="auto"/>
        <w:left w:val="none" w:sz="0" w:space="0" w:color="auto"/>
        <w:bottom w:val="none" w:sz="0" w:space="0" w:color="auto"/>
        <w:right w:val="none" w:sz="0" w:space="0" w:color="auto"/>
      </w:divBdr>
    </w:div>
    <w:div w:id="1436050811">
      <w:bodyDiv w:val="1"/>
      <w:marLeft w:val="0"/>
      <w:marRight w:val="0"/>
      <w:marTop w:val="0"/>
      <w:marBottom w:val="0"/>
      <w:divBdr>
        <w:top w:val="none" w:sz="0" w:space="0" w:color="auto"/>
        <w:left w:val="none" w:sz="0" w:space="0" w:color="auto"/>
        <w:bottom w:val="none" w:sz="0" w:space="0" w:color="auto"/>
        <w:right w:val="none" w:sz="0" w:space="0" w:color="auto"/>
      </w:divBdr>
    </w:div>
    <w:div w:id="1439721067">
      <w:bodyDiv w:val="1"/>
      <w:marLeft w:val="0"/>
      <w:marRight w:val="0"/>
      <w:marTop w:val="0"/>
      <w:marBottom w:val="0"/>
      <w:divBdr>
        <w:top w:val="none" w:sz="0" w:space="0" w:color="auto"/>
        <w:left w:val="none" w:sz="0" w:space="0" w:color="auto"/>
        <w:bottom w:val="none" w:sz="0" w:space="0" w:color="auto"/>
        <w:right w:val="none" w:sz="0" w:space="0" w:color="auto"/>
      </w:divBdr>
    </w:div>
    <w:div w:id="1444306361">
      <w:bodyDiv w:val="1"/>
      <w:marLeft w:val="0"/>
      <w:marRight w:val="0"/>
      <w:marTop w:val="0"/>
      <w:marBottom w:val="0"/>
      <w:divBdr>
        <w:top w:val="none" w:sz="0" w:space="0" w:color="auto"/>
        <w:left w:val="none" w:sz="0" w:space="0" w:color="auto"/>
        <w:bottom w:val="none" w:sz="0" w:space="0" w:color="auto"/>
        <w:right w:val="none" w:sz="0" w:space="0" w:color="auto"/>
      </w:divBdr>
    </w:div>
    <w:div w:id="1451512470">
      <w:bodyDiv w:val="1"/>
      <w:marLeft w:val="0"/>
      <w:marRight w:val="0"/>
      <w:marTop w:val="0"/>
      <w:marBottom w:val="0"/>
      <w:divBdr>
        <w:top w:val="none" w:sz="0" w:space="0" w:color="auto"/>
        <w:left w:val="none" w:sz="0" w:space="0" w:color="auto"/>
        <w:bottom w:val="none" w:sz="0" w:space="0" w:color="auto"/>
        <w:right w:val="none" w:sz="0" w:space="0" w:color="auto"/>
      </w:divBdr>
    </w:div>
    <w:div w:id="1457485961">
      <w:bodyDiv w:val="1"/>
      <w:marLeft w:val="0"/>
      <w:marRight w:val="0"/>
      <w:marTop w:val="0"/>
      <w:marBottom w:val="0"/>
      <w:divBdr>
        <w:top w:val="none" w:sz="0" w:space="0" w:color="auto"/>
        <w:left w:val="none" w:sz="0" w:space="0" w:color="auto"/>
        <w:bottom w:val="none" w:sz="0" w:space="0" w:color="auto"/>
        <w:right w:val="none" w:sz="0" w:space="0" w:color="auto"/>
      </w:divBdr>
    </w:div>
    <w:div w:id="1458717452">
      <w:bodyDiv w:val="1"/>
      <w:marLeft w:val="0"/>
      <w:marRight w:val="0"/>
      <w:marTop w:val="0"/>
      <w:marBottom w:val="0"/>
      <w:divBdr>
        <w:top w:val="none" w:sz="0" w:space="0" w:color="auto"/>
        <w:left w:val="none" w:sz="0" w:space="0" w:color="auto"/>
        <w:bottom w:val="none" w:sz="0" w:space="0" w:color="auto"/>
        <w:right w:val="none" w:sz="0" w:space="0" w:color="auto"/>
      </w:divBdr>
    </w:div>
    <w:div w:id="1458915550">
      <w:bodyDiv w:val="1"/>
      <w:marLeft w:val="0"/>
      <w:marRight w:val="0"/>
      <w:marTop w:val="0"/>
      <w:marBottom w:val="0"/>
      <w:divBdr>
        <w:top w:val="none" w:sz="0" w:space="0" w:color="auto"/>
        <w:left w:val="none" w:sz="0" w:space="0" w:color="auto"/>
        <w:bottom w:val="none" w:sz="0" w:space="0" w:color="auto"/>
        <w:right w:val="none" w:sz="0" w:space="0" w:color="auto"/>
      </w:divBdr>
    </w:div>
    <w:div w:id="1463615604">
      <w:bodyDiv w:val="1"/>
      <w:marLeft w:val="0"/>
      <w:marRight w:val="0"/>
      <w:marTop w:val="0"/>
      <w:marBottom w:val="0"/>
      <w:divBdr>
        <w:top w:val="none" w:sz="0" w:space="0" w:color="auto"/>
        <w:left w:val="none" w:sz="0" w:space="0" w:color="auto"/>
        <w:bottom w:val="none" w:sz="0" w:space="0" w:color="auto"/>
        <w:right w:val="none" w:sz="0" w:space="0" w:color="auto"/>
      </w:divBdr>
    </w:div>
    <w:div w:id="1474903624">
      <w:bodyDiv w:val="1"/>
      <w:marLeft w:val="0"/>
      <w:marRight w:val="0"/>
      <w:marTop w:val="0"/>
      <w:marBottom w:val="0"/>
      <w:divBdr>
        <w:top w:val="none" w:sz="0" w:space="0" w:color="auto"/>
        <w:left w:val="none" w:sz="0" w:space="0" w:color="auto"/>
        <w:bottom w:val="none" w:sz="0" w:space="0" w:color="auto"/>
        <w:right w:val="none" w:sz="0" w:space="0" w:color="auto"/>
      </w:divBdr>
    </w:div>
    <w:div w:id="1477525349">
      <w:bodyDiv w:val="1"/>
      <w:marLeft w:val="0"/>
      <w:marRight w:val="0"/>
      <w:marTop w:val="0"/>
      <w:marBottom w:val="0"/>
      <w:divBdr>
        <w:top w:val="none" w:sz="0" w:space="0" w:color="auto"/>
        <w:left w:val="none" w:sz="0" w:space="0" w:color="auto"/>
        <w:bottom w:val="none" w:sz="0" w:space="0" w:color="auto"/>
        <w:right w:val="none" w:sz="0" w:space="0" w:color="auto"/>
      </w:divBdr>
    </w:div>
    <w:div w:id="1480883614">
      <w:bodyDiv w:val="1"/>
      <w:marLeft w:val="0"/>
      <w:marRight w:val="0"/>
      <w:marTop w:val="0"/>
      <w:marBottom w:val="0"/>
      <w:divBdr>
        <w:top w:val="none" w:sz="0" w:space="0" w:color="auto"/>
        <w:left w:val="none" w:sz="0" w:space="0" w:color="auto"/>
        <w:bottom w:val="none" w:sz="0" w:space="0" w:color="auto"/>
        <w:right w:val="none" w:sz="0" w:space="0" w:color="auto"/>
      </w:divBdr>
    </w:div>
    <w:div w:id="1482305181">
      <w:bodyDiv w:val="1"/>
      <w:marLeft w:val="0"/>
      <w:marRight w:val="0"/>
      <w:marTop w:val="0"/>
      <w:marBottom w:val="0"/>
      <w:divBdr>
        <w:top w:val="none" w:sz="0" w:space="0" w:color="auto"/>
        <w:left w:val="none" w:sz="0" w:space="0" w:color="auto"/>
        <w:bottom w:val="none" w:sz="0" w:space="0" w:color="auto"/>
        <w:right w:val="none" w:sz="0" w:space="0" w:color="auto"/>
      </w:divBdr>
    </w:div>
    <w:div w:id="1488742785">
      <w:bodyDiv w:val="1"/>
      <w:marLeft w:val="0"/>
      <w:marRight w:val="0"/>
      <w:marTop w:val="0"/>
      <w:marBottom w:val="0"/>
      <w:divBdr>
        <w:top w:val="none" w:sz="0" w:space="0" w:color="auto"/>
        <w:left w:val="none" w:sz="0" w:space="0" w:color="auto"/>
        <w:bottom w:val="none" w:sz="0" w:space="0" w:color="auto"/>
        <w:right w:val="none" w:sz="0" w:space="0" w:color="auto"/>
      </w:divBdr>
      <w:divsChild>
        <w:div w:id="1951083552">
          <w:marLeft w:val="0"/>
          <w:marRight w:val="0"/>
          <w:marTop w:val="0"/>
          <w:marBottom w:val="0"/>
          <w:divBdr>
            <w:top w:val="none" w:sz="0" w:space="0" w:color="auto"/>
            <w:left w:val="none" w:sz="0" w:space="0" w:color="auto"/>
            <w:bottom w:val="none" w:sz="0" w:space="0" w:color="auto"/>
            <w:right w:val="none" w:sz="0" w:space="0" w:color="auto"/>
          </w:divBdr>
          <w:divsChild>
            <w:div w:id="177352260">
              <w:marLeft w:val="0"/>
              <w:marRight w:val="0"/>
              <w:marTop w:val="0"/>
              <w:marBottom w:val="0"/>
              <w:divBdr>
                <w:top w:val="none" w:sz="0" w:space="0" w:color="auto"/>
                <w:left w:val="none" w:sz="0" w:space="0" w:color="auto"/>
                <w:bottom w:val="none" w:sz="0" w:space="0" w:color="auto"/>
                <w:right w:val="none" w:sz="0" w:space="0" w:color="auto"/>
              </w:divBdr>
              <w:divsChild>
                <w:div w:id="14819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08714">
      <w:bodyDiv w:val="1"/>
      <w:marLeft w:val="0"/>
      <w:marRight w:val="0"/>
      <w:marTop w:val="0"/>
      <w:marBottom w:val="0"/>
      <w:divBdr>
        <w:top w:val="none" w:sz="0" w:space="0" w:color="auto"/>
        <w:left w:val="none" w:sz="0" w:space="0" w:color="auto"/>
        <w:bottom w:val="none" w:sz="0" w:space="0" w:color="auto"/>
        <w:right w:val="none" w:sz="0" w:space="0" w:color="auto"/>
      </w:divBdr>
    </w:div>
    <w:div w:id="1511334528">
      <w:bodyDiv w:val="1"/>
      <w:marLeft w:val="0"/>
      <w:marRight w:val="0"/>
      <w:marTop w:val="0"/>
      <w:marBottom w:val="0"/>
      <w:divBdr>
        <w:top w:val="none" w:sz="0" w:space="0" w:color="auto"/>
        <w:left w:val="none" w:sz="0" w:space="0" w:color="auto"/>
        <w:bottom w:val="none" w:sz="0" w:space="0" w:color="auto"/>
        <w:right w:val="none" w:sz="0" w:space="0" w:color="auto"/>
      </w:divBdr>
    </w:div>
    <w:div w:id="1513296682">
      <w:bodyDiv w:val="1"/>
      <w:marLeft w:val="0"/>
      <w:marRight w:val="0"/>
      <w:marTop w:val="0"/>
      <w:marBottom w:val="0"/>
      <w:divBdr>
        <w:top w:val="none" w:sz="0" w:space="0" w:color="auto"/>
        <w:left w:val="none" w:sz="0" w:space="0" w:color="auto"/>
        <w:bottom w:val="none" w:sz="0" w:space="0" w:color="auto"/>
        <w:right w:val="none" w:sz="0" w:space="0" w:color="auto"/>
      </w:divBdr>
    </w:div>
    <w:div w:id="1523086788">
      <w:bodyDiv w:val="1"/>
      <w:marLeft w:val="0"/>
      <w:marRight w:val="0"/>
      <w:marTop w:val="0"/>
      <w:marBottom w:val="0"/>
      <w:divBdr>
        <w:top w:val="none" w:sz="0" w:space="0" w:color="auto"/>
        <w:left w:val="none" w:sz="0" w:space="0" w:color="auto"/>
        <w:bottom w:val="none" w:sz="0" w:space="0" w:color="auto"/>
        <w:right w:val="none" w:sz="0" w:space="0" w:color="auto"/>
      </w:divBdr>
    </w:div>
    <w:div w:id="1524399038">
      <w:bodyDiv w:val="1"/>
      <w:marLeft w:val="0"/>
      <w:marRight w:val="0"/>
      <w:marTop w:val="0"/>
      <w:marBottom w:val="0"/>
      <w:divBdr>
        <w:top w:val="none" w:sz="0" w:space="0" w:color="auto"/>
        <w:left w:val="none" w:sz="0" w:space="0" w:color="auto"/>
        <w:bottom w:val="none" w:sz="0" w:space="0" w:color="auto"/>
        <w:right w:val="none" w:sz="0" w:space="0" w:color="auto"/>
      </w:divBdr>
    </w:div>
    <w:div w:id="1528060823">
      <w:bodyDiv w:val="1"/>
      <w:marLeft w:val="0"/>
      <w:marRight w:val="0"/>
      <w:marTop w:val="0"/>
      <w:marBottom w:val="0"/>
      <w:divBdr>
        <w:top w:val="none" w:sz="0" w:space="0" w:color="auto"/>
        <w:left w:val="none" w:sz="0" w:space="0" w:color="auto"/>
        <w:bottom w:val="none" w:sz="0" w:space="0" w:color="auto"/>
        <w:right w:val="none" w:sz="0" w:space="0" w:color="auto"/>
      </w:divBdr>
    </w:div>
    <w:div w:id="1531798383">
      <w:bodyDiv w:val="1"/>
      <w:marLeft w:val="0"/>
      <w:marRight w:val="0"/>
      <w:marTop w:val="0"/>
      <w:marBottom w:val="0"/>
      <w:divBdr>
        <w:top w:val="none" w:sz="0" w:space="0" w:color="auto"/>
        <w:left w:val="none" w:sz="0" w:space="0" w:color="auto"/>
        <w:bottom w:val="none" w:sz="0" w:space="0" w:color="auto"/>
        <w:right w:val="none" w:sz="0" w:space="0" w:color="auto"/>
      </w:divBdr>
    </w:div>
    <w:div w:id="1532571615">
      <w:bodyDiv w:val="1"/>
      <w:marLeft w:val="0"/>
      <w:marRight w:val="0"/>
      <w:marTop w:val="0"/>
      <w:marBottom w:val="0"/>
      <w:divBdr>
        <w:top w:val="none" w:sz="0" w:space="0" w:color="auto"/>
        <w:left w:val="none" w:sz="0" w:space="0" w:color="auto"/>
        <w:bottom w:val="none" w:sz="0" w:space="0" w:color="auto"/>
        <w:right w:val="none" w:sz="0" w:space="0" w:color="auto"/>
      </w:divBdr>
      <w:divsChild>
        <w:div w:id="187833949">
          <w:marLeft w:val="0"/>
          <w:marRight w:val="0"/>
          <w:marTop w:val="0"/>
          <w:marBottom w:val="0"/>
          <w:divBdr>
            <w:top w:val="none" w:sz="0" w:space="0" w:color="auto"/>
            <w:left w:val="none" w:sz="0" w:space="0" w:color="auto"/>
            <w:bottom w:val="none" w:sz="0" w:space="0" w:color="auto"/>
            <w:right w:val="none" w:sz="0" w:space="0" w:color="auto"/>
          </w:divBdr>
          <w:divsChild>
            <w:div w:id="52700620">
              <w:marLeft w:val="0"/>
              <w:marRight w:val="0"/>
              <w:marTop w:val="0"/>
              <w:marBottom w:val="0"/>
              <w:divBdr>
                <w:top w:val="none" w:sz="0" w:space="0" w:color="auto"/>
                <w:left w:val="none" w:sz="0" w:space="0" w:color="auto"/>
                <w:bottom w:val="none" w:sz="0" w:space="0" w:color="auto"/>
                <w:right w:val="none" w:sz="0" w:space="0" w:color="auto"/>
              </w:divBdr>
              <w:divsChild>
                <w:div w:id="2002345914">
                  <w:marLeft w:val="0"/>
                  <w:marRight w:val="0"/>
                  <w:marTop w:val="0"/>
                  <w:marBottom w:val="0"/>
                  <w:divBdr>
                    <w:top w:val="none" w:sz="0" w:space="0" w:color="auto"/>
                    <w:left w:val="none" w:sz="0" w:space="0" w:color="auto"/>
                    <w:bottom w:val="none" w:sz="0" w:space="0" w:color="auto"/>
                    <w:right w:val="none" w:sz="0" w:space="0" w:color="auto"/>
                  </w:divBdr>
                </w:div>
              </w:divsChild>
            </w:div>
            <w:div w:id="1567493167">
              <w:marLeft w:val="0"/>
              <w:marRight w:val="0"/>
              <w:marTop w:val="0"/>
              <w:marBottom w:val="0"/>
              <w:divBdr>
                <w:top w:val="none" w:sz="0" w:space="0" w:color="auto"/>
                <w:left w:val="none" w:sz="0" w:space="0" w:color="auto"/>
                <w:bottom w:val="none" w:sz="0" w:space="0" w:color="auto"/>
                <w:right w:val="none" w:sz="0" w:space="0" w:color="auto"/>
              </w:divBdr>
              <w:divsChild>
                <w:div w:id="584192120">
                  <w:marLeft w:val="0"/>
                  <w:marRight w:val="0"/>
                  <w:marTop w:val="0"/>
                  <w:marBottom w:val="0"/>
                  <w:divBdr>
                    <w:top w:val="none" w:sz="0" w:space="0" w:color="auto"/>
                    <w:left w:val="none" w:sz="0" w:space="0" w:color="auto"/>
                    <w:bottom w:val="none" w:sz="0" w:space="0" w:color="auto"/>
                    <w:right w:val="none" w:sz="0" w:space="0" w:color="auto"/>
                  </w:divBdr>
                </w:div>
              </w:divsChild>
            </w:div>
            <w:div w:id="1541164791">
              <w:marLeft w:val="0"/>
              <w:marRight w:val="0"/>
              <w:marTop w:val="0"/>
              <w:marBottom w:val="0"/>
              <w:divBdr>
                <w:top w:val="none" w:sz="0" w:space="0" w:color="auto"/>
                <w:left w:val="none" w:sz="0" w:space="0" w:color="auto"/>
                <w:bottom w:val="none" w:sz="0" w:space="0" w:color="auto"/>
                <w:right w:val="none" w:sz="0" w:space="0" w:color="auto"/>
              </w:divBdr>
              <w:divsChild>
                <w:div w:id="2101674620">
                  <w:marLeft w:val="0"/>
                  <w:marRight w:val="0"/>
                  <w:marTop w:val="0"/>
                  <w:marBottom w:val="0"/>
                  <w:divBdr>
                    <w:top w:val="none" w:sz="0" w:space="0" w:color="auto"/>
                    <w:left w:val="none" w:sz="0" w:space="0" w:color="auto"/>
                    <w:bottom w:val="none" w:sz="0" w:space="0" w:color="auto"/>
                    <w:right w:val="none" w:sz="0" w:space="0" w:color="auto"/>
                  </w:divBdr>
                </w:div>
              </w:divsChild>
            </w:div>
            <w:div w:id="810826608">
              <w:marLeft w:val="0"/>
              <w:marRight w:val="0"/>
              <w:marTop w:val="0"/>
              <w:marBottom w:val="0"/>
              <w:divBdr>
                <w:top w:val="none" w:sz="0" w:space="0" w:color="auto"/>
                <w:left w:val="none" w:sz="0" w:space="0" w:color="auto"/>
                <w:bottom w:val="none" w:sz="0" w:space="0" w:color="auto"/>
                <w:right w:val="none" w:sz="0" w:space="0" w:color="auto"/>
              </w:divBdr>
              <w:divsChild>
                <w:div w:id="1857233143">
                  <w:marLeft w:val="0"/>
                  <w:marRight w:val="0"/>
                  <w:marTop w:val="0"/>
                  <w:marBottom w:val="0"/>
                  <w:divBdr>
                    <w:top w:val="none" w:sz="0" w:space="0" w:color="auto"/>
                    <w:left w:val="none" w:sz="0" w:space="0" w:color="auto"/>
                    <w:bottom w:val="none" w:sz="0" w:space="0" w:color="auto"/>
                    <w:right w:val="none" w:sz="0" w:space="0" w:color="auto"/>
                  </w:divBdr>
                </w:div>
              </w:divsChild>
            </w:div>
            <w:div w:id="10572087">
              <w:marLeft w:val="0"/>
              <w:marRight w:val="0"/>
              <w:marTop w:val="0"/>
              <w:marBottom w:val="0"/>
              <w:divBdr>
                <w:top w:val="none" w:sz="0" w:space="0" w:color="auto"/>
                <w:left w:val="none" w:sz="0" w:space="0" w:color="auto"/>
                <w:bottom w:val="none" w:sz="0" w:space="0" w:color="auto"/>
                <w:right w:val="none" w:sz="0" w:space="0" w:color="auto"/>
              </w:divBdr>
              <w:divsChild>
                <w:div w:id="1151017122">
                  <w:marLeft w:val="0"/>
                  <w:marRight w:val="0"/>
                  <w:marTop w:val="0"/>
                  <w:marBottom w:val="0"/>
                  <w:divBdr>
                    <w:top w:val="none" w:sz="0" w:space="0" w:color="auto"/>
                    <w:left w:val="none" w:sz="0" w:space="0" w:color="auto"/>
                    <w:bottom w:val="none" w:sz="0" w:space="0" w:color="auto"/>
                    <w:right w:val="none" w:sz="0" w:space="0" w:color="auto"/>
                  </w:divBdr>
                </w:div>
              </w:divsChild>
            </w:div>
            <w:div w:id="63188064">
              <w:marLeft w:val="0"/>
              <w:marRight w:val="0"/>
              <w:marTop w:val="0"/>
              <w:marBottom w:val="0"/>
              <w:divBdr>
                <w:top w:val="none" w:sz="0" w:space="0" w:color="auto"/>
                <w:left w:val="none" w:sz="0" w:space="0" w:color="auto"/>
                <w:bottom w:val="none" w:sz="0" w:space="0" w:color="auto"/>
                <w:right w:val="none" w:sz="0" w:space="0" w:color="auto"/>
              </w:divBdr>
              <w:divsChild>
                <w:div w:id="1054036844">
                  <w:marLeft w:val="0"/>
                  <w:marRight w:val="0"/>
                  <w:marTop w:val="0"/>
                  <w:marBottom w:val="0"/>
                  <w:divBdr>
                    <w:top w:val="none" w:sz="0" w:space="0" w:color="auto"/>
                    <w:left w:val="none" w:sz="0" w:space="0" w:color="auto"/>
                    <w:bottom w:val="none" w:sz="0" w:space="0" w:color="auto"/>
                    <w:right w:val="none" w:sz="0" w:space="0" w:color="auto"/>
                  </w:divBdr>
                </w:div>
              </w:divsChild>
            </w:div>
            <w:div w:id="1906184585">
              <w:marLeft w:val="0"/>
              <w:marRight w:val="0"/>
              <w:marTop w:val="0"/>
              <w:marBottom w:val="0"/>
              <w:divBdr>
                <w:top w:val="none" w:sz="0" w:space="0" w:color="auto"/>
                <w:left w:val="none" w:sz="0" w:space="0" w:color="auto"/>
                <w:bottom w:val="none" w:sz="0" w:space="0" w:color="auto"/>
                <w:right w:val="none" w:sz="0" w:space="0" w:color="auto"/>
              </w:divBdr>
              <w:divsChild>
                <w:div w:id="2099476431">
                  <w:marLeft w:val="0"/>
                  <w:marRight w:val="0"/>
                  <w:marTop w:val="0"/>
                  <w:marBottom w:val="0"/>
                  <w:divBdr>
                    <w:top w:val="none" w:sz="0" w:space="0" w:color="auto"/>
                    <w:left w:val="none" w:sz="0" w:space="0" w:color="auto"/>
                    <w:bottom w:val="none" w:sz="0" w:space="0" w:color="auto"/>
                    <w:right w:val="none" w:sz="0" w:space="0" w:color="auto"/>
                  </w:divBdr>
                </w:div>
              </w:divsChild>
            </w:div>
            <w:div w:id="928654230">
              <w:marLeft w:val="0"/>
              <w:marRight w:val="0"/>
              <w:marTop w:val="0"/>
              <w:marBottom w:val="0"/>
              <w:divBdr>
                <w:top w:val="none" w:sz="0" w:space="0" w:color="auto"/>
                <w:left w:val="none" w:sz="0" w:space="0" w:color="auto"/>
                <w:bottom w:val="none" w:sz="0" w:space="0" w:color="auto"/>
                <w:right w:val="none" w:sz="0" w:space="0" w:color="auto"/>
              </w:divBdr>
              <w:divsChild>
                <w:div w:id="1088580113">
                  <w:marLeft w:val="0"/>
                  <w:marRight w:val="0"/>
                  <w:marTop w:val="0"/>
                  <w:marBottom w:val="0"/>
                  <w:divBdr>
                    <w:top w:val="none" w:sz="0" w:space="0" w:color="auto"/>
                    <w:left w:val="none" w:sz="0" w:space="0" w:color="auto"/>
                    <w:bottom w:val="none" w:sz="0" w:space="0" w:color="auto"/>
                    <w:right w:val="none" w:sz="0" w:space="0" w:color="auto"/>
                  </w:divBdr>
                </w:div>
              </w:divsChild>
            </w:div>
            <w:div w:id="145364306">
              <w:marLeft w:val="0"/>
              <w:marRight w:val="0"/>
              <w:marTop w:val="0"/>
              <w:marBottom w:val="0"/>
              <w:divBdr>
                <w:top w:val="none" w:sz="0" w:space="0" w:color="auto"/>
                <w:left w:val="none" w:sz="0" w:space="0" w:color="auto"/>
                <w:bottom w:val="none" w:sz="0" w:space="0" w:color="auto"/>
                <w:right w:val="none" w:sz="0" w:space="0" w:color="auto"/>
              </w:divBdr>
              <w:divsChild>
                <w:div w:id="1384669544">
                  <w:marLeft w:val="0"/>
                  <w:marRight w:val="0"/>
                  <w:marTop w:val="0"/>
                  <w:marBottom w:val="0"/>
                  <w:divBdr>
                    <w:top w:val="none" w:sz="0" w:space="0" w:color="auto"/>
                    <w:left w:val="none" w:sz="0" w:space="0" w:color="auto"/>
                    <w:bottom w:val="none" w:sz="0" w:space="0" w:color="auto"/>
                    <w:right w:val="none" w:sz="0" w:space="0" w:color="auto"/>
                  </w:divBdr>
                </w:div>
              </w:divsChild>
            </w:div>
            <w:div w:id="557320889">
              <w:marLeft w:val="0"/>
              <w:marRight w:val="0"/>
              <w:marTop w:val="0"/>
              <w:marBottom w:val="0"/>
              <w:divBdr>
                <w:top w:val="none" w:sz="0" w:space="0" w:color="auto"/>
                <w:left w:val="none" w:sz="0" w:space="0" w:color="auto"/>
                <w:bottom w:val="none" w:sz="0" w:space="0" w:color="auto"/>
                <w:right w:val="none" w:sz="0" w:space="0" w:color="auto"/>
              </w:divBdr>
              <w:divsChild>
                <w:div w:id="2019037693">
                  <w:marLeft w:val="0"/>
                  <w:marRight w:val="0"/>
                  <w:marTop w:val="0"/>
                  <w:marBottom w:val="0"/>
                  <w:divBdr>
                    <w:top w:val="none" w:sz="0" w:space="0" w:color="auto"/>
                    <w:left w:val="none" w:sz="0" w:space="0" w:color="auto"/>
                    <w:bottom w:val="none" w:sz="0" w:space="0" w:color="auto"/>
                    <w:right w:val="none" w:sz="0" w:space="0" w:color="auto"/>
                  </w:divBdr>
                </w:div>
              </w:divsChild>
            </w:div>
            <w:div w:id="1472555337">
              <w:marLeft w:val="0"/>
              <w:marRight w:val="0"/>
              <w:marTop w:val="0"/>
              <w:marBottom w:val="0"/>
              <w:divBdr>
                <w:top w:val="none" w:sz="0" w:space="0" w:color="auto"/>
                <w:left w:val="none" w:sz="0" w:space="0" w:color="auto"/>
                <w:bottom w:val="none" w:sz="0" w:space="0" w:color="auto"/>
                <w:right w:val="none" w:sz="0" w:space="0" w:color="auto"/>
              </w:divBdr>
              <w:divsChild>
                <w:div w:id="1394623011">
                  <w:marLeft w:val="0"/>
                  <w:marRight w:val="0"/>
                  <w:marTop w:val="0"/>
                  <w:marBottom w:val="0"/>
                  <w:divBdr>
                    <w:top w:val="none" w:sz="0" w:space="0" w:color="auto"/>
                    <w:left w:val="none" w:sz="0" w:space="0" w:color="auto"/>
                    <w:bottom w:val="none" w:sz="0" w:space="0" w:color="auto"/>
                    <w:right w:val="none" w:sz="0" w:space="0" w:color="auto"/>
                  </w:divBdr>
                </w:div>
              </w:divsChild>
            </w:div>
            <w:div w:id="1708721780">
              <w:marLeft w:val="0"/>
              <w:marRight w:val="0"/>
              <w:marTop w:val="0"/>
              <w:marBottom w:val="0"/>
              <w:divBdr>
                <w:top w:val="none" w:sz="0" w:space="0" w:color="auto"/>
                <w:left w:val="none" w:sz="0" w:space="0" w:color="auto"/>
                <w:bottom w:val="none" w:sz="0" w:space="0" w:color="auto"/>
                <w:right w:val="none" w:sz="0" w:space="0" w:color="auto"/>
              </w:divBdr>
              <w:divsChild>
                <w:div w:id="1080638017">
                  <w:marLeft w:val="0"/>
                  <w:marRight w:val="0"/>
                  <w:marTop w:val="0"/>
                  <w:marBottom w:val="0"/>
                  <w:divBdr>
                    <w:top w:val="none" w:sz="0" w:space="0" w:color="auto"/>
                    <w:left w:val="none" w:sz="0" w:space="0" w:color="auto"/>
                    <w:bottom w:val="none" w:sz="0" w:space="0" w:color="auto"/>
                    <w:right w:val="none" w:sz="0" w:space="0" w:color="auto"/>
                  </w:divBdr>
                </w:div>
              </w:divsChild>
            </w:div>
            <w:div w:id="1038580527">
              <w:marLeft w:val="0"/>
              <w:marRight w:val="0"/>
              <w:marTop w:val="0"/>
              <w:marBottom w:val="0"/>
              <w:divBdr>
                <w:top w:val="none" w:sz="0" w:space="0" w:color="auto"/>
                <w:left w:val="none" w:sz="0" w:space="0" w:color="auto"/>
                <w:bottom w:val="none" w:sz="0" w:space="0" w:color="auto"/>
                <w:right w:val="none" w:sz="0" w:space="0" w:color="auto"/>
              </w:divBdr>
              <w:divsChild>
                <w:div w:id="631251094">
                  <w:marLeft w:val="0"/>
                  <w:marRight w:val="0"/>
                  <w:marTop w:val="0"/>
                  <w:marBottom w:val="0"/>
                  <w:divBdr>
                    <w:top w:val="none" w:sz="0" w:space="0" w:color="auto"/>
                    <w:left w:val="none" w:sz="0" w:space="0" w:color="auto"/>
                    <w:bottom w:val="none" w:sz="0" w:space="0" w:color="auto"/>
                    <w:right w:val="none" w:sz="0" w:space="0" w:color="auto"/>
                  </w:divBdr>
                </w:div>
              </w:divsChild>
            </w:div>
            <w:div w:id="2020233976">
              <w:marLeft w:val="0"/>
              <w:marRight w:val="0"/>
              <w:marTop w:val="0"/>
              <w:marBottom w:val="0"/>
              <w:divBdr>
                <w:top w:val="none" w:sz="0" w:space="0" w:color="auto"/>
                <w:left w:val="none" w:sz="0" w:space="0" w:color="auto"/>
                <w:bottom w:val="none" w:sz="0" w:space="0" w:color="auto"/>
                <w:right w:val="none" w:sz="0" w:space="0" w:color="auto"/>
              </w:divBdr>
              <w:divsChild>
                <w:div w:id="1974095450">
                  <w:marLeft w:val="0"/>
                  <w:marRight w:val="0"/>
                  <w:marTop w:val="0"/>
                  <w:marBottom w:val="0"/>
                  <w:divBdr>
                    <w:top w:val="none" w:sz="0" w:space="0" w:color="auto"/>
                    <w:left w:val="none" w:sz="0" w:space="0" w:color="auto"/>
                    <w:bottom w:val="none" w:sz="0" w:space="0" w:color="auto"/>
                    <w:right w:val="none" w:sz="0" w:space="0" w:color="auto"/>
                  </w:divBdr>
                </w:div>
              </w:divsChild>
            </w:div>
            <w:div w:id="509637400">
              <w:marLeft w:val="0"/>
              <w:marRight w:val="0"/>
              <w:marTop w:val="0"/>
              <w:marBottom w:val="0"/>
              <w:divBdr>
                <w:top w:val="none" w:sz="0" w:space="0" w:color="auto"/>
                <w:left w:val="none" w:sz="0" w:space="0" w:color="auto"/>
                <w:bottom w:val="none" w:sz="0" w:space="0" w:color="auto"/>
                <w:right w:val="none" w:sz="0" w:space="0" w:color="auto"/>
              </w:divBdr>
              <w:divsChild>
                <w:div w:id="194081410">
                  <w:marLeft w:val="0"/>
                  <w:marRight w:val="0"/>
                  <w:marTop w:val="0"/>
                  <w:marBottom w:val="0"/>
                  <w:divBdr>
                    <w:top w:val="none" w:sz="0" w:space="0" w:color="auto"/>
                    <w:left w:val="none" w:sz="0" w:space="0" w:color="auto"/>
                    <w:bottom w:val="none" w:sz="0" w:space="0" w:color="auto"/>
                    <w:right w:val="none" w:sz="0" w:space="0" w:color="auto"/>
                  </w:divBdr>
                </w:div>
              </w:divsChild>
            </w:div>
            <w:div w:id="186262735">
              <w:marLeft w:val="0"/>
              <w:marRight w:val="0"/>
              <w:marTop w:val="0"/>
              <w:marBottom w:val="0"/>
              <w:divBdr>
                <w:top w:val="none" w:sz="0" w:space="0" w:color="auto"/>
                <w:left w:val="none" w:sz="0" w:space="0" w:color="auto"/>
                <w:bottom w:val="none" w:sz="0" w:space="0" w:color="auto"/>
                <w:right w:val="none" w:sz="0" w:space="0" w:color="auto"/>
              </w:divBdr>
              <w:divsChild>
                <w:div w:id="161166210">
                  <w:marLeft w:val="0"/>
                  <w:marRight w:val="0"/>
                  <w:marTop w:val="0"/>
                  <w:marBottom w:val="0"/>
                  <w:divBdr>
                    <w:top w:val="none" w:sz="0" w:space="0" w:color="auto"/>
                    <w:left w:val="none" w:sz="0" w:space="0" w:color="auto"/>
                    <w:bottom w:val="none" w:sz="0" w:space="0" w:color="auto"/>
                    <w:right w:val="none" w:sz="0" w:space="0" w:color="auto"/>
                  </w:divBdr>
                </w:div>
              </w:divsChild>
            </w:div>
            <w:div w:id="417364802">
              <w:marLeft w:val="0"/>
              <w:marRight w:val="0"/>
              <w:marTop w:val="0"/>
              <w:marBottom w:val="0"/>
              <w:divBdr>
                <w:top w:val="none" w:sz="0" w:space="0" w:color="auto"/>
                <w:left w:val="none" w:sz="0" w:space="0" w:color="auto"/>
                <w:bottom w:val="none" w:sz="0" w:space="0" w:color="auto"/>
                <w:right w:val="none" w:sz="0" w:space="0" w:color="auto"/>
              </w:divBdr>
              <w:divsChild>
                <w:div w:id="950820411">
                  <w:marLeft w:val="0"/>
                  <w:marRight w:val="0"/>
                  <w:marTop w:val="0"/>
                  <w:marBottom w:val="0"/>
                  <w:divBdr>
                    <w:top w:val="none" w:sz="0" w:space="0" w:color="auto"/>
                    <w:left w:val="none" w:sz="0" w:space="0" w:color="auto"/>
                    <w:bottom w:val="none" w:sz="0" w:space="0" w:color="auto"/>
                    <w:right w:val="none" w:sz="0" w:space="0" w:color="auto"/>
                  </w:divBdr>
                </w:div>
              </w:divsChild>
            </w:div>
            <w:div w:id="1148867049">
              <w:marLeft w:val="0"/>
              <w:marRight w:val="0"/>
              <w:marTop w:val="0"/>
              <w:marBottom w:val="0"/>
              <w:divBdr>
                <w:top w:val="none" w:sz="0" w:space="0" w:color="auto"/>
                <w:left w:val="none" w:sz="0" w:space="0" w:color="auto"/>
                <w:bottom w:val="none" w:sz="0" w:space="0" w:color="auto"/>
                <w:right w:val="none" w:sz="0" w:space="0" w:color="auto"/>
              </w:divBdr>
              <w:divsChild>
                <w:div w:id="1165435518">
                  <w:marLeft w:val="0"/>
                  <w:marRight w:val="0"/>
                  <w:marTop w:val="0"/>
                  <w:marBottom w:val="0"/>
                  <w:divBdr>
                    <w:top w:val="none" w:sz="0" w:space="0" w:color="auto"/>
                    <w:left w:val="none" w:sz="0" w:space="0" w:color="auto"/>
                    <w:bottom w:val="none" w:sz="0" w:space="0" w:color="auto"/>
                    <w:right w:val="none" w:sz="0" w:space="0" w:color="auto"/>
                  </w:divBdr>
                </w:div>
              </w:divsChild>
            </w:div>
            <w:div w:id="157037126">
              <w:marLeft w:val="0"/>
              <w:marRight w:val="0"/>
              <w:marTop w:val="0"/>
              <w:marBottom w:val="0"/>
              <w:divBdr>
                <w:top w:val="none" w:sz="0" w:space="0" w:color="auto"/>
                <w:left w:val="none" w:sz="0" w:space="0" w:color="auto"/>
                <w:bottom w:val="none" w:sz="0" w:space="0" w:color="auto"/>
                <w:right w:val="none" w:sz="0" w:space="0" w:color="auto"/>
              </w:divBdr>
              <w:divsChild>
                <w:div w:id="1991212077">
                  <w:marLeft w:val="0"/>
                  <w:marRight w:val="0"/>
                  <w:marTop w:val="0"/>
                  <w:marBottom w:val="0"/>
                  <w:divBdr>
                    <w:top w:val="none" w:sz="0" w:space="0" w:color="auto"/>
                    <w:left w:val="none" w:sz="0" w:space="0" w:color="auto"/>
                    <w:bottom w:val="none" w:sz="0" w:space="0" w:color="auto"/>
                    <w:right w:val="none" w:sz="0" w:space="0" w:color="auto"/>
                  </w:divBdr>
                </w:div>
              </w:divsChild>
            </w:div>
            <w:div w:id="1968470368">
              <w:marLeft w:val="0"/>
              <w:marRight w:val="0"/>
              <w:marTop w:val="0"/>
              <w:marBottom w:val="0"/>
              <w:divBdr>
                <w:top w:val="none" w:sz="0" w:space="0" w:color="auto"/>
                <w:left w:val="none" w:sz="0" w:space="0" w:color="auto"/>
                <w:bottom w:val="none" w:sz="0" w:space="0" w:color="auto"/>
                <w:right w:val="none" w:sz="0" w:space="0" w:color="auto"/>
              </w:divBdr>
              <w:divsChild>
                <w:div w:id="1246836536">
                  <w:marLeft w:val="0"/>
                  <w:marRight w:val="0"/>
                  <w:marTop w:val="0"/>
                  <w:marBottom w:val="0"/>
                  <w:divBdr>
                    <w:top w:val="none" w:sz="0" w:space="0" w:color="auto"/>
                    <w:left w:val="none" w:sz="0" w:space="0" w:color="auto"/>
                    <w:bottom w:val="none" w:sz="0" w:space="0" w:color="auto"/>
                    <w:right w:val="none" w:sz="0" w:space="0" w:color="auto"/>
                  </w:divBdr>
                </w:div>
              </w:divsChild>
            </w:div>
            <w:div w:id="1961954221">
              <w:marLeft w:val="0"/>
              <w:marRight w:val="0"/>
              <w:marTop w:val="0"/>
              <w:marBottom w:val="0"/>
              <w:divBdr>
                <w:top w:val="none" w:sz="0" w:space="0" w:color="auto"/>
                <w:left w:val="none" w:sz="0" w:space="0" w:color="auto"/>
                <w:bottom w:val="none" w:sz="0" w:space="0" w:color="auto"/>
                <w:right w:val="none" w:sz="0" w:space="0" w:color="auto"/>
              </w:divBdr>
              <w:divsChild>
                <w:div w:id="49691892">
                  <w:marLeft w:val="0"/>
                  <w:marRight w:val="0"/>
                  <w:marTop w:val="0"/>
                  <w:marBottom w:val="0"/>
                  <w:divBdr>
                    <w:top w:val="none" w:sz="0" w:space="0" w:color="auto"/>
                    <w:left w:val="none" w:sz="0" w:space="0" w:color="auto"/>
                    <w:bottom w:val="none" w:sz="0" w:space="0" w:color="auto"/>
                    <w:right w:val="none" w:sz="0" w:space="0" w:color="auto"/>
                  </w:divBdr>
                </w:div>
              </w:divsChild>
            </w:div>
            <w:div w:id="1839614011">
              <w:marLeft w:val="0"/>
              <w:marRight w:val="0"/>
              <w:marTop w:val="0"/>
              <w:marBottom w:val="0"/>
              <w:divBdr>
                <w:top w:val="none" w:sz="0" w:space="0" w:color="auto"/>
                <w:left w:val="none" w:sz="0" w:space="0" w:color="auto"/>
                <w:bottom w:val="none" w:sz="0" w:space="0" w:color="auto"/>
                <w:right w:val="none" w:sz="0" w:space="0" w:color="auto"/>
              </w:divBdr>
              <w:divsChild>
                <w:div w:id="2141224695">
                  <w:marLeft w:val="0"/>
                  <w:marRight w:val="0"/>
                  <w:marTop w:val="0"/>
                  <w:marBottom w:val="0"/>
                  <w:divBdr>
                    <w:top w:val="none" w:sz="0" w:space="0" w:color="auto"/>
                    <w:left w:val="none" w:sz="0" w:space="0" w:color="auto"/>
                    <w:bottom w:val="none" w:sz="0" w:space="0" w:color="auto"/>
                    <w:right w:val="none" w:sz="0" w:space="0" w:color="auto"/>
                  </w:divBdr>
                </w:div>
              </w:divsChild>
            </w:div>
            <w:div w:id="62216459">
              <w:marLeft w:val="0"/>
              <w:marRight w:val="0"/>
              <w:marTop w:val="0"/>
              <w:marBottom w:val="0"/>
              <w:divBdr>
                <w:top w:val="none" w:sz="0" w:space="0" w:color="auto"/>
                <w:left w:val="none" w:sz="0" w:space="0" w:color="auto"/>
                <w:bottom w:val="none" w:sz="0" w:space="0" w:color="auto"/>
                <w:right w:val="none" w:sz="0" w:space="0" w:color="auto"/>
              </w:divBdr>
              <w:divsChild>
                <w:div w:id="296227708">
                  <w:marLeft w:val="0"/>
                  <w:marRight w:val="0"/>
                  <w:marTop w:val="0"/>
                  <w:marBottom w:val="0"/>
                  <w:divBdr>
                    <w:top w:val="none" w:sz="0" w:space="0" w:color="auto"/>
                    <w:left w:val="none" w:sz="0" w:space="0" w:color="auto"/>
                    <w:bottom w:val="none" w:sz="0" w:space="0" w:color="auto"/>
                    <w:right w:val="none" w:sz="0" w:space="0" w:color="auto"/>
                  </w:divBdr>
                </w:div>
              </w:divsChild>
            </w:div>
            <w:div w:id="419840818">
              <w:marLeft w:val="0"/>
              <w:marRight w:val="0"/>
              <w:marTop w:val="0"/>
              <w:marBottom w:val="0"/>
              <w:divBdr>
                <w:top w:val="none" w:sz="0" w:space="0" w:color="auto"/>
                <w:left w:val="none" w:sz="0" w:space="0" w:color="auto"/>
                <w:bottom w:val="none" w:sz="0" w:space="0" w:color="auto"/>
                <w:right w:val="none" w:sz="0" w:space="0" w:color="auto"/>
              </w:divBdr>
              <w:divsChild>
                <w:div w:id="613095750">
                  <w:marLeft w:val="0"/>
                  <w:marRight w:val="0"/>
                  <w:marTop w:val="0"/>
                  <w:marBottom w:val="0"/>
                  <w:divBdr>
                    <w:top w:val="none" w:sz="0" w:space="0" w:color="auto"/>
                    <w:left w:val="none" w:sz="0" w:space="0" w:color="auto"/>
                    <w:bottom w:val="none" w:sz="0" w:space="0" w:color="auto"/>
                    <w:right w:val="none" w:sz="0" w:space="0" w:color="auto"/>
                  </w:divBdr>
                </w:div>
              </w:divsChild>
            </w:div>
            <w:div w:id="1029531259">
              <w:marLeft w:val="0"/>
              <w:marRight w:val="0"/>
              <w:marTop w:val="0"/>
              <w:marBottom w:val="0"/>
              <w:divBdr>
                <w:top w:val="none" w:sz="0" w:space="0" w:color="auto"/>
                <w:left w:val="none" w:sz="0" w:space="0" w:color="auto"/>
                <w:bottom w:val="none" w:sz="0" w:space="0" w:color="auto"/>
                <w:right w:val="none" w:sz="0" w:space="0" w:color="auto"/>
              </w:divBdr>
              <w:divsChild>
                <w:div w:id="2125418626">
                  <w:marLeft w:val="0"/>
                  <w:marRight w:val="0"/>
                  <w:marTop w:val="0"/>
                  <w:marBottom w:val="0"/>
                  <w:divBdr>
                    <w:top w:val="none" w:sz="0" w:space="0" w:color="auto"/>
                    <w:left w:val="none" w:sz="0" w:space="0" w:color="auto"/>
                    <w:bottom w:val="none" w:sz="0" w:space="0" w:color="auto"/>
                    <w:right w:val="none" w:sz="0" w:space="0" w:color="auto"/>
                  </w:divBdr>
                </w:div>
              </w:divsChild>
            </w:div>
            <w:div w:id="174654650">
              <w:marLeft w:val="0"/>
              <w:marRight w:val="0"/>
              <w:marTop w:val="0"/>
              <w:marBottom w:val="0"/>
              <w:divBdr>
                <w:top w:val="none" w:sz="0" w:space="0" w:color="auto"/>
                <w:left w:val="none" w:sz="0" w:space="0" w:color="auto"/>
                <w:bottom w:val="none" w:sz="0" w:space="0" w:color="auto"/>
                <w:right w:val="none" w:sz="0" w:space="0" w:color="auto"/>
              </w:divBdr>
              <w:divsChild>
                <w:div w:id="849947524">
                  <w:marLeft w:val="0"/>
                  <w:marRight w:val="0"/>
                  <w:marTop w:val="0"/>
                  <w:marBottom w:val="0"/>
                  <w:divBdr>
                    <w:top w:val="none" w:sz="0" w:space="0" w:color="auto"/>
                    <w:left w:val="none" w:sz="0" w:space="0" w:color="auto"/>
                    <w:bottom w:val="none" w:sz="0" w:space="0" w:color="auto"/>
                    <w:right w:val="none" w:sz="0" w:space="0" w:color="auto"/>
                  </w:divBdr>
                </w:div>
              </w:divsChild>
            </w:div>
            <w:div w:id="1475872866">
              <w:marLeft w:val="0"/>
              <w:marRight w:val="0"/>
              <w:marTop w:val="0"/>
              <w:marBottom w:val="0"/>
              <w:divBdr>
                <w:top w:val="none" w:sz="0" w:space="0" w:color="auto"/>
                <w:left w:val="none" w:sz="0" w:space="0" w:color="auto"/>
                <w:bottom w:val="none" w:sz="0" w:space="0" w:color="auto"/>
                <w:right w:val="none" w:sz="0" w:space="0" w:color="auto"/>
              </w:divBdr>
              <w:divsChild>
                <w:div w:id="1374649095">
                  <w:marLeft w:val="0"/>
                  <w:marRight w:val="0"/>
                  <w:marTop w:val="0"/>
                  <w:marBottom w:val="0"/>
                  <w:divBdr>
                    <w:top w:val="none" w:sz="0" w:space="0" w:color="auto"/>
                    <w:left w:val="none" w:sz="0" w:space="0" w:color="auto"/>
                    <w:bottom w:val="none" w:sz="0" w:space="0" w:color="auto"/>
                    <w:right w:val="none" w:sz="0" w:space="0" w:color="auto"/>
                  </w:divBdr>
                </w:div>
              </w:divsChild>
            </w:div>
            <w:div w:id="1011298950">
              <w:marLeft w:val="0"/>
              <w:marRight w:val="0"/>
              <w:marTop w:val="0"/>
              <w:marBottom w:val="0"/>
              <w:divBdr>
                <w:top w:val="none" w:sz="0" w:space="0" w:color="auto"/>
                <w:left w:val="none" w:sz="0" w:space="0" w:color="auto"/>
                <w:bottom w:val="none" w:sz="0" w:space="0" w:color="auto"/>
                <w:right w:val="none" w:sz="0" w:space="0" w:color="auto"/>
              </w:divBdr>
              <w:divsChild>
                <w:div w:id="368727644">
                  <w:marLeft w:val="0"/>
                  <w:marRight w:val="0"/>
                  <w:marTop w:val="0"/>
                  <w:marBottom w:val="0"/>
                  <w:divBdr>
                    <w:top w:val="none" w:sz="0" w:space="0" w:color="auto"/>
                    <w:left w:val="none" w:sz="0" w:space="0" w:color="auto"/>
                    <w:bottom w:val="none" w:sz="0" w:space="0" w:color="auto"/>
                    <w:right w:val="none" w:sz="0" w:space="0" w:color="auto"/>
                  </w:divBdr>
                </w:div>
              </w:divsChild>
            </w:div>
            <w:div w:id="557743736">
              <w:marLeft w:val="0"/>
              <w:marRight w:val="0"/>
              <w:marTop w:val="0"/>
              <w:marBottom w:val="0"/>
              <w:divBdr>
                <w:top w:val="none" w:sz="0" w:space="0" w:color="auto"/>
                <w:left w:val="none" w:sz="0" w:space="0" w:color="auto"/>
                <w:bottom w:val="none" w:sz="0" w:space="0" w:color="auto"/>
                <w:right w:val="none" w:sz="0" w:space="0" w:color="auto"/>
              </w:divBdr>
              <w:divsChild>
                <w:div w:id="1362246010">
                  <w:marLeft w:val="0"/>
                  <w:marRight w:val="0"/>
                  <w:marTop w:val="0"/>
                  <w:marBottom w:val="0"/>
                  <w:divBdr>
                    <w:top w:val="none" w:sz="0" w:space="0" w:color="auto"/>
                    <w:left w:val="none" w:sz="0" w:space="0" w:color="auto"/>
                    <w:bottom w:val="none" w:sz="0" w:space="0" w:color="auto"/>
                    <w:right w:val="none" w:sz="0" w:space="0" w:color="auto"/>
                  </w:divBdr>
                </w:div>
              </w:divsChild>
            </w:div>
            <w:div w:id="474225195">
              <w:marLeft w:val="0"/>
              <w:marRight w:val="0"/>
              <w:marTop w:val="0"/>
              <w:marBottom w:val="0"/>
              <w:divBdr>
                <w:top w:val="none" w:sz="0" w:space="0" w:color="auto"/>
                <w:left w:val="none" w:sz="0" w:space="0" w:color="auto"/>
                <w:bottom w:val="none" w:sz="0" w:space="0" w:color="auto"/>
                <w:right w:val="none" w:sz="0" w:space="0" w:color="auto"/>
              </w:divBdr>
              <w:divsChild>
                <w:div w:id="1552687107">
                  <w:marLeft w:val="0"/>
                  <w:marRight w:val="0"/>
                  <w:marTop w:val="0"/>
                  <w:marBottom w:val="0"/>
                  <w:divBdr>
                    <w:top w:val="none" w:sz="0" w:space="0" w:color="auto"/>
                    <w:left w:val="none" w:sz="0" w:space="0" w:color="auto"/>
                    <w:bottom w:val="none" w:sz="0" w:space="0" w:color="auto"/>
                    <w:right w:val="none" w:sz="0" w:space="0" w:color="auto"/>
                  </w:divBdr>
                </w:div>
              </w:divsChild>
            </w:div>
            <w:div w:id="645864840">
              <w:marLeft w:val="0"/>
              <w:marRight w:val="0"/>
              <w:marTop w:val="0"/>
              <w:marBottom w:val="0"/>
              <w:divBdr>
                <w:top w:val="none" w:sz="0" w:space="0" w:color="auto"/>
                <w:left w:val="none" w:sz="0" w:space="0" w:color="auto"/>
                <w:bottom w:val="none" w:sz="0" w:space="0" w:color="auto"/>
                <w:right w:val="none" w:sz="0" w:space="0" w:color="auto"/>
              </w:divBdr>
              <w:divsChild>
                <w:div w:id="2024820959">
                  <w:marLeft w:val="0"/>
                  <w:marRight w:val="0"/>
                  <w:marTop w:val="0"/>
                  <w:marBottom w:val="0"/>
                  <w:divBdr>
                    <w:top w:val="none" w:sz="0" w:space="0" w:color="auto"/>
                    <w:left w:val="none" w:sz="0" w:space="0" w:color="auto"/>
                    <w:bottom w:val="none" w:sz="0" w:space="0" w:color="auto"/>
                    <w:right w:val="none" w:sz="0" w:space="0" w:color="auto"/>
                  </w:divBdr>
                </w:div>
              </w:divsChild>
            </w:div>
            <w:div w:id="1251504263">
              <w:marLeft w:val="0"/>
              <w:marRight w:val="0"/>
              <w:marTop w:val="0"/>
              <w:marBottom w:val="0"/>
              <w:divBdr>
                <w:top w:val="none" w:sz="0" w:space="0" w:color="auto"/>
                <w:left w:val="none" w:sz="0" w:space="0" w:color="auto"/>
                <w:bottom w:val="none" w:sz="0" w:space="0" w:color="auto"/>
                <w:right w:val="none" w:sz="0" w:space="0" w:color="auto"/>
              </w:divBdr>
              <w:divsChild>
                <w:div w:id="1824269313">
                  <w:marLeft w:val="0"/>
                  <w:marRight w:val="0"/>
                  <w:marTop w:val="0"/>
                  <w:marBottom w:val="0"/>
                  <w:divBdr>
                    <w:top w:val="none" w:sz="0" w:space="0" w:color="auto"/>
                    <w:left w:val="none" w:sz="0" w:space="0" w:color="auto"/>
                    <w:bottom w:val="none" w:sz="0" w:space="0" w:color="auto"/>
                    <w:right w:val="none" w:sz="0" w:space="0" w:color="auto"/>
                  </w:divBdr>
                </w:div>
              </w:divsChild>
            </w:div>
            <w:div w:id="2058510365">
              <w:marLeft w:val="0"/>
              <w:marRight w:val="0"/>
              <w:marTop w:val="0"/>
              <w:marBottom w:val="0"/>
              <w:divBdr>
                <w:top w:val="none" w:sz="0" w:space="0" w:color="auto"/>
                <w:left w:val="none" w:sz="0" w:space="0" w:color="auto"/>
                <w:bottom w:val="none" w:sz="0" w:space="0" w:color="auto"/>
                <w:right w:val="none" w:sz="0" w:space="0" w:color="auto"/>
              </w:divBdr>
              <w:divsChild>
                <w:div w:id="185027719">
                  <w:marLeft w:val="0"/>
                  <w:marRight w:val="0"/>
                  <w:marTop w:val="0"/>
                  <w:marBottom w:val="0"/>
                  <w:divBdr>
                    <w:top w:val="none" w:sz="0" w:space="0" w:color="auto"/>
                    <w:left w:val="none" w:sz="0" w:space="0" w:color="auto"/>
                    <w:bottom w:val="none" w:sz="0" w:space="0" w:color="auto"/>
                    <w:right w:val="none" w:sz="0" w:space="0" w:color="auto"/>
                  </w:divBdr>
                </w:div>
              </w:divsChild>
            </w:div>
            <w:div w:id="1615166159">
              <w:marLeft w:val="0"/>
              <w:marRight w:val="0"/>
              <w:marTop w:val="0"/>
              <w:marBottom w:val="0"/>
              <w:divBdr>
                <w:top w:val="none" w:sz="0" w:space="0" w:color="auto"/>
                <w:left w:val="none" w:sz="0" w:space="0" w:color="auto"/>
                <w:bottom w:val="none" w:sz="0" w:space="0" w:color="auto"/>
                <w:right w:val="none" w:sz="0" w:space="0" w:color="auto"/>
              </w:divBdr>
              <w:divsChild>
                <w:div w:id="1517421988">
                  <w:marLeft w:val="0"/>
                  <w:marRight w:val="0"/>
                  <w:marTop w:val="0"/>
                  <w:marBottom w:val="0"/>
                  <w:divBdr>
                    <w:top w:val="none" w:sz="0" w:space="0" w:color="auto"/>
                    <w:left w:val="none" w:sz="0" w:space="0" w:color="auto"/>
                    <w:bottom w:val="none" w:sz="0" w:space="0" w:color="auto"/>
                    <w:right w:val="none" w:sz="0" w:space="0" w:color="auto"/>
                  </w:divBdr>
                </w:div>
              </w:divsChild>
            </w:div>
            <w:div w:id="136923588">
              <w:marLeft w:val="0"/>
              <w:marRight w:val="0"/>
              <w:marTop w:val="0"/>
              <w:marBottom w:val="0"/>
              <w:divBdr>
                <w:top w:val="none" w:sz="0" w:space="0" w:color="auto"/>
                <w:left w:val="none" w:sz="0" w:space="0" w:color="auto"/>
                <w:bottom w:val="none" w:sz="0" w:space="0" w:color="auto"/>
                <w:right w:val="none" w:sz="0" w:space="0" w:color="auto"/>
              </w:divBdr>
              <w:divsChild>
                <w:div w:id="298613692">
                  <w:marLeft w:val="0"/>
                  <w:marRight w:val="0"/>
                  <w:marTop w:val="0"/>
                  <w:marBottom w:val="0"/>
                  <w:divBdr>
                    <w:top w:val="none" w:sz="0" w:space="0" w:color="auto"/>
                    <w:left w:val="none" w:sz="0" w:space="0" w:color="auto"/>
                    <w:bottom w:val="none" w:sz="0" w:space="0" w:color="auto"/>
                    <w:right w:val="none" w:sz="0" w:space="0" w:color="auto"/>
                  </w:divBdr>
                </w:div>
              </w:divsChild>
            </w:div>
            <w:div w:id="134613475">
              <w:marLeft w:val="0"/>
              <w:marRight w:val="0"/>
              <w:marTop w:val="0"/>
              <w:marBottom w:val="0"/>
              <w:divBdr>
                <w:top w:val="none" w:sz="0" w:space="0" w:color="auto"/>
                <w:left w:val="none" w:sz="0" w:space="0" w:color="auto"/>
                <w:bottom w:val="none" w:sz="0" w:space="0" w:color="auto"/>
                <w:right w:val="none" w:sz="0" w:space="0" w:color="auto"/>
              </w:divBdr>
              <w:divsChild>
                <w:div w:id="102187186">
                  <w:marLeft w:val="0"/>
                  <w:marRight w:val="0"/>
                  <w:marTop w:val="0"/>
                  <w:marBottom w:val="0"/>
                  <w:divBdr>
                    <w:top w:val="none" w:sz="0" w:space="0" w:color="auto"/>
                    <w:left w:val="none" w:sz="0" w:space="0" w:color="auto"/>
                    <w:bottom w:val="none" w:sz="0" w:space="0" w:color="auto"/>
                    <w:right w:val="none" w:sz="0" w:space="0" w:color="auto"/>
                  </w:divBdr>
                </w:div>
              </w:divsChild>
            </w:div>
            <w:div w:id="1132214353">
              <w:marLeft w:val="0"/>
              <w:marRight w:val="0"/>
              <w:marTop w:val="0"/>
              <w:marBottom w:val="0"/>
              <w:divBdr>
                <w:top w:val="none" w:sz="0" w:space="0" w:color="auto"/>
                <w:left w:val="none" w:sz="0" w:space="0" w:color="auto"/>
                <w:bottom w:val="none" w:sz="0" w:space="0" w:color="auto"/>
                <w:right w:val="none" w:sz="0" w:space="0" w:color="auto"/>
              </w:divBdr>
              <w:divsChild>
                <w:div w:id="1470779696">
                  <w:marLeft w:val="0"/>
                  <w:marRight w:val="0"/>
                  <w:marTop w:val="0"/>
                  <w:marBottom w:val="0"/>
                  <w:divBdr>
                    <w:top w:val="none" w:sz="0" w:space="0" w:color="auto"/>
                    <w:left w:val="none" w:sz="0" w:space="0" w:color="auto"/>
                    <w:bottom w:val="none" w:sz="0" w:space="0" w:color="auto"/>
                    <w:right w:val="none" w:sz="0" w:space="0" w:color="auto"/>
                  </w:divBdr>
                </w:div>
              </w:divsChild>
            </w:div>
            <w:div w:id="1587153011">
              <w:marLeft w:val="0"/>
              <w:marRight w:val="0"/>
              <w:marTop w:val="0"/>
              <w:marBottom w:val="0"/>
              <w:divBdr>
                <w:top w:val="none" w:sz="0" w:space="0" w:color="auto"/>
                <w:left w:val="none" w:sz="0" w:space="0" w:color="auto"/>
                <w:bottom w:val="none" w:sz="0" w:space="0" w:color="auto"/>
                <w:right w:val="none" w:sz="0" w:space="0" w:color="auto"/>
              </w:divBdr>
              <w:divsChild>
                <w:div w:id="345866044">
                  <w:marLeft w:val="0"/>
                  <w:marRight w:val="0"/>
                  <w:marTop w:val="0"/>
                  <w:marBottom w:val="0"/>
                  <w:divBdr>
                    <w:top w:val="none" w:sz="0" w:space="0" w:color="auto"/>
                    <w:left w:val="none" w:sz="0" w:space="0" w:color="auto"/>
                    <w:bottom w:val="none" w:sz="0" w:space="0" w:color="auto"/>
                    <w:right w:val="none" w:sz="0" w:space="0" w:color="auto"/>
                  </w:divBdr>
                </w:div>
              </w:divsChild>
            </w:div>
            <w:div w:id="1998417031">
              <w:marLeft w:val="0"/>
              <w:marRight w:val="0"/>
              <w:marTop w:val="0"/>
              <w:marBottom w:val="0"/>
              <w:divBdr>
                <w:top w:val="none" w:sz="0" w:space="0" w:color="auto"/>
                <w:left w:val="none" w:sz="0" w:space="0" w:color="auto"/>
                <w:bottom w:val="none" w:sz="0" w:space="0" w:color="auto"/>
                <w:right w:val="none" w:sz="0" w:space="0" w:color="auto"/>
              </w:divBdr>
              <w:divsChild>
                <w:div w:id="1049302227">
                  <w:marLeft w:val="0"/>
                  <w:marRight w:val="0"/>
                  <w:marTop w:val="0"/>
                  <w:marBottom w:val="0"/>
                  <w:divBdr>
                    <w:top w:val="none" w:sz="0" w:space="0" w:color="auto"/>
                    <w:left w:val="none" w:sz="0" w:space="0" w:color="auto"/>
                    <w:bottom w:val="none" w:sz="0" w:space="0" w:color="auto"/>
                    <w:right w:val="none" w:sz="0" w:space="0" w:color="auto"/>
                  </w:divBdr>
                </w:div>
              </w:divsChild>
            </w:div>
            <w:div w:id="1777940555">
              <w:marLeft w:val="0"/>
              <w:marRight w:val="0"/>
              <w:marTop w:val="0"/>
              <w:marBottom w:val="0"/>
              <w:divBdr>
                <w:top w:val="none" w:sz="0" w:space="0" w:color="auto"/>
                <w:left w:val="none" w:sz="0" w:space="0" w:color="auto"/>
                <w:bottom w:val="none" w:sz="0" w:space="0" w:color="auto"/>
                <w:right w:val="none" w:sz="0" w:space="0" w:color="auto"/>
              </w:divBdr>
              <w:divsChild>
                <w:div w:id="274682138">
                  <w:marLeft w:val="0"/>
                  <w:marRight w:val="0"/>
                  <w:marTop w:val="0"/>
                  <w:marBottom w:val="0"/>
                  <w:divBdr>
                    <w:top w:val="none" w:sz="0" w:space="0" w:color="auto"/>
                    <w:left w:val="none" w:sz="0" w:space="0" w:color="auto"/>
                    <w:bottom w:val="none" w:sz="0" w:space="0" w:color="auto"/>
                    <w:right w:val="none" w:sz="0" w:space="0" w:color="auto"/>
                  </w:divBdr>
                </w:div>
              </w:divsChild>
            </w:div>
            <w:div w:id="1292899677">
              <w:marLeft w:val="0"/>
              <w:marRight w:val="0"/>
              <w:marTop w:val="0"/>
              <w:marBottom w:val="0"/>
              <w:divBdr>
                <w:top w:val="none" w:sz="0" w:space="0" w:color="auto"/>
                <w:left w:val="none" w:sz="0" w:space="0" w:color="auto"/>
                <w:bottom w:val="none" w:sz="0" w:space="0" w:color="auto"/>
                <w:right w:val="none" w:sz="0" w:space="0" w:color="auto"/>
              </w:divBdr>
              <w:divsChild>
                <w:div w:id="678776863">
                  <w:marLeft w:val="0"/>
                  <w:marRight w:val="0"/>
                  <w:marTop w:val="0"/>
                  <w:marBottom w:val="0"/>
                  <w:divBdr>
                    <w:top w:val="none" w:sz="0" w:space="0" w:color="auto"/>
                    <w:left w:val="none" w:sz="0" w:space="0" w:color="auto"/>
                    <w:bottom w:val="none" w:sz="0" w:space="0" w:color="auto"/>
                    <w:right w:val="none" w:sz="0" w:space="0" w:color="auto"/>
                  </w:divBdr>
                </w:div>
              </w:divsChild>
            </w:div>
            <w:div w:id="260843294">
              <w:marLeft w:val="0"/>
              <w:marRight w:val="0"/>
              <w:marTop w:val="0"/>
              <w:marBottom w:val="0"/>
              <w:divBdr>
                <w:top w:val="none" w:sz="0" w:space="0" w:color="auto"/>
                <w:left w:val="none" w:sz="0" w:space="0" w:color="auto"/>
                <w:bottom w:val="none" w:sz="0" w:space="0" w:color="auto"/>
                <w:right w:val="none" w:sz="0" w:space="0" w:color="auto"/>
              </w:divBdr>
              <w:divsChild>
                <w:div w:id="753867261">
                  <w:marLeft w:val="0"/>
                  <w:marRight w:val="0"/>
                  <w:marTop w:val="0"/>
                  <w:marBottom w:val="0"/>
                  <w:divBdr>
                    <w:top w:val="none" w:sz="0" w:space="0" w:color="auto"/>
                    <w:left w:val="none" w:sz="0" w:space="0" w:color="auto"/>
                    <w:bottom w:val="none" w:sz="0" w:space="0" w:color="auto"/>
                    <w:right w:val="none" w:sz="0" w:space="0" w:color="auto"/>
                  </w:divBdr>
                </w:div>
              </w:divsChild>
            </w:div>
            <w:div w:id="1668435375">
              <w:marLeft w:val="0"/>
              <w:marRight w:val="0"/>
              <w:marTop w:val="0"/>
              <w:marBottom w:val="0"/>
              <w:divBdr>
                <w:top w:val="none" w:sz="0" w:space="0" w:color="auto"/>
                <w:left w:val="none" w:sz="0" w:space="0" w:color="auto"/>
                <w:bottom w:val="none" w:sz="0" w:space="0" w:color="auto"/>
                <w:right w:val="none" w:sz="0" w:space="0" w:color="auto"/>
              </w:divBdr>
              <w:divsChild>
                <w:div w:id="1081024920">
                  <w:marLeft w:val="0"/>
                  <w:marRight w:val="0"/>
                  <w:marTop w:val="0"/>
                  <w:marBottom w:val="0"/>
                  <w:divBdr>
                    <w:top w:val="none" w:sz="0" w:space="0" w:color="auto"/>
                    <w:left w:val="none" w:sz="0" w:space="0" w:color="auto"/>
                    <w:bottom w:val="none" w:sz="0" w:space="0" w:color="auto"/>
                    <w:right w:val="none" w:sz="0" w:space="0" w:color="auto"/>
                  </w:divBdr>
                </w:div>
              </w:divsChild>
            </w:div>
            <w:div w:id="1424181919">
              <w:marLeft w:val="0"/>
              <w:marRight w:val="0"/>
              <w:marTop w:val="0"/>
              <w:marBottom w:val="0"/>
              <w:divBdr>
                <w:top w:val="none" w:sz="0" w:space="0" w:color="auto"/>
                <w:left w:val="none" w:sz="0" w:space="0" w:color="auto"/>
                <w:bottom w:val="none" w:sz="0" w:space="0" w:color="auto"/>
                <w:right w:val="none" w:sz="0" w:space="0" w:color="auto"/>
              </w:divBdr>
              <w:divsChild>
                <w:div w:id="1578593363">
                  <w:marLeft w:val="0"/>
                  <w:marRight w:val="0"/>
                  <w:marTop w:val="0"/>
                  <w:marBottom w:val="0"/>
                  <w:divBdr>
                    <w:top w:val="none" w:sz="0" w:space="0" w:color="auto"/>
                    <w:left w:val="none" w:sz="0" w:space="0" w:color="auto"/>
                    <w:bottom w:val="none" w:sz="0" w:space="0" w:color="auto"/>
                    <w:right w:val="none" w:sz="0" w:space="0" w:color="auto"/>
                  </w:divBdr>
                </w:div>
              </w:divsChild>
            </w:div>
            <w:div w:id="1207991767">
              <w:marLeft w:val="0"/>
              <w:marRight w:val="0"/>
              <w:marTop w:val="0"/>
              <w:marBottom w:val="0"/>
              <w:divBdr>
                <w:top w:val="none" w:sz="0" w:space="0" w:color="auto"/>
                <w:left w:val="none" w:sz="0" w:space="0" w:color="auto"/>
                <w:bottom w:val="none" w:sz="0" w:space="0" w:color="auto"/>
                <w:right w:val="none" w:sz="0" w:space="0" w:color="auto"/>
              </w:divBdr>
              <w:divsChild>
                <w:div w:id="1238321966">
                  <w:marLeft w:val="0"/>
                  <w:marRight w:val="0"/>
                  <w:marTop w:val="0"/>
                  <w:marBottom w:val="0"/>
                  <w:divBdr>
                    <w:top w:val="none" w:sz="0" w:space="0" w:color="auto"/>
                    <w:left w:val="none" w:sz="0" w:space="0" w:color="auto"/>
                    <w:bottom w:val="none" w:sz="0" w:space="0" w:color="auto"/>
                    <w:right w:val="none" w:sz="0" w:space="0" w:color="auto"/>
                  </w:divBdr>
                </w:div>
              </w:divsChild>
            </w:div>
            <w:div w:id="1432240670">
              <w:marLeft w:val="0"/>
              <w:marRight w:val="0"/>
              <w:marTop w:val="0"/>
              <w:marBottom w:val="0"/>
              <w:divBdr>
                <w:top w:val="none" w:sz="0" w:space="0" w:color="auto"/>
                <w:left w:val="none" w:sz="0" w:space="0" w:color="auto"/>
                <w:bottom w:val="none" w:sz="0" w:space="0" w:color="auto"/>
                <w:right w:val="none" w:sz="0" w:space="0" w:color="auto"/>
              </w:divBdr>
              <w:divsChild>
                <w:div w:id="1243415998">
                  <w:marLeft w:val="0"/>
                  <w:marRight w:val="0"/>
                  <w:marTop w:val="0"/>
                  <w:marBottom w:val="0"/>
                  <w:divBdr>
                    <w:top w:val="none" w:sz="0" w:space="0" w:color="auto"/>
                    <w:left w:val="none" w:sz="0" w:space="0" w:color="auto"/>
                    <w:bottom w:val="none" w:sz="0" w:space="0" w:color="auto"/>
                    <w:right w:val="none" w:sz="0" w:space="0" w:color="auto"/>
                  </w:divBdr>
                </w:div>
              </w:divsChild>
            </w:div>
            <w:div w:id="285896591">
              <w:marLeft w:val="0"/>
              <w:marRight w:val="0"/>
              <w:marTop w:val="0"/>
              <w:marBottom w:val="0"/>
              <w:divBdr>
                <w:top w:val="none" w:sz="0" w:space="0" w:color="auto"/>
                <w:left w:val="none" w:sz="0" w:space="0" w:color="auto"/>
                <w:bottom w:val="none" w:sz="0" w:space="0" w:color="auto"/>
                <w:right w:val="none" w:sz="0" w:space="0" w:color="auto"/>
              </w:divBdr>
              <w:divsChild>
                <w:div w:id="533619960">
                  <w:marLeft w:val="0"/>
                  <w:marRight w:val="0"/>
                  <w:marTop w:val="0"/>
                  <w:marBottom w:val="0"/>
                  <w:divBdr>
                    <w:top w:val="none" w:sz="0" w:space="0" w:color="auto"/>
                    <w:left w:val="none" w:sz="0" w:space="0" w:color="auto"/>
                    <w:bottom w:val="none" w:sz="0" w:space="0" w:color="auto"/>
                    <w:right w:val="none" w:sz="0" w:space="0" w:color="auto"/>
                  </w:divBdr>
                </w:div>
              </w:divsChild>
            </w:div>
            <w:div w:id="1364289267">
              <w:marLeft w:val="0"/>
              <w:marRight w:val="0"/>
              <w:marTop w:val="0"/>
              <w:marBottom w:val="0"/>
              <w:divBdr>
                <w:top w:val="none" w:sz="0" w:space="0" w:color="auto"/>
                <w:left w:val="none" w:sz="0" w:space="0" w:color="auto"/>
                <w:bottom w:val="none" w:sz="0" w:space="0" w:color="auto"/>
                <w:right w:val="none" w:sz="0" w:space="0" w:color="auto"/>
              </w:divBdr>
              <w:divsChild>
                <w:div w:id="1790661259">
                  <w:marLeft w:val="0"/>
                  <w:marRight w:val="0"/>
                  <w:marTop w:val="0"/>
                  <w:marBottom w:val="0"/>
                  <w:divBdr>
                    <w:top w:val="none" w:sz="0" w:space="0" w:color="auto"/>
                    <w:left w:val="none" w:sz="0" w:space="0" w:color="auto"/>
                    <w:bottom w:val="none" w:sz="0" w:space="0" w:color="auto"/>
                    <w:right w:val="none" w:sz="0" w:space="0" w:color="auto"/>
                  </w:divBdr>
                </w:div>
              </w:divsChild>
            </w:div>
            <w:div w:id="806555586">
              <w:marLeft w:val="0"/>
              <w:marRight w:val="0"/>
              <w:marTop w:val="0"/>
              <w:marBottom w:val="0"/>
              <w:divBdr>
                <w:top w:val="none" w:sz="0" w:space="0" w:color="auto"/>
                <w:left w:val="none" w:sz="0" w:space="0" w:color="auto"/>
                <w:bottom w:val="none" w:sz="0" w:space="0" w:color="auto"/>
                <w:right w:val="none" w:sz="0" w:space="0" w:color="auto"/>
              </w:divBdr>
              <w:divsChild>
                <w:div w:id="247464431">
                  <w:marLeft w:val="0"/>
                  <w:marRight w:val="0"/>
                  <w:marTop w:val="0"/>
                  <w:marBottom w:val="0"/>
                  <w:divBdr>
                    <w:top w:val="none" w:sz="0" w:space="0" w:color="auto"/>
                    <w:left w:val="none" w:sz="0" w:space="0" w:color="auto"/>
                    <w:bottom w:val="none" w:sz="0" w:space="0" w:color="auto"/>
                    <w:right w:val="none" w:sz="0" w:space="0" w:color="auto"/>
                  </w:divBdr>
                </w:div>
              </w:divsChild>
            </w:div>
            <w:div w:id="1520899065">
              <w:marLeft w:val="0"/>
              <w:marRight w:val="0"/>
              <w:marTop w:val="0"/>
              <w:marBottom w:val="0"/>
              <w:divBdr>
                <w:top w:val="none" w:sz="0" w:space="0" w:color="auto"/>
                <w:left w:val="none" w:sz="0" w:space="0" w:color="auto"/>
                <w:bottom w:val="none" w:sz="0" w:space="0" w:color="auto"/>
                <w:right w:val="none" w:sz="0" w:space="0" w:color="auto"/>
              </w:divBdr>
              <w:divsChild>
                <w:div w:id="617370212">
                  <w:marLeft w:val="0"/>
                  <w:marRight w:val="0"/>
                  <w:marTop w:val="0"/>
                  <w:marBottom w:val="0"/>
                  <w:divBdr>
                    <w:top w:val="none" w:sz="0" w:space="0" w:color="auto"/>
                    <w:left w:val="none" w:sz="0" w:space="0" w:color="auto"/>
                    <w:bottom w:val="none" w:sz="0" w:space="0" w:color="auto"/>
                    <w:right w:val="none" w:sz="0" w:space="0" w:color="auto"/>
                  </w:divBdr>
                </w:div>
              </w:divsChild>
            </w:div>
            <w:div w:id="591469704">
              <w:marLeft w:val="0"/>
              <w:marRight w:val="0"/>
              <w:marTop w:val="0"/>
              <w:marBottom w:val="0"/>
              <w:divBdr>
                <w:top w:val="none" w:sz="0" w:space="0" w:color="auto"/>
                <w:left w:val="none" w:sz="0" w:space="0" w:color="auto"/>
                <w:bottom w:val="none" w:sz="0" w:space="0" w:color="auto"/>
                <w:right w:val="none" w:sz="0" w:space="0" w:color="auto"/>
              </w:divBdr>
              <w:divsChild>
                <w:div w:id="1471708396">
                  <w:marLeft w:val="0"/>
                  <w:marRight w:val="0"/>
                  <w:marTop w:val="0"/>
                  <w:marBottom w:val="0"/>
                  <w:divBdr>
                    <w:top w:val="none" w:sz="0" w:space="0" w:color="auto"/>
                    <w:left w:val="none" w:sz="0" w:space="0" w:color="auto"/>
                    <w:bottom w:val="none" w:sz="0" w:space="0" w:color="auto"/>
                    <w:right w:val="none" w:sz="0" w:space="0" w:color="auto"/>
                  </w:divBdr>
                </w:div>
              </w:divsChild>
            </w:div>
            <w:div w:id="364252745">
              <w:marLeft w:val="0"/>
              <w:marRight w:val="0"/>
              <w:marTop w:val="0"/>
              <w:marBottom w:val="0"/>
              <w:divBdr>
                <w:top w:val="none" w:sz="0" w:space="0" w:color="auto"/>
                <w:left w:val="none" w:sz="0" w:space="0" w:color="auto"/>
                <w:bottom w:val="none" w:sz="0" w:space="0" w:color="auto"/>
                <w:right w:val="none" w:sz="0" w:space="0" w:color="auto"/>
              </w:divBdr>
              <w:divsChild>
                <w:div w:id="692145395">
                  <w:marLeft w:val="0"/>
                  <w:marRight w:val="0"/>
                  <w:marTop w:val="0"/>
                  <w:marBottom w:val="0"/>
                  <w:divBdr>
                    <w:top w:val="none" w:sz="0" w:space="0" w:color="auto"/>
                    <w:left w:val="none" w:sz="0" w:space="0" w:color="auto"/>
                    <w:bottom w:val="none" w:sz="0" w:space="0" w:color="auto"/>
                    <w:right w:val="none" w:sz="0" w:space="0" w:color="auto"/>
                  </w:divBdr>
                </w:div>
              </w:divsChild>
            </w:div>
            <w:div w:id="1261764839">
              <w:marLeft w:val="0"/>
              <w:marRight w:val="0"/>
              <w:marTop w:val="0"/>
              <w:marBottom w:val="0"/>
              <w:divBdr>
                <w:top w:val="none" w:sz="0" w:space="0" w:color="auto"/>
                <w:left w:val="none" w:sz="0" w:space="0" w:color="auto"/>
                <w:bottom w:val="none" w:sz="0" w:space="0" w:color="auto"/>
                <w:right w:val="none" w:sz="0" w:space="0" w:color="auto"/>
              </w:divBdr>
              <w:divsChild>
                <w:div w:id="436292852">
                  <w:marLeft w:val="0"/>
                  <w:marRight w:val="0"/>
                  <w:marTop w:val="0"/>
                  <w:marBottom w:val="0"/>
                  <w:divBdr>
                    <w:top w:val="none" w:sz="0" w:space="0" w:color="auto"/>
                    <w:left w:val="none" w:sz="0" w:space="0" w:color="auto"/>
                    <w:bottom w:val="none" w:sz="0" w:space="0" w:color="auto"/>
                    <w:right w:val="none" w:sz="0" w:space="0" w:color="auto"/>
                  </w:divBdr>
                </w:div>
              </w:divsChild>
            </w:div>
            <w:div w:id="1972130278">
              <w:marLeft w:val="0"/>
              <w:marRight w:val="0"/>
              <w:marTop w:val="0"/>
              <w:marBottom w:val="0"/>
              <w:divBdr>
                <w:top w:val="none" w:sz="0" w:space="0" w:color="auto"/>
                <w:left w:val="none" w:sz="0" w:space="0" w:color="auto"/>
                <w:bottom w:val="none" w:sz="0" w:space="0" w:color="auto"/>
                <w:right w:val="none" w:sz="0" w:space="0" w:color="auto"/>
              </w:divBdr>
              <w:divsChild>
                <w:div w:id="9111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53188">
      <w:bodyDiv w:val="1"/>
      <w:marLeft w:val="0"/>
      <w:marRight w:val="0"/>
      <w:marTop w:val="0"/>
      <w:marBottom w:val="0"/>
      <w:divBdr>
        <w:top w:val="none" w:sz="0" w:space="0" w:color="auto"/>
        <w:left w:val="none" w:sz="0" w:space="0" w:color="auto"/>
        <w:bottom w:val="none" w:sz="0" w:space="0" w:color="auto"/>
        <w:right w:val="none" w:sz="0" w:space="0" w:color="auto"/>
      </w:divBdr>
    </w:div>
    <w:div w:id="1544100232">
      <w:bodyDiv w:val="1"/>
      <w:marLeft w:val="0"/>
      <w:marRight w:val="0"/>
      <w:marTop w:val="0"/>
      <w:marBottom w:val="0"/>
      <w:divBdr>
        <w:top w:val="none" w:sz="0" w:space="0" w:color="auto"/>
        <w:left w:val="none" w:sz="0" w:space="0" w:color="auto"/>
        <w:bottom w:val="none" w:sz="0" w:space="0" w:color="auto"/>
        <w:right w:val="none" w:sz="0" w:space="0" w:color="auto"/>
      </w:divBdr>
    </w:div>
    <w:div w:id="1546329386">
      <w:bodyDiv w:val="1"/>
      <w:marLeft w:val="0"/>
      <w:marRight w:val="0"/>
      <w:marTop w:val="0"/>
      <w:marBottom w:val="0"/>
      <w:divBdr>
        <w:top w:val="none" w:sz="0" w:space="0" w:color="auto"/>
        <w:left w:val="none" w:sz="0" w:space="0" w:color="auto"/>
        <w:bottom w:val="none" w:sz="0" w:space="0" w:color="auto"/>
        <w:right w:val="none" w:sz="0" w:space="0" w:color="auto"/>
      </w:divBdr>
    </w:div>
    <w:div w:id="1551651853">
      <w:bodyDiv w:val="1"/>
      <w:marLeft w:val="0"/>
      <w:marRight w:val="0"/>
      <w:marTop w:val="0"/>
      <w:marBottom w:val="0"/>
      <w:divBdr>
        <w:top w:val="none" w:sz="0" w:space="0" w:color="auto"/>
        <w:left w:val="none" w:sz="0" w:space="0" w:color="auto"/>
        <w:bottom w:val="none" w:sz="0" w:space="0" w:color="auto"/>
        <w:right w:val="none" w:sz="0" w:space="0" w:color="auto"/>
      </w:divBdr>
    </w:div>
    <w:div w:id="1553925971">
      <w:bodyDiv w:val="1"/>
      <w:marLeft w:val="0"/>
      <w:marRight w:val="0"/>
      <w:marTop w:val="0"/>
      <w:marBottom w:val="0"/>
      <w:divBdr>
        <w:top w:val="none" w:sz="0" w:space="0" w:color="auto"/>
        <w:left w:val="none" w:sz="0" w:space="0" w:color="auto"/>
        <w:bottom w:val="none" w:sz="0" w:space="0" w:color="auto"/>
        <w:right w:val="none" w:sz="0" w:space="0" w:color="auto"/>
      </w:divBdr>
    </w:div>
    <w:div w:id="1563635797">
      <w:bodyDiv w:val="1"/>
      <w:marLeft w:val="0"/>
      <w:marRight w:val="0"/>
      <w:marTop w:val="0"/>
      <w:marBottom w:val="0"/>
      <w:divBdr>
        <w:top w:val="none" w:sz="0" w:space="0" w:color="auto"/>
        <w:left w:val="none" w:sz="0" w:space="0" w:color="auto"/>
        <w:bottom w:val="none" w:sz="0" w:space="0" w:color="auto"/>
        <w:right w:val="none" w:sz="0" w:space="0" w:color="auto"/>
      </w:divBdr>
    </w:div>
    <w:div w:id="1566256003">
      <w:bodyDiv w:val="1"/>
      <w:marLeft w:val="0"/>
      <w:marRight w:val="0"/>
      <w:marTop w:val="0"/>
      <w:marBottom w:val="0"/>
      <w:divBdr>
        <w:top w:val="none" w:sz="0" w:space="0" w:color="auto"/>
        <w:left w:val="none" w:sz="0" w:space="0" w:color="auto"/>
        <w:bottom w:val="none" w:sz="0" w:space="0" w:color="auto"/>
        <w:right w:val="none" w:sz="0" w:space="0" w:color="auto"/>
      </w:divBdr>
    </w:div>
    <w:div w:id="1566450586">
      <w:bodyDiv w:val="1"/>
      <w:marLeft w:val="0"/>
      <w:marRight w:val="0"/>
      <w:marTop w:val="0"/>
      <w:marBottom w:val="0"/>
      <w:divBdr>
        <w:top w:val="none" w:sz="0" w:space="0" w:color="auto"/>
        <w:left w:val="none" w:sz="0" w:space="0" w:color="auto"/>
        <w:bottom w:val="none" w:sz="0" w:space="0" w:color="auto"/>
        <w:right w:val="none" w:sz="0" w:space="0" w:color="auto"/>
      </w:divBdr>
    </w:div>
    <w:div w:id="1570462573">
      <w:bodyDiv w:val="1"/>
      <w:marLeft w:val="0"/>
      <w:marRight w:val="0"/>
      <w:marTop w:val="0"/>
      <w:marBottom w:val="0"/>
      <w:divBdr>
        <w:top w:val="none" w:sz="0" w:space="0" w:color="auto"/>
        <w:left w:val="none" w:sz="0" w:space="0" w:color="auto"/>
        <w:bottom w:val="none" w:sz="0" w:space="0" w:color="auto"/>
        <w:right w:val="none" w:sz="0" w:space="0" w:color="auto"/>
      </w:divBdr>
    </w:div>
    <w:div w:id="1578711606">
      <w:bodyDiv w:val="1"/>
      <w:marLeft w:val="0"/>
      <w:marRight w:val="0"/>
      <w:marTop w:val="0"/>
      <w:marBottom w:val="0"/>
      <w:divBdr>
        <w:top w:val="none" w:sz="0" w:space="0" w:color="auto"/>
        <w:left w:val="none" w:sz="0" w:space="0" w:color="auto"/>
        <w:bottom w:val="none" w:sz="0" w:space="0" w:color="auto"/>
        <w:right w:val="none" w:sz="0" w:space="0" w:color="auto"/>
      </w:divBdr>
    </w:div>
    <w:div w:id="1585070939">
      <w:bodyDiv w:val="1"/>
      <w:marLeft w:val="0"/>
      <w:marRight w:val="0"/>
      <w:marTop w:val="0"/>
      <w:marBottom w:val="0"/>
      <w:divBdr>
        <w:top w:val="none" w:sz="0" w:space="0" w:color="auto"/>
        <w:left w:val="none" w:sz="0" w:space="0" w:color="auto"/>
        <w:bottom w:val="none" w:sz="0" w:space="0" w:color="auto"/>
        <w:right w:val="none" w:sz="0" w:space="0" w:color="auto"/>
      </w:divBdr>
    </w:div>
    <w:div w:id="1589970466">
      <w:bodyDiv w:val="1"/>
      <w:marLeft w:val="0"/>
      <w:marRight w:val="0"/>
      <w:marTop w:val="0"/>
      <w:marBottom w:val="0"/>
      <w:divBdr>
        <w:top w:val="none" w:sz="0" w:space="0" w:color="auto"/>
        <w:left w:val="none" w:sz="0" w:space="0" w:color="auto"/>
        <w:bottom w:val="none" w:sz="0" w:space="0" w:color="auto"/>
        <w:right w:val="none" w:sz="0" w:space="0" w:color="auto"/>
      </w:divBdr>
    </w:div>
    <w:div w:id="1590969484">
      <w:bodyDiv w:val="1"/>
      <w:marLeft w:val="0"/>
      <w:marRight w:val="0"/>
      <w:marTop w:val="0"/>
      <w:marBottom w:val="0"/>
      <w:divBdr>
        <w:top w:val="none" w:sz="0" w:space="0" w:color="auto"/>
        <w:left w:val="none" w:sz="0" w:space="0" w:color="auto"/>
        <w:bottom w:val="none" w:sz="0" w:space="0" w:color="auto"/>
        <w:right w:val="none" w:sz="0" w:space="0" w:color="auto"/>
      </w:divBdr>
    </w:div>
    <w:div w:id="1593540595">
      <w:bodyDiv w:val="1"/>
      <w:marLeft w:val="0"/>
      <w:marRight w:val="0"/>
      <w:marTop w:val="0"/>
      <w:marBottom w:val="0"/>
      <w:divBdr>
        <w:top w:val="none" w:sz="0" w:space="0" w:color="auto"/>
        <w:left w:val="none" w:sz="0" w:space="0" w:color="auto"/>
        <w:bottom w:val="none" w:sz="0" w:space="0" w:color="auto"/>
        <w:right w:val="none" w:sz="0" w:space="0" w:color="auto"/>
      </w:divBdr>
    </w:div>
    <w:div w:id="1603486957">
      <w:bodyDiv w:val="1"/>
      <w:marLeft w:val="0"/>
      <w:marRight w:val="0"/>
      <w:marTop w:val="0"/>
      <w:marBottom w:val="0"/>
      <w:divBdr>
        <w:top w:val="none" w:sz="0" w:space="0" w:color="auto"/>
        <w:left w:val="none" w:sz="0" w:space="0" w:color="auto"/>
        <w:bottom w:val="none" w:sz="0" w:space="0" w:color="auto"/>
        <w:right w:val="none" w:sz="0" w:space="0" w:color="auto"/>
      </w:divBdr>
    </w:div>
    <w:div w:id="1606958287">
      <w:bodyDiv w:val="1"/>
      <w:marLeft w:val="0"/>
      <w:marRight w:val="0"/>
      <w:marTop w:val="0"/>
      <w:marBottom w:val="0"/>
      <w:divBdr>
        <w:top w:val="none" w:sz="0" w:space="0" w:color="auto"/>
        <w:left w:val="none" w:sz="0" w:space="0" w:color="auto"/>
        <w:bottom w:val="none" w:sz="0" w:space="0" w:color="auto"/>
        <w:right w:val="none" w:sz="0" w:space="0" w:color="auto"/>
      </w:divBdr>
    </w:div>
    <w:div w:id="1608349297">
      <w:bodyDiv w:val="1"/>
      <w:marLeft w:val="0"/>
      <w:marRight w:val="0"/>
      <w:marTop w:val="0"/>
      <w:marBottom w:val="0"/>
      <w:divBdr>
        <w:top w:val="none" w:sz="0" w:space="0" w:color="auto"/>
        <w:left w:val="none" w:sz="0" w:space="0" w:color="auto"/>
        <w:bottom w:val="none" w:sz="0" w:space="0" w:color="auto"/>
        <w:right w:val="none" w:sz="0" w:space="0" w:color="auto"/>
      </w:divBdr>
    </w:div>
    <w:div w:id="1608849690">
      <w:bodyDiv w:val="1"/>
      <w:marLeft w:val="0"/>
      <w:marRight w:val="0"/>
      <w:marTop w:val="0"/>
      <w:marBottom w:val="0"/>
      <w:divBdr>
        <w:top w:val="none" w:sz="0" w:space="0" w:color="auto"/>
        <w:left w:val="none" w:sz="0" w:space="0" w:color="auto"/>
        <w:bottom w:val="none" w:sz="0" w:space="0" w:color="auto"/>
        <w:right w:val="none" w:sz="0" w:space="0" w:color="auto"/>
      </w:divBdr>
    </w:div>
    <w:div w:id="1612661670">
      <w:bodyDiv w:val="1"/>
      <w:marLeft w:val="0"/>
      <w:marRight w:val="0"/>
      <w:marTop w:val="0"/>
      <w:marBottom w:val="0"/>
      <w:divBdr>
        <w:top w:val="none" w:sz="0" w:space="0" w:color="auto"/>
        <w:left w:val="none" w:sz="0" w:space="0" w:color="auto"/>
        <w:bottom w:val="none" w:sz="0" w:space="0" w:color="auto"/>
        <w:right w:val="none" w:sz="0" w:space="0" w:color="auto"/>
      </w:divBdr>
    </w:div>
    <w:div w:id="1621715968">
      <w:bodyDiv w:val="1"/>
      <w:marLeft w:val="0"/>
      <w:marRight w:val="0"/>
      <w:marTop w:val="0"/>
      <w:marBottom w:val="0"/>
      <w:divBdr>
        <w:top w:val="none" w:sz="0" w:space="0" w:color="auto"/>
        <w:left w:val="none" w:sz="0" w:space="0" w:color="auto"/>
        <w:bottom w:val="none" w:sz="0" w:space="0" w:color="auto"/>
        <w:right w:val="none" w:sz="0" w:space="0" w:color="auto"/>
      </w:divBdr>
    </w:div>
    <w:div w:id="1623732902">
      <w:bodyDiv w:val="1"/>
      <w:marLeft w:val="0"/>
      <w:marRight w:val="0"/>
      <w:marTop w:val="0"/>
      <w:marBottom w:val="0"/>
      <w:divBdr>
        <w:top w:val="none" w:sz="0" w:space="0" w:color="auto"/>
        <w:left w:val="none" w:sz="0" w:space="0" w:color="auto"/>
        <w:bottom w:val="none" w:sz="0" w:space="0" w:color="auto"/>
        <w:right w:val="none" w:sz="0" w:space="0" w:color="auto"/>
      </w:divBdr>
    </w:div>
    <w:div w:id="1633438915">
      <w:bodyDiv w:val="1"/>
      <w:marLeft w:val="0"/>
      <w:marRight w:val="0"/>
      <w:marTop w:val="0"/>
      <w:marBottom w:val="0"/>
      <w:divBdr>
        <w:top w:val="none" w:sz="0" w:space="0" w:color="auto"/>
        <w:left w:val="none" w:sz="0" w:space="0" w:color="auto"/>
        <w:bottom w:val="none" w:sz="0" w:space="0" w:color="auto"/>
        <w:right w:val="none" w:sz="0" w:space="0" w:color="auto"/>
      </w:divBdr>
      <w:divsChild>
        <w:div w:id="1370884081">
          <w:marLeft w:val="360"/>
          <w:marRight w:val="0"/>
          <w:marTop w:val="200"/>
          <w:marBottom w:val="0"/>
          <w:divBdr>
            <w:top w:val="none" w:sz="0" w:space="0" w:color="auto"/>
            <w:left w:val="none" w:sz="0" w:space="0" w:color="auto"/>
            <w:bottom w:val="none" w:sz="0" w:space="0" w:color="auto"/>
            <w:right w:val="none" w:sz="0" w:space="0" w:color="auto"/>
          </w:divBdr>
        </w:div>
        <w:div w:id="1451052451">
          <w:marLeft w:val="360"/>
          <w:marRight w:val="0"/>
          <w:marTop w:val="200"/>
          <w:marBottom w:val="0"/>
          <w:divBdr>
            <w:top w:val="none" w:sz="0" w:space="0" w:color="auto"/>
            <w:left w:val="none" w:sz="0" w:space="0" w:color="auto"/>
            <w:bottom w:val="none" w:sz="0" w:space="0" w:color="auto"/>
            <w:right w:val="none" w:sz="0" w:space="0" w:color="auto"/>
          </w:divBdr>
        </w:div>
        <w:div w:id="1778788368">
          <w:marLeft w:val="360"/>
          <w:marRight w:val="0"/>
          <w:marTop w:val="200"/>
          <w:marBottom w:val="0"/>
          <w:divBdr>
            <w:top w:val="none" w:sz="0" w:space="0" w:color="auto"/>
            <w:left w:val="none" w:sz="0" w:space="0" w:color="auto"/>
            <w:bottom w:val="none" w:sz="0" w:space="0" w:color="auto"/>
            <w:right w:val="none" w:sz="0" w:space="0" w:color="auto"/>
          </w:divBdr>
        </w:div>
        <w:div w:id="2034308894">
          <w:marLeft w:val="360"/>
          <w:marRight w:val="0"/>
          <w:marTop w:val="200"/>
          <w:marBottom w:val="0"/>
          <w:divBdr>
            <w:top w:val="none" w:sz="0" w:space="0" w:color="auto"/>
            <w:left w:val="none" w:sz="0" w:space="0" w:color="auto"/>
            <w:bottom w:val="none" w:sz="0" w:space="0" w:color="auto"/>
            <w:right w:val="none" w:sz="0" w:space="0" w:color="auto"/>
          </w:divBdr>
        </w:div>
      </w:divsChild>
    </w:div>
    <w:div w:id="1634409810">
      <w:bodyDiv w:val="1"/>
      <w:marLeft w:val="0"/>
      <w:marRight w:val="0"/>
      <w:marTop w:val="0"/>
      <w:marBottom w:val="0"/>
      <w:divBdr>
        <w:top w:val="none" w:sz="0" w:space="0" w:color="auto"/>
        <w:left w:val="none" w:sz="0" w:space="0" w:color="auto"/>
        <w:bottom w:val="none" w:sz="0" w:space="0" w:color="auto"/>
        <w:right w:val="none" w:sz="0" w:space="0" w:color="auto"/>
      </w:divBdr>
    </w:div>
    <w:div w:id="1644656034">
      <w:bodyDiv w:val="1"/>
      <w:marLeft w:val="0"/>
      <w:marRight w:val="0"/>
      <w:marTop w:val="0"/>
      <w:marBottom w:val="0"/>
      <w:divBdr>
        <w:top w:val="none" w:sz="0" w:space="0" w:color="auto"/>
        <w:left w:val="none" w:sz="0" w:space="0" w:color="auto"/>
        <w:bottom w:val="none" w:sz="0" w:space="0" w:color="auto"/>
        <w:right w:val="none" w:sz="0" w:space="0" w:color="auto"/>
      </w:divBdr>
    </w:div>
    <w:div w:id="1648170495">
      <w:bodyDiv w:val="1"/>
      <w:marLeft w:val="0"/>
      <w:marRight w:val="0"/>
      <w:marTop w:val="0"/>
      <w:marBottom w:val="0"/>
      <w:divBdr>
        <w:top w:val="none" w:sz="0" w:space="0" w:color="auto"/>
        <w:left w:val="none" w:sz="0" w:space="0" w:color="auto"/>
        <w:bottom w:val="none" w:sz="0" w:space="0" w:color="auto"/>
        <w:right w:val="none" w:sz="0" w:space="0" w:color="auto"/>
      </w:divBdr>
    </w:div>
    <w:div w:id="1648238320">
      <w:bodyDiv w:val="1"/>
      <w:marLeft w:val="0"/>
      <w:marRight w:val="0"/>
      <w:marTop w:val="0"/>
      <w:marBottom w:val="0"/>
      <w:divBdr>
        <w:top w:val="none" w:sz="0" w:space="0" w:color="auto"/>
        <w:left w:val="none" w:sz="0" w:space="0" w:color="auto"/>
        <w:bottom w:val="none" w:sz="0" w:space="0" w:color="auto"/>
        <w:right w:val="none" w:sz="0" w:space="0" w:color="auto"/>
      </w:divBdr>
    </w:div>
    <w:div w:id="1648631957">
      <w:bodyDiv w:val="1"/>
      <w:marLeft w:val="0"/>
      <w:marRight w:val="0"/>
      <w:marTop w:val="0"/>
      <w:marBottom w:val="0"/>
      <w:divBdr>
        <w:top w:val="none" w:sz="0" w:space="0" w:color="auto"/>
        <w:left w:val="none" w:sz="0" w:space="0" w:color="auto"/>
        <w:bottom w:val="none" w:sz="0" w:space="0" w:color="auto"/>
        <w:right w:val="none" w:sz="0" w:space="0" w:color="auto"/>
      </w:divBdr>
    </w:div>
    <w:div w:id="1652370611">
      <w:bodyDiv w:val="1"/>
      <w:marLeft w:val="0"/>
      <w:marRight w:val="0"/>
      <w:marTop w:val="0"/>
      <w:marBottom w:val="0"/>
      <w:divBdr>
        <w:top w:val="none" w:sz="0" w:space="0" w:color="auto"/>
        <w:left w:val="none" w:sz="0" w:space="0" w:color="auto"/>
        <w:bottom w:val="none" w:sz="0" w:space="0" w:color="auto"/>
        <w:right w:val="none" w:sz="0" w:space="0" w:color="auto"/>
      </w:divBdr>
    </w:div>
    <w:div w:id="1654140648">
      <w:bodyDiv w:val="1"/>
      <w:marLeft w:val="0"/>
      <w:marRight w:val="0"/>
      <w:marTop w:val="0"/>
      <w:marBottom w:val="0"/>
      <w:divBdr>
        <w:top w:val="none" w:sz="0" w:space="0" w:color="auto"/>
        <w:left w:val="none" w:sz="0" w:space="0" w:color="auto"/>
        <w:bottom w:val="none" w:sz="0" w:space="0" w:color="auto"/>
        <w:right w:val="none" w:sz="0" w:space="0" w:color="auto"/>
      </w:divBdr>
    </w:div>
    <w:div w:id="1659457308">
      <w:bodyDiv w:val="1"/>
      <w:marLeft w:val="0"/>
      <w:marRight w:val="0"/>
      <w:marTop w:val="0"/>
      <w:marBottom w:val="0"/>
      <w:divBdr>
        <w:top w:val="none" w:sz="0" w:space="0" w:color="auto"/>
        <w:left w:val="none" w:sz="0" w:space="0" w:color="auto"/>
        <w:bottom w:val="none" w:sz="0" w:space="0" w:color="auto"/>
        <w:right w:val="none" w:sz="0" w:space="0" w:color="auto"/>
      </w:divBdr>
    </w:div>
    <w:div w:id="1660890095">
      <w:bodyDiv w:val="1"/>
      <w:marLeft w:val="0"/>
      <w:marRight w:val="0"/>
      <w:marTop w:val="0"/>
      <w:marBottom w:val="0"/>
      <w:divBdr>
        <w:top w:val="none" w:sz="0" w:space="0" w:color="auto"/>
        <w:left w:val="none" w:sz="0" w:space="0" w:color="auto"/>
        <w:bottom w:val="none" w:sz="0" w:space="0" w:color="auto"/>
        <w:right w:val="none" w:sz="0" w:space="0" w:color="auto"/>
      </w:divBdr>
    </w:div>
    <w:div w:id="1672752482">
      <w:bodyDiv w:val="1"/>
      <w:marLeft w:val="0"/>
      <w:marRight w:val="0"/>
      <w:marTop w:val="0"/>
      <w:marBottom w:val="0"/>
      <w:divBdr>
        <w:top w:val="none" w:sz="0" w:space="0" w:color="auto"/>
        <w:left w:val="none" w:sz="0" w:space="0" w:color="auto"/>
        <w:bottom w:val="none" w:sz="0" w:space="0" w:color="auto"/>
        <w:right w:val="none" w:sz="0" w:space="0" w:color="auto"/>
      </w:divBdr>
    </w:div>
    <w:div w:id="1674990854">
      <w:bodyDiv w:val="1"/>
      <w:marLeft w:val="0"/>
      <w:marRight w:val="0"/>
      <w:marTop w:val="0"/>
      <w:marBottom w:val="0"/>
      <w:divBdr>
        <w:top w:val="none" w:sz="0" w:space="0" w:color="auto"/>
        <w:left w:val="none" w:sz="0" w:space="0" w:color="auto"/>
        <w:bottom w:val="none" w:sz="0" w:space="0" w:color="auto"/>
        <w:right w:val="none" w:sz="0" w:space="0" w:color="auto"/>
      </w:divBdr>
    </w:div>
    <w:div w:id="1688365407">
      <w:bodyDiv w:val="1"/>
      <w:marLeft w:val="0"/>
      <w:marRight w:val="0"/>
      <w:marTop w:val="0"/>
      <w:marBottom w:val="0"/>
      <w:divBdr>
        <w:top w:val="none" w:sz="0" w:space="0" w:color="auto"/>
        <w:left w:val="none" w:sz="0" w:space="0" w:color="auto"/>
        <w:bottom w:val="none" w:sz="0" w:space="0" w:color="auto"/>
        <w:right w:val="none" w:sz="0" w:space="0" w:color="auto"/>
      </w:divBdr>
    </w:div>
    <w:div w:id="1695568443">
      <w:bodyDiv w:val="1"/>
      <w:marLeft w:val="0"/>
      <w:marRight w:val="0"/>
      <w:marTop w:val="0"/>
      <w:marBottom w:val="0"/>
      <w:divBdr>
        <w:top w:val="none" w:sz="0" w:space="0" w:color="auto"/>
        <w:left w:val="none" w:sz="0" w:space="0" w:color="auto"/>
        <w:bottom w:val="none" w:sz="0" w:space="0" w:color="auto"/>
        <w:right w:val="none" w:sz="0" w:space="0" w:color="auto"/>
      </w:divBdr>
    </w:div>
    <w:div w:id="1698579260">
      <w:bodyDiv w:val="1"/>
      <w:marLeft w:val="0"/>
      <w:marRight w:val="0"/>
      <w:marTop w:val="0"/>
      <w:marBottom w:val="0"/>
      <w:divBdr>
        <w:top w:val="none" w:sz="0" w:space="0" w:color="auto"/>
        <w:left w:val="none" w:sz="0" w:space="0" w:color="auto"/>
        <w:bottom w:val="none" w:sz="0" w:space="0" w:color="auto"/>
        <w:right w:val="none" w:sz="0" w:space="0" w:color="auto"/>
      </w:divBdr>
    </w:div>
    <w:div w:id="1700543768">
      <w:bodyDiv w:val="1"/>
      <w:marLeft w:val="0"/>
      <w:marRight w:val="0"/>
      <w:marTop w:val="0"/>
      <w:marBottom w:val="0"/>
      <w:divBdr>
        <w:top w:val="none" w:sz="0" w:space="0" w:color="auto"/>
        <w:left w:val="none" w:sz="0" w:space="0" w:color="auto"/>
        <w:bottom w:val="none" w:sz="0" w:space="0" w:color="auto"/>
        <w:right w:val="none" w:sz="0" w:space="0" w:color="auto"/>
      </w:divBdr>
    </w:div>
    <w:div w:id="1725327503">
      <w:bodyDiv w:val="1"/>
      <w:marLeft w:val="0"/>
      <w:marRight w:val="0"/>
      <w:marTop w:val="0"/>
      <w:marBottom w:val="0"/>
      <w:divBdr>
        <w:top w:val="none" w:sz="0" w:space="0" w:color="auto"/>
        <w:left w:val="none" w:sz="0" w:space="0" w:color="auto"/>
        <w:bottom w:val="none" w:sz="0" w:space="0" w:color="auto"/>
        <w:right w:val="none" w:sz="0" w:space="0" w:color="auto"/>
      </w:divBdr>
    </w:div>
    <w:div w:id="1734036132">
      <w:bodyDiv w:val="1"/>
      <w:marLeft w:val="0"/>
      <w:marRight w:val="0"/>
      <w:marTop w:val="0"/>
      <w:marBottom w:val="0"/>
      <w:divBdr>
        <w:top w:val="none" w:sz="0" w:space="0" w:color="auto"/>
        <w:left w:val="none" w:sz="0" w:space="0" w:color="auto"/>
        <w:bottom w:val="none" w:sz="0" w:space="0" w:color="auto"/>
        <w:right w:val="none" w:sz="0" w:space="0" w:color="auto"/>
      </w:divBdr>
    </w:div>
    <w:div w:id="1755541426">
      <w:bodyDiv w:val="1"/>
      <w:marLeft w:val="0"/>
      <w:marRight w:val="0"/>
      <w:marTop w:val="0"/>
      <w:marBottom w:val="0"/>
      <w:divBdr>
        <w:top w:val="none" w:sz="0" w:space="0" w:color="auto"/>
        <w:left w:val="none" w:sz="0" w:space="0" w:color="auto"/>
        <w:bottom w:val="none" w:sz="0" w:space="0" w:color="auto"/>
        <w:right w:val="none" w:sz="0" w:space="0" w:color="auto"/>
      </w:divBdr>
    </w:div>
    <w:div w:id="1757748635">
      <w:bodyDiv w:val="1"/>
      <w:marLeft w:val="0"/>
      <w:marRight w:val="0"/>
      <w:marTop w:val="0"/>
      <w:marBottom w:val="0"/>
      <w:divBdr>
        <w:top w:val="none" w:sz="0" w:space="0" w:color="auto"/>
        <w:left w:val="none" w:sz="0" w:space="0" w:color="auto"/>
        <w:bottom w:val="none" w:sz="0" w:space="0" w:color="auto"/>
        <w:right w:val="none" w:sz="0" w:space="0" w:color="auto"/>
      </w:divBdr>
    </w:div>
    <w:div w:id="1759211190">
      <w:bodyDiv w:val="1"/>
      <w:marLeft w:val="0"/>
      <w:marRight w:val="0"/>
      <w:marTop w:val="0"/>
      <w:marBottom w:val="0"/>
      <w:divBdr>
        <w:top w:val="none" w:sz="0" w:space="0" w:color="auto"/>
        <w:left w:val="none" w:sz="0" w:space="0" w:color="auto"/>
        <w:bottom w:val="none" w:sz="0" w:space="0" w:color="auto"/>
        <w:right w:val="none" w:sz="0" w:space="0" w:color="auto"/>
      </w:divBdr>
    </w:div>
    <w:div w:id="1759592706">
      <w:bodyDiv w:val="1"/>
      <w:marLeft w:val="0"/>
      <w:marRight w:val="0"/>
      <w:marTop w:val="0"/>
      <w:marBottom w:val="0"/>
      <w:divBdr>
        <w:top w:val="none" w:sz="0" w:space="0" w:color="auto"/>
        <w:left w:val="none" w:sz="0" w:space="0" w:color="auto"/>
        <w:bottom w:val="none" w:sz="0" w:space="0" w:color="auto"/>
        <w:right w:val="none" w:sz="0" w:space="0" w:color="auto"/>
      </w:divBdr>
    </w:div>
    <w:div w:id="1775860921">
      <w:bodyDiv w:val="1"/>
      <w:marLeft w:val="0"/>
      <w:marRight w:val="0"/>
      <w:marTop w:val="0"/>
      <w:marBottom w:val="0"/>
      <w:divBdr>
        <w:top w:val="none" w:sz="0" w:space="0" w:color="auto"/>
        <w:left w:val="none" w:sz="0" w:space="0" w:color="auto"/>
        <w:bottom w:val="none" w:sz="0" w:space="0" w:color="auto"/>
        <w:right w:val="none" w:sz="0" w:space="0" w:color="auto"/>
      </w:divBdr>
    </w:div>
    <w:div w:id="1783963545">
      <w:bodyDiv w:val="1"/>
      <w:marLeft w:val="0"/>
      <w:marRight w:val="0"/>
      <w:marTop w:val="0"/>
      <w:marBottom w:val="0"/>
      <w:divBdr>
        <w:top w:val="none" w:sz="0" w:space="0" w:color="auto"/>
        <w:left w:val="none" w:sz="0" w:space="0" w:color="auto"/>
        <w:bottom w:val="none" w:sz="0" w:space="0" w:color="auto"/>
        <w:right w:val="none" w:sz="0" w:space="0" w:color="auto"/>
      </w:divBdr>
    </w:div>
    <w:div w:id="1787575908">
      <w:bodyDiv w:val="1"/>
      <w:marLeft w:val="0"/>
      <w:marRight w:val="0"/>
      <w:marTop w:val="0"/>
      <w:marBottom w:val="0"/>
      <w:divBdr>
        <w:top w:val="none" w:sz="0" w:space="0" w:color="auto"/>
        <w:left w:val="none" w:sz="0" w:space="0" w:color="auto"/>
        <w:bottom w:val="none" w:sz="0" w:space="0" w:color="auto"/>
        <w:right w:val="none" w:sz="0" w:space="0" w:color="auto"/>
      </w:divBdr>
      <w:divsChild>
        <w:div w:id="121776397">
          <w:marLeft w:val="0"/>
          <w:marRight w:val="0"/>
          <w:marTop w:val="0"/>
          <w:marBottom w:val="0"/>
          <w:divBdr>
            <w:top w:val="none" w:sz="0" w:space="0" w:color="auto"/>
            <w:left w:val="none" w:sz="0" w:space="0" w:color="auto"/>
            <w:bottom w:val="none" w:sz="0" w:space="0" w:color="auto"/>
            <w:right w:val="none" w:sz="0" w:space="0" w:color="auto"/>
          </w:divBdr>
          <w:divsChild>
            <w:div w:id="1188564963">
              <w:marLeft w:val="0"/>
              <w:marRight w:val="0"/>
              <w:marTop w:val="0"/>
              <w:marBottom w:val="0"/>
              <w:divBdr>
                <w:top w:val="none" w:sz="0" w:space="0" w:color="auto"/>
                <w:left w:val="none" w:sz="0" w:space="0" w:color="auto"/>
                <w:bottom w:val="none" w:sz="0" w:space="0" w:color="auto"/>
                <w:right w:val="none" w:sz="0" w:space="0" w:color="auto"/>
              </w:divBdr>
              <w:divsChild>
                <w:div w:id="20548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1864">
      <w:bodyDiv w:val="1"/>
      <w:marLeft w:val="0"/>
      <w:marRight w:val="0"/>
      <w:marTop w:val="0"/>
      <w:marBottom w:val="0"/>
      <w:divBdr>
        <w:top w:val="none" w:sz="0" w:space="0" w:color="auto"/>
        <w:left w:val="none" w:sz="0" w:space="0" w:color="auto"/>
        <w:bottom w:val="none" w:sz="0" w:space="0" w:color="auto"/>
        <w:right w:val="none" w:sz="0" w:space="0" w:color="auto"/>
      </w:divBdr>
    </w:div>
    <w:div w:id="1810367480">
      <w:bodyDiv w:val="1"/>
      <w:marLeft w:val="0"/>
      <w:marRight w:val="0"/>
      <w:marTop w:val="0"/>
      <w:marBottom w:val="0"/>
      <w:divBdr>
        <w:top w:val="none" w:sz="0" w:space="0" w:color="auto"/>
        <w:left w:val="none" w:sz="0" w:space="0" w:color="auto"/>
        <w:bottom w:val="none" w:sz="0" w:space="0" w:color="auto"/>
        <w:right w:val="none" w:sz="0" w:space="0" w:color="auto"/>
      </w:divBdr>
    </w:div>
    <w:div w:id="1811903888">
      <w:bodyDiv w:val="1"/>
      <w:marLeft w:val="0"/>
      <w:marRight w:val="0"/>
      <w:marTop w:val="0"/>
      <w:marBottom w:val="0"/>
      <w:divBdr>
        <w:top w:val="none" w:sz="0" w:space="0" w:color="auto"/>
        <w:left w:val="none" w:sz="0" w:space="0" w:color="auto"/>
        <w:bottom w:val="none" w:sz="0" w:space="0" w:color="auto"/>
        <w:right w:val="none" w:sz="0" w:space="0" w:color="auto"/>
      </w:divBdr>
      <w:divsChild>
        <w:div w:id="1735541047">
          <w:marLeft w:val="0"/>
          <w:marRight w:val="0"/>
          <w:marTop w:val="0"/>
          <w:marBottom w:val="0"/>
          <w:divBdr>
            <w:top w:val="none" w:sz="0" w:space="0" w:color="auto"/>
            <w:left w:val="none" w:sz="0" w:space="0" w:color="auto"/>
            <w:bottom w:val="none" w:sz="0" w:space="0" w:color="auto"/>
            <w:right w:val="none" w:sz="0" w:space="0" w:color="auto"/>
          </w:divBdr>
          <w:divsChild>
            <w:div w:id="45688217">
              <w:marLeft w:val="0"/>
              <w:marRight w:val="0"/>
              <w:marTop w:val="0"/>
              <w:marBottom w:val="0"/>
              <w:divBdr>
                <w:top w:val="none" w:sz="0" w:space="0" w:color="auto"/>
                <w:left w:val="none" w:sz="0" w:space="0" w:color="auto"/>
                <w:bottom w:val="none" w:sz="0" w:space="0" w:color="auto"/>
                <w:right w:val="none" w:sz="0" w:space="0" w:color="auto"/>
              </w:divBdr>
              <w:divsChild>
                <w:div w:id="6313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026228">
      <w:bodyDiv w:val="1"/>
      <w:marLeft w:val="0"/>
      <w:marRight w:val="0"/>
      <w:marTop w:val="0"/>
      <w:marBottom w:val="0"/>
      <w:divBdr>
        <w:top w:val="none" w:sz="0" w:space="0" w:color="auto"/>
        <w:left w:val="none" w:sz="0" w:space="0" w:color="auto"/>
        <w:bottom w:val="none" w:sz="0" w:space="0" w:color="auto"/>
        <w:right w:val="none" w:sz="0" w:space="0" w:color="auto"/>
      </w:divBdr>
    </w:div>
    <w:div w:id="1822695107">
      <w:bodyDiv w:val="1"/>
      <w:marLeft w:val="0"/>
      <w:marRight w:val="0"/>
      <w:marTop w:val="0"/>
      <w:marBottom w:val="0"/>
      <w:divBdr>
        <w:top w:val="none" w:sz="0" w:space="0" w:color="auto"/>
        <w:left w:val="none" w:sz="0" w:space="0" w:color="auto"/>
        <w:bottom w:val="none" w:sz="0" w:space="0" w:color="auto"/>
        <w:right w:val="none" w:sz="0" w:space="0" w:color="auto"/>
      </w:divBdr>
    </w:div>
    <w:div w:id="1828783883">
      <w:bodyDiv w:val="1"/>
      <w:marLeft w:val="0"/>
      <w:marRight w:val="0"/>
      <w:marTop w:val="0"/>
      <w:marBottom w:val="0"/>
      <w:divBdr>
        <w:top w:val="none" w:sz="0" w:space="0" w:color="auto"/>
        <w:left w:val="none" w:sz="0" w:space="0" w:color="auto"/>
        <w:bottom w:val="none" w:sz="0" w:space="0" w:color="auto"/>
        <w:right w:val="none" w:sz="0" w:space="0" w:color="auto"/>
      </w:divBdr>
    </w:div>
    <w:div w:id="1840265187">
      <w:bodyDiv w:val="1"/>
      <w:marLeft w:val="0"/>
      <w:marRight w:val="0"/>
      <w:marTop w:val="0"/>
      <w:marBottom w:val="0"/>
      <w:divBdr>
        <w:top w:val="none" w:sz="0" w:space="0" w:color="auto"/>
        <w:left w:val="none" w:sz="0" w:space="0" w:color="auto"/>
        <w:bottom w:val="none" w:sz="0" w:space="0" w:color="auto"/>
        <w:right w:val="none" w:sz="0" w:space="0" w:color="auto"/>
      </w:divBdr>
    </w:div>
    <w:div w:id="1844710344">
      <w:bodyDiv w:val="1"/>
      <w:marLeft w:val="0"/>
      <w:marRight w:val="0"/>
      <w:marTop w:val="0"/>
      <w:marBottom w:val="0"/>
      <w:divBdr>
        <w:top w:val="none" w:sz="0" w:space="0" w:color="auto"/>
        <w:left w:val="none" w:sz="0" w:space="0" w:color="auto"/>
        <w:bottom w:val="none" w:sz="0" w:space="0" w:color="auto"/>
        <w:right w:val="none" w:sz="0" w:space="0" w:color="auto"/>
      </w:divBdr>
    </w:div>
    <w:div w:id="1868449263">
      <w:bodyDiv w:val="1"/>
      <w:marLeft w:val="0"/>
      <w:marRight w:val="0"/>
      <w:marTop w:val="0"/>
      <w:marBottom w:val="0"/>
      <w:divBdr>
        <w:top w:val="none" w:sz="0" w:space="0" w:color="auto"/>
        <w:left w:val="none" w:sz="0" w:space="0" w:color="auto"/>
        <w:bottom w:val="none" w:sz="0" w:space="0" w:color="auto"/>
        <w:right w:val="none" w:sz="0" w:space="0" w:color="auto"/>
      </w:divBdr>
    </w:div>
    <w:div w:id="1880584147">
      <w:bodyDiv w:val="1"/>
      <w:marLeft w:val="0"/>
      <w:marRight w:val="0"/>
      <w:marTop w:val="0"/>
      <w:marBottom w:val="0"/>
      <w:divBdr>
        <w:top w:val="none" w:sz="0" w:space="0" w:color="auto"/>
        <w:left w:val="none" w:sz="0" w:space="0" w:color="auto"/>
        <w:bottom w:val="none" w:sz="0" w:space="0" w:color="auto"/>
        <w:right w:val="none" w:sz="0" w:space="0" w:color="auto"/>
      </w:divBdr>
    </w:div>
    <w:div w:id="1884708689">
      <w:bodyDiv w:val="1"/>
      <w:marLeft w:val="0"/>
      <w:marRight w:val="0"/>
      <w:marTop w:val="0"/>
      <w:marBottom w:val="0"/>
      <w:divBdr>
        <w:top w:val="none" w:sz="0" w:space="0" w:color="auto"/>
        <w:left w:val="none" w:sz="0" w:space="0" w:color="auto"/>
        <w:bottom w:val="none" w:sz="0" w:space="0" w:color="auto"/>
        <w:right w:val="none" w:sz="0" w:space="0" w:color="auto"/>
      </w:divBdr>
    </w:div>
    <w:div w:id="1886329852">
      <w:bodyDiv w:val="1"/>
      <w:marLeft w:val="0"/>
      <w:marRight w:val="0"/>
      <w:marTop w:val="0"/>
      <w:marBottom w:val="0"/>
      <w:divBdr>
        <w:top w:val="none" w:sz="0" w:space="0" w:color="auto"/>
        <w:left w:val="none" w:sz="0" w:space="0" w:color="auto"/>
        <w:bottom w:val="none" w:sz="0" w:space="0" w:color="auto"/>
        <w:right w:val="none" w:sz="0" w:space="0" w:color="auto"/>
      </w:divBdr>
    </w:div>
    <w:div w:id="1892770377">
      <w:bodyDiv w:val="1"/>
      <w:marLeft w:val="0"/>
      <w:marRight w:val="0"/>
      <w:marTop w:val="0"/>
      <w:marBottom w:val="0"/>
      <w:divBdr>
        <w:top w:val="none" w:sz="0" w:space="0" w:color="auto"/>
        <w:left w:val="none" w:sz="0" w:space="0" w:color="auto"/>
        <w:bottom w:val="none" w:sz="0" w:space="0" w:color="auto"/>
        <w:right w:val="none" w:sz="0" w:space="0" w:color="auto"/>
      </w:divBdr>
    </w:div>
    <w:div w:id="1900357331">
      <w:bodyDiv w:val="1"/>
      <w:marLeft w:val="0"/>
      <w:marRight w:val="0"/>
      <w:marTop w:val="0"/>
      <w:marBottom w:val="0"/>
      <w:divBdr>
        <w:top w:val="none" w:sz="0" w:space="0" w:color="auto"/>
        <w:left w:val="none" w:sz="0" w:space="0" w:color="auto"/>
        <w:bottom w:val="none" w:sz="0" w:space="0" w:color="auto"/>
        <w:right w:val="none" w:sz="0" w:space="0" w:color="auto"/>
      </w:divBdr>
    </w:div>
    <w:div w:id="1910069693">
      <w:bodyDiv w:val="1"/>
      <w:marLeft w:val="0"/>
      <w:marRight w:val="0"/>
      <w:marTop w:val="0"/>
      <w:marBottom w:val="0"/>
      <w:divBdr>
        <w:top w:val="none" w:sz="0" w:space="0" w:color="auto"/>
        <w:left w:val="none" w:sz="0" w:space="0" w:color="auto"/>
        <w:bottom w:val="none" w:sz="0" w:space="0" w:color="auto"/>
        <w:right w:val="none" w:sz="0" w:space="0" w:color="auto"/>
      </w:divBdr>
    </w:div>
    <w:div w:id="1911038635">
      <w:bodyDiv w:val="1"/>
      <w:marLeft w:val="0"/>
      <w:marRight w:val="0"/>
      <w:marTop w:val="0"/>
      <w:marBottom w:val="0"/>
      <w:divBdr>
        <w:top w:val="none" w:sz="0" w:space="0" w:color="auto"/>
        <w:left w:val="none" w:sz="0" w:space="0" w:color="auto"/>
        <w:bottom w:val="none" w:sz="0" w:space="0" w:color="auto"/>
        <w:right w:val="none" w:sz="0" w:space="0" w:color="auto"/>
      </w:divBdr>
      <w:divsChild>
        <w:div w:id="275253585">
          <w:marLeft w:val="0"/>
          <w:marRight w:val="0"/>
          <w:marTop w:val="0"/>
          <w:marBottom w:val="0"/>
          <w:divBdr>
            <w:top w:val="none" w:sz="0" w:space="0" w:color="auto"/>
            <w:left w:val="none" w:sz="0" w:space="0" w:color="auto"/>
            <w:bottom w:val="none" w:sz="0" w:space="0" w:color="auto"/>
            <w:right w:val="none" w:sz="0" w:space="0" w:color="auto"/>
          </w:divBdr>
          <w:divsChild>
            <w:div w:id="1533881955">
              <w:marLeft w:val="0"/>
              <w:marRight w:val="0"/>
              <w:marTop w:val="0"/>
              <w:marBottom w:val="0"/>
              <w:divBdr>
                <w:top w:val="none" w:sz="0" w:space="0" w:color="auto"/>
                <w:left w:val="none" w:sz="0" w:space="0" w:color="auto"/>
                <w:bottom w:val="none" w:sz="0" w:space="0" w:color="auto"/>
                <w:right w:val="none" w:sz="0" w:space="0" w:color="auto"/>
              </w:divBdr>
              <w:divsChild>
                <w:div w:id="6830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15729">
      <w:bodyDiv w:val="1"/>
      <w:marLeft w:val="0"/>
      <w:marRight w:val="0"/>
      <w:marTop w:val="0"/>
      <w:marBottom w:val="0"/>
      <w:divBdr>
        <w:top w:val="none" w:sz="0" w:space="0" w:color="auto"/>
        <w:left w:val="none" w:sz="0" w:space="0" w:color="auto"/>
        <w:bottom w:val="none" w:sz="0" w:space="0" w:color="auto"/>
        <w:right w:val="none" w:sz="0" w:space="0" w:color="auto"/>
      </w:divBdr>
    </w:div>
    <w:div w:id="1914581640">
      <w:bodyDiv w:val="1"/>
      <w:marLeft w:val="0"/>
      <w:marRight w:val="0"/>
      <w:marTop w:val="0"/>
      <w:marBottom w:val="0"/>
      <w:divBdr>
        <w:top w:val="none" w:sz="0" w:space="0" w:color="auto"/>
        <w:left w:val="none" w:sz="0" w:space="0" w:color="auto"/>
        <w:bottom w:val="none" w:sz="0" w:space="0" w:color="auto"/>
        <w:right w:val="none" w:sz="0" w:space="0" w:color="auto"/>
      </w:divBdr>
    </w:div>
    <w:div w:id="1927768515">
      <w:bodyDiv w:val="1"/>
      <w:marLeft w:val="0"/>
      <w:marRight w:val="0"/>
      <w:marTop w:val="0"/>
      <w:marBottom w:val="0"/>
      <w:divBdr>
        <w:top w:val="none" w:sz="0" w:space="0" w:color="auto"/>
        <w:left w:val="none" w:sz="0" w:space="0" w:color="auto"/>
        <w:bottom w:val="none" w:sz="0" w:space="0" w:color="auto"/>
        <w:right w:val="none" w:sz="0" w:space="0" w:color="auto"/>
      </w:divBdr>
    </w:div>
    <w:div w:id="1929922880">
      <w:bodyDiv w:val="1"/>
      <w:marLeft w:val="0"/>
      <w:marRight w:val="0"/>
      <w:marTop w:val="0"/>
      <w:marBottom w:val="0"/>
      <w:divBdr>
        <w:top w:val="none" w:sz="0" w:space="0" w:color="auto"/>
        <w:left w:val="none" w:sz="0" w:space="0" w:color="auto"/>
        <w:bottom w:val="none" w:sz="0" w:space="0" w:color="auto"/>
        <w:right w:val="none" w:sz="0" w:space="0" w:color="auto"/>
      </w:divBdr>
    </w:div>
    <w:div w:id="1931503750">
      <w:bodyDiv w:val="1"/>
      <w:marLeft w:val="0"/>
      <w:marRight w:val="0"/>
      <w:marTop w:val="0"/>
      <w:marBottom w:val="0"/>
      <w:divBdr>
        <w:top w:val="none" w:sz="0" w:space="0" w:color="auto"/>
        <w:left w:val="none" w:sz="0" w:space="0" w:color="auto"/>
        <w:bottom w:val="none" w:sz="0" w:space="0" w:color="auto"/>
        <w:right w:val="none" w:sz="0" w:space="0" w:color="auto"/>
      </w:divBdr>
    </w:div>
    <w:div w:id="1933539394">
      <w:bodyDiv w:val="1"/>
      <w:marLeft w:val="0"/>
      <w:marRight w:val="0"/>
      <w:marTop w:val="0"/>
      <w:marBottom w:val="0"/>
      <w:divBdr>
        <w:top w:val="none" w:sz="0" w:space="0" w:color="auto"/>
        <w:left w:val="none" w:sz="0" w:space="0" w:color="auto"/>
        <w:bottom w:val="none" w:sz="0" w:space="0" w:color="auto"/>
        <w:right w:val="none" w:sz="0" w:space="0" w:color="auto"/>
      </w:divBdr>
    </w:div>
    <w:div w:id="1935626111">
      <w:bodyDiv w:val="1"/>
      <w:marLeft w:val="0"/>
      <w:marRight w:val="0"/>
      <w:marTop w:val="0"/>
      <w:marBottom w:val="0"/>
      <w:divBdr>
        <w:top w:val="none" w:sz="0" w:space="0" w:color="auto"/>
        <w:left w:val="none" w:sz="0" w:space="0" w:color="auto"/>
        <w:bottom w:val="none" w:sz="0" w:space="0" w:color="auto"/>
        <w:right w:val="none" w:sz="0" w:space="0" w:color="auto"/>
      </w:divBdr>
    </w:div>
    <w:div w:id="1964341609">
      <w:bodyDiv w:val="1"/>
      <w:marLeft w:val="0"/>
      <w:marRight w:val="0"/>
      <w:marTop w:val="0"/>
      <w:marBottom w:val="0"/>
      <w:divBdr>
        <w:top w:val="none" w:sz="0" w:space="0" w:color="auto"/>
        <w:left w:val="none" w:sz="0" w:space="0" w:color="auto"/>
        <w:bottom w:val="none" w:sz="0" w:space="0" w:color="auto"/>
        <w:right w:val="none" w:sz="0" w:space="0" w:color="auto"/>
      </w:divBdr>
    </w:div>
    <w:div w:id="1968049150">
      <w:bodyDiv w:val="1"/>
      <w:marLeft w:val="0"/>
      <w:marRight w:val="0"/>
      <w:marTop w:val="0"/>
      <w:marBottom w:val="0"/>
      <w:divBdr>
        <w:top w:val="none" w:sz="0" w:space="0" w:color="auto"/>
        <w:left w:val="none" w:sz="0" w:space="0" w:color="auto"/>
        <w:bottom w:val="none" w:sz="0" w:space="0" w:color="auto"/>
        <w:right w:val="none" w:sz="0" w:space="0" w:color="auto"/>
      </w:divBdr>
    </w:div>
    <w:div w:id="1970428565">
      <w:bodyDiv w:val="1"/>
      <w:marLeft w:val="0"/>
      <w:marRight w:val="0"/>
      <w:marTop w:val="0"/>
      <w:marBottom w:val="0"/>
      <w:divBdr>
        <w:top w:val="none" w:sz="0" w:space="0" w:color="auto"/>
        <w:left w:val="none" w:sz="0" w:space="0" w:color="auto"/>
        <w:bottom w:val="none" w:sz="0" w:space="0" w:color="auto"/>
        <w:right w:val="none" w:sz="0" w:space="0" w:color="auto"/>
      </w:divBdr>
    </w:div>
    <w:div w:id="1971937923">
      <w:bodyDiv w:val="1"/>
      <w:marLeft w:val="0"/>
      <w:marRight w:val="0"/>
      <w:marTop w:val="0"/>
      <w:marBottom w:val="0"/>
      <w:divBdr>
        <w:top w:val="none" w:sz="0" w:space="0" w:color="auto"/>
        <w:left w:val="none" w:sz="0" w:space="0" w:color="auto"/>
        <w:bottom w:val="none" w:sz="0" w:space="0" w:color="auto"/>
        <w:right w:val="none" w:sz="0" w:space="0" w:color="auto"/>
      </w:divBdr>
      <w:divsChild>
        <w:div w:id="1974405130">
          <w:marLeft w:val="0"/>
          <w:marRight w:val="0"/>
          <w:marTop w:val="0"/>
          <w:marBottom w:val="0"/>
          <w:divBdr>
            <w:top w:val="none" w:sz="0" w:space="0" w:color="auto"/>
            <w:left w:val="none" w:sz="0" w:space="0" w:color="auto"/>
            <w:bottom w:val="none" w:sz="0" w:space="0" w:color="auto"/>
            <w:right w:val="none" w:sz="0" w:space="0" w:color="auto"/>
          </w:divBdr>
          <w:divsChild>
            <w:div w:id="1946886927">
              <w:marLeft w:val="0"/>
              <w:marRight w:val="0"/>
              <w:marTop w:val="0"/>
              <w:marBottom w:val="0"/>
              <w:divBdr>
                <w:top w:val="none" w:sz="0" w:space="0" w:color="auto"/>
                <w:left w:val="none" w:sz="0" w:space="0" w:color="auto"/>
                <w:bottom w:val="none" w:sz="0" w:space="0" w:color="auto"/>
                <w:right w:val="none" w:sz="0" w:space="0" w:color="auto"/>
              </w:divBdr>
              <w:divsChild>
                <w:div w:id="20220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5176">
      <w:bodyDiv w:val="1"/>
      <w:marLeft w:val="0"/>
      <w:marRight w:val="0"/>
      <w:marTop w:val="0"/>
      <w:marBottom w:val="0"/>
      <w:divBdr>
        <w:top w:val="none" w:sz="0" w:space="0" w:color="auto"/>
        <w:left w:val="none" w:sz="0" w:space="0" w:color="auto"/>
        <w:bottom w:val="none" w:sz="0" w:space="0" w:color="auto"/>
        <w:right w:val="none" w:sz="0" w:space="0" w:color="auto"/>
      </w:divBdr>
    </w:div>
    <w:div w:id="1992368183">
      <w:bodyDiv w:val="1"/>
      <w:marLeft w:val="0"/>
      <w:marRight w:val="0"/>
      <w:marTop w:val="0"/>
      <w:marBottom w:val="0"/>
      <w:divBdr>
        <w:top w:val="none" w:sz="0" w:space="0" w:color="auto"/>
        <w:left w:val="none" w:sz="0" w:space="0" w:color="auto"/>
        <w:bottom w:val="none" w:sz="0" w:space="0" w:color="auto"/>
        <w:right w:val="none" w:sz="0" w:space="0" w:color="auto"/>
      </w:divBdr>
    </w:div>
    <w:div w:id="1998915145">
      <w:bodyDiv w:val="1"/>
      <w:marLeft w:val="0"/>
      <w:marRight w:val="0"/>
      <w:marTop w:val="0"/>
      <w:marBottom w:val="0"/>
      <w:divBdr>
        <w:top w:val="none" w:sz="0" w:space="0" w:color="auto"/>
        <w:left w:val="none" w:sz="0" w:space="0" w:color="auto"/>
        <w:bottom w:val="none" w:sz="0" w:space="0" w:color="auto"/>
        <w:right w:val="none" w:sz="0" w:space="0" w:color="auto"/>
      </w:divBdr>
    </w:div>
    <w:div w:id="2005545776">
      <w:bodyDiv w:val="1"/>
      <w:marLeft w:val="0"/>
      <w:marRight w:val="0"/>
      <w:marTop w:val="0"/>
      <w:marBottom w:val="0"/>
      <w:divBdr>
        <w:top w:val="none" w:sz="0" w:space="0" w:color="auto"/>
        <w:left w:val="none" w:sz="0" w:space="0" w:color="auto"/>
        <w:bottom w:val="none" w:sz="0" w:space="0" w:color="auto"/>
        <w:right w:val="none" w:sz="0" w:space="0" w:color="auto"/>
      </w:divBdr>
    </w:div>
    <w:div w:id="2008361501">
      <w:bodyDiv w:val="1"/>
      <w:marLeft w:val="0"/>
      <w:marRight w:val="0"/>
      <w:marTop w:val="0"/>
      <w:marBottom w:val="0"/>
      <w:divBdr>
        <w:top w:val="none" w:sz="0" w:space="0" w:color="auto"/>
        <w:left w:val="none" w:sz="0" w:space="0" w:color="auto"/>
        <w:bottom w:val="none" w:sz="0" w:space="0" w:color="auto"/>
        <w:right w:val="none" w:sz="0" w:space="0" w:color="auto"/>
      </w:divBdr>
    </w:div>
    <w:div w:id="2008944059">
      <w:bodyDiv w:val="1"/>
      <w:marLeft w:val="0"/>
      <w:marRight w:val="0"/>
      <w:marTop w:val="0"/>
      <w:marBottom w:val="0"/>
      <w:divBdr>
        <w:top w:val="none" w:sz="0" w:space="0" w:color="auto"/>
        <w:left w:val="none" w:sz="0" w:space="0" w:color="auto"/>
        <w:bottom w:val="none" w:sz="0" w:space="0" w:color="auto"/>
        <w:right w:val="none" w:sz="0" w:space="0" w:color="auto"/>
      </w:divBdr>
    </w:div>
    <w:div w:id="2013800175">
      <w:bodyDiv w:val="1"/>
      <w:marLeft w:val="0"/>
      <w:marRight w:val="0"/>
      <w:marTop w:val="0"/>
      <w:marBottom w:val="0"/>
      <w:divBdr>
        <w:top w:val="none" w:sz="0" w:space="0" w:color="auto"/>
        <w:left w:val="none" w:sz="0" w:space="0" w:color="auto"/>
        <w:bottom w:val="none" w:sz="0" w:space="0" w:color="auto"/>
        <w:right w:val="none" w:sz="0" w:space="0" w:color="auto"/>
      </w:divBdr>
    </w:div>
    <w:div w:id="2024360559">
      <w:bodyDiv w:val="1"/>
      <w:marLeft w:val="0"/>
      <w:marRight w:val="0"/>
      <w:marTop w:val="0"/>
      <w:marBottom w:val="0"/>
      <w:divBdr>
        <w:top w:val="none" w:sz="0" w:space="0" w:color="auto"/>
        <w:left w:val="none" w:sz="0" w:space="0" w:color="auto"/>
        <w:bottom w:val="none" w:sz="0" w:space="0" w:color="auto"/>
        <w:right w:val="none" w:sz="0" w:space="0" w:color="auto"/>
      </w:divBdr>
    </w:div>
    <w:div w:id="2042626103">
      <w:bodyDiv w:val="1"/>
      <w:marLeft w:val="0"/>
      <w:marRight w:val="0"/>
      <w:marTop w:val="0"/>
      <w:marBottom w:val="0"/>
      <w:divBdr>
        <w:top w:val="none" w:sz="0" w:space="0" w:color="auto"/>
        <w:left w:val="none" w:sz="0" w:space="0" w:color="auto"/>
        <w:bottom w:val="none" w:sz="0" w:space="0" w:color="auto"/>
        <w:right w:val="none" w:sz="0" w:space="0" w:color="auto"/>
      </w:divBdr>
    </w:div>
    <w:div w:id="2044135859">
      <w:bodyDiv w:val="1"/>
      <w:marLeft w:val="0"/>
      <w:marRight w:val="0"/>
      <w:marTop w:val="0"/>
      <w:marBottom w:val="0"/>
      <w:divBdr>
        <w:top w:val="none" w:sz="0" w:space="0" w:color="auto"/>
        <w:left w:val="none" w:sz="0" w:space="0" w:color="auto"/>
        <w:bottom w:val="none" w:sz="0" w:space="0" w:color="auto"/>
        <w:right w:val="none" w:sz="0" w:space="0" w:color="auto"/>
      </w:divBdr>
    </w:div>
    <w:div w:id="2062051570">
      <w:bodyDiv w:val="1"/>
      <w:marLeft w:val="0"/>
      <w:marRight w:val="0"/>
      <w:marTop w:val="0"/>
      <w:marBottom w:val="0"/>
      <w:divBdr>
        <w:top w:val="none" w:sz="0" w:space="0" w:color="auto"/>
        <w:left w:val="none" w:sz="0" w:space="0" w:color="auto"/>
        <w:bottom w:val="none" w:sz="0" w:space="0" w:color="auto"/>
        <w:right w:val="none" w:sz="0" w:space="0" w:color="auto"/>
      </w:divBdr>
    </w:div>
    <w:div w:id="2064793842">
      <w:bodyDiv w:val="1"/>
      <w:marLeft w:val="0"/>
      <w:marRight w:val="0"/>
      <w:marTop w:val="0"/>
      <w:marBottom w:val="0"/>
      <w:divBdr>
        <w:top w:val="none" w:sz="0" w:space="0" w:color="auto"/>
        <w:left w:val="none" w:sz="0" w:space="0" w:color="auto"/>
        <w:bottom w:val="none" w:sz="0" w:space="0" w:color="auto"/>
        <w:right w:val="none" w:sz="0" w:space="0" w:color="auto"/>
      </w:divBdr>
    </w:div>
    <w:div w:id="2070495701">
      <w:bodyDiv w:val="1"/>
      <w:marLeft w:val="0"/>
      <w:marRight w:val="0"/>
      <w:marTop w:val="0"/>
      <w:marBottom w:val="0"/>
      <w:divBdr>
        <w:top w:val="none" w:sz="0" w:space="0" w:color="auto"/>
        <w:left w:val="none" w:sz="0" w:space="0" w:color="auto"/>
        <w:bottom w:val="none" w:sz="0" w:space="0" w:color="auto"/>
        <w:right w:val="none" w:sz="0" w:space="0" w:color="auto"/>
      </w:divBdr>
    </w:div>
    <w:div w:id="2079815200">
      <w:bodyDiv w:val="1"/>
      <w:marLeft w:val="0"/>
      <w:marRight w:val="0"/>
      <w:marTop w:val="0"/>
      <w:marBottom w:val="0"/>
      <w:divBdr>
        <w:top w:val="none" w:sz="0" w:space="0" w:color="auto"/>
        <w:left w:val="none" w:sz="0" w:space="0" w:color="auto"/>
        <w:bottom w:val="none" w:sz="0" w:space="0" w:color="auto"/>
        <w:right w:val="none" w:sz="0" w:space="0" w:color="auto"/>
      </w:divBdr>
    </w:div>
    <w:div w:id="2085911002">
      <w:bodyDiv w:val="1"/>
      <w:marLeft w:val="0"/>
      <w:marRight w:val="0"/>
      <w:marTop w:val="0"/>
      <w:marBottom w:val="0"/>
      <w:divBdr>
        <w:top w:val="none" w:sz="0" w:space="0" w:color="auto"/>
        <w:left w:val="none" w:sz="0" w:space="0" w:color="auto"/>
        <w:bottom w:val="none" w:sz="0" w:space="0" w:color="auto"/>
        <w:right w:val="none" w:sz="0" w:space="0" w:color="auto"/>
      </w:divBdr>
    </w:div>
    <w:div w:id="2093700956">
      <w:bodyDiv w:val="1"/>
      <w:marLeft w:val="0"/>
      <w:marRight w:val="0"/>
      <w:marTop w:val="0"/>
      <w:marBottom w:val="0"/>
      <w:divBdr>
        <w:top w:val="none" w:sz="0" w:space="0" w:color="auto"/>
        <w:left w:val="none" w:sz="0" w:space="0" w:color="auto"/>
        <w:bottom w:val="none" w:sz="0" w:space="0" w:color="auto"/>
        <w:right w:val="none" w:sz="0" w:space="0" w:color="auto"/>
      </w:divBdr>
    </w:div>
    <w:div w:id="2095474074">
      <w:bodyDiv w:val="1"/>
      <w:marLeft w:val="0"/>
      <w:marRight w:val="0"/>
      <w:marTop w:val="0"/>
      <w:marBottom w:val="0"/>
      <w:divBdr>
        <w:top w:val="none" w:sz="0" w:space="0" w:color="auto"/>
        <w:left w:val="none" w:sz="0" w:space="0" w:color="auto"/>
        <w:bottom w:val="none" w:sz="0" w:space="0" w:color="auto"/>
        <w:right w:val="none" w:sz="0" w:space="0" w:color="auto"/>
      </w:divBdr>
    </w:div>
    <w:div w:id="2103529333">
      <w:bodyDiv w:val="1"/>
      <w:marLeft w:val="0"/>
      <w:marRight w:val="0"/>
      <w:marTop w:val="0"/>
      <w:marBottom w:val="0"/>
      <w:divBdr>
        <w:top w:val="none" w:sz="0" w:space="0" w:color="auto"/>
        <w:left w:val="none" w:sz="0" w:space="0" w:color="auto"/>
        <w:bottom w:val="none" w:sz="0" w:space="0" w:color="auto"/>
        <w:right w:val="none" w:sz="0" w:space="0" w:color="auto"/>
      </w:divBdr>
    </w:div>
    <w:div w:id="2120179792">
      <w:bodyDiv w:val="1"/>
      <w:marLeft w:val="0"/>
      <w:marRight w:val="0"/>
      <w:marTop w:val="0"/>
      <w:marBottom w:val="0"/>
      <w:divBdr>
        <w:top w:val="none" w:sz="0" w:space="0" w:color="auto"/>
        <w:left w:val="none" w:sz="0" w:space="0" w:color="auto"/>
        <w:bottom w:val="none" w:sz="0" w:space="0" w:color="auto"/>
        <w:right w:val="none" w:sz="0" w:space="0" w:color="auto"/>
      </w:divBdr>
    </w:div>
    <w:div w:id="2120757368">
      <w:bodyDiv w:val="1"/>
      <w:marLeft w:val="0"/>
      <w:marRight w:val="0"/>
      <w:marTop w:val="0"/>
      <w:marBottom w:val="0"/>
      <w:divBdr>
        <w:top w:val="none" w:sz="0" w:space="0" w:color="auto"/>
        <w:left w:val="none" w:sz="0" w:space="0" w:color="auto"/>
        <w:bottom w:val="none" w:sz="0" w:space="0" w:color="auto"/>
        <w:right w:val="none" w:sz="0" w:space="0" w:color="auto"/>
      </w:divBdr>
    </w:div>
    <w:div w:id="2141683153">
      <w:bodyDiv w:val="1"/>
      <w:marLeft w:val="0"/>
      <w:marRight w:val="0"/>
      <w:marTop w:val="0"/>
      <w:marBottom w:val="0"/>
      <w:divBdr>
        <w:top w:val="none" w:sz="0" w:space="0" w:color="auto"/>
        <w:left w:val="none" w:sz="0" w:space="0" w:color="auto"/>
        <w:bottom w:val="none" w:sz="0" w:space="0" w:color="auto"/>
        <w:right w:val="none" w:sz="0" w:space="0" w:color="auto"/>
      </w:divBdr>
    </w:div>
    <w:div w:id="214172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235;atch?v=xAl7B-vrodc" TargetMode="External"/><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q.wikipedia.org/w/index.php?title=Pe%C4%87ka_Bistrica&amp;action=edit&amp;redlink=1"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uropeangreenbelt.org/activities/model-municipalities-of-the-european-green-belt/" TargetMode="External"/><Relationship Id="rId23" Type="http://schemas.openxmlformats.org/officeDocument/2006/relationships/image" Target="media/image7.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ccursed-mountains.org" TargetMode="External"/><Relationship Id="rId22" Type="http://schemas.openxmlformats.org/officeDocument/2006/relationships/image" Target="media/image6.jpeg"/><Relationship Id="rId27" Type="http://schemas.openxmlformats.org/officeDocument/2006/relationships/hyperlink" Target="javascript:__doPostBack('ctl00$MainContent$rAktet$ctl00$lblAn','')" TargetMode="Externa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ask.rks-"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CA492-9288-4F71-92F0-2A3EFEC32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19007</Words>
  <Characters>108345</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127098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ASUSS</dc:creator>
  <cp:lastModifiedBy>Avni Gashi</cp:lastModifiedBy>
  <cp:revision>2</cp:revision>
  <cp:lastPrinted>2023-01-05T07:53:00Z</cp:lastPrinted>
  <dcterms:created xsi:type="dcterms:W3CDTF">2023-01-24T14:28:00Z</dcterms:created>
  <dcterms:modified xsi:type="dcterms:W3CDTF">2023-01-24T14:28:00Z</dcterms:modified>
</cp:coreProperties>
</file>