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864E7" w14:textId="77777777" w:rsidR="001C6430" w:rsidRPr="00EA110E" w:rsidRDefault="001C6430" w:rsidP="001C6430">
      <w:pPr>
        <w:tabs>
          <w:tab w:val="left" w:pos="4230"/>
        </w:tabs>
        <w:spacing w:after="0" w:line="240" w:lineRule="auto"/>
        <w:jc w:val="center"/>
        <w:rPr>
          <w:rFonts w:ascii="Times New Roman" w:hAnsi="Times New Roman"/>
          <w:sz w:val="24"/>
          <w:szCs w:val="24"/>
        </w:rPr>
      </w:pPr>
      <w:r w:rsidRPr="00EA110E">
        <w:rPr>
          <w:rFonts w:ascii="Times New Roman" w:hAnsi="Times New Roman"/>
          <w:noProof/>
          <w:sz w:val="24"/>
          <w:szCs w:val="24"/>
          <w:lang w:val="en-US"/>
        </w:rPr>
        <w:drawing>
          <wp:inline distT="0" distB="0" distL="0" distR="0" wp14:anchorId="1531FCBF" wp14:editId="0569CBC0">
            <wp:extent cx="1080770" cy="919480"/>
            <wp:effectExtent l="0" t="0" r="508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919480"/>
                    </a:xfrm>
                    <a:prstGeom prst="rect">
                      <a:avLst/>
                    </a:prstGeom>
                    <a:noFill/>
                    <a:ln>
                      <a:noFill/>
                    </a:ln>
                  </pic:spPr>
                </pic:pic>
              </a:graphicData>
            </a:graphic>
          </wp:inline>
        </w:drawing>
      </w:r>
    </w:p>
    <w:p w14:paraId="2453F532" w14:textId="77777777" w:rsidR="001C6430" w:rsidRPr="00EA110E" w:rsidRDefault="001C6430" w:rsidP="001C6430">
      <w:pPr>
        <w:spacing w:after="0" w:line="240" w:lineRule="auto"/>
        <w:jc w:val="center"/>
        <w:rPr>
          <w:rFonts w:ascii="Times New Roman" w:hAnsi="Times New Roman"/>
          <w:b/>
          <w:sz w:val="32"/>
          <w:szCs w:val="32"/>
        </w:rPr>
      </w:pPr>
      <w:r w:rsidRPr="00EA110E">
        <w:rPr>
          <w:rFonts w:ascii="Times New Roman" w:hAnsi="Times New Roman"/>
          <w:b/>
          <w:sz w:val="32"/>
          <w:szCs w:val="32"/>
        </w:rPr>
        <w:t>Republika e Kosovës</w:t>
      </w:r>
    </w:p>
    <w:p w14:paraId="43F23BA2" w14:textId="441D9F69" w:rsidR="001C6430" w:rsidRPr="00EA110E" w:rsidRDefault="001C6430" w:rsidP="001C6430">
      <w:pPr>
        <w:spacing w:after="0" w:line="240" w:lineRule="auto"/>
        <w:jc w:val="center"/>
        <w:rPr>
          <w:rFonts w:ascii="Times New Roman" w:hAnsi="Times New Roman"/>
          <w:b/>
          <w:sz w:val="26"/>
          <w:szCs w:val="26"/>
        </w:rPr>
      </w:pPr>
      <w:r w:rsidRPr="00EA110E">
        <w:rPr>
          <w:rFonts w:ascii="Times New Roman" w:hAnsi="Times New Roman"/>
          <w:b/>
          <w:sz w:val="26"/>
          <w:szCs w:val="26"/>
        </w:rPr>
        <w:t>Republika Kosova</w:t>
      </w:r>
      <w:r w:rsidR="00EF66D4" w:rsidRPr="00EA110E">
        <w:rPr>
          <w:rFonts w:ascii="Times New Roman" w:hAnsi="Times New Roman"/>
          <w:b/>
          <w:sz w:val="26"/>
          <w:szCs w:val="26"/>
        </w:rPr>
        <w:t xml:space="preserve"> </w:t>
      </w:r>
      <w:r w:rsidR="002D17BC" w:rsidRPr="00EA110E">
        <w:rPr>
          <w:rFonts w:ascii="Times New Roman" w:hAnsi="Times New Roman"/>
          <w:b/>
          <w:sz w:val="26"/>
          <w:szCs w:val="26"/>
        </w:rPr>
        <w:t>–</w:t>
      </w:r>
      <w:r w:rsidR="00EF66D4" w:rsidRPr="00EA110E">
        <w:rPr>
          <w:rFonts w:ascii="Times New Roman" w:hAnsi="Times New Roman"/>
          <w:b/>
          <w:sz w:val="26"/>
          <w:szCs w:val="26"/>
        </w:rPr>
        <w:t xml:space="preserve"> </w:t>
      </w:r>
      <w:r w:rsidRPr="00EA110E">
        <w:rPr>
          <w:rFonts w:ascii="Times New Roman" w:hAnsi="Times New Roman"/>
          <w:b/>
          <w:sz w:val="26"/>
          <w:szCs w:val="26"/>
        </w:rPr>
        <w:t>Republicof</w:t>
      </w:r>
      <w:r w:rsidR="002D17BC" w:rsidRPr="00EA110E">
        <w:rPr>
          <w:rFonts w:ascii="Times New Roman" w:hAnsi="Times New Roman"/>
          <w:b/>
          <w:sz w:val="26"/>
          <w:szCs w:val="26"/>
        </w:rPr>
        <w:t xml:space="preserve"> </w:t>
      </w:r>
      <w:r w:rsidRPr="00EA110E">
        <w:rPr>
          <w:rFonts w:ascii="Times New Roman" w:hAnsi="Times New Roman"/>
          <w:b/>
          <w:sz w:val="26"/>
          <w:szCs w:val="26"/>
        </w:rPr>
        <w:t>Kosovo</w:t>
      </w:r>
    </w:p>
    <w:p w14:paraId="3EE67FBB" w14:textId="06B6CDEF" w:rsidR="001C6430" w:rsidRPr="00EA110E" w:rsidRDefault="001C6430" w:rsidP="001C6430">
      <w:pPr>
        <w:pStyle w:val="Title"/>
        <w:spacing w:after="0" w:line="240" w:lineRule="auto"/>
        <w:rPr>
          <w:rFonts w:ascii="Times New Roman" w:hAnsi="Times New Roman"/>
          <w:bCs w:val="0"/>
          <w:sz w:val="24"/>
          <w:szCs w:val="26"/>
        </w:rPr>
      </w:pPr>
      <w:r w:rsidRPr="00EA110E">
        <w:rPr>
          <w:rFonts w:ascii="Times New Roman" w:hAnsi="Times New Roman"/>
          <w:bCs w:val="0"/>
          <w:sz w:val="24"/>
          <w:szCs w:val="26"/>
        </w:rPr>
        <w:t xml:space="preserve">Qeveria </w:t>
      </w:r>
      <w:r w:rsidR="00EF66D4" w:rsidRPr="00EA110E">
        <w:rPr>
          <w:rFonts w:ascii="Times New Roman" w:hAnsi="Times New Roman"/>
          <w:bCs w:val="0"/>
          <w:sz w:val="24"/>
          <w:szCs w:val="26"/>
        </w:rPr>
        <w:t xml:space="preserve">- </w:t>
      </w:r>
      <w:r w:rsidRPr="00EA110E">
        <w:rPr>
          <w:rFonts w:ascii="Times New Roman" w:hAnsi="Times New Roman"/>
          <w:bCs w:val="0"/>
          <w:sz w:val="24"/>
          <w:szCs w:val="26"/>
        </w:rPr>
        <w:t>Vlada</w:t>
      </w:r>
      <w:r w:rsidR="00EF66D4" w:rsidRPr="00EA110E">
        <w:rPr>
          <w:rFonts w:ascii="Times New Roman" w:hAnsi="Times New Roman"/>
          <w:bCs w:val="0"/>
          <w:sz w:val="24"/>
          <w:szCs w:val="26"/>
        </w:rPr>
        <w:t xml:space="preserve"> </w:t>
      </w:r>
      <w:r w:rsidR="00A97FBD" w:rsidRPr="00EA110E">
        <w:rPr>
          <w:rFonts w:ascii="Times New Roman" w:hAnsi="Times New Roman"/>
          <w:bCs w:val="0"/>
          <w:sz w:val="24"/>
          <w:szCs w:val="26"/>
        </w:rPr>
        <w:t>–</w:t>
      </w:r>
      <w:r w:rsidR="00EF66D4" w:rsidRPr="00EA110E">
        <w:rPr>
          <w:rFonts w:ascii="Times New Roman" w:hAnsi="Times New Roman"/>
          <w:bCs w:val="0"/>
          <w:sz w:val="24"/>
          <w:szCs w:val="26"/>
        </w:rPr>
        <w:t xml:space="preserve"> </w:t>
      </w:r>
      <w:r w:rsidRPr="00EA110E">
        <w:rPr>
          <w:rFonts w:ascii="Times New Roman" w:hAnsi="Times New Roman"/>
          <w:bCs w:val="0"/>
          <w:sz w:val="24"/>
          <w:szCs w:val="26"/>
        </w:rPr>
        <w:t>Government</w:t>
      </w:r>
    </w:p>
    <w:p w14:paraId="6BB08559" w14:textId="77777777" w:rsidR="00A97FBD" w:rsidRPr="00EA110E" w:rsidRDefault="00A97FBD" w:rsidP="001C6430">
      <w:pPr>
        <w:pStyle w:val="Title"/>
        <w:spacing w:after="0" w:line="240" w:lineRule="auto"/>
        <w:rPr>
          <w:rFonts w:ascii="Times New Roman" w:hAnsi="Times New Roman"/>
          <w:bCs w:val="0"/>
          <w:sz w:val="24"/>
          <w:szCs w:val="26"/>
        </w:rPr>
      </w:pPr>
    </w:p>
    <w:p w14:paraId="2C0A602D" w14:textId="77777777" w:rsidR="00A97FBD" w:rsidRPr="00EA110E" w:rsidRDefault="00A97FBD" w:rsidP="00A97FBD">
      <w:pPr>
        <w:spacing w:after="0"/>
        <w:jc w:val="center"/>
        <w:rPr>
          <w:rFonts w:ascii="Times New Roman" w:eastAsiaTheme="minorEastAsia" w:hAnsi="Times New Roman"/>
          <w:b/>
          <w:bCs/>
          <w:sz w:val="24"/>
          <w:szCs w:val="24"/>
          <w:lang w:val="en-US"/>
        </w:rPr>
      </w:pPr>
      <w:r w:rsidRPr="00EA110E">
        <w:rPr>
          <w:rFonts w:ascii="Times New Roman" w:hAnsi="Times New Roman"/>
          <w:b/>
          <w:sz w:val="24"/>
          <w:szCs w:val="24"/>
        </w:rPr>
        <w:t>Ministria e Bujqësisë, Pylltarisë dhe Zhvillimit Rural</w:t>
      </w:r>
    </w:p>
    <w:p w14:paraId="3A9BFC16" w14:textId="6DF892DA" w:rsidR="00A97FBD" w:rsidRPr="00EA110E" w:rsidRDefault="00A97FBD" w:rsidP="00A97FBD">
      <w:pPr>
        <w:spacing w:after="0"/>
        <w:jc w:val="center"/>
        <w:rPr>
          <w:rFonts w:ascii="Times New Roman" w:eastAsiaTheme="minorEastAsia" w:hAnsi="Times New Roman"/>
          <w:b/>
          <w:bCs/>
          <w:sz w:val="24"/>
          <w:szCs w:val="24"/>
          <w:lang w:val="en-US"/>
        </w:rPr>
      </w:pPr>
      <w:r w:rsidRPr="00EA110E">
        <w:rPr>
          <w:rFonts w:ascii="Times New Roman" w:eastAsiaTheme="minorEastAsia" w:hAnsi="Times New Roman"/>
          <w:b/>
          <w:sz w:val="24"/>
          <w:szCs w:val="24"/>
          <w:lang w:val="en-US"/>
        </w:rPr>
        <w:t>Ministarstvo Poljoprivrede Sumarstva i Ruralnog Razvoja - Ministry of Agriculture, Forestry and Rural Development</w:t>
      </w:r>
    </w:p>
    <w:p w14:paraId="2BBF0685" w14:textId="77777777" w:rsidR="001C6430" w:rsidRPr="00EA110E" w:rsidRDefault="001C6430" w:rsidP="00A97FBD">
      <w:pPr>
        <w:spacing w:after="0"/>
        <w:jc w:val="center"/>
        <w:rPr>
          <w:rFonts w:ascii="Times New Roman" w:hAnsi="Times New Roman"/>
        </w:rPr>
      </w:pPr>
      <w:r w:rsidRPr="00EA110E">
        <w:rPr>
          <w:rFonts w:ascii="Times New Roman" w:hAnsi="Times New Roman"/>
          <w:b/>
          <w:sz w:val="24"/>
          <w:szCs w:val="24"/>
        </w:rPr>
        <w:t>____________________________________________________________________________________________________________________</w:t>
      </w:r>
    </w:p>
    <w:p w14:paraId="66A6B54D" w14:textId="77777777" w:rsidR="001C6430" w:rsidRPr="00EA110E" w:rsidRDefault="001C6430" w:rsidP="00EB433C">
      <w:pPr>
        <w:widowControl w:val="0"/>
        <w:spacing w:after="0" w:line="240" w:lineRule="auto"/>
        <w:rPr>
          <w:rFonts w:ascii="Times New Roman" w:hAnsi="Times New Roman"/>
          <w:sz w:val="28"/>
          <w:szCs w:val="28"/>
        </w:rPr>
      </w:pPr>
    </w:p>
    <w:p w14:paraId="445B27C3" w14:textId="763141F9" w:rsidR="00EB433C" w:rsidRPr="00EA110E" w:rsidRDefault="00EB433C" w:rsidP="00E4315F">
      <w:pPr>
        <w:spacing w:after="0"/>
        <w:jc w:val="center"/>
        <w:rPr>
          <w:rFonts w:ascii="Times New Roman" w:hAnsi="Times New Roman"/>
          <w:b/>
          <w:sz w:val="28"/>
          <w:szCs w:val="28"/>
        </w:rPr>
      </w:pPr>
      <w:r w:rsidRPr="00EA110E">
        <w:rPr>
          <w:rFonts w:ascii="Times New Roman" w:hAnsi="Times New Roman"/>
          <w:b/>
          <w:sz w:val="28"/>
          <w:szCs w:val="28"/>
        </w:rPr>
        <w:t xml:space="preserve">PROJEKT UDHËZIMI ADMINISTRATIV </w:t>
      </w:r>
      <w:r w:rsidR="005673B6" w:rsidRPr="00EA110E">
        <w:rPr>
          <w:rFonts w:ascii="Times New Roman" w:hAnsi="Times New Roman"/>
          <w:b/>
          <w:sz w:val="28"/>
          <w:szCs w:val="28"/>
        </w:rPr>
        <w:t>(MBPZHR) – NR. 0</w:t>
      </w:r>
      <w:r w:rsidR="00DD3CA2" w:rsidRPr="00EA110E">
        <w:rPr>
          <w:rFonts w:ascii="Times New Roman" w:hAnsi="Times New Roman"/>
          <w:b/>
          <w:sz w:val="28"/>
          <w:szCs w:val="28"/>
        </w:rPr>
        <w:t>0</w:t>
      </w:r>
      <w:r w:rsidR="00965EDA" w:rsidRPr="00EA110E">
        <w:rPr>
          <w:rFonts w:ascii="Times New Roman" w:hAnsi="Times New Roman"/>
          <w:b/>
          <w:sz w:val="28"/>
          <w:szCs w:val="28"/>
        </w:rPr>
        <w:t>/</w:t>
      </w:r>
      <w:r w:rsidRPr="00EA110E">
        <w:rPr>
          <w:rFonts w:ascii="Times New Roman" w:hAnsi="Times New Roman"/>
          <w:b/>
          <w:sz w:val="28"/>
          <w:szCs w:val="28"/>
        </w:rPr>
        <w:t>2020</w:t>
      </w:r>
    </w:p>
    <w:p w14:paraId="4D45079D" w14:textId="77777777" w:rsidR="005673B6" w:rsidRPr="00EA110E" w:rsidRDefault="005673B6" w:rsidP="005673B6">
      <w:pPr>
        <w:tabs>
          <w:tab w:val="left" w:pos="360"/>
        </w:tabs>
        <w:spacing w:line="40" w:lineRule="atLeast"/>
        <w:ind w:right="180"/>
        <w:jc w:val="center"/>
        <w:rPr>
          <w:rFonts w:ascii="Times New Roman" w:hAnsi="Times New Roman"/>
          <w:b/>
          <w:sz w:val="26"/>
          <w:szCs w:val="26"/>
        </w:rPr>
      </w:pPr>
      <w:r w:rsidRPr="00EA110E">
        <w:rPr>
          <w:rFonts w:ascii="Times New Roman" w:hAnsi="Times New Roman"/>
          <w:b/>
          <w:sz w:val="26"/>
          <w:szCs w:val="26"/>
        </w:rPr>
        <w:t>PËR MASAT DHE KRITERET E PËRKRAHJES PËR ZHVILLIM RURAL PËR VITIN 2020-2021</w:t>
      </w:r>
    </w:p>
    <w:p w14:paraId="026900CF" w14:textId="77777777" w:rsidR="00E4315F" w:rsidRPr="00EA110E" w:rsidRDefault="00E4315F" w:rsidP="00E4315F">
      <w:pPr>
        <w:spacing w:after="0"/>
        <w:jc w:val="center"/>
        <w:rPr>
          <w:rFonts w:ascii="Times New Roman" w:hAnsi="Times New Roman"/>
          <w:b/>
          <w:sz w:val="26"/>
          <w:szCs w:val="26"/>
        </w:rPr>
      </w:pPr>
    </w:p>
    <w:p w14:paraId="109850E7" w14:textId="1B808EF5" w:rsidR="00CA6836" w:rsidRPr="00EA110E" w:rsidRDefault="00E4315F" w:rsidP="00E4315F">
      <w:pPr>
        <w:spacing w:after="0"/>
        <w:jc w:val="center"/>
        <w:rPr>
          <w:rFonts w:ascii="Times New Roman" w:hAnsi="Times New Roman"/>
          <w:b/>
          <w:sz w:val="28"/>
          <w:szCs w:val="28"/>
          <w:lang w:val="en-US"/>
        </w:rPr>
      </w:pPr>
      <w:r w:rsidRPr="00EA110E">
        <w:rPr>
          <w:rFonts w:ascii="Times New Roman" w:hAnsi="Times New Roman"/>
          <w:b/>
          <w:sz w:val="28"/>
          <w:szCs w:val="28"/>
          <w:lang w:val="en-US"/>
        </w:rPr>
        <w:t>DRAFT ADMINISTR</w:t>
      </w:r>
      <w:r w:rsidR="005673B6" w:rsidRPr="00EA110E">
        <w:rPr>
          <w:rFonts w:ascii="Times New Roman" w:hAnsi="Times New Roman"/>
          <w:b/>
          <w:sz w:val="28"/>
          <w:szCs w:val="28"/>
          <w:lang w:val="en-US"/>
        </w:rPr>
        <w:t>ATIVE INSTRUCTION (MAFRD) NO. 0</w:t>
      </w:r>
      <w:r w:rsidR="00DD3CA2" w:rsidRPr="00EA110E">
        <w:rPr>
          <w:rFonts w:ascii="Times New Roman" w:hAnsi="Times New Roman"/>
          <w:b/>
          <w:sz w:val="28"/>
          <w:szCs w:val="28"/>
          <w:lang w:val="en-US"/>
        </w:rPr>
        <w:t>0</w:t>
      </w:r>
      <w:r w:rsidRPr="00EA110E">
        <w:rPr>
          <w:rFonts w:ascii="Times New Roman" w:hAnsi="Times New Roman"/>
          <w:b/>
          <w:sz w:val="28"/>
          <w:szCs w:val="28"/>
          <w:lang w:val="en-US"/>
        </w:rPr>
        <w:t>/2020</w:t>
      </w:r>
    </w:p>
    <w:p w14:paraId="2D9455E0" w14:textId="1377F16A" w:rsidR="00CA6836" w:rsidRPr="00EA110E" w:rsidRDefault="00CA6836" w:rsidP="00CA6836">
      <w:pPr>
        <w:tabs>
          <w:tab w:val="left" w:pos="360"/>
        </w:tabs>
        <w:spacing w:line="40" w:lineRule="atLeast"/>
        <w:ind w:right="180"/>
        <w:jc w:val="center"/>
        <w:rPr>
          <w:rFonts w:ascii="Times New Roman" w:hAnsi="Times New Roman"/>
          <w:b/>
          <w:sz w:val="26"/>
          <w:szCs w:val="26"/>
        </w:rPr>
      </w:pPr>
      <w:r w:rsidRPr="00EA110E">
        <w:rPr>
          <w:rFonts w:ascii="Times New Roman" w:hAnsi="Times New Roman"/>
          <w:b/>
          <w:sz w:val="26"/>
          <w:szCs w:val="26"/>
        </w:rPr>
        <w:t>ON THE MEASURES AND CRITERIA OF SUPPORT IN AGRICULTURE AND RURAL DEVELOPMENT FOR 2020-2021</w:t>
      </w:r>
    </w:p>
    <w:p w14:paraId="2B6EAF30" w14:textId="7B752D78" w:rsidR="00E4315F" w:rsidRPr="00EA110E" w:rsidRDefault="00E4315F" w:rsidP="00CA6836">
      <w:pPr>
        <w:spacing w:after="0"/>
        <w:jc w:val="center"/>
        <w:rPr>
          <w:rFonts w:ascii="Times New Roman" w:hAnsi="Times New Roman"/>
          <w:b/>
          <w:sz w:val="28"/>
          <w:szCs w:val="28"/>
          <w:lang w:val="en-US"/>
        </w:rPr>
      </w:pPr>
      <w:r w:rsidRPr="00EA110E">
        <w:rPr>
          <w:rFonts w:ascii="Times New Roman" w:hAnsi="Times New Roman"/>
          <w:b/>
          <w:sz w:val="28"/>
          <w:szCs w:val="28"/>
          <w:lang w:val="en-US"/>
        </w:rPr>
        <w:t xml:space="preserve"> </w:t>
      </w:r>
    </w:p>
    <w:p w14:paraId="1F32B5E5" w14:textId="455A976F" w:rsidR="00CE3AD2" w:rsidRPr="00EA110E" w:rsidRDefault="002F7027" w:rsidP="00E4315F">
      <w:pPr>
        <w:spacing w:after="0"/>
        <w:jc w:val="center"/>
        <w:rPr>
          <w:rFonts w:ascii="Times New Roman" w:hAnsi="Times New Roman"/>
          <w:b/>
          <w:sz w:val="28"/>
          <w:szCs w:val="28"/>
          <w:shd w:val="clear" w:color="auto" w:fill="F5F5F5"/>
        </w:rPr>
      </w:pPr>
      <w:r w:rsidRPr="00EA110E">
        <w:rPr>
          <w:rFonts w:ascii="Times New Roman" w:hAnsi="Times New Roman"/>
          <w:b/>
          <w:sz w:val="28"/>
          <w:szCs w:val="28"/>
          <w:shd w:val="clear" w:color="auto" w:fill="F5F5F5"/>
        </w:rPr>
        <w:t>NACRT</w:t>
      </w:r>
      <w:r w:rsidR="00CE3AD2" w:rsidRPr="00EA110E">
        <w:rPr>
          <w:rFonts w:ascii="Times New Roman" w:hAnsi="Times New Roman"/>
          <w:b/>
          <w:sz w:val="28"/>
          <w:szCs w:val="28"/>
          <w:shd w:val="clear" w:color="auto" w:fill="F5F5F5"/>
        </w:rPr>
        <w:t xml:space="preserve"> ADMINISTRA</w:t>
      </w:r>
      <w:r w:rsidR="00DD3CA2" w:rsidRPr="00EA110E">
        <w:rPr>
          <w:rFonts w:ascii="Times New Roman" w:hAnsi="Times New Roman"/>
          <w:b/>
          <w:sz w:val="28"/>
          <w:szCs w:val="28"/>
          <w:shd w:val="clear" w:color="auto" w:fill="F5F5F5"/>
        </w:rPr>
        <w:t>TIVNOG UPUTSTVA (MPŠRR) - BR. 00</w:t>
      </w:r>
      <w:r w:rsidR="00965EDA" w:rsidRPr="00EA110E">
        <w:rPr>
          <w:rFonts w:ascii="Times New Roman" w:hAnsi="Times New Roman"/>
          <w:b/>
          <w:sz w:val="28"/>
          <w:szCs w:val="28"/>
          <w:shd w:val="clear" w:color="auto" w:fill="F5F5F5"/>
        </w:rPr>
        <w:t>/</w:t>
      </w:r>
      <w:r w:rsidR="00CE3AD2" w:rsidRPr="00EA110E">
        <w:rPr>
          <w:rFonts w:ascii="Times New Roman" w:hAnsi="Times New Roman"/>
          <w:b/>
          <w:sz w:val="28"/>
          <w:szCs w:val="28"/>
          <w:shd w:val="clear" w:color="auto" w:fill="F5F5F5"/>
        </w:rPr>
        <w:t>2020</w:t>
      </w:r>
    </w:p>
    <w:p w14:paraId="14490011" w14:textId="090871C6" w:rsidR="004E1E43" w:rsidRPr="004E1E43" w:rsidRDefault="00CA6836" w:rsidP="004E1E43">
      <w:pPr>
        <w:tabs>
          <w:tab w:val="left" w:pos="360"/>
        </w:tabs>
        <w:spacing w:line="40" w:lineRule="atLeast"/>
        <w:jc w:val="center"/>
        <w:rPr>
          <w:rFonts w:ascii="Times New Roman" w:hAnsi="Times New Roman"/>
          <w:b/>
          <w:sz w:val="26"/>
          <w:szCs w:val="26"/>
        </w:rPr>
      </w:pPr>
      <w:r w:rsidRPr="00EA110E">
        <w:rPr>
          <w:rFonts w:ascii="Times New Roman" w:hAnsi="Times New Roman"/>
          <w:b/>
          <w:sz w:val="26"/>
          <w:szCs w:val="26"/>
        </w:rPr>
        <w:t>O MERAMA I KRITERIJUMIMA PODRŠKE ZA RURALNI RAZVOJ ZA 2020-202</w:t>
      </w:r>
      <w:r w:rsidR="004E1E43">
        <w:rPr>
          <w:rFonts w:ascii="Times New Roman" w:hAnsi="Times New Roman"/>
          <w:b/>
          <w:sz w:val="26"/>
          <w:szCs w:val="26"/>
        </w:rPr>
        <w:t>1 GODINU</w:t>
      </w:r>
    </w:p>
    <w:p w14:paraId="74231999" w14:textId="77777777" w:rsidR="004E1E43" w:rsidRDefault="004E1E43" w:rsidP="004E1E43">
      <w:pPr>
        <w:rPr>
          <w:color w:val="1F497D"/>
        </w:rPr>
      </w:pPr>
    </w:p>
    <w:p w14:paraId="69CE7821" w14:textId="77777777" w:rsidR="001C6430" w:rsidRPr="00EA110E" w:rsidRDefault="001C6430" w:rsidP="001C6430">
      <w:pPr>
        <w:spacing w:after="0" w:line="240" w:lineRule="auto"/>
        <w:rPr>
          <w:rFonts w:ascii="Times New Roman" w:hAnsi="Times New Roman"/>
          <w:sz w:val="24"/>
          <w:szCs w:val="24"/>
        </w:rPr>
      </w:pPr>
    </w:p>
    <w:tbl>
      <w:tblPr>
        <w:tblStyle w:val="TableGrid"/>
        <w:tblpPr w:leftFromText="180" w:rightFromText="180" w:vertAnchor="page" w:horzAnchor="margin" w:tblpY="1090"/>
        <w:tblW w:w="0" w:type="auto"/>
        <w:tblLayout w:type="fixed"/>
        <w:tblLook w:val="04A0" w:firstRow="1" w:lastRow="0" w:firstColumn="1" w:lastColumn="0" w:noHBand="0" w:noVBand="1"/>
      </w:tblPr>
      <w:tblGrid>
        <w:gridCol w:w="4723"/>
        <w:gridCol w:w="4723"/>
        <w:gridCol w:w="4724"/>
      </w:tblGrid>
      <w:tr w:rsidR="00EA110E" w:rsidRPr="00EA110E" w14:paraId="71C7D107" w14:textId="77777777" w:rsidTr="00F02031">
        <w:trPr>
          <w:trHeight w:val="8070"/>
        </w:trPr>
        <w:tc>
          <w:tcPr>
            <w:tcW w:w="4723" w:type="dxa"/>
          </w:tcPr>
          <w:p w14:paraId="1D339499" w14:textId="77777777" w:rsidR="00977BB7" w:rsidRPr="00EA110E" w:rsidRDefault="00977BB7" w:rsidP="00977BB7">
            <w:pPr>
              <w:spacing w:line="40" w:lineRule="atLeast"/>
              <w:ind w:right="180"/>
              <w:jc w:val="both"/>
              <w:rPr>
                <w:rFonts w:ascii="Times New Roman" w:hAnsi="Times New Roman"/>
                <w:b/>
                <w:kern w:val="16"/>
                <w:sz w:val="24"/>
              </w:rPr>
            </w:pPr>
            <w:r w:rsidRPr="00EA110E">
              <w:rPr>
                <w:rFonts w:ascii="Times New Roman" w:hAnsi="Times New Roman"/>
                <w:b/>
                <w:kern w:val="16"/>
                <w:sz w:val="24"/>
              </w:rPr>
              <w:lastRenderedPageBreak/>
              <w:t>Ministri i Ministrisë së Bujqësisë, Pylltarisë dhe Zhvillimit Rural,</w:t>
            </w:r>
          </w:p>
          <w:p w14:paraId="5ED88580" w14:textId="77777777" w:rsidR="00977BB7" w:rsidRPr="00EA110E" w:rsidRDefault="00977BB7" w:rsidP="00977BB7">
            <w:pPr>
              <w:tabs>
                <w:tab w:val="left" w:pos="6645"/>
              </w:tabs>
              <w:spacing w:line="40" w:lineRule="atLeast"/>
              <w:ind w:right="180"/>
              <w:rPr>
                <w:rFonts w:ascii="Times New Roman" w:hAnsi="Times New Roman"/>
                <w:b/>
                <w:sz w:val="24"/>
              </w:rPr>
            </w:pPr>
          </w:p>
          <w:p w14:paraId="1D79E52E" w14:textId="77777777" w:rsidR="00CA6836" w:rsidRPr="00EA110E" w:rsidRDefault="00977BB7" w:rsidP="00977BB7">
            <w:pPr>
              <w:tabs>
                <w:tab w:val="left" w:pos="741"/>
                <w:tab w:val="left" w:pos="9162"/>
              </w:tabs>
              <w:spacing w:line="40" w:lineRule="atLeast"/>
              <w:ind w:right="180"/>
              <w:jc w:val="both"/>
              <w:rPr>
                <w:rFonts w:ascii="Times New Roman" w:hAnsi="Times New Roman"/>
                <w:sz w:val="24"/>
              </w:rPr>
            </w:pPr>
            <w:r w:rsidRPr="00EA110E">
              <w:rPr>
                <w:rFonts w:ascii="Times New Roman" w:hAnsi="Times New Roman"/>
                <w:sz w:val="24"/>
                <w:lang w:eastAsia="ja-JP"/>
              </w:rPr>
              <w:t xml:space="preserve">Në mbështetje të nenit 8 paragrafi 2, nenit 10 paragrafi 4, </w:t>
            </w:r>
            <w:r w:rsidRPr="00EA110E">
              <w:rPr>
                <w:rFonts w:ascii="Times New Roman" w:hAnsi="Times New Roman"/>
                <w:sz w:val="24"/>
              </w:rPr>
              <w:t xml:space="preserve">nenit 17 paragrafi 3, nenit 23 të Ligjit Nr.04/L-090 për Ndryshimin dhe Plotësimin e Ligji Nr.03/L-098 për Bujqësinë dhe Zhvillimin Rural (Gazeta Zyrtare e Republikës së Kosovës, Nr.28/16, Tetor 2012), nenit 14 paragrafi 6 të Ligjit Nr.07/L-001 Mbi Ndarjet Buxhetore për Buxhetin e Republikës së Kosovës për vitin 2020 (Gazeta Zyrtare Nr.1/19 Mars 2020), </w:t>
            </w:r>
            <w:r w:rsidRPr="00EA110E">
              <w:rPr>
                <w:rFonts w:ascii="Times New Roman" w:hAnsi="Times New Roman"/>
                <w:sz w:val="24"/>
                <w:lang w:eastAsia="ja-JP"/>
              </w:rPr>
              <w:t xml:space="preserve">duke u bazuar në nenin 8 (paragrafi 1.4), Shtojcën 2 </w:t>
            </w:r>
            <w:r w:rsidRPr="00EA110E">
              <w:rPr>
                <w:rFonts w:ascii="Times New Roman" w:hAnsi="Times New Roman"/>
                <w:sz w:val="24"/>
              </w:rPr>
              <w:t xml:space="preserve">të </w:t>
            </w:r>
            <w:r w:rsidRPr="00EA110E">
              <w:rPr>
                <w:rFonts w:ascii="Times New Roman" w:hAnsi="Times New Roman"/>
                <w:sz w:val="24"/>
                <w:lang w:eastAsia="ja-JP"/>
              </w:rPr>
              <w:t xml:space="preserve">Rregullores (QRK) Nr. 06/2020 për Fushat e Përgjegjësisë Administrative të Zyrës së Kryeministrit dhe Ministrive (08.06.2020) si dhe </w:t>
            </w:r>
            <w:r w:rsidRPr="00EA110E">
              <w:rPr>
                <w:rFonts w:ascii="Times New Roman" w:hAnsi="Times New Roman"/>
                <w:sz w:val="24"/>
              </w:rPr>
              <w:t xml:space="preserve">nenin 38 paragrafi 6 të Rregullores së Punës së Qeverisë, Nr. 09/2011 (Gazeta Zyrtare, Nr.15,  12.09.2011), </w:t>
            </w:r>
          </w:p>
          <w:p w14:paraId="5A56A7C7" w14:textId="77777777" w:rsidR="00CA6836" w:rsidRPr="00EA110E" w:rsidRDefault="00CA6836" w:rsidP="00977BB7">
            <w:pPr>
              <w:tabs>
                <w:tab w:val="left" w:pos="741"/>
                <w:tab w:val="left" w:pos="9162"/>
              </w:tabs>
              <w:spacing w:line="40" w:lineRule="atLeast"/>
              <w:ind w:right="180"/>
              <w:jc w:val="both"/>
              <w:rPr>
                <w:rFonts w:ascii="Times New Roman" w:hAnsi="Times New Roman"/>
                <w:sz w:val="24"/>
              </w:rPr>
            </w:pPr>
          </w:p>
          <w:p w14:paraId="496F5C3A" w14:textId="77777777" w:rsidR="00CA6836" w:rsidRPr="00EA110E" w:rsidRDefault="00CA6836" w:rsidP="00977BB7">
            <w:pPr>
              <w:tabs>
                <w:tab w:val="left" w:pos="741"/>
                <w:tab w:val="left" w:pos="9162"/>
              </w:tabs>
              <w:spacing w:line="40" w:lineRule="atLeast"/>
              <w:ind w:right="180"/>
              <w:jc w:val="both"/>
              <w:rPr>
                <w:rFonts w:ascii="Times New Roman" w:hAnsi="Times New Roman"/>
                <w:sz w:val="24"/>
              </w:rPr>
            </w:pPr>
          </w:p>
          <w:p w14:paraId="5031FC3B" w14:textId="77777777" w:rsidR="00CA6836" w:rsidRPr="00EA110E" w:rsidRDefault="00CA6836" w:rsidP="00977BB7">
            <w:pPr>
              <w:tabs>
                <w:tab w:val="left" w:pos="741"/>
                <w:tab w:val="left" w:pos="9162"/>
              </w:tabs>
              <w:spacing w:line="40" w:lineRule="atLeast"/>
              <w:ind w:right="180"/>
              <w:jc w:val="both"/>
              <w:rPr>
                <w:rFonts w:ascii="Times New Roman" w:hAnsi="Times New Roman"/>
                <w:sz w:val="24"/>
              </w:rPr>
            </w:pPr>
          </w:p>
          <w:p w14:paraId="33866A20" w14:textId="0AB7CD0E" w:rsidR="00977BB7" w:rsidRPr="00EA110E" w:rsidRDefault="00CA6836" w:rsidP="00977BB7">
            <w:pPr>
              <w:tabs>
                <w:tab w:val="left" w:pos="741"/>
                <w:tab w:val="left" w:pos="9162"/>
              </w:tabs>
              <w:spacing w:line="40" w:lineRule="atLeast"/>
              <w:ind w:right="180"/>
              <w:jc w:val="both"/>
              <w:rPr>
                <w:rFonts w:ascii="Times New Roman" w:hAnsi="Times New Roman"/>
                <w:b/>
                <w:strike/>
                <w:sz w:val="24"/>
                <w:lang w:eastAsia="ja-JP"/>
              </w:rPr>
            </w:pPr>
            <w:r w:rsidRPr="00EA110E">
              <w:rPr>
                <w:rFonts w:ascii="Times New Roman" w:hAnsi="Times New Roman"/>
                <w:sz w:val="24"/>
              </w:rPr>
              <w:t>Nxjerr</w:t>
            </w:r>
            <w:r w:rsidR="00977BB7" w:rsidRPr="00EA110E">
              <w:rPr>
                <w:rFonts w:ascii="Times New Roman" w:hAnsi="Times New Roman"/>
                <w:sz w:val="24"/>
              </w:rPr>
              <w:t>:</w:t>
            </w:r>
          </w:p>
          <w:p w14:paraId="46A2134F" w14:textId="27D830B9" w:rsidR="00977BB7" w:rsidRPr="00EA110E" w:rsidRDefault="00977BB7" w:rsidP="00977BB7">
            <w:pPr>
              <w:spacing w:line="40" w:lineRule="atLeast"/>
              <w:ind w:right="180"/>
              <w:jc w:val="both"/>
              <w:rPr>
                <w:rFonts w:ascii="Times New Roman" w:hAnsi="Times New Roman"/>
                <w:b/>
                <w:sz w:val="24"/>
              </w:rPr>
            </w:pPr>
          </w:p>
          <w:p w14:paraId="67141FB8" w14:textId="3F2261D6" w:rsidR="00977BB7" w:rsidRPr="00EA110E" w:rsidRDefault="00977BB7" w:rsidP="00CA6836">
            <w:pPr>
              <w:tabs>
                <w:tab w:val="left" w:pos="360"/>
              </w:tabs>
              <w:spacing w:line="40" w:lineRule="atLeast"/>
              <w:ind w:right="180"/>
              <w:jc w:val="center"/>
              <w:rPr>
                <w:rFonts w:ascii="Times New Roman" w:hAnsi="Times New Roman"/>
                <w:b/>
                <w:sz w:val="24"/>
              </w:rPr>
            </w:pPr>
            <w:r w:rsidRPr="00EA110E">
              <w:rPr>
                <w:rFonts w:ascii="Times New Roman" w:hAnsi="Times New Roman"/>
                <w:b/>
                <w:sz w:val="24"/>
              </w:rPr>
              <w:t>UDHËZIM ADMINISTRATIV (MBPZHR) - NR.</w:t>
            </w:r>
            <w:r w:rsidR="00CA6836" w:rsidRPr="00EA110E">
              <w:rPr>
                <w:rFonts w:ascii="Times New Roman" w:hAnsi="Times New Roman"/>
                <w:b/>
                <w:sz w:val="24"/>
              </w:rPr>
              <w:t>0</w:t>
            </w:r>
            <w:r w:rsidR="00DD3CA2" w:rsidRPr="00EA110E">
              <w:rPr>
                <w:rFonts w:ascii="Times New Roman" w:hAnsi="Times New Roman"/>
                <w:b/>
                <w:sz w:val="24"/>
              </w:rPr>
              <w:t>0</w:t>
            </w:r>
            <w:r w:rsidRPr="00EA110E">
              <w:rPr>
                <w:rFonts w:ascii="Times New Roman" w:hAnsi="Times New Roman"/>
                <w:b/>
                <w:sz w:val="24"/>
              </w:rPr>
              <w:t>/2020</w:t>
            </w:r>
            <w:r w:rsidR="00CA6836" w:rsidRPr="00EA110E">
              <w:rPr>
                <w:rFonts w:ascii="Times New Roman" w:hAnsi="Times New Roman"/>
                <w:b/>
                <w:sz w:val="24"/>
              </w:rPr>
              <w:t xml:space="preserve"> </w:t>
            </w:r>
            <w:r w:rsidRPr="00EA110E">
              <w:rPr>
                <w:rFonts w:ascii="Times New Roman" w:hAnsi="Times New Roman"/>
                <w:b/>
                <w:sz w:val="24"/>
              </w:rPr>
              <w:t>PËR MASAT DHE KRITERET E PËRKRAHJES PËR ZHVILLIM RURAL PËR VITIN 2020-2021</w:t>
            </w:r>
          </w:p>
          <w:p w14:paraId="0A11B262" w14:textId="77777777" w:rsidR="00977BB7" w:rsidRPr="00EA110E" w:rsidRDefault="00977BB7" w:rsidP="00977BB7">
            <w:pPr>
              <w:tabs>
                <w:tab w:val="left" w:pos="360"/>
              </w:tabs>
              <w:spacing w:line="40" w:lineRule="atLeast"/>
              <w:ind w:right="180"/>
              <w:rPr>
                <w:rFonts w:ascii="Times New Roman" w:hAnsi="Times New Roman"/>
                <w:b/>
                <w:sz w:val="24"/>
              </w:rPr>
            </w:pPr>
          </w:p>
          <w:p w14:paraId="3100AA93" w14:textId="77777777" w:rsidR="00CA6836" w:rsidRPr="00EA110E" w:rsidRDefault="00CA6836" w:rsidP="00977BB7">
            <w:pPr>
              <w:tabs>
                <w:tab w:val="left" w:pos="360"/>
              </w:tabs>
              <w:spacing w:line="40" w:lineRule="atLeast"/>
              <w:ind w:right="180"/>
              <w:jc w:val="center"/>
              <w:rPr>
                <w:rFonts w:ascii="Times New Roman" w:hAnsi="Times New Roman"/>
                <w:b/>
                <w:sz w:val="24"/>
              </w:rPr>
            </w:pPr>
          </w:p>
          <w:p w14:paraId="4CE39457" w14:textId="019CA7F7" w:rsidR="00977BB7" w:rsidRPr="00EA110E" w:rsidRDefault="00977BB7" w:rsidP="00CA6836">
            <w:pPr>
              <w:tabs>
                <w:tab w:val="left" w:pos="360"/>
              </w:tabs>
              <w:spacing w:line="40" w:lineRule="atLeast"/>
              <w:ind w:right="180"/>
              <w:jc w:val="center"/>
              <w:rPr>
                <w:rFonts w:ascii="Times New Roman" w:hAnsi="Times New Roman"/>
                <w:b/>
                <w:sz w:val="24"/>
              </w:rPr>
            </w:pPr>
            <w:r w:rsidRPr="00EA110E">
              <w:rPr>
                <w:rFonts w:ascii="Times New Roman" w:hAnsi="Times New Roman"/>
                <w:b/>
                <w:sz w:val="24"/>
              </w:rPr>
              <w:t xml:space="preserve">KAPITULLI  I </w:t>
            </w:r>
          </w:p>
          <w:p w14:paraId="51BEA951" w14:textId="77777777" w:rsidR="00977BB7" w:rsidRPr="00EA110E" w:rsidRDefault="00977BB7" w:rsidP="00977BB7">
            <w:pPr>
              <w:tabs>
                <w:tab w:val="left" w:pos="360"/>
              </w:tabs>
              <w:spacing w:line="40" w:lineRule="atLeast"/>
              <w:ind w:right="180"/>
              <w:jc w:val="center"/>
              <w:rPr>
                <w:rFonts w:ascii="Times New Roman" w:hAnsi="Times New Roman"/>
                <w:b/>
                <w:sz w:val="24"/>
              </w:rPr>
            </w:pPr>
            <w:r w:rsidRPr="00EA110E">
              <w:rPr>
                <w:rFonts w:ascii="Times New Roman" w:hAnsi="Times New Roman"/>
                <w:b/>
                <w:sz w:val="24"/>
              </w:rPr>
              <w:t>DISPOZITAT E PËRGJITHSHME</w:t>
            </w:r>
          </w:p>
          <w:p w14:paraId="1A726EDB" w14:textId="77777777" w:rsidR="00977BB7" w:rsidRPr="00EA110E" w:rsidRDefault="00977BB7" w:rsidP="00977BB7">
            <w:pPr>
              <w:spacing w:line="40" w:lineRule="atLeast"/>
              <w:ind w:right="180"/>
              <w:jc w:val="center"/>
              <w:rPr>
                <w:rFonts w:ascii="Times New Roman" w:hAnsi="Times New Roman"/>
                <w:b/>
                <w:sz w:val="24"/>
              </w:rPr>
            </w:pPr>
          </w:p>
          <w:p w14:paraId="331386A6"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lastRenderedPageBreak/>
              <w:t>Neni 1</w:t>
            </w:r>
          </w:p>
          <w:p w14:paraId="0F2165E6"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Qëllimi</w:t>
            </w:r>
          </w:p>
          <w:p w14:paraId="0F4EE8FF" w14:textId="77777777" w:rsidR="00977BB7" w:rsidRPr="00EA110E" w:rsidRDefault="00977BB7" w:rsidP="00977BB7">
            <w:pPr>
              <w:spacing w:line="40" w:lineRule="atLeast"/>
              <w:ind w:right="180"/>
              <w:rPr>
                <w:rFonts w:ascii="Times New Roman" w:hAnsi="Times New Roman"/>
                <w:b/>
                <w:sz w:val="24"/>
              </w:rPr>
            </w:pPr>
          </w:p>
          <w:p w14:paraId="614D3A34" w14:textId="715D84EC" w:rsidR="00977BB7" w:rsidRPr="00EA110E" w:rsidRDefault="00977BB7" w:rsidP="00977BB7">
            <w:pPr>
              <w:spacing w:line="40" w:lineRule="atLeast"/>
              <w:ind w:right="180"/>
              <w:jc w:val="both"/>
              <w:rPr>
                <w:rFonts w:ascii="Times New Roman" w:hAnsi="Times New Roman"/>
                <w:b/>
                <w:sz w:val="24"/>
              </w:rPr>
            </w:pPr>
            <w:r w:rsidRPr="00EA110E">
              <w:rPr>
                <w:rFonts w:ascii="Times New Roman" w:hAnsi="Times New Roman"/>
                <w:sz w:val="24"/>
              </w:rPr>
              <w:t>Me këtë Udhëzim Administrativ përcaktohen parimet, kushtet, procedurat, kriteret e pranueshmerisë dhe kriteret e përzgjedhjes për zbatimin e masave të Programit të Z</w:t>
            </w:r>
            <w:r w:rsidR="00CA5ED3" w:rsidRPr="00EA110E">
              <w:rPr>
                <w:rFonts w:ascii="Times New Roman" w:hAnsi="Times New Roman"/>
                <w:sz w:val="24"/>
              </w:rPr>
              <w:t>hvillimit Rural për vitin 2020-</w:t>
            </w:r>
            <w:r w:rsidR="00BF63D9" w:rsidRPr="00EA110E">
              <w:rPr>
                <w:rFonts w:ascii="Times New Roman" w:hAnsi="Times New Roman"/>
                <w:sz w:val="24"/>
              </w:rPr>
              <w:t>2</w:t>
            </w:r>
            <w:r w:rsidRPr="00EA110E">
              <w:rPr>
                <w:rFonts w:ascii="Times New Roman" w:hAnsi="Times New Roman"/>
                <w:sz w:val="24"/>
              </w:rPr>
              <w:t>1</w:t>
            </w:r>
            <w:r w:rsidR="00BF63D9" w:rsidRPr="00EA110E">
              <w:rPr>
                <w:rFonts w:ascii="Times New Roman" w:hAnsi="Times New Roman"/>
                <w:sz w:val="24"/>
              </w:rPr>
              <w:t>.</w:t>
            </w:r>
          </w:p>
          <w:p w14:paraId="2C2E649F" w14:textId="77777777" w:rsidR="00CA6836" w:rsidRPr="00EA110E" w:rsidRDefault="00CA6836" w:rsidP="00CA5ED3">
            <w:pPr>
              <w:spacing w:line="40" w:lineRule="atLeast"/>
              <w:ind w:right="180"/>
              <w:rPr>
                <w:rFonts w:ascii="Times New Roman" w:hAnsi="Times New Roman"/>
                <w:sz w:val="24"/>
              </w:rPr>
            </w:pPr>
          </w:p>
          <w:p w14:paraId="33C7FAD6"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Neni 2</w:t>
            </w:r>
          </w:p>
          <w:p w14:paraId="19EEB411"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Fushëveprimi</w:t>
            </w:r>
          </w:p>
          <w:p w14:paraId="757EBF39" w14:textId="77777777" w:rsidR="00977BB7" w:rsidRPr="00EA110E" w:rsidRDefault="00977BB7" w:rsidP="00977BB7">
            <w:pPr>
              <w:spacing w:line="40" w:lineRule="atLeast"/>
              <w:ind w:right="180"/>
              <w:jc w:val="center"/>
              <w:rPr>
                <w:rFonts w:ascii="Times New Roman" w:hAnsi="Times New Roman"/>
                <w:b/>
                <w:sz w:val="24"/>
              </w:rPr>
            </w:pPr>
          </w:p>
          <w:p w14:paraId="1A7ADFC0" w14:textId="77777777" w:rsidR="00977BB7" w:rsidRPr="00EA110E" w:rsidRDefault="00977BB7" w:rsidP="005B3162">
            <w:pPr>
              <w:pStyle w:val="ListParagraph"/>
              <w:numPr>
                <w:ilvl w:val="0"/>
                <w:numId w:val="1"/>
              </w:numPr>
              <w:tabs>
                <w:tab w:val="left" w:pos="0"/>
                <w:tab w:val="left" w:pos="360"/>
              </w:tabs>
              <w:spacing w:line="40" w:lineRule="atLeast"/>
              <w:ind w:left="0" w:right="180" w:firstLine="0"/>
              <w:contextualSpacing/>
              <w:jc w:val="both"/>
              <w:rPr>
                <w:b/>
                <w:strike/>
              </w:rPr>
            </w:pPr>
            <w:r w:rsidRPr="00EA110E">
              <w:t>Dispozitat e ketij udhëzimi administrativ janë të detyrueshme për Ministrinë e Bujqësisë, Pylltarisë dhe Zhvillimit Rural, aplikuesit dhe përfituesit nga Masat e Zhvillimit Rural.</w:t>
            </w:r>
          </w:p>
          <w:p w14:paraId="76E68DE8" w14:textId="77777777" w:rsidR="00977BB7" w:rsidRPr="00EA110E" w:rsidRDefault="00977BB7" w:rsidP="00977BB7">
            <w:pPr>
              <w:pStyle w:val="ListParagraph"/>
              <w:tabs>
                <w:tab w:val="left" w:pos="0"/>
                <w:tab w:val="left" w:pos="360"/>
              </w:tabs>
              <w:spacing w:line="40" w:lineRule="atLeast"/>
              <w:ind w:right="180"/>
              <w:contextualSpacing/>
              <w:jc w:val="both"/>
              <w:rPr>
                <w:b/>
                <w:strike/>
              </w:rPr>
            </w:pPr>
          </w:p>
          <w:p w14:paraId="05DEF03A" w14:textId="1EBB2055" w:rsidR="00977BB7" w:rsidRPr="00EA110E" w:rsidRDefault="00977BB7" w:rsidP="005B3162">
            <w:pPr>
              <w:pStyle w:val="ListParagraph"/>
              <w:numPr>
                <w:ilvl w:val="0"/>
                <w:numId w:val="1"/>
              </w:numPr>
              <w:tabs>
                <w:tab w:val="left" w:pos="0"/>
                <w:tab w:val="left" w:pos="360"/>
              </w:tabs>
              <w:spacing w:line="40" w:lineRule="atLeast"/>
              <w:ind w:left="0" w:right="180" w:firstLine="0"/>
              <w:contextualSpacing/>
              <w:jc w:val="both"/>
              <w:rPr>
                <w:b/>
                <w:strike/>
              </w:rPr>
            </w:pPr>
            <w:r w:rsidRPr="00EA110E">
              <w:t>Ky Udhëzim Administrativ përcakton përkrahjen për masat dhe nën-masat e Programit p</w:t>
            </w:r>
            <w:r w:rsidR="00CA5ED3" w:rsidRPr="00EA110E">
              <w:t>ër Zhvillim Rural (PZHR) 2020 -</w:t>
            </w:r>
            <w:r w:rsidR="00BF63D9" w:rsidRPr="00EA110E">
              <w:t>2</w:t>
            </w:r>
            <w:r w:rsidRPr="00EA110E">
              <w:t>1.</w:t>
            </w:r>
          </w:p>
          <w:p w14:paraId="5FE8A853" w14:textId="77777777" w:rsidR="00977BB7" w:rsidRPr="00EA110E" w:rsidRDefault="00977BB7" w:rsidP="00663CD0">
            <w:pPr>
              <w:pStyle w:val="ListParagraph"/>
              <w:tabs>
                <w:tab w:val="left" w:pos="720"/>
                <w:tab w:val="left" w:pos="900"/>
              </w:tabs>
              <w:spacing w:line="40" w:lineRule="atLeast"/>
              <w:ind w:right="180"/>
              <w:contextualSpacing/>
            </w:pPr>
          </w:p>
          <w:p w14:paraId="7B8E6EE9" w14:textId="77777777" w:rsidR="00977BB7" w:rsidRPr="00EA110E" w:rsidRDefault="00977BB7" w:rsidP="00977BB7">
            <w:pPr>
              <w:pStyle w:val="ListParagraph"/>
              <w:tabs>
                <w:tab w:val="left" w:pos="720"/>
                <w:tab w:val="left" w:pos="900"/>
              </w:tabs>
              <w:spacing w:line="40" w:lineRule="atLeast"/>
              <w:ind w:right="180"/>
              <w:contextualSpacing/>
              <w:jc w:val="center"/>
              <w:rPr>
                <w:b/>
              </w:rPr>
            </w:pPr>
            <w:r w:rsidRPr="00EA110E">
              <w:rPr>
                <w:b/>
              </w:rPr>
              <w:t>Neni 3</w:t>
            </w:r>
          </w:p>
          <w:p w14:paraId="2241DD07"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Përkufizimet</w:t>
            </w:r>
          </w:p>
          <w:p w14:paraId="53C91D19" w14:textId="77777777" w:rsidR="00977BB7" w:rsidRPr="00EA110E" w:rsidRDefault="00977BB7" w:rsidP="00977BB7">
            <w:pPr>
              <w:spacing w:line="40" w:lineRule="atLeast"/>
              <w:ind w:right="180"/>
              <w:jc w:val="both"/>
              <w:rPr>
                <w:rFonts w:ascii="Times New Roman" w:hAnsi="Times New Roman"/>
                <w:b/>
                <w:sz w:val="24"/>
              </w:rPr>
            </w:pPr>
          </w:p>
          <w:p w14:paraId="656E33D4" w14:textId="77777777" w:rsidR="00977BB7" w:rsidRPr="00EA110E" w:rsidRDefault="00977BB7" w:rsidP="005B3162">
            <w:pPr>
              <w:numPr>
                <w:ilvl w:val="0"/>
                <w:numId w:val="14"/>
              </w:numPr>
              <w:tabs>
                <w:tab w:val="left" w:pos="0"/>
                <w:tab w:val="left" w:pos="360"/>
              </w:tabs>
              <w:spacing w:line="40" w:lineRule="atLeast"/>
              <w:ind w:left="-90" w:right="180" w:firstLine="90"/>
              <w:jc w:val="both"/>
              <w:rPr>
                <w:rFonts w:ascii="Times New Roman" w:hAnsi="Times New Roman"/>
                <w:b/>
                <w:sz w:val="24"/>
              </w:rPr>
            </w:pPr>
            <w:r w:rsidRPr="00EA110E">
              <w:rPr>
                <w:rFonts w:ascii="Times New Roman" w:hAnsi="Times New Roman"/>
                <w:sz w:val="24"/>
              </w:rPr>
              <w:t>Shprehjet e përdorura në këtë Udhëzim Administrativ kanë këto kuptime:</w:t>
            </w:r>
          </w:p>
          <w:p w14:paraId="4FC72D7F" w14:textId="77777777" w:rsidR="00977BB7" w:rsidRPr="00EA110E" w:rsidRDefault="00977BB7" w:rsidP="00977BB7">
            <w:pPr>
              <w:tabs>
                <w:tab w:val="left" w:pos="284"/>
              </w:tabs>
              <w:spacing w:line="40" w:lineRule="atLeast"/>
              <w:ind w:left="284" w:right="180"/>
              <w:jc w:val="both"/>
              <w:rPr>
                <w:rFonts w:ascii="Times New Roman" w:hAnsi="Times New Roman"/>
                <w:b/>
                <w:sz w:val="24"/>
              </w:rPr>
            </w:pPr>
          </w:p>
          <w:p w14:paraId="2729470B" w14:textId="77777777" w:rsidR="00977BB7" w:rsidRPr="00EA110E" w:rsidRDefault="00977BB7" w:rsidP="005B3162">
            <w:pPr>
              <w:numPr>
                <w:ilvl w:val="1"/>
                <w:numId w:val="25"/>
              </w:numPr>
              <w:tabs>
                <w:tab w:val="left" w:pos="284"/>
              </w:tabs>
              <w:spacing w:line="40" w:lineRule="atLeast"/>
              <w:ind w:left="284" w:right="180" w:firstLine="0"/>
              <w:jc w:val="both"/>
              <w:rPr>
                <w:rFonts w:ascii="Times New Roman" w:hAnsi="Times New Roman"/>
                <w:b/>
                <w:sz w:val="24"/>
              </w:rPr>
            </w:pPr>
            <w:r w:rsidRPr="00EA110E">
              <w:rPr>
                <w:rFonts w:ascii="Times New Roman" w:hAnsi="Times New Roman"/>
                <w:sz w:val="24"/>
              </w:rPr>
              <w:t xml:space="preserve"> </w:t>
            </w:r>
            <w:r w:rsidRPr="00EA110E">
              <w:rPr>
                <w:rFonts w:ascii="Times New Roman" w:hAnsi="Times New Roman"/>
                <w:b/>
                <w:sz w:val="24"/>
              </w:rPr>
              <w:t>“MBPZHR</w:t>
            </w:r>
            <w:r w:rsidRPr="00EA110E">
              <w:rPr>
                <w:rFonts w:ascii="Times New Roman" w:hAnsi="Times New Roman"/>
                <w:sz w:val="24"/>
              </w:rPr>
              <w:t>” - nënkupton Ministrinë e Bujqësisë, Pylltarisë dhe Zhvillimit Rural;</w:t>
            </w:r>
          </w:p>
          <w:p w14:paraId="759725AB" w14:textId="77777777" w:rsidR="00977BB7" w:rsidRPr="00EA110E" w:rsidRDefault="00977BB7" w:rsidP="00977BB7">
            <w:pPr>
              <w:tabs>
                <w:tab w:val="left" w:pos="284"/>
              </w:tabs>
              <w:spacing w:line="40" w:lineRule="atLeast"/>
              <w:ind w:left="284" w:right="180"/>
              <w:jc w:val="both"/>
              <w:rPr>
                <w:rFonts w:ascii="Times New Roman" w:hAnsi="Times New Roman"/>
                <w:b/>
                <w:sz w:val="24"/>
              </w:rPr>
            </w:pPr>
          </w:p>
          <w:p w14:paraId="796EE17D" w14:textId="77777777" w:rsidR="00CA5ED3" w:rsidRPr="00EA110E" w:rsidRDefault="00CA5ED3" w:rsidP="00977BB7">
            <w:pPr>
              <w:tabs>
                <w:tab w:val="left" w:pos="284"/>
              </w:tabs>
              <w:spacing w:line="40" w:lineRule="atLeast"/>
              <w:ind w:left="284" w:right="180"/>
              <w:jc w:val="both"/>
              <w:rPr>
                <w:rFonts w:ascii="Times New Roman" w:hAnsi="Times New Roman"/>
                <w:b/>
                <w:sz w:val="24"/>
              </w:rPr>
            </w:pPr>
          </w:p>
          <w:p w14:paraId="428D058F" w14:textId="77777777" w:rsidR="00977BB7" w:rsidRPr="00EA110E" w:rsidRDefault="00977BB7" w:rsidP="005B3162">
            <w:pPr>
              <w:numPr>
                <w:ilvl w:val="1"/>
                <w:numId w:val="25"/>
              </w:numPr>
              <w:tabs>
                <w:tab w:val="left" w:pos="284"/>
              </w:tabs>
              <w:spacing w:line="40" w:lineRule="atLeast"/>
              <w:ind w:left="284" w:right="180" w:firstLine="0"/>
              <w:jc w:val="both"/>
              <w:rPr>
                <w:rFonts w:ascii="Times New Roman" w:hAnsi="Times New Roman"/>
                <w:b/>
                <w:sz w:val="24"/>
              </w:rPr>
            </w:pPr>
            <w:r w:rsidRPr="00EA110E">
              <w:rPr>
                <w:rFonts w:ascii="Times New Roman" w:hAnsi="Times New Roman"/>
                <w:sz w:val="24"/>
              </w:rPr>
              <w:lastRenderedPageBreak/>
              <w:t xml:space="preserve">  “</w:t>
            </w:r>
            <w:r w:rsidRPr="00EA110E">
              <w:rPr>
                <w:rFonts w:ascii="Times New Roman" w:hAnsi="Times New Roman"/>
                <w:b/>
                <w:sz w:val="24"/>
              </w:rPr>
              <w:t>Autoriteti Menaxhues</w:t>
            </w:r>
            <w:r w:rsidRPr="00EA110E">
              <w:rPr>
                <w:rFonts w:ascii="Times New Roman" w:hAnsi="Times New Roman"/>
                <w:sz w:val="24"/>
              </w:rPr>
              <w:t>” - nënkupton entitetin publik brenda MBPZHR-së, përgjegjës për hartimin dhe monitorimin e PBZHR;</w:t>
            </w:r>
          </w:p>
          <w:p w14:paraId="371B2347" w14:textId="77777777" w:rsidR="00977BB7" w:rsidRPr="00EA110E" w:rsidRDefault="00977BB7" w:rsidP="00977BB7">
            <w:pPr>
              <w:pStyle w:val="ListParagraph"/>
              <w:tabs>
                <w:tab w:val="left" w:pos="284"/>
              </w:tabs>
              <w:spacing w:line="40" w:lineRule="atLeast"/>
              <w:ind w:left="284" w:right="180"/>
              <w:jc w:val="both"/>
            </w:pPr>
          </w:p>
          <w:p w14:paraId="27253CF3" w14:textId="77777777" w:rsidR="00977BB7" w:rsidRPr="00EA110E" w:rsidRDefault="00977BB7" w:rsidP="005B3162">
            <w:pPr>
              <w:numPr>
                <w:ilvl w:val="1"/>
                <w:numId w:val="25"/>
              </w:numPr>
              <w:tabs>
                <w:tab w:val="left" w:pos="284"/>
              </w:tabs>
              <w:spacing w:line="40" w:lineRule="atLeast"/>
              <w:ind w:left="284" w:right="180" w:firstLine="0"/>
              <w:jc w:val="both"/>
              <w:rPr>
                <w:rFonts w:ascii="Times New Roman" w:hAnsi="Times New Roman"/>
                <w:sz w:val="24"/>
              </w:rPr>
            </w:pPr>
            <w:r w:rsidRPr="00EA110E">
              <w:rPr>
                <w:rFonts w:ascii="Times New Roman" w:hAnsi="Times New Roman"/>
                <w:sz w:val="24"/>
              </w:rPr>
              <w:t xml:space="preserve"> “</w:t>
            </w:r>
            <w:r w:rsidRPr="00EA110E">
              <w:rPr>
                <w:rFonts w:ascii="Times New Roman" w:hAnsi="Times New Roman"/>
                <w:b/>
                <w:sz w:val="24"/>
              </w:rPr>
              <w:t>AZHB</w:t>
            </w:r>
            <w:r w:rsidRPr="00EA110E">
              <w:rPr>
                <w:rFonts w:ascii="Times New Roman" w:hAnsi="Times New Roman"/>
                <w:sz w:val="24"/>
              </w:rPr>
              <w:t>” - nënkupton Agjencinë për Zhvillimin e Bujqësisë, në kuadër të MBPZHR, përgjegjës për zbatimin e PZHR;</w:t>
            </w:r>
          </w:p>
          <w:p w14:paraId="5AA00E2B" w14:textId="77777777" w:rsidR="00977BB7" w:rsidRPr="00EA110E" w:rsidRDefault="00977BB7" w:rsidP="00977BB7">
            <w:pPr>
              <w:tabs>
                <w:tab w:val="left" w:pos="284"/>
              </w:tabs>
              <w:spacing w:line="40" w:lineRule="atLeast"/>
              <w:ind w:left="284" w:right="180"/>
              <w:jc w:val="both"/>
              <w:rPr>
                <w:rFonts w:ascii="Times New Roman" w:hAnsi="Times New Roman"/>
                <w:sz w:val="24"/>
              </w:rPr>
            </w:pPr>
          </w:p>
          <w:p w14:paraId="494C63EF" w14:textId="1C2F9AEF" w:rsidR="00977BB7" w:rsidRPr="00EA110E" w:rsidRDefault="00977BB7" w:rsidP="005B3162">
            <w:pPr>
              <w:numPr>
                <w:ilvl w:val="1"/>
                <w:numId w:val="25"/>
              </w:numPr>
              <w:tabs>
                <w:tab w:val="left" w:pos="284"/>
              </w:tabs>
              <w:spacing w:line="40" w:lineRule="atLeast"/>
              <w:ind w:left="284" w:right="180" w:firstLine="0"/>
              <w:jc w:val="both"/>
              <w:rPr>
                <w:rFonts w:ascii="Times New Roman" w:hAnsi="Times New Roman"/>
                <w:b/>
                <w:sz w:val="24"/>
              </w:rPr>
            </w:pPr>
            <w:r w:rsidRPr="00EA110E">
              <w:rPr>
                <w:rFonts w:ascii="Times New Roman" w:hAnsi="Times New Roman"/>
                <w:sz w:val="24"/>
              </w:rPr>
              <w:t>“</w:t>
            </w:r>
            <w:r w:rsidRPr="00EA110E">
              <w:rPr>
                <w:rFonts w:ascii="Times New Roman" w:hAnsi="Times New Roman"/>
                <w:b/>
                <w:sz w:val="24"/>
              </w:rPr>
              <w:t>PZHR 2020-21</w:t>
            </w:r>
            <w:r w:rsidRPr="00EA110E">
              <w:rPr>
                <w:rFonts w:ascii="Times New Roman" w:hAnsi="Times New Roman"/>
                <w:sz w:val="24"/>
              </w:rPr>
              <w:t>” – nënkupton Programin për Z</w:t>
            </w:r>
            <w:r w:rsidR="00CA5ED3" w:rsidRPr="00EA110E">
              <w:rPr>
                <w:rFonts w:ascii="Times New Roman" w:hAnsi="Times New Roman"/>
                <w:sz w:val="24"/>
              </w:rPr>
              <w:t>hvillimin Rural për vitin 2020-</w:t>
            </w:r>
            <w:r w:rsidR="00BF63D9" w:rsidRPr="00EA110E">
              <w:rPr>
                <w:rFonts w:ascii="Times New Roman" w:hAnsi="Times New Roman"/>
                <w:sz w:val="24"/>
              </w:rPr>
              <w:t>2</w:t>
            </w:r>
            <w:r w:rsidRPr="00EA110E">
              <w:rPr>
                <w:rFonts w:ascii="Times New Roman" w:hAnsi="Times New Roman"/>
                <w:sz w:val="24"/>
              </w:rPr>
              <w:t>1;</w:t>
            </w:r>
          </w:p>
          <w:p w14:paraId="12A29946" w14:textId="77777777" w:rsidR="00977BB7" w:rsidRPr="00EA110E" w:rsidRDefault="00977BB7" w:rsidP="00977BB7">
            <w:pPr>
              <w:tabs>
                <w:tab w:val="left" w:pos="284"/>
              </w:tabs>
              <w:spacing w:line="40" w:lineRule="atLeast"/>
              <w:ind w:left="284" w:right="180"/>
              <w:jc w:val="both"/>
              <w:rPr>
                <w:rFonts w:ascii="Times New Roman" w:hAnsi="Times New Roman"/>
                <w:b/>
                <w:sz w:val="24"/>
              </w:rPr>
            </w:pPr>
          </w:p>
          <w:p w14:paraId="02DED6EB" w14:textId="2683AF58" w:rsidR="00977BB7" w:rsidRPr="00EA110E" w:rsidRDefault="00977BB7" w:rsidP="005B3162">
            <w:pPr>
              <w:pStyle w:val="ListParagraph"/>
              <w:numPr>
                <w:ilvl w:val="1"/>
                <w:numId w:val="25"/>
              </w:numPr>
              <w:tabs>
                <w:tab w:val="left" w:pos="284"/>
                <w:tab w:val="left" w:pos="567"/>
                <w:tab w:val="left" w:pos="851"/>
                <w:tab w:val="left" w:pos="9360"/>
              </w:tabs>
              <w:spacing w:line="40" w:lineRule="atLeast"/>
              <w:ind w:left="284" w:right="180" w:firstLine="0"/>
              <w:jc w:val="both"/>
              <w:rPr>
                <w:b/>
              </w:rPr>
            </w:pPr>
            <w:r w:rsidRPr="00EA110E">
              <w:rPr>
                <w:b/>
              </w:rPr>
              <w:t>“Masa 101</w:t>
            </w:r>
            <w:r w:rsidRPr="00EA110E">
              <w:t>” - nënkupton investimet në asetet fizike në ekonomitë bujqësore, sipas PBZHR-së 2020-21;</w:t>
            </w:r>
          </w:p>
          <w:p w14:paraId="39E7A999" w14:textId="77777777" w:rsidR="00977BB7" w:rsidRPr="00EA110E" w:rsidRDefault="00977BB7" w:rsidP="00977BB7">
            <w:pPr>
              <w:tabs>
                <w:tab w:val="left" w:pos="284"/>
              </w:tabs>
              <w:spacing w:line="40" w:lineRule="atLeast"/>
              <w:ind w:left="284" w:right="180"/>
              <w:jc w:val="both"/>
              <w:rPr>
                <w:rFonts w:ascii="Times New Roman" w:hAnsi="Times New Roman"/>
                <w:b/>
                <w:sz w:val="24"/>
              </w:rPr>
            </w:pPr>
          </w:p>
          <w:p w14:paraId="056BB46B" w14:textId="77777777" w:rsidR="00663CD0" w:rsidRPr="00EA110E" w:rsidRDefault="00663CD0" w:rsidP="00977BB7">
            <w:pPr>
              <w:tabs>
                <w:tab w:val="left" w:pos="284"/>
              </w:tabs>
              <w:spacing w:line="40" w:lineRule="atLeast"/>
              <w:ind w:left="284" w:right="180"/>
              <w:jc w:val="both"/>
              <w:rPr>
                <w:rFonts w:ascii="Times New Roman" w:hAnsi="Times New Roman"/>
                <w:b/>
                <w:sz w:val="24"/>
              </w:rPr>
            </w:pPr>
          </w:p>
          <w:p w14:paraId="07621D37" w14:textId="282F4246" w:rsidR="00977BB7" w:rsidRPr="00EA110E" w:rsidRDefault="00977BB7" w:rsidP="005B3162">
            <w:pPr>
              <w:pStyle w:val="ListParagraph"/>
              <w:numPr>
                <w:ilvl w:val="1"/>
                <w:numId w:val="25"/>
              </w:numPr>
              <w:tabs>
                <w:tab w:val="left" w:pos="284"/>
                <w:tab w:val="left" w:pos="810"/>
                <w:tab w:val="left" w:pos="1170"/>
              </w:tabs>
              <w:spacing w:line="40" w:lineRule="atLeast"/>
              <w:ind w:left="284" w:right="180" w:firstLine="0"/>
              <w:jc w:val="both"/>
              <w:rPr>
                <w:b/>
              </w:rPr>
            </w:pPr>
            <w:r w:rsidRPr="00EA110E">
              <w:rPr>
                <w:b/>
              </w:rPr>
              <w:t>“Masa 103</w:t>
            </w:r>
            <w:r w:rsidRPr="00EA110E">
              <w:t>” - nënkupton  investimet në asetet fizike në përpunimin dhe tregtimin e produkt</w:t>
            </w:r>
            <w:r w:rsidR="00CA5ED3" w:rsidRPr="00EA110E">
              <w:t>eve bujqësore, sipas PZHR 2020-</w:t>
            </w:r>
            <w:r w:rsidR="00BF63D9" w:rsidRPr="00EA110E">
              <w:t>2</w:t>
            </w:r>
            <w:r w:rsidRPr="00EA110E">
              <w:t>1;</w:t>
            </w:r>
          </w:p>
          <w:p w14:paraId="5A078E29" w14:textId="77777777" w:rsidR="00977BB7" w:rsidRPr="00EA110E" w:rsidRDefault="00977BB7" w:rsidP="00977BB7">
            <w:pPr>
              <w:tabs>
                <w:tab w:val="left" w:pos="284"/>
                <w:tab w:val="left" w:pos="810"/>
                <w:tab w:val="left" w:pos="1170"/>
              </w:tabs>
              <w:spacing w:line="40" w:lineRule="atLeast"/>
              <w:ind w:left="284" w:right="180"/>
              <w:jc w:val="both"/>
              <w:rPr>
                <w:rFonts w:ascii="Times New Roman" w:hAnsi="Times New Roman"/>
                <w:b/>
                <w:sz w:val="24"/>
              </w:rPr>
            </w:pPr>
          </w:p>
          <w:p w14:paraId="6EE5AA29" w14:textId="1F5F334D" w:rsidR="00977BB7" w:rsidRPr="00EA110E" w:rsidRDefault="00977BB7" w:rsidP="005B3162">
            <w:pPr>
              <w:pStyle w:val="ListParagraph"/>
              <w:numPr>
                <w:ilvl w:val="1"/>
                <w:numId w:val="25"/>
              </w:numPr>
              <w:tabs>
                <w:tab w:val="left" w:pos="284"/>
              </w:tabs>
              <w:spacing w:line="40" w:lineRule="atLeast"/>
              <w:ind w:left="284" w:right="180" w:firstLine="0"/>
              <w:jc w:val="both"/>
              <w:rPr>
                <w:b/>
              </w:rPr>
            </w:pPr>
            <w:r w:rsidRPr="00EA110E">
              <w:t>“</w:t>
            </w:r>
            <w:r w:rsidRPr="00EA110E">
              <w:rPr>
                <w:b/>
              </w:rPr>
              <w:t>Masa 302”</w:t>
            </w:r>
            <w:r w:rsidRPr="00EA110E">
              <w:t xml:space="preserve"> - nënkupton diversifikimin e fermave dhe zhvillimin e bizneseve,</w:t>
            </w:r>
            <w:r w:rsidR="00CA5ED3" w:rsidRPr="00EA110E">
              <w:t xml:space="preserve"> sipas PBZHR 2020-</w:t>
            </w:r>
            <w:r w:rsidRPr="00EA110E">
              <w:t>21;</w:t>
            </w:r>
          </w:p>
          <w:p w14:paraId="6E1A9E01" w14:textId="77777777" w:rsidR="00663CD0" w:rsidRPr="00EA110E" w:rsidRDefault="00663CD0" w:rsidP="00663CD0">
            <w:pPr>
              <w:tabs>
                <w:tab w:val="left" w:pos="284"/>
              </w:tabs>
              <w:spacing w:line="40" w:lineRule="atLeast"/>
              <w:ind w:right="180"/>
              <w:jc w:val="both"/>
              <w:rPr>
                <w:rFonts w:ascii="Times New Roman" w:hAnsi="Times New Roman"/>
                <w:b/>
                <w:sz w:val="24"/>
              </w:rPr>
            </w:pPr>
          </w:p>
          <w:p w14:paraId="3DD36D37" w14:textId="77777777" w:rsidR="00977BB7" w:rsidRPr="00EA110E" w:rsidRDefault="00977BB7" w:rsidP="005B3162">
            <w:pPr>
              <w:pStyle w:val="ListParagraph"/>
              <w:numPr>
                <w:ilvl w:val="1"/>
                <w:numId w:val="25"/>
              </w:numPr>
              <w:tabs>
                <w:tab w:val="left" w:pos="284"/>
              </w:tabs>
              <w:spacing w:line="40" w:lineRule="atLeast"/>
              <w:ind w:left="284" w:right="180" w:firstLine="0"/>
              <w:jc w:val="both"/>
              <w:rPr>
                <w:b/>
              </w:rPr>
            </w:pPr>
            <w:r w:rsidRPr="00EA110E">
              <w:t>“</w:t>
            </w:r>
            <w:r w:rsidRPr="00EA110E">
              <w:rPr>
                <w:b/>
              </w:rPr>
              <w:t>Masa 303</w:t>
            </w:r>
            <w:r w:rsidRPr="00EA110E">
              <w:t>” - nënkupton zbatimin e strategjive zhvillimore lokale - Qasja LEADER;</w:t>
            </w:r>
          </w:p>
          <w:p w14:paraId="73119D56" w14:textId="77777777" w:rsidR="00977BB7" w:rsidRPr="00EA110E" w:rsidRDefault="00977BB7" w:rsidP="00977BB7">
            <w:pPr>
              <w:tabs>
                <w:tab w:val="left" w:pos="284"/>
                <w:tab w:val="left" w:pos="900"/>
              </w:tabs>
              <w:spacing w:line="40" w:lineRule="atLeast"/>
              <w:ind w:left="284" w:right="180"/>
              <w:jc w:val="both"/>
              <w:rPr>
                <w:rFonts w:ascii="Times New Roman" w:hAnsi="Times New Roman"/>
                <w:b/>
                <w:sz w:val="24"/>
              </w:rPr>
            </w:pPr>
          </w:p>
          <w:p w14:paraId="05CDDB97" w14:textId="77777777"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rFonts w:eastAsia="Calibri"/>
                <w:b/>
              </w:rPr>
            </w:pPr>
            <w:r w:rsidRPr="00EA110E">
              <w:t>“</w:t>
            </w:r>
            <w:r w:rsidRPr="00EA110E">
              <w:rPr>
                <w:rFonts w:eastAsia="Calibri"/>
                <w:b/>
              </w:rPr>
              <w:t>Thirrja për aplikim</w:t>
            </w:r>
            <w:r w:rsidRPr="00EA110E">
              <w:rPr>
                <w:rFonts w:eastAsia="Calibri"/>
              </w:rPr>
              <w:t>” - nënkupton  njoftimin publik për pranimin e aplikimeve;</w:t>
            </w:r>
          </w:p>
          <w:p w14:paraId="456DE056" w14:textId="77777777" w:rsidR="00977BB7" w:rsidRPr="00EA110E" w:rsidRDefault="00977BB7" w:rsidP="00977BB7">
            <w:pPr>
              <w:tabs>
                <w:tab w:val="left" w:pos="284"/>
                <w:tab w:val="left" w:pos="900"/>
              </w:tabs>
              <w:spacing w:line="40" w:lineRule="atLeast"/>
              <w:ind w:left="284" w:right="180"/>
              <w:jc w:val="both"/>
              <w:rPr>
                <w:rFonts w:ascii="Times New Roman" w:eastAsia="Calibri" w:hAnsi="Times New Roman"/>
                <w:b/>
                <w:sz w:val="24"/>
              </w:rPr>
            </w:pPr>
          </w:p>
          <w:p w14:paraId="23440ABA" w14:textId="36EF5F6C"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b/>
              </w:rPr>
            </w:pPr>
            <w:r w:rsidRPr="00EA110E">
              <w:t>“</w:t>
            </w:r>
            <w:r w:rsidRPr="00EA110E">
              <w:rPr>
                <w:b/>
              </w:rPr>
              <w:t>Aplikues</w:t>
            </w:r>
            <w:r w:rsidRPr="00EA110E">
              <w:t>” - nënkupton personin fizik apo juridik, i cili aplikon për të përfituar projekt në PZHR 2020-</w:t>
            </w:r>
            <w:r w:rsidR="00FD7149" w:rsidRPr="00EA110E">
              <w:t>2</w:t>
            </w:r>
            <w:r w:rsidRPr="00EA110E">
              <w:t>1;</w:t>
            </w:r>
          </w:p>
          <w:p w14:paraId="045C3FFD" w14:textId="77777777" w:rsidR="00977BB7" w:rsidRPr="00EA110E" w:rsidRDefault="00977BB7" w:rsidP="00977BB7">
            <w:pPr>
              <w:tabs>
                <w:tab w:val="left" w:pos="284"/>
                <w:tab w:val="left" w:pos="900"/>
              </w:tabs>
              <w:spacing w:line="40" w:lineRule="atLeast"/>
              <w:ind w:left="284" w:right="180"/>
              <w:jc w:val="both"/>
              <w:rPr>
                <w:rFonts w:ascii="Times New Roman" w:hAnsi="Times New Roman"/>
                <w:b/>
                <w:sz w:val="24"/>
              </w:rPr>
            </w:pPr>
          </w:p>
          <w:p w14:paraId="620F8C26" w14:textId="77777777"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rFonts w:eastAsia="Calibri"/>
                <w:b/>
              </w:rPr>
            </w:pPr>
            <w:r w:rsidRPr="00EA110E">
              <w:rPr>
                <w:b/>
              </w:rPr>
              <w:t>“</w:t>
            </w:r>
            <w:r w:rsidRPr="00EA110E">
              <w:rPr>
                <w:rFonts w:eastAsia="Calibri"/>
                <w:b/>
                <w:bCs/>
              </w:rPr>
              <w:t>Aplikim</w:t>
            </w:r>
            <w:r w:rsidRPr="00EA110E">
              <w:rPr>
                <w:rFonts w:eastAsia="Calibri"/>
                <w:bCs/>
              </w:rPr>
              <w:t>” - nënkupton formularin e plotësuar për aplikim me të gjitha dokumentet e kërkuara nga AZHB</w:t>
            </w:r>
            <w:r w:rsidRPr="00EA110E">
              <w:rPr>
                <w:rFonts w:eastAsia="Calibri"/>
              </w:rPr>
              <w:t>;</w:t>
            </w:r>
          </w:p>
          <w:p w14:paraId="09807356" w14:textId="77777777" w:rsidR="00977BB7" w:rsidRPr="00EA110E" w:rsidRDefault="00977BB7" w:rsidP="00977BB7">
            <w:pPr>
              <w:tabs>
                <w:tab w:val="left" w:pos="284"/>
                <w:tab w:val="left" w:pos="900"/>
              </w:tabs>
              <w:spacing w:line="40" w:lineRule="atLeast"/>
              <w:ind w:left="284" w:right="180"/>
              <w:jc w:val="both"/>
              <w:rPr>
                <w:rFonts w:ascii="Times New Roman" w:eastAsia="Calibri" w:hAnsi="Times New Roman"/>
                <w:b/>
                <w:sz w:val="24"/>
              </w:rPr>
            </w:pPr>
          </w:p>
          <w:p w14:paraId="1FD56271" w14:textId="7AFCC120"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rFonts w:eastAsia="Calibri"/>
                <w:b/>
              </w:rPr>
            </w:pPr>
            <w:r w:rsidRPr="00EA110E">
              <w:rPr>
                <w:rFonts w:eastAsia="Calibri"/>
                <w:b/>
              </w:rPr>
              <w:t>“Projekt“</w:t>
            </w:r>
            <w:r w:rsidRPr="00EA110E">
              <w:rPr>
                <w:rFonts w:eastAsia="Calibri"/>
              </w:rPr>
              <w:t xml:space="preserve"> - nënkupton dokumentin që parasheh investimin e planifikuar për përkrahje nga PZHR 2020-</w:t>
            </w:r>
            <w:r w:rsidR="00171CC1" w:rsidRPr="00EA110E">
              <w:rPr>
                <w:rFonts w:eastAsia="Calibri"/>
              </w:rPr>
              <w:t>21</w:t>
            </w:r>
            <w:r w:rsidRPr="00EA110E">
              <w:rPr>
                <w:rFonts w:eastAsia="Calibri"/>
              </w:rPr>
              <w:t>, të dorëzuar nga aplikuesi;</w:t>
            </w:r>
          </w:p>
          <w:p w14:paraId="582E455E" w14:textId="77777777" w:rsidR="00977BB7" w:rsidRPr="00EA110E" w:rsidRDefault="00977BB7" w:rsidP="00977BB7">
            <w:pPr>
              <w:tabs>
                <w:tab w:val="left" w:pos="284"/>
                <w:tab w:val="left" w:pos="900"/>
              </w:tabs>
              <w:spacing w:line="40" w:lineRule="atLeast"/>
              <w:ind w:left="284" w:right="180"/>
              <w:jc w:val="both"/>
              <w:rPr>
                <w:rFonts w:ascii="Times New Roman" w:eastAsia="Calibri" w:hAnsi="Times New Roman"/>
                <w:b/>
                <w:sz w:val="24"/>
              </w:rPr>
            </w:pPr>
          </w:p>
          <w:p w14:paraId="02280975" w14:textId="77777777"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rFonts w:eastAsia="Calibri"/>
                <w:b/>
              </w:rPr>
            </w:pPr>
            <w:r w:rsidRPr="00EA110E">
              <w:rPr>
                <w:rFonts w:eastAsia="Calibri"/>
              </w:rPr>
              <w:t>“</w:t>
            </w:r>
            <w:r w:rsidRPr="00EA110E">
              <w:rPr>
                <w:rFonts w:eastAsia="Calibri"/>
                <w:b/>
              </w:rPr>
              <w:t>Përzgjedhja”</w:t>
            </w:r>
            <w:r w:rsidRPr="00EA110E">
              <w:rPr>
                <w:rFonts w:eastAsia="Calibri"/>
              </w:rPr>
              <w:t xml:space="preserve"> - nënkupton selektimin e projekteve, sipas pikëve të renditura;</w:t>
            </w:r>
          </w:p>
          <w:p w14:paraId="54FF8CF8" w14:textId="77777777" w:rsidR="00977BB7" w:rsidRPr="00EA110E" w:rsidRDefault="00977BB7" w:rsidP="00977BB7">
            <w:pPr>
              <w:tabs>
                <w:tab w:val="left" w:pos="284"/>
                <w:tab w:val="left" w:pos="900"/>
              </w:tabs>
              <w:spacing w:line="40" w:lineRule="atLeast"/>
              <w:ind w:left="284" w:right="180"/>
              <w:jc w:val="both"/>
              <w:rPr>
                <w:rFonts w:ascii="Times New Roman" w:eastAsia="Calibri" w:hAnsi="Times New Roman"/>
                <w:b/>
                <w:sz w:val="24"/>
              </w:rPr>
            </w:pPr>
          </w:p>
          <w:p w14:paraId="6ACFDA2A" w14:textId="4105FD91"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rFonts w:eastAsia="Calibri"/>
                <w:b/>
              </w:rPr>
            </w:pPr>
            <w:r w:rsidRPr="00EA110E">
              <w:rPr>
                <w:rFonts w:eastAsia="Calibri"/>
              </w:rPr>
              <w:t>“</w:t>
            </w:r>
            <w:r w:rsidRPr="00EA110E">
              <w:rPr>
                <w:rFonts w:eastAsia="Calibri"/>
                <w:b/>
              </w:rPr>
              <w:t>Kriteret e përzgjedhjes”</w:t>
            </w:r>
            <w:r w:rsidRPr="00EA110E">
              <w:rPr>
                <w:rFonts w:eastAsia="Calibri"/>
              </w:rPr>
              <w:t xml:space="preserve"> - nënkupton kriteret që Autoriteti Menaxhues  duhet t’i përcaktoj, për të siguruar prioritetet e financimit  të projekteve më të mira që adresojnë nevojat e identifikuara në analizën SWOT dhe objektivat e përcaktuara në PZHR 2020</w:t>
            </w:r>
            <w:r w:rsidR="00CA5D1A" w:rsidRPr="00EA110E">
              <w:rPr>
                <w:rFonts w:eastAsia="Calibri"/>
              </w:rPr>
              <w:t>-</w:t>
            </w:r>
            <w:r w:rsidR="00BF63D9" w:rsidRPr="00EA110E">
              <w:rPr>
                <w:rFonts w:eastAsia="Calibri"/>
              </w:rPr>
              <w:t>2</w:t>
            </w:r>
            <w:r w:rsidR="00CA5D1A" w:rsidRPr="00EA110E">
              <w:rPr>
                <w:rFonts w:eastAsia="Calibri"/>
              </w:rPr>
              <w:t>1</w:t>
            </w:r>
            <w:r w:rsidRPr="00EA110E">
              <w:rPr>
                <w:rFonts w:eastAsia="Calibri"/>
              </w:rPr>
              <w:t>;</w:t>
            </w:r>
          </w:p>
          <w:p w14:paraId="42F16675" w14:textId="77777777" w:rsidR="00977BB7" w:rsidRPr="00EA110E" w:rsidRDefault="00977BB7" w:rsidP="00977BB7">
            <w:pPr>
              <w:tabs>
                <w:tab w:val="left" w:pos="284"/>
                <w:tab w:val="left" w:pos="900"/>
              </w:tabs>
              <w:spacing w:line="40" w:lineRule="atLeast"/>
              <w:ind w:left="284" w:right="180"/>
              <w:jc w:val="both"/>
              <w:rPr>
                <w:rFonts w:ascii="Times New Roman" w:eastAsia="Calibri" w:hAnsi="Times New Roman"/>
                <w:b/>
                <w:sz w:val="24"/>
              </w:rPr>
            </w:pPr>
          </w:p>
          <w:p w14:paraId="41F4713E" w14:textId="77777777"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rFonts w:eastAsia="Calibri"/>
                <w:b/>
              </w:rPr>
            </w:pPr>
            <w:r w:rsidRPr="00EA110E">
              <w:rPr>
                <w:rFonts w:eastAsia="Calibri"/>
              </w:rPr>
              <w:t>“</w:t>
            </w:r>
            <w:r w:rsidRPr="00EA110E">
              <w:rPr>
                <w:rFonts w:eastAsia="Calibri"/>
                <w:b/>
                <w:bCs/>
              </w:rPr>
              <w:t>Përfitues”</w:t>
            </w:r>
            <w:r w:rsidRPr="00EA110E">
              <w:rPr>
                <w:rFonts w:eastAsia="Calibri"/>
                <w:bCs/>
              </w:rPr>
              <w:t xml:space="preserve"> - nënkupton personin fizik apo juridik, i cili është përzgjedhur përfitues pas vlerësimit të aplikimit,  nënshkrimit të kontratës dhe financimit të projektit nga MBPZHR</w:t>
            </w:r>
            <w:r w:rsidRPr="00EA110E">
              <w:rPr>
                <w:rFonts w:eastAsia="Calibri"/>
              </w:rPr>
              <w:t>;</w:t>
            </w:r>
          </w:p>
          <w:p w14:paraId="59A93016" w14:textId="77777777" w:rsidR="00977BB7" w:rsidRPr="00EA110E" w:rsidRDefault="00977BB7" w:rsidP="00977BB7">
            <w:pPr>
              <w:tabs>
                <w:tab w:val="left" w:pos="284"/>
                <w:tab w:val="left" w:pos="900"/>
              </w:tabs>
              <w:spacing w:line="40" w:lineRule="atLeast"/>
              <w:ind w:left="284" w:right="180"/>
              <w:jc w:val="both"/>
              <w:rPr>
                <w:rFonts w:ascii="Times New Roman" w:eastAsia="Calibri" w:hAnsi="Times New Roman"/>
                <w:b/>
                <w:sz w:val="24"/>
              </w:rPr>
            </w:pPr>
          </w:p>
          <w:p w14:paraId="4AA6B0A8" w14:textId="77777777"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rFonts w:eastAsia="Calibri"/>
                <w:b/>
              </w:rPr>
            </w:pPr>
            <w:r w:rsidRPr="00EA110E">
              <w:rPr>
                <w:b/>
              </w:rPr>
              <w:lastRenderedPageBreak/>
              <w:t>“</w:t>
            </w:r>
            <w:r w:rsidRPr="00EA110E">
              <w:rPr>
                <w:rFonts w:eastAsia="Calibri"/>
                <w:b/>
              </w:rPr>
              <w:t>Shkalla e përkrahjes publike</w:t>
            </w:r>
            <w:r w:rsidRPr="00EA110E">
              <w:rPr>
                <w:rFonts w:eastAsia="Calibri"/>
              </w:rPr>
              <w:t>” - nënkupton kontributin nga buxheti publik për zbatimin e projektit;</w:t>
            </w:r>
          </w:p>
          <w:p w14:paraId="77D3EFC0" w14:textId="77777777" w:rsidR="00977BB7" w:rsidRPr="00EA110E" w:rsidRDefault="00977BB7" w:rsidP="00977BB7">
            <w:pPr>
              <w:tabs>
                <w:tab w:val="left" w:pos="284"/>
                <w:tab w:val="left" w:pos="900"/>
              </w:tabs>
              <w:spacing w:line="40" w:lineRule="atLeast"/>
              <w:ind w:left="284" w:right="180"/>
              <w:jc w:val="both"/>
              <w:rPr>
                <w:rFonts w:ascii="Times New Roman" w:hAnsi="Times New Roman"/>
                <w:b/>
                <w:sz w:val="24"/>
              </w:rPr>
            </w:pPr>
          </w:p>
          <w:p w14:paraId="18A186F9" w14:textId="77777777"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b/>
              </w:rPr>
            </w:pPr>
            <w:r w:rsidRPr="00EA110E">
              <w:rPr>
                <w:b/>
              </w:rPr>
              <w:t>“Kontrata</w:t>
            </w:r>
            <w:r w:rsidRPr="00EA110E">
              <w:t>” - nënkupton kontratën që nënshkruhet në mes të përfituesit dhe AZHB-së për zbatimin e projektit të përfituar;</w:t>
            </w:r>
          </w:p>
          <w:p w14:paraId="07C3B96E" w14:textId="77777777" w:rsidR="00977BB7" w:rsidRPr="00EA110E" w:rsidRDefault="00977BB7" w:rsidP="00977BB7">
            <w:pPr>
              <w:pStyle w:val="ListParagraph"/>
              <w:tabs>
                <w:tab w:val="left" w:pos="284"/>
              </w:tabs>
              <w:spacing w:line="40" w:lineRule="atLeast"/>
              <w:ind w:left="284"/>
              <w:jc w:val="both"/>
              <w:rPr>
                <w:b/>
              </w:rPr>
            </w:pPr>
          </w:p>
          <w:p w14:paraId="7AAD628F" w14:textId="77777777" w:rsidR="00977BB7" w:rsidRPr="00EA110E" w:rsidRDefault="00977BB7" w:rsidP="005B3162">
            <w:pPr>
              <w:pStyle w:val="ListParagraph"/>
              <w:numPr>
                <w:ilvl w:val="1"/>
                <w:numId w:val="25"/>
              </w:numPr>
              <w:tabs>
                <w:tab w:val="left" w:pos="284"/>
                <w:tab w:val="left" w:pos="900"/>
              </w:tabs>
              <w:spacing w:line="40" w:lineRule="atLeast"/>
              <w:ind w:left="284" w:firstLine="0"/>
              <w:jc w:val="both"/>
              <w:rPr>
                <w:b/>
              </w:rPr>
            </w:pPr>
            <w:r w:rsidRPr="00EA110E">
              <w:t>“</w:t>
            </w:r>
            <w:r w:rsidRPr="00EA110E">
              <w:rPr>
                <w:b/>
              </w:rPr>
              <w:t>Mashtrim</w:t>
            </w:r>
            <w:r w:rsidRPr="00EA110E">
              <w:t>” - nënkupton çdo vepër e qëllimshme ose mospërfillje sipas përkufizimit  të  Ligjit Nr. 04/L-090 për Ndryshimin dhe Plotësimin e Ligjit Nr. 03/L-098 Për Bujqësi dhe Zhvillim Rural (Gazeta Zyrtare e Republikës së Kosovës, nr.28, 16 tetor 2012);</w:t>
            </w:r>
          </w:p>
          <w:p w14:paraId="68AB1197" w14:textId="77777777" w:rsidR="00977BB7" w:rsidRPr="00EA110E" w:rsidRDefault="00977BB7" w:rsidP="00977BB7">
            <w:pPr>
              <w:tabs>
                <w:tab w:val="left" w:pos="284"/>
                <w:tab w:val="left" w:pos="900"/>
              </w:tabs>
              <w:spacing w:line="40" w:lineRule="atLeast"/>
              <w:ind w:left="284" w:right="180"/>
              <w:jc w:val="both"/>
              <w:rPr>
                <w:rFonts w:ascii="Times New Roman" w:hAnsi="Times New Roman"/>
                <w:b/>
                <w:sz w:val="24"/>
              </w:rPr>
            </w:pPr>
          </w:p>
          <w:p w14:paraId="05CEC1A0" w14:textId="77777777"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b/>
              </w:rPr>
            </w:pPr>
            <w:r w:rsidRPr="00EA110E">
              <w:rPr>
                <w:b/>
              </w:rPr>
              <w:t>“Shpenzimet e pranueshme</w:t>
            </w:r>
            <w:r w:rsidRPr="00EA110E">
              <w:t>” - nënkupton shpenzimet që përkrahen me mjete financiare;</w:t>
            </w:r>
          </w:p>
          <w:p w14:paraId="67E6BC96" w14:textId="77777777" w:rsidR="00977BB7" w:rsidRPr="00EA110E" w:rsidRDefault="00977BB7" w:rsidP="00977BB7">
            <w:pPr>
              <w:tabs>
                <w:tab w:val="left" w:pos="284"/>
                <w:tab w:val="left" w:pos="900"/>
              </w:tabs>
              <w:spacing w:line="40" w:lineRule="atLeast"/>
              <w:ind w:left="284" w:right="180"/>
              <w:jc w:val="both"/>
              <w:rPr>
                <w:rFonts w:ascii="Times New Roman" w:hAnsi="Times New Roman"/>
                <w:b/>
                <w:sz w:val="24"/>
              </w:rPr>
            </w:pPr>
          </w:p>
          <w:p w14:paraId="19DDBFCE" w14:textId="77777777"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b/>
              </w:rPr>
            </w:pPr>
            <w:r w:rsidRPr="00EA110E">
              <w:rPr>
                <w:b/>
              </w:rPr>
              <w:t>“Pemë drufrutore”</w:t>
            </w:r>
            <w:r w:rsidRPr="00EA110E">
              <w:t xml:space="preserve"> – nënkupton molla, dardha, kumbulla, pjeshka, kajsia, qershia, arra, lajthia, ftoi dhe vishnja; </w:t>
            </w:r>
          </w:p>
          <w:p w14:paraId="6B13F83B" w14:textId="77777777" w:rsidR="00977BB7" w:rsidRPr="00EA110E" w:rsidRDefault="00977BB7" w:rsidP="00977BB7">
            <w:pPr>
              <w:tabs>
                <w:tab w:val="left" w:pos="284"/>
                <w:tab w:val="left" w:pos="900"/>
              </w:tabs>
              <w:spacing w:line="40" w:lineRule="atLeast"/>
              <w:ind w:left="284" w:right="180"/>
              <w:jc w:val="both"/>
              <w:rPr>
                <w:rFonts w:ascii="Times New Roman" w:hAnsi="Times New Roman"/>
                <w:b/>
                <w:sz w:val="24"/>
              </w:rPr>
            </w:pPr>
          </w:p>
          <w:p w14:paraId="7826EAB0" w14:textId="77777777"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b/>
              </w:rPr>
            </w:pPr>
            <w:r w:rsidRPr="00EA110E">
              <w:rPr>
                <w:rFonts w:eastAsia="Calibri"/>
              </w:rPr>
              <w:t>“</w:t>
            </w:r>
            <w:r w:rsidRPr="00EA110E">
              <w:rPr>
                <w:b/>
              </w:rPr>
              <w:t>Periudha e zbatimit të projektit</w:t>
            </w:r>
            <w:r w:rsidRPr="00EA110E">
              <w:t>” - nënkupton periudhën per zbatimin e afatit të projektit të përcaktuar në udhëzim administrativ dhe kontratën e nënshkruar mes përfituesit dhe AZHB;</w:t>
            </w:r>
          </w:p>
          <w:p w14:paraId="08065A80" w14:textId="77777777" w:rsidR="00977BB7" w:rsidRPr="00EA110E" w:rsidRDefault="00977BB7" w:rsidP="00977BB7">
            <w:pPr>
              <w:tabs>
                <w:tab w:val="left" w:pos="284"/>
                <w:tab w:val="left" w:pos="900"/>
              </w:tabs>
              <w:spacing w:line="40" w:lineRule="atLeast"/>
              <w:ind w:right="180"/>
              <w:jc w:val="both"/>
              <w:rPr>
                <w:rFonts w:ascii="Times New Roman" w:hAnsi="Times New Roman"/>
                <w:b/>
                <w:sz w:val="24"/>
              </w:rPr>
            </w:pPr>
          </w:p>
          <w:p w14:paraId="76CA9E03" w14:textId="77777777"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b/>
              </w:rPr>
            </w:pPr>
            <w:r w:rsidRPr="00EA110E">
              <w:t>“</w:t>
            </w:r>
            <w:r w:rsidRPr="00EA110E">
              <w:rPr>
                <w:b/>
              </w:rPr>
              <w:t>Kërkesa për pagesë</w:t>
            </w:r>
            <w:r w:rsidRPr="00EA110E">
              <w:t xml:space="preserve">” - nënkupton parashtrimin e kërkesës për pagesë për shpenzimet e pranueshme, të dëshmuara </w:t>
            </w:r>
            <w:r w:rsidRPr="00EA110E">
              <w:lastRenderedPageBreak/>
              <w:t>me fatura valide për shpenzimet e realizimit të projektit;</w:t>
            </w:r>
          </w:p>
          <w:p w14:paraId="561CDE29" w14:textId="77777777" w:rsidR="00977BB7" w:rsidRPr="00EA110E" w:rsidRDefault="00977BB7" w:rsidP="00977BB7">
            <w:pPr>
              <w:tabs>
                <w:tab w:val="left" w:pos="284"/>
                <w:tab w:val="left" w:pos="900"/>
              </w:tabs>
              <w:spacing w:line="40" w:lineRule="atLeast"/>
              <w:ind w:left="284" w:right="180"/>
              <w:jc w:val="both"/>
              <w:rPr>
                <w:rFonts w:ascii="Times New Roman" w:hAnsi="Times New Roman"/>
                <w:b/>
                <w:sz w:val="24"/>
              </w:rPr>
            </w:pPr>
          </w:p>
          <w:p w14:paraId="2C83BB83" w14:textId="77777777" w:rsidR="00977BB7" w:rsidRPr="00EA110E" w:rsidRDefault="00977BB7" w:rsidP="005B3162">
            <w:pPr>
              <w:pStyle w:val="ListParagraph"/>
              <w:numPr>
                <w:ilvl w:val="1"/>
                <w:numId w:val="25"/>
              </w:numPr>
              <w:tabs>
                <w:tab w:val="left" w:pos="284"/>
                <w:tab w:val="left" w:pos="900"/>
              </w:tabs>
              <w:spacing w:line="40" w:lineRule="atLeast"/>
              <w:ind w:left="284" w:right="180" w:firstLine="0"/>
              <w:jc w:val="both"/>
              <w:rPr>
                <w:rFonts w:eastAsia="Calibri"/>
                <w:b/>
              </w:rPr>
            </w:pPr>
            <w:r w:rsidRPr="00EA110E">
              <w:t>“</w:t>
            </w:r>
            <w:r w:rsidRPr="00EA110E">
              <w:rPr>
                <w:rFonts w:eastAsia="Calibri"/>
                <w:b/>
              </w:rPr>
              <w:t>Ex-post kontrolli</w:t>
            </w:r>
            <w:r w:rsidRPr="00EA110E">
              <w:rPr>
                <w:rFonts w:eastAsia="Calibri"/>
              </w:rPr>
              <w:t>” - nënkupton periudhën kohore prej tre (3) vjetësh pas ekzekutimit të pagesës së fundit, gjatë të cilës përfituesi duhet ta ruajë qëllimin e investimit dhe të gjitha kushtet sipas të cilave është përzgjedhur si përfitues;</w:t>
            </w:r>
          </w:p>
          <w:p w14:paraId="54BD6AA7" w14:textId="77777777" w:rsidR="00977BB7" w:rsidRPr="00EA110E" w:rsidRDefault="00977BB7" w:rsidP="00977BB7">
            <w:pPr>
              <w:tabs>
                <w:tab w:val="left" w:pos="284"/>
                <w:tab w:val="left" w:pos="900"/>
              </w:tabs>
              <w:spacing w:line="40" w:lineRule="atLeast"/>
              <w:ind w:left="284" w:right="180"/>
              <w:jc w:val="both"/>
              <w:rPr>
                <w:rFonts w:ascii="Times New Roman" w:eastAsia="Calibri" w:hAnsi="Times New Roman"/>
                <w:b/>
                <w:sz w:val="24"/>
              </w:rPr>
            </w:pPr>
          </w:p>
          <w:p w14:paraId="1787DC46" w14:textId="77777777" w:rsidR="00CA5D1A" w:rsidRPr="00EA110E" w:rsidRDefault="00CA5D1A" w:rsidP="00977BB7">
            <w:pPr>
              <w:tabs>
                <w:tab w:val="left" w:pos="284"/>
                <w:tab w:val="left" w:pos="900"/>
              </w:tabs>
              <w:spacing w:line="40" w:lineRule="atLeast"/>
              <w:ind w:left="284" w:right="180"/>
              <w:jc w:val="both"/>
              <w:rPr>
                <w:rFonts w:ascii="Times New Roman" w:eastAsia="Calibri" w:hAnsi="Times New Roman"/>
                <w:b/>
                <w:sz w:val="24"/>
              </w:rPr>
            </w:pPr>
          </w:p>
          <w:p w14:paraId="01B16F40" w14:textId="77777777" w:rsidR="00977BB7" w:rsidRPr="0012368B" w:rsidRDefault="00977BB7" w:rsidP="005B3162">
            <w:pPr>
              <w:pStyle w:val="ListParagraph"/>
              <w:numPr>
                <w:ilvl w:val="1"/>
                <w:numId w:val="25"/>
              </w:numPr>
              <w:tabs>
                <w:tab w:val="left" w:pos="284"/>
                <w:tab w:val="left" w:pos="900"/>
              </w:tabs>
              <w:spacing w:line="40" w:lineRule="atLeast"/>
              <w:ind w:left="284" w:right="180" w:firstLine="0"/>
              <w:jc w:val="both"/>
              <w:rPr>
                <w:rFonts w:eastAsia="Calibri"/>
                <w:b/>
              </w:rPr>
            </w:pPr>
            <w:r w:rsidRPr="00EA110E">
              <w:rPr>
                <w:rFonts w:eastAsia="Calibri"/>
              </w:rPr>
              <w:t>“</w:t>
            </w:r>
            <w:r w:rsidRPr="00EA110E">
              <w:rPr>
                <w:rFonts w:eastAsia="Calibri"/>
                <w:b/>
              </w:rPr>
              <w:t>NIF”</w:t>
            </w:r>
            <w:r w:rsidRPr="00EA110E">
              <w:rPr>
                <w:rFonts w:eastAsia="Calibri"/>
              </w:rPr>
              <w:t xml:space="preserve"> - nënkupton Numrin Identifikues të Fermës.</w:t>
            </w:r>
          </w:p>
          <w:p w14:paraId="1835C029" w14:textId="77777777" w:rsidR="0012368B" w:rsidRPr="0012368B" w:rsidRDefault="0012368B" w:rsidP="0012368B">
            <w:pPr>
              <w:pStyle w:val="ListParagraph"/>
              <w:tabs>
                <w:tab w:val="left" w:pos="284"/>
                <w:tab w:val="left" w:pos="900"/>
              </w:tabs>
              <w:spacing w:line="40" w:lineRule="atLeast"/>
              <w:ind w:left="284" w:right="180"/>
              <w:jc w:val="both"/>
              <w:rPr>
                <w:rFonts w:eastAsia="Calibri"/>
                <w:b/>
              </w:rPr>
            </w:pPr>
          </w:p>
          <w:p w14:paraId="3BADDE4B" w14:textId="21452BAA" w:rsidR="0012368B" w:rsidRPr="0012368B" w:rsidRDefault="0012368B" w:rsidP="005B3162">
            <w:pPr>
              <w:pStyle w:val="ListParagraph"/>
              <w:numPr>
                <w:ilvl w:val="1"/>
                <w:numId w:val="25"/>
              </w:numPr>
              <w:tabs>
                <w:tab w:val="left" w:pos="284"/>
                <w:tab w:val="left" w:pos="900"/>
              </w:tabs>
              <w:spacing w:line="40" w:lineRule="atLeast"/>
              <w:ind w:left="284" w:right="180" w:firstLine="0"/>
              <w:jc w:val="both"/>
              <w:rPr>
                <w:rFonts w:eastAsia="Calibri"/>
                <w:b/>
              </w:rPr>
            </w:pPr>
            <w:r>
              <w:rPr>
                <w:rFonts w:eastAsia="Calibri"/>
                <w:b/>
              </w:rPr>
              <w:t xml:space="preserve">“GLV” </w:t>
            </w:r>
            <w:r>
              <w:rPr>
                <w:rFonts w:eastAsia="Calibri"/>
              </w:rPr>
              <w:t>–</w:t>
            </w:r>
            <w:r w:rsidRPr="00EA110E">
              <w:rPr>
                <w:rFonts w:eastAsia="Calibri"/>
              </w:rPr>
              <w:t xml:space="preserve"> nënkupton</w:t>
            </w:r>
            <w:r>
              <w:rPr>
                <w:rFonts w:eastAsia="Calibri"/>
              </w:rPr>
              <w:t xml:space="preserve"> Grupet Lokale t</w:t>
            </w:r>
            <w:r w:rsidRPr="0012368B">
              <w:rPr>
                <w:rFonts w:eastAsia="Calibri"/>
              </w:rPr>
              <w:t>ë</w:t>
            </w:r>
            <w:r>
              <w:rPr>
                <w:rFonts w:eastAsia="Calibri"/>
              </w:rPr>
              <w:t xml:space="preserve"> Veprimit.</w:t>
            </w:r>
          </w:p>
          <w:p w14:paraId="0F0590EB" w14:textId="77777777" w:rsidR="00977BB7" w:rsidRPr="00EA110E" w:rsidRDefault="00977BB7" w:rsidP="00977BB7">
            <w:pPr>
              <w:tabs>
                <w:tab w:val="left" w:pos="284"/>
              </w:tabs>
              <w:spacing w:line="40" w:lineRule="atLeast"/>
              <w:ind w:right="180"/>
              <w:jc w:val="both"/>
              <w:rPr>
                <w:rFonts w:ascii="Times New Roman" w:eastAsia="Calibri" w:hAnsi="Times New Roman"/>
                <w:b/>
                <w:sz w:val="24"/>
              </w:rPr>
            </w:pPr>
          </w:p>
          <w:p w14:paraId="6395305B" w14:textId="77777777" w:rsidR="00977BB7" w:rsidRPr="00EA110E" w:rsidRDefault="00977BB7" w:rsidP="00977BB7">
            <w:pPr>
              <w:pStyle w:val="ListParagraph"/>
              <w:spacing w:line="40" w:lineRule="atLeast"/>
              <w:ind w:left="360" w:right="180"/>
              <w:jc w:val="center"/>
              <w:rPr>
                <w:b/>
              </w:rPr>
            </w:pPr>
            <w:r w:rsidRPr="00EA110E">
              <w:rPr>
                <w:b/>
              </w:rPr>
              <w:t>Neni 4</w:t>
            </w:r>
          </w:p>
          <w:p w14:paraId="6D6D119C" w14:textId="77777777" w:rsidR="00977BB7" w:rsidRPr="00EA110E" w:rsidRDefault="00977BB7" w:rsidP="00977BB7">
            <w:pPr>
              <w:pStyle w:val="ListParagraph"/>
              <w:spacing w:line="40" w:lineRule="atLeast"/>
              <w:ind w:left="360" w:right="180"/>
              <w:jc w:val="center"/>
              <w:rPr>
                <w:b/>
              </w:rPr>
            </w:pPr>
            <w:r w:rsidRPr="00EA110E">
              <w:rPr>
                <w:b/>
              </w:rPr>
              <w:t>Masat e përkrahura</w:t>
            </w:r>
          </w:p>
          <w:p w14:paraId="0C4985DC" w14:textId="77777777" w:rsidR="00977BB7" w:rsidRPr="00EA110E" w:rsidRDefault="00977BB7" w:rsidP="00977BB7">
            <w:pPr>
              <w:pStyle w:val="ListParagraph"/>
              <w:spacing w:line="40" w:lineRule="atLeast"/>
              <w:ind w:left="360" w:right="180"/>
              <w:jc w:val="center"/>
            </w:pPr>
          </w:p>
          <w:p w14:paraId="7BA109E2" w14:textId="77777777" w:rsidR="00977BB7" w:rsidRPr="00EA110E" w:rsidRDefault="00977BB7" w:rsidP="005B3162">
            <w:pPr>
              <w:pStyle w:val="ListParagraph"/>
              <w:numPr>
                <w:ilvl w:val="0"/>
                <w:numId w:val="23"/>
              </w:numPr>
              <w:tabs>
                <w:tab w:val="left" w:pos="360"/>
              </w:tabs>
              <w:spacing w:line="40" w:lineRule="atLeast"/>
              <w:ind w:left="180" w:right="180" w:hanging="90"/>
            </w:pPr>
            <w:r w:rsidRPr="00EA110E">
              <w:t>Masat e përkrahura janë:</w:t>
            </w:r>
          </w:p>
          <w:p w14:paraId="6C050F72" w14:textId="77777777" w:rsidR="00977BB7" w:rsidRPr="00EA110E" w:rsidRDefault="00977BB7" w:rsidP="00977BB7">
            <w:pPr>
              <w:pStyle w:val="ListParagraph"/>
              <w:tabs>
                <w:tab w:val="left" w:pos="360"/>
              </w:tabs>
              <w:spacing w:line="40" w:lineRule="atLeast"/>
              <w:ind w:left="360" w:right="180"/>
              <w:jc w:val="both"/>
              <w:rPr>
                <w:b/>
              </w:rPr>
            </w:pPr>
          </w:p>
          <w:p w14:paraId="192E7B6F" w14:textId="77777777" w:rsidR="00977BB7" w:rsidRPr="00EA110E" w:rsidRDefault="00977BB7" w:rsidP="00977BB7">
            <w:pPr>
              <w:pStyle w:val="ListParagraph"/>
              <w:tabs>
                <w:tab w:val="left" w:pos="360"/>
              </w:tabs>
              <w:spacing w:line="40" w:lineRule="atLeast"/>
              <w:ind w:left="360" w:right="180"/>
              <w:jc w:val="both"/>
              <w:rPr>
                <w:b/>
                <w:strike/>
              </w:rPr>
            </w:pPr>
            <w:r w:rsidRPr="00EA110E">
              <w:t>1.1. Masa 101 - Investimet në asetet fizike në ekonomitë bujqësore;</w:t>
            </w:r>
          </w:p>
          <w:p w14:paraId="2741FDE9" w14:textId="77777777" w:rsidR="00977BB7" w:rsidRPr="00EA110E" w:rsidRDefault="00977BB7" w:rsidP="00977BB7">
            <w:pPr>
              <w:pStyle w:val="ListParagraph"/>
              <w:tabs>
                <w:tab w:val="left" w:pos="360"/>
              </w:tabs>
              <w:spacing w:line="40" w:lineRule="atLeast"/>
              <w:ind w:left="360" w:right="180"/>
              <w:jc w:val="both"/>
              <w:rPr>
                <w:b/>
              </w:rPr>
            </w:pPr>
          </w:p>
          <w:p w14:paraId="29B68A0B" w14:textId="77777777" w:rsidR="00977BB7" w:rsidRPr="00EA110E" w:rsidRDefault="00977BB7" w:rsidP="00977BB7">
            <w:pPr>
              <w:pStyle w:val="ListParagraph"/>
              <w:tabs>
                <w:tab w:val="left" w:pos="360"/>
              </w:tabs>
              <w:spacing w:line="40" w:lineRule="atLeast"/>
              <w:ind w:left="360" w:right="180"/>
              <w:jc w:val="both"/>
              <w:rPr>
                <w:b/>
                <w:strike/>
              </w:rPr>
            </w:pPr>
            <w:r w:rsidRPr="00EA110E">
              <w:t>1.2. Masa 103 - Investimet në asetet fizike në përpunimin dhe tregtimin e produkteve bujqësore;</w:t>
            </w:r>
          </w:p>
          <w:p w14:paraId="5ADA9CE3" w14:textId="77777777" w:rsidR="00977BB7" w:rsidRPr="00EA110E" w:rsidRDefault="00977BB7" w:rsidP="00977BB7">
            <w:pPr>
              <w:pStyle w:val="ListParagraph"/>
              <w:tabs>
                <w:tab w:val="left" w:pos="360"/>
              </w:tabs>
              <w:spacing w:line="40" w:lineRule="atLeast"/>
              <w:ind w:left="360" w:right="180"/>
              <w:jc w:val="both"/>
              <w:rPr>
                <w:b/>
              </w:rPr>
            </w:pPr>
          </w:p>
          <w:p w14:paraId="0FC1A8F4" w14:textId="77777777" w:rsidR="00977BB7" w:rsidRPr="00EA110E" w:rsidRDefault="00977BB7" w:rsidP="00977BB7">
            <w:pPr>
              <w:pStyle w:val="ListParagraph"/>
              <w:tabs>
                <w:tab w:val="left" w:pos="360"/>
              </w:tabs>
              <w:spacing w:line="40" w:lineRule="atLeast"/>
              <w:ind w:left="360" w:right="180"/>
              <w:jc w:val="both"/>
              <w:rPr>
                <w:b/>
              </w:rPr>
            </w:pPr>
            <w:r w:rsidRPr="00EA110E">
              <w:t>1.3. Masa 302 - Diversifikimi i fermave dhe zhvillimi i bizneseve;</w:t>
            </w:r>
          </w:p>
          <w:p w14:paraId="137B4F1E" w14:textId="77777777" w:rsidR="00977BB7" w:rsidRPr="00EA110E" w:rsidRDefault="00977BB7" w:rsidP="00977BB7">
            <w:pPr>
              <w:pStyle w:val="ListParagraph"/>
              <w:tabs>
                <w:tab w:val="left" w:pos="360"/>
              </w:tabs>
              <w:spacing w:line="40" w:lineRule="atLeast"/>
              <w:ind w:left="360" w:right="180"/>
              <w:jc w:val="both"/>
              <w:rPr>
                <w:b/>
              </w:rPr>
            </w:pPr>
          </w:p>
          <w:p w14:paraId="7C96E765" w14:textId="77777777" w:rsidR="00977BB7" w:rsidRPr="00EA110E" w:rsidRDefault="00977BB7" w:rsidP="00977BB7">
            <w:pPr>
              <w:pStyle w:val="ListParagraph"/>
              <w:tabs>
                <w:tab w:val="left" w:pos="360"/>
              </w:tabs>
              <w:spacing w:line="40" w:lineRule="atLeast"/>
              <w:ind w:left="360" w:right="180"/>
              <w:jc w:val="both"/>
              <w:rPr>
                <w:b/>
              </w:rPr>
            </w:pPr>
            <w:r w:rsidRPr="00EA110E">
              <w:t xml:space="preserve">1.4. Masa 303 - Përgatitja dhe zbatimi i strategjive të zhvillimit lokal – Qasja </w:t>
            </w:r>
            <w:r w:rsidRPr="00EA110E">
              <w:lastRenderedPageBreak/>
              <w:t>LEADER për Grupet Lokale të Veprimit (GLV)  të përzgjedhura nga MBPZHR;</w:t>
            </w:r>
          </w:p>
          <w:p w14:paraId="5CFC8CBA" w14:textId="77777777" w:rsidR="00CA5D1A" w:rsidRPr="0003295A" w:rsidRDefault="00CA5D1A" w:rsidP="0003295A">
            <w:pPr>
              <w:tabs>
                <w:tab w:val="left" w:pos="720"/>
                <w:tab w:val="left" w:pos="900"/>
              </w:tabs>
              <w:spacing w:line="40" w:lineRule="atLeast"/>
              <w:ind w:right="180"/>
              <w:jc w:val="both"/>
              <w:rPr>
                <w:b/>
              </w:rPr>
            </w:pPr>
          </w:p>
          <w:p w14:paraId="33B3B05F" w14:textId="77777777" w:rsidR="00977BB7" w:rsidRPr="00EA110E" w:rsidRDefault="00977BB7" w:rsidP="00977BB7">
            <w:pPr>
              <w:pStyle w:val="ListParagraph"/>
              <w:tabs>
                <w:tab w:val="left" w:pos="720"/>
                <w:tab w:val="left" w:pos="900"/>
              </w:tabs>
              <w:spacing w:line="40" w:lineRule="atLeast"/>
              <w:ind w:left="360" w:right="180"/>
              <w:jc w:val="both"/>
              <w:rPr>
                <w:b/>
              </w:rPr>
            </w:pPr>
            <w:r w:rsidRPr="00EA110E">
              <w:t>1.5. Masa për ujitjen e tokave bujqësore.</w:t>
            </w:r>
          </w:p>
          <w:p w14:paraId="0F820BD3" w14:textId="77777777" w:rsidR="00977BB7" w:rsidRPr="00EA110E" w:rsidRDefault="00977BB7" w:rsidP="00977BB7">
            <w:pPr>
              <w:spacing w:line="40" w:lineRule="atLeast"/>
              <w:ind w:right="180"/>
              <w:rPr>
                <w:rFonts w:ascii="Times New Roman" w:hAnsi="Times New Roman"/>
                <w:sz w:val="24"/>
              </w:rPr>
            </w:pPr>
          </w:p>
          <w:p w14:paraId="0F214164" w14:textId="77777777" w:rsidR="00CA5D1A" w:rsidRPr="00EA110E" w:rsidRDefault="00CA5D1A" w:rsidP="00977BB7">
            <w:pPr>
              <w:spacing w:line="40" w:lineRule="atLeast"/>
              <w:ind w:left="360" w:right="180"/>
              <w:jc w:val="center"/>
              <w:rPr>
                <w:rFonts w:ascii="Times New Roman" w:hAnsi="Times New Roman"/>
                <w:b/>
                <w:sz w:val="24"/>
              </w:rPr>
            </w:pPr>
          </w:p>
          <w:p w14:paraId="0B0C52EE" w14:textId="77777777" w:rsidR="00977BB7" w:rsidRPr="00EA110E" w:rsidRDefault="00977BB7" w:rsidP="00977BB7">
            <w:pPr>
              <w:spacing w:line="40" w:lineRule="atLeast"/>
              <w:ind w:left="360" w:right="180"/>
              <w:jc w:val="center"/>
              <w:rPr>
                <w:rFonts w:ascii="Times New Roman" w:hAnsi="Times New Roman"/>
                <w:b/>
                <w:sz w:val="24"/>
              </w:rPr>
            </w:pPr>
            <w:r w:rsidRPr="00EA110E">
              <w:rPr>
                <w:rFonts w:ascii="Times New Roman" w:hAnsi="Times New Roman"/>
                <w:b/>
                <w:sz w:val="24"/>
              </w:rPr>
              <w:t>Neni 5</w:t>
            </w:r>
          </w:p>
          <w:p w14:paraId="72D62D8E" w14:textId="77777777" w:rsidR="00977BB7" w:rsidRPr="00EA110E" w:rsidRDefault="00977BB7" w:rsidP="00977BB7">
            <w:pPr>
              <w:pStyle w:val="ListParagraph"/>
              <w:tabs>
                <w:tab w:val="left" w:pos="720"/>
                <w:tab w:val="left" w:pos="900"/>
              </w:tabs>
              <w:spacing w:line="40" w:lineRule="atLeast"/>
              <w:ind w:left="360" w:right="180"/>
              <w:contextualSpacing/>
              <w:jc w:val="center"/>
              <w:rPr>
                <w:b/>
              </w:rPr>
            </w:pPr>
            <w:r w:rsidRPr="00EA110E">
              <w:rPr>
                <w:b/>
              </w:rPr>
              <w:t>Shtrirja gjeografike</w:t>
            </w:r>
          </w:p>
          <w:p w14:paraId="1D9E8A2A" w14:textId="77777777" w:rsidR="00977BB7" w:rsidRPr="00EA110E" w:rsidRDefault="00977BB7" w:rsidP="00977BB7">
            <w:pPr>
              <w:pStyle w:val="ListParagraph"/>
              <w:tabs>
                <w:tab w:val="left" w:pos="720"/>
                <w:tab w:val="left" w:pos="900"/>
              </w:tabs>
              <w:spacing w:line="40" w:lineRule="atLeast"/>
              <w:ind w:left="360" w:right="180"/>
              <w:contextualSpacing/>
              <w:jc w:val="center"/>
              <w:rPr>
                <w:b/>
              </w:rPr>
            </w:pPr>
          </w:p>
          <w:p w14:paraId="66271E2F" w14:textId="7E2DDCFB" w:rsidR="00977BB7" w:rsidRPr="00EA110E" w:rsidRDefault="00977BB7" w:rsidP="00977BB7">
            <w:pPr>
              <w:spacing w:line="40" w:lineRule="atLeast"/>
              <w:ind w:right="180"/>
              <w:jc w:val="both"/>
              <w:rPr>
                <w:rFonts w:ascii="Times New Roman" w:hAnsi="Times New Roman"/>
                <w:b/>
                <w:sz w:val="24"/>
              </w:rPr>
            </w:pPr>
            <w:r w:rsidRPr="00EA110E">
              <w:rPr>
                <w:rFonts w:ascii="Times New Roman" w:hAnsi="Times New Roman"/>
                <w:sz w:val="24"/>
              </w:rPr>
              <w:t>Programi i Zhvillimit Rural 2020</w:t>
            </w:r>
            <w:r w:rsidR="00CA5D1A" w:rsidRPr="00EA110E">
              <w:rPr>
                <w:rFonts w:ascii="Times New Roman" w:hAnsi="Times New Roman"/>
                <w:sz w:val="24"/>
              </w:rPr>
              <w:t>-</w:t>
            </w:r>
            <w:r w:rsidR="00BF63D9" w:rsidRPr="00EA110E">
              <w:rPr>
                <w:rFonts w:ascii="Times New Roman" w:eastAsia="Calibri" w:hAnsi="Times New Roman"/>
                <w:sz w:val="24"/>
                <w:szCs w:val="24"/>
              </w:rPr>
              <w:t xml:space="preserve">21 </w:t>
            </w:r>
            <w:r w:rsidRPr="00EA110E">
              <w:rPr>
                <w:rFonts w:ascii="Times New Roman" w:hAnsi="Times New Roman"/>
                <w:sz w:val="24"/>
              </w:rPr>
              <w:t xml:space="preserve">përfshinë tërë territorin e Republikës së Kosovës. </w:t>
            </w:r>
          </w:p>
          <w:p w14:paraId="05BDE25F" w14:textId="77777777" w:rsidR="00977BB7" w:rsidRPr="00EA110E" w:rsidRDefault="00977BB7" w:rsidP="00977BB7">
            <w:pPr>
              <w:pStyle w:val="StandardTW"/>
              <w:shd w:val="clear" w:color="auto" w:fill="auto"/>
              <w:spacing w:line="40" w:lineRule="atLeast"/>
              <w:ind w:right="180"/>
              <w:rPr>
                <w:rFonts w:ascii="Times New Roman" w:hAnsi="Times New Roman"/>
                <w:sz w:val="24"/>
                <w:szCs w:val="24"/>
                <w:lang w:val="sq-AL"/>
              </w:rPr>
            </w:pPr>
          </w:p>
          <w:p w14:paraId="60A1FC33" w14:textId="77777777" w:rsidR="00977BB7" w:rsidRPr="00EA110E" w:rsidRDefault="00977BB7" w:rsidP="00977BB7">
            <w:pPr>
              <w:keepNext/>
              <w:spacing w:line="40" w:lineRule="atLeast"/>
              <w:ind w:right="180"/>
              <w:jc w:val="center"/>
              <w:rPr>
                <w:rFonts w:ascii="Times New Roman" w:hAnsi="Times New Roman"/>
                <w:b/>
                <w:sz w:val="24"/>
              </w:rPr>
            </w:pPr>
            <w:r w:rsidRPr="00EA110E">
              <w:rPr>
                <w:rFonts w:ascii="Times New Roman" w:hAnsi="Times New Roman"/>
                <w:b/>
                <w:sz w:val="24"/>
              </w:rPr>
              <w:t xml:space="preserve">KAPITULLI II </w:t>
            </w:r>
          </w:p>
          <w:p w14:paraId="41551861" w14:textId="77777777" w:rsidR="00977BB7" w:rsidRPr="00EA110E" w:rsidRDefault="00977BB7" w:rsidP="00977BB7">
            <w:pPr>
              <w:keepNext/>
              <w:spacing w:line="40" w:lineRule="atLeast"/>
              <w:ind w:right="180"/>
              <w:jc w:val="center"/>
              <w:rPr>
                <w:rFonts w:ascii="Times New Roman" w:hAnsi="Times New Roman"/>
                <w:b/>
                <w:strike/>
                <w:sz w:val="24"/>
              </w:rPr>
            </w:pPr>
          </w:p>
          <w:p w14:paraId="789511A2" w14:textId="77777777" w:rsidR="00977BB7" w:rsidRPr="00EA110E" w:rsidRDefault="00977BB7" w:rsidP="00977BB7">
            <w:pPr>
              <w:keepNext/>
              <w:spacing w:line="40" w:lineRule="atLeast"/>
              <w:ind w:right="180"/>
              <w:jc w:val="center"/>
              <w:rPr>
                <w:rFonts w:ascii="Times New Roman" w:hAnsi="Times New Roman"/>
                <w:b/>
                <w:sz w:val="24"/>
              </w:rPr>
            </w:pPr>
            <w:r w:rsidRPr="00EA110E">
              <w:rPr>
                <w:rFonts w:ascii="Times New Roman" w:hAnsi="Times New Roman"/>
                <w:b/>
                <w:sz w:val="24"/>
              </w:rPr>
              <w:t>MASA 101</w:t>
            </w:r>
          </w:p>
          <w:p w14:paraId="09D2703C" w14:textId="77777777" w:rsidR="00977BB7" w:rsidRPr="00EA110E" w:rsidRDefault="00977BB7" w:rsidP="00977BB7">
            <w:pPr>
              <w:keepNext/>
              <w:spacing w:line="40" w:lineRule="atLeast"/>
              <w:ind w:right="180"/>
              <w:jc w:val="center"/>
              <w:rPr>
                <w:rFonts w:ascii="Times New Roman" w:hAnsi="Times New Roman"/>
                <w:b/>
                <w:sz w:val="24"/>
              </w:rPr>
            </w:pPr>
            <w:r w:rsidRPr="00EA110E">
              <w:rPr>
                <w:rFonts w:ascii="Times New Roman" w:hAnsi="Times New Roman"/>
                <w:b/>
                <w:sz w:val="24"/>
              </w:rPr>
              <w:t>INVESTIMET NË ASETET FIZIKE NË EKONOMITË BUJQËSORE</w:t>
            </w:r>
          </w:p>
          <w:p w14:paraId="6928755A" w14:textId="77777777" w:rsidR="00977BB7" w:rsidRPr="00EA110E" w:rsidRDefault="00977BB7" w:rsidP="00977BB7">
            <w:pPr>
              <w:keepNext/>
              <w:spacing w:line="40" w:lineRule="atLeast"/>
              <w:ind w:right="180"/>
              <w:jc w:val="center"/>
              <w:rPr>
                <w:rFonts w:ascii="Times New Roman" w:hAnsi="Times New Roman"/>
                <w:sz w:val="24"/>
              </w:rPr>
            </w:pPr>
          </w:p>
          <w:p w14:paraId="42D45915" w14:textId="77777777" w:rsidR="00CA5D1A" w:rsidRPr="00EA110E" w:rsidRDefault="00CA5D1A" w:rsidP="00977BB7">
            <w:pPr>
              <w:spacing w:line="40" w:lineRule="atLeast"/>
              <w:ind w:right="180"/>
              <w:jc w:val="center"/>
              <w:rPr>
                <w:rFonts w:ascii="Times New Roman" w:hAnsi="Times New Roman"/>
                <w:b/>
                <w:sz w:val="24"/>
              </w:rPr>
            </w:pPr>
          </w:p>
          <w:p w14:paraId="502AE971"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Neni 6</w:t>
            </w:r>
          </w:p>
          <w:p w14:paraId="194A7589" w14:textId="77777777" w:rsidR="00977BB7" w:rsidRPr="00EA110E" w:rsidRDefault="00977BB7" w:rsidP="00977BB7">
            <w:pPr>
              <w:pStyle w:val="StandardTW"/>
              <w:shd w:val="clear" w:color="auto" w:fill="auto"/>
              <w:spacing w:line="40" w:lineRule="atLeast"/>
              <w:ind w:right="180"/>
              <w:jc w:val="center"/>
              <w:rPr>
                <w:rFonts w:ascii="Times New Roman" w:hAnsi="Times New Roman"/>
                <w:b/>
                <w:sz w:val="24"/>
                <w:szCs w:val="24"/>
                <w:lang w:val="sq-AL"/>
              </w:rPr>
            </w:pPr>
            <w:r w:rsidRPr="00EA110E">
              <w:rPr>
                <w:rFonts w:ascii="Times New Roman" w:hAnsi="Times New Roman"/>
                <w:b/>
                <w:sz w:val="24"/>
                <w:szCs w:val="24"/>
                <w:lang w:val="sq-AL"/>
              </w:rPr>
              <w:t>Përfituesit</w:t>
            </w:r>
          </w:p>
          <w:p w14:paraId="588BC84F" w14:textId="77777777" w:rsidR="00977BB7" w:rsidRPr="00EA110E" w:rsidRDefault="00977BB7" w:rsidP="00977BB7">
            <w:pPr>
              <w:pStyle w:val="StandardTW"/>
              <w:shd w:val="clear" w:color="auto" w:fill="auto"/>
              <w:spacing w:line="40" w:lineRule="atLeast"/>
              <w:ind w:right="180"/>
              <w:rPr>
                <w:rFonts w:ascii="Times New Roman" w:hAnsi="Times New Roman"/>
                <w:sz w:val="24"/>
                <w:szCs w:val="24"/>
                <w:lang w:val="sq-AL"/>
              </w:rPr>
            </w:pPr>
          </w:p>
          <w:p w14:paraId="059059BE" w14:textId="77777777" w:rsidR="00977BB7" w:rsidRPr="00EA110E" w:rsidRDefault="00977BB7" w:rsidP="005B3162">
            <w:pPr>
              <w:pStyle w:val="StandardTW"/>
              <w:numPr>
                <w:ilvl w:val="0"/>
                <w:numId w:val="17"/>
              </w:numPr>
              <w:shd w:val="clear" w:color="auto" w:fill="auto"/>
              <w:tabs>
                <w:tab w:val="clear" w:pos="720"/>
                <w:tab w:val="left" w:pos="284"/>
              </w:tabs>
              <w:spacing w:line="40" w:lineRule="atLeast"/>
              <w:ind w:right="180" w:hanging="720"/>
              <w:rPr>
                <w:rFonts w:ascii="Times New Roman" w:hAnsi="Times New Roman"/>
                <w:b/>
                <w:sz w:val="24"/>
                <w:szCs w:val="24"/>
                <w:lang w:val="sq-AL"/>
              </w:rPr>
            </w:pPr>
            <w:r w:rsidRPr="00EA110E">
              <w:rPr>
                <w:rFonts w:ascii="Times New Roman" w:hAnsi="Times New Roman"/>
                <w:b/>
                <w:sz w:val="24"/>
                <w:szCs w:val="24"/>
              </w:rPr>
              <w:t>Përfituesit përfundimtar:</w:t>
            </w:r>
          </w:p>
          <w:p w14:paraId="0DCF75BD" w14:textId="77777777" w:rsidR="00977BB7" w:rsidRPr="00EA110E" w:rsidRDefault="00977BB7" w:rsidP="00977BB7">
            <w:pPr>
              <w:pStyle w:val="StandardTW"/>
              <w:shd w:val="clear" w:color="auto" w:fill="auto"/>
              <w:tabs>
                <w:tab w:val="left" w:pos="1170"/>
              </w:tabs>
              <w:spacing w:line="40" w:lineRule="atLeast"/>
              <w:ind w:left="720" w:right="180"/>
              <w:rPr>
                <w:rFonts w:ascii="Times New Roman" w:hAnsi="Times New Roman"/>
                <w:sz w:val="24"/>
                <w:szCs w:val="24"/>
                <w:lang w:val="sq-AL"/>
              </w:rPr>
            </w:pPr>
          </w:p>
          <w:p w14:paraId="6AE49179" w14:textId="77777777" w:rsidR="00977BB7" w:rsidRPr="00EA110E" w:rsidRDefault="00977BB7" w:rsidP="005B3162">
            <w:pPr>
              <w:pStyle w:val="StandardTW"/>
              <w:numPr>
                <w:ilvl w:val="1"/>
                <w:numId w:val="17"/>
              </w:numPr>
              <w:shd w:val="clear" w:color="auto" w:fill="auto"/>
              <w:tabs>
                <w:tab w:val="clear" w:pos="720"/>
                <w:tab w:val="left" w:pos="284"/>
                <w:tab w:val="left" w:pos="567"/>
                <w:tab w:val="left" w:pos="709"/>
                <w:tab w:val="left" w:pos="1134"/>
              </w:tabs>
              <w:spacing w:line="40" w:lineRule="atLeast"/>
              <w:ind w:left="284" w:right="180" w:firstLine="0"/>
              <w:rPr>
                <w:rFonts w:ascii="Times New Roman" w:hAnsi="Times New Roman"/>
                <w:sz w:val="24"/>
                <w:szCs w:val="24"/>
                <w:lang w:val="sq-AL"/>
              </w:rPr>
            </w:pPr>
            <w:r w:rsidRPr="00EA110E">
              <w:rPr>
                <w:rFonts w:ascii="Times New Roman" w:hAnsi="Times New Roman"/>
                <w:sz w:val="24"/>
                <w:szCs w:val="24"/>
                <w:lang w:val="sq-AL"/>
              </w:rPr>
              <w:t>Përfituesit përfundimtar nën këtë masë janë “fermerët”</w:t>
            </w:r>
            <w:r w:rsidRPr="00EA110E">
              <w:rPr>
                <w:rFonts w:ascii="Times New Roman" w:hAnsi="Times New Roman"/>
                <w:i/>
                <w:sz w:val="24"/>
                <w:szCs w:val="24"/>
                <w:lang w:val="sq-AL"/>
              </w:rPr>
              <w:t xml:space="preserve"> </w:t>
            </w:r>
            <w:r w:rsidRPr="00EA110E">
              <w:rPr>
                <w:rFonts w:ascii="Times New Roman" w:hAnsi="Times New Roman"/>
                <w:sz w:val="24"/>
                <w:szCs w:val="24"/>
                <w:lang w:val="sq-AL"/>
              </w:rPr>
              <w:t>sipas përkufizimit nga neni 1  i Ligjit Nr. 04/L-090 për Ndryshimin dhe Plotësimin e Ligjit Nr. 03/L-098 Për Bujqësi dhe Zhvillim Rural (Gazeta Zyrtare e Republikës së Kosovës, nr.28, 16 tetor 2012);</w:t>
            </w:r>
          </w:p>
          <w:p w14:paraId="5DADC98A" w14:textId="77777777" w:rsidR="00977BB7" w:rsidRPr="00EA110E" w:rsidRDefault="00977BB7" w:rsidP="00977BB7">
            <w:pPr>
              <w:pStyle w:val="StandardTW"/>
              <w:shd w:val="clear" w:color="auto" w:fill="auto"/>
              <w:tabs>
                <w:tab w:val="clear" w:pos="720"/>
                <w:tab w:val="left" w:pos="284"/>
                <w:tab w:val="left" w:pos="567"/>
                <w:tab w:val="left" w:pos="709"/>
                <w:tab w:val="left" w:pos="1134"/>
              </w:tabs>
              <w:spacing w:line="40" w:lineRule="atLeast"/>
              <w:ind w:left="284" w:right="180"/>
              <w:rPr>
                <w:rFonts w:ascii="Times New Roman" w:hAnsi="Times New Roman"/>
                <w:sz w:val="24"/>
                <w:szCs w:val="24"/>
                <w:lang w:val="sq-AL"/>
              </w:rPr>
            </w:pPr>
          </w:p>
          <w:p w14:paraId="61DAD9D4" w14:textId="77777777" w:rsidR="00CA5D1A" w:rsidRPr="00EA110E" w:rsidRDefault="00CA5D1A" w:rsidP="00977BB7">
            <w:pPr>
              <w:pStyle w:val="StandardTW"/>
              <w:shd w:val="clear" w:color="auto" w:fill="auto"/>
              <w:tabs>
                <w:tab w:val="clear" w:pos="720"/>
                <w:tab w:val="left" w:pos="284"/>
                <w:tab w:val="left" w:pos="567"/>
                <w:tab w:val="left" w:pos="709"/>
                <w:tab w:val="left" w:pos="1134"/>
              </w:tabs>
              <w:spacing w:line="40" w:lineRule="atLeast"/>
              <w:ind w:left="284" w:right="180"/>
              <w:rPr>
                <w:rFonts w:ascii="Times New Roman" w:hAnsi="Times New Roman"/>
                <w:sz w:val="24"/>
                <w:szCs w:val="24"/>
                <w:lang w:val="sq-AL"/>
              </w:rPr>
            </w:pPr>
          </w:p>
          <w:p w14:paraId="6F199343" w14:textId="77777777" w:rsidR="00977BB7" w:rsidRPr="00EA110E" w:rsidRDefault="00977BB7" w:rsidP="005B3162">
            <w:pPr>
              <w:pStyle w:val="StandardTW"/>
              <w:numPr>
                <w:ilvl w:val="1"/>
                <w:numId w:val="17"/>
              </w:numPr>
              <w:shd w:val="clear" w:color="auto" w:fill="auto"/>
              <w:tabs>
                <w:tab w:val="clear" w:pos="720"/>
                <w:tab w:val="left" w:pos="284"/>
                <w:tab w:val="left" w:pos="567"/>
                <w:tab w:val="left" w:pos="709"/>
                <w:tab w:val="left" w:pos="1134"/>
              </w:tabs>
              <w:spacing w:line="40" w:lineRule="atLeast"/>
              <w:ind w:left="284" w:right="180" w:firstLine="0"/>
              <w:rPr>
                <w:rFonts w:ascii="Times New Roman" w:hAnsi="Times New Roman"/>
                <w:sz w:val="24"/>
                <w:szCs w:val="24"/>
                <w:lang w:val="sq-AL"/>
              </w:rPr>
            </w:pPr>
            <w:bookmarkStart w:id="0" w:name="_Hlk7528453"/>
            <w:r w:rsidRPr="00EA110E">
              <w:rPr>
                <w:rFonts w:ascii="Times New Roman" w:hAnsi="Times New Roman"/>
                <w:sz w:val="24"/>
                <w:szCs w:val="24"/>
                <w:lang w:val="sq-AL"/>
              </w:rPr>
              <w:lastRenderedPageBreak/>
              <w:t>Të gjithë përfituesit e projekteve të zhvillimit rural obligohen t’i mirëmbajnë investimet e tyre sipas projektit të zbatuar, gjatë tri (3) viteve pas datës së ekzekutimit të pagesës, aq sa zgjatë periudha monitoruese;</w:t>
            </w:r>
          </w:p>
          <w:p w14:paraId="43337344" w14:textId="77777777" w:rsidR="00977BB7" w:rsidRPr="00EA110E" w:rsidRDefault="00977BB7" w:rsidP="00977BB7">
            <w:pPr>
              <w:pStyle w:val="StandardTW"/>
              <w:shd w:val="clear" w:color="auto" w:fill="auto"/>
              <w:tabs>
                <w:tab w:val="clear" w:pos="720"/>
                <w:tab w:val="left" w:pos="284"/>
                <w:tab w:val="left" w:pos="567"/>
                <w:tab w:val="left" w:pos="709"/>
                <w:tab w:val="left" w:pos="1134"/>
              </w:tabs>
              <w:spacing w:line="40" w:lineRule="atLeast"/>
              <w:ind w:right="180"/>
              <w:rPr>
                <w:rFonts w:ascii="Times New Roman" w:hAnsi="Times New Roman"/>
                <w:sz w:val="24"/>
                <w:szCs w:val="24"/>
                <w:lang w:val="sq-AL"/>
              </w:rPr>
            </w:pPr>
          </w:p>
          <w:p w14:paraId="27D9D058" w14:textId="77777777" w:rsidR="00977BB7" w:rsidRPr="00EA110E" w:rsidRDefault="00977BB7" w:rsidP="005B3162">
            <w:pPr>
              <w:pStyle w:val="StandardTW"/>
              <w:numPr>
                <w:ilvl w:val="1"/>
                <w:numId w:val="17"/>
              </w:numPr>
              <w:shd w:val="clear" w:color="auto" w:fill="auto"/>
              <w:tabs>
                <w:tab w:val="clear" w:pos="720"/>
                <w:tab w:val="left" w:pos="284"/>
                <w:tab w:val="left" w:pos="567"/>
                <w:tab w:val="left" w:pos="709"/>
                <w:tab w:val="left" w:pos="1134"/>
              </w:tabs>
              <w:spacing w:line="40" w:lineRule="atLeast"/>
              <w:ind w:left="284" w:right="180" w:firstLine="0"/>
              <w:rPr>
                <w:rFonts w:ascii="Times New Roman" w:hAnsi="Times New Roman"/>
                <w:sz w:val="24"/>
                <w:szCs w:val="24"/>
                <w:lang w:val="sq-AL"/>
              </w:rPr>
            </w:pPr>
            <w:r w:rsidRPr="00EA110E">
              <w:rPr>
                <w:rFonts w:ascii="Times New Roman" w:hAnsi="Times New Roman"/>
                <w:sz w:val="24"/>
                <w:szCs w:val="24"/>
                <w:lang w:val="sq-AL"/>
              </w:rPr>
              <w:t>Nëse nuk i mirëmban investimet, përfituesi obligohet ta kthejë shumën e financuar të  përkrahjes publike;</w:t>
            </w:r>
          </w:p>
          <w:p w14:paraId="6A1A953C" w14:textId="77777777" w:rsidR="00977BB7" w:rsidRPr="00EA110E" w:rsidRDefault="00977BB7" w:rsidP="00977BB7">
            <w:pPr>
              <w:pStyle w:val="StandardTW"/>
              <w:shd w:val="clear" w:color="auto" w:fill="auto"/>
              <w:tabs>
                <w:tab w:val="clear" w:pos="720"/>
                <w:tab w:val="left" w:pos="284"/>
                <w:tab w:val="left" w:pos="567"/>
                <w:tab w:val="left" w:pos="709"/>
                <w:tab w:val="left" w:pos="1134"/>
              </w:tabs>
              <w:spacing w:line="40" w:lineRule="atLeast"/>
              <w:ind w:right="180"/>
              <w:rPr>
                <w:rFonts w:ascii="Times New Roman" w:hAnsi="Times New Roman"/>
                <w:sz w:val="24"/>
                <w:szCs w:val="24"/>
                <w:lang w:val="sq-AL"/>
              </w:rPr>
            </w:pPr>
          </w:p>
          <w:p w14:paraId="18DC13C3" w14:textId="77777777" w:rsidR="00977BB7" w:rsidRPr="00EA110E" w:rsidRDefault="00977BB7" w:rsidP="005B3162">
            <w:pPr>
              <w:pStyle w:val="StandardTW"/>
              <w:numPr>
                <w:ilvl w:val="1"/>
                <w:numId w:val="17"/>
              </w:numPr>
              <w:shd w:val="clear" w:color="auto" w:fill="auto"/>
              <w:tabs>
                <w:tab w:val="clear" w:pos="720"/>
                <w:tab w:val="left" w:pos="284"/>
                <w:tab w:val="left" w:pos="567"/>
                <w:tab w:val="left" w:pos="709"/>
                <w:tab w:val="left" w:pos="1134"/>
              </w:tabs>
              <w:spacing w:line="40" w:lineRule="atLeast"/>
              <w:ind w:left="284" w:right="180" w:firstLine="0"/>
              <w:rPr>
                <w:rFonts w:ascii="Times New Roman" w:hAnsi="Times New Roman"/>
                <w:sz w:val="24"/>
                <w:szCs w:val="24"/>
                <w:lang w:val="sq-AL"/>
              </w:rPr>
            </w:pPr>
            <w:r w:rsidRPr="00EA110E">
              <w:rPr>
                <w:rFonts w:ascii="Times New Roman" w:eastAsia="Times New Roman" w:hAnsi="Times New Roman"/>
                <w:sz w:val="24"/>
                <w:szCs w:val="24"/>
                <w:lang w:val="sq-AL"/>
              </w:rPr>
              <w:t>Të gjithë përfituesit e projekteve të zhvillimit rural pas finalizimit të investimeve duhet të kenë projektin funksional sipas planit të biznesit, PZHR-së dhe kritereve të këtij Udhëzimi Administrativ;</w:t>
            </w:r>
          </w:p>
          <w:p w14:paraId="4DEEE812" w14:textId="77777777" w:rsidR="00977BB7" w:rsidRPr="00EA110E" w:rsidRDefault="00977BB7" w:rsidP="00977BB7">
            <w:pPr>
              <w:pStyle w:val="StandardTW"/>
              <w:shd w:val="clear" w:color="auto" w:fill="auto"/>
              <w:tabs>
                <w:tab w:val="clear" w:pos="720"/>
                <w:tab w:val="left" w:pos="284"/>
                <w:tab w:val="left" w:pos="567"/>
                <w:tab w:val="left" w:pos="709"/>
                <w:tab w:val="left" w:pos="1134"/>
              </w:tabs>
              <w:spacing w:line="40" w:lineRule="atLeast"/>
              <w:ind w:right="180"/>
              <w:rPr>
                <w:rFonts w:ascii="Times New Roman" w:hAnsi="Times New Roman"/>
                <w:sz w:val="24"/>
                <w:szCs w:val="24"/>
                <w:lang w:val="sq-AL"/>
              </w:rPr>
            </w:pPr>
          </w:p>
          <w:p w14:paraId="6149D846" w14:textId="77777777" w:rsidR="00977BB7" w:rsidRPr="00EA110E" w:rsidRDefault="00977BB7" w:rsidP="005B3162">
            <w:pPr>
              <w:pStyle w:val="StandardTW"/>
              <w:numPr>
                <w:ilvl w:val="1"/>
                <w:numId w:val="17"/>
              </w:numPr>
              <w:shd w:val="clear" w:color="auto" w:fill="auto"/>
              <w:tabs>
                <w:tab w:val="clear" w:pos="720"/>
                <w:tab w:val="left" w:pos="284"/>
                <w:tab w:val="left" w:pos="567"/>
                <w:tab w:val="left" w:pos="709"/>
                <w:tab w:val="left" w:pos="1134"/>
              </w:tabs>
              <w:spacing w:line="40" w:lineRule="atLeast"/>
              <w:ind w:left="284" w:right="180" w:firstLine="0"/>
              <w:rPr>
                <w:rFonts w:ascii="Times New Roman" w:hAnsi="Times New Roman"/>
                <w:sz w:val="24"/>
                <w:szCs w:val="24"/>
                <w:lang w:val="sq-AL"/>
              </w:rPr>
            </w:pPr>
            <w:r w:rsidRPr="00EA110E">
              <w:rPr>
                <w:rFonts w:ascii="Times New Roman" w:hAnsi="Times New Roman"/>
                <w:sz w:val="24"/>
                <w:szCs w:val="24"/>
                <w:lang w:val="sq-AL"/>
              </w:rPr>
              <w:t>Kërkesa për pagesë refuzohet për projekte, të cilat nuk kanë finalizuar ndonjë aktivitet për të cilin është poentuar gjatë procesit të vlerësimit.</w:t>
            </w:r>
          </w:p>
          <w:p w14:paraId="68FAD82F" w14:textId="77777777" w:rsidR="00977BB7" w:rsidRPr="00EA110E" w:rsidRDefault="00977BB7" w:rsidP="00977BB7">
            <w:pPr>
              <w:pStyle w:val="StandardTW"/>
              <w:shd w:val="clear" w:color="auto" w:fill="auto"/>
              <w:tabs>
                <w:tab w:val="clear" w:pos="720"/>
                <w:tab w:val="left" w:pos="284"/>
                <w:tab w:val="left" w:pos="567"/>
                <w:tab w:val="left" w:pos="709"/>
                <w:tab w:val="left" w:pos="1134"/>
              </w:tabs>
              <w:spacing w:line="40" w:lineRule="atLeast"/>
              <w:ind w:left="284" w:right="180"/>
              <w:rPr>
                <w:rFonts w:ascii="Times New Roman" w:hAnsi="Times New Roman"/>
                <w:sz w:val="24"/>
                <w:szCs w:val="24"/>
                <w:lang w:val="sq-AL"/>
              </w:rPr>
            </w:pPr>
          </w:p>
          <w:bookmarkEnd w:id="0"/>
          <w:p w14:paraId="7A446C58" w14:textId="77777777" w:rsidR="00977BB7" w:rsidRPr="00EA110E" w:rsidRDefault="00977BB7" w:rsidP="005B3162">
            <w:pPr>
              <w:pStyle w:val="ListParagraph"/>
              <w:numPr>
                <w:ilvl w:val="0"/>
                <w:numId w:val="17"/>
              </w:numPr>
              <w:tabs>
                <w:tab w:val="left" w:pos="270"/>
                <w:tab w:val="left" w:pos="360"/>
              </w:tabs>
              <w:spacing w:line="40" w:lineRule="atLeast"/>
              <w:ind w:left="284" w:right="180" w:hanging="284"/>
              <w:jc w:val="both"/>
            </w:pPr>
            <w:r w:rsidRPr="00EA110E">
              <w:t>Kriteret e përbashkëta  të pranueshmërisë.</w:t>
            </w:r>
          </w:p>
          <w:p w14:paraId="2DFD740A" w14:textId="77777777" w:rsidR="00977BB7" w:rsidRPr="00EA110E" w:rsidRDefault="00977BB7" w:rsidP="00977BB7">
            <w:pPr>
              <w:pStyle w:val="ListParagraph"/>
              <w:tabs>
                <w:tab w:val="left" w:pos="270"/>
                <w:tab w:val="left" w:pos="360"/>
              </w:tabs>
              <w:spacing w:line="40" w:lineRule="atLeast"/>
              <w:ind w:right="180"/>
              <w:jc w:val="both"/>
              <w:rPr>
                <w:b/>
              </w:rPr>
            </w:pPr>
          </w:p>
          <w:p w14:paraId="6F597813" w14:textId="280895C3" w:rsidR="00977BB7" w:rsidRPr="00EA110E" w:rsidRDefault="00977BB7" w:rsidP="005B3162">
            <w:pPr>
              <w:pStyle w:val="ListParagraph"/>
              <w:numPr>
                <w:ilvl w:val="1"/>
                <w:numId w:val="17"/>
              </w:numPr>
              <w:tabs>
                <w:tab w:val="left" w:pos="270"/>
                <w:tab w:val="left" w:pos="360"/>
              </w:tabs>
              <w:spacing w:line="40" w:lineRule="atLeast"/>
              <w:ind w:right="180"/>
              <w:jc w:val="both"/>
              <w:rPr>
                <w:b/>
              </w:rPr>
            </w:pPr>
            <w:r w:rsidRPr="00EA110E">
              <w:t>Aplikuesit e pranueshëm:</w:t>
            </w:r>
          </w:p>
          <w:p w14:paraId="566065F0" w14:textId="77777777" w:rsidR="00977BB7" w:rsidRPr="00EA110E" w:rsidRDefault="00977BB7" w:rsidP="00977BB7">
            <w:pPr>
              <w:pStyle w:val="ListParagraph"/>
              <w:tabs>
                <w:tab w:val="left" w:pos="270"/>
                <w:tab w:val="left" w:pos="360"/>
              </w:tabs>
              <w:spacing w:line="40" w:lineRule="atLeast"/>
              <w:ind w:left="284" w:right="180"/>
              <w:jc w:val="both"/>
              <w:rPr>
                <w:b/>
              </w:rPr>
            </w:pPr>
          </w:p>
          <w:p w14:paraId="4B339DE6" w14:textId="77777777" w:rsidR="00977BB7" w:rsidRPr="00EA110E" w:rsidRDefault="00977BB7" w:rsidP="005B3162">
            <w:pPr>
              <w:pStyle w:val="StandardTW"/>
              <w:numPr>
                <w:ilvl w:val="2"/>
                <w:numId w:val="17"/>
              </w:numPr>
              <w:shd w:val="clear" w:color="auto" w:fill="auto"/>
              <w:tabs>
                <w:tab w:val="clear" w:pos="720"/>
                <w:tab w:val="left" w:pos="284"/>
                <w:tab w:val="left" w:pos="567"/>
                <w:tab w:val="left" w:pos="709"/>
                <w:tab w:val="left" w:pos="1134"/>
              </w:tabs>
              <w:spacing w:line="40" w:lineRule="atLeast"/>
              <w:ind w:left="709" w:right="180" w:firstLine="0"/>
              <w:rPr>
                <w:rFonts w:ascii="Times New Roman" w:hAnsi="Times New Roman"/>
                <w:sz w:val="24"/>
                <w:szCs w:val="24"/>
                <w:lang w:val="sq-AL"/>
              </w:rPr>
            </w:pPr>
            <w:r w:rsidRPr="00EA110E">
              <w:rPr>
                <w:rFonts w:ascii="Times New Roman" w:hAnsi="Times New Roman"/>
                <w:sz w:val="24"/>
                <w:szCs w:val="24"/>
                <w:lang w:val="sq-AL"/>
              </w:rPr>
              <w:t>Të gjithë aplikuesit e kësaj mase duhet të jenë të regjistruar në Regjistrin e Fermerëve;</w:t>
            </w:r>
          </w:p>
          <w:p w14:paraId="163D681C" w14:textId="77777777" w:rsidR="00977BB7" w:rsidRPr="00EA110E" w:rsidRDefault="00977BB7" w:rsidP="00977BB7">
            <w:pPr>
              <w:pStyle w:val="StandardTW"/>
              <w:shd w:val="clear" w:color="auto" w:fill="auto"/>
              <w:tabs>
                <w:tab w:val="clear" w:pos="720"/>
                <w:tab w:val="left" w:pos="284"/>
                <w:tab w:val="left" w:pos="567"/>
                <w:tab w:val="left" w:pos="709"/>
                <w:tab w:val="left" w:pos="1134"/>
              </w:tabs>
              <w:spacing w:line="40" w:lineRule="atLeast"/>
              <w:ind w:left="709" w:right="180"/>
              <w:rPr>
                <w:rFonts w:ascii="Times New Roman" w:hAnsi="Times New Roman"/>
                <w:sz w:val="24"/>
                <w:szCs w:val="24"/>
                <w:lang w:val="sq-AL"/>
              </w:rPr>
            </w:pPr>
          </w:p>
          <w:p w14:paraId="4CCFAEB2" w14:textId="77777777" w:rsidR="00977BB7" w:rsidRPr="00EA110E" w:rsidRDefault="00977BB7" w:rsidP="005B3162">
            <w:pPr>
              <w:pStyle w:val="StandardTW"/>
              <w:numPr>
                <w:ilvl w:val="2"/>
                <w:numId w:val="17"/>
              </w:numPr>
              <w:shd w:val="clear" w:color="auto" w:fill="auto"/>
              <w:tabs>
                <w:tab w:val="clear" w:pos="720"/>
                <w:tab w:val="left" w:pos="284"/>
                <w:tab w:val="left" w:pos="567"/>
                <w:tab w:val="left" w:pos="709"/>
                <w:tab w:val="left" w:pos="1134"/>
              </w:tabs>
              <w:spacing w:line="40" w:lineRule="atLeast"/>
              <w:ind w:left="709" w:right="180" w:firstLine="0"/>
              <w:rPr>
                <w:rFonts w:ascii="Times New Roman" w:hAnsi="Times New Roman"/>
                <w:sz w:val="24"/>
                <w:szCs w:val="24"/>
                <w:lang w:val="sq-AL"/>
              </w:rPr>
            </w:pPr>
            <w:r w:rsidRPr="00EA110E">
              <w:rPr>
                <w:rFonts w:ascii="Times New Roman" w:hAnsi="Times New Roman"/>
                <w:sz w:val="24"/>
                <w:szCs w:val="24"/>
                <w:lang w:val="sq-AL"/>
              </w:rPr>
              <w:t xml:space="preserve"> Certifikata e Numrit Identifikues të Fermës (NIF) duhet të jetë në emër të aplikuesit; </w:t>
            </w:r>
          </w:p>
          <w:p w14:paraId="566DC92A" w14:textId="77777777" w:rsidR="00977BB7" w:rsidRPr="00EA110E" w:rsidRDefault="00977BB7" w:rsidP="00977BB7">
            <w:pPr>
              <w:pStyle w:val="StandardTW"/>
              <w:shd w:val="clear" w:color="auto" w:fill="auto"/>
              <w:tabs>
                <w:tab w:val="clear" w:pos="720"/>
                <w:tab w:val="left" w:pos="284"/>
                <w:tab w:val="left" w:pos="567"/>
                <w:tab w:val="left" w:pos="709"/>
                <w:tab w:val="left" w:pos="1134"/>
              </w:tabs>
              <w:spacing w:line="40" w:lineRule="atLeast"/>
              <w:ind w:right="180"/>
              <w:rPr>
                <w:rFonts w:ascii="Times New Roman" w:hAnsi="Times New Roman"/>
                <w:sz w:val="24"/>
                <w:szCs w:val="24"/>
                <w:lang w:val="sq-AL"/>
              </w:rPr>
            </w:pPr>
          </w:p>
          <w:p w14:paraId="4CCB3CAE" w14:textId="77777777" w:rsidR="00977BB7" w:rsidRPr="00EA110E" w:rsidRDefault="00977BB7" w:rsidP="005B3162">
            <w:pPr>
              <w:pStyle w:val="StandardTW"/>
              <w:numPr>
                <w:ilvl w:val="2"/>
                <w:numId w:val="17"/>
              </w:numPr>
              <w:shd w:val="clear" w:color="auto" w:fill="auto"/>
              <w:tabs>
                <w:tab w:val="left" w:pos="284"/>
                <w:tab w:val="left" w:pos="567"/>
                <w:tab w:val="left" w:pos="1134"/>
              </w:tabs>
              <w:spacing w:line="40" w:lineRule="atLeast"/>
              <w:ind w:left="709" w:right="180" w:firstLine="0"/>
              <w:rPr>
                <w:rFonts w:ascii="Times New Roman" w:hAnsi="Times New Roman"/>
                <w:sz w:val="24"/>
                <w:szCs w:val="24"/>
                <w:lang w:val="sq-AL"/>
              </w:rPr>
            </w:pPr>
            <w:r w:rsidRPr="00EA110E">
              <w:rPr>
                <w:rFonts w:ascii="Times New Roman" w:hAnsi="Times New Roman"/>
                <w:sz w:val="24"/>
              </w:rPr>
              <w:lastRenderedPageBreak/>
              <w:t>Nëse aplikuesi është person juridi, Certifikata e NIF-it duhet të jetë në emër të personit juridik;</w:t>
            </w:r>
          </w:p>
          <w:p w14:paraId="2BE3B2AF" w14:textId="77777777" w:rsidR="00977BB7" w:rsidRPr="00EA110E" w:rsidRDefault="00977BB7" w:rsidP="00977BB7">
            <w:pPr>
              <w:pStyle w:val="StandardTW"/>
              <w:shd w:val="clear" w:color="auto" w:fill="auto"/>
              <w:tabs>
                <w:tab w:val="left" w:pos="284"/>
                <w:tab w:val="left" w:pos="567"/>
                <w:tab w:val="left" w:pos="1134"/>
              </w:tabs>
              <w:spacing w:line="40" w:lineRule="atLeast"/>
              <w:ind w:right="180"/>
              <w:rPr>
                <w:rFonts w:ascii="Times New Roman" w:hAnsi="Times New Roman"/>
                <w:sz w:val="24"/>
                <w:szCs w:val="24"/>
                <w:lang w:val="sq-AL"/>
              </w:rPr>
            </w:pPr>
          </w:p>
          <w:p w14:paraId="594AA463" w14:textId="77777777" w:rsidR="00977BB7" w:rsidRPr="00EA110E" w:rsidRDefault="00977BB7" w:rsidP="005B3162">
            <w:pPr>
              <w:pStyle w:val="StandardTW"/>
              <w:numPr>
                <w:ilvl w:val="2"/>
                <w:numId w:val="17"/>
              </w:numPr>
              <w:shd w:val="clear" w:color="auto" w:fill="auto"/>
              <w:tabs>
                <w:tab w:val="left" w:pos="284"/>
                <w:tab w:val="left" w:pos="567"/>
                <w:tab w:val="left" w:pos="1134"/>
              </w:tabs>
              <w:spacing w:line="40" w:lineRule="atLeast"/>
              <w:ind w:left="709" w:right="180" w:firstLine="0"/>
              <w:rPr>
                <w:rFonts w:ascii="Times New Roman" w:hAnsi="Times New Roman"/>
                <w:sz w:val="24"/>
                <w:szCs w:val="24"/>
                <w:lang w:val="sq-AL"/>
              </w:rPr>
            </w:pPr>
            <w:r w:rsidRPr="00EA110E">
              <w:rPr>
                <w:rFonts w:ascii="Times New Roman" w:hAnsi="Times New Roman"/>
                <w:sz w:val="24"/>
              </w:rPr>
              <w:t>Nëse aplikuesi është person fizik, ai duhet të jetë së paku 18 vjeç, por që nuk i ka mbushur 61 vjet deri në ditën a aplikimit. Në rastin e personit juridik ky kriter nuk aplikohet;</w:t>
            </w:r>
          </w:p>
          <w:p w14:paraId="1F914860" w14:textId="77777777" w:rsidR="00977BB7" w:rsidRPr="00EA110E" w:rsidRDefault="00977BB7" w:rsidP="00977BB7">
            <w:pPr>
              <w:pStyle w:val="StandardTW"/>
              <w:shd w:val="clear" w:color="auto" w:fill="auto"/>
              <w:tabs>
                <w:tab w:val="left" w:pos="284"/>
                <w:tab w:val="left" w:pos="567"/>
                <w:tab w:val="left" w:pos="1134"/>
              </w:tabs>
              <w:spacing w:line="40" w:lineRule="atLeast"/>
              <w:ind w:right="180"/>
              <w:rPr>
                <w:rFonts w:ascii="Times New Roman" w:hAnsi="Times New Roman"/>
                <w:sz w:val="24"/>
                <w:szCs w:val="24"/>
                <w:lang w:val="sq-AL"/>
              </w:rPr>
            </w:pPr>
          </w:p>
          <w:p w14:paraId="23925F9F" w14:textId="77777777" w:rsidR="00977BB7" w:rsidRPr="00EA110E" w:rsidRDefault="00977BB7" w:rsidP="005B3162">
            <w:pPr>
              <w:pStyle w:val="StandardTW"/>
              <w:numPr>
                <w:ilvl w:val="2"/>
                <w:numId w:val="17"/>
              </w:numPr>
              <w:shd w:val="clear" w:color="auto" w:fill="auto"/>
              <w:tabs>
                <w:tab w:val="left" w:pos="284"/>
                <w:tab w:val="left" w:pos="567"/>
                <w:tab w:val="left" w:pos="1134"/>
              </w:tabs>
              <w:spacing w:line="40" w:lineRule="atLeast"/>
              <w:ind w:left="709" w:right="180" w:firstLine="0"/>
              <w:rPr>
                <w:rFonts w:ascii="Times New Roman" w:hAnsi="Times New Roman"/>
                <w:sz w:val="24"/>
                <w:szCs w:val="24"/>
                <w:lang w:val="sq-AL"/>
              </w:rPr>
            </w:pPr>
            <w:r w:rsidRPr="00EA110E">
              <w:rPr>
                <w:rFonts w:ascii="Times New Roman" w:hAnsi="Times New Roman"/>
                <w:sz w:val="24"/>
              </w:rPr>
              <w:t xml:space="preserve"> Personi fizik duhet ta ketë të përfunduar shkollimin e detyrueshëm elementar (8 ose 9 vjeçar) dhe dy (2) vjet përvojë pune në lëmin në të cilin aplikon. Aplikuesit që nuk kanë përvojë pune dy (2) vjeçare, duhet të ndjekin kurse trajnimi më së paku 20 orë mësimi, në fushën për të cilën aplikojnë, e të cilat do t’i përfundojnë para kërkesës për pagesë;</w:t>
            </w:r>
          </w:p>
          <w:p w14:paraId="416B1AF2" w14:textId="77777777" w:rsidR="00977BB7" w:rsidRPr="00EA110E" w:rsidRDefault="00977BB7" w:rsidP="00977BB7">
            <w:pPr>
              <w:pStyle w:val="ListParagraph"/>
            </w:pPr>
          </w:p>
          <w:p w14:paraId="44F59AFE" w14:textId="77777777" w:rsidR="00977BB7" w:rsidRPr="00EA110E" w:rsidRDefault="00977BB7" w:rsidP="00977BB7">
            <w:pPr>
              <w:pStyle w:val="StandardTW"/>
              <w:shd w:val="clear" w:color="auto" w:fill="auto"/>
              <w:tabs>
                <w:tab w:val="left" w:pos="284"/>
                <w:tab w:val="left" w:pos="567"/>
                <w:tab w:val="left" w:pos="1134"/>
              </w:tabs>
              <w:spacing w:line="40" w:lineRule="atLeast"/>
              <w:ind w:right="180"/>
              <w:rPr>
                <w:rFonts w:ascii="Times New Roman" w:hAnsi="Times New Roman"/>
                <w:sz w:val="24"/>
                <w:szCs w:val="24"/>
                <w:lang w:val="sq-AL"/>
              </w:rPr>
            </w:pPr>
          </w:p>
          <w:p w14:paraId="1FBE954C" w14:textId="77777777" w:rsidR="00FD13D4" w:rsidRPr="00EA110E" w:rsidRDefault="00FD13D4" w:rsidP="00977BB7">
            <w:pPr>
              <w:pStyle w:val="StandardTW"/>
              <w:shd w:val="clear" w:color="auto" w:fill="auto"/>
              <w:tabs>
                <w:tab w:val="left" w:pos="284"/>
                <w:tab w:val="left" w:pos="567"/>
                <w:tab w:val="left" w:pos="1134"/>
              </w:tabs>
              <w:spacing w:line="40" w:lineRule="atLeast"/>
              <w:ind w:right="180"/>
              <w:rPr>
                <w:rFonts w:ascii="Times New Roman" w:hAnsi="Times New Roman"/>
                <w:sz w:val="24"/>
                <w:szCs w:val="24"/>
                <w:lang w:val="sq-AL"/>
              </w:rPr>
            </w:pPr>
          </w:p>
          <w:p w14:paraId="1D47DD64" w14:textId="77777777" w:rsidR="00977BB7" w:rsidRPr="00EA110E" w:rsidRDefault="00977BB7" w:rsidP="005B3162">
            <w:pPr>
              <w:pStyle w:val="StandardTW"/>
              <w:numPr>
                <w:ilvl w:val="2"/>
                <w:numId w:val="17"/>
              </w:numPr>
              <w:shd w:val="clear" w:color="auto" w:fill="auto"/>
              <w:tabs>
                <w:tab w:val="left" w:pos="284"/>
                <w:tab w:val="left" w:pos="567"/>
                <w:tab w:val="left" w:pos="1134"/>
              </w:tabs>
              <w:spacing w:line="40" w:lineRule="atLeast"/>
              <w:ind w:left="709" w:right="180" w:firstLine="0"/>
              <w:rPr>
                <w:rFonts w:ascii="Times New Roman" w:hAnsi="Times New Roman"/>
                <w:sz w:val="24"/>
                <w:szCs w:val="24"/>
                <w:lang w:val="sq-AL"/>
              </w:rPr>
            </w:pPr>
            <w:r w:rsidRPr="00EA110E">
              <w:rPr>
                <w:rFonts w:ascii="Times New Roman" w:hAnsi="Times New Roman"/>
                <w:sz w:val="24"/>
              </w:rPr>
              <w:t xml:space="preserve"> Në rastin e personit juridik, kërkesa nga nënparagrafi 2.1.5 të këtij paragrafi vlen për pronarin, për të punësuarin ose për personin e autorizuar të ndërmarrjes. I punësuari i ndërmarrjes ose personi i autorizuar duhet të ketë kontratë pune së paku edhe për tri (3) vjet pas momentit të aplikimit;</w:t>
            </w:r>
          </w:p>
          <w:p w14:paraId="6904F402" w14:textId="77777777" w:rsidR="00977BB7" w:rsidRPr="00EA110E" w:rsidRDefault="00977BB7" w:rsidP="00977BB7">
            <w:pPr>
              <w:pStyle w:val="StandardTW"/>
              <w:shd w:val="clear" w:color="auto" w:fill="auto"/>
              <w:tabs>
                <w:tab w:val="left" w:pos="284"/>
                <w:tab w:val="left" w:pos="567"/>
                <w:tab w:val="left" w:pos="1134"/>
              </w:tabs>
              <w:spacing w:line="40" w:lineRule="atLeast"/>
              <w:ind w:left="709" w:right="180"/>
              <w:rPr>
                <w:rFonts w:ascii="Times New Roman" w:hAnsi="Times New Roman"/>
                <w:sz w:val="24"/>
                <w:szCs w:val="24"/>
                <w:lang w:val="sq-AL"/>
              </w:rPr>
            </w:pPr>
          </w:p>
          <w:p w14:paraId="0C83839E" w14:textId="1199FA74" w:rsidR="00977BB7" w:rsidRPr="00051C70" w:rsidRDefault="00977BB7" w:rsidP="005B3162">
            <w:pPr>
              <w:pStyle w:val="StandardTW"/>
              <w:numPr>
                <w:ilvl w:val="2"/>
                <w:numId w:val="17"/>
              </w:numPr>
              <w:shd w:val="clear" w:color="auto" w:fill="auto"/>
              <w:tabs>
                <w:tab w:val="left" w:pos="284"/>
                <w:tab w:val="left" w:pos="567"/>
                <w:tab w:val="left" w:pos="1134"/>
              </w:tabs>
              <w:spacing w:line="40" w:lineRule="atLeast"/>
              <w:ind w:left="709" w:right="180" w:firstLine="0"/>
              <w:rPr>
                <w:rFonts w:ascii="Times New Roman" w:hAnsi="Times New Roman"/>
                <w:sz w:val="24"/>
                <w:szCs w:val="24"/>
                <w:lang w:val="sq-AL"/>
              </w:rPr>
            </w:pPr>
            <w:r w:rsidRPr="00EA110E">
              <w:rPr>
                <w:rFonts w:ascii="Times New Roman" w:hAnsi="Times New Roman"/>
                <w:sz w:val="24"/>
              </w:rPr>
              <w:lastRenderedPageBreak/>
              <w:t xml:space="preserve">Aplikuesit duhet t'i kenë të rregulluara detyrimet tatimore dhe atë, personat fizik, </w:t>
            </w:r>
            <w:r w:rsidR="00872DD4" w:rsidRPr="00051C70">
              <w:rPr>
                <w:rFonts w:ascii="Times New Roman" w:hAnsi="Times New Roman"/>
                <w:color w:val="FF0000"/>
                <w:sz w:val="24"/>
              </w:rPr>
              <w:t xml:space="preserve">të ketë të paguar </w:t>
            </w:r>
            <w:r w:rsidRPr="00051C70">
              <w:rPr>
                <w:rFonts w:ascii="Times New Roman" w:hAnsi="Times New Roman"/>
                <w:color w:val="FF0000"/>
                <w:sz w:val="24"/>
              </w:rPr>
              <w:t xml:space="preserve">tatimin në pronë, </w:t>
            </w:r>
            <w:r w:rsidRPr="00EA110E">
              <w:rPr>
                <w:rFonts w:ascii="Times New Roman" w:hAnsi="Times New Roman"/>
                <w:sz w:val="24"/>
              </w:rPr>
              <w:t>kurse personi juridik, tatimin në të ardhura të korporatave;</w:t>
            </w:r>
          </w:p>
          <w:p w14:paraId="375D9152" w14:textId="77777777" w:rsidR="00051C70" w:rsidRPr="00EA110E" w:rsidRDefault="00051C70" w:rsidP="00051C70">
            <w:pPr>
              <w:pStyle w:val="StandardTW"/>
              <w:shd w:val="clear" w:color="auto" w:fill="auto"/>
              <w:tabs>
                <w:tab w:val="left" w:pos="284"/>
                <w:tab w:val="left" w:pos="567"/>
                <w:tab w:val="left" w:pos="1134"/>
              </w:tabs>
              <w:spacing w:line="40" w:lineRule="atLeast"/>
              <w:ind w:right="180"/>
              <w:rPr>
                <w:rFonts w:ascii="Times New Roman" w:hAnsi="Times New Roman"/>
                <w:sz w:val="24"/>
                <w:szCs w:val="24"/>
                <w:lang w:val="sq-AL"/>
              </w:rPr>
            </w:pPr>
          </w:p>
          <w:p w14:paraId="2C5CFAB9" w14:textId="77777777" w:rsidR="00977BB7" w:rsidRPr="00EA110E" w:rsidRDefault="00977BB7" w:rsidP="005B3162">
            <w:pPr>
              <w:pStyle w:val="StandardTW"/>
              <w:numPr>
                <w:ilvl w:val="2"/>
                <w:numId w:val="17"/>
              </w:numPr>
              <w:shd w:val="clear" w:color="auto" w:fill="auto"/>
              <w:tabs>
                <w:tab w:val="left" w:pos="284"/>
                <w:tab w:val="left" w:pos="567"/>
                <w:tab w:val="left" w:pos="1134"/>
              </w:tabs>
              <w:spacing w:line="40" w:lineRule="atLeast"/>
              <w:ind w:left="709" w:right="180" w:firstLine="0"/>
              <w:rPr>
                <w:rFonts w:ascii="Times New Roman" w:hAnsi="Times New Roman"/>
                <w:sz w:val="24"/>
                <w:szCs w:val="24"/>
                <w:lang w:val="sq-AL"/>
              </w:rPr>
            </w:pPr>
            <w:r w:rsidRPr="00EA110E">
              <w:rPr>
                <w:rFonts w:ascii="Times New Roman" w:hAnsi="Times New Roman"/>
                <w:sz w:val="24"/>
              </w:rPr>
              <w:t xml:space="preserve"> Nëse toka ose ndonjë pronë tjetër në të cilën bëhet investimi është në bashkëpronësi, aplikuesi duhet të sjellë pëlqimin e bashkëpronarëve. Kjo kërkesë nuk vlen nëse bashkëpronarët janë edhe bashkëshort dhe këtë e dëshmojnë me certifikatën e martesës;</w:t>
            </w:r>
          </w:p>
          <w:p w14:paraId="060B5923" w14:textId="77777777" w:rsidR="00977BB7" w:rsidRPr="00EA110E" w:rsidRDefault="00977BB7" w:rsidP="00977BB7">
            <w:pPr>
              <w:pStyle w:val="StandardTW"/>
              <w:shd w:val="clear" w:color="auto" w:fill="auto"/>
              <w:tabs>
                <w:tab w:val="left" w:pos="284"/>
                <w:tab w:val="left" w:pos="567"/>
                <w:tab w:val="left" w:pos="1134"/>
              </w:tabs>
              <w:spacing w:line="40" w:lineRule="atLeast"/>
              <w:ind w:right="180"/>
              <w:rPr>
                <w:rFonts w:ascii="Times New Roman" w:hAnsi="Times New Roman"/>
                <w:sz w:val="24"/>
                <w:szCs w:val="24"/>
                <w:lang w:val="sq-AL"/>
              </w:rPr>
            </w:pPr>
          </w:p>
          <w:p w14:paraId="7C674397" w14:textId="77777777" w:rsidR="00977BB7" w:rsidRPr="00EA110E" w:rsidRDefault="00977BB7" w:rsidP="005B3162">
            <w:pPr>
              <w:pStyle w:val="StandardTW"/>
              <w:numPr>
                <w:ilvl w:val="2"/>
                <w:numId w:val="17"/>
              </w:numPr>
              <w:shd w:val="clear" w:color="auto" w:fill="auto"/>
              <w:tabs>
                <w:tab w:val="left" w:pos="284"/>
                <w:tab w:val="left" w:pos="567"/>
                <w:tab w:val="left" w:pos="1134"/>
              </w:tabs>
              <w:spacing w:line="40" w:lineRule="atLeast"/>
              <w:ind w:left="709" w:right="180" w:firstLine="0"/>
              <w:rPr>
                <w:rFonts w:ascii="Times New Roman" w:hAnsi="Times New Roman"/>
                <w:sz w:val="24"/>
                <w:szCs w:val="24"/>
                <w:lang w:val="sq-AL"/>
              </w:rPr>
            </w:pPr>
            <w:r w:rsidRPr="00EA110E">
              <w:rPr>
                <w:rFonts w:ascii="Times New Roman" w:hAnsi="Times New Roman"/>
                <w:sz w:val="24"/>
              </w:rPr>
              <w:t xml:space="preserve"> Në rast se toka në certifikatën e pronësisë është mal ose tokë pyjore dhe në teren është tokë bujqësore, aplikuesi duhet paraprakisht ta ndërroj destinimin e tokës në kadastër dhe pastaj të aplikoj. Në rastet e tokave të marra me qira nga Agjencia Pyjore e Kosovës (APK) apo Agjencia Kosovare e Privatizimit (AKP) pranohen edhe tokat pyjore me kusht që në aplikacion të bashkëngjitet një vërtetim nga APK apo AKP se toka në fjalë është tokë bujqësore;</w:t>
            </w:r>
          </w:p>
          <w:p w14:paraId="2098FAAF" w14:textId="77777777" w:rsidR="00977BB7" w:rsidRPr="00EA110E" w:rsidRDefault="00977BB7" w:rsidP="00977BB7">
            <w:pPr>
              <w:pStyle w:val="StandardTW"/>
              <w:shd w:val="clear" w:color="auto" w:fill="auto"/>
              <w:tabs>
                <w:tab w:val="left" w:pos="284"/>
                <w:tab w:val="left" w:pos="567"/>
                <w:tab w:val="left" w:pos="1134"/>
              </w:tabs>
              <w:spacing w:line="40" w:lineRule="atLeast"/>
              <w:ind w:right="180"/>
              <w:rPr>
                <w:rFonts w:ascii="Times New Roman" w:hAnsi="Times New Roman"/>
                <w:sz w:val="24"/>
                <w:szCs w:val="24"/>
                <w:lang w:val="sq-AL"/>
              </w:rPr>
            </w:pPr>
          </w:p>
          <w:p w14:paraId="27D5C4BF" w14:textId="77777777" w:rsidR="00977BB7" w:rsidRPr="00EA110E" w:rsidRDefault="00977BB7" w:rsidP="005B3162">
            <w:pPr>
              <w:pStyle w:val="StandardTW"/>
              <w:numPr>
                <w:ilvl w:val="2"/>
                <w:numId w:val="17"/>
              </w:numPr>
              <w:shd w:val="clear" w:color="auto" w:fill="auto"/>
              <w:tabs>
                <w:tab w:val="left" w:pos="284"/>
                <w:tab w:val="left" w:pos="567"/>
                <w:tab w:val="left" w:pos="1134"/>
              </w:tabs>
              <w:spacing w:line="40" w:lineRule="atLeast"/>
              <w:ind w:left="709" w:right="180" w:firstLine="0"/>
              <w:rPr>
                <w:rFonts w:ascii="Times New Roman" w:hAnsi="Times New Roman"/>
                <w:sz w:val="24"/>
                <w:szCs w:val="24"/>
                <w:lang w:val="sq-AL"/>
              </w:rPr>
            </w:pPr>
            <w:r w:rsidRPr="00EA110E">
              <w:rPr>
                <w:rFonts w:ascii="Times New Roman" w:eastAsia="Times New Roman" w:hAnsi="Times New Roman"/>
                <w:sz w:val="24"/>
                <w:szCs w:val="24"/>
                <w:lang w:val="sq-AL" w:eastAsia="de-AT"/>
              </w:rPr>
              <w:t xml:space="preserve">Aplikuesi nuk mund të përfitoj një projekt nëse është në kundërshtim me Ligjin </w:t>
            </w:r>
            <w:r w:rsidRPr="00EA110E">
              <w:rPr>
                <w:rFonts w:ascii="Times New Roman" w:eastAsia="Times New Roman" w:hAnsi="Times New Roman"/>
                <w:sz w:val="24"/>
                <w:szCs w:val="24"/>
                <w:lang w:val="sq-AL"/>
              </w:rPr>
              <w:t xml:space="preserve"> Nr.06/L-011 për Parandalimin e Konfliktit të </w:t>
            </w:r>
            <w:r w:rsidRPr="00EA110E">
              <w:rPr>
                <w:rFonts w:ascii="Times New Roman" w:eastAsia="Times New Roman" w:hAnsi="Times New Roman"/>
                <w:sz w:val="24"/>
                <w:szCs w:val="24"/>
                <w:lang w:val="sq-AL"/>
              </w:rPr>
              <w:lastRenderedPageBreak/>
              <w:t>Interesit në Ushtrimin e Funksionit Publik dhe Ligjin 03/L-149 për Shërbimin Civil të Republikës së Kosovës.</w:t>
            </w:r>
          </w:p>
          <w:p w14:paraId="734E96C5" w14:textId="77777777" w:rsidR="00977BB7" w:rsidRPr="00EA110E" w:rsidRDefault="00977BB7" w:rsidP="000258CE">
            <w:pPr>
              <w:tabs>
                <w:tab w:val="left" w:pos="270"/>
                <w:tab w:val="left" w:pos="360"/>
              </w:tabs>
              <w:spacing w:line="40" w:lineRule="atLeast"/>
              <w:ind w:right="180"/>
              <w:jc w:val="both"/>
              <w:rPr>
                <w:rFonts w:ascii="Times New Roman" w:hAnsi="Times New Roman"/>
                <w:b/>
                <w:sz w:val="24"/>
              </w:rPr>
            </w:pPr>
          </w:p>
          <w:p w14:paraId="28FAEE44" w14:textId="77777777" w:rsidR="00977BB7" w:rsidRPr="00EA110E" w:rsidRDefault="00977BB7" w:rsidP="00F63985">
            <w:pPr>
              <w:pStyle w:val="Heading3"/>
              <w:keepLines w:val="0"/>
              <w:numPr>
                <w:ilvl w:val="0"/>
                <w:numId w:val="55"/>
              </w:numPr>
              <w:tabs>
                <w:tab w:val="left" w:pos="0"/>
                <w:tab w:val="left" w:pos="567"/>
              </w:tabs>
              <w:spacing w:before="0" w:line="40" w:lineRule="atLeast"/>
              <w:ind w:left="284" w:right="180" w:hanging="284"/>
              <w:outlineLvl w:val="2"/>
              <w:rPr>
                <w:color w:val="auto"/>
              </w:rPr>
            </w:pPr>
            <w:bookmarkStart w:id="1" w:name="_Toc411289276"/>
            <w:r w:rsidRPr="00EA110E">
              <w:rPr>
                <w:color w:val="auto"/>
              </w:rPr>
              <w:t xml:space="preserve"> Standardet kombëtare</w:t>
            </w:r>
            <w:bookmarkEnd w:id="1"/>
          </w:p>
          <w:p w14:paraId="3D93735B" w14:textId="77777777" w:rsidR="00977BB7" w:rsidRPr="00EA110E" w:rsidRDefault="00977BB7" w:rsidP="00977BB7">
            <w:pPr>
              <w:tabs>
                <w:tab w:val="left" w:pos="360"/>
                <w:tab w:val="left" w:pos="567"/>
              </w:tabs>
              <w:spacing w:line="40" w:lineRule="atLeast"/>
              <w:ind w:left="284" w:firstLine="76"/>
              <w:rPr>
                <w:rFonts w:ascii="Times New Roman" w:hAnsi="Times New Roman"/>
                <w:sz w:val="24"/>
              </w:rPr>
            </w:pPr>
          </w:p>
          <w:p w14:paraId="5CBD3CEE" w14:textId="77777777" w:rsidR="00977BB7" w:rsidRPr="00EA110E" w:rsidRDefault="00977BB7" w:rsidP="00F63985">
            <w:pPr>
              <w:pStyle w:val="ListParagraph"/>
              <w:numPr>
                <w:ilvl w:val="1"/>
                <w:numId w:val="55"/>
              </w:numPr>
              <w:tabs>
                <w:tab w:val="left" w:pos="284"/>
                <w:tab w:val="left" w:pos="709"/>
                <w:tab w:val="left" w:pos="1080"/>
              </w:tabs>
              <w:spacing w:line="40" w:lineRule="atLeast"/>
              <w:ind w:left="284" w:firstLine="0"/>
              <w:jc w:val="both"/>
              <w:rPr>
                <w:rFonts w:eastAsia="Calibri"/>
                <w:b/>
                <w:bCs/>
                <w:lang w:eastAsia="sq-AL"/>
              </w:rPr>
            </w:pPr>
            <w:r w:rsidRPr="00EA110E">
              <w:rPr>
                <w:rFonts w:eastAsia="Calibri"/>
                <w:bCs/>
                <w:lang w:eastAsia="sq-AL"/>
              </w:rPr>
              <w:t>Standardet kombëtare për shëndetin e kafshëve, mirëqenien e kafshëve dhe mbrojtjen e mjedisit janë të përcaktuara në Shtojcën nr.6 Standardet minimale kombëtare të Udhëzuesit për Masën 101 Investimet në Asetet Fizike në Ekonomitë Bujqësore të këtij udhëzimi administrativ. Ato duhet të përmbushen më së voni para kërkesës për pagesë dhe verifikohen me kontrollin e personit zyrtar në vendin e investimit.</w:t>
            </w:r>
          </w:p>
          <w:p w14:paraId="62D74C41" w14:textId="77777777" w:rsidR="00977BB7" w:rsidRPr="00EA110E" w:rsidRDefault="00977BB7" w:rsidP="00977BB7">
            <w:pPr>
              <w:pStyle w:val="ListParagraph"/>
              <w:tabs>
                <w:tab w:val="left" w:pos="284"/>
                <w:tab w:val="left" w:pos="709"/>
                <w:tab w:val="left" w:pos="1080"/>
              </w:tabs>
              <w:spacing w:line="40" w:lineRule="atLeast"/>
              <w:ind w:left="284"/>
              <w:jc w:val="both"/>
              <w:rPr>
                <w:rFonts w:eastAsia="Calibri"/>
                <w:b/>
                <w:bCs/>
                <w:lang w:eastAsia="sq-AL"/>
              </w:rPr>
            </w:pPr>
          </w:p>
          <w:p w14:paraId="789532A0" w14:textId="77777777" w:rsidR="00977BB7" w:rsidRPr="00EA110E" w:rsidRDefault="00977BB7" w:rsidP="00F63985">
            <w:pPr>
              <w:pStyle w:val="ListParagraph"/>
              <w:numPr>
                <w:ilvl w:val="1"/>
                <w:numId w:val="55"/>
              </w:numPr>
              <w:tabs>
                <w:tab w:val="left" w:pos="284"/>
                <w:tab w:val="left" w:pos="709"/>
                <w:tab w:val="left" w:pos="1080"/>
              </w:tabs>
              <w:spacing w:line="40" w:lineRule="atLeast"/>
              <w:ind w:left="284" w:firstLine="0"/>
              <w:jc w:val="both"/>
              <w:rPr>
                <w:rFonts w:eastAsia="Calibri"/>
                <w:b/>
                <w:bCs/>
                <w:lang w:eastAsia="sq-AL"/>
              </w:rPr>
            </w:pPr>
            <w:r w:rsidRPr="00EA110E">
              <w:rPr>
                <w:rFonts w:eastAsia="Calibri"/>
                <w:bCs/>
                <w:lang w:eastAsia="sq-AL"/>
              </w:rPr>
              <w:t>Në rast të investimeve në pemishte dhe vreshta të reja, para nënshkrimit të kontratës për bashkëfinancim, përfituesi i projektit duhet të sjellë analizat kimike dhe fizike të tokës me rekomandim pozitiv për përshtatshmërinë për investimin e paraparë. Në rast se rekomandimi është negativ refuzohet dhënia e projektit.</w:t>
            </w:r>
          </w:p>
          <w:p w14:paraId="0EC41C3D" w14:textId="77777777" w:rsidR="00977BB7" w:rsidRPr="00EA110E" w:rsidRDefault="00977BB7" w:rsidP="00977BB7">
            <w:pPr>
              <w:tabs>
                <w:tab w:val="left" w:pos="1080"/>
              </w:tabs>
              <w:spacing w:line="40" w:lineRule="atLeast"/>
              <w:jc w:val="both"/>
              <w:rPr>
                <w:rFonts w:ascii="Times New Roman" w:eastAsia="Calibri" w:hAnsi="Times New Roman"/>
                <w:b/>
                <w:bCs/>
                <w:sz w:val="24"/>
                <w:lang w:eastAsia="sq-AL"/>
              </w:rPr>
            </w:pPr>
          </w:p>
          <w:p w14:paraId="6B1A2C09" w14:textId="77777777" w:rsidR="00FD13D4" w:rsidRPr="00EA110E" w:rsidRDefault="00FD13D4" w:rsidP="00977BB7">
            <w:pPr>
              <w:tabs>
                <w:tab w:val="left" w:pos="1080"/>
              </w:tabs>
              <w:spacing w:line="40" w:lineRule="atLeast"/>
              <w:jc w:val="both"/>
              <w:rPr>
                <w:rFonts w:ascii="Times New Roman" w:eastAsia="Calibri" w:hAnsi="Times New Roman"/>
                <w:b/>
                <w:bCs/>
                <w:sz w:val="24"/>
                <w:lang w:eastAsia="sq-AL"/>
              </w:rPr>
            </w:pPr>
          </w:p>
          <w:p w14:paraId="147C0A3C" w14:textId="77777777" w:rsidR="00977BB7" w:rsidRPr="00EA110E" w:rsidRDefault="00977BB7" w:rsidP="005B3162">
            <w:pPr>
              <w:pStyle w:val="Heading3"/>
              <w:keepLines w:val="0"/>
              <w:numPr>
                <w:ilvl w:val="0"/>
                <w:numId w:val="18"/>
              </w:numPr>
              <w:tabs>
                <w:tab w:val="left" w:pos="90"/>
              </w:tabs>
              <w:spacing w:before="0" w:line="40" w:lineRule="atLeast"/>
              <w:ind w:right="180"/>
              <w:jc w:val="both"/>
              <w:outlineLvl w:val="2"/>
              <w:rPr>
                <w:bCs w:val="0"/>
                <w:color w:val="auto"/>
              </w:rPr>
            </w:pPr>
            <w:bookmarkStart w:id="2" w:name="_Toc411289277"/>
            <w:r w:rsidRPr="00EA110E">
              <w:rPr>
                <w:color w:val="auto"/>
              </w:rPr>
              <w:t>Qëndrueshmëria ekonomike</w:t>
            </w:r>
            <w:bookmarkEnd w:id="2"/>
          </w:p>
          <w:p w14:paraId="75A14A81" w14:textId="77777777" w:rsidR="00977BB7" w:rsidRPr="00EA110E" w:rsidRDefault="00977BB7" w:rsidP="00977BB7">
            <w:pPr>
              <w:spacing w:line="40" w:lineRule="atLeast"/>
              <w:ind w:right="180"/>
              <w:jc w:val="both"/>
              <w:rPr>
                <w:rFonts w:ascii="Times New Roman" w:hAnsi="Times New Roman"/>
                <w:b/>
                <w:sz w:val="24"/>
              </w:rPr>
            </w:pPr>
          </w:p>
          <w:p w14:paraId="47B4253C" w14:textId="77777777" w:rsidR="00977BB7" w:rsidRPr="00EA110E" w:rsidRDefault="00977BB7" w:rsidP="005B3162">
            <w:pPr>
              <w:pStyle w:val="ListParagraph"/>
              <w:numPr>
                <w:ilvl w:val="1"/>
                <w:numId w:val="18"/>
              </w:numPr>
              <w:spacing w:line="40" w:lineRule="atLeast"/>
              <w:ind w:left="284" w:firstLine="0"/>
              <w:jc w:val="both"/>
              <w:rPr>
                <w:rFonts w:eastAsia="Calibri"/>
                <w:b/>
                <w:lang w:eastAsia="sq-AL"/>
              </w:rPr>
            </w:pPr>
            <w:r w:rsidRPr="00EA110E">
              <w:rPr>
                <w:rFonts w:eastAsia="Calibri"/>
                <w:lang w:eastAsia="sq-AL"/>
              </w:rPr>
              <w:t xml:space="preserve">Për projektet investuese në të cilat investimet e pranueshme janë më të vogla ose baras me 20.000,00 euro (njëzetë mijë euro),  aplikuesit duhet ta dorëzojnë një </w:t>
            </w:r>
            <w:r w:rsidRPr="00EA110E">
              <w:rPr>
                <w:rFonts w:eastAsia="Calibri"/>
                <w:lang w:eastAsia="sq-AL"/>
              </w:rPr>
              <w:lastRenderedPageBreak/>
              <w:t>projekt-propozim teknik sipas modelit që publikohet në ueb-faqet e MBPZHR-së dhe AZHB-së.</w:t>
            </w:r>
          </w:p>
          <w:p w14:paraId="650537B3" w14:textId="77777777" w:rsidR="00977BB7" w:rsidRPr="00EA110E" w:rsidRDefault="00977BB7" w:rsidP="00977BB7">
            <w:pPr>
              <w:pStyle w:val="ListParagraph"/>
              <w:spacing w:line="40" w:lineRule="atLeast"/>
              <w:ind w:left="284"/>
              <w:jc w:val="both"/>
              <w:rPr>
                <w:rFonts w:eastAsia="Calibri"/>
                <w:b/>
                <w:lang w:eastAsia="sq-AL"/>
              </w:rPr>
            </w:pPr>
          </w:p>
          <w:p w14:paraId="1436C41E" w14:textId="77777777" w:rsidR="00977BB7" w:rsidRPr="00EA110E" w:rsidRDefault="00977BB7" w:rsidP="005B3162">
            <w:pPr>
              <w:pStyle w:val="ListParagraph"/>
              <w:numPr>
                <w:ilvl w:val="1"/>
                <w:numId w:val="18"/>
              </w:numPr>
              <w:spacing w:line="40" w:lineRule="atLeast"/>
              <w:ind w:left="284" w:firstLine="0"/>
              <w:jc w:val="both"/>
              <w:rPr>
                <w:rFonts w:eastAsia="Calibri"/>
                <w:b/>
                <w:lang w:eastAsia="sq-AL"/>
              </w:rPr>
            </w:pPr>
            <w:r w:rsidRPr="00EA110E">
              <w:rPr>
                <w:rFonts w:eastAsia="Calibri"/>
                <w:lang w:eastAsia="sq-AL"/>
              </w:rPr>
              <w:t>Për projektet investuese në të cilat investimet e pranueshme janë më të mëdha se 20.000,00 euro (njëzetë mijë euro), aplikuesit duhet ta dorëzojnë një plan të biznesit sipas modelit që publikohet në ueb-faqet e MBPZHR-së dhe AZHB-së.</w:t>
            </w:r>
          </w:p>
          <w:p w14:paraId="140E7091" w14:textId="77777777" w:rsidR="00977BB7" w:rsidRPr="00EA110E" w:rsidRDefault="00977BB7" w:rsidP="00977BB7">
            <w:pPr>
              <w:spacing w:line="40" w:lineRule="atLeast"/>
              <w:ind w:left="284"/>
              <w:jc w:val="both"/>
              <w:rPr>
                <w:rFonts w:ascii="Times New Roman" w:eastAsia="Calibri" w:hAnsi="Times New Roman"/>
                <w:b/>
                <w:sz w:val="24"/>
                <w:lang w:eastAsia="sq-AL"/>
              </w:rPr>
            </w:pPr>
          </w:p>
          <w:p w14:paraId="090130F6" w14:textId="77777777" w:rsidR="00977BB7" w:rsidRPr="00EA110E" w:rsidRDefault="00977BB7" w:rsidP="005B3162">
            <w:pPr>
              <w:pStyle w:val="ListParagraph"/>
              <w:numPr>
                <w:ilvl w:val="1"/>
                <w:numId w:val="18"/>
              </w:numPr>
              <w:spacing w:line="40" w:lineRule="atLeast"/>
              <w:ind w:left="284" w:firstLine="0"/>
              <w:jc w:val="both"/>
              <w:rPr>
                <w:rFonts w:eastAsia="Calibri"/>
                <w:b/>
                <w:lang w:eastAsia="sq-AL"/>
              </w:rPr>
            </w:pPr>
            <w:r w:rsidRPr="00EA110E">
              <w:rPr>
                <w:rFonts w:eastAsia="Calibri"/>
                <w:lang w:eastAsia="sq-AL"/>
              </w:rPr>
              <w:t xml:space="preserve"> Investimet e planifikuara duhet të jenë në përputhje me kapacitetin prodhues. </w:t>
            </w:r>
          </w:p>
          <w:p w14:paraId="0DC00F62" w14:textId="77777777" w:rsidR="00977BB7" w:rsidRDefault="00977BB7" w:rsidP="00977BB7">
            <w:pPr>
              <w:pStyle w:val="ListParagraph"/>
              <w:spacing w:line="40" w:lineRule="atLeast"/>
              <w:ind w:left="284"/>
              <w:jc w:val="both"/>
              <w:rPr>
                <w:rFonts w:eastAsia="Calibri"/>
                <w:b/>
                <w:lang w:eastAsia="sq-AL"/>
              </w:rPr>
            </w:pPr>
          </w:p>
          <w:p w14:paraId="2F1AE16B" w14:textId="77777777" w:rsidR="00051C70" w:rsidRPr="00EA110E" w:rsidRDefault="00051C70" w:rsidP="00977BB7">
            <w:pPr>
              <w:pStyle w:val="ListParagraph"/>
              <w:spacing w:line="40" w:lineRule="atLeast"/>
              <w:ind w:left="284"/>
              <w:jc w:val="both"/>
              <w:rPr>
                <w:rFonts w:eastAsia="Calibri"/>
                <w:b/>
                <w:lang w:eastAsia="sq-AL"/>
              </w:rPr>
            </w:pPr>
          </w:p>
          <w:p w14:paraId="1C1AD70E" w14:textId="77777777" w:rsidR="00977BB7" w:rsidRPr="00EA110E" w:rsidRDefault="00977BB7" w:rsidP="005B3162">
            <w:pPr>
              <w:pStyle w:val="ListParagraph"/>
              <w:numPr>
                <w:ilvl w:val="1"/>
                <w:numId w:val="18"/>
              </w:numPr>
              <w:spacing w:line="40" w:lineRule="atLeast"/>
              <w:ind w:left="284" w:firstLine="0"/>
              <w:jc w:val="both"/>
              <w:rPr>
                <w:rFonts w:eastAsia="Calibri"/>
                <w:b/>
                <w:lang w:eastAsia="sq-AL"/>
              </w:rPr>
            </w:pPr>
            <w:r w:rsidRPr="00EA110E">
              <w:rPr>
                <w:rFonts w:eastAsia="Calibri"/>
                <w:lang w:eastAsia="sq-AL"/>
              </w:rPr>
              <w:t>Gjatë vlerësimit të aplikacioneve, duke u bazuar në planin e biznesit, zyrtarët e AZHB-së janë të obliguar të refuzojnë pjesën e investimeve të cilat janë në kundërshtim me nënparagrafin 4.3 të këtij paragrafi.</w:t>
            </w:r>
          </w:p>
          <w:p w14:paraId="4CB8ED41" w14:textId="77777777" w:rsidR="00977BB7" w:rsidRPr="00EA110E" w:rsidRDefault="00977BB7" w:rsidP="00977BB7">
            <w:pPr>
              <w:pStyle w:val="ListParagraph"/>
              <w:spacing w:line="40" w:lineRule="atLeast"/>
              <w:rPr>
                <w:rFonts w:eastAsia="Calibri"/>
                <w:b/>
                <w:lang w:eastAsia="sq-AL"/>
              </w:rPr>
            </w:pPr>
          </w:p>
          <w:p w14:paraId="6D72C727" w14:textId="77777777" w:rsidR="00977BB7" w:rsidRPr="00EA110E" w:rsidRDefault="00977BB7" w:rsidP="005B3162">
            <w:pPr>
              <w:pStyle w:val="ListParagraph"/>
              <w:numPr>
                <w:ilvl w:val="1"/>
                <w:numId w:val="18"/>
              </w:numPr>
              <w:tabs>
                <w:tab w:val="left" w:pos="284"/>
              </w:tabs>
              <w:spacing w:line="40" w:lineRule="atLeast"/>
              <w:ind w:left="284" w:firstLine="0"/>
              <w:jc w:val="both"/>
              <w:rPr>
                <w:b/>
                <w:lang w:eastAsia="sq-AL"/>
              </w:rPr>
            </w:pPr>
            <w:r w:rsidRPr="00EA110E">
              <w:t xml:space="preserve">Përfitues mund të jenë projektet e investimeve të cilat paraqesin mundësinë e qëndrueshmërisë ekonomike dhe financiare. Qëndrueshmëria ekonomike dhe financiare vlerësohet në bazë të propozimit teknik të projektit ose planit të biznesit. Plani i biznesit duhet të tregojë qëndrueshmërinë ekonomike të fermës/ ndërmarrjes në fund të realizimit të investimit. </w:t>
            </w:r>
          </w:p>
          <w:p w14:paraId="674F1CA0" w14:textId="77777777" w:rsidR="00977BB7" w:rsidRPr="00EA110E" w:rsidRDefault="00977BB7" w:rsidP="00977BB7">
            <w:pPr>
              <w:pStyle w:val="BodyText"/>
              <w:tabs>
                <w:tab w:val="left" w:pos="540"/>
                <w:tab w:val="left" w:pos="630"/>
              </w:tabs>
              <w:spacing w:after="0" w:line="40" w:lineRule="atLeast"/>
              <w:ind w:right="180"/>
              <w:jc w:val="both"/>
              <w:rPr>
                <w:rFonts w:ascii="Times New Roman" w:eastAsia="Calibri" w:hAnsi="Times New Roman"/>
                <w:b/>
                <w:sz w:val="24"/>
                <w:lang w:eastAsia="sq-AL"/>
              </w:rPr>
            </w:pPr>
          </w:p>
          <w:p w14:paraId="610A10E5" w14:textId="77777777" w:rsidR="00977BB7" w:rsidRPr="00EA110E" w:rsidRDefault="00977BB7" w:rsidP="005B3162">
            <w:pPr>
              <w:pStyle w:val="ListParagraph"/>
              <w:numPr>
                <w:ilvl w:val="0"/>
                <w:numId w:val="18"/>
              </w:numPr>
              <w:spacing w:line="40" w:lineRule="atLeast"/>
              <w:jc w:val="both"/>
              <w:outlineLvl w:val="3"/>
              <w:rPr>
                <w:rFonts w:eastAsia="Calibri"/>
                <w:iCs/>
                <w:lang w:eastAsia="sq-AL"/>
              </w:rPr>
            </w:pPr>
            <w:r w:rsidRPr="00EA110E">
              <w:rPr>
                <w:rFonts w:eastAsia="Calibri"/>
                <w:iCs/>
                <w:lang w:eastAsia="sq-AL"/>
              </w:rPr>
              <w:t>Kriteret tjera të pranueshmërisë</w:t>
            </w:r>
          </w:p>
          <w:p w14:paraId="5A371B2C" w14:textId="77777777" w:rsidR="00977BB7" w:rsidRPr="00EA110E" w:rsidRDefault="00977BB7" w:rsidP="00977BB7">
            <w:pPr>
              <w:pStyle w:val="ListParagraph"/>
              <w:spacing w:line="40" w:lineRule="atLeast"/>
              <w:ind w:left="360"/>
              <w:jc w:val="both"/>
              <w:outlineLvl w:val="3"/>
              <w:rPr>
                <w:rFonts w:eastAsia="Calibri"/>
                <w:iCs/>
                <w:lang w:eastAsia="sq-AL"/>
              </w:rPr>
            </w:pPr>
          </w:p>
          <w:p w14:paraId="0F1A5C1A" w14:textId="7777777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rPr>
            </w:pPr>
            <w:r w:rsidRPr="00EA110E">
              <w:rPr>
                <w:rFonts w:ascii="Times New Roman" w:hAnsi="Times New Roman"/>
                <w:sz w:val="24"/>
              </w:rPr>
              <w:lastRenderedPageBreak/>
              <w:t xml:space="preserve">5.1. Përfituesit e projekteve me vlerë të investimeve të pranueshme në shumën më të madhe se </w:t>
            </w:r>
            <w:r w:rsidRPr="00EA110E">
              <w:rPr>
                <w:rFonts w:ascii="Times New Roman" w:eastAsia="Calibri" w:hAnsi="Times New Roman"/>
                <w:sz w:val="24"/>
                <w:lang w:eastAsia="sq-AL"/>
              </w:rPr>
              <w:t xml:space="preserve">50.000,00 euro (pesëdhjetë mijë euro), </w:t>
            </w:r>
            <w:r w:rsidRPr="00EA110E">
              <w:rPr>
                <w:rFonts w:ascii="Times New Roman" w:hAnsi="Times New Roman"/>
                <w:sz w:val="24"/>
              </w:rPr>
              <w:t>para nënshkrimit të kontratës me AZHB, duhet të regjistrohen si person juridik apo biznes individual dhe dëshmitë për investimet dhe shpenzimet të faturohen në emër të tyre.</w:t>
            </w:r>
          </w:p>
          <w:p w14:paraId="014C0141" w14:textId="7777777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rPr>
            </w:pPr>
          </w:p>
          <w:p w14:paraId="5BD8C9BE" w14:textId="036454B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rPr>
            </w:pPr>
            <w:r w:rsidRPr="00EA110E">
              <w:rPr>
                <w:rFonts w:ascii="Times New Roman" w:hAnsi="Times New Roman"/>
                <w:sz w:val="24"/>
              </w:rPr>
              <w:t>5.2. Projektet e financuara nga Pr</w:t>
            </w:r>
            <w:r w:rsidR="00681B4C" w:rsidRPr="00EA110E">
              <w:rPr>
                <w:rFonts w:ascii="Times New Roman" w:hAnsi="Times New Roman"/>
                <w:sz w:val="24"/>
              </w:rPr>
              <w:t xml:space="preserve">ogrami i Zhvillimit Rural </w:t>
            </w:r>
            <w:r w:rsidR="00CA5ED3" w:rsidRPr="00EA110E">
              <w:rPr>
                <w:rFonts w:ascii="Times New Roman" w:hAnsi="Times New Roman"/>
                <w:sz w:val="24"/>
              </w:rPr>
              <w:t>2020-</w:t>
            </w:r>
            <w:r w:rsidR="00681B4C" w:rsidRPr="00EA110E">
              <w:rPr>
                <w:rFonts w:ascii="Times New Roman" w:hAnsi="Times New Roman"/>
                <w:sz w:val="24"/>
              </w:rPr>
              <w:t>21</w:t>
            </w:r>
            <w:r w:rsidR="00171CC1" w:rsidRPr="00EA110E">
              <w:rPr>
                <w:rFonts w:ascii="Times New Roman" w:hAnsi="Times New Roman"/>
                <w:sz w:val="24"/>
              </w:rPr>
              <w:t xml:space="preserve"> </w:t>
            </w:r>
            <w:r w:rsidRPr="00EA110E">
              <w:rPr>
                <w:rFonts w:ascii="Times New Roman" w:hAnsi="Times New Roman"/>
                <w:sz w:val="24"/>
              </w:rPr>
              <w:t>nuk lejohet të jenë të financuara edhe nga Zyra e BE-së në Kosovë apo ndonjë donator tjetër publik vendor ose ndërkombëtar. Në rast se vërtetohet se përfituesi ka përfituar përkrahje për projektin e njëjtë edhe nga ndonjë donator tjetër, atij nuk i jepet përkrahja ose nëse e ka marrë atë, ai do të detyrohet t'i kthejë mjetet e marra, si dhe ndaj tij do të zbatohen ndëshkimet në pajtim me legjislacionin në fuqi.</w:t>
            </w:r>
          </w:p>
          <w:p w14:paraId="26C06188" w14:textId="7777777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rPr>
            </w:pPr>
          </w:p>
          <w:p w14:paraId="3D6A65BD" w14:textId="77777777" w:rsidR="00977BB7" w:rsidRPr="00EA110E" w:rsidRDefault="00977BB7" w:rsidP="005B3162">
            <w:pPr>
              <w:pStyle w:val="ListParagraph"/>
              <w:numPr>
                <w:ilvl w:val="0"/>
                <w:numId w:val="15"/>
              </w:numPr>
              <w:tabs>
                <w:tab w:val="clear" w:pos="0"/>
                <w:tab w:val="left" w:pos="360"/>
              </w:tabs>
              <w:spacing w:line="40" w:lineRule="atLeast"/>
              <w:ind w:left="360"/>
              <w:contextualSpacing/>
              <w:jc w:val="both"/>
              <w:rPr>
                <w:b/>
              </w:rPr>
            </w:pPr>
            <w:r w:rsidRPr="00EA110E">
              <w:rPr>
                <w:lang w:eastAsia="de-AT"/>
              </w:rPr>
              <w:t xml:space="preserve">5.3. Të gjithë përfituesit e masës 101, obligohen që gjatë periudhës monitoruese të mbajnë librin e fermës, në formë fizike apo elektronike, për sektorin përkatës. Në rast se përfituesi i projektit nuk e mban librin gjatë periudhës monitoruese ndëshkohet me mosdhënie të pagesave direkte për investimin përkatës për dy (2) vitet në vazhdim. </w:t>
            </w:r>
          </w:p>
          <w:p w14:paraId="35CDDA81" w14:textId="77777777" w:rsidR="00977BB7" w:rsidRPr="00EA110E" w:rsidRDefault="00977BB7" w:rsidP="00977BB7">
            <w:pPr>
              <w:tabs>
                <w:tab w:val="left" w:pos="360"/>
              </w:tabs>
              <w:spacing w:line="40" w:lineRule="atLeast"/>
              <w:contextualSpacing/>
              <w:jc w:val="both"/>
              <w:rPr>
                <w:rFonts w:ascii="Times New Roman" w:hAnsi="Times New Roman"/>
                <w:b/>
                <w:sz w:val="24"/>
              </w:rPr>
            </w:pPr>
          </w:p>
          <w:p w14:paraId="35444E59" w14:textId="7777777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rPr>
            </w:pPr>
            <w:r w:rsidRPr="00EA110E">
              <w:rPr>
                <w:rFonts w:ascii="Times New Roman" w:hAnsi="Times New Roman"/>
                <w:sz w:val="24"/>
                <w:lang w:eastAsia="de-AT"/>
              </w:rPr>
              <w:t xml:space="preserve">5.4. Përfituesit nuk mund t'i jepet një projekt i ri, nëse projektet e mëparshme nuk janë  përmbyllur në mënyrë të rregullt. </w:t>
            </w:r>
          </w:p>
          <w:p w14:paraId="187E6AC0" w14:textId="7777777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rPr>
            </w:pPr>
            <w:r w:rsidRPr="00EA110E">
              <w:rPr>
                <w:rFonts w:ascii="Times New Roman" w:hAnsi="Times New Roman"/>
                <w:sz w:val="24"/>
                <w:lang w:eastAsia="de-AT"/>
              </w:rPr>
              <w:lastRenderedPageBreak/>
              <w:t xml:space="preserve"> </w:t>
            </w:r>
          </w:p>
          <w:p w14:paraId="44D206FD" w14:textId="7777777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rPr>
            </w:pPr>
            <w:r w:rsidRPr="00EA110E">
              <w:rPr>
                <w:rFonts w:ascii="Times New Roman" w:hAnsi="Times New Roman"/>
                <w:sz w:val="24"/>
                <w:lang w:eastAsia="de-AT"/>
              </w:rPr>
              <w:t>5.5. Të gjitha asetet që kanë të bëjnë me investimin si: toka, kafshët, pemishtet, mekanizmi bujqësor duhet të jenë të regjistruara në Regjistrin e Fermës.</w:t>
            </w:r>
          </w:p>
          <w:p w14:paraId="4862FD70" w14:textId="77777777" w:rsidR="00977BB7" w:rsidRPr="00EA110E" w:rsidRDefault="00977BB7" w:rsidP="00977BB7">
            <w:pPr>
              <w:pStyle w:val="ListParagraph"/>
              <w:spacing w:line="40" w:lineRule="atLeast"/>
              <w:ind w:left="360"/>
              <w:jc w:val="both"/>
              <w:rPr>
                <w:rFonts w:eastAsia="Times New Roman"/>
                <w:b/>
              </w:rPr>
            </w:pPr>
          </w:p>
          <w:p w14:paraId="18A19040" w14:textId="7777777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rPr>
            </w:pPr>
            <w:r w:rsidRPr="00EA110E">
              <w:rPr>
                <w:rFonts w:ascii="Times New Roman" w:hAnsi="Times New Roman"/>
                <w:sz w:val="24"/>
              </w:rPr>
              <w:t xml:space="preserve">5.6. </w:t>
            </w:r>
            <w:r w:rsidRPr="00EA110E">
              <w:rPr>
                <w:rFonts w:ascii="Times New Roman" w:hAnsi="Times New Roman"/>
                <w:sz w:val="24"/>
                <w:lang w:eastAsia="de-AT"/>
              </w:rPr>
              <w:t>Të gjitha kontratat e qiramarrjes duhet të jenë të noterizuara apo të vërtetuara nga gjykata, përveç kontratave të qiramarrjes me Agjencinë e Pyjeve të Kosovës (APK) dhe me komunat, të cilat nuk kanë nevojë të jenë të noterizuara.</w:t>
            </w:r>
          </w:p>
          <w:p w14:paraId="0927A392" w14:textId="7777777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rPr>
            </w:pPr>
          </w:p>
          <w:p w14:paraId="50BAD3FB" w14:textId="7777777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lang w:eastAsia="de-AT"/>
              </w:rPr>
            </w:pPr>
            <w:r w:rsidRPr="00EA110E">
              <w:rPr>
                <w:rFonts w:ascii="Times New Roman" w:hAnsi="Times New Roman"/>
                <w:sz w:val="24"/>
                <w:lang w:eastAsia="de-AT"/>
              </w:rPr>
              <w:t>5.7. Në rast të tokave të marra me qira nga Agjencia e Pyjeve të Kosovës dhe Agjencia Kosovare e Privatizimit, kontratat mund të jenë edhe për kohë më të shkurtër se sa është e paraparë për aplikuesit e tjerë, me kusht që ata të dorëzojnë një vërtetim nga qiradhënësi se nuk do të ketë vështirësi me vazhdimin e kontratës.</w:t>
            </w:r>
          </w:p>
          <w:p w14:paraId="2A632A03" w14:textId="77777777" w:rsidR="00977BB7" w:rsidRPr="00EA110E" w:rsidRDefault="00977BB7" w:rsidP="00977BB7">
            <w:pPr>
              <w:pStyle w:val="ListParagraph"/>
              <w:spacing w:line="40" w:lineRule="atLeast"/>
              <w:ind w:left="360"/>
              <w:jc w:val="both"/>
              <w:rPr>
                <w:rFonts w:eastAsia="Times New Roman"/>
                <w:b/>
                <w:lang w:eastAsia="de-AT"/>
              </w:rPr>
            </w:pPr>
          </w:p>
          <w:p w14:paraId="394F8929" w14:textId="7777777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lang w:eastAsia="de-AT"/>
              </w:rPr>
            </w:pPr>
            <w:r w:rsidRPr="00EA110E">
              <w:rPr>
                <w:rFonts w:ascii="Times New Roman" w:hAnsi="Times New Roman"/>
                <w:sz w:val="24"/>
                <w:lang w:eastAsia="de-AT"/>
              </w:rPr>
              <w:t xml:space="preserve">5.8. Tokat e privatizuara nga Agjencia Kosovare e Privatizmit, të cilat në certifikatën e pronës paraqiten si “Tokë e marrë me qira për 99 vjet” trajtohen si tokë në pronësi të privatizuesit. Edhe tokat e blera nga privatizuesi trajtohen si tokë në pronësi të blerësit. </w:t>
            </w:r>
          </w:p>
          <w:p w14:paraId="3B4DBC17" w14:textId="77777777" w:rsidR="00977BB7" w:rsidRPr="00EA110E" w:rsidRDefault="00977BB7" w:rsidP="00977BB7">
            <w:pPr>
              <w:tabs>
                <w:tab w:val="left" w:pos="360"/>
              </w:tabs>
              <w:spacing w:line="40" w:lineRule="atLeast"/>
              <w:ind w:left="360"/>
              <w:jc w:val="both"/>
              <w:rPr>
                <w:rFonts w:ascii="Times New Roman" w:hAnsi="Times New Roman"/>
                <w:b/>
                <w:sz w:val="24"/>
                <w:lang w:eastAsia="de-AT"/>
              </w:rPr>
            </w:pPr>
          </w:p>
          <w:p w14:paraId="3EF90E97" w14:textId="77777777" w:rsidR="001C1A5A" w:rsidRPr="00EA110E" w:rsidRDefault="001C1A5A" w:rsidP="00977BB7">
            <w:pPr>
              <w:tabs>
                <w:tab w:val="left" w:pos="360"/>
              </w:tabs>
              <w:spacing w:line="40" w:lineRule="atLeast"/>
              <w:ind w:left="360"/>
              <w:jc w:val="both"/>
              <w:rPr>
                <w:rFonts w:ascii="Times New Roman" w:hAnsi="Times New Roman"/>
                <w:b/>
                <w:sz w:val="24"/>
                <w:lang w:eastAsia="de-AT"/>
              </w:rPr>
            </w:pPr>
          </w:p>
          <w:p w14:paraId="3035A229" w14:textId="77777777" w:rsidR="00977BB7" w:rsidRPr="00EA110E" w:rsidRDefault="00977BB7" w:rsidP="00977BB7">
            <w:pPr>
              <w:tabs>
                <w:tab w:val="left" w:pos="360"/>
              </w:tabs>
              <w:spacing w:line="40" w:lineRule="atLeast"/>
              <w:ind w:left="360"/>
              <w:jc w:val="both"/>
              <w:rPr>
                <w:rFonts w:ascii="Times New Roman" w:hAnsi="Times New Roman"/>
                <w:b/>
                <w:sz w:val="24"/>
                <w:lang w:eastAsia="de-AT"/>
              </w:rPr>
            </w:pPr>
            <w:r w:rsidRPr="00EA110E">
              <w:rPr>
                <w:rFonts w:ascii="Times New Roman" w:hAnsi="Times New Roman"/>
                <w:sz w:val="24"/>
                <w:lang w:eastAsia="de-AT"/>
              </w:rPr>
              <w:t>5.9. Tokat me komasacion të papërfunduar pranohen me vendime të organit kompetent, pra edhe pa fletë poseduese.</w:t>
            </w:r>
          </w:p>
          <w:p w14:paraId="149AD6A3" w14:textId="77777777" w:rsidR="00977BB7" w:rsidRPr="00EA110E" w:rsidRDefault="00977BB7" w:rsidP="00977BB7">
            <w:pPr>
              <w:tabs>
                <w:tab w:val="left" w:pos="360"/>
              </w:tabs>
              <w:spacing w:line="40" w:lineRule="atLeast"/>
              <w:ind w:left="360"/>
              <w:jc w:val="both"/>
              <w:rPr>
                <w:rFonts w:ascii="Times New Roman" w:hAnsi="Times New Roman"/>
                <w:b/>
                <w:sz w:val="24"/>
                <w:lang w:eastAsia="de-AT"/>
              </w:rPr>
            </w:pPr>
          </w:p>
          <w:p w14:paraId="73B18899" w14:textId="77777777" w:rsidR="001C1A5A" w:rsidRPr="00EA110E" w:rsidRDefault="001C1A5A" w:rsidP="00977BB7">
            <w:pPr>
              <w:tabs>
                <w:tab w:val="left" w:pos="360"/>
              </w:tabs>
              <w:spacing w:line="40" w:lineRule="atLeast"/>
              <w:ind w:left="360"/>
              <w:jc w:val="both"/>
              <w:rPr>
                <w:rFonts w:ascii="Times New Roman" w:hAnsi="Times New Roman"/>
                <w:b/>
                <w:sz w:val="24"/>
                <w:lang w:eastAsia="de-AT"/>
              </w:rPr>
            </w:pPr>
          </w:p>
          <w:p w14:paraId="1328F998" w14:textId="77777777" w:rsidR="00977BB7" w:rsidRPr="00EA110E" w:rsidRDefault="00977BB7" w:rsidP="00977BB7">
            <w:pPr>
              <w:tabs>
                <w:tab w:val="left" w:pos="360"/>
              </w:tabs>
              <w:spacing w:line="40" w:lineRule="atLeast"/>
              <w:ind w:left="360"/>
              <w:jc w:val="both"/>
              <w:rPr>
                <w:rFonts w:ascii="Times New Roman" w:hAnsi="Times New Roman"/>
                <w:b/>
                <w:sz w:val="24"/>
                <w:lang w:eastAsia="de-AT"/>
              </w:rPr>
            </w:pPr>
            <w:r w:rsidRPr="00EA110E">
              <w:rPr>
                <w:rFonts w:ascii="Times New Roman" w:hAnsi="Times New Roman"/>
                <w:sz w:val="24"/>
                <w:lang w:eastAsia="de-AT"/>
              </w:rPr>
              <w:t>5.10 Toka nen hipoteke nuk eshte e pranueshme per investim.</w:t>
            </w:r>
          </w:p>
          <w:p w14:paraId="25FBEF8C" w14:textId="77777777" w:rsidR="00977BB7" w:rsidRPr="00EA110E" w:rsidRDefault="00977BB7" w:rsidP="00977BB7">
            <w:pPr>
              <w:tabs>
                <w:tab w:val="left" w:pos="360"/>
              </w:tabs>
              <w:spacing w:line="40" w:lineRule="atLeast"/>
              <w:ind w:left="360"/>
              <w:jc w:val="both"/>
              <w:rPr>
                <w:rFonts w:ascii="Times New Roman" w:hAnsi="Times New Roman"/>
                <w:b/>
                <w:sz w:val="24"/>
                <w:lang w:eastAsia="sq-AL"/>
              </w:rPr>
            </w:pPr>
          </w:p>
          <w:p w14:paraId="4D219198" w14:textId="7777777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lang w:eastAsia="de-AT"/>
              </w:rPr>
            </w:pPr>
            <w:r w:rsidRPr="00EA110E">
              <w:rPr>
                <w:rFonts w:ascii="Times New Roman" w:hAnsi="Times New Roman"/>
                <w:sz w:val="24"/>
                <w:lang w:eastAsia="de-AT"/>
              </w:rPr>
              <w:t xml:space="preserve">5.11. </w:t>
            </w:r>
            <w:r w:rsidRPr="00EA110E">
              <w:rPr>
                <w:rFonts w:ascii="Times New Roman" w:hAnsi="Times New Roman"/>
                <w:sz w:val="24"/>
              </w:rPr>
              <w:t>Nëse nga një parcelë është dhënë me qira vetëm një pjesë e saj, aplikuesi para aplikimit duhet të bëjë digjitalizimin e pjesës së dhënë me qira dhe një kopje fizike të pjesës së digjitalizuar t’ia bashkoj dosjes së aplikimit.</w:t>
            </w:r>
          </w:p>
          <w:p w14:paraId="1BDB55DA" w14:textId="77777777" w:rsidR="00977BB7" w:rsidRPr="00EA110E" w:rsidRDefault="00977BB7" w:rsidP="00977BB7">
            <w:pPr>
              <w:pStyle w:val="ListParagraph"/>
              <w:spacing w:line="40" w:lineRule="atLeast"/>
              <w:ind w:left="360"/>
              <w:jc w:val="both"/>
              <w:rPr>
                <w:rFonts w:eastAsia="Times New Roman"/>
                <w:b/>
                <w:lang w:eastAsia="de-AT"/>
              </w:rPr>
            </w:pPr>
          </w:p>
          <w:p w14:paraId="487959AC" w14:textId="7777777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lang w:eastAsia="de-AT"/>
              </w:rPr>
            </w:pPr>
            <w:r w:rsidRPr="00EA110E">
              <w:rPr>
                <w:rFonts w:ascii="Times New Roman" w:hAnsi="Times New Roman"/>
                <w:sz w:val="24"/>
              </w:rPr>
              <w:t>5.12. Në rast se ngastrat jane ngjitur fizikisht me njëra tjetrën pranohen si një ngastër, qoftë edhe në rastet kur njëra është me qira dhe tjetra në pronësi.</w:t>
            </w:r>
          </w:p>
          <w:p w14:paraId="7271EE47" w14:textId="77777777" w:rsidR="00977BB7" w:rsidRPr="00EA110E" w:rsidRDefault="00977BB7" w:rsidP="005B3162">
            <w:pPr>
              <w:numPr>
                <w:ilvl w:val="0"/>
                <w:numId w:val="15"/>
              </w:numPr>
              <w:tabs>
                <w:tab w:val="clear" w:pos="0"/>
                <w:tab w:val="left" w:pos="360"/>
              </w:tabs>
              <w:spacing w:line="40" w:lineRule="atLeast"/>
              <w:ind w:left="360"/>
              <w:jc w:val="both"/>
              <w:rPr>
                <w:rFonts w:ascii="Times New Roman" w:hAnsi="Times New Roman"/>
                <w:b/>
                <w:sz w:val="24"/>
                <w:lang w:eastAsia="de-AT"/>
              </w:rPr>
            </w:pPr>
          </w:p>
          <w:p w14:paraId="17CF0EFC" w14:textId="77777777" w:rsidR="00977BB7" w:rsidRPr="00EA110E" w:rsidRDefault="00977BB7" w:rsidP="00977BB7">
            <w:pPr>
              <w:tabs>
                <w:tab w:val="left" w:pos="720"/>
              </w:tabs>
              <w:spacing w:line="40" w:lineRule="atLeast"/>
              <w:ind w:left="360"/>
              <w:jc w:val="both"/>
              <w:rPr>
                <w:rFonts w:ascii="Times New Roman" w:hAnsi="Times New Roman"/>
                <w:b/>
                <w:sz w:val="24"/>
                <w:lang w:eastAsia="de-AT"/>
              </w:rPr>
            </w:pPr>
            <w:r w:rsidRPr="00EA110E">
              <w:rPr>
                <w:rFonts w:ascii="Times New Roman" w:hAnsi="Times New Roman"/>
                <w:sz w:val="24"/>
                <w:lang w:eastAsia="de-AT"/>
              </w:rPr>
              <w:t xml:space="preserve">5.13. Në rastin e projekteve që parashohin ndërtim apo zgjerim, aplikuesit me rastin e aplikimit duhet të dorëzojnë: </w:t>
            </w:r>
          </w:p>
          <w:p w14:paraId="7D7E9051" w14:textId="3BA01041" w:rsidR="00977BB7" w:rsidRPr="00EA110E" w:rsidRDefault="00C60DFC" w:rsidP="00C60DFC">
            <w:pPr>
              <w:tabs>
                <w:tab w:val="left" w:pos="1380"/>
              </w:tabs>
              <w:spacing w:line="40" w:lineRule="atLeast"/>
              <w:ind w:left="360"/>
              <w:jc w:val="both"/>
              <w:rPr>
                <w:rFonts w:ascii="Times New Roman" w:hAnsi="Times New Roman"/>
                <w:b/>
                <w:sz w:val="24"/>
                <w:lang w:eastAsia="de-AT"/>
              </w:rPr>
            </w:pPr>
            <w:r w:rsidRPr="00EA110E">
              <w:rPr>
                <w:rFonts w:ascii="Times New Roman" w:hAnsi="Times New Roman"/>
                <w:b/>
                <w:sz w:val="24"/>
                <w:lang w:eastAsia="de-AT"/>
              </w:rPr>
              <w:tab/>
            </w:r>
          </w:p>
          <w:p w14:paraId="069C71A5" w14:textId="77777777" w:rsidR="00C60DFC" w:rsidRPr="00EA110E" w:rsidRDefault="00C60DFC" w:rsidP="00C60DFC">
            <w:pPr>
              <w:tabs>
                <w:tab w:val="left" w:pos="1380"/>
              </w:tabs>
              <w:spacing w:line="40" w:lineRule="atLeast"/>
              <w:ind w:left="360"/>
              <w:jc w:val="both"/>
              <w:rPr>
                <w:rFonts w:ascii="Times New Roman" w:hAnsi="Times New Roman"/>
                <w:b/>
                <w:sz w:val="24"/>
                <w:lang w:eastAsia="de-AT"/>
              </w:rPr>
            </w:pPr>
          </w:p>
          <w:p w14:paraId="7B736B28" w14:textId="77777777" w:rsidR="00977BB7" w:rsidRPr="00EA110E" w:rsidRDefault="00977BB7" w:rsidP="00F63985">
            <w:pPr>
              <w:pStyle w:val="ListParagraph"/>
              <w:numPr>
                <w:ilvl w:val="2"/>
                <w:numId w:val="57"/>
              </w:numPr>
              <w:tabs>
                <w:tab w:val="left" w:pos="1418"/>
                <w:tab w:val="left" w:pos="1560"/>
              </w:tabs>
              <w:spacing w:line="40" w:lineRule="atLeast"/>
              <w:ind w:firstLine="131"/>
              <w:jc w:val="both"/>
              <w:rPr>
                <w:rFonts w:eastAsia="Calibri"/>
                <w:b/>
                <w:lang w:eastAsia="sq-AL"/>
              </w:rPr>
            </w:pPr>
            <w:r w:rsidRPr="00EA110E">
              <w:rPr>
                <w:rFonts w:eastAsia="Calibri"/>
                <w:lang w:eastAsia="sq-AL"/>
              </w:rPr>
              <w:t>Certifikata e pronësisë - Fletën poseduese të parcelës në të cilën do të bëhet investimi;</w:t>
            </w:r>
          </w:p>
          <w:p w14:paraId="15E2E7ED" w14:textId="77777777" w:rsidR="00977BB7" w:rsidRPr="00EA110E" w:rsidRDefault="00977BB7" w:rsidP="00977BB7">
            <w:pPr>
              <w:pStyle w:val="ListParagraph"/>
              <w:tabs>
                <w:tab w:val="left" w:pos="1418"/>
                <w:tab w:val="left" w:pos="1560"/>
              </w:tabs>
              <w:spacing w:line="40" w:lineRule="atLeast"/>
              <w:ind w:left="851" w:firstLine="131"/>
              <w:jc w:val="both"/>
              <w:rPr>
                <w:rFonts w:eastAsia="Calibri"/>
                <w:b/>
                <w:lang w:eastAsia="sq-AL"/>
              </w:rPr>
            </w:pPr>
          </w:p>
          <w:p w14:paraId="3CE83575" w14:textId="77777777" w:rsidR="00977BB7" w:rsidRPr="00EA110E" w:rsidRDefault="00977BB7" w:rsidP="00F63985">
            <w:pPr>
              <w:pStyle w:val="ListParagraph"/>
              <w:numPr>
                <w:ilvl w:val="2"/>
                <w:numId w:val="57"/>
              </w:numPr>
              <w:tabs>
                <w:tab w:val="left" w:pos="1418"/>
                <w:tab w:val="left" w:pos="1560"/>
              </w:tabs>
              <w:spacing w:line="40" w:lineRule="atLeast"/>
              <w:ind w:left="851" w:firstLine="0"/>
              <w:jc w:val="both"/>
              <w:rPr>
                <w:rFonts w:eastAsia="Calibri"/>
                <w:b/>
                <w:lang w:eastAsia="sq-AL"/>
              </w:rPr>
            </w:pPr>
            <w:r w:rsidRPr="00EA110E">
              <w:rPr>
                <w:rFonts w:eastAsia="Calibri"/>
                <w:lang w:eastAsia="sq-AL"/>
              </w:rPr>
              <w:t>Në rast se toka ose objekti është marrë me qira, kontratën e noterizuar të qirasë për së paku dhjetë (10) vjet duke llogaritur nga viti i aplikimit;</w:t>
            </w:r>
          </w:p>
          <w:p w14:paraId="3357927C" w14:textId="77777777" w:rsidR="00977BB7" w:rsidRPr="00EA110E" w:rsidRDefault="00977BB7" w:rsidP="00977BB7">
            <w:pPr>
              <w:tabs>
                <w:tab w:val="left" w:pos="1418"/>
                <w:tab w:val="left" w:pos="1560"/>
              </w:tabs>
              <w:spacing w:line="40" w:lineRule="atLeast"/>
              <w:ind w:firstLine="131"/>
              <w:jc w:val="both"/>
              <w:rPr>
                <w:rFonts w:ascii="Times New Roman" w:eastAsia="Calibri" w:hAnsi="Times New Roman"/>
                <w:b/>
                <w:sz w:val="24"/>
                <w:lang w:eastAsia="sq-AL"/>
              </w:rPr>
            </w:pPr>
            <w:r w:rsidRPr="00EA110E">
              <w:rPr>
                <w:rFonts w:ascii="Times New Roman" w:eastAsia="Calibri" w:hAnsi="Times New Roman"/>
                <w:sz w:val="24"/>
                <w:lang w:eastAsia="sq-AL"/>
              </w:rPr>
              <w:t xml:space="preserve"> </w:t>
            </w:r>
          </w:p>
          <w:p w14:paraId="419B75BD" w14:textId="46800736" w:rsidR="00977BB7" w:rsidRPr="00EA110E" w:rsidRDefault="00977BB7" w:rsidP="00F63985">
            <w:pPr>
              <w:pStyle w:val="ListParagraph"/>
              <w:numPr>
                <w:ilvl w:val="2"/>
                <w:numId w:val="57"/>
              </w:numPr>
              <w:tabs>
                <w:tab w:val="left" w:pos="1134"/>
                <w:tab w:val="left" w:pos="1560"/>
              </w:tabs>
              <w:spacing w:line="40" w:lineRule="atLeast"/>
              <w:ind w:left="880" w:hanging="29"/>
              <w:jc w:val="both"/>
              <w:rPr>
                <w:rFonts w:eastAsia="Calibri"/>
                <w:b/>
                <w:lang w:eastAsia="sq-AL"/>
              </w:rPr>
            </w:pPr>
            <w:r w:rsidRPr="00EA110E">
              <w:rPr>
                <w:rFonts w:eastAsia="Calibri"/>
                <w:lang w:eastAsia="sq-AL"/>
              </w:rPr>
              <w:t xml:space="preserve">Kopjen e planit të parcelës ku </w:t>
            </w:r>
            <w:r w:rsidR="00FE7880" w:rsidRPr="00EA110E">
              <w:rPr>
                <w:rFonts w:eastAsia="Calibri"/>
                <w:lang w:eastAsia="sq-AL"/>
              </w:rPr>
              <w:t xml:space="preserve"> </w:t>
            </w:r>
            <w:r w:rsidRPr="00EA110E">
              <w:rPr>
                <w:rFonts w:eastAsia="Calibri"/>
                <w:lang w:eastAsia="sq-AL"/>
              </w:rPr>
              <w:t>do të bëhet investimi;</w:t>
            </w:r>
          </w:p>
          <w:p w14:paraId="0400B393" w14:textId="77777777" w:rsidR="00977BB7" w:rsidRDefault="00977BB7" w:rsidP="00977BB7">
            <w:pPr>
              <w:tabs>
                <w:tab w:val="left" w:pos="1134"/>
                <w:tab w:val="left" w:pos="1560"/>
              </w:tabs>
              <w:spacing w:line="40" w:lineRule="atLeast"/>
              <w:ind w:firstLine="131"/>
              <w:jc w:val="both"/>
              <w:rPr>
                <w:rFonts w:ascii="Times New Roman" w:eastAsia="Calibri" w:hAnsi="Times New Roman"/>
                <w:b/>
                <w:sz w:val="24"/>
                <w:lang w:eastAsia="sq-AL"/>
              </w:rPr>
            </w:pPr>
          </w:p>
          <w:p w14:paraId="08E85E67" w14:textId="77777777" w:rsidR="0003295A" w:rsidRPr="00EA110E" w:rsidRDefault="0003295A" w:rsidP="00977BB7">
            <w:pPr>
              <w:tabs>
                <w:tab w:val="left" w:pos="1134"/>
                <w:tab w:val="left" w:pos="1560"/>
              </w:tabs>
              <w:spacing w:line="40" w:lineRule="atLeast"/>
              <w:ind w:firstLine="131"/>
              <w:jc w:val="both"/>
              <w:rPr>
                <w:rFonts w:ascii="Times New Roman" w:eastAsia="Calibri" w:hAnsi="Times New Roman"/>
                <w:b/>
                <w:sz w:val="24"/>
                <w:lang w:eastAsia="sq-AL"/>
              </w:rPr>
            </w:pPr>
          </w:p>
          <w:p w14:paraId="29F5AEB3" w14:textId="77777777" w:rsidR="00977BB7" w:rsidRPr="00EA110E" w:rsidRDefault="00977BB7" w:rsidP="00F63985">
            <w:pPr>
              <w:pStyle w:val="ListParagraph"/>
              <w:numPr>
                <w:ilvl w:val="2"/>
                <w:numId w:val="57"/>
              </w:numPr>
              <w:tabs>
                <w:tab w:val="left" w:pos="1134"/>
                <w:tab w:val="left" w:pos="1560"/>
              </w:tabs>
              <w:spacing w:line="40" w:lineRule="atLeast"/>
              <w:ind w:firstLine="131"/>
              <w:jc w:val="both"/>
              <w:rPr>
                <w:rFonts w:eastAsia="Calibri"/>
                <w:b/>
                <w:lang w:eastAsia="sq-AL"/>
              </w:rPr>
            </w:pPr>
            <w:r w:rsidRPr="00EA110E">
              <w:rPr>
                <w:rFonts w:eastAsia="Calibri"/>
                <w:lang w:eastAsia="sq-AL"/>
              </w:rPr>
              <w:lastRenderedPageBreak/>
              <w:t>Kopjen e skicave të objektit;</w:t>
            </w:r>
          </w:p>
          <w:p w14:paraId="513BC784" w14:textId="77777777" w:rsidR="00977BB7" w:rsidRPr="00EA110E" w:rsidRDefault="00977BB7" w:rsidP="00977BB7">
            <w:pPr>
              <w:tabs>
                <w:tab w:val="left" w:pos="1418"/>
                <w:tab w:val="left" w:pos="1560"/>
              </w:tabs>
              <w:spacing w:line="40" w:lineRule="atLeast"/>
              <w:jc w:val="both"/>
              <w:rPr>
                <w:rFonts w:ascii="Times New Roman" w:eastAsia="Calibri" w:hAnsi="Times New Roman"/>
                <w:b/>
                <w:sz w:val="24"/>
                <w:lang w:eastAsia="sq-AL"/>
              </w:rPr>
            </w:pPr>
          </w:p>
          <w:p w14:paraId="7900CA45" w14:textId="77777777" w:rsidR="00C60DFC" w:rsidRPr="00EA110E" w:rsidRDefault="00C60DFC" w:rsidP="00977BB7">
            <w:pPr>
              <w:tabs>
                <w:tab w:val="left" w:pos="1418"/>
                <w:tab w:val="left" w:pos="1560"/>
              </w:tabs>
              <w:spacing w:line="40" w:lineRule="atLeast"/>
              <w:jc w:val="both"/>
              <w:rPr>
                <w:rFonts w:ascii="Times New Roman" w:eastAsia="Calibri" w:hAnsi="Times New Roman"/>
                <w:b/>
                <w:sz w:val="24"/>
                <w:lang w:eastAsia="sq-AL"/>
              </w:rPr>
            </w:pPr>
          </w:p>
          <w:p w14:paraId="7D61FF85" w14:textId="77777777" w:rsidR="00977BB7" w:rsidRPr="00EA110E" w:rsidRDefault="00977BB7" w:rsidP="00F63985">
            <w:pPr>
              <w:pStyle w:val="ListParagraph"/>
              <w:numPr>
                <w:ilvl w:val="2"/>
                <w:numId w:val="57"/>
              </w:numPr>
              <w:tabs>
                <w:tab w:val="left" w:pos="1418"/>
                <w:tab w:val="left" w:pos="1560"/>
              </w:tabs>
              <w:spacing w:line="40" w:lineRule="atLeast"/>
              <w:ind w:left="851" w:firstLine="0"/>
              <w:jc w:val="both"/>
              <w:rPr>
                <w:rFonts w:eastAsia="Calibri"/>
                <w:b/>
                <w:lang w:eastAsia="sq-AL"/>
              </w:rPr>
            </w:pPr>
            <w:r w:rsidRPr="00EA110E">
              <w:rPr>
                <w:rFonts w:eastAsia="Calibri"/>
                <w:lang w:eastAsia="sq-AL"/>
              </w:rPr>
              <w:t>Parallogaria e shpenzimeve të materialit dhe të punëve të parapara; Dokument i përgatitur i veçantë - jo pjesë e planit të biznesit nga vet aplikuesi ose me ndihmën e ndërtuesit;</w:t>
            </w:r>
          </w:p>
          <w:p w14:paraId="33949916" w14:textId="77777777" w:rsidR="00977BB7" w:rsidRPr="00EA110E" w:rsidRDefault="00977BB7" w:rsidP="00977BB7">
            <w:pPr>
              <w:tabs>
                <w:tab w:val="left" w:pos="1418"/>
                <w:tab w:val="left" w:pos="1560"/>
              </w:tabs>
              <w:spacing w:line="40" w:lineRule="atLeast"/>
              <w:jc w:val="both"/>
              <w:rPr>
                <w:rFonts w:ascii="Times New Roman" w:eastAsia="Calibri" w:hAnsi="Times New Roman"/>
                <w:b/>
                <w:sz w:val="24"/>
                <w:lang w:eastAsia="sq-AL"/>
              </w:rPr>
            </w:pPr>
          </w:p>
          <w:p w14:paraId="66C1BFED" w14:textId="77777777" w:rsidR="00977BB7" w:rsidRPr="00EA110E" w:rsidRDefault="00977BB7" w:rsidP="00F63985">
            <w:pPr>
              <w:pStyle w:val="ListParagraph"/>
              <w:numPr>
                <w:ilvl w:val="2"/>
                <w:numId w:val="57"/>
              </w:numPr>
              <w:tabs>
                <w:tab w:val="left" w:pos="1418"/>
                <w:tab w:val="left" w:pos="1560"/>
              </w:tabs>
              <w:spacing w:line="40" w:lineRule="atLeast"/>
              <w:ind w:left="851" w:firstLine="0"/>
              <w:jc w:val="both"/>
              <w:rPr>
                <w:rFonts w:eastAsia="Calibri"/>
                <w:b/>
                <w:lang w:eastAsia="sq-AL"/>
              </w:rPr>
            </w:pPr>
            <w:r w:rsidRPr="00EA110E">
              <w:rPr>
                <w:rFonts w:eastAsia="Calibri"/>
                <w:lang w:eastAsia="sq-AL"/>
              </w:rPr>
              <w:t xml:space="preserve">Pëlqimin e Komunës që dëshmon se në rast të dhënies së projektit, aplikuesi mund të marrë leje ndërtimi; </w:t>
            </w:r>
          </w:p>
          <w:p w14:paraId="31ECC642" w14:textId="77777777" w:rsidR="00977BB7" w:rsidRPr="00EA110E" w:rsidRDefault="00977BB7" w:rsidP="00977BB7">
            <w:pPr>
              <w:pStyle w:val="ListParagraph"/>
              <w:spacing w:line="40" w:lineRule="atLeast"/>
              <w:rPr>
                <w:rFonts w:eastAsia="Calibri"/>
                <w:b/>
                <w:lang w:eastAsia="sq-AL"/>
              </w:rPr>
            </w:pPr>
          </w:p>
          <w:p w14:paraId="637E9FAD" w14:textId="77777777" w:rsidR="00977BB7" w:rsidRPr="00EA110E" w:rsidRDefault="00977BB7" w:rsidP="00F63985">
            <w:pPr>
              <w:pStyle w:val="ListParagraph"/>
              <w:numPr>
                <w:ilvl w:val="2"/>
                <w:numId w:val="57"/>
              </w:numPr>
              <w:tabs>
                <w:tab w:val="left" w:pos="1418"/>
                <w:tab w:val="left" w:pos="1560"/>
              </w:tabs>
              <w:spacing w:line="40" w:lineRule="atLeast"/>
              <w:ind w:left="851" w:firstLine="0"/>
              <w:jc w:val="both"/>
              <w:rPr>
                <w:rFonts w:eastAsia="Calibri"/>
                <w:b/>
                <w:lang w:eastAsia="sq-AL"/>
              </w:rPr>
            </w:pPr>
            <w:r w:rsidRPr="00EA110E">
              <w:rPr>
                <w:rFonts w:eastAsia="Calibri"/>
                <w:lang w:eastAsia="sq-AL"/>
              </w:rPr>
              <w:t>Në rast të ndërtimit, zgjerimit apo renovimit të objekteve, të ngritjes së pemishtës, vreshtit dhe /apo vendosjes së sistemit të ujitjes në toka të marra me qira, kontrata për qiramarrje duhet të jetë për së paku dhjetë (10) vjet duke llogaritur nga viti i aplikimit;</w:t>
            </w:r>
          </w:p>
          <w:p w14:paraId="0BC0978D" w14:textId="77777777" w:rsidR="00977BB7" w:rsidRPr="00EA110E" w:rsidRDefault="00977BB7" w:rsidP="00977BB7">
            <w:pPr>
              <w:pStyle w:val="ListParagraph"/>
              <w:spacing w:line="40" w:lineRule="atLeast"/>
              <w:rPr>
                <w:rFonts w:eastAsia="Calibri"/>
                <w:b/>
              </w:rPr>
            </w:pPr>
          </w:p>
          <w:p w14:paraId="7682BEAE" w14:textId="77777777" w:rsidR="00977BB7" w:rsidRPr="00EA110E" w:rsidRDefault="00977BB7" w:rsidP="00F63985">
            <w:pPr>
              <w:pStyle w:val="ListParagraph"/>
              <w:numPr>
                <w:ilvl w:val="2"/>
                <w:numId w:val="57"/>
              </w:numPr>
              <w:tabs>
                <w:tab w:val="left" w:pos="1418"/>
                <w:tab w:val="left" w:pos="1560"/>
              </w:tabs>
              <w:spacing w:line="40" w:lineRule="atLeast"/>
              <w:ind w:left="851" w:firstLine="0"/>
              <w:jc w:val="both"/>
              <w:rPr>
                <w:rFonts w:eastAsia="Calibri"/>
                <w:b/>
                <w:lang w:eastAsia="sq-AL"/>
              </w:rPr>
            </w:pPr>
            <w:r w:rsidRPr="00EA110E">
              <w:rPr>
                <w:rFonts w:eastAsia="Calibri"/>
              </w:rPr>
              <w:t xml:space="preserve">Kontrata duhet të përmbajë edhe pëlqimin e pronarit - qiradhënësit, për investimin që do të bëhet në tokën e tij. </w:t>
            </w:r>
          </w:p>
          <w:p w14:paraId="10DA1DD6" w14:textId="77777777" w:rsidR="00977BB7" w:rsidRPr="00EA110E" w:rsidRDefault="00977BB7" w:rsidP="00977BB7">
            <w:pPr>
              <w:pStyle w:val="ListParagraph"/>
              <w:spacing w:line="40" w:lineRule="atLeast"/>
              <w:rPr>
                <w:rFonts w:eastAsia="Calibri"/>
                <w:b/>
                <w:lang w:eastAsia="sq-AL"/>
              </w:rPr>
            </w:pPr>
          </w:p>
          <w:p w14:paraId="082BEA65" w14:textId="471D5659" w:rsidR="00977BB7" w:rsidRPr="00EA110E" w:rsidRDefault="00977BB7" w:rsidP="00F63985">
            <w:pPr>
              <w:pStyle w:val="ListParagraph"/>
              <w:numPr>
                <w:ilvl w:val="2"/>
                <w:numId w:val="57"/>
              </w:numPr>
              <w:tabs>
                <w:tab w:val="left" w:pos="1418"/>
                <w:tab w:val="left" w:pos="1560"/>
              </w:tabs>
              <w:spacing w:line="40" w:lineRule="atLeast"/>
              <w:ind w:left="851" w:firstLine="0"/>
              <w:jc w:val="both"/>
              <w:rPr>
                <w:rFonts w:eastAsia="Calibri"/>
                <w:b/>
                <w:lang w:eastAsia="sq-AL"/>
              </w:rPr>
            </w:pPr>
            <w:r w:rsidRPr="00EA110E">
              <w:rPr>
                <w:rFonts w:eastAsia="Calibri"/>
                <w:lang w:eastAsia="sq-AL"/>
              </w:rPr>
              <w:t xml:space="preserve">Kontrata për qiramarrje nuk kërkohet vetëm në rastet kur pronari i tokës dhe aplikuesi janë në marrëdhënie bashkëshortore apo në vijë të drejtë të gjakut pa kufij si: stërgjyshërit, gjyshërit, prindërit, </w:t>
            </w:r>
            <w:r w:rsidRPr="00EA110E">
              <w:rPr>
                <w:rFonts w:eastAsia="Calibri"/>
                <w:lang w:eastAsia="sq-AL"/>
              </w:rPr>
              <w:lastRenderedPageBreak/>
              <w:t>fëmijët, nipërit, mbesat në bazë të ligjit në fuqi, dhe kjo dëshmohet përmes certifikatës së martesës apo certifikatës së lindjes dhe / apo certifikatës së vdekjes. Po ashtu, aplikuesi duhet të plotësojë Deklaratën nën betim, me të cilën dëshmon se toka me të cilën aplikon është trashëguar nga ai.</w:t>
            </w:r>
          </w:p>
          <w:p w14:paraId="14D2D5C2" w14:textId="77777777" w:rsidR="00ED0A9B" w:rsidRPr="00EA110E" w:rsidRDefault="00ED0A9B" w:rsidP="00ED0A9B">
            <w:pPr>
              <w:pStyle w:val="ListParagraph"/>
              <w:tabs>
                <w:tab w:val="left" w:pos="720"/>
                <w:tab w:val="left" w:pos="810"/>
              </w:tabs>
              <w:spacing w:line="40" w:lineRule="atLeast"/>
              <w:ind w:left="880"/>
              <w:jc w:val="both"/>
              <w:rPr>
                <w:rFonts w:eastAsia="Times New Roman"/>
                <w:lang w:eastAsia="de-AT"/>
              </w:rPr>
            </w:pPr>
          </w:p>
          <w:p w14:paraId="206C7287" w14:textId="74256A0E" w:rsidR="00977BB7" w:rsidRPr="00EA110E" w:rsidRDefault="00ED0A9B" w:rsidP="00ED0A9B">
            <w:pPr>
              <w:pStyle w:val="ListParagraph"/>
              <w:tabs>
                <w:tab w:val="left" w:pos="720"/>
                <w:tab w:val="left" w:pos="810"/>
              </w:tabs>
              <w:spacing w:line="40" w:lineRule="atLeast"/>
              <w:ind w:left="880"/>
              <w:jc w:val="both"/>
              <w:rPr>
                <w:rFonts w:eastAsia="Times New Roman"/>
                <w:b/>
                <w:lang w:eastAsia="de-AT"/>
              </w:rPr>
            </w:pPr>
            <w:r w:rsidRPr="00EA110E">
              <w:rPr>
                <w:rFonts w:eastAsia="Times New Roman"/>
                <w:lang w:eastAsia="de-AT"/>
              </w:rPr>
              <w:t>5.13.10.</w:t>
            </w:r>
            <w:r w:rsidR="00977BB7" w:rsidRPr="00EA110E">
              <w:rPr>
                <w:rFonts w:eastAsia="Times New Roman"/>
                <w:lang w:eastAsia="de-AT"/>
              </w:rPr>
              <w:t xml:space="preserve"> Përfituesi, me rastin e parashtrimit të  kërkesës për pagesë në AZHB, njëkohësisht duhet të dorëzojë edhe: </w:t>
            </w:r>
            <w:r w:rsidR="00977BB7" w:rsidRPr="00EA110E">
              <w:rPr>
                <w:rFonts w:eastAsia="Calibri"/>
                <w:lang w:eastAsia="sq-AL"/>
              </w:rPr>
              <w:t>Lejen për ndërtim nga organi kompetent i Komunës në rast të ndërtimit apo zgjerimit;</w:t>
            </w:r>
          </w:p>
          <w:p w14:paraId="7B726ADF" w14:textId="77777777" w:rsidR="00977BB7" w:rsidRPr="00EA110E" w:rsidRDefault="00977BB7" w:rsidP="00977BB7">
            <w:pPr>
              <w:pStyle w:val="ListParagraph"/>
              <w:spacing w:line="40" w:lineRule="atLeast"/>
              <w:ind w:left="284"/>
              <w:jc w:val="both"/>
              <w:rPr>
                <w:rFonts w:eastAsia="Calibri"/>
                <w:b/>
                <w:lang w:eastAsia="sq-AL"/>
              </w:rPr>
            </w:pPr>
          </w:p>
          <w:p w14:paraId="6F7AF84D" w14:textId="77777777" w:rsidR="00977BB7" w:rsidRPr="00EA110E" w:rsidRDefault="00977BB7" w:rsidP="00F63985">
            <w:pPr>
              <w:pStyle w:val="ListParagraph"/>
              <w:numPr>
                <w:ilvl w:val="0"/>
                <w:numId w:val="57"/>
              </w:numPr>
              <w:spacing w:line="40" w:lineRule="atLeast"/>
              <w:ind w:left="284" w:right="180" w:hanging="284"/>
              <w:jc w:val="both"/>
            </w:pPr>
            <w:r w:rsidRPr="00EA110E">
              <w:t>Investimet e pranueshme:</w:t>
            </w:r>
          </w:p>
          <w:p w14:paraId="5B949596" w14:textId="77777777" w:rsidR="00977BB7" w:rsidRPr="00EA110E" w:rsidRDefault="00977BB7" w:rsidP="00977BB7">
            <w:pPr>
              <w:pStyle w:val="ListParagraph"/>
              <w:spacing w:line="40" w:lineRule="atLeast"/>
              <w:ind w:left="284" w:right="180"/>
              <w:jc w:val="both"/>
            </w:pPr>
          </w:p>
          <w:p w14:paraId="6E3B7FD2" w14:textId="77777777" w:rsidR="00977BB7" w:rsidRPr="00EA110E" w:rsidRDefault="00977BB7" w:rsidP="005B3162">
            <w:pPr>
              <w:pStyle w:val="ListParagraph"/>
              <w:numPr>
                <w:ilvl w:val="1"/>
                <w:numId w:val="33"/>
              </w:numPr>
              <w:spacing w:line="40" w:lineRule="atLeast"/>
              <w:ind w:left="284" w:firstLine="0"/>
              <w:jc w:val="both"/>
              <w:rPr>
                <w:rFonts w:eastAsia="Calibri"/>
                <w:b/>
                <w:lang w:eastAsia="sq-AL"/>
              </w:rPr>
            </w:pPr>
            <w:r w:rsidRPr="00EA110E">
              <w:rPr>
                <w:rFonts w:eastAsia="Calibri"/>
                <w:lang w:eastAsia="sq-AL"/>
              </w:rPr>
              <w:t xml:space="preserve">Shpenzimet e pranueshme janë të kufizuara në ato që janë përfshirë në Listën e Investimeve të Pranueshme për Masën 101, e paraqitur </w:t>
            </w:r>
            <w:r w:rsidRPr="00EA110E">
              <w:rPr>
                <w:rFonts w:eastAsia="Calibri"/>
                <w:i/>
                <w:lang w:eastAsia="sq-AL"/>
              </w:rPr>
              <w:t xml:space="preserve">si </w:t>
            </w:r>
            <w:r w:rsidRPr="00EA110E">
              <w:rPr>
                <w:rFonts w:eastAsia="Calibri"/>
                <w:bCs/>
                <w:i/>
                <w:lang w:eastAsia="sq-AL"/>
              </w:rPr>
              <w:t>në Shtojcën nr. 7 Lista e investimeve të pranueshme në Udhëzuesin për aplikues</w:t>
            </w:r>
            <w:r w:rsidRPr="00EA110E">
              <w:rPr>
                <w:rFonts w:eastAsia="Calibri"/>
                <w:lang w:eastAsia="sq-AL"/>
              </w:rPr>
              <w:t>.</w:t>
            </w:r>
          </w:p>
          <w:p w14:paraId="7BA37D71" w14:textId="77777777" w:rsidR="00977BB7" w:rsidRPr="00EA110E" w:rsidRDefault="00977BB7" w:rsidP="00977BB7">
            <w:pPr>
              <w:pStyle w:val="ListParagraph"/>
              <w:spacing w:line="40" w:lineRule="atLeast"/>
              <w:ind w:left="284"/>
              <w:jc w:val="both"/>
              <w:rPr>
                <w:rFonts w:eastAsia="Calibri"/>
                <w:b/>
                <w:lang w:eastAsia="sq-AL"/>
              </w:rPr>
            </w:pPr>
          </w:p>
          <w:p w14:paraId="4A105674" w14:textId="77777777" w:rsidR="00977BB7" w:rsidRPr="00EA110E" w:rsidRDefault="00977BB7" w:rsidP="005B3162">
            <w:pPr>
              <w:pStyle w:val="ListParagraph"/>
              <w:numPr>
                <w:ilvl w:val="1"/>
                <w:numId w:val="33"/>
              </w:numPr>
              <w:spacing w:line="40" w:lineRule="atLeast"/>
              <w:ind w:left="284" w:firstLine="0"/>
              <w:jc w:val="both"/>
              <w:rPr>
                <w:rFonts w:eastAsia="Calibri"/>
                <w:b/>
                <w:lang w:eastAsia="sq-AL"/>
              </w:rPr>
            </w:pPr>
            <w:r w:rsidRPr="00EA110E">
              <w:rPr>
                <w:rFonts w:eastAsia="Times New Roman"/>
                <w:lang w:eastAsia="sq-AL"/>
              </w:rPr>
              <w:t xml:space="preserve"> </w:t>
            </w:r>
            <w:r w:rsidRPr="00EA110E">
              <w:rPr>
                <w:rFonts w:eastAsia="Calibri"/>
                <w:lang w:eastAsia="sq-AL"/>
              </w:rPr>
              <w:t xml:space="preserve">Shpenzimet për përgatitjen e planit të biznesit apo projekt-propozimit nuk mund ta tejkalojnë vlerën prej 3% të shpenzimeve të pranueshme, por edhe jo me shumë se 1.500,00 euro (njemijë e pesëqind euro). </w:t>
            </w:r>
          </w:p>
          <w:p w14:paraId="6FD18A76" w14:textId="77777777" w:rsidR="00977BB7" w:rsidRPr="00EA110E" w:rsidRDefault="00977BB7" w:rsidP="00977BB7">
            <w:pPr>
              <w:pStyle w:val="ListParagraph"/>
              <w:spacing w:line="40" w:lineRule="atLeast"/>
              <w:ind w:left="284"/>
              <w:jc w:val="both"/>
              <w:rPr>
                <w:rFonts w:eastAsia="Calibri"/>
                <w:b/>
                <w:lang w:eastAsia="sq-AL"/>
              </w:rPr>
            </w:pPr>
          </w:p>
          <w:p w14:paraId="54B9C767" w14:textId="77777777" w:rsidR="00977BB7" w:rsidRPr="00EA110E" w:rsidRDefault="00977BB7" w:rsidP="005B3162">
            <w:pPr>
              <w:pStyle w:val="ListParagraph"/>
              <w:numPr>
                <w:ilvl w:val="1"/>
                <w:numId w:val="33"/>
              </w:numPr>
              <w:spacing w:line="40" w:lineRule="atLeast"/>
              <w:ind w:left="284" w:firstLine="0"/>
              <w:jc w:val="both"/>
              <w:rPr>
                <w:rFonts w:eastAsia="Calibri"/>
                <w:b/>
                <w:lang w:eastAsia="sq-AL"/>
              </w:rPr>
            </w:pPr>
            <w:r w:rsidRPr="00EA110E">
              <w:rPr>
                <w:rFonts w:eastAsia="Calibri"/>
                <w:lang w:eastAsia="sq-AL"/>
              </w:rPr>
              <w:t xml:space="preserve">Në rast të investimeve që parashohin ndërtim të stallave apo depove për ruajtjen e pemëve dhe perimeve, shpenzimet për </w:t>
            </w:r>
            <w:r w:rsidRPr="00EA110E">
              <w:rPr>
                <w:rFonts w:eastAsia="Calibri"/>
                <w:lang w:eastAsia="sq-AL"/>
              </w:rPr>
              <w:lastRenderedPageBreak/>
              <w:t>arkitekt dhe inxhinier, leje dhe licenca të ndryshme janë të pranueshme deri në vlerën 7% të shpenzimeve të pranueshme, por jo më shumë se 3.000,00 euro (tre mijë euro).</w:t>
            </w:r>
          </w:p>
          <w:p w14:paraId="7623A20A" w14:textId="77777777" w:rsidR="00977BB7" w:rsidRPr="00EA110E" w:rsidRDefault="00977BB7" w:rsidP="00977BB7">
            <w:pPr>
              <w:spacing w:line="40" w:lineRule="atLeast"/>
              <w:ind w:right="180"/>
              <w:jc w:val="both"/>
              <w:rPr>
                <w:rFonts w:ascii="Times New Roman" w:eastAsia="Calibri" w:hAnsi="Times New Roman"/>
                <w:b/>
                <w:sz w:val="24"/>
                <w:lang w:eastAsia="sq-AL"/>
              </w:rPr>
            </w:pPr>
          </w:p>
          <w:p w14:paraId="500C61DA" w14:textId="77777777" w:rsidR="00977BB7" w:rsidRPr="00EA110E" w:rsidRDefault="00977BB7" w:rsidP="005B3162">
            <w:pPr>
              <w:pStyle w:val="ListParagraph"/>
              <w:numPr>
                <w:ilvl w:val="0"/>
                <w:numId w:val="33"/>
              </w:numPr>
              <w:tabs>
                <w:tab w:val="left" w:pos="360"/>
              </w:tabs>
              <w:spacing w:line="40" w:lineRule="atLeast"/>
              <w:ind w:right="180"/>
              <w:jc w:val="both"/>
            </w:pPr>
            <w:r w:rsidRPr="00EA110E">
              <w:t>Shkalla e përkrahjes publike</w:t>
            </w:r>
          </w:p>
          <w:p w14:paraId="0612CABB" w14:textId="77777777" w:rsidR="00977BB7" w:rsidRPr="00EA110E" w:rsidRDefault="00977BB7" w:rsidP="00977BB7">
            <w:pPr>
              <w:pStyle w:val="ListParagraph"/>
              <w:tabs>
                <w:tab w:val="left" w:pos="360"/>
              </w:tabs>
              <w:spacing w:line="40" w:lineRule="atLeast"/>
              <w:ind w:left="360" w:right="180"/>
              <w:jc w:val="both"/>
            </w:pPr>
          </w:p>
          <w:p w14:paraId="19F815F1" w14:textId="77777777" w:rsidR="00977BB7" w:rsidRPr="00EA110E" w:rsidRDefault="00977BB7" w:rsidP="005B3162">
            <w:pPr>
              <w:pStyle w:val="ListParagraph"/>
              <w:numPr>
                <w:ilvl w:val="1"/>
                <w:numId w:val="26"/>
              </w:numPr>
              <w:spacing w:line="40" w:lineRule="atLeast"/>
              <w:ind w:left="284" w:firstLine="0"/>
              <w:contextualSpacing/>
              <w:jc w:val="both"/>
              <w:rPr>
                <w:rFonts w:eastAsia="Times New Roman"/>
                <w:b/>
                <w:lang w:eastAsia="sq-AL"/>
              </w:rPr>
            </w:pPr>
            <w:r w:rsidRPr="00EA110E">
              <w:rPr>
                <w:rFonts w:eastAsia="Times New Roman"/>
                <w:lang w:eastAsia="sq-AL"/>
              </w:rPr>
              <w:t>Vlera minimale e shpenzimeve të pranueshme për projekt brenda kësaj mase është dhjetë mijë euro (10,000.00€), përve</w:t>
            </w:r>
            <w:r w:rsidRPr="00EA110E">
              <w:rPr>
                <w:rFonts w:eastAsia="Calibri"/>
                <w:lang w:eastAsia="sq-AL"/>
              </w:rPr>
              <w:t xml:space="preserve">ç </w:t>
            </w:r>
            <w:r w:rsidRPr="00EA110E">
              <w:rPr>
                <w:rFonts w:eastAsia="Times New Roman"/>
                <w:lang w:eastAsia="sq-AL"/>
              </w:rPr>
              <w:t xml:space="preserve">projekteve të sektorit të rrushit, </w:t>
            </w:r>
            <w:r w:rsidRPr="00EA110E">
              <w:rPr>
                <w:rFonts w:eastAsia="Calibri"/>
                <w:lang w:eastAsia="sq-AL"/>
              </w:rPr>
              <w:t>dhe pemëve manore</w:t>
            </w:r>
            <w:r w:rsidRPr="00EA110E">
              <w:rPr>
                <w:rFonts w:eastAsia="Times New Roman"/>
                <w:lang w:eastAsia="sq-AL"/>
              </w:rPr>
              <w:t xml:space="preserve"> ku vlera minimale e projektit është tre mijë euro (3,000.00€);</w:t>
            </w:r>
          </w:p>
          <w:p w14:paraId="5D6E8641" w14:textId="77777777" w:rsidR="00977BB7" w:rsidRPr="00EA110E" w:rsidRDefault="00977BB7" w:rsidP="00977BB7">
            <w:pPr>
              <w:pStyle w:val="ListParagraph"/>
              <w:spacing w:line="40" w:lineRule="atLeast"/>
              <w:ind w:left="284"/>
              <w:contextualSpacing/>
              <w:jc w:val="both"/>
              <w:rPr>
                <w:rFonts w:eastAsia="Times New Roman"/>
                <w:b/>
                <w:lang w:eastAsia="sq-AL"/>
              </w:rPr>
            </w:pPr>
          </w:p>
          <w:p w14:paraId="51E39AEE" w14:textId="77777777" w:rsidR="00C60DFC" w:rsidRPr="00EA110E" w:rsidRDefault="00C60DFC" w:rsidP="00977BB7">
            <w:pPr>
              <w:pStyle w:val="ListParagraph"/>
              <w:spacing w:line="40" w:lineRule="atLeast"/>
              <w:ind w:left="284"/>
              <w:contextualSpacing/>
              <w:jc w:val="both"/>
              <w:rPr>
                <w:rFonts w:eastAsia="Times New Roman"/>
                <w:b/>
                <w:lang w:eastAsia="sq-AL"/>
              </w:rPr>
            </w:pPr>
          </w:p>
          <w:p w14:paraId="7421654B" w14:textId="77777777" w:rsidR="00977BB7" w:rsidRPr="00EA110E" w:rsidRDefault="00977BB7" w:rsidP="005B3162">
            <w:pPr>
              <w:pStyle w:val="ListParagraph"/>
              <w:numPr>
                <w:ilvl w:val="1"/>
                <w:numId w:val="26"/>
              </w:numPr>
              <w:spacing w:line="40" w:lineRule="atLeast"/>
              <w:ind w:left="284" w:firstLine="0"/>
              <w:contextualSpacing/>
              <w:jc w:val="both"/>
              <w:rPr>
                <w:rFonts w:eastAsia="Times New Roman"/>
                <w:b/>
                <w:lang w:eastAsia="sq-AL"/>
              </w:rPr>
            </w:pPr>
            <w:r w:rsidRPr="00EA110E">
              <w:rPr>
                <w:rFonts w:eastAsia="Times New Roman"/>
                <w:lang w:eastAsia="sq-AL"/>
              </w:rPr>
              <w:t>Vlera maksimale e shpenzimeve të pranueshme për projekt brenda kësaj mase është njëqind mijë euro (100.000,00€).</w:t>
            </w:r>
          </w:p>
          <w:p w14:paraId="4037EDD9" w14:textId="77777777" w:rsidR="00977BB7" w:rsidRPr="00EA110E" w:rsidRDefault="00977BB7" w:rsidP="00977BB7">
            <w:pPr>
              <w:pStyle w:val="ListParagraph"/>
              <w:rPr>
                <w:rFonts w:eastAsia="Times New Roman"/>
                <w:b/>
                <w:lang w:eastAsia="sq-AL"/>
              </w:rPr>
            </w:pPr>
          </w:p>
          <w:p w14:paraId="6F32FFFA" w14:textId="77777777" w:rsidR="00C60DFC" w:rsidRPr="00EA110E" w:rsidRDefault="00C60DFC" w:rsidP="00977BB7">
            <w:pPr>
              <w:pStyle w:val="ListParagraph"/>
              <w:rPr>
                <w:rFonts w:eastAsia="Times New Roman"/>
                <w:b/>
                <w:lang w:eastAsia="sq-AL"/>
              </w:rPr>
            </w:pPr>
          </w:p>
          <w:p w14:paraId="3CAC848F"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7.3 Pagesa mund të bëhet në dy këste, pjesa e parë e përkrahjes publike në vlerë prej 50% bëhet në formë të paradhënies pas nënshkrimit të kontratës me përfituesin me kërkesën e tije, me kusht të sigurimit të garancionit bankar, ndërsa pjesa tjetër e mbetur prej 50%, paguhet pas verifikimit të përfundimit të investimit të përgjithshëm.</w:t>
            </w:r>
          </w:p>
          <w:p w14:paraId="41663CEA"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0A3BA41E"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7.4 Nëse përfituesi nuk bënë kërkesë për paradhënie atëherë pagesa e tërësishme bëhet pas verifikimit të përfundimit të investimit të përgjithshëm.</w:t>
            </w:r>
          </w:p>
          <w:p w14:paraId="2D13D4D6" w14:textId="77777777" w:rsidR="00977BB7" w:rsidRPr="00EA110E" w:rsidRDefault="00977BB7" w:rsidP="00C60DFC">
            <w:pPr>
              <w:tabs>
                <w:tab w:val="left" w:pos="270"/>
                <w:tab w:val="left" w:pos="313"/>
                <w:tab w:val="left" w:pos="900"/>
              </w:tabs>
              <w:spacing w:line="40" w:lineRule="atLeast"/>
              <w:ind w:left="270" w:right="180"/>
              <w:jc w:val="both"/>
              <w:outlineLvl w:val="1"/>
              <w:rPr>
                <w:rFonts w:ascii="Times New Roman" w:eastAsia="Calibri" w:hAnsi="Times New Roman"/>
                <w:b/>
                <w:sz w:val="24"/>
                <w:szCs w:val="24"/>
              </w:rPr>
            </w:pPr>
          </w:p>
          <w:p w14:paraId="6CD8E996" w14:textId="2B93BA4B" w:rsidR="00977BB7" w:rsidRPr="00EA110E" w:rsidRDefault="00977BB7" w:rsidP="00F63985">
            <w:pPr>
              <w:pStyle w:val="ListParagraph"/>
              <w:numPr>
                <w:ilvl w:val="1"/>
                <w:numId w:val="66"/>
              </w:numPr>
              <w:tabs>
                <w:tab w:val="left" w:pos="270"/>
                <w:tab w:val="left" w:pos="313"/>
                <w:tab w:val="left" w:pos="900"/>
              </w:tabs>
              <w:spacing w:line="40" w:lineRule="atLeast"/>
              <w:ind w:left="313" w:right="180" w:hanging="29"/>
              <w:jc w:val="both"/>
              <w:outlineLvl w:val="1"/>
              <w:rPr>
                <w:rFonts w:eastAsia="Calibri"/>
                <w:b/>
              </w:rPr>
            </w:pPr>
            <w:r w:rsidRPr="00EA110E">
              <w:rPr>
                <w:rFonts w:eastAsia="Calibri"/>
              </w:rPr>
              <w:lastRenderedPageBreak/>
              <w:t>Garancioni bankar duhet të sigurohet vetëm për paradhënien prej 50% të përkrahjes publike, përkatësisht deri ne vendimin perfundimtar për pagese/ pranim te pagesës ose refuzim te pagesës .</w:t>
            </w:r>
          </w:p>
          <w:p w14:paraId="58860325" w14:textId="77777777" w:rsidR="00977BB7" w:rsidRPr="00EA110E" w:rsidRDefault="00977BB7" w:rsidP="00977BB7">
            <w:pPr>
              <w:pStyle w:val="ListParagraph"/>
              <w:tabs>
                <w:tab w:val="left" w:pos="270"/>
                <w:tab w:val="left" w:pos="360"/>
                <w:tab w:val="left" w:pos="900"/>
              </w:tabs>
              <w:spacing w:line="40" w:lineRule="atLeast"/>
              <w:ind w:left="644" w:right="180"/>
              <w:jc w:val="both"/>
              <w:outlineLvl w:val="1"/>
              <w:rPr>
                <w:rFonts w:eastAsia="Calibri"/>
                <w:b/>
              </w:rPr>
            </w:pPr>
          </w:p>
          <w:p w14:paraId="283392C3" w14:textId="77777777" w:rsidR="00977BB7" w:rsidRPr="00EA110E" w:rsidRDefault="00977BB7" w:rsidP="00F63985">
            <w:pPr>
              <w:pStyle w:val="ListParagraph"/>
              <w:numPr>
                <w:ilvl w:val="1"/>
                <w:numId w:val="58"/>
              </w:numPr>
              <w:tabs>
                <w:tab w:val="left" w:pos="270"/>
                <w:tab w:val="left" w:pos="360"/>
                <w:tab w:val="left" w:pos="900"/>
              </w:tabs>
              <w:spacing w:line="40" w:lineRule="atLeast"/>
              <w:ind w:left="313" w:right="180" w:hanging="29"/>
              <w:jc w:val="both"/>
              <w:outlineLvl w:val="1"/>
              <w:rPr>
                <w:rFonts w:eastAsia="Calibri"/>
                <w:b/>
              </w:rPr>
            </w:pPr>
            <w:r w:rsidRPr="00EA110E">
              <w:rPr>
                <w:rFonts w:eastAsia="Calibri"/>
                <w:lang w:eastAsia="sq-AL"/>
              </w:rPr>
              <w:t>Përkrahja publike është 60% e shpenzimeve të pranueshme të investimit;</w:t>
            </w:r>
          </w:p>
          <w:p w14:paraId="5D920107" w14:textId="77777777" w:rsidR="00977BB7" w:rsidRPr="00EA110E" w:rsidRDefault="00977BB7" w:rsidP="00977BB7">
            <w:pPr>
              <w:pStyle w:val="ListParagraph"/>
              <w:spacing w:line="40" w:lineRule="atLeast"/>
              <w:rPr>
                <w:rFonts w:eastAsia="Times New Roman"/>
                <w:b/>
                <w:lang w:eastAsia="sq-AL"/>
              </w:rPr>
            </w:pPr>
          </w:p>
          <w:p w14:paraId="453E609B" w14:textId="77777777" w:rsidR="00977BB7" w:rsidRPr="00EA110E" w:rsidRDefault="00977BB7" w:rsidP="00F63985">
            <w:pPr>
              <w:pStyle w:val="ListParagraph"/>
              <w:numPr>
                <w:ilvl w:val="1"/>
                <w:numId w:val="58"/>
              </w:numPr>
              <w:spacing w:line="40" w:lineRule="atLeast"/>
              <w:ind w:left="284" w:firstLine="0"/>
              <w:contextualSpacing/>
              <w:jc w:val="both"/>
              <w:rPr>
                <w:rFonts w:eastAsia="Times New Roman"/>
                <w:b/>
                <w:lang w:eastAsia="sq-AL"/>
              </w:rPr>
            </w:pPr>
            <w:r w:rsidRPr="00EA110E">
              <w:rPr>
                <w:rFonts w:eastAsia="Calibri"/>
                <w:lang w:eastAsia="sq-AL"/>
              </w:rPr>
              <w:t>Përkrahje shtesë prej 5% jepet për investime në zonat malore dhe 5% për fermerë të rinjë (40 vjeç ose më të rinjë në momentin e aplikimit).</w:t>
            </w:r>
          </w:p>
          <w:p w14:paraId="050CE5D7" w14:textId="77777777" w:rsidR="00977BB7" w:rsidRPr="00EA110E" w:rsidRDefault="00977BB7" w:rsidP="00977BB7">
            <w:pPr>
              <w:pStyle w:val="ListParagraph"/>
              <w:spacing w:line="40" w:lineRule="atLeast"/>
              <w:ind w:left="284"/>
              <w:contextualSpacing/>
              <w:jc w:val="both"/>
              <w:rPr>
                <w:rFonts w:eastAsia="Times New Roman"/>
                <w:b/>
                <w:lang w:eastAsia="sq-AL"/>
              </w:rPr>
            </w:pPr>
          </w:p>
          <w:p w14:paraId="5ADA202D" w14:textId="77777777" w:rsidR="00977BB7" w:rsidRPr="00EA110E" w:rsidRDefault="00977BB7" w:rsidP="00F63985">
            <w:pPr>
              <w:pStyle w:val="ListParagraph"/>
              <w:numPr>
                <w:ilvl w:val="1"/>
                <w:numId w:val="58"/>
              </w:numPr>
              <w:spacing w:line="40" w:lineRule="atLeast"/>
              <w:ind w:left="284" w:firstLine="0"/>
              <w:contextualSpacing/>
              <w:jc w:val="both"/>
              <w:rPr>
                <w:rFonts w:eastAsia="Times New Roman"/>
                <w:b/>
                <w:lang w:eastAsia="sq-AL"/>
              </w:rPr>
            </w:pPr>
            <w:r w:rsidRPr="00EA110E">
              <w:rPr>
                <w:rFonts w:eastAsia="Calibri"/>
              </w:rPr>
              <w:t xml:space="preserve">Përkrahja maksimale publike për periudhën e zbatimit të Programit për Bujqësi dhe Zhvillim Rural 2014-2020 për Masën 101 është 400.000,00€ (katërqind mijë euro) për përfitues. </w:t>
            </w:r>
          </w:p>
          <w:p w14:paraId="7D114B97" w14:textId="77777777" w:rsidR="00977BB7" w:rsidRPr="00EA110E" w:rsidRDefault="00977BB7" w:rsidP="00977BB7">
            <w:pPr>
              <w:pStyle w:val="ListParagraph"/>
              <w:spacing w:line="40" w:lineRule="atLeast"/>
              <w:rPr>
                <w:rFonts w:eastAsia="Times New Roman"/>
                <w:b/>
                <w:lang w:eastAsia="sq-AL"/>
              </w:rPr>
            </w:pPr>
          </w:p>
          <w:p w14:paraId="62A9A594" w14:textId="77777777" w:rsidR="00C60DFC" w:rsidRPr="00EA110E" w:rsidRDefault="00C60DFC" w:rsidP="00977BB7">
            <w:pPr>
              <w:pStyle w:val="ListParagraph"/>
              <w:spacing w:line="40" w:lineRule="atLeast"/>
              <w:rPr>
                <w:rFonts w:eastAsia="Times New Roman"/>
                <w:b/>
                <w:lang w:eastAsia="sq-AL"/>
              </w:rPr>
            </w:pPr>
          </w:p>
          <w:p w14:paraId="1B8DD99E" w14:textId="5BA853F1" w:rsidR="00977BB7" w:rsidRPr="00EA110E" w:rsidRDefault="00C60DFC" w:rsidP="00977BB7">
            <w:pPr>
              <w:spacing w:line="40" w:lineRule="atLeast"/>
              <w:ind w:left="284"/>
              <w:contextualSpacing/>
              <w:jc w:val="both"/>
              <w:rPr>
                <w:rFonts w:ascii="Times New Roman" w:hAnsi="Times New Roman"/>
                <w:b/>
                <w:sz w:val="24"/>
                <w:lang w:eastAsia="sq-AL"/>
              </w:rPr>
            </w:pPr>
            <w:r w:rsidRPr="00EA110E">
              <w:rPr>
                <w:rFonts w:ascii="Times New Roman" w:eastAsia="Calibri" w:hAnsi="Times New Roman"/>
                <w:sz w:val="24"/>
              </w:rPr>
              <w:t>7.9</w:t>
            </w:r>
            <w:r w:rsidR="00977BB7" w:rsidRPr="00EA110E">
              <w:rPr>
                <w:rFonts w:ascii="Times New Roman" w:eastAsia="Calibri" w:hAnsi="Times New Roman"/>
                <w:sz w:val="24"/>
              </w:rPr>
              <w:t>. Aplikuesi mund të aplikoj me disa projekte gjatë periudhës së zbatimit të Programit për Bujqësi dhe Zhvillim Rural 2014-2020, në vite të ndryshme, me kusht që projektet e mëhershme të jenë përfunduar me sukses dhe përkrahja publike të mos tejkalojë shumën nga nënparagrafi 7.5 i këtij paragrafi.</w:t>
            </w:r>
          </w:p>
          <w:p w14:paraId="2BE23C52" w14:textId="77777777" w:rsidR="00977BB7" w:rsidRPr="00EA110E" w:rsidRDefault="00977BB7" w:rsidP="00977BB7">
            <w:pPr>
              <w:spacing w:line="40" w:lineRule="atLeast"/>
              <w:ind w:left="810"/>
              <w:jc w:val="both"/>
              <w:rPr>
                <w:rFonts w:ascii="Times New Roman" w:eastAsia="Calibri" w:hAnsi="Times New Roman"/>
                <w:sz w:val="24"/>
                <w:lang w:eastAsia="sq-AL"/>
              </w:rPr>
            </w:pPr>
          </w:p>
          <w:p w14:paraId="005D4543" w14:textId="77777777" w:rsidR="00C60DFC" w:rsidRPr="00EA110E" w:rsidRDefault="00C60DFC" w:rsidP="00977BB7">
            <w:pPr>
              <w:spacing w:line="40" w:lineRule="atLeast"/>
              <w:ind w:left="810"/>
              <w:jc w:val="both"/>
              <w:rPr>
                <w:rFonts w:ascii="Times New Roman" w:eastAsia="Calibri" w:hAnsi="Times New Roman"/>
                <w:sz w:val="24"/>
                <w:lang w:eastAsia="sq-AL"/>
              </w:rPr>
            </w:pPr>
          </w:p>
          <w:p w14:paraId="2130D8ED" w14:textId="77777777" w:rsidR="00977BB7" w:rsidRPr="00EA110E" w:rsidRDefault="00977BB7" w:rsidP="00F63985">
            <w:pPr>
              <w:pStyle w:val="ListParagraph"/>
              <w:keepNext/>
              <w:numPr>
                <w:ilvl w:val="0"/>
                <w:numId w:val="66"/>
              </w:numPr>
              <w:spacing w:line="40" w:lineRule="atLeast"/>
              <w:ind w:right="180"/>
              <w:jc w:val="both"/>
              <w:rPr>
                <w:rFonts w:eastAsia="Times New Roman"/>
                <w:lang w:eastAsia="sq-AL"/>
              </w:rPr>
            </w:pPr>
            <w:r w:rsidRPr="00EA110E">
              <w:rPr>
                <w:rFonts w:eastAsia="Times New Roman"/>
                <w:lang w:eastAsia="sq-AL"/>
              </w:rPr>
              <w:t>Afati i zbatimit</w:t>
            </w:r>
          </w:p>
          <w:p w14:paraId="69FECC58" w14:textId="77777777" w:rsidR="00977BB7" w:rsidRPr="00EA110E" w:rsidRDefault="00977BB7" w:rsidP="00977BB7">
            <w:pPr>
              <w:pStyle w:val="ListParagraph"/>
              <w:keepNext/>
              <w:spacing w:line="40" w:lineRule="atLeast"/>
              <w:ind w:left="360" w:right="180"/>
              <w:jc w:val="both"/>
              <w:rPr>
                <w:rFonts w:eastAsia="Times New Roman"/>
                <w:lang w:eastAsia="sq-AL"/>
              </w:rPr>
            </w:pPr>
          </w:p>
          <w:p w14:paraId="6EF23A69" w14:textId="77777777" w:rsidR="00977BB7" w:rsidRPr="00EA110E" w:rsidRDefault="00977BB7" w:rsidP="00977BB7">
            <w:pPr>
              <w:spacing w:line="40" w:lineRule="atLeast"/>
              <w:ind w:left="180"/>
              <w:jc w:val="both"/>
              <w:rPr>
                <w:rFonts w:ascii="Times New Roman" w:hAnsi="Times New Roman"/>
                <w:b/>
                <w:sz w:val="24"/>
                <w:lang w:eastAsia="sq-AL"/>
              </w:rPr>
            </w:pPr>
            <w:r w:rsidRPr="00EA110E">
              <w:rPr>
                <w:rFonts w:ascii="Times New Roman" w:hAnsi="Times New Roman"/>
                <w:sz w:val="24"/>
                <w:lang w:eastAsia="sq-AL"/>
              </w:rPr>
              <w:t xml:space="preserve">8.1. Afati i zbatimit të projekteve të kësaj mase është 90 ditë kalendarike, përveç për </w:t>
            </w:r>
            <w:r w:rsidRPr="00EA110E">
              <w:rPr>
                <w:rFonts w:ascii="Times New Roman" w:hAnsi="Times New Roman"/>
                <w:sz w:val="24"/>
                <w:lang w:eastAsia="sq-AL"/>
              </w:rPr>
              <w:lastRenderedPageBreak/>
              <w:t>projekte që parashohin ndërtim të stallës apo të depos me ç’rast afati i zbatimit është 120 ditë kalendarike nga dita e nënshkrimit të kontratës me AZHB-në dhe për sektorin e rrushit, për projektet e të cilit afati i zbatimit është 300 ditë nga dita e nënshkrimit të kontratës me AZHB-në, për shkak të periudhës pranverore të mbjelljes së rrushit.</w:t>
            </w:r>
          </w:p>
          <w:p w14:paraId="5DB7C44E" w14:textId="77777777" w:rsidR="00977BB7" w:rsidRPr="00EA110E" w:rsidRDefault="00977BB7" w:rsidP="00977BB7">
            <w:pPr>
              <w:spacing w:line="40" w:lineRule="atLeast"/>
              <w:ind w:left="180"/>
              <w:jc w:val="both"/>
              <w:rPr>
                <w:rFonts w:ascii="Times New Roman" w:hAnsi="Times New Roman"/>
                <w:b/>
                <w:sz w:val="24"/>
                <w:lang w:eastAsia="sq-AL"/>
              </w:rPr>
            </w:pPr>
          </w:p>
          <w:p w14:paraId="10F80598" w14:textId="77777777" w:rsidR="00ED0A9B" w:rsidRPr="00EA110E" w:rsidRDefault="00ED0A9B" w:rsidP="00977BB7">
            <w:pPr>
              <w:spacing w:line="40" w:lineRule="atLeast"/>
              <w:ind w:left="180"/>
              <w:jc w:val="both"/>
              <w:rPr>
                <w:rFonts w:ascii="Times New Roman" w:hAnsi="Times New Roman"/>
                <w:b/>
                <w:sz w:val="24"/>
                <w:lang w:eastAsia="sq-AL"/>
              </w:rPr>
            </w:pPr>
          </w:p>
          <w:p w14:paraId="6DF2CF68" w14:textId="77777777" w:rsidR="00977BB7" w:rsidRPr="00EA110E" w:rsidRDefault="00977BB7" w:rsidP="00977BB7">
            <w:pPr>
              <w:spacing w:line="40" w:lineRule="atLeast"/>
              <w:ind w:left="180"/>
              <w:jc w:val="both"/>
              <w:rPr>
                <w:rFonts w:ascii="Times New Roman" w:hAnsi="Times New Roman"/>
                <w:b/>
                <w:sz w:val="24"/>
                <w:lang w:eastAsia="sq-AL"/>
              </w:rPr>
            </w:pPr>
            <w:r w:rsidRPr="00EA110E">
              <w:rPr>
                <w:rFonts w:ascii="Times New Roman" w:hAnsi="Times New Roman"/>
                <w:sz w:val="24"/>
                <w:lang w:eastAsia="sq-AL"/>
              </w:rPr>
              <w:t>8.2. Pas afatit të zbatimit, përfituesi ka edhe 15 ditë shtesë për përgatitjen e dokumentacionit dhe paraqitjen e kërkesës për pagesë.</w:t>
            </w:r>
          </w:p>
          <w:p w14:paraId="2B6DF91E" w14:textId="77777777" w:rsidR="00C60DFC" w:rsidRPr="00EA110E" w:rsidRDefault="00C60DFC" w:rsidP="00C60DFC">
            <w:pPr>
              <w:keepNext/>
              <w:spacing w:line="40" w:lineRule="atLeast"/>
              <w:ind w:right="180"/>
              <w:rPr>
                <w:rFonts w:ascii="Times New Roman" w:hAnsi="Times New Roman"/>
                <w:sz w:val="24"/>
              </w:rPr>
            </w:pPr>
          </w:p>
          <w:p w14:paraId="170BB847" w14:textId="77777777" w:rsidR="00977BB7" w:rsidRPr="00EA110E" w:rsidRDefault="00977BB7" w:rsidP="00977BB7">
            <w:pPr>
              <w:keepNext/>
              <w:spacing w:line="40" w:lineRule="atLeast"/>
              <w:ind w:right="180"/>
              <w:jc w:val="center"/>
              <w:rPr>
                <w:rFonts w:ascii="Times New Roman" w:hAnsi="Times New Roman"/>
                <w:b/>
                <w:sz w:val="24"/>
              </w:rPr>
            </w:pPr>
            <w:r w:rsidRPr="00EA110E">
              <w:rPr>
                <w:rFonts w:ascii="Times New Roman" w:hAnsi="Times New Roman"/>
                <w:b/>
                <w:sz w:val="24"/>
              </w:rPr>
              <w:t>KAPITULLI III</w:t>
            </w:r>
          </w:p>
          <w:p w14:paraId="37A93A0F" w14:textId="77777777" w:rsidR="00977BB7" w:rsidRPr="00EA110E" w:rsidRDefault="00977BB7" w:rsidP="00977BB7">
            <w:pPr>
              <w:keepNext/>
              <w:spacing w:line="40" w:lineRule="atLeast"/>
              <w:ind w:right="180"/>
              <w:jc w:val="center"/>
              <w:rPr>
                <w:rFonts w:ascii="Times New Roman" w:hAnsi="Times New Roman"/>
                <w:b/>
                <w:sz w:val="24"/>
              </w:rPr>
            </w:pPr>
          </w:p>
          <w:p w14:paraId="7225291D" w14:textId="77777777" w:rsidR="00977BB7" w:rsidRPr="00EA110E" w:rsidRDefault="00977BB7" w:rsidP="00977BB7">
            <w:pPr>
              <w:keepNext/>
              <w:spacing w:line="40" w:lineRule="atLeast"/>
              <w:ind w:right="180"/>
              <w:jc w:val="center"/>
              <w:rPr>
                <w:rFonts w:ascii="Times New Roman" w:hAnsi="Times New Roman"/>
                <w:b/>
                <w:sz w:val="24"/>
              </w:rPr>
            </w:pPr>
            <w:r w:rsidRPr="00EA110E">
              <w:rPr>
                <w:rFonts w:ascii="Times New Roman" w:hAnsi="Times New Roman"/>
                <w:b/>
                <w:sz w:val="24"/>
              </w:rPr>
              <w:t>NËNMASAT</w:t>
            </w:r>
          </w:p>
          <w:p w14:paraId="16A72B4F" w14:textId="77777777" w:rsidR="00977BB7" w:rsidRPr="00EA110E" w:rsidRDefault="00977BB7" w:rsidP="00977BB7">
            <w:pPr>
              <w:keepNext/>
              <w:spacing w:line="40" w:lineRule="atLeast"/>
              <w:ind w:right="180"/>
              <w:jc w:val="center"/>
              <w:rPr>
                <w:rFonts w:ascii="Times New Roman" w:hAnsi="Times New Roman"/>
                <w:b/>
                <w:sz w:val="24"/>
              </w:rPr>
            </w:pPr>
            <w:r w:rsidRPr="00EA110E">
              <w:rPr>
                <w:rFonts w:ascii="Times New Roman" w:hAnsi="Times New Roman"/>
                <w:b/>
                <w:sz w:val="24"/>
              </w:rPr>
              <w:t>III.I.  SEKTORI I PEMËVE</w:t>
            </w:r>
          </w:p>
          <w:p w14:paraId="26352D39" w14:textId="77777777" w:rsidR="00977BB7" w:rsidRPr="00EA110E" w:rsidRDefault="00977BB7" w:rsidP="00977BB7">
            <w:pPr>
              <w:pStyle w:val="StandardTW"/>
              <w:shd w:val="clear" w:color="auto" w:fill="auto"/>
              <w:spacing w:line="40" w:lineRule="atLeast"/>
              <w:ind w:right="180"/>
              <w:jc w:val="center"/>
              <w:rPr>
                <w:rFonts w:ascii="Times New Roman" w:hAnsi="Times New Roman"/>
                <w:b/>
                <w:sz w:val="24"/>
                <w:szCs w:val="24"/>
                <w:lang w:val="sq-AL"/>
              </w:rPr>
            </w:pPr>
          </w:p>
          <w:p w14:paraId="6114AE09" w14:textId="77777777" w:rsidR="00977BB7" w:rsidRPr="00EA110E" w:rsidRDefault="00977BB7" w:rsidP="00977BB7">
            <w:pPr>
              <w:pStyle w:val="StandardTW"/>
              <w:shd w:val="clear" w:color="auto" w:fill="auto"/>
              <w:spacing w:line="40" w:lineRule="atLeast"/>
              <w:ind w:right="180"/>
              <w:jc w:val="center"/>
              <w:rPr>
                <w:rFonts w:ascii="Times New Roman" w:hAnsi="Times New Roman"/>
                <w:b/>
                <w:sz w:val="24"/>
                <w:szCs w:val="24"/>
                <w:lang w:val="sq-AL"/>
              </w:rPr>
            </w:pPr>
            <w:r w:rsidRPr="00EA110E">
              <w:rPr>
                <w:rFonts w:ascii="Times New Roman" w:hAnsi="Times New Roman"/>
                <w:b/>
                <w:sz w:val="24"/>
                <w:szCs w:val="24"/>
                <w:lang w:val="sq-AL"/>
              </w:rPr>
              <w:t>Neni 7</w:t>
            </w:r>
          </w:p>
          <w:p w14:paraId="7165704D" w14:textId="77777777" w:rsidR="00977BB7" w:rsidRPr="00EA110E" w:rsidRDefault="00977BB7" w:rsidP="00977BB7">
            <w:pPr>
              <w:pStyle w:val="StandardTW"/>
              <w:shd w:val="clear" w:color="auto" w:fill="auto"/>
              <w:spacing w:line="40" w:lineRule="atLeast"/>
              <w:ind w:right="180"/>
              <w:jc w:val="center"/>
              <w:rPr>
                <w:rFonts w:ascii="Times New Roman" w:hAnsi="Times New Roman"/>
                <w:b/>
                <w:sz w:val="24"/>
                <w:szCs w:val="24"/>
                <w:lang w:val="sq-AL"/>
              </w:rPr>
            </w:pPr>
            <w:r w:rsidRPr="00EA110E">
              <w:rPr>
                <w:rFonts w:ascii="Times New Roman" w:hAnsi="Times New Roman"/>
                <w:b/>
                <w:sz w:val="24"/>
                <w:szCs w:val="24"/>
                <w:lang w:val="sq-AL"/>
              </w:rPr>
              <w:t>Kriteret e pranueshmërisë</w:t>
            </w:r>
          </w:p>
          <w:p w14:paraId="5B921C6D" w14:textId="77777777" w:rsidR="00977BB7" w:rsidRPr="00EA110E" w:rsidRDefault="00977BB7" w:rsidP="00977BB7">
            <w:pPr>
              <w:pStyle w:val="StandardTW"/>
              <w:shd w:val="clear" w:color="auto" w:fill="auto"/>
              <w:spacing w:line="40" w:lineRule="atLeast"/>
              <w:ind w:right="180"/>
              <w:jc w:val="center"/>
              <w:rPr>
                <w:rFonts w:ascii="Times New Roman" w:hAnsi="Times New Roman"/>
                <w:b/>
                <w:sz w:val="24"/>
                <w:szCs w:val="24"/>
                <w:lang w:val="sq-AL"/>
              </w:rPr>
            </w:pPr>
          </w:p>
          <w:p w14:paraId="0F597584" w14:textId="77777777" w:rsidR="00977BB7" w:rsidRPr="00EA110E" w:rsidRDefault="00977BB7" w:rsidP="00977BB7">
            <w:pPr>
              <w:autoSpaceDE w:val="0"/>
              <w:autoSpaceDN w:val="0"/>
              <w:adjustRightInd w:val="0"/>
              <w:spacing w:line="40" w:lineRule="atLeast"/>
              <w:contextualSpacing/>
              <w:jc w:val="both"/>
              <w:outlineLvl w:val="3"/>
              <w:rPr>
                <w:rFonts w:ascii="Times New Roman" w:hAnsi="Times New Roman"/>
                <w:b/>
                <w:bCs/>
                <w:sz w:val="24"/>
              </w:rPr>
            </w:pPr>
            <w:r w:rsidRPr="00EA110E">
              <w:rPr>
                <w:rFonts w:ascii="Times New Roman" w:hAnsi="Times New Roman"/>
                <w:bCs/>
                <w:sz w:val="24"/>
              </w:rPr>
              <w:t>1. Kriteret e veçanta të pranueshmërisë për Sektorin e pemëve si: molla, dardha, kumbulla, vishnja, arra, lajthia, qershia, kajsia, pjeshka, ftoi, dredhëza, mjedra, manaferra dhe boronica:</w:t>
            </w:r>
          </w:p>
          <w:p w14:paraId="75FDFC5A" w14:textId="77777777" w:rsidR="00977BB7" w:rsidRPr="00EA110E" w:rsidRDefault="00977BB7" w:rsidP="00977BB7">
            <w:pPr>
              <w:autoSpaceDE w:val="0"/>
              <w:autoSpaceDN w:val="0"/>
              <w:adjustRightInd w:val="0"/>
              <w:spacing w:line="40" w:lineRule="atLeast"/>
              <w:contextualSpacing/>
              <w:jc w:val="both"/>
              <w:outlineLvl w:val="3"/>
              <w:rPr>
                <w:rFonts w:ascii="Times New Roman" w:hAnsi="Times New Roman"/>
                <w:b/>
                <w:bCs/>
                <w:sz w:val="24"/>
              </w:rPr>
            </w:pPr>
          </w:p>
          <w:p w14:paraId="4868075C" w14:textId="77777777" w:rsidR="00C60DFC" w:rsidRPr="00EA110E" w:rsidRDefault="00C60DFC" w:rsidP="00977BB7">
            <w:pPr>
              <w:autoSpaceDE w:val="0"/>
              <w:autoSpaceDN w:val="0"/>
              <w:adjustRightInd w:val="0"/>
              <w:spacing w:line="40" w:lineRule="atLeast"/>
              <w:contextualSpacing/>
              <w:jc w:val="both"/>
              <w:outlineLvl w:val="3"/>
              <w:rPr>
                <w:rFonts w:ascii="Times New Roman" w:hAnsi="Times New Roman"/>
                <w:b/>
                <w:bCs/>
                <w:sz w:val="24"/>
              </w:rPr>
            </w:pPr>
          </w:p>
          <w:p w14:paraId="2BC6F9C3" w14:textId="77777777" w:rsidR="00977BB7" w:rsidRPr="00EA110E" w:rsidRDefault="00977BB7" w:rsidP="005B3162">
            <w:pPr>
              <w:pStyle w:val="ListParagraph"/>
              <w:numPr>
                <w:ilvl w:val="1"/>
                <w:numId w:val="23"/>
              </w:numPr>
              <w:autoSpaceDE w:val="0"/>
              <w:autoSpaceDN w:val="0"/>
              <w:adjustRightInd w:val="0"/>
              <w:spacing w:line="40" w:lineRule="atLeast"/>
              <w:ind w:left="284" w:firstLine="0"/>
              <w:contextualSpacing/>
              <w:jc w:val="both"/>
              <w:outlineLvl w:val="3"/>
              <w:rPr>
                <w:rFonts w:eastAsia="Times New Roman"/>
                <w:b/>
                <w:bCs/>
              </w:rPr>
            </w:pPr>
            <w:r w:rsidRPr="00EA110E">
              <w:rPr>
                <w:rFonts w:eastAsia="Times New Roman"/>
                <w:bCs/>
              </w:rPr>
              <w:t xml:space="preserve">Në momentin e aplikimit për investime në sektorin e pemëve, aplikuesit duhet të dëshmojnë se kanë sipërfaqe të tokës bujqësore në pronësi, të trashëguar apo të marrë  me qira për së paku 10 vjet të llogaritur nga viti i aplikimit dhe atë së paku </w:t>
            </w:r>
            <w:r w:rsidRPr="00EA110E">
              <w:rPr>
                <w:rFonts w:eastAsia="Times New Roman"/>
                <w:bCs/>
              </w:rPr>
              <w:lastRenderedPageBreak/>
              <w:t xml:space="preserve">1 hektar për pemë drufrutore dhe 0,25 ha për pemë manore. Sipërfaqja minimale e ngastrës duhet të jetë 0,35 hektarë për pemë drufrutore dhe 0,10 ha pemë manore; </w:t>
            </w:r>
          </w:p>
          <w:p w14:paraId="0B688B6E" w14:textId="77777777" w:rsidR="00977BB7" w:rsidRPr="00EA110E" w:rsidRDefault="00977BB7" w:rsidP="00977BB7">
            <w:pPr>
              <w:pStyle w:val="ListParagraph"/>
              <w:autoSpaceDE w:val="0"/>
              <w:autoSpaceDN w:val="0"/>
              <w:adjustRightInd w:val="0"/>
              <w:spacing w:line="40" w:lineRule="atLeast"/>
              <w:ind w:left="284"/>
              <w:contextualSpacing/>
              <w:jc w:val="both"/>
              <w:outlineLvl w:val="3"/>
              <w:rPr>
                <w:rFonts w:eastAsia="Times New Roman"/>
                <w:b/>
                <w:bCs/>
              </w:rPr>
            </w:pPr>
          </w:p>
          <w:p w14:paraId="44B9A96B" w14:textId="77777777" w:rsidR="00977BB7" w:rsidRPr="00EA110E" w:rsidRDefault="00977BB7" w:rsidP="005B3162">
            <w:pPr>
              <w:pStyle w:val="ListParagraph"/>
              <w:numPr>
                <w:ilvl w:val="1"/>
                <w:numId w:val="23"/>
              </w:numPr>
              <w:autoSpaceDE w:val="0"/>
              <w:autoSpaceDN w:val="0"/>
              <w:adjustRightInd w:val="0"/>
              <w:spacing w:line="40" w:lineRule="atLeast"/>
              <w:ind w:left="284" w:firstLine="0"/>
              <w:contextualSpacing/>
              <w:jc w:val="both"/>
              <w:outlineLvl w:val="3"/>
              <w:rPr>
                <w:rFonts w:eastAsia="Times New Roman"/>
                <w:b/>
                <w:bCs/>
              </w:rPr>
            </w:pPr>
            <w:r w:rsidRPr="00EA110E">
              <w:rPr>
                <w:rFonts w:eastAsia="Times New Roman"/>
                <w:bCs/>
              </w:rPr>
              <w:t>Përfituesit për ngritje të pemishteve të reja, para kërkesës për pagesë, nëse blejnë fidanë të prodhuar në Kosovë, duhet të dorëzojnë  kopjen e certifikatës fito-sanitare mbi gjendjen shëndetësore të materialit fidanor që përmbush kriterin CAC (Conformitas Agraria Communitatis) dhe kopjen e licencës së prodhuesit, kurse ata që blejnë fidanë të importuar nga vendet e BE-së, duhet të dorëzojnë kopjen e certifikatës fito-sanitare mbi gjendjen shëndetësore të materialit fidanor që përmbush së paku kriterin CAC të lëshuar nga prodhuesi, certifikatën për prejardhjen e origjinës dhe lejen e importit të ndërmarrjes importuese;</w:t>
            </w:r>
          </w:p>
          <w:p w14:paraId="21A53907" w14:textId="77777777" w:rsidR="00977BB7" w:rsidRPr="00EA110E" w:rsidRDefault="00977BB7" w:rsidP="00977BB7">
            <w:pPr>
              <w:autoSpaceDE w:val="0"/>
              <w:autoSpaceDN w:val="0"/>
              <w:adjustRightInd w:val="0"/>
              <w:spacing w:line="40" w:lineRule="atLeast"/>
              <w:contextualSpacing/>
              <w:jc w:val="both"/>
              <w:outlineLvl w:val="3"/>
              <w:rPr>
                <w:rFonts w:ascii="Times New Roman" w:hAnsi="Times New Roman"/>
                <w:b/>
                <w:bCs/>
                <w:sz w:val="24"/>
              </w:rPr>
            </w:pPr>
          </w:p>
          <w:p w14:paraId="47CAB119" w14:textId="77777777" w:rsidR="00C60DFC" w:rsidRPr="00EA110E" w:rsidRDefault="00C60DFC" w:rsidP="00977BB7">
            <w:pPr>
              <w:autoSpaceDE w:val="0"/>
              <w:autoSpaceDN w:val="0"/>
              <w:adjustRightInd w:val="0"/>
              <w:spacing w:line="40" w:lineRule="atLeast"/>
              <w:contextualSpacing/>
              <w:jc w:val="both"/>
              <w:outlineLvl w:val="3"/>
              <w:rPr>
                <w:rFonts w:ascii="Times New Roman" w:hAnsi="Times New Roman"/>
                <w:b/>
                <w:bCs/>
                <w:sz w:val="24"/>
              </w:rPr>
            </w:pPr>
          </w:p>
          <w:p w14:paraId="5A897C23" w14:textId="77777777" w:rsidR="00977BB7" w:rsidRPr="00EA110E" w:rsidRDefault="00977BB7" w:rsidP="005B3162">
            <w:pPr>
              <w:pStyle w:val="ListParagraph"/>
              <w:numPr>
                <w:ilvl w:val="1"/>
                <w:numId w:val="23"/>
              </w:numPr>
              <w:autoSpaceDE w:val="0"/>
              <w:autoSpaceDN w:val="0"/>
              <w:adjustRightInd w:val="0"/>
              <w:spacing w:line="40" w:lineRule="atLeast"/>
              <w:ind w:left="284" w:firstLine="0"/>
              <w:contextualSpacing/>
              <w:jc w:val="both"/>
              <w:outlineLvl w:val="3"/>
              <w:rPr>
                <w:rFonts w:eastAsia="Times New Roman"/>
                <w:b/>
                <w:bCs/>
              </w:rPr>
            </w:pPr>
            <w:r w:rsidRPr="00EA110E">
              <w:rPr>
                <w:rFonts w:eastAsia="Times New Roman"/>
                <w:bCs/>
              </w:rPr>
              <w:t>Fidanët e mbjellë të pemëve drufrutore duhet të kenë të ngjitur në trup etiketën e institucionit certifikues.</w:t>
            </w:r>
          </w:p>
          <w:p w14:paraId="676C2633" w14:textId="77777777" w:rsidR="00977BB7" w:rsidRPr="00EA110E" w:rsidRDefault="00977BB7" w:rsidP="00977BB7">
            <w:pPr>
              <w:pStyle w:val="ListParagraph"/>
              <w:autoSpaceDE w:val="0"/>
              <w:autoSpaceDN w:val="0"/>
              <w:adjustRightInd w:val="0"/>
              <w:spacing w:line="40" w:lineRule="atLeast"/>
              <w:ind w:left="284"/>
              <w:contextualSpacing/>
              <w:jc w:val="both"/>
              <w:outlineLvl w:val="3"/>
              <w:rPr>
                <w:rFonts w:eastAsia="Times New Roman"/>
                <w:b/>
                <w:bCs/>
              </w:rPr>
            </w:pPr>
            <w:r w:rsidRPr="00EA110E">
              <w:rPr>
                <w:rFonts w:eastAsia="Times New Roman"/>
                <w:bCs/>
              </w:rPr>
              <w:t xml:space="preserve"> </w:t>
            </w:r>
          </w:p>
          <w:p w14:paraId="3B026A6A" w14:textId="77777777" w:rsidR="00977BB7" w:rsidRPr="00EA110E" w:rsidRDefault="00977BB7" w:rsidP="00977BB7">
            <w:pPr>
              <w:tabs>
                <w:tab w:val="left" w:pos="270"/>
              </w:tabs>
              <w:spacing w:line="40" w:lineRule="atLeast"/>
              <w:ind w:right="180"/>
              <w:rPr>
                <w:rFonts w:ascii="Times New Roman" w:hAnsi="Times New Roman"/>
                <w:sz w:val="24"/>
              </w:rPr>
            </w:pPr>
            <w:r w:rsidRPr="00EA110E">
              <w:rPr>
                <w:rFonts w:ascii="Times New Roman" w:hAnsi="Times New Roman"/>
                <w:sz w:val="24"/>
              </w:rPr>
              <w:t>2. Investimet e pranueshme në sektorin e pemëve janë:</w:t>
            </w:r>
          </w:p>
          <w:p w14:paraId="66B92FF5" w14:textId="77777777" w:rsidR="00977BB7" w:rsidRPr="00EA110E" w:rsidRDefault="00977BB7" w:rsidP="00977BB7">
            <w:pPr>
              <w:tabs>
                <w:tab w:val="left" w:pos="270"/>
              </w:tabs>
              <w:spacing w:line="40" w:lineRule="atLeast"/>
              <w:ind w:right="180"/>
              <w:rPr>
                <w:rFonts w:ascii="Times New Roman" w:hAnsi="Times New Roman"/>
                <w:sz w:val="24"/>
              </w:rPr>
            </w:pPr>
          </w:p>
          <w:p w14:paraId="6971C6D5" w14:textId="77777777" w:rsidR="00977BB7" w:rsidRPr="00EA110E" w:rsidRDefault="00977BB7" w:rsidP="005B3162">
            <w:pPr>
              <w:pStyle w:val="ListParagraph"/>
              <w:numPr>
                <w:ilvl w:val="1"/>
                <w:numId w:val="1"/>
              </w:numPr>
              <w:autoSpaceDE w:val="0"/>
              <w:autoSpaceDN w:val="0"/>
              <w:adjustRightInd w:val="0"/>
              <w:spacing w:line="40" w:lineRule="atLeast"/>
              <w:ind w:left="284" w:firstLine="0"/>
              <w:jc w:val="both"/>
              <w:rPr>
                <w:rFonts w:eastAsia="Calibri"/>
                <w:b/>
                <w:lang w:eastAsia="sq-AL"/>
              </w:rPr>
            </w:pPr>
            <w:r w:rsidRPr="00EA110E">
              <w:rPr>
                <w:rFonts w:eastAsia="Calibri"/>
                <w:lang w:eastAsia="sq-AL"/>
              </w:rPr>
              <w:t>Investimet në ngritjen e pemishteve të reja me sipërfaqe minimale prej 1 hektar për pemë drufrutore dhe 0.25 ha për pemë manore;</w:t>
            </w:r>
          </w:p>
          <w:p w14:paraId="4CE5CABF" w14:textId="77777777" w:rsidR="00977BB7" w:rsidRPr="00EA110E" w:rsidRDefault="00977BB7" w:rsidP="00977BB7">
            <w:pPr>
              <w:pStyle w:val="ListParagraph"/>
              <w:autoSpaceDE w:val="0"/>
              <w:autoSpaceDN w:val="0"/>
              <w:adjustRightInd w:val="0"/>
              <w:spacing w:line="40" w:lineRule="atLeast"/>
              <w:ind w:left="284"/>
              <w:jc w:val="both"/>
              <w:rPr>
                <w:rFonts w:eastAsia="Calibri"/>
                <w:b/>
                <w:lang w:eastAsia="sq-AL"/>
              </w:rPr>
            </w:pPr>
          </w:p>
          <w:p w14:paraId="269FD469" w14:textId="77777777" w:rsidR="00977BB7" w:rsidRPr="00EA110E" w:rsidRDefault="00977BB7" w:rsidP="005B3162">
            <w:pPr>
              <w:pStyle w:val="ListParagraph"/>
              <w:numPr>
                <w:ilvl w:val="1"/>
                <w:numId w:val="1"/>
              </w:numPr>
              <w:autoSpaceDE w:val="0"/>
              <w:autoSpaceDN w:val="0"/>
              <w:adjustRightInd w:val="0"/>
              <w:spacing w:line="40" w:lineRule="atLeast"/>
              <w:ind w:left="284" w:firstLine="0"/>
              <w:jc w:val="both"/>
              <w:rPr>
                <w:rFonts w:eastAsia="Calibri"/>
                <w:b/>
                <w:lang w:eastAsia="sq-AL"/>
              </w:rPr>
            </w:pPr>
            <w:r w:rsidRPr="00EA110E">
              <w:rPr>
                <w:rFonts w:eastAsia="Calibri"/>
                <w:lang w:eastAsia="sq-AL"/>
              </w:rPr>
              <w:lastRenderedPageBreak/>
              <w:t>Investimet në vendosjen e sistemeve të ujitjes në fermë, sipas praktikave efikase të ujitjes;</w:t>
            </w:r>
          </w:p>
          <w:p w14:paraId="5CA47D82" w14:textId="77777777" w:rsidR="00977BB7" w:rsidRPr="00EA110E" w:rsidRDefault="00977BB7" w:rsidP="00977BB7">
            <w:pPr>
              <w:pStyle w:val="ListParagraph"/>
              <w:spacing w:line="40" w:lineRule="atLeast"/>
              <w:ind w:left="284"/>
              <w:rPr>
                <w:rFonts w:eastAsia="Calibri"/>
                <w:b/>
                <w:lang w:eastAsia="sq-AL"/>
              </w:rPr>
            </w:pPr>
          </w:p>
          <w:p w14:paraId="2D6FDB5D" w14:textId="77777777" w:rsidR="00977BB7" w:rsidRPr="00EA110E" w:rsidRDefault="00977BB7" w:rsidP="005B3162">
            <w:pPr>
              <w:pStyle w:val="ListParagraph"/>
              <w:numPr>
                <w:ilvl w:val="1"/>
                <w:numId w:val="1"/>
              </w:numPr>
              <w:autoSpaceDE w:val="0"/>
              <w:autoSpaceDN w:val="0"/>
              <w:adjustRightInd w:val="0"/>
              <w:spacing w:line="40" w:lineRule="atLeast"/>
              <w:ind w:left="284" w:firstLine="0"/>
              <w:jc w:val="both"/>
              <w:rPr>
                <w:rFonts w:eastAsia="Calibri"/>
                <w:b/>
                <w:lang w:eastAsia="sq-AL"/>
              </w:rPr>
            </w:pPr>
            <w:r w:rsidRPr="00EA110E">
              <w:rPr>
                <w:rFonts w:eastAsia="Calibri"/>
                <w:lang w:eastAsia="sq-AL"/>
              </w:rPr>
              <w:t>Investimet në prodhimin e energjisë në fermë nga të gjitha llojet e burimeve të ripërtërishme;</w:t>
            </w:r>
          </w:p>
          <w:p w14:paraId="373F5148" w14:textId="77777777" w:rsidR="00977BB7" w:rsidRPr="00EA110E" w:rsidRDefault="00977BB7" w:rsidP="00977BB7">
            <w:pPr>
              <w:pStyle w:val="ListParagraph"/>
              <w:spacing w:line="40" w:lineRule="atLeast"/>
              <w:ind w:left="284"/>
              <w:rPr>
                <w:rFonts w:eastAsia="Calibri"/>
                <w:b/>
                <w:lang w:eastAsia="sq-AL"/>
              </w:rPr>
            </w:pPr>
          </w:p>
          <w:p w14:paraId="131E1079" w14:textId="77777777" w:rsidR="00977BB7" w:rsidRPr="00EA110E" w:rsidRDefault="00977BB7" w:rsidP="005B3162">
            <w:pPr>
              <w:pStyle w:val="ListParagraph"/>
              <w:numPr>
                <w:ilvl w:val="1"/>
                <w:numId w:val="1"/>
              </w:numPr>
              <w:autoSpaceDE w:val="0"/>
              <w:autoSpaceDN w:val="0"/>
              <w:adjustRightInd w:val="0"/>
              <w:spacing w:line="40" w:lineRule="atLeast"/>
              <w:ind w:left="284" w:firstLine="0"/>
              <w:jc w:val="both"/>
              <w:rPr>
                <w:rFonts w:eastAsia="Calibri"/>
                <w:b/>
                <w:lang w:eastAsia="sq-AL"/>
              </w:rPr>
            </w:pPr>
            <w:r w:rsidRPr="00EA110E">
              <w:rPr>
                <w:rFonts w:eastAsia="Calibri"/>
                <w:lang w:eastAsia="sq-AL"/>
              </w:rPr>
              <w:t>Investimet në sistemin e rrjetave për mbrojtje nga breshëri;</w:t>
            </w:r>
          </w:p>
          <w:p w14:paraId="036AB938" w14:textId="77777777" w:rsidR="00977BB7" w:rsidRPr="00EA110E" w:rsidRDefault="00977BB7" w:rsidP="00977BB7">
            <w:pPr>
              <w:autoSpaceDE w:val="0"/>
              <w:autoSpaceDN w:val="0"/>
              <w:adjustRightInd w:val="0"/>
              <w:spacing w:line="40" w:lineRule="atLeast"/>
              <w:ind w:left="284"/>
              <w:jc w:val="both"/>
              <w:rPr>
                <w:rFonts w:ascii="Times New Roman" w:eastAsia="Calibri" w:hAnsi="Times New Roman"/>
                <w:b/>
                <w:sz w:val="24"/>
                <w:lang w:eastAsia="sq-AL"/>
              </w:rPr>
            </w:pPr>
          </w:p>
          <w:p w14:paraId="305042DB" w14:textId="77777777" w:rsidR="00977BB7" w:rsidRPr="00EA110E" w:rsidRDefault="00977BB7" w:rsidP="005B3162">
            <w:pPr>
              <w:pStyle w:val="ListParagraph"/>
              <w:numPr>
                <w:ilvl w:val="1"/>
                <w:numId w:val="1"/>
              </w:numPr>
              <w:autoSpaceDE w:val="0"/>
              <w:autoSpaceDN w:val="0"/>
              <w:adjustRightInd w:val="0"/>
              <w:spacing w:line="40" w:lineRule="atLeast"/>
              <w:ind w:left="284" w:firstLine="0"/>
              <w:jc w:val="both"/>
              <w:rPr>
                <w:rFonts w:eastAsia="Calibri"/>
                <w:b/>
                <w:lang w:eastAsia="sq-AL"/>
              </w:rPr>
            </w:pPr>
            <w:r w:rsidRPr="00EA110E">
              <w:rPr>
                <w:rFonts w:eastAsia="Calibri"/>
                <w:lang w:eastAsia="sq-AL"/>
              </w:rPr>
              <w:t>Investimet në makineri bujqësore dhe pajisje për pemishte, për mbrojtje të bimëve, për plehërim, për vjelje dhe trajtim pas vjeljes;</w:t>
            </w:r>
          </w:p>
          <w:p w14:paraId="1221972A" w14:textId="77777777" w:rsidR="00977BB7" w:rsidRPr="00EA110E" w:rsidRDefault="00977BB7" w:rsidP="00977BB7">
            <w:pPr>
              <w:autoSpaceDE w:val="0"/>
              <w:autoSpaceDN w:val="0"/>
              <w:adjustRightInd w:val="0"/>
              <w:spacing w:line="40" w:lineRule="atLeast"/>
              <w:ind w:left="284"/>
              <w:jc w:val="both"/>
              <w:rPr>
                <w:rFonts w:ascii="Times New Roman" w:eastAsia="Calibri" w:hAnsi="Times New Roman"/>
                <w:b/>
                <w:sz w:val="24"/>
                <w:lang w:eastAsia="sq-AL"/>
              </w:rPr>
            </w:pPr>
          </w:p>
          <w:p w14:paraId="2DB0E44D" w14:textId="77777777" w:rsidR="00977BB7" w:rsidRPr="00EA110E" w:rsidRDefault="00977BB7" w:rsidP="005B3162">
            <w:pPr>
              <w:pStyle w:val="ListParagraph"/>
              <w:numPr>
                <w:ilvl w:val="1"/>
                <w:numId w:val="1"/>
              </w:numPr>
              <w:autoSpaceDE w:val="0"/>
              <w:autoSpaceDN w:val="0"/>
              <w:adjustRightInd w:val="0"/>
              <w:spacing w:line="40" w:lineRule="atLeast"/>
              <w:ind w:left="284" w:firstLine="0"/>
              <w:jc w:val="both"/>
              <w:rPr>
                <w:rFonts w:eastAsia="Calibri"/>
                <w:b/>
                <w:lang w:eastAsia="sq-AL"/>
              </w:rPr>
            </w:pPr>
            <w:r w:rsidRPr="00EA110E">
              <w:rPr>
                <w:rFonts w:eastAsia="Calibri"/>
                <w:lang w:eastAsia="sq-AL"/>
              </w:rPr>
              <w:t>Investimet për blerje të traktorit për pemët dru-frutore;</w:t>
            </w:r>
          </w:p>
          <w:p w14:paraId="763320BB" w14:textId="77777777" w:rsidR="00977BB7" w:rsidRPr="00EA110E" w:rsidRDefault="00977BB7" w:rsidP="00977BB7">
            <w:pPr>
              <w:autoSpaceDE w:val="0"/>
              <w:autoSpaceDN w:val="0"/>
              <w:adjustRightInd w:val="0"/>
              <w:spacing w:line="40" w:lineRule="atLeast"/>
              <w:jc w:val="both"/>
              <w:rPr>
                <w:rFonts w:ascii="Times New Roman" w:eastAsia="Calibri" w:hAnsi="Times New Roman"/>
                <w:b/>
                <w:sz w:val="24"/>
                <w:lang w:eastAsia="sq-AL"/>
              </w:rPr>
            </w:pPr>
          </w:p>
          <w:p w14:paraId="227BA012" w14:textId="77777777" w:rsidR="00977BB7" w:rsidRPr="00EA110E" w:rsidRDefault="00977BB7" w:rsidP="005B3162">
            <w:pPr>
              <w:pStyle w:val="ListParagraph"/>
              <w:numPr>
                <w:ilvl w:val="1"/>
                <w:numId w:val="1"/>
              </w:numPr>
              <w:autoSpaceDE w:val="0"/>
              <w:autoSpaceDN w:val="0"/>
              <w:adjustRightInd w:val="0"/>
              <w:spacing w:line="40" w:lineRule="atLeast"/>
              <w:ind w:left="284" w:firstLine="0"/>
              <w:jc w:val="both"/>
              <w:rPr>
                <w:rFonts w:eastAsia="Calibri"/>
                <w:b/>
                <w:lang w:eastAsia="sq-AL"/>
              </w:rPr>
            </w:pPr>
            <w:r w:rsidRPr="00EA110E">
              <w:rPr>
                <w:rFonts w:eastAsia="Calibri"/>
                <w:lang w:eastAsia="sq-AL"/>
              </w:rPr>
              <w:t xml:space="preserve">Investimet në ndërtimin dhe përmirësimin e objekteve për aktivitetet e pas vjeljes, objekteve për vendosjen e makinave, </w:t>
            </w:r>
            <w:r w:rsidRPr="00EA110E">
              <w:rPr>
                <w:rFonts w:eastAsia="Times New Roman"/>
                <w:lang w:eastAsia="sq-AL"/>
              </w:rPr>
              <w:t>si dhe depove për produkte për mbrojtje të bimëve dhe për plehra artificiale</w:t>
            </w:r>
            <w:r w:rsidRPr="00EA110E">
              <w:rPr>
                <w:rFonts w:eastAsia="Calibri"/>
                <w:lang w:eastAsia="sq-AL"/>
              </w:rPr>
              <w:t>.</w:t>
            </w:r>
          </w:p>
          <w:p w14:paraId="7BB88902" w14:textId="77777777" w:rsidR="00977BB7" w:rsidRPr="00EA110E" w:rsidRDefault="00977BB7" w:rsidP="00977BB7">
            <w:pPr>
              <w:spacing w:line="40" w:lineRule="atLeast"/>
              <w:rPr>
                <w:rFonts w:ascii="Times New Roman" w:eastAsia="Calibri" w:hAnsi="Times New Roman"/>
                <w:b/>
                <w:sz w:val="24"/>
                <w:lang w:eastAsia="sq-AL"/>
              </w:rPr>
            </w:pPr>
          </w:p>
          <w:p w14:paraId="2A8E337B" w14:textId="77777777" w:rsidR="00450C06" w:rsidRPr="00EA110E" w:rsidRDefault="00450C06" w:rsidP="00977BB7">
            <w:pPr>
              <w:spacing w:line="40" w:lineRule="atLeast"/>
              <w:rPr>
                <w:rFonts w:ascii="Times New Roman" w:eastAsia="Calibri" w:hAnsi="Times New Roman"/>
                <w:sz w:val="24"/>
                <w:lang w:eastAsia="sq-AL"/>
              </w:rPr>
            </w:pPr>
          </w:p>
          <w:p w14:paraId="716D13F3" w14:textId="77777777" w:rsidR="00977BB7" w:rsidRPr="00EA110E" w:rsidRDefault="00977BB7" w:rsidP="005B3162">
            <w:pPr>
              <w:pStyle w:val="ListParagraph"/>
              <w:keepNext/>
              <w:keepLines/>
              <w:numPr>
                <w:ilvl w:val="0"/>
                <w:numId w:val="1"/>
              </w:numPr>
              <w:tabs>
                <w:tab w:val="left" w:pos="284"/>
                <w:tab w:val="left" w:pos="3690"/>
              </w:tabs>
              <w:spacing w:line="40" w:lineRule="atLeast"/>
              <w:ind w:left="0" w:firstLine="0"/>
              <w:jc w:val="both"/>
              <w:rPr>
                <w:bCs/>
                <w:lang w:eastAsia="sq-AL"/>
              </w:rPr>
            </w:pPr>
            <w:r w:rsidRPr="00EA110E">
              <w:rPr>
                <w:bCs/>
                <w:lang w:eastAsia="sq-AL"/>
              </w:rPr>
              <w:t>Kriteret e përzgjedhjes për Masën 101 Investimet në asetet fizike në ekonomitë bujqësore për sektorin e pemëve janë të përcaktuara në Shtojcën I Tabela 1 të këtij Udhëzimi Administrativ.</w:t>
            </w:r>
          </w:p>
          <w:p w14:paraId="12B9419C" w14:textId="77777777" w:rsidR="00977BB7" w:rsidRPr="00EA110E" w:rsidRDefault="00977BB7" w:rsidP="00FE7880">
            <w:pPr>
              <w:pStyle w:val="ListParagraph"/>
              <w:keepNext/>
              <w:keepLines/>
              <w:tabs>
                <w:tab w:val="left" w:pos="284"/>
                <w:tab w:val="left" w:pos="3690"/>
              </w:tabs>
              <w:spacing w:line="40" w:lineRule="atLeast"/>
              <w:rPr>
                <w:b/>
                <w:bCs/>
                <w:lang w:eastAsia="sq-AL"/>
              </w:rPr>
            </w:pPr>
          </w:p>
          <w:p w14:paraId="6816AE60"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III.II. SEKTORI I PERIMEVE DHE SERRAVE, PËRFSHIRË PATATET</w:t>
            </w:r>
          </w:p>
          <w:p w14:paraId="492C80C3" w14:textId="77777777" w:rsidR="00977BB7" w:rsidRPr="00EA110E" w:rsidRDefault="00977BB7" w:rsidP="00977BB7">
            <w:pPr>
              <w:pStyle w:val="StandardTW"/>
              <w:shd w:val="clear" w:color="auto" w:fill="auto"/>
              <w:spacing w:line="40" w:lineRule="atLeast"/>
              <w:ind w:right="180"/>
              <w:rPr>
                <w:rFonts w:ascii="Times New Roman" w:hAnsi="Times New Roman"/>
                <w:b/>
                <w:sz w:val="24"/>
                <w:szCs w:val="24"/>
                <w:lang w:val="sq-AL"/>
              </w:rPr>
            </w:pPr>
          </w:p>
          <w:p w14:paraId="66ECC811" w14:textId="77777777" w:rsidR="00450C06" w:rsidRPr="00EA110E" w:rsidRDefault="00450C06" w:rsidP="00977BB7">
            <w:pPr>
              <w:pStyle w:val="StandardTW"/>
              <w:shd w:val="clear" w:color="auto" w:fill="auto"/>
              <w:spacing w:line="40" w:lineRule="atLeast"/>
              <w:ind w:right="180"/>
              <w:rPr>
                <w:rFonts w:ascii="Times New Roman" w:hAnsi="Times New Roman"/>
                <w:b/>
                <w:sz w:val="24"/>
                <w:szCs w:val="24"/>
                <w:lang w:val="sq-AL"/>
              </w:rPr>
            </w:pPr>
          </w:p>
          <w:p w14:paraId="4B549FF1" w14:textId="77777777" w:rsidR="00977BB7" w:rsidRPr="00EA110E" w:rsidRDefault="00977BB7" w:rsidP="00977BB7">
            <w:pPr>
              <w:pStyle w:val="StandardTW"/>
              <w:shd w:val="clear" w:color="auto" w:fill="auto"/>
              <w:spacing w:line="40" w:lineRule="atLeast"/>
              <w:ind w:right="180"/>
              <w:jc w:val="center"/>
              <w:rPr>
                <w:rFonts w:ascii="Times New Roman" w:hAnsi="Times New Roman"/>
                <w:b/>
                <w:sz w:val="24"/>
                <w:szCs w:val="24"/>
                <w:lang w:val="sq-AL"/>
              </w:rPr>
            </w:pPr>
            <w:r w:rsidRPr="00EA110E">
              <w:rPr>
                <w:rFonts w:ascii="Times New Roman" w:hAnsi="Times New Roman"/>
                <w:b/>
                <w:sz w:val="24"/>
                <w:szCs w:val="24"/>
                <w:lang w:val="sq-AL"/>
              </w:rPr>
              <w:t>Neni 8</w:t>
            </w:r>
          </w:p>
          <w:p w14:paraId="0888B7FF" w14:textId="77777777" w:rsidR="00977BB7" w:rsidRPr="00EA110E" w:rsidRDefault="00977BB7" w:rsidP="00977BB7">
            <w:pPr>
              <w:pStyle w:val="StandardTW"/>
              <w:shd w:val="clear" w:color="auto" w:fill="auto"/>
              <w:spacing w:line="40" w:lineRule="atLeast"/>
              <w:ind w:right="180"/>
              <w:jc w:val="center"/>
              <w:rPr>
                <w:rFonts w:ascii="Times New Roman" w:hAnsi="Times New Roman"/>
                <w:b/>
                <w:sz w:val="24"/>
                <w:szCs w:val="24"/>
                <w:lang w:val="sq-AL"/>
              </w:rPr>
            </w:pPr>
            <w:r w:rsidRPr="00EA110E">
              <w:rPr>
                <w:rFonts w:ascii="Times New Roman" w:hAnsi="Times New Roman"/>
                <w:b/>
                <w:sz w:val="24"/>
                <w:szCs w:val="24"/>
                <w:lang w:val="sq-AL"/>
              </w:rPr>
              <w:t>Kriteret e pranueshmërisë</w:t>
            </w:r>
          </w:p>
          <w:p w14:paraId="00076425" w14:textId="77777777" w:rsidR="00977BB7" w:rsidRPr="00EA110E" w:rsidRDefault="00977BB7" w:rsidP="00977BB7">
            <w:pPr>
              <w:pStyle w:val="StandardTW"/>
              <w:shd w:val="clear" w:color="auto" w:fill="auto"/>
              <w:spacing w:line="40" w:lineRule="atLeast"/>
              <w:ind w:right="180"/>
              <w:rPr>
                <w:rFonts w:ascii="Times New Roman" w:hAnsi="Times New Roman"/>
                <w:sz w:val="24"/>
                <w:szCs w:val="24"/>
                <w:lang w:val="sq-AL"/>
              </w:rPr>
            </w:pPr>
          </w:p>
          <w:p w14:paraId="36997CE4" w14:textId="77777777" w:rsidR="00977BB7" w:rsidRPr="00EA110E" w:rsidRDefault="00977BB7" w:rsidP="00977BB7">
            <w:pPr>
              <w:tabs>
                <w:tab w:val="left" w:pos="270"/>
              </w:tabs>
              <w:spacing w:line="40" w:lineRule="atLeast"/>
              <w:ind w:right="180"/>
              <w:rPr>
                <w:rFonts w:ascii="Times New Roman" w:hAnsi="Times New Roman"/>
                <w:b/>
                <w:bCs/>
                <w:sz w:val="24"/>
              </w:rPr>
            </w:pPr>
            <w:r w:rsidRPr="00EA110E">
              <w:rPr>
                <w:rFonts w:ascii="Times New Roman" w:hAnsi="Times New Roman"/>
                <w:bCs/>
                <w:sz w:val="24"/>
              </w:rPr>
              <w:t>1. Kriteret e pranueshmërisë për sektorin e perimeve dhe serrave - përfshirë patatet:</w:t>
            </w:r>
          </w:p>
          <w:p w14:paraId="3958F911" w14:textId="77777777" w:rsidR="00977BB7" w:rsidRPr="00EA110E" w:rsidRDefault="00977BB7" w:rsidP="00977BB7">
            <w:pPr>
              <w:tabs>
                <w:tab w:val="left" w:pos="270"/>
              </w:tabs>
              <w:spacing w:line="40" w:lineRule="atLeast"/>
              <w:ind w:right="180"/>
              <w:rPr>
                <w:rFonts w:ascii="Times New Roman" w:hAnsi="Times New Roman"/>
                <w:b/>
                <w:bCs/>
                <w:sz w:val="24"/>
              </w:rPr>
            </w:pPr>
          </w:p>
          <w:p w14:paraId="24C41B47" w14:textId="77777777" w:rsidR="00450C06" w:rsidRPr="00EA110E" w:rsidRDefault="00450C06" w:rsidP="00977BB7">
            <w:pPr>
              <w:tabs>
                <w:tab w:val="left" w:pos="270"/>
              </w:tabs>
              <w:spacing w:line="40" w:lineRule="atLeast"/>
              <w:ind w:right="180"/>
              <w:rPr>
                <w:rFonts w:ascii="Times New Roman" w:hAnsi="Times New Roman"/>
                <w:b/>
                <w:bCs/>
                <w:sz w:val="24"/>
              </w:rPr>
            </w:pPr>
          </w:p>
          <w:p w14:paraId="2557D82B" w14:textId="77777777" w:rsidR="00977BB7" w:rsidRPr="00EA110E" w:rsidRDefault="00977BB7" w:rsidP="005B3162">
            <w:pPr>
              <w:pStyle w:val="ListParagraph"/>
              <w:numPr>
                <w:ilvl w:val="1"/>
                <w:numId w:val="27"/>
              </w:numPr>
              <w:spacing w:line="40" w:lineRule="atLeast"/>
              <w:ind w:left="284" w:hanging="14"/>
              <w:contextualSpacing/>
              <w:jc w:val="both"/>
              <w:rPr>
                <w:rFonts w:eastAsia="Times New Roman"/>
                <w:b/>
                <w:lang w:eastAsia="de-AT"/>
              </w:rPr>
            </w:pPr>
            <w:r w:rsidRPr="00EA110E">
              <w:rPr>
                <w:rFonts w:eastAsia="Times New Roman"/>
                <w:lang w:eastAsia="de-AT"/>
              </w:rPr>
              <w:t>Në momentin e aplikimit për investime në depo për pemë dhe perime - përfshirë pataten, aplikuesit duhet të dëshmojnë se kanë së paku dy (2) hektarë sipërfaqe të tokës bujqësore në pronësi, të trashëguar apo të marrë  me qira për së paku dhjetë (10) vjet;</w:t>
            </w:r>
          </w:p>
          <w:p w14:paraId="360CBF0A" w14:textId="77777777" w:rsidR="00977BB7" w:rsidRPr="00EA110E" w:rsidRDefault="00977BB7" w:rsidP="00977BB7">
            <w:pPr>
              <w:pStyle w:val="ListParagraph"/>
              <w:spacing w:line="40" w:lineRule="atLeast"/>
              <w:ind w:left="284"/>
              <w:contextualSpacing/>
              <w:jc w:val="both"/>
              <w:rPr>
                <w:rFonts w:eastAsia="Times New Roman"/>
                <w:b/>
                <w:lang w:eastAsia="de-AT"/>
              </w:rPr>
            </w:pPr>
          </w:p>
          <w:p w14:paraId="2209BF2C" w14:textId="77777777" w:rsidR="00977BB7" w:rsidRPr="00EA110E" w:rsidRDefault="00977BB7" w:rsidP="005B3162">
            <w:pPr>
              <w:pStyle w:val="ListParagraph"/>
              <w:numPr>
                <w:ilvl w:val="1"/>
                <w:numId w:val="27"/>
              </w:numPr>
              <w:spacing w:line="40" w:lineRule="atLeast"/>
              <w:ind w:left="284" w:hanging="14"/>
              <w:contextualSpacing/>
              <w:jc w:val="both"/>
              <w:rPr>
                <w:rFonts w:eastAsia="Times New Roman"/>
                <w:b/>
                <w:lang w:eastAsia="de-AT"/>
              </w:rPr>
            </w:pPr>
            <w:r w:rsidRPr="00EA110E">
              <w:rPr>
                <w:rFonts w:eastAsia="Times New Roman"/>
                <w:lang w:eastAsia="de-AT"/>
              </w:rPr>
              <w:t xml:space="preserve">Në momentin e aplikimit për investime në serra të reja të përhershme, aplikuesi duhet të dëshmojë se ka së paku 0.10 hektar tokë të punueshme të trashëguar apo të marrë  me qira për së paku 10 vjet të llogaritur nga viti i aplikimit të regjistruar në Regjistrin e Fermave. </w:t>
            </w:r>
          </w:p>
          <w:p w14:paraId="6AF7BAF9" w14:textId="77777777" w:rsidR="00977BB7" w:rsidRPr="00EA110E" w:rsidRDefault="00977BB7" w:rsidP="00977BB7">
            <w:pPr>
              <w:pStyle w:val="ListParagraph"/>
              <w:spacing w:line="40" w:lineRule="atLeast"/>
              <w:ind w:left="284"/>
              <w:contextualSpacing/>
              <w:jc w:val="both"/>
              <w:rPr>
                <w:rFonts w:eastAsia="Times New Roman"/>
                <w:b/>
                <w:lang w:eastAsia="de-AT"/>
              </w:rPr>
            </w:pPr>
          </w:p>
          <w:p w14:paraId="3CCCC0F1" w14:textId="77777777" w:rsidR="00977BB7" w:rsidRPr="00EA110E" w:rsidRDefault="00977BB7" w:rsidP="005B3162">
            <w:pPr>
              <w:pStyle w:val="ListParagraph"/>
              <w:numPr>
                <w:ilvl w:val="1"/>
                <w:numId w:val="27"/>
              </w:numPr>
              <w:spacing w:line="40" w:lineRule="atLeast"/>
              <w:ind w:left="284" w:hanging="14"/>
              <w:contextualSpacing/>
              <w:jc w:val="both"/>
              <w:rPr>
                <w:rFonts w:eastAsia="Times New Roman"/>
                <w:b/>
                <w:lang w:eastAsia="de-AT"/>
              </w:rPr>
            </w:pPr>
            <w:r w:rsidRPr="00EA110E">
              <w:rPr>
                <w:rFonts w:eastAsia="Times New Roman"/>
                <w:lang w:eastAsia="de-AT"/>
              </w:rPr>
              <w:t>Madhësia minimale  e një serre, e pandarë, është 10 ari.</w:t>
            </w:r>
          </w:p>
          <w:p w14:paraId="675D05A3" w14:textId="77777777" w:rsidR="00977BB7" w:rsidRPr="00EA110E" w:rsidRDefault="00977BB7" w:rsidP="00977BB7">
            <w:pPr>
              <w:tabs>
                <w:tab w:val="left" w:pos="270"/>
              </w:tabs>
              <w:spacing w:line="40" w:lineRule="atLeast"/>
              <w:ind w:right="180"/>
              <w:rPr>
                <w:rFonts w:ascii="Times New Roman" w:hAnsi="Times New Roman"/>
                <w:b/>
                <w:sz w:val="24"/>
              </w:rPr>
            </w:pPr>
          </w:p>
          <w:p w14:paraId="76AE1F8B" w14:textId="77777777" w:rsidR="00977BB7" w:rsidRPr="00EA110E" w:rsidRDefault="00977BB7" w:rsidP="005B3162">
            <w:pPr>
              <w:pStyle w:val="ListParagraph"/>
              <w:numPr>
                <w:ilvl w:val="0"/>
                <w:numId w:val="34"/>
              </w:numPr>
              <w:tabs>
                <w:tab w:val="left" w:pos="0"/>
                <w:tab w:val="left" w:pos="337"/>
              </w:tabs>
              <w:spacing w:line="40" w:lineRule="atLeast"/>
              <w:ind w:left="0" w:right="180" w:firstLine="0"/>
              <w:rPr>
                <w:bCs/>
              </w:rPr>
            </w:pPr>
            <w:r w:rsidRPr="00EA110E">
              <w:rPr>
                <w:bCs/>
              </w:rPr>
              <w:t>Investimet në sektorin e perimeve dhe serrave - përfshirë patatet dhe për depo:</w:t>
            </w:r>
          </w:p>
          <w:p w14:paraId="10FD15D4" w14:textId="77777777" w:rsidR="00977BB7" w:rsidRPr="00EA110E" w:rsidRDefault="00977BB7" w:rsidP="00977BB7">
            <w:pPr>
              <w:pStyle w:val="ListParagraph"/>
              <w:tabs>
                <w:tab w:val="left" w:pos="270"/>
              </w:tabs>
              <w:spacing w:line="40" w:lineRule="atLeast"/>
              <w:ind w:left="360" w:right="180"/>
              <w:rPr>
                <w:bCs/>
              </w:rPr>
            </w:pPr>
          </w:p>
          <w:p w14:paraId="36898DE4" w14:textId="77777777" w:rsidR="00450C06" w:rsidRPr="00EA110E" w:rsidRDefault="00450C06" w:rsidP="00977BB7">
            <w:pPr>
              <w:pStyle w:val="ListParagraph"/>
              <w:tabs>
                <w:tab w:val="left" w:pos="270"/>
              </w:tabs>
              <w:spacing w:line="40" w:lineRule="atLeast"/>
              <w:ind w:left="360" w:right="180"/>
              <w:rPr>
                <w:bCs/>
              </w:rPr>
            </w:pPr>
          </w:p>
          <w:p w14:paraId="583B2315" w14:textId="77777777" w:rsidR="00977BB7" w:rsidRPr="00EA110E" w:rsidRDefault="00977BB7" w:rsidP="005B3162">
            <w:pPr>
              <w:pStyle w:val="ListParagraph"/>
              <w:numPr>
                <w:ilvl w:val="1"/>
                <w:numId w:val="34"/>
              </w:numPr>
              <w:tabs>
                <w:tab w:val="left" w:pos="360"/>
              </w:tabs>
              <w:spacing w:line="40" w:lineRule="atLeast"/>
              <w:ind w:left="284" w:firstLine="0"/>
              <w:jc w:val="both"/>
              <w:rPr>
                <w:rFonts w:eastAsia="Times New Roman"/>
                <w:b/>
                <w:lang w:eastAsia="de-AT"/>
              </w:rPr>
            </w:pPr>
            <w:r w:rsidRPr="00EA110E">
              <w:rPr>
                <w:rFonts w:eastAsia="Times New Roman"/>
                <w:lang w:eastAsia="de-AT"/>
              </w:rPr>
              <w:t>Investimet në ndërtimin e serrave të përhershme për perime, pemë manore apo fidanë. Sipërfaqja minimale e një serre është 0,10 hektar;</w:t>
            </w:r>
          </w:p>
          <w:p w14:paraId="6FBDB7E4" w14:textId="77777777" w:rsidR="00977BB7" w:rsidRPr="00EA110E" w:rsidRDefault="00977BB7" w:rsidP="00977BB7">
            <w:pPr>
              <w:pStyle w:val="ListParagraph"/>
              <w:tabs>
                <w:tab w:val="left" w:pos="360"/>
              </w:tabs>
              <w:spacing w:line="40" w:lineRule="atLeast"/>
              <w:ind w:left="284"/>
              <w:jc w:val="both"/>
              <w:rPr>
                <w:rFonts w:eastAsia="Times New Roman"/>
                <w:b/>
                <w:lang w:eastAsia="de-AT"/>
              </w:rPr>
            </w:pPr>
          </w:p>
          <w:p w14:paraId="5C4488CF" w14:textId="77777777" w:rsidR="00977BB7" w:rsidRPr="00EA110E" w:rsidRDefault="00977BB7" w:rsidP="005B3162">
            <w:pPr>
              <w:pStyle w:val="ListParagraph"/>
              <w:numPr>
                <w:ilvl w:val="1"/>
                <w:numId w:val="34"/>
              </w:numPr>
              <w:tabs>
                <w:tab w:val="left" w:pos="360"/>
              </w:tabs>
              <w:spacing w:line="40" w:lineRule="atLeast"/>
              <w:ind w:left="284" w:firstLine="0"/>
              <w:jc w:val="both"/>
              <w:rPr>
                <w:rFonts w:eastAsia="Times New Roman"/>
                <w:b/>
                <w:lang w:eastAsia="de-AT"/>
              </w:rPr>
            </w:pPr>
            <w:r w:rsidRPr="00EA110E">
              <w:rPr>
                <w:rFonts w:eastAsia="Times New Roman"/>
                <w:lang w:eastAsia="de-AT"/>
              </w:rPr>
              <w:t>Investimet në prodhim të energjisë në fermë nga të gjitha llojet e burimeve të ripërtërishme;</w:t>
            </w:r>
          </w:p>
          <w:p w14:paraId="4C414517" w14:textId="77777777" w:rsidR="00977BB7" w:rsidRPr="00EA110E" w:rsidRDefault="00977BB7" w:rsidP="00977BB7">
            <w:pPr>
              <w:tabs>
                <w:tab w:val="left" w:pos="360"/>
              </w:tabs>
              <w:spacing w:line="40" w:lineRule="atLeast"/>
              <w:jc w:val="both"/>
              <w:rPr>
                <w:rFonts w:ascii="Times New Roman" w:hAnsi="Times New Roman"/>
                <w:b/>
                <w:sz w:val="24"/>
                <w:lang w:eastAsia="de-AT"/>
              </w:rPr>
            </w:pPr>
          </w:p>
          <w:p w14:paraId="7F045FAA" w14:textId="77777777" w:rsidR="00977BB7" w:rsidRPr="00EA110E" w:rsidRDefault="00977BB7" w:rsidP="005B3162">
            <w:pPr>
              <w:pStyle w:val="ListParagraph"/>
              <w:numPr>
                <w:ilvl w:val="1"/>
                <w:numId w:val="34"/>
              </w:numPr>
              <w:tabs>
                <w:tab w:val="left" w:pos="360"/>
              </w:tabs>
              <w:spacing w:line="40" w:lineRule="atLeast"/>
              <w:ind w:left="284" w:firstLine="0"/>
              <w:jc w:val="both"/>
              <w:rPr>
                <w:rFonts w:eastAsia="Times New Roman"/>
                <w:b/>
                <w:lang w:eastAsia="de-AT"/>
              </w:rPr>
            </w:pPr>
            <w:r w:rsidRPr="00EA110E">
              <w:rPr>
                <w:rFonts w:eastAsia="Times New Roman"/>
                <w:lang w:eastAsia="de-AT"/>
              </w:rPr>
              <w:t>Blerja dhe instalimi i pajisjeve për arritjen e kushteve të kontrolluara klimatike, përfshirë pajisjet për ngrohje në serra;</w:t>
            </w:r>
          </w:p>
          <w:p w14:paraId="65D6F491" w14:textId="77777777" w:rsidR="00977BB7" w:rsidRPr="00EA110E" w:rsidRDefault="00977BB7" w:rsidP="00977BB7">
            <w:pPr>
              <w:tabs>
                <w:tab w:val="left" w:pos="360"/>
              </w:tabs>
              <w:spacing w:line="40" w:lineRule="atLeast"/>
              <w:jc w:val="both"/>
              <w:rPr>
                <w:rFonts w:ascii="Times New Roman" w:hAnsi="Times New Roman"/>
                <w:b/>
                <w:sz w:val="24"/>
                <w:lang w:eastAsia="de-AT"/>
              </w:rPr>
            </w:pPr>
          </w:p>
          <w:p w14:paraId="63EE85B8" w14:textId="77777777" w:rsidR="00ED0A9B" w:rsidRPr="00EA110E" w:rsidRDefault="00ED0A9B" w:rsidP="00977BB7">
            <w:pPr>
              <w:tabs>
                <w:tab w:val="left" w:pos="360"/>
              </w:tabs>
              <w:spacing w:line="40" w:lineRule="atLeast"/>
              <w:jc w:val="both"/>
              <w:rPr>
                <w:rFonts w:ascii="Times New Roman" w:hAnsi="Times New Roman"/>
                <w:b/>
                <w:sz w:val="24"/>
                <w:lang w:eastAsia="de-AT"/>
              </w:rPr>
            </w:pPr>
          </w:p>
          <w:p w14:paraId="0271499A" w14:textId="77777777" w:rsidR="00977BB7" w:rsidRPr="00EA110E" w:rsidRDefault="00977BB7" w:rsidP="005B3162">
            <w:pPr>
              <w:pStyle w:val="ListParagraph"/>
              <w:numPr>
                <w:ilvl w:val="1"/>
                <w:numId w:val="34"/>
              </w:numPr>
              <w:tabs>
                <w:tab w:val="left" w:pos="360"/>
              </w:tabs>
              <w:spacing w:line="40" w:lineRule="atLeast"/>
              <w:ind w:left="284" w:firstLine="0"/>
              <w:jc w:val="both"/>
              <w:rPr>
                <w:rFonts w:eastAsia="Times New Roman"/>
                <w:b/>
                <w:lang w:eastAsia="de-AT"/>
              </w:rPr>
            </w:pPr>
            <w:r w:rsidRPr="00EA110E">
              <w:rPr>
                <w:rFonts w:eastAsia="Times New Roman"/>
                <w:lang w:eastAsia="de-AT"/>
              </w:rPr>
              <w:t>Investimet në vendosjen ose avancimin e sistemeve të ujitjes në serrë sipas praktikave efikase të ujitjes;</w:t>
            </w:r>
          </w:p>
          <w:p w14:paraId="4F215423" w14:textId="77777777" w:rsidR="00977BB7" w:rsidRPr="00EA110E" w:rsidRDefault="00977BB7" w:rsidP="00977BB7">
            <w:pPr>
              <w:pStyle w:val="ListParagraph"/>
              <w:tabs>
                <w:tab w:val="left" w:pos="360"/>
              </w:tabs>
              <w:spacing w:line="40" w:lineRule="atLeast"/>
              <w:ind w:left="284"/>
              <w:jc w:val="both"/>
              <w:rPr>
                <w:rFonts w:eastAsia="Times New Roman"/>
                <w:b/>
                <w:lang w:eastAsia="de-AT"/>
              </w:rPr>
            </w:pPr>
          </w:p>
          <w:p w14:paraId="5D630F50" w14:textId="77777777" w:rsidR="00450C06" w:rsidRPr="00EA110E" w:rsidRDefault="00450C06" w:rsidP="00977BB7">
            <w:pPr>
              <w:pStyle w:val="ListParagraph"/>
              <w:tabs>
                <w:tab w:val="left" w:pos="360"/>
              </w:tabs>
              <w:spacing w:line="40" w:lineRule="atLeast"/>
              <w:ind w:left="284"/>
              <w:jc w:val="both"/>
              <w:rPr>
                <w:rFonts w:eastAsia="Times New Roman"/>
                <w:b/>
                <w:lang w:eastAsia="de-AT"/>
              </w:rPr>
            </w:pPr>
          </w:p>
          <w:p w14:paraId="4CA5AF96" w14:textId="77777777" w:rsidR="00977BB7" w:rsidRPr="00EA110E" w:rsidRDefault="00977BB7" w:rsidP="005B3162">
            <w:pPr>
              <w:pStyle w:val="ListParagraph"/>
              <w:numPr>
                <w:ilvl w:val="1"/>
                <w:numId w:val="34"/>
              </w:numPr>
              <w:tabs>
                <w:tab w:val="left" w:pos="360"/>
              </w:tabs>
              <w:spacing w:line="40" w:lineRule="atLeast"/>
              <w:ind w:left="284" w:firstLine="0"/>
              <w:jc w:val="both"/>
              <w:rPr>
                <w:rFonts w:eastAsia="Times New Roman"/>
                <w:b/>
                <w:lang w:eastAsia="de-AT"/>
              </w:rPr>
            </w:pPr>
            <w:r w:rsidRPr="00EA110E">
              <w:rPr>
                <w:rFonts w:eastAsia="Times New Roman"/>
                <w:lang w:eastAsia="de-AT"/>
              </w:rPr>
              <w:t>Ndërtimi i objekteve për trajtim pas vjeljes - klasifikim, paketim, etiketim dhe për ruajtje të prodhimit, si dhe depove për produkte për mbrojtje të bimëve dhe për plehra artificiale.</w:t>
            </w:r>
          </w:p>
          <w:p w14:paraId="0B4DFB6A" w14:textId="77777777" w:rsidR="00977BB7" w:rsidRPr="00EA110E" w:rsidRDefault="00977BB7" w:rsidP="00977BB7">
            <w:pPr>
              <w:tabs>
                <w:tab w:val="left" w:pos="360"/>
              </w:tabs>
              <w:spacing w:line="40" w:lineRule="atLeast"/>
              <w:jc w:val="both"/>
              <w:rPr>
                <w:rFonts w:ascii="Times New Roman" w:hAnsi="Times New Roman"/>
                <w:b/>
                <w:sz w:val="24"/>
                <w:lang w:eastAsia="de-AT"/>
              </w:rPr>
            </w:pPr>
          </w:p>
          <w:p w14:paraId="49B2D6E4" w14:textId="77777777" w:rsidR="00977BB7" w:rsidRPr="00EA110E" w:rsidRDefault="00977BB7" w:rsidP="005B3162">
            <w:pPr>
              <w:pStyle w:val="ListParagraph"/>
              <w:numPr>
                <w:ilvl w:val="1"/>
                <w:numId w:val="34"/>
              </w:numPr>
              <w:tabs>
                <w:tab w:val="left" w:pos="360"/>
              </w:tabs>
              <w:spacing w:line="40" w:lineRule="atLeast"/>
              <w:ind w:left="284" w:firstLine="0"/>
              <w:jc w:val="both"/>
              <w:rPr>
                <w:rFonts w:eastAsia="Times New Roman"/>
                <w:b/>
                <w:lang w:eastAsia="de-AT"/>
              </w:rPr>
            </w:pPr>
            <w:r w:rsidRPr="00EA110E">
              <w:rPr>
                <w:rFonts w:eastAsia="Times New Roman"/>
                <w:lang w:eastAsia="de-AT"/>
              </w:rPr>
              <w:t>Blerja e mekanizmit përkatës për kultivimin e perimeve në fushë të hapur apo në serra - makinë për mbjellje të fidanëve, makinë për shtrirje të folisë.</w:t>
            </w:r>
          </w:p>
          <w:p w14:paraId="6CEACA4F" w14:textId="77777777" w:rsidR="00977BB7" w:rsidRPr="00EA110E" w:rsidRDefault="00977BB7" w:rsidP="00977BB7">
            <w:pPr>
              <w:tabs>
                <w:tab w:val="left" w:pos="360"/>
              </w:tabs>
              <w:spacing w:line="40" w:lineRule="atLeast"/>
              <w:jc w:val="both"/>
              <w:rPr>
                <w:rFonts w:ascii="Book Antiqua" w:hAnsi="Book Antiqua"/>
              </w:rPr>
            </w:pPr>
          </w:p>
          <w:p w14:paraId="06601E9B" w14:textId="44219F8E" w:rsidR="00977BB7" w:rsidRPr="00EA110E" w:rsidRDefault="00977BB7" w:rsidP="005B3162">
            <w:pPr>
              <w:pStyle w:val="ListParagraph"/>
              <w:keepNext/>
              <w:numPr>
                <w:ilvl w:val="0"/>
                <w:numId w:val="34"/>
              </w:numPr>
              <w:tabs>
                <w:tab w:val="left" w:pos="284"/>
              </w:tabs>
              <w:spacing w:line="40" w:lineRule="atLeast"/>
              <w:ind w:left="0" w:firstLine="0"/>
              <w:jc w:val="both"/>
              <w:outlineLvl w:val="2"/>
              <w:rPr>
                <w:lang w:eastAsia="sq-AL"/>
              </w:rPr>
            </w:pPr>
            <w:r w:rsidRPr="00EA110E">
              <w:rPr>
                <w:bCs/>
                <w:lang w:eastAsia="sq-AL"/>
              </w:rPr>
              <w:t xml:space="preserve">Kriteret e përzgjedhjes për Masën 101 Investimet në asetet fizike në ekonomitë bujqësore për sektorin e </w:t>
            </w:r>
            <w:r w:rsidRPr="00EA110E">
              <w:rPr>
                <w:lang w:eastAsia="sq-AL"/>
              </w:rPr>
              <w:t>perimeve dhe serrave - përfshirë patatet</w:t>
            </w:r>
            <w:r w:rsidRPr="00EA110E">
              <w:rPr>
                <w:bCs/>
                <w:lang w:eastAsia="sq-AL"/>
              </w:rPr>
              <w:t xml:space="preserve"> janë të përcaktuara në Shtojcën I Tabela 2 </w:t>
            </w:r>
            <w:r w:rsidR="00ED0A9B" w:rsidRPr="00EA110E">
              <w:rPr>
                <w:bCs/>
                <w:lang w:eastAsia="sq-AL"/>
              </w:rPr>
              <w:t>të këtij Udhëzimi Administrativ.</w:t>
            </w:r>
          </w:p>
          <w:p w14:paraId="263195A0" w14:textId="77777777" w:rsidR="00977BB7" w:rsidRPr="00EA110E" w:rsidRDefault="00977BB7" w:rsidP="00977BB7">
            <w:pPr>
              <w:tabs>
                <w:tab w:val="left" w:pos="360"/>
              </w:tabs>
              <w:spacing w:line="40" w:lineRule="atLeast"/>
              <w:jc w:val="both"/>
              <w:rPr>
                <w:rFonts w:ascii="Book Antiqua" w:hAnsi="Book Antiqua"/>
                <w:b/>
              </w:rPr>
            </w:pPr>
          </w:p>
          <w:p w14:paraId="5745D8F1"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III.III. SEKTORI I MISHIT</w:t>
            </w:r>
          </w:p>
          <w:p w14:paraId="2DA069C6" w14:textId="77777777" w:rsidR="00977BB7" w:rsidRDefault="00977BB7" w:rsidP="00977BB7">
            <w:pPr>
              <w:pStyle w:val="StandardTW"/>
              <w:shd w:val="clear" w:color="auto" w:fill="auto"/>
              <w:spacing w:line="40" w:lineRule="atLeast"/>
              <w:ind w:right="180"/>
              <w:jc w:val="center"/>
              <w:rPr>
                <w:rFonts w:ascii="Times New Roman" w:hAnsi="Times New Roman"/>
                <w:b/>
                <w:sz w:val="24"/>
                <w:szCs w:val="24"/>
                <w:lang w:val="sq-AL"/>
              </w:rPr>
            </w:pPr>
          </w:p>
          <w:p w14:paraId="4328F932" w14:textId="77777777" w:rsidR="0003295A" w:rsidRPr="00EA110E" w:rsidRDefault="0003295A" w:rsidP="00977BB7">
            <w:pPr>
              <w:pStyle w:val="StandardTW"/>
              <w:shd w:val="clear" w:color="auto" w:fill="auto"/>
              <w:spacing w:line="40" w:lineRule="atLeast"/>
              <w:ind w:right="180"/>
              <w:jc w:val="center"/>
              <w:rPr>
                <w:rFonts w:ascii="Times New Roman" w:hAnsi="Times New Roman"/>
                <w:b/>
                <w:sz w:val="24"/>
                <w:szCs w:val="24"/>
                <w:lang w:val="sq-AL"/>
              </w:rPr>
            </w:pPr>
          </w:p>
          <w:p w14:paraId="7E068AB2" w14:textId="77777777" w:rsidR="00977BB7" w:rsidRPr="00EA110E" w:rsidRDefault="00977BB7" w:rsidP="00977BB7">
            <w:pPr>
              <w:pStyle w:val="StandardTW"/>
              <w:shd w:val="clear" w:color="auto" w:fill="auto"/>
              <w:spacing w:line="40" w:lineRule="atLeast"/>
              <w:ind w:right="180"/>
              <w:jc w:val="center"/>
              <w:rPr>
                <w:rFonts w:ascii="Times New Roman" w:hAnsi="Times New Roman"/>
                <w:b/>
                <w:sz w:val="24"/>
                <w:szCs w:val="24"/>
                <w:lang w:val="sq-AL"/>
              </w:rPr>
            </w:pPr>
            <w:r w:rsidRPr="00EA110E">
              <w:rPr>
                <w:rFonts w:ascii="Times New Roman" w:hAnsi="Times New Roman"/>
                <w:b/>
                <w:sz w:val="24"/>
                <w:szCs w:val="24"/>
                <w:lang w:val="sq-AL"/>
              </w:rPr>
              <w:lastRenderedPageBreak/>
              <w:t>Neni 9</w:t>
            </w:r>
          </w:p>
          <w:p w14:paraId="5C03D097" w14:textId="77777777" w:rsidR="00977BB7" w:rsidRPr="00EA110E" w:rsidRDefault="00977BB7" w:rsidP="00977BB7">
            <w:pPr>
              <w:pStyle w:val="StandardTW"/>
              <w:shd w:val="clear" w:color="auto" w:fill="auto"/>
              <w:spacing w:line="40" w:lineRule="atLeast"/>
              <w:ind w:right="180"/>
              <w:jc w:val="center"/>
              <w:rPr>
                <w:rFonts w:ascii="Times New Roman" w:hAnsi="Times New Roman"/>
                <w:b/>
                <w:sz w:val="24"/>
                <w:szCs w:val="24"/>
                <w:lang w:val="sq-AL"/>
              </w:rPr>
            </w:pPr>
            <w:r w:rsidRPr="00EA110E">
              <w:rPr>
                <w:rFonts w:ascii="Times New Roman" w:hAnsi="Times New Roman"/>
                <w:b/>
                <w:sz w:val="24"/>
                <w:szCs w:val="24"/>
                <w:lang w:val="sq-AL"/>
              </w:rPr>
              <w:t>Kriteret e pranueshmërisë</w:t>
            </w:r>
          </w:p>
          <w:p w14:paraId="19660980" w14:textId="77777777" w:rsidR="00977BB7" w:rsidRPr="00EA110E" w:rsidRDefault="00977BB7" w:rsidP="00977BB7">
            <w:pPr>
              <w:pStyle w:val="ListBullet"/>
              <w:spacing w:after="0" w:line="40" w:lineRule="atLeast"/>
              <w:ind w:right="180"/>
              <w:rPr>
                <w:szCs w:val="24"/>
                <w:lang w:val="de-DE"/>
              </w:rPr>
            </w:pPr>
          </w:p>
          <w:p w14:paraId="7A872267" w14:textId="77777777" w:rsidR="00977BB7" w:rsidRPr="00EA110E" w:rsidRDefault="00977BB7" w:rsidP="00977BB7">
            <w:pPr>
              <w:pStyle w:val="StandardTW"/>
              <w:shd w:val="clear" w:color="auto" w:fill="auto"/>
              <w:tabs>
                <w:tab w:val="left" w:pos="270"/>
              </w:tabs>
              <w:spacing w:line="40" w:lineRule="atLeast"/>
              <w:ind w:right="180"/>
              <w:rPr>
                <w:rFonts w:ascii="Times New Roman" w:hAnsi="Times New Roman"/>
                <w:b/>
                <w:sz w:val="24"/>
                <w:szCs w:val="24"/>
                <w:lang w:val="sq-AL"/>
              </w:rPr>
            </w:pPr>
            <w:r w:rsidRPr="00EA110E">
              <w:rPr>
                <w:rFonts w:ascii="Times New Roman" w:hAnsi="Times New Roman"/>
                <w:b/>
                <w:sz w:val="24"/>
                <w:szCs w:val="24"/>
                <w:lang w:val="sq-AL"/>
              </w:rPr>
              <w:t xml:space="preserve">1. </w:t>
            </w:r>
            <w:r w:rsidRPr="00EA110E">
              <w:rPr>
                <w:rFonts w:ascii="Times New Roman" w:hAnsi="Times New Roman"/>
                <w:b/>
                <w:sz w:val="24"/>
                <w:szCs w:val="24"/>
                <w:lang w:val="sq-AL"/>
              </w:rPr>
              <w:tab/>
              <w:t xml:space="preserve">Kriteret e veçanta të pranueshmërisë për </w:t>
            </w:r>
            <w:r w:rsidRPr="00EA110E">
              <w:rPr>
                <w:rFonts w:ascii="Times New Roman" w:eastAsia="Times New Roman" w:hAnsi="Times New Roman"/>
                <w:b/>
                <w:bCs/>
                <w:sz w:val="24"/>
                <w:szCs w:val="24"/>
                <w:lang w:val="de-DE"/>
              </w:rPr>
              <w:t>sektorin e mishit</w:t>
            </w:r>
            <w:r w:rsidRPr="00EA110E">
              <w:rPr>
                <w:rFonts w:ascii="Times New Roman" w:hAnsi="Times New Roman"/>
                <w:b/>
                <w:sz w:val="24"/>
                <w:szCs w:val="24"/>
                <w:lang w:val="sq-AL"/>
              </w:rPr>
              <w:t>:</w:t>
            </w:r>
          </w:p>
          <w:p w14:paraId="2D3FBE62" w14:textId="77777777" w:rsidR="00977BB7" w:rsidRPr="00EA110E" w:rsidRDefault="00977BB7" w:rsidP="00977BB7">
            <w:pPr>
              <w:pStyle w:val="StandardTW"/>
              <w:shd w:val="clear" w:color="auto" w:fill="auto"/>
              <w:tabs>
                <w:tab w:val="left" w:pos="270"/>
              </w:tabs>
              <w:spacing w:line="40" w:lineRule="atLeast"/>
              <w:ind w:left="284" w:right="180"/>
              <w:rPr>
                <w:rFonts w:ascii="Times New Roman" w:hAnsi="Times New Roman"/>
                <w:b/>
                <w:sz w:val="24"/>
                <w:szCs w:val="24"/>
                <w:lang w:val="sq-AL"/>
              </w:rPr>
            </w:pPr>
          </w:p>
          <w:p w14:paraId="01777DE9" w14:textId="77777777" w:rsidR="00977BB7" w:rsidRPr="00EA110E" w:rsidRDefault="00977BB7" w:rsidP="005B3162">
            <w:pPr>
              <w:pStyle w:val="ListParagraph"/>
              <w:numPr>
                <w:ilvl w:val="1"/>
                <w:numId w:val="14"/>
              </w:numPr>
              <w:spacing w:line="40" w:lineRule="atLeast"/>
              <w:ind w:left="284" w:firstLine="0"/>
              <w:jc w:val="both"/>
              <w:rPr>
                <w:rFonts w:eastAsia="Times New Roman"/>
                <w:b/>
                <w:lang w:eastAsia="de-AT"/>
              </w:rPr>
            </w:pPr>
            <w:r w:rsidRPr="00EA110E">
              <w:rPr>
                <w:rFonts w:eastAsia="Times New Roman"/>
                <w:lang w:eastAsia="de-AT"/>
              </w:rPr>
              <w:t>Për investime në sektorin e mishit - majmëria e viçave dhe</w:t>
            </w:r>
            <w:r w:rsidRPr="00EA110E" w:rsidDel="007A275E">
              <w:rPr>
                <w:rFonts w:eastAsia="Times New Roman"/>
                <w:lang w:eastAsia="de-AT"/>
              </w:rPr>
              <w:t xml:space="preserve"> </w:t>
            </w:r>
            <w:r w:rsidRPr="00EA110E">
              <w:rPr>
                <w:rFonts w:eastAsia="Times New Roman"/>
                <w:lang w:eastAsia="de-AT"/>
              </w:rPr>
              <w:t>derrave, aplikuesit nuk janë të obliguar të kenë viça/derra në momentin e aplikimit, por para kërkesës për pagesën e fundit duhet të kenë së paku 20 krerë viça, ose 40 derra për trashje me matrikuj të Republikës së Kosovës ose të vendeve të BE-së, dhe këto duhet t'i dëshmojnë me dokumente përkatëse dhe me praninë e tyre në stallë. Aplikantët që aplikojnë për ndërtimin e stallës për viça dhe për derra, në projektin e tyre duhet ta përfshijnë edhe depon e plehut me kapacitet të mjaftueshëm për së paku 3 muaj - shiko listën e standardeve minimale kombëtare të përcaktuara në udhëzues për aplikues;</w:t>
            </w:r>
          </w:p>
          <w:p w14:paraId="602611FC" w14:textId="77777777" w:rsidR="00977BB7" w:rsidRPr="00EA110E" w:rsidRDefault="00977BB7" w:rsidP="00977BB7">
            <w:pPr>
              <w:pStyle w:val="ListParagraph"/>
              <w:spacing w:line="40" w:lineRule="atLeast"/>
              <w:ind w:left="284"/>
              <w:jc w:val="both"/>
              <w:rPr>
                <w:rFonts w:eastAsia="Times New Roman"/>
                <w:b/>
                <w:lang w:eastAsia="de-AT"/>
              </w:rPr>
            </w:pPr>
          </w:p>
          <w:p w14:paraId="622FA70A" w14:textId="77777777" w:rsidR="00702054" w:rsidRPr="00EA110E" w:rsidRDefault="00702054" w:rsidP="00977BB7">
            <w:pPr>
              <w:pStyle w:val="ListParagraph"/>
              <w:spacing w:line="40" w:lineRule="atLeast"/>
              <w:ind w:left="284"/>
              <w:jc w:val="both"/>
              <w:rPr>
                <w:rFonts w:eastAsia="Times New Roman"/>
                <w:b/>
                <w:lang w:eastAsia="de-AT"/>
              </w:rPr>
            </w:pPr>
          </w:p>
          <w:p w14:paraId="2F8CCF2F" w14:textId="77777777" w:rsidR="00977BB7" w:rsidRPr="00EA110E" w:rsidRDefault="00977BB7" w:rsidP="005B3162">
            <w:pPr>
              <w:pStyle w:val="ListParagraph"/>
              <w:numPr>
                <w:ilvl w:val="1"/>
                <w:numId w:val="14"/>
              </w:numPr>
              <w:autoSpaceDE w:val="0"/>
              <w:autoSpaceDN w:val="0"/>
              <w:adjustRightInd w:val="0"/>
              <w:spacing w:line="40" w:lineRule="atLeast"/>
              <w:ind w:left="284" w:firstLine="0"/>
              <w:contextualSpacing/>
              <w:jc w:val="both"/>
              <w:outlineLvl w:val="3"/>
              <w:rPr>
                <w:rFonts w:eastAsia="Times New Roman"/>
                <w:b/>
                <w:bCs/>
                <w:lang w:eastAsia="sq-AL"/>
              </w:rPr>
            </w:pPr>
            <w:r w:rsidRPr="00EA110E">
              <w:rPr>
                <w:rFonts w:eastAsia="Times New Roman"/>
                <w:lang w:eastAsia="de-AT"/>
              </w:rPr>
              <w:t xml:space="preserve">Në momentin e aplikimit, aplikuesit për majmëri të viçave duhet të dëshmojnë se kanë së paku 0,20 hektar të tokës bujqësore për kokë viçi, në pronësi, të trashëguar apo të marrë me qira për së paku tri (3) vjet.  Në numrin e kafshëve për të cilat duhet të dëshmohet sipërfaqja e tokës llogariten kafshët para aplikimit - nëse ka pasur dhe ato pas investimit, ose shprehur ndryshe per aq kafshe sa eshte kapcitet i shtallës. Në rast të investimeve në mekanizëm bujqësor për </w:t>
            </w:r>
            <w:r w:rsidRPr="00EA110E">
              <w:rPr>
                <w:rFonts w:eastAsia="Times New Roman"/>
                <w:lang w:eastAsia="de-AT"/>
              </w:rPr>
              <w:lastRenderedPageBreak/>
              <w:t xml:space="preserve">kultivimin e tokës, kohëzgjatja e qirasë duhet të jetë së paku pesë (5) vjet. </w:t>
            </w:r>
          </w:p>
          <w:p w14:paraId="373874A1" w14:textId="77777777" w:rsidR="00450C06" w:rsidRDefault="00450C06" w:rsidP="00977BB7">
            <w:pPr>
              <w:pStyle w:val="StandardTW"/>
              <w:shd w:val="clear" w:color="auto" w:fill="auto"/>
              <w:tabs>
                <w:tab w:val="left" w:pos="270"/>
              </w:tabs>
              <w:spacing w:line="40" w:lineRule="atLeast"/>
              <w:ind w:right="180"/>
              <w:rPr>
                <w:rFonts w:ascii="Times New Roman" w:hAnsi="Times New Roman"/>
                <w:b/>
                <w:sz w:val="24"/>
                <w:szCs w:val="24"/>
                <w:lang w:val="sq-AL"/>
              </w:rPr>
            </w:pPr>
          </w:p>
          <w:p w14:paraId="37A6FADD" w14:textId="77777777" w:rsidR="0003295A" w:rsidRPr="00EA110E" w:rsidRDefault="0003295A" w:rsidP="00977BB7">
            <w:pPr>
              <w:pStyle w:val="StandardTW"/>
              <w:shd w:val="clear" w:color="auto" w:fill="auto"/>
              <w:tabs>
                <w:tab w:val="left" w:pos="270"/>
              </w:tabs>
              <w:spacing w:line="40" w:lineRule="atLeast"/>
              <w:ind w:right="180"/>
              <w:rPr>
                <w:rFonts w:ascii="Times New Roman" w:hAnsi="Times New Roman"/>
                <w:b/>
                <w:sz w:val="24"/>
                <w:szCs w:val="24"/>
                <w:lang w:val="sq-AL"/>
              </w:rPr>
            </w:pPr>
          </w:p>
          <w:p w14:paraId="1EF9D0D2" w14:textId="77777777" w:rsidR="00977BB7" w:rsidRPr="00EA110E" w:rsidRDefault="00977BB7" w:rsidP="005B3162">
            <w:pPr>
              <w:pStyle w:val="ListParagraph"/>
              <w:numPr>
                <w:ilvl w:val="0"/>
                <w:numId w:val="6"/>
              </w:numPr>
              <w:tabs>
                <w:tab w:val="left" w:pos="270"/>
              </w:tabs>
              <w:spacing w:line="40" w:lineRule="atLeast"/>
              <w:ind w:right="180"/>
              <w:contextualSpacing/>
              <w:jc w:val="both"/>
            </w:pPr>
            <w:r w:rsidRPr="00EA110E">
              <w:t>Investimet e pranueshme:</w:t>
            </w:r>
          </w:p>
          <w:p w14:paraId="70CCDDC8" w14:textId="77777777" w:rsidR="00977BB7" w:rsidRPr="00EA110E" w:rsidRDefault="00977BB7" w:rsidP="00977BB7">
            <w:pPr>
              <w:pStyle w:val="ListParagraph"/>
              <w:tabs>
                <w:tab w:val="left" w:pos="270"/>
              </w:tabs>
              <w:spacing w:line="40" w:lineRule="atLeast"/>
              <w:ind w:left="360" w:right="180"/>
              <w:contextualSpacing/>
              <w:jc w:val="both"/>
            </w:pPr>
          </w:p>
          <w:p w14:paraId="7E652528" w14:textId="77777777" w:rsidR="00977BB7" w:rsidRPr="00EA110E" w:rsidRDefault="00977BB7" w:rsidP="00977BB7">
            <w:pPr>
              <w:pStyle w:val="ListParagraph"/>
              <w:tabs>
                <w:tab w:val="left" w:pos="270"/>
              </w:tabs>
              <w:spacing w:line="40" w:lineRule="atLeast"/>
              <w:ind w:left="360" w:right="180"/>
              <w:contextualSpacing/>
              <w:jc w:val="both"/>
              <w:rPr>
                <w:b/>
              </w:rPr>
            </w:pPr>
            <w:r w:rsidRPr="00EA110E">
              <w:t>2.1. Ndërtimi/renovimi/zgjerimi i stallave, objekteve përcjellëse - deponitë e plehut, hangarët e ushqimit voluminoz, depotë e silazhit dhe infrastrukturës në fermë si: furnizim me ujë në nivel ferme;</w:t>
            </w:r>
          </w:p>
          <w:p w14:paraId="094F7821" w14:textId="77777777" w:rsidR="00977BB7" w:rsidRPr="00EA110E" w:rsidRDefault="00977BB7" w:rsidP="00977BB7">
            <w:pPr>
              <w:pStyle w:val="ListParagraph"/>
              <w:tabs>
                <w:tab w:val="left" w:pos="270"/>
              </w:tabs>
              <w:spacing w:line="40" w:lineRule="atLeast"/>
              <w:ind w:left="360" w:right="180"/>
              <w:contextualSpacing/>
              <w:jc w:val="both"/>
              <w:rPr>
                <w:b/>
              </w:rPr>
            </w:pPr>
          </w:p>
          <w:p w14:paraId="060B5742" w14:textId="77777777" w:rsidR="00ED0A9B" w:rsidRPr="00EA110E" w:rsidRDefault="00ED0A9B" w:rsidP="00977BB7">
            <w:pPr>
              <w:pStyle w:val="ListParagraph"/>
              <w:tabs>
                <w:tab w:val="left" w:pos="270"/>
              </w:tabs>
              <w:spacing w:line="40" w:lineRule="atLeast"/>
              <w:ind w:left="360" w:right="180"/>
              <w:contextualSpacing/>
              <w:jc w:val="both"/>
              <w:rPr>
                <w:b/>
              </w:rPr>
            </w:pPr>
          </w:p>
          <w:p w14:paraId="48C0428F" w14:textId="77777777" w:rsidR="00977BB7" w:rsidRPr="00EA110E" w:rsidRDefault="00977BB7" w:rsidP="00977BB7">
            <w:pPr>
              <w:pStyle w:val="ListParagraph"/>
              <w:tabs>
                <w:tab w:val="left" w:pos="270"/>
              </w:tabs>
              <w:spacing w:line="40" w:lineRule="atLeast"/>
              <w:ind w:left="360" w:right="180"/>
              <w:contextualSpacing/>
              <w:jc w:val="both"/>
              <w:rPr>
                <w:b/>
              </w:rPr>
            </w:pPr>
            <w:r w:rsidRPr="00EA110E">
              <w:t>2.2. Investimet në prodhim të energjisë në fermë nga të gjitha llojet e burimeve të ripërtërishme;</w:t>
            </w:r>
          </w:p>
          <w:p w14:paraId="7699706C" w14:textId="77777777" w:rsidR="00702054" w:rsidRPr="00EA110E" w:rsidRDefault="00702054" w:rsidP="00ED0A9B">
            <w:pPr>
              <w:tabs>
                <w:tab w:val="left" w:pos="270"/>
              </w:tabs>
              <w:spacing w:line="40" w:lineRule="atLeast"/>
              <w:ind w:right="180"/>
              <w:contextualSpacing/>
              <w:jc w:val="both"/>
              <w:rPr>
                <w:b/>
              </w:rPr>
            </w:pPr>
          </w:p>
          <w:p w14:paraId="5BA2CADF" w14:textId="77777777" w:rsidR="00977BB7" w:rsidRPr="00EA110E" w:rsidRDefault="00977BB7" w:rsidP="00977BB7">
            <w:pPr>
              <w:pStyle w:val="ListParagraph"/>
              <w:tabs>
                <w:tab w:val="left" w:pos="270"/>
              </w:tabs>
              <w:spacing w:line="40" w:lineRule="atLeast"/>
              <w:ind w:left="360" w:right="180"/>
              <w:contextualSpacing/>
              <w:jc w:val="both"/>
              <w:rPr>
                <w:b/>
              </w:rPr>
            </w:pPr>
            <w:r w:rsidRPr="00EA110E">
              <w:t>2.3. Investimet në modernizimin e sistemit të ushqimit dhe furnizimit me ujë;</w:t>
            </w:r>
          </w:p>
          <w:p w14:paraId="0F4DB4B7" w14:textId="77777777" w:rsidR="00977BB7" w:rsidRPr="00EA110E" w:rsidRDefault="00977BB7" w:rsidP="00977BB7">
            <w:pPr>
              <w:pStyle w:val="ListParagraph"/>
              <w:tabs>
                <w:tab w:val="left" w:pos="270"/>
              </w:tabs>
              <w:spacing w:line="40" w:lineRule="atLeast"/>
              <w:ind w:left="360" w:right="180"/>
              <w:contextualSpacing/>
              <w:jc w:val="both"/>
              <w:rPr>
                <w:b/>
              </w:rPr>
            </w:pPr>
          </w:p>
          <w:p w14:paraId="331A92F1" w14:textId="77777777" w:rsidR="00977BB7" w:rsidRPr="00EA110E" w:rsidRDefault="00977BB7" w:rsidP="00977BB7">
            <w:pPr>
              <w:pStyle w:val="ListParagraph"/>
              <w:tabs>
                <w:tab w:val="left" w:pos="270"/>
              </w:tabs>
              <w:spacing w:line="40" w:lineRule="atLeast"/>
              <w:ind w:left="360" w:right="180"/>
              <w:contextualSpacing/>
              <w:jc w:val="both"/>
              <w:rPr>
                <w:b/>
              </w:rPr>
            </w:pPr>
            <w:r w:rsidRPr="00EA110E">
              <w:t>2.4. Investimet në makineri bujqësore dhe pajisje për kultivim të bimëve foragjere dhe drithërave, mbrojtje të bimëve, plehërim dhe korrje;</w:t>
            </w:r>
          </w:p>
          <w:p w14:paraId="1D8405D0" w14:textId="77777777" w:rsidR="00977BB7" w:rsidRPr="00EA110E" w:rsidRDefault="00977BB7" w:rsidP="00977BB7">
            <w:pPr>
              <w:pStyle w:val="ListParagraph"/>
              <w:tabs>
                <w:tab w:val="left" w:pos="270"/>
              </w:tabs>
              <w:spacing w:line="40" w:lineRule="atLeast"/>
              <w:ind w:left="360" w:right="180"/>
              <w:contextualSpacing/>
              <w:jc w:val="both"/>
              <w:rPr>
                <w:b/>
              </w:rPr>
            </w:pPr>
          </w:p>
          <w:p w14:paraId="4525DA27" w14:textId="77777777" w:rsidR="00450C06" w:rsidRPr="00EA110E" w:rsidRDefault="00450C06" w:rsidP="00977BB7">
            <w:pPr>
              <w:pStyle w:val="ListParagraph"/>
              <w:tabs>
                <w:tab w:val="left" w:pos="270"/>
              </w:tabs>
              <w:spacing w:line="40" w:lineRule="atLeast"/>
              <w:ind w:left="360" w:right="180"/>
              <w:contextualSpacing/>
              <w:jc w:val="both"/>
              <w:rPr>
                <w:b/>
              </w:rPr>
            </w:pPr>
          </w:p>
          <w:p w14:paraId="6CDFC35E" w14:textId="77777777" w:rsidR="00977BB7" w:rsidRPr="00EA110E" w:rsidRDefault="00977BB7" w:rsidP="00977BB7">
            <w:pPr>
              <w:pStyle w:val="ListParagraph"/>
              <w:tabs>
                <w:tab w:val="left" w:pos="270"/>
              </w:tabs>
              <w:spacing w:line="40" w:lineRule="atLeast"/>
              <w:ind w:left="360" w:right="180"/>
              <w:contextualSpacing/>
              <w:jc w:val="both"/>
              <w:rPr>
                <w:b/>
              </w:rPr>
            </w:pPr>
            <w:r w:rsidRPr="00EA110E">
              <w:t xml:space="preserve">2.5. Investimet për blerje të traktorit; </w:t>
            </w:r>
          </w:p>
          <w:p w14:paraId="5F56DFF0" w14:textId="77777777" w:rsidR="00977BB7" w:rsidRPr="00EA110E" w:rsidRDefault="00977BB7" w:rsidP="00977BB7">
            <w:pPr>
              <w:pStyle w:val="ListParagraph"/>
              <w:tabs>
                <w:tab w:val="left" w:pos="270"/>
              </w:tabs>
              <w:spacing w:line="40" w:lineRule="atLeast"/>
              <w:ind w:left="360" w:right="180"/>
              <w:contextualSpacing/>
              <w:jc w:val="both"/>
              <w:rPr>
                <w:b/>
              </w:rPr>
            </w:pPr>
          </w:p>
          <w:p w14:paraId="22D9DE85" w14:textId="77777777" w:rsidR="00977BB7" w:rsidRPr="00EA110E" w:rsidRDefault="00977BB7" w:rsidP="00977BB7">
            <w:pPr>
              <w:pStyle w:val="ListParagraph"/>
              <w:tabs>
                <w:tab w:val="left" w:pos="270"/>
              </w:tabs>
              <w:spacing w:line="40" w:lineRule="atLeast"/>
              <w:ind w:left="360" w:right="180"/>
              <w:contextualSpacing/>
              <w:jc w:val="both"/>
              <w:rPr>
                <w:b/>
              </w:rPr>
            </w:pPr>
            <w:r w:rsidRPr="00EA110E">
              <w:t>2.6. Investimet për pastrimin/largimin e plehut organik - të lëngët dhe të ngurtë dhe deponimin e tij;</w:t>
            </w:r>
          </w:p>
          <w:p w14:paraId="1B3A501D" w14:textId="77777777" w:rsidR="00977BB7" w:rsidRPr="00EA110E" w:rsidRDefault="00977BB7" w:rsidP="00977BB7">
            <w:pPr>
              <w:pStyle w:val="ListParagraph"/>
              <w:tabs>
                <w:tab w:val="left" w:pos="270"/>
              </w:tabs>
              <w:spacing w:line="40" w:lineRule="atLeast"/>
              <w:ind w:left="360" w:right="180"/>
              <w:contextualSpacing/>
              <w:jc w:val="both"/>
              <w:rPr>
                <w:b/>
              </w:rPr>
            </w:pPr>
          </w:p>
          <w:p w14:paraId="27201A11" w14:textId="77777777" w:rsidR="00977BB7" w:rsidRPr="00EA110E" w:rsidRDefault="00977BB7" w:rsidP="00977BB7">
            <w:pPr>
              <w:pStyle w:val="ListParagraph"/>
              <w:tabs>
                <w:tab w:val="left" w:pos="270"/>
              </w:tabs>
              <w:spacing w:line="40" w:lineRule="atLeast"/>
              <w:ind w:left="360" w:right="180"/>
              <w:contextualSpacing/>
              <w:jc w:val="both"/>
              <w:rPr>
                <w:b/>
              </w:rPr>
            </w:pPr>
            <w:r w:rsidRPr="00EA110E">
              <w:t xml:space="preserve">2.7. Investimet për prodhimin e ushqimit të koncentruar, nga kapaciteti total i të </w:t>
            </w:r>
            <w:r w:rsidRPr="00EA110E">
              <w:lastRenderedPageBreak/>
              <w:t>cilit, së paku 50% përdoret për nevoja të fermës;</w:t>
            </w:r>
          </w:p>
          <w:p w14:paraId="1594B421" w14:textId="77777777" w:rsidR="00977BB7" w:rsidRPr="00EA110E" w:rsidRDefault="00977BB7" w:rsidP="00977BB7">
            <w:pPr>
              <w:pStyle w:val="ListParagraph"/>
              <w:tabs>
                <w:tab w:val="left" w:pos="270"/>
              </w:tabs>
              <w:spacing w:line="40" w:lineRule="atLeast"/>
              <w:ind w:left="360" w:right="180"/>
              <w:contextualSpacing/>
              <w:jc w:val="both"/>
              <w:rPr>
                <w:b/>
              </w:rPr>
            </w:pPr>
          </w:p>
          <w:p w14:paraId="04CF0113" w14:textId="77777777" w:rsidR="00977BB7" w:rsidRPr="00EA110E" w:rsidRDefault="00977BB7" w:rsidP="005B3162">
            <w:pPr>
              <w:pStyle w:val="ListParagraph"/>
              <w:keepNext/>
              <w:numPr>
                <w:ilvl w:val="0"/>
                <w:numId w:val="6"/>
              </w:numPr>
              <w:tabs>
                <w:tab w:val="left" w:pos="284"/>
                <w:tab w:val="left" w:pos="990"/>
              </w:tabs>
              <w:spacing w:line="40" w:lineRule="atLeast"/>
              <w:ind w:left="0" w:firstLine="0"/>
              <w:jc w:val="both"/>
              <w:outlineLvl w:val="2"/>
              <w:rPr>
                <w:lang w:eastAsia="sq-AL"/>
              </w:rPr>
            </w:pPr>
            <w:r w:rsidRPr="00EA110E">
              <w:rPr>
                <w:bCs/>
                <w:lang w:eastAsia="sq-AL"/>
              </w:rPr>
              <w:t xml:space="preserve">Kriteret e përzgjedhjes për Masën 101 Investimet në asetet fizike në ekonomitë bujqësore për sektorin e mishit janë të përcaktuara në Shtojcën I Tabela 3 të këtij Udhëzimi Administrativ. </w:t>
            </w:r>
          </w:p>
          <w:p w14:paraId="1468FA64" w14:textId="77777777" w:rsidR="00977BB7" w:rsidRPr="00EA110E" w:rsidRDefault="00977BB7" w:rsidP="00977BB7">
            <w:pPr>
              <w:keepNext/>
              <w:spacing w:line="40" w:lineRule="atLeast"/>
              <w:jc w:val="both"/>
              <w:outlineLvl w:val="2"/>
              <w:rPr>
                <w:rFonts w:ascii="Book Antiqua" w:hAnsi="Book Antiqua"/>
                <w:b/>
                <w:sz w:val="24"/>
                <w:lang w:eastAsia="sq-AL"/>
              </w:rPr>
            </w:pPr>
          </w:p>
          <w:p w14:paraId="1A5A828E" w14:textId="77777777" w:rsidR="00977BB7" w:rsidRPr="00EA110E" w:rsidRDefault="00977BB7" w:rsidP="00977BB7">
            <w:pPr>
              <w:spacing w:line="40" w:lineRule="atLeast"/>
              <w:ind w:left="-90" w:right="180" w:firstLine="90"/>
              <w:jc w:val="center"/>
              <w:rPr>
                <w:rFonts w:ascii="Times New Roman" w:hAnsi="Times New Roman"/>
                <w:b/>
                <w:sz w:val="24"/>
              </w:rPr>
            </w:pPr>
            <w:r w:rsidRPr="00EA110E">
              <w:rPr>
                <w:rFonts w:ascii="Times New Roman" w:hAnsi="Times New Roman"/>
                <w:b/>
                <w:sz w:val="24"/>
              </w:rPr>
              <w:t>III.IV. SEKTORI I QUMËSHTIT</w:t>
            </w:r>
          </w:p>
          <w:p w14:paraId="1D4F4C38" w14:textId="77777777" w:rsidR="00977BB7" w:rsidRPr="00EA110E" w:rsidRDefault="00977BB7" w:rsidP="00977BB7">
            <w:pPr>
              <w:pStyle w:val="StandardTW"/>
              <w:shd w:val="clear" w:color="auto" w:fill="auto"/>
              <w:spacing w:line="40" w:lineRule="atLeast"/>
              <w:ind w:right="180" w:firstLine="90"/>
              <w:jc w:val="center"/>
              <w:rPr>
                <w:rFonts w:ascii="Times New Roman" w:hAnsi="Times New Roman"/>
                <w:b/>
                <w:sz w:val="24"/>
                <w:szCs w:val="24"/>
                <w:lang w:val="sq-AL"/>
              </w:rPr>
            </w:pPr>
          </w:p>
          <w:p w14:paraId="062BB087" w14:textId="77777777" w:rsidR="00977BB7" w:rsidRPr="00EA110E" w:rsidRDefault="00977BB7" w:rsidP="00977BB7">
            <w:pPr>
              <w:pStyle w:val="StandardTW"/>
              <w:shd w:val="clear" w:color="auto" w:fill="auto"/>
              <w:spacing w:line="40" w:lineRule="atLeast"/>
              <w:ind w:right="180" w:firstLine="90"/>
              <w:jc w:val="center"/>
              <w:rPr>
                <w:rFonts w:ascii="Times New Roman" w:hAnsi="Times New Roman"/>
                <w:b/>
                <w:sz w:val="24"/>
                <w:szCs w:val="24"/>
                <w:lang w:val="sq-AL"/>
              </w:rPr>
            </w:pPr>
            <w:r w:rsidRPr="00EA110E">
              <w:rPr>
                <w:rFonts w:ascii="Times New Roman" w:hAnsi="Times New Roman"/>
                <w:b/>
                <w:sz w:val="24"/>
                <w:szCs w:val="24"/>
                <w:lang w:val="sq-AL"/>
              </w:rPr>
              <w:t>Neni 10</w:t>
            </w:r>
          </w:p>
          <w:p w14:paraId="551FD6A6" w14:textId="77777777" w:rsidR="00977BB7" w:rsidRPr="00EA110E" w:rsidRDefault="00977BB7" w:rsidP="00977BB7">
            <w:pPr>
              <w:pStyle w:val="StandardTW"/>
              <w:shd w:val="clear" w:color="auto" w:fill="auto"/>
              <w:spacing w:line="40" w:lineRule="atLeast"/>
              <w:ind w:right="180" w:firstLine="90"/>
              <w:jc w:val="center"/>
              <w:rPr>
                <w:rFonts w:ascii="Times New Roman" w:hAnsi="Times New Roman"/>
                <w:b/>
                <w:sz w:val="24"/>
                <w:szCs w:val="24"/>
                <w:lang w:val="sq-AL"/>
              </w:rPr>
            </w:pPr>
            <w:r w:rsidRPr="00EA110E">
              <w:rPr>
                <w:rFonts w:ascii="Times New Roman" w:hAnsi="Times New Roman"/>
                <w:b/>
                <w:sz w:val="24"/>
                <w:szCs w:val="24"/>
                <w:lang w:val="sq-AL"/>
              </w:rPr>
              <w:t>Kriteret e pranueshmërisë</w:t>
            </w:r>
          </w:p>
          <w:p w14:paraId="417A9391" w14:textId="77777777" w:rsidR="00977BB7" w:rsidRPr="00EA110E" w:rsidRDefault="00977BB7" w:rsidP="00977BB7">
            <w:pPr>
              <w:pStyle w:val="StandardTW"/>
              <w:shd w:val="clear" w:color="auto" w:fill="auto"/>
              <w:spacing w:line="40" w:lineRule="atLeast"/>
              <w:ind w:right="180"/>
              <w:rPr>
                <w:rFonts w:ascii="Times New Roman" w:hAnsi="Times New Roman"/>
                <w:sz w:val="24"/>
                <w:szCs w:val="24"/>
                <w:lang w:val="sq-AL"/>
              </w:rPr>
            </w:pPr>
          </w:p>
          <w:p w14:paraId="167C05C8" w14:textId="77777777" w:rsidR="00977BB7" w:rsidRPr="00EA110E" w:rsidRDefault="00977BB7" w:rsidP="00977BB7">
            <w:pPr>
              <w:tabs>
                <w:tab w:val="left" w:pos="360"/>
              </w:tabs>
              <w:spacing w:line="40" w:lineRule="atLeast"/>
              <w:ind w:right="180"/>
              <w:jc w:val="both"/>
              <w:rPr>
                <w:rFonts w:ascii="Times New Roman" w:hAnsi="Times New Roman"/>
                <w:sz w:val="24"/>
              </w:rPr>
            </w:pPr>
            <w:r w:rsidRPr="00EA110E">
              <w:rPr>
                <w:rFonts w:ascii="Times New Roman" w:hAnsi="Times New Roman"/>
                <w:sz w:val="24"/>
              </w:rPr>
              <w:t xml:space="preserve">1. Kriteret e veçanta të pranueshmërisë: </w:t>
            </w:r>
          </w:p>
          <w:p w14:paraId="2EF696E9" w14:textId="77777777" w:rsidR="00977BB7" w:rsidRPr="00EA110E" w:rsidRDefault="00977BB7" w:rsidP="00977BB7">
            <w:pPr>
              <w:spacing w:line="40" w:lineRule="atLeast"/>
              <w:ind w:left="360"/>
              <w:contextualSpacing/>
              <w:jc w:val="both"/>
              <w:rPr>
                <w:rFonts w:ascii="Times New Roman" w:hAnsi="Times New Roman"/>
                <w:b/>
                <w:sz w:val="24"/>
                <w:lang w:eastAsia="de-AT"/>
              </w:rPr>
            </w:pPr>
          </w:p>
          <w:p w14:paraId="45082689" w14:textId="77777777" w:rsidR="00977BB7" w:rsidRPr="00EA110E" w:rsidRDefault="00977BB7" w:rsidP="005B3162">
            <w:pPr>
              <w:pStyle w:val="ListParagraph"/>
              <w:numPr>
                <w:ilvl w:val="1"/>
                <w:numId w:val="51"/>
              </w:numPr>
              <w:spacing w:line="40" w:lineRule="atLeast"/>
              <w:ind w:left="284" w:firstLine="0"/>
              <w:contextualSpacing/>
              <w:jc w:val="both"/>
              <w:rPr>
                <w:rFonts w:eastAsia="Times New Roman"/>
                <w:b/>
                <w:lang w:eastAsia="de-AT"/>
              </w:rPr>
            </w:pPr>
            <w:r w:rsidRPr="00EA110E">
              <w:rPr>
                <w:rFonts w:eastAsia="Times New Roman"/>
                <w:lang w:eastAsia="de-AT"/>
              </w:rPr>
              <w:t xml:space="preserve">Aplikuesit për investime në sektorin e prodhimit të qumështit, në momentin e aplikimit janë të obliguar të kenë së paku 10 lopë  qumështore ose 100 dele ose 100 dhi, të regjistruara në Regjistrin e Fermës dhe në Regjistrin për Regjistrim dhe Identifikim të Kafshëve (RRIK) në AUV. Kjo dispozitë nuk vlen për pikat grumbulluese. </w:t>
            </w:r>
          </w:p>
          <w:p w14:paraId="64BB30F5" w14:textId="77777777" w:rsidR="00977BB7" w:rsidRPr="00EA110E" w:rsidRDefault="00977BB7" w:rsidP="00977BB7">
            <w:pPr>
              <w:spacing w:line="40" w:lineRule="atLeast"/>
              <w:contextualSpacing/>
              <w:jc w:val="both"/>
              <w:rPr>
                <w:rFonts w:ascii="Times New Roman" w:hAnsi="Times New Roman"/>
                <w:b/>
                <w:sz w:val="24"/>
                <w:lang w:eastAsia="de-AT"/>
              </w:rPr>
            </w:pPr>
          </w:p>
          <w:p w14:paraId="7C520303" w14:textId="77777777" w:rsidR="00977BB7" w:rsidRPr="00EA110E" w:rsidRDefault="00977BB7" w:rsidP="005B3162">
            <w:pPr>
              <w:pStyle w:val="ListParagraph"/>
              <w:numPr>
                <w:ilvl w:val="1"/>
                <w:numId w:val="51"/>
              </w:numPr>
              <w:spacing w:line="40" w:lineRule="atLeast"/>
              <w:ind w:left="284" w:firstLine="0"/>
              <w:contextualSpacing/>
              <w:jc w:val="both"/>
              <w:rPr>
                <w:rFonts w:eastAsia="Times New Roman"/>
                <w:b/>
                <w:lang w:eastAsia="de-AT"/>
              </w:rPr>
            </w:pPr>
            <w:r w:rsidRPr="00EA110E">
              <w:rPr>
                <w:rFonts w:eastAsia="Times New Roman"/>
                <w:lang w:eastAsia="de-AT"/>
              </w:rPr>
              <w:t>Pikat grumbulluese duhet të kenë kontrata afatgjatë - së paku njëvjeçare me së paku pesë (5) fermerë të cilët bashkërisht mbarështojnë së paku 30 lopë qumështore.</w:t>
            </w:r>
          </w:p>
          <w:p w14:paraId="714A8C63" w14:textId="77777777" w:rsidR="00977BB7" w:rsidRPr="00EA110E" w:rsidRDefault="00977BB7" w:rsidP="00977BB7">
            <w:pPr>
              <w:pStyle w:val="ListParagraph"/>
              <w:spacing w:line="40" w:lineRule="atLeast"/>
              <w:ind w:left="284"/>
              <w:contextualSpacing/>
              <w:jc w:val="both"/>
              <w:rPr>
                <w:rFonts w:eastAsia="Times New Roman"/>
                <w:b/>
                <w:lang w:eastAsia="de-AT"/>
              </w:rPr>
            </w:pPr>
          </w:p>
          <w:p w14:paraId="53F8AD5F" w14:textId="77777777" w:rsidR="00977BB7" w:rsidRPr="00EA110E" w:rsidRDefault="00977BB7" w:rsidP="005B3162">
            <w:pPr>
              <w:pStyle w:val="ListParagraph"/>
              <w:numPr>
                <w:ilvl w:val="1"/>
                <w:numId w:val="51"/>
              </w:numPr>
              <w:spacing w:line="40" w:lineRule="atLeast"/>
              <w:ind w:left="284" w:firstLine="0"/>
              <w:contextualSpacing/>
              <w:jc w:val="both"/>
              <w:rPr>
                <w:rFonts w:eastAsia="Times New Roman"/>
                <w:b/>
                <w:lang w:eastAsia="de-AT"/>
              </w:rPr>
            </w:pPr>
            <w:r w:rsidRPr="00EA110E">
              <w:rPr>
                <w:rFonts w:eastAsia="Times New Roman"/>
                <w:lang w:eastAsia="de-AT"/>
              </w:rPr>
              <w:t>Aplikantët që aplikojnë për ndërtimin e stallës</w:t>
            </w:r>
            <w:r w:rsidRPr="00EA110E">
              <w:rPr>
                <w:lang w:eastAsia="de-AT"/>
              </w:rPr>
              <w:t xml:space="preserve"> </w:t>
            </w:r>
            <w:r w:rsidRPr="00EA110E">
              <w:rPr>
                <w:rFonts w:eastAsia="Times New Roman"/>
                <w:lang w:eastAsia="de-AT"/>
              </w:rPr>
              <w:t xml:space="preserve">për lopë qumështore, në projektin e tyre duhet të përfshijnë edhe depon e plehut me kapacitet të mjaftueshëm për së paku tre (3) muaj - shiko listën e standardeve </w:t>
            </w:r>
            <w:r w:rsidRPr="00EA110E">
              <w:rPr>
                <w:rFonts w:eastAsia="Times New Roman"/>
                <w:lang w:eastAsia="de-AT"/>
              </w:rPr>
              <w:lastRenderedPageBreak/>
              <w:t xml:space="preserve">minimale kombëtare të përcaktuara në udhëzues për aplikues. Depoja e plehut nuk është e obligueshme për mbarshtuesit e deleve dhe dhive. </w:t>
            </w:r>
          </w:p>
          <w:p w14:paraId="061FF5A6" w14:textId="77777777" w:rsidR="00977BB7" w:rsidRPr="00EA110E" w:rsidRDefault="00977BB7" w:rsidP="00977BB7">
            <w:pPr>
              <w:spacing w:line="40" w:lineRule="atLeast"/>
              <w:contextualSpacing/>
              <w:jc w:val="both"/>
              <w:rPr>
                <w:rFonts w:ascii="Times New Roman" w:hAnsi="Times New Roman"/>
                <w:b/>
                <w:sz w:val="24"/>
                <w:lang w:eastAsia="de-AT"/>
              </w:rPr>
            </w:pPr>
          </w:p>
          <w:p w14:paraId="131F9682" w14:textId="77777777" w:rsidR="00977BB7" w:rsidRPr="00EA110E" w:rsidRDefault="00977BB7" w:rsidP="005B3162">
            <w:pPr>
              <w:pStyle w:val="ListParagraph"/>
              <w:numPr>
                <w:ilvl w:val="1"/>
                <w:numId w:val="51"/>
              </w:numPr>
              <w:spacing w:line="40" w:lineRule="atLeast"/>
              <w:ind w:left="284" w:firstLine="0"/>
              <w:contextualSpacing/>
              <w:jc w:val="both"/>
              <w:rPr>
                <w:rFonts w:eastAsia="Times New Roman"/>
                <w:b/>
                <w:lang w:eastAsia="de-AT"/>
              </w:rPr>
            </w:pPr>
            <w:r w:rsidRPr="00EA110E">
              <w:rPr>
                <w:rFonts w:eastAsia="Times New Roman"/>
                <w:lang w:eastAsia="de-AT"/>
              </w:rPr>
              <w:t>Në rast të investimeve në mekanizëm bujqësor për kultivimin e tokës, aplikuesit duhet të dëshmojnë se kanë të paktën 0.5 hektar të tokës bujqësore për çdo krerë lope, respektivisht 0.05 hektar të tokës bujqësore për kokë deleje/dhie, në pronësi, të trashëguar apo të marrë me qira për së paku pesë (5) vjet.</w:t>
            </w:r>
          </w:p>
          <w:p w14:paraId="3DDDAB5B" w14:textId="77777777" w:rsidR="00977BB7" w:rsidRPr="00EA110E" w:rsidRDefault="00977BB7" w:rsidP="00977BB7">
            <w:pPr>
              <w:tabs>
                <w:tab w:val="left" w:pos="360"/>
              </w:tabs>
              <w:spacing w:line="40" w:lineRule="atLeast"/>
              <w:ind w:right="180"/>
              <w:jc w:val="both"/>
              <w:rPr>
                <w:rFonts w:ascii="Times New Roman" w:hAnsi="Times New Roman"/>
                <w:b/>
                <w:sz w:val="24"/>
              </w:rPr>
            </w:pPr>
          </w:p>
          <w:p w14:paraId="7C038963" w14:textId="77777777" w:rsidR="00977BB7" w:rsidRPr="00EA110E" w:rsidRDefault="00977BB7" w:rsidP="005B3162">
            <w:pPr>
              <w:pStyle w:val="StandardTW"/>
              <w:numPr>
                <w:ilvl w:val="0"/>
                <w:numId w:val="10"/>
              </w:numPr>
              <w:shd w:val="clear" w:color="auto" w:fill="auto"/>
              <w:tabs>
                <w:tab w:val="clear" w:pos="720"/>
                <w:tab w:val="left" w:pos="360"/>
                <w:tab w:val="left" w:pos="450"/>
              </w:tabs>
              <w:spacing w:line="40" w:lineRule="atLeast"/>
              <w:ind w:right="180"/>
              <w:rPr>
                <w:rFonts w:ascii="Times New Roman" w:hAnsi="Times New Roman"/>
                <w:b/>
                <w:sz w:val="24"/>
                <w:szCs w:val="24"/>
                <w:lang w:val="sq-AL"/>
              </w:rPr>
            </w:pPr>
            <w:r w:rsidRPr="00EA110E">
              <w:rPr>
                <w:rFonts w:ascii="Times New Roman" w:hAnsi="Times New Roman"/>
                <w:b/>
                <w:sz w:val="24"/>
                <w:szCs w:val="24"/>
                <w:lang w:val="sq-AL"/>
              </w:rPr>
              <w:t>Investimet e pranueshme:</w:t>
            </w:r>
          </w:p>
          <w:p w14:paraId="2EBA982C" w14:textId="77777777" w:rsidR="00977BB7" w:rsidRPr="00EA110E" w:rsidRDefault="00977BB7" w:rsidP="00977BB7">
            <w:pPr>
              <w:tabs>
                <w:tab w:val="left" w:pos="900"/>
              </w:tabs>
              <w:spacing w:line="40" w:lineRule="atLeast"/>
              <w:ind w:left="360"/>
              <w:jc w:val="both"/>
              <w:rPr>
                <w:rFonts w:ascii="Times New Roman" w:hAnsi="Times New Roman"/>
                <w:b/>
                <w:sz w:val="24"/>
                <w:lang w:eastAsia="de-AT"/>
              </w:rPr>
            </w:pPr>
          </w:p>
          <w:p w14:paraId="476C978A" w14:textId="77777777" w:rsidR="00977BB7" w:rsidRPr="00EA110E" w:rsidRDefault="00977BB7" w:rsidP="005B3162">
            <w:pPr>
              <w:pStyle w:val="ListParagraph"/>
              <w:numPr>
                <w:ilvl w:val="1"/>
                <w:numId w:val="28"/>
              </w:numPr>
              <w:tabs>
                <w:tab w:val="left" w:pos="567"/>
              </w:tabs>
              <w:spacing w:line="40" w:lineRule="atLeast"/>
              <w:ind w:left="284" w:firstLine="0"/>
              <w:jc w:val="both"/>
              <w:rPr>
                <w:rFonts w:eastAsia="Times New Roman"/>
                <w:b/>
                <w:lang w:eastAsia="de-AT"/>
              </w:rPr>
            </w:pPr>
            <w:r w:rsidRPr="00EA110E">
              <w:rPr>
                <w:rFonts w:eastAsia="Times New Roman"/>
                <w:lang w:eastAsia="de-AT"/>
              </w:rPr>
              <w:t>Ndërtimi/renovimi/zgjerimi i stallave, objekteve përcjellëse si dhe objekteve të qendrave grumbulluese të qumështit - deponitë e plehut, hangarët e ushqimit voluminoz, depotë e silazhit, mjeltoret dhe infrastrukturës në fermë si: instalimi i ujit, i rrymës;</w:t>
            </w:r>
          </w:p>
          <w:p w14:paraId="2BFE74E2" w14:textId="77777777" w:rsidR="00977BB7" w:rsidRPr="00EA110E" w:rsidRDefault="00977BB7" w:rsidP="00977BB7">
            <w:pPr>
              <w:pStyle w:val="ListParagraph"/>
              <w:tabs>
                <w:tab w:val="left" w:pos="567"/>
                <w:tab w:val="left" w:pos="900"/>
              </w:tabs>
              <w:spacing w:line="40" w:lineRule="atLeast"/>
              <w:ind w:left="284"/>
              <w:jc w:val="both"/>
              <w:rPr>
                <w:rFonts w:eastAsia="Times New Roman"/>
                <w:b/>
                <w:lang w:eastAsia="de-AT"/>
              </w:rPr>
            </w:pPr>
          </w:p>
          <w:p w14:paraId="5BD6BD38" w14:textId="77777777" w:rsidR="00977BB7" w:rsidRPr="00EA110E" w:rsidRDefault="00977BB7" w:rsidP="005B3162">
            <w:pPr>
              <w:pStyle w:val="ListParagraph"/>
              <w:numPr>
                <w:ilvl w:val="1"/>
                <w:numId w:val="28"/>
              </w:numPr>
              <w:tabs>
                <w:tab w:val="left" w:pos="567"/>
              </w:tabs>
              <w:spacing w:line="40" w:lineRule="atLeast"/>
              <w:ind w:left="284" w:firstLine="0"/>
              <w:jc w:val="both"/>
              <w:rPr>
                <w:rFonts w:eastAsia="Times New Roman"/>
                <w:b/>
                <w:lang w:eastAsia="de-AT"/>
              </w:rPr>
            </w:pPr>
            <w:r w:rsidRPr="00EA110E">
              <w:rPr>
                <w:rFonts w:eastAsia="Times New Roman"/>
                <w:lang w:eastAsia="de-AT"/>
              </w:rPr>
              <w:t>Investimet në modernizimin e mjeljes dhe pajisjeve për ftohje, si pajisjet për mjelje, ruajtje të qumështit, përfshirë dhomat e ruajtjes së qumështit, laktofrizat;</w:t>
            </w:r>
          </w:p>
          <w:p w14:paraId="5825F33F" w14:textId="77777777" w:rsidR="00977BB7" w:rsidRPr="00EA110E" w:rsidRDefault="00977BB7" w:rsidP="00977BB7">
            <w:pPr>
              <w:pStyle w:val="ListParagraph"/>
              <w:spacing w:line="40" w:lineRule="atLeast"/>
              <w:rPr>
                <w:rFonts w:eastAsia="Times New Roman"/>
                <w:b/>
                <w:lang w:eastAsia="de-AT"/>
              </w:rPr>
            </w:pPr>
          </w:p>
          <w:p w14:paraId="42F192ED" w14:textId="77777777" w:rsidR="00977BB7" w:rsidRPr="00EA110E" w:rsidRDefault="00977BB7" w:rsidP="005B3162">
            <w:pPr>
              <w:pStyle w:val="ListParagraph"/>
              <w:numPr>
                <w:ilvl w:val="1"/>
                <w:numId w:val="28"/>
              </w:numPr>
              <w:tabs>
                <w:tab w:val="left" w:pos="567"/>
              </w:tabs>
              <w:spacing w:line="40" w:lineRule="atLeast"/>
              <w:ind w:left="284" w:firstLine="0"/>
              <w:jc w:val="both"/>
              <w:rPr>
                <w:rFonts w:eastAsia="Times New Roman"/>
                <w:b/>
                <w:lang w:eastAsia="de-AT"/>
              </w:rPr>
            </w:pPr>
            <w:r w:rsidRPr="00EA110E">
              <w:rPr>
                <w:rFonts w:eastAsia="Times New Roman"/>
                <w:lang w:eastAsia="de-AT"/>
              </w:rPr>
              <w:t>Investimet në prodhim të energjisë në fermë nga të gjitha llojet e burimeve të ripërtërishme;</w:t>
            </w:r>
          </w:p>
          <w:p w14:paraId="489E5C2C" w14:textId="77777777" w:rsidR="00977BB7" w:rsidRPr="00EA110E" w:rsidRDefault="00977BB7" w:rsidP="00977BB7">
            <w:pPr>
              <w:pStyle w:val="ListParagraph"/>
              <w:tabs>
                <w:tab w:val="left" w:pos="567"/>
              </w:tabs>
              <w:spacing w:line="40" w:lineRule="atLeast"/>
              <w:ind w:left="284"/>
              <w:jc w:val="both"/>
              <w:rPr>
                <w:rFonts w:eastAsia="Times New Roman"/>
                <w:b/>
                <w:lang w:eastAsia="de-AT"/>
              </w:rPr>
            </w:pPr>
          </w:p>
          <w:p w14:paraId="7E42E829" w14:textId="77777777" w:rsidR="00977BB7" w:rsidRPr="00EA110E" w:rsidRDefault="00977BB7" w:rsidP="005B3162">
            <w:pPr>
              <w:pStyle w:val="ListParagraph"/>
              <w:numPr>
                <w:ilvl w:val="1"/>
                <w:numId w:val="28"/>
              </w:numPr>
              <w:tabs>
                <w:tab w:val="left" w:pos="567"/>
              </w:tabs>
              <w:spacing w:line="40" w:lineRule="atLeast"/>
              <w:ind w:left="284" w:firstLine="0"/>
              <w:jc w:val="both"/>
              <w:rPr>
                <w:rFonts w:eastAsia="Times New Roman"/>
                <w:b/>
                <w:lang w:eastAsia="de-AT"/>
              </w:rPr>
            </w:pPr>
            <w:r w:rsidRPr="00EA110E">
              <w:rPr>
                <w:rFonts w:eastAsia="Times New Roman"/>
                <w:lang w:eastAsia="de-AT"/>
              </w:rPr>
              <w:t>Pajisje dhe makineri për heqjen e plehut;</w:t>
            </w:r>
          </w:p>
          <w:p w14:paraId="67D1677A" w14:textId="77777777" w:rsidR="00977BB7" w:rsidRPr="00EA110E" w:rsidRDefault="00977BB7" w:rsidP="00977BB7">
            <w:pPr>
              <w:tabs>
                <w:tab w:val="left" w:pos="567"/>
              </w:tabs>
              <w:spacing w:line="40" w:lineRule="atLeast"/>
              <w:ind w:left="284"/>
              <w:jc w:val="both"/>
              <w:rPr>
                <w:rFonts w:ascii="Times New Roman" w:hAnsi="Times New Roman"/>
                <w:b/>
                <w:sz w:val="24"/>
                <w:lang w:eastAsia="de-AT"/>
              </w:rPr>
            </w:pPr>
          </w:p>
          <w:p w14:paraId="677B9374" w14:textId="77777777" w:rsidR="00977BB7" w:rsidRPr="00EA110E" w:rsidRDefault="00977BB7" w:rsidP="005B3162">
            <w:pPr>
              <w:pStyle w:val="ListParagraph"/>
              <w:numPr>
                <w:ilvl w:val="1"/>
                <w:numId w:val="28"/>
              </w:numPr>
              <w:tabs>
                <w:tab w:val="left" w:pos="567"/>
              </w:tabs>
              <w:spacing w:line="40" w:lineRule="atLeast"/>
              <w:ind w:left="284" w:firstLine="0"/>
              <w:jc w:val="both"/>
              <w:rPr>
                <w:rFonts w:eastAsia="Times New Roman"/>
                <w:b/>
                <w:lang w:eastAsia="de-AT"/>
              </w:rPr>
            </w:pPr>
            <w:r w:rsidRPr="00EA110E">
              <w:rPr>
                <w:rFonts w:eastAsia="Times New Roman"/>
                <w:lang w:eastAsia="de-AT"/>
              </w:rPr>
              <w:t>Investimet në modernizimin e sistemit të ushqimit dhe furnizimit me ujë;</w:t>
            </w:r>
          </w:p>
          <w:p w14:paraId="0AD4A4B5" w14:textId="77777777" w:rsidR="00977BB7" w:rsidRPr="00EA110E" w:rsidRDefault="00977BB7" w:rsidP="00977BB7">
            <w:pPr>
              <w:tabs>
                <w:tab w:val="left" w:pos="567"/>
              </w:tabs>
              <w:spacing w:line="40" w:lineRule="atLeast"/>
              <w:ind w:left="284"/>
              <w:jc w:val="both"/>
              <w:rPr>
                <w:rFonts w:ascii="Times New Roman" w:hAnsi="Times New Roman"/>
                <w:b/>
                <w:sz w:val="24"/>
                <w:lang w:eastAsia="de-AT"/>
              </w:rPr>
            </w:pPr>
          </w:p>
          <w:p w14:paraId="1ABF65E2" w14:textId="77777777" w:rsidR="00977BB7" w:rsidRPr="00EA110E" w:rsidRDefault="00977BB7" w:rsidP="005B3162">
            <w:pPr>
              <w:pStyle w:val="ListParagraph"/>
              <w:numPr>
                <w:ilvl w:val="1"/>
                <w:numId w:val="28"/>
              </w:numPr>
              <w:tabs>
                <w:tab w:val="left" w:pos="567"/>
              </w:tabs>
              <w:spacing w:line="40" w:lineRule="atLeast"/>
              <w:ind w:left="284" w:firstLine="0"/>
              <w:jc w:val="both"/>
              <w:rPr>
                <w:rFonts w:eastAsia="Times New Roman"/>
                <w:b/>
                <w:lang w:eastAsia="de-AT"/>
              </w:rPr>
            </w:pPr>
            <w:r w:rsidRPr="00EA110E">
              <w:rPr>
                <w:rFonts w:eastAsia="Times New Roman"/>
                <w:lang w:eastAsia="de-AT"/>
              </w:rPr>
              <w:t>Investimet në makineri bujqësore dhe pajisje për kultivim të bimëve foragjere dhe drithërave, mbrojtje të bimëve, plehërim dhe korrje;</w:t>
            </w:r>
          </w:p>
          <w:p w14:paraId="3BB4566F" w14:textId="77777777" w:rsidR="00977BB7" w:rsidRPr="00EA110E" w:rsidRDefault="00977BB7" w:rsidP="00977BB7">
            <w:pPr>
              <w:tabs>
                <w:tab w:val="left" w:pos="567"/>
              </w:tabs>
              <w:spacing w:line="40" w:lineRule="atLeast"/>
              <w:ind w:left="284"/>
              <w:jc w:val="both"/>
              <w:rPr>
                <w:rFonts w:ascii="Times New Roman" w:hAnsi="Times New Roman"/>
                <w:b/>
                <w:sz w:val="24"/>
                <w:lang w:eastAsia="de-AT"/>
              </w:rPr>
            </w:pPr>
          </w:p>
          <w:p w14:paraId="1064B72B" w14:textId="77777777" w:rsidR="00977BB7" w:rsidRPr="00EA110E" w:rsidRDefault="00977BB7" w:rsidP="005B3162">
            <w:pPr>
              <w:pStyle w:val="ListParagraph"/>
              <w:numPr>
                <w:ilvl w:val="1"/>
                <w:numId w:val="28"/>
              </w:numPr>
              <w:tabs>
                <w:tab w:val="left" w:pos="567"/>
              </w:tabs>
              <w:spacing w:line="40" w:lineRule="atLeast"/>
              <w:ind w:left="284" w:firstLine="0"/>
              <w:jc w:val="both"/>
              <w:rPr>
                <w:rFonts w:eastAsia="Times New Roman"/>
                <w:b/>
                <w:lang w:eastAsia="de-AT"/>
              </w:rPr>
            </w:pPr>
            <w:r w:rsidRPr="00EA110E">
              <w:rPr>
                <w:rFonts w:eastAsia="Calibri"/>
                <w:lang w:eastAsia="sq-AL"/>
              </w:rPr>
              <w:t>Investimet për blerje të traktorit;</w:t>
            </w:r>
          </w:p>
          <w:p w14:paraId="02D3B41B" w14:textId="77777777" w:rsidR="00977BB7" w:rsidRPr="00EA110E" w:rsidRDefault="00977BB7" w:rsidP="00977BB7">
            <w:pPr>
              <w:tabs>
                <w:tab w:val="left" w:pos="567"/>
              </w:tabs>
              <w:spacing w:line="40" w:lineRule="atLeast"/>
              <w:ind w:left="284"/>
              <w:jc w:val="both"/>
              <w:rPr>
                <w:rFonts w:ascii="Times New Roman" w:hAnsi="Times New Roman"/>
                <w:b/>
                <w:sz w:val="24"/>
                <w:lang w:eastAsia="de-AT"/>
              </w:rPr>
            </w:pPr>
          </w:p>
          <w:p w14:paraId="0EB12E3A" w14:textId="77777777" w:rsidR="00977BB7" w:rsidRPr="00EA110E" w:rsidRDefault="00977BB7" w:rsidP="005B3162">
            <w:pPr>
              <w:pStyle w:val="ListParagraph"/>
              <w:numPr>
                <w:ilvl w:val="1"/>
                <w:numId w:val="28"/>
              </w:numPr>
              <w:tabs>
                <w:tab w:val="left" w:pos="567"/>
              </w:tabs>
              <w:spacing w:line="40" w:lineRule="atLeast"/>
              <w:ind w:left="284" w:firstLine="0"/>
              <w:jc w:val="both"/>
              <w:rPr>
                <w:rFonts w:eastAsia="Times New Roman"/>
                <w:b/>
                <w:lang w:eastAsia="de-AT"/>
              </w:rPr>
            </w:pPr>
            <w:r w:rsidRPr="00EA110E">
              <w:rPr>
                <w:rFonts w:eastAsia="Calibri"/>
                <w:lang w:eastAsia="sq-AL"/>
              </w:rPr>
              <w:t xml:space="preserve"> </w:t>
            </w:r>
            <w:r w:rsidRPr="00EA110E">
              <w:rPr>
                <w:rFonts w:eastAsia="Times New Roman"/>
                <w:lang w:eastAsia="de-AT"/>
              </w:rPr>
              <w:t>Investimet për pastrimin/largimin e plehut organik - të lëngët dhe të ngurtë, dhe deponimin e tij;</w:t>
            </w:r>
          </w:p>
          <w:p w14:paraId="3E472650" w14:textId="77777777" w:rsidR="00977BB7" w:rsidRPr="00EA110E" w:rsidRDefault="00977BB7" w:rsidP="00977BB7">
            <w:pPr>
              <w:tabs>
                <w:tab w:val="left" w:pos="567"/>
              </w:tabs>
              <w:spacing w:line="40" w:lineRule="atLeast"/>
              <w:ind w:left="284"/>
              <w:jc w:val="both"/>
              <w:rPr>
                <w:rFonts w:ascii="Times New Roman" w:hAnsi="Times New Roman"/>
                <w:b/>
                <w:sz w:val="24"/>
                <w:lang w:eastAsia="de-AT"/>
              </w:rPr>
            </w:pPr>
          </w:p>
          <w:p w14:paraId="4A95A13B" w14:textId="77777777" w:rsidR="00977BB7" w:rsidRPr="00EA110E" w:rsidRDefault="00977BB7" w:rsidP="005B3162">
            <w:pPr>
              <w:pStyle w:val="ListParagraph"/>
              <w:numPr>
                <w:ilvl w:val="1"/>
                <w:numId w:val="28"/>
              </w:numPr>
              <w:tabs>
                <w:tab w:val="left" w:pos="567"/>
              </w:tabs>
              <w:spacing w:line="40" w:lineRule="atLeast"/>
              <w:ind w:left="284" w:firstLine="0"/>
              <w:jc w:val="both"/>
              <w:rPr>
                <w:rFonts w:eastAsia="Times New Roman"/>
                <w:b/>
                <w:lang w:eastAsia="de-AT"/>
              </w:rPr>
            </w:pPr>
            <w:r w:rsidRPr="00EA110E">
              <w:rPr>
                <w:rFonts w:eastAsia="Times New Roman"/>
                <w:lang w:eastAsia="de-AT"/>
              </w:rPr>
              <w:t>Investimet për prodhimin e ushqimit të koncentruar, nga kapaciteti total i të cilit, së paku 50% përdoret për nevoja të fermës.</w:t>
            </w:r>
          </w:p>
          <w:p w14:paraId="695729ED" w14:textId="77777777" w:rsidR="00977BB7" w:rsidRPr="00EA110E" w:rsidRDefault="00977BB7" w:rsidP="00977BB7">
            <w:pPr>
              <w:tabs>
                <w:tab w:val="left" w:pos="567"/>
              </w:tabs>
              <w:spacing w:line="40" w:lineRule="atLeast"/>
              <w:jc w:val="both"/>
              <w:rPr>
                <w:rFonts w:ascii="Times New Roman" w:hAnsi="Times New Roman"/>
                <w:b/>
                <w:sz w:val="24"/>
                <w:lang w:eastAsia="de-AT"/>
              </w:rPr>
            </w:pPr>
          </w:p>
          <w:p w14:paraId="33749F91" w14:textId="77777777" w:rsidR="008D4114" w:rsidRPr="00EA110E" w:rsidRDefault="008D4114" w:rsidP="00977BB7">
            <w:pPr>
              <w:tabs>
                <w:tab w:val="left" w:pos="567"/>
              </w:tabs>
              <w:spacing w:line="40" w:lineRule="atLeast"/>
              <w:jc w:val="both"/>
              <w:rPr>
                <w:rFonts w:ascii="Times New Roman" w:hAnsi="Times New Roman"/>
                <w:b/>
                <w:sz w:val="24"/>
                <w:lang w:eastAsia="de-AT"/>
              </w:rPr>
            </w:pPr>
          </w:p>
          <w:p w14:paraId="4FF04C9A" w14:textId="77777777" w:rsidR="00977BB7" w:rsidRPr="00EA110E" w:rsidRDefault="00977BB7" w:rsidP="005B3162">
            <w:pPr>
              <w:pStyle w:val="ListParagraph"/>
              <w:keepNext/>
              <w:numPr>
                <w:ilvl w:val="0"/>
                <w:numId w:val="28"/>
              </w:numPr>
              <w:tabs>
                <w:tab w:val="left" w:pos="284"/>
              </w:tabs>
              <w:spacing w:line="40" w:lineRule="atLeast"/>
              <w:ind w:left="0" w:firstLine="0"/>
              <w:jc w:val="both"/>
              <w:outlineLvl w:val="2"/>
              <w:rPr>
                <w:lang w:eastAsia="sq-AL"/>
              </w:rPr>
            </w:pPr>
            <w:r w:rsidRPr="00EA110E">
              <w:rPr>
                <w:bCs/>
                <w:lang w:eastAsia="sq-AL"/>
              </w:rPr>
              <w:t xml:space="preserve">Kriteret e përzgjedhjes për Masën 101 Investimet në asetet fizike në ekonomitë bujqësore për sektorin e qumështit janë të përcaktuara në Shtojcën I Tabela 4 të këtij Udhëzimi Administrativ </w:t>
            </w:r>
          </w:p>
          <w:p w14:paraId="50B7922D" w14:textId="77777777" w:rsidR="00977BB7" w:rsidRPr="00EA110E" w:rsidRDefault="00977BB7" w:rsidP="00977BB7">
            <w:pPr>
              <w:tabs>
                <w:tab w:val="left" w:pos="284"/>
                <w:tab w:val="left" w:pos="360"/>
              </w:tabs>
              <w:autoSpaceDE w:val="0"/>
              <w:autoSpaceDN w:val="0"/>
              <w:adjustRightInd w:val="0"/>
              <w:spacing w:line="40" w:lineRule="atLeast"/>
              <w:ind w:right="180"/>
              <w:jc w:val="both"/>
              <w:rPr>
                <w:rFonts w:ascii="Times New Roman" w:hAnsi="Times New Roman"/>
                <w:b/>
                <w:sz w:val="24"/>
              </w:rPr>
            </w:pPr>
          </w:p>
          <w:p w14:paraId="2D6FA735"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III.V. SEKTORI I RRUSHIT</w:t>
            </w:r>
          </w:p>
          <w:p w14:paraId="2F6E7472" w14:textId="77777777" w:rsidR="00977BB7" w:rsidRPr="00EA110E" w:rsidRDefault="00977BB7" w:rsidP="00977BB7">
            <w:pPr>
              <w:pStyle w:val="StandardTW"/>
              <w:shd w:val="clear" w:color="auto" w:fill="auto"/>
              <w:spacing w:line="40" w:lineRule="atLeast"/>
              <w:ind w:left="360" w:right="180"/>
              <w:jc w:val="center"/>
              <w:rPr>
                <w:rFonts w:ascii="Times New Roman" w:hAnsi="Times New Roman"/>
                <w:b/>
                <w:sz w:val="24"/>
                <w:szCs w:val="24"/>
                <w:lang w:val="sq-AL"/>
              </w:rPr>
            </w:pPr>
          </w:p>
          <w:p w14:paraId="3B760B3D" w14:textId="77777777" w:rsidR="00977BB7" w:rsidRPr="00EA110E" w:rsidRDefault="00977BB7" w:rsidP="00977BB7">
            <w:pPr>
              <w:pStyle w:val="StandardTW"/>
              <w:shd w:val="clear" w:color="auto" w:fill="auto"/>
              <w:spacing w:line="40" w:lineRule="atLeast"/>
              <w:ind w:left="360" w:right="180"/>
              <w:jc w:val="center"/>
              <w:rPr>
                <w:rFonts w:ascii="Times New Roman" w:hAnsi="Times New Roman"/>
                <w:b/>
                <w:sz w:val="24"/>
                <w:szCs w:val="24"/>
                <w:lang w:val="sq-AL"/>
              </w:rPr>
            </w:pPr>
            <w:r w:rsidRPr="00EA110E">
              <w:rPr>
                <w:rFonts w:ascii="Times New Roman" w:hAnsi="Times New Roman"/>
                <w:b/>
                <w:sz w:val="24"/>
                <w:szCs w:val="24"/>
                <w:lang w:val="sq-AL"/>
              </w:rPr>
              <w:t>Neni 11</w:t>
            </w:r>
          </w:p>
          <w:p w14:paraId="3A99E420" w14:textId="77777777" w:rsidR="00977BB7" w:rsidRPr="00EA110E" w:rsidRDefault="00977BB7" w:rsidP="00977BB7">
            <w:pPr>
              <w:pStyle w:val="StandardTW"/>
              <w:shd w:val="clear" w:color="auto" w:fill="auto"/>
              <w:spacing w:line="40" w:lineRule="atLeast"/>
              <w:ind w:left="360" w:right="180"/>
              <w:jc w:val="center"/>
              <w:rPr>
                <w:rFonts w:ascii="Times New Roman" w:hAnsi="Times New Roman"/>
                <w:b/>
                <w:sz w:val="24"/>
                <w:szCs w:val="24"/>
                <w:lang w:val="sq-AL"/>
              </w:rPr>
            </w:pPr>
            <w:r w:rsidRPr="00EA110E">
              <w:rPr>
                <w:rFonts w:ascii="Times New Roman" w:hAnsi="Times New Roman"/>
                <w:b/>
                <w:sz w:val="24"/>
                <w:szCs w:val="24"/>
                <w:lang w:val="sq-AL"/>
              </w:rPr>
              <w:t>Kriteret e pranueshmërisë</w:t>
            </w:r>
          </w:p>
          <w:p w14:paraId="3CD1659C" w14:textId="77777777" w:rsidR="00977BB7" w:rsidRPr="00EA110E" w:rsidRDefault="00977BB7" w:rsidP="00977BB7">
            <w:pPr>
              <w:pStyle w:val="StandardTW"/>
              <w:shd w:val="clear" w:color="auto" w:fill="auto"/>
              <w:spacing w:line="40" w:lineRule="atLeast"/>
              <w:ind w:right="180"/>
              <w:rPr>
                <w:rFonts w:ascii="Times New Roman" w:hAnsi="Times New Roman"/>
                <w:sz w:val="24"/>
                <w:szCs w:val="24"/>
                <w:lang w:val="sq-AL"/>
              </w:rPr>
            </w:pPr>
          </w:p>
          <w:p w14:paraId="4833DE2C" w14:textId="77777777" w:rsidR="00977BB7" w:rsidRPr="00EA110E" w:rsidRDefault="00977BB7" w:rsidP="00977BB7">
            <w:pPr>
              <w:tabs>
                <w:tab w:val="left" w:pos="360"/>
              </w:tabs>
              <w:spacing w:line="40" w:lineRule="atLeast"/>
              <w:ind w:right="180"/>
              <w:jc w:val="both"/>
              <w:rPr>
                <w:rFonts w:ascii="Times New Roman" w:hAnsi="Times New Roman"/>
                <w:sz w:val="24"/>
              </w:rPr>
            </w:pPr>
            <w:r w:rsidRPr="00EA110E">
              <w:rPr>
                <w:rFonts w:ascii="Times New Roman" w:hAnsi="Times New Roman"/>
                <w:sz w:val="24"/>
              </w:rPr>
              <w:t>1. Kriteret e veçanta te pranueshmërisë:</w:t>
            </w:r>
          </w:p>
          <w:p w14:paraId="08DF2949" w14:textId="77777777" w:rsidR="00977BB7" w:rsidRPr="00EA110E" w:rsidRDefault="00977BB7" w:rsidP="00977BB7">
            <w:pPr>
              <w:tabs>
                <w:tab w:val="left" w:pos="360"/>
              </w:tabs>
              <w:spacing w:line="40" w:lineRule="atLeast"/>
              <w:ind w:right="180"/>
              <w:jc w:val="both"/>
              <w:rPr>
                <w:rFonts w:ascii="Times New Roman" w:hAnsi="Times New Roman"/>
                <w:sz w:val="24"/>
              </w:rPr>
            </w:pPr>
          </w:p>
          <w:p w14:paraId="743F8D30" w14:textId="06D1E7DA" w:rsidR="00977BB7" w:rsidRPr="00EA110E" w:rsidRDefault="00977BB7" w:rsidP="00F63985">
            <w:pPr>
              <w:pStyle w:val="ListParagraph"/>
              <w:numPr>
                <w:ilvl w:val="1"/>
                <w:numId w:val="74"/>
              </w:numPr>
              <w:tabs>
                <w:tab w:val="left" w:pos="360"/>
              </w:tabs>
              <w:spacing w:line="40" w:lineRule="atLeast"/>
              <w:ind w:left="313" w:firstLine="0"/>
              <w:jc w:val="both"/>
              <w:rPr>
                <w:b/>
                <w:lang w:eastAsia="de-AT"/>
              </w:rPr>
            </w:pPr>
            <w:r w:rsidRPr="00EA110E">
              <w:rPr>
                <w:lang w:eastAsia="de-AT"/>
              </w:rPr>
              <w:t xml:space="preserve">Në momentin e aplikimit, aplikuesit për investime në sektorin e rrushit duhet të </w:t>
            </w:r>
            <w:r w:rsidRPr="00EA110E">
              <w:rPr>
                <w:lang w:eastAsia="de-AT"/>
              </w:rPr>
              <w:lastRenderedPageBreak/>
              <w:t>dëshmojnë se kanë tokë bujqësore në pronësi, të trashëguar apo të marrë  me qira për së paku dhjetë (10) vjet, dhe atë së paku 0.30 hektar. Sipërfaqja minimale e ngastrës duhet të jetë  0.10  hektar.</w:t>
            </w:r>
          </w:p>
          <w:p w14:paraId="45186911" w14:textId="77777777" w:rsidR="00977BB7" w:rsidRPr="00EA110E" w:rsidRDefault="00977BB7" w:rsidP="008D4114">
            <w:pPr>
              <w:pStyle w:val="ListParagraph"/>
              <w:tabs>
                <w:tab w:val="left" w:pos="360"/>
              </w:tabs>
              <w:spacing w:line="40" w:lineRule="atLeast"/>
              <w:ind w:left="313"/>
              <w:jc w:val="both"/>
              <w:rPr>
                <w:rFonts w:eastAsia="Times New Roman"/>
                <w:b/>
                <w:lang w:eastAsia="de-AT"/>
              </w:rPr>
            </w:pPr>
          </w:p>
          <w:p w14:paraId="54838A1D" w14:textId="2418648C" w:rsidR="00977BB7" w:rsidRPr="00EA110E" w:rsidRDefault="00977BB7" w:rsidP="00F63985">
            <w:pPr>
              <w:pStyle w:val="ListParagraph"/>
              <w:numPr>
                <w:ilvl w:val="1"/>
                <w:numId w:val="74"/>
              </w:numPr>
              <w:tabs>
                <w:tab w:val="left" w:pos="360"/>
              </w:tabs>
              <w:spacing w:line="40" w:lineRule="atLeast"/>
              <w:ind w:left="313" w:firstLine="0"/>
              <w:jc w:val="both"/>
              <w:rPr>
                <w:b/>
                <w:lang w:eastAsia="de-AT"/>
              </w:rPr>
            </w:pPr>
            <w:r w:rsidRPr="00EA110E">
              <w:rPr>
                <w:lang w:eastAsia="de-AT"/>
              </w:rPr>
              <w:t xml:space="preserve">Në rast të investimeve në mekanizim dhe pajisje për kultivim dhe vjelje, si dhe depo për trajtim pas vjeljes, aplikuesit duhet të dëshmojnë se kanë së paku tre (3) hektarë me vreshta, në pronësi, të trashëguar  apo të marrë me qira për së paku dhjetë (10) vjet,  të regjistruar në Regjistrin e Vreshtave dhe në Regjistrin e Fermës. </w:t>
            </w:r>
          </w:p>
          <w:p w14:paraId="55566BAD" w14:textId="77777777" w:rsidR="00977BB7" w:rsidRPr="00EA110E" w:rsidRDefault="00977BB7" w:rsidP="00977BB7">
            <w:pPr>
              <w:spacing w:line="40" w:lineRule="atLeast"/>
              <w:ind w:right="180"/>
              <w:jc w:val="both"/>
              <w:rPr>
                <w:rFonts w:ascii="Times New Roman" w:hAnsi="Times New Roman"/>
                <w:b/>
                <w:sz w:val="24"/>
                <w:lang w:eastAsia="de-AT"/>
              </w:rPr>
            </w:pPr>
          </w:p>
          <w:p w14:paraId="1B854E56" w14:textId="77777777" w:rsidR="008D4114" w:rsidRPr="00EA110E" w:rsidRDefault="008D4114" w:rsidP="00977BB7">
            <w:pPr>
              <w:spacing w:line="40" w:lineRule="atLeast"/>
              <w:ind w:right="180"/>
              <w:jc w:val="both"/>
              <w:rPr>
                <w:rFonts w:ascii="Times New Roman" w:hAnsi="Times New Roman"/>
                <w:b/>
                <w:sz w:val="24"/>
                <w:lang w:eastAsia="de-AT"/>
              </w:rPr>
            </w:pPr>
          </w:p>
          <w:p w14:paraId="6F6DB053" w14:textId="77777777" w:rsidR="00977BB7" w:rsidRPr="00EA110E" w:rsidRDefault="00977BB7" w:rsidP="005B3162">
            <w:pPr>
              <w:pStyle w:val="ListParagraph"/>
              <w:numPr>
                <w:ilvl w:val="0"/>
                <w:numId w:val="35"/>
              </w:numPr>
              <w:tabs>
                <w:tab w:val="left" w:pos="360"/>
              </w:tabs>
              <w:spacing w:line="40" w:lineRule="atLeast"/>
              <w:ind w:right="180"/>
            </w:pPr>
            <w:r w:rsidRPr="00EA110E">
              <w:t>Investimet e pranueshme:</w:t>
            </w:r>
          </w:p>
          <w:p w14:paraId="5E12503E" w14:textId="77777777" w:rsidR="00977BB7" w:rsidRPr="00EA110E" w:rsidRDefault="00977BB7" w:rsidP="00977BB7">
            <w:pPr>
              <w:pStyle w:val="ListParagraph"/>
              <w:tabs>
                <w:tab w:val="left" w:pos="360"/>
              </w:tabs>
              <w:spacing w:line="40" w:lineRule="atLeast"/>
              <w:ind w:left="360" w:right="180"/>
            </w:pPr>
          </w:p>
          <w:p w14:paraId="7F9D5088" w14:textId="77777777" w:rsidR="00977BB7" w:rsidRPr="00EA110E" w:rsidRDefault="00977BB7" w:rsidP="005B3162">
            <w:pPr>
              <w:pStyle w:val="ListParagraph"/>
              <w:numPr>
                <w:ilvl w:val="1"/>
                <w:numId w:val="35"/>
              </w:numPr>
              <w:spacing w:line="40" w:lineRule="atLeast"/>
              <w:ind w:left="284" w:firstLine="0"/>
              <w:jc w:val="both"/>
              <w:rPr>
                <w:rFonts w:eastAsia="Times New Roman"/>
                <w:b/>
                <w:lang w:eastAsia="de-AT"/>
              </w:rPr>
            </w:pPr>
            <w:r w:rsidRPr="00EA110E">
              <w:rPr>
                <w:rFonts w:eastAsia="Times New Roman"/>
                <w:lang w:eastAsia="de-AT"/>
              </w:rPr>
              <w:t>Investimet në ngritjen/modernizimin e plantacioneve të vreshtave - konvertim, zëvendësim për rrush të tryezës dhe rrush të verës me madhësi minimale 0.30 hektar;</w:t>
            </w:r>
          </w:p>
          <w:p w14:paraId="512774D4" w14:textId="77777777" w:rsidR="00977BB7" w:rsidRPr="00EA110E" w:rsidRDefault="00977BB7" w:rsidP="00977BB7">
            <w:pPr>
              <w:pStyle w:val="ListParagraph"/>
              <w:spacing w:line="40" w:lineRule="atLeast"/>
              <w:ind w:left="284"/>
              <w:jc w:val="both"/>
              <w:rPr>
                <w:rFonts w:eastAsia="Times New Roman"/>
                <w:b/>
                <w:lang w:eastAsia="de-AT"/>
              </w:rPr>
            </w:pPr>
          </w:p>
          <w:p w14:paraId="4DFEF397" w14:textId="77777777" w:rsidR="008D4114" w:rsidRPr="00EA110E" w:rsidRDefault="008D4114" w:rsidP="00977BB7">
            <w:pPr>
              <w:pStyle w:val="ListParagraph"/>
              <w:spacing w:line="40" w:lineRule="atLeast"/>
              <w:ind w:left="284"/>
              <w:jc w:val="both"/>
              <w:rPr>
                <w:rFonts w:eastAsia="Times New Roman"/>
                <w:b/>
                <w:lang w:eastAsia="de-AT"/>
              </w:rPr>
            </w:pPr>
          </w:p>
          <w:p w14:paraId="71B9D9EE" w14:textId="77777777" w:rsidR="00977BB7" w:rsidRPr="00EA110E" w:rsidRDefault="00977BB7" w:rsidP="005B3162">
            <w:pPr>
              <w:pStyle w:val="ListParagraph"/>
              <w:numPr>
                <w:ilvl w:val="1"/>
                <w:numId w:val="35"/>
              </w:numPr>
              <w:spacing w:line="40" w:lineRule="atLeast"/>
              <w:ind w:left="284" w:firstLine="0"/>
              <w:jc w:val="both"/>
              <w:rPr>
                <w:rFonts w:eastAsia="Times New Roman"/>
                <w:b/>
                <w:lang w:eastAsia="de-AT"/>
              </w:rPr>
            </w:pPr>
            <w:r w:rsidRPr="00EA110E">
              <w:rPr>
                <w:rFonts w:eastAsia="Times New Roman"/>
                <w:lang w:eastAsia="de-AT"/>
              </w:rPr>
              <w:t>Investimet në vendosjen e sistemeve të ujitjes, sipas praktikave efikase të ujitjes;</w:t>
            </w:r>
          </w:p>
          <w:p w14:paraId="01EA7567" w14:textId="77777777" w:rsidR="00977BB7" w:rsidRPr="00EA110E" w:rsidRDefault="00977BB7" w:rsidP="00977BB7">
            <w:pPr>
              <w:spacing w:line="40" w:lineRule="atLeast"/>
              <w:jc w:val="both"/>
              <w:rPr>
                <w:rFonts w:ascii="Times New Roman" w:hAnsi="Times New Roman"/>
                <w:b/>
                <w:sz w:val="24"/>
                <w:lang w:eastAsia="de-AT"/>
              </w:rPr>
            </w:pPr>
          </w:p>
          <w:p w14:paraId="7DF72420" w14:textId="77777777" w:rsidR="008D4114" w:rsidRPr="00EA110E" w:rsidRDefault="008D4114" w:rsidP="00977BB7">
            <w:pPr>
              <w:spacing w:line="40" w:lineRule="atLeast"/>
              <w:jc w:val="both"/>
              <w:rPr>
                <w:rFonts w:ascii="Times New Roman" w:hAnsi="Times New Roman"/>
                <w:b/>
                <w:sz w:val="24"/>
                <w:lang w:eastAsia="de-AT"/>
              </w:rPr>
            </w:pPr>
          </w:p>
          <w:p w14:paraId="1AA6A04D" w14:textId="77777777" w:rsidR="00977BB7" w:rsidRPr="00EA110E" w:rsidRDefault="00977BB7" w:rsidP="005B3162">
            <w:pPr>
              <w:pStyle w:val="ListParagraph"/>
              <w:numPr>
                <w:ilvl w:val="1"/>
                <w:numId w:val="35"/>
              </w:numPr>
              <w:spacing w:line="40" w:lineRule="atLeast"/>
              <w:ind w:left="284" w:firstLine="0"/>
              <w:jc w:val="both"/>
              <w:rPr>
                <w:rFonts w:eastAsia="Times New Roman"/>
                <w:b/>
                <w:lang w:eastAsia="de-AT"/>
              </w:rPr>
            </w:pPr>
            <w:r w:rsidRPr="00EA110E">
              <w:rPr>
                <w:rFonts w:eastAsia="Times New Roman"/>
                <w:lang w:eastAsia="de-AT"/>
              </w:rPr>
              <w:t>Investimet në vendosjen e plasmasit për rrush të tryezës;</w:t>
            </w:r>
          </w:p>
          <w:p w14:paraId="05606014" w14:textId="77777777" w:rsidR="00977BB7" w:rsidRPr="00EA110E" w:rsidRDefault="00977BB7" w:rsidP="00977BB7">
            <w:pPr>
              <w:spacing w:line="40" w:lineRule="atLeast"/>
              <w:jc w:val="both"/>
              <w:rPr>
                <w:rFonts w:ascii="Times New Roman" w:hAnsi="Times New Roman"/>
                <w:b/>
                <w:sz w:val="24"/>
                <w:lang w:eastAsia="de-AT"/>
              </w:rPr>
            </w:pPr>
          </w:p>
          <w:p w14:paraId="5D5288ED" w14:textId="77777777" w:rsidR="00977BB7" w:rsidRPr="00EA110E" w:rsidRDefault="00977BB7" w:rsidP="005B3162">
            <w:pPr>
              <w:pStyle w:val="ListParagraph"/>
              <w:numPr>
                <w:ilvl w:val="1"/>
                <w:numId w:val="35"/>
              </w:numPr>
              <w:spacing w:line="40" w:lineRule="atLeast"/>
              <w:ind w:left="284" w:firstLine="0"/>
              <w:jc w:val="both"/>
              <w:rPr>
                <w:rFonts w:eastAsia="Times New Roman"/>
                <w:b/>
                <w:lang w:eastAsia="de-AT"/>
              </w:rPr>
            </w:pPr>
            <w:r w:rsidRPr="00EA110E">
              <w:rPr>
                <w:rFonts w:eastAsia="Times New Roman"/>
                <w:lang w:eastAsia="de-AT"/>
              </w:rPr>
              <w:t>Investimet në prodhim të energjisë në fermë nga të gjitha llojet e burimeve të ripërtërishme;</w:t>
            </w:r>
          </w:p>
          <w:p w14:paraId="425BC5A3" w14:textId="77777777" w:rsidR="00977BB7" w:rsidRPr="00EA110E" w:rsidRDefault="00977BB7" w:rsidP="00977BB7">
            <w:pPr>
              <w:spacing w:line="40" w:lineRule="atLeast"/>
              <w:jc w:val="both"/>
              <w:rPr>
                <w:rFonts w:ascii="Times New Roman" w:hAnsi="Times New Roman"/>
                <w:b/>
                <w:sz w:val="24"/>
                <w:lang w:eastAsia="de-AT"/>
              </w:rPr>
            </w:pPr>
          </w:p>
          <w:p w14:paraId="55B9DA60" w14:textId="77777777" w:rsidR="00977BB7" w:rsidRPr="00EA110E" w:rsidRDefault="00977BB7" w:rsidP="005B3162">
            <w:pPr>
              <w:pStyle w:val="ListParagraph"/>
              <w:numPr>
                <w:ilvl w:val="1"/>
                <w:numId w:val="35"/>
              </w:numPr>
              <w:spacing w:line="40" w:lineRule="atLeast"/>
              <w:ind w:left="284" w:firstLine="0"/>
              <w:jc w:val="both"/>
              <w:rPr>
                <w:rFonts w:eastAsia="Times New Roman"/>
                <w:b/>
                <w:lang w:eastAsia="de-AT"/>
              </w:rPr>
            </w:pPr>
            <w:r w:rsidRPr="00EA110E">
              <w:rPr>
                <w:rFonts w:eastAsia="Times New Roman"/>
                <w:lang w:eastAsia="de-AT"/>
              </w:rPr>
              <w:lastRenderedPageBreak/>
              <w:t>Investimet në sistemin e rrjetave për mbrojtje nga breshëri;</w:t>
            </w:r>
          </w:p>
          <w:p w14:paraId="55FB7EBF" w14:textId="77777777" w:rsidR="00977BB7" w:rsidRPr="00EA110E" w:rsidRDefault="00977BB7" w:rsidP="00977BB7">
            <w:pPr>
              <w:spacing w:line="40" w:lineRule="atLeast"/>
              <w:jc w:val="both"/>
              <w:rPr>
                <w:rFonts w:ascii="Times New Roman" w:hAnsi="Times New Roman"/>
                <w:b/>
                <w:sz w:val="24"/>
                <w:lang w:eastAsia="de-AT"/>
              </w:rPr>
            </w:pPr>
          </w:p>
          <w:p w14:paraId="2C3A587A" w14:textId="77777777" w:rsidR="00977BB7" w:rsidRPr="00EA110E" w:rsidRDefault="00977BB7" w:rsidP="005B3162">
            <w:pPr>
              <w:pStyle w:val="ListParagraph"/>
              <w:numPr>
                <w:ilvl w:val="1"/>
                <w:numId w:val="35"/>
              </w:numPr>
              <w:spacing w:line="40" w:lineRule="atLeast"/>
              <w:ind w:left="284" w:firstLine="0"/>
              <w:jc w:val="both"/>
              <w:rPr>
                <w:rFonts w:eastAsia="Times New Roman"/>
                <w:b/>
                <w:lang w:eastAsia="de-AT"/>
              </w:rPr>
            </w:pPr>
            <w:r w:rsidRPr="00EA110E">
              <w:rPr>
                <w:rFonts w:eastAsia="Times New Roman"/>
                <w:lang w:eastAsia="de-AT"/>
              </w:rPr>
              <w:t>Investimet në sisteme mbajtëse të hardhive dhe në rrethoja;</w:t>
            </w:r>
          </w:p>
          <w:p w14:paraId="55611A29" w14:textId="77777777" w:rsidR="00977BB7" w:rsidRPr="00EA110E" w:rsidRDefault="00977BB7" w:rsidP="00977BB7">
            <w:pPr>
              <w:pStyle w:val="ListParagraph"/>
              <w:spacing w:line="40" w:lineRule="atLeast"/>
              <w:ind w:left="284"/>
              <w:jc w:val="both"/>
              <w:rPr>
                <w:rFonts w:eastAsia="Times New Roman"/>
                <w:b/>
                <w:lang w:eastAsia="de-AT"/>
              </w:rPr>
            </w:pPr>
          </w:p>
          <w:p w14:paraId="09356892" w14:textId="77777777" w:rsidR="00977BB7" w:rsidRPr="00EA110E" w:rsidRDefault="00977BB7" w:rsidP="005B3162">
            <w:pPr>
              <w:pStyle w:val="ListParagraph"/>
              <w:numPr>
                <w:ilvl w:val="1"/>
                <w:numId w:val="35"/>
              </w:numPr>
              <w:spacing w:line="40" w:lineRule="atLeast"/>
              <w:ind w:left="284" w:firstLine="0"/>
              <w:jc w:val="both"/>
              <w:rPr>
                <w:rFonts w:eastAsia="Times New Roman"/>
                <w:b/>
                <w:lang w:eastAsia="de-AT"/>
              </w:rPr>
            </w:pPr>
            <w:r w:rsidRPr="00EA110E">
              <w:rPr>
                <w:rFonts w:eastAsia="Times New Roman"/>
                <w:lang w:eastAsia="de-AT"/>
              </w:rPr>
              <w:t>Investimet në makineri bujqësore dhe pajisje për vreshta, makineri për mbrojtje të bimëve, për plehërim, për vjelje dhe trajtim pas vjeljes;</w:t>
            </w:r>
          </w:p>
          <w:p w14:paraId="60F95C10" w14:textId="77777777" w:rsidR="00977BB7" w:rsidRPr="00EA110E" w:rsidRDefault="00977BB7" w:rsidP="00977BB7">
            <w:pPr>
              <w:spacing w:line="40" w:lineRule="atLeast"/>
              <w:jc w:val="both"/>
              <w:rPr>
                <w:rFonts w:ascii="Times New Roman" w:hAnsi="Times New Roman"/>
                <w:b/>
                <w:sz w:val="24"/>
                <w:lang w:eastAsia="de-AT"/>
              </w:rPr>
            </w:pPr>
          </w:p>
          <w:p w14:paraId="594DC666" w14:textId="77777777" w:rsidR="00977BB7" w:rsidRPr="00EA110E" w:rsidRDefault="00977BB7" w:rsidP="005B3162">
            <w:pPr>
              <w:pStyle w:val="ListParagraph"/>
              <w:numPr>
                <w:ilvl w:val="1"/>
                <w:numId w:val="35"/>
              </w:numPr>
              <w:spacing w:line="40" w:lineRule="atLeast"/>
              <w:ind w:left="284" w:firstLine="0"/>
              <w:jc w:val="both"/>
              <w:rPr>
                <w:rFonts w:eastAsia="Times New Roman"/>
                <w:b/>
                <w:lang w:eastAsia="de-AT"/>
              </w:rPr>
            </w:pPr>
            <w:r w:rsidRPr="00EA110E">
              <w:rPr>
                <w:rFonts w:eastAsia="Calibri"/>
                <w:lang w:eastAsia="sq-AL"/>
              </w:rPr>
              <w:t>Investimet për blerje të traktorit;</w:t>
            </w:r>
          </w:p>
          <w:p w14:paraId="17C1292C" w14:textId="77777777" w:rsidR="00977BB7" w:rsidRPr="00EA110E" w:rsidRDefault="00977BB7" w:rsidP="00977BB7">
            <w:pPr>
              <w:spacing w:line="40" w:lineRule="atLeast"/>
              <w:jc w:val="both"/>
              <w:rPr>
                <w:rFonts w:ascii="Times New Roman" w:hAnsi="Times New Roman"/>
                <w:b/>
                <w:sz w:val="24"/>
                <w:lang w:eastAsia="de-AT"/>
              </w:rPr>
            </w:pPr>
          </w:p>
          <w:p w14:paraId="685548F6" w14:textId="77777777" w:rsidR="00977BB7" w:rsidRPr="00EA110E" w:rsidRDefault="00977BB7" w:rsidP="005B3162">
            <w:pPr>
              <w:pStyle w:val="ListParagraph"/>
              <w:numPr>
                <w:ilvl w:val="1"/>
                <w:numId w:val="35"/>
              </w:numPr>
              <w:spacing w:line="40" w:lineRule="atLeast"/>
              <w:ind w:left="284" w:firstLine="0"/>
              <w:jc w:val="both"/>
              <w:rPr>
                <w:rFonts w:eastAsia="Times New Roman"/>
                <w:b/>
                <w:lang w:eastAsia="de-AT"/>
              </w:rPr>
            </w:pPr>
            <w:r w:rsidRPr="00EA110E">
              <w:rPr>
                <w:rFonts w:eastAsia="Times New Roman"/>
                <w:lang w:eastAsia="de-AT"/>
              </w:rPr>
              <w:t>Atyre që kanë mbi tre (3) hektarë sipërfaqe me vreshta u lejohet edhe aplikimi për ndërtimin e objekteve për veprimet pas vjeljes, si depo ftohëse, makineri për klasifikim, pastrim, paketim.</w:t>
            </w:r>
          </w:p>
          <w:p w14:paraId="2ADCE640" w14:textId="77777777" w:rsidR="00977BB7" w:rsidRPr="00EA110E" w:rsidRDefault="00977BB7" w:rsidP="00977BB7">
            <w:pPr>
              <w:spacing w:line="40" w:lineRule="atLeast"/>
              <w:jc w:val="both"/>
              <w:rPr>
                <w:rFonts w:ascii="Times New Roman" w:hAnsi="Times New Roman"/>
                <w:i/>
                <w:sz w:val="24"/>
                <w:lang w:eastAsia="de-AT"/>
              </w:rPr>
            </w:pPr>
          </w:p>
          <w:p w14:paraId="57BDA30C" w14:textId="77777777" w:rsidR="008D4114" w:rsidRPr="00EA110E" w:rsidRDefault="008D4114" w:rsidP="00977BB7">
            <w:pPr>
              <w:spacing w:line="40" w:lineRule="atLeast"/>
              <w:jc w:val="both"/>
              <w:rPr>
                <w:rFonts w:ascii="Times New Roman" w:hAnsi="Times New Roman"/>
                <w:i/>
                <w:sz w:val="24"/>
                <w:lang w:eastAsia="de-AT"/>
              </w:rPr>
            </w:pPr>
          </w:p>
          <w:p w14:paraId="7779F9C4" w14:textId="77777777" w:rsidR="00977BB7" w:rsidRPr="00EA110E" w:rsidRDefault="00977BB7" w:rsidP="005B3162">
            <w:pPr>
              <w:pStyle w:val="ListParagraph"/>
              <w:keepNext/>
              <w:numPr>
                <w:ilvl w:val="0"/>
                <w:numId w:val="35"/>
              </w:numPr>
              <w:tabs>
                <w:tab w:val="left" w:pos="284"/>
              </w:tabs>
              <w:spacing w:line="40" w:lineRule="atLeast"/>
              <w:ind w:left="0" w:firstLine="0"/>
              <w:jc w:val="both"/>
              <w:outlineLvl w:val="2"/>
              <w:rPr>
                <w:lang w:eastAsia="sq-AL"/>
              </w:rPr>
            </w:pPr>
            <w:r w:rsidRPr="00EA110E">
              <w:rPr>
                <w:bCs/>
                <w:lang w:eastAsia="sq-AL"/>
              </w:rPr>
              <w:t>Kriteret e përzgjedhjes për Masën 101 Investimet në asetet fizike në ekonomitë bujqësore për sektorin e rrushit janë të përcaktuara në Shtojcën I Tabela 5 të këtij Udhëzimi Administrativ.</w:t>
            </w:r>
          </w:p>
          <w:p w14:paraId="1D6FD036" w14:textId="77777777" w:rsidR="00977BB7" w:rsidRPr="00EA110E" w:rsidRDefault="00977BB7" w:rsidP="00977BB7">
            <w:pPr>
              <w:tabs>
                <w:tab w:val="left" w:pos="360"/>
              </w:tabs>
              <w:autoSpaceDE w:val="0"/>
              <w:autoSpaceDN w:val="0"/>
              <w:adjustRightInd w:val="0"/>
              <w:spacing w:line="40" w:lineRule="atLeast"/>
              <w:ind w:right="180"/>
              <w:jc w:val="both"/>
              <w:rPr>
                <w:rFonts w:ascii="Times New Roman" w:hAnsi="Times New Roman"/>
                <w:sz w:val="24"/>
              </w:rPr>
            </w:pPr>
          </w:p>
          <w:p w14:paraId="659372C5"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III.VI. SEKTORI I VEZËVE</w:t>
            </w:r>
          </w:p>
          <w:p w14:paraId="64A6D086" w14:textId="77777777" w:rsidR="00977BB7" w:rsidRPr="00EA110E" w:rsidRDefault="00977BB7" w:rsidP="00977BB7">
            <w:pPr>
              <w:pStyle w:val="StandardTW"/>
              <w:shd w:val="clear" w:color="auto" w:fill="auto"/>
              <w:spacing w:line="40" w:lineRule="atLeast"/>
              <w:ind w:right="180"/>
              <w:jc w:val="center"/>
              <w:rPr>
                <w:rFonts w:ascii="Times New Roman" w:hAnsi="Times New Roman"/>
                <w:b/>
                <w:sz w:val="24"/>
                <w:szCs w:val="24"/>
                <w:lang w:val="sq-AL"/>
              </w:rPr>
            </w:pPr>
          </w:p>
          <w:p w14:paraId="6E9A802A" w14:textId="77777777" w:rsidR="00977BB7" w:rsidRPr="00EA110E" w:rsidRDefault="00977BB7" w:rsidP="00977BB7">
            <w:pPr>
              <w:pStyle w:val="StandardTW"/>
              <w:shd w:val="clear" w:color="auto" w:fill="auto"/>
              <w:spacing w:line="40" w:lineRule="atLeast"/>
              <w:ind w:right="180"/>
              <w:jc w:val="center"/>
              <w:rPr>
                <w:rFonts w:ascii="Times New Roman" w:hAnsi="Times New Roman"/>
                <w:b/>
                <w:sz w:val="24"/>
                <w:szCs w:val="24"/>
                <w:lang w:val="sq-AL"/>
              </w:rPr>
            </w:pPr>
            <w:r w:rsidRPr="00EA110E">
              <w:rPr>
                <w:rFonts w:ascii="Times New Roman" w:hAnsi="Times New Roman"/>
                <w:b/>
                <w:sz w:val="24"/>
                <w:szCs w:val="24"/>
                <w:lang w:val="sq-AL"/>
              </w:rPr>
              <w:t>Neni 12</w:t>
            </w:r>
          </w:p>
          <w:p w14:paraId="3833C325" w14:textId="77777777" w:rsidR="00977BB7" w:rsidRPr="00EA110E" w:rsidRDefault="00977BB7" w:rsidP="00977BB7">
            <w:pPr>
              <w:pStyle w:val="StandardTW"/>
              <w:shd w:val="clear" w:color="auto" w:fill="auto"/>
              <w:tabs>
                <w:tab w:val="left" w:pos="630"/>
              </w:tabs>
              <w:spacing w:line="40" w:lineRule="atLeast"/>
              <w:ind w:right="180"/>
              <w:jc w:val="center"/>
              <w:rPr>
                <w:rFonts w:ascii="Times New Roman" w:hAnsi="Times New Roman"/>
                <w:b/>
                <w:sz w:val="24"/>
                <w:szCs w:val="24"/>
                <w:lang w:val="sq-AL"/>
              </w:rPr>
            </w:pPr>
            <w:r w:rsidRPr="00EA110E">
              <w:rPr>
                <w:rFonts w:ascii="Times New Roman" w:hAnsi="Times New Roman"/>
                <w:b/>
                <w:sz w:val="24"/>
                <w:szCs w:val="24"/>
                <w:lang w:val="sq-AL"/>
              </w:rPr>
              <w:t>Kriteret e pranueshmerisë</w:t>
            </w:r>
          </w:p>
          <w:p w14:paraId="34D22DE5" w14:textId="77777777" w:rsidR="00977BB7" w:rsidRPr="00EA110E" w:rsidRDefault="00977BB7" w:rsidP="00977BB7">
            <w:pPr>
              <w:pStyle w:val="StandardTW"/>
              <w:shd w:val="clear" w:color="auto" w:fill="auto"/>
              <w:tabs>
                <w:tab w:val="left" w:pos="630"/>
              </w:tabs>
              <w:spacing w:line="40" w:lineRule="atLeast"/>
              <w:ind w:right="180"/>
              <w:jc w:val="center"/>
              <w:rPr>
                <w:rFonts w:ascii="Times New Roman" w:hAnsi="Times New Roman"/>
                <w:b/>
                <w:sz w:val="24"/>
                <w:szCs w:val="24"/>
                <w:lang w:val="sq-AL"/>
              </w:rPr>
            </w:pPr>
          </w:p>
          <w:p w14:paraId="7E3780A8" w14:textId="77777777" w:rsidR="00977BB7" w:rsidRPr="00EA110E" w:rsidRDefault="00977BB7" w:rsidP="005B3162">
            <w:pPr>
              <w:numPr>
                <w:ilvl w:val="0"/>
                <w:numId w:val="7"/>
              </w:numPr>
              <w:tabs>
                <w:tab w:val="left" w:pos="360"/>
                <w:tab w:val="left" w:pos="540"/>
              </w:tabs>
              <w:spacing w:line="40" w:lineRule="atLeast"/>
              <w:ind w:right="180"/>
              <w:rPr>
                <w:rFonts w:ascii="Times New Roman" w:hAnsi="Times New Roman"/>
                <w:sz w:val="24"/>
              </w:rPr>
            </w:pPr>
            <w:r w:rsidRPr="00EA110E">
              <w:rPr>
                <w:rFonts w:ascii="Times New Roman" w:hAnsi="Times New Roman"/>
                <w:sz w:val="24"/>
              </w:rPr>
              <w:t>Kriteret e veçanta të pranueshmërisë:</w:t>
            </w:r>
          </w:p>
          <w:p w14:paraId="324F9E66" w14:textId="77777777" w:rsidR="00977BB7" w:rsidRPr="00EA110E" w:rsidRDefault="00977BB7" w:rsidP="00977BB7">
            <w:pPr>
              <w:tabs>
                <w:tab w:val="left" w:pos="360"/>
                <w:tab w:val="left" w:pos="540"/>
              </w:tabs>
              <w:spacing w:line="40" w:lineRule="atLeast"/>
              <w:ind w:left="360" w:right="180"/>
              <w:rPr>
                <w:rFonts w:ascii="Times New Roman" w:hAnsi="Times New Roman"/>
                <w:sz w:val="24"/>
              </w:rPr>
            </w:pPr>
          </w:p>
          <w:p w14:paraId="337C8227" w14:textId="77777777" w:rsidR="00977BB7" w:rsidRPr="00EA110E" w:rsidRDefault="00977BB7" w:rsidP="005B3162">
            <w:pPr>
              <w:pStyle w:val="ListParagraph"/>
              <w:numPr>
                <w:ilvl w:val="1"/>
                <w:numId w:val="29"/>
              </w:numPr>
              <w:spacing w:line="40" w:lineRule="atLeast"/>
              <w:ind w:left="284" w:firstLine="0"/>
              <w:jc w:val="both"/>
              <w:rPr>
                <w:rFonts w:eastAsia="Times New Roman"/>
                <w:b/>
                <w:lang w:eastAsia="de-AT"/>
              </w:rPr>
            </w:pPr>
            <w:r w:rsidRPr="00EA110E">
              <w:rPr>
                <w:rFonts w:eastAsia="Times New Roman"/>
                <w:lang w:eastAsia="de-AT"/>
              </w:rPr>
              <w:t xml:space="preserve">Aplikuesit për investime në sektorin e vezëve, duhet të dëshmojnë posedimin e së </w:t>
            </w:r>
            <w:r w:rsidRPr="00EA110E">
              <w:rPr>
                <w:rFonts w:eastAsia="Times New Roman"/>
                <w:lang w:eastAsia="de-AT"/>
              </w:rPr>
              <w:lastRenderedPageBreak/>
              <w:t>paku 5,000 (pesë mijë) pulave vojse në prodhimtari aktive.</w:t>
            </w:r>
          </w:p>
          <w:p w14:paraId="4A99D681" w14:textId="77777777" w:rsidR="00977BB7" w:rsidRPr="00EA110E" w:rsidRDefault="00977BB7" w:rsidP="00977BB7">
            <w:pPr>
              <w:pStyle w:val="ListParagraph"/>
              <w:spacing w:line="40" w:lineRule="atLeast"/>
              <w:ind w:left="284"/>
              <w:jc w:val="both"/>
              <w:rPr>
                <w:rFonts w:eastAsia="Times New Roman"/>
                <w:b/>
                <w:lang w:eastAsia="de-AT"/>
              </w:rPr>
            </w:pPr>
          </w:p>
          <w:p w14:paraId="0AC6DF85" w14:textId="77777777" w:rsidR="00977BB7" w:rsidRPr="00EA110E" w:rsidRDefault="00977BB7" w:rsidP="005B3162">
            <w:pPr>
              <w:pStyle w:val="ListParagraph"/>
              <w:numPr>
                <w:ilvl w:val="1"/>
                <w:numId w:val="29"/>
              </w:numPr>
              <w:spacing w:line="40" w:lineRule="atLeast"/>
              <w:ind w:left="284" w:firstLine="0"/>
              <w:jc w:val="both"/>
              <w:rPr>
                <w:rFonts w:eastAsia="Times New Roman"/>
                <w:i/>
                <w:lang w:eastAsia="de-AT"/>
              </w:rPr>
            </w:pPr>
            <w:r w:rsidRPr="00EA110E">
              <w:rPr>
                <w:rFonts w:eastAsia="Times New Roman"/>
                <w:lang w:eastAsia="de-AT"/>
              </w:rPr>
              <w:t xml:space="preserve">Aplikuesit që aplikojnë për ndërtimin e fermës së pulave, në projektin e tyre duhet të përfshijnë edhe depon e plehut me kapacitet të mjaftueshëm për së paku tre (3) muaj - </w:t>
            </w:r>
            <w:r w:rsidRPr="00EA110E">
              <w:rPr>
                <w:rFonts w:eastAsia="Times New Roman"/>
                <w:i/>
                <w:lang w:eastAsia="de-AT"/>
              </w:rPr>
              <w:t>shiko listën e standardeve minimale kombëtare të përcaktuara në udhëzues për aplikues.</w:t>
            </w:r>
          </w:p>
          <w:p w14:paraId="0A799DD4" w14:textId="77777777" w:rsidR="00977BB7" w:rsidRPr="00EA110E" w:rsidRDefault="00977BB7" w:rsidP="00977BB7">
            <w:pPr>
              <w:spacing w:line="40" w:lineRule="atLeast"/>
              <w:jc w:val="both"/>
              <w:rPr>
                <w:rFonts w:ascii="Times New Roman" w:hAnsi="Times New Roman"/>
                <w:b/>
                <w:sz w:val="24"/>
                <w:lang w:eastAsia="de-AT"/>
              </w:rPr>
            </w:pPr>
          </w:p>
          <w:p w14:paraId="76A87D71" w14:textId="77777777" w:rsidR="00977BB7" w:rsidRPr="00EA110E" w:rsidRDefault="00977BB7" w:rsidP="005B3162">
            <w:pPr>
              <w:pStyle w:val="ListParagraph"/>
              <w:numPr>
                <w:ilvl w:val="1"/>
                <w:numId w:val="29"/>
              </w:numPr>
              <w:spacing w:line="40" w:lineRule="atLeast"/>
              <w:ind w:left="284" w:firstLine="0"/>
              <w:jc w:val="both"/>
              <w:rPr>
                <w:rFonts w:eastAsia="Times New Roman"/>
                <w:b/>
                <w:lang w:eastAsia="de-AT"/>
              </w:rPr>
            </w:pPr>
            <w:r w:rsidRPr="00EA110E">
              <w:t xml:space="preserve"> </w:t>
            </w:r>
            <w:r w:rsidRPr="00EA110E">
              <w:rPr>
                <w:lang w:eastAsia="de-AT"/>
              </w:rPr>
              <w:t>Aplikuesit në sektorin e vezëve, me rastin e aplikimit duhet të shënojnë në planin e biznesit kur do të bëjnë ndërrimin e turnusit dhe sa do të zgjas pauza pa prodhim. Aplikuesi duhet të dorëzoj edhe faturën e furnizimit të fundit me pula.</w:t>
            </w:r>
          </w:p>
          <w:p w14:paraId="38E1576E" w14:textId="77777777" w:rsidR="00977BB7" w:rsidRPr="00EA110E" w:rsidRDefault="00977BB7" w:rsidP="00977BB7">
            <w:pPr>
              <w:spacing w:line="40" w:lineRule="atLeast"/>
              <w:jc w:val="both"/>
              <w:rPr>
                <w:rFonts w:ascii="Times New Roman" w:hAnsi="Times New Roman"/>
                <w:b/>
                <w:sz w:val="24"/>
                <w:lang w:eastAsia="de-AT"/>
              </w:rPr>
            </w:pPr>
          </w:p>
          <w:p w14:paraId="37E3E8B5" w14:textId="77777777" w:rsidR="00977BB7" w:rsidRPr="00EA110E" w:rsidRDefault="00977BB7" w:rsidP="005B3162">
            <w:pPr>
              <w:pStyle w:val="ListParagraph"/>
              <w:numPr>
                <w:ilvl w:val="1"/>
                <w:numId w:val="29"/>
              </w:numPr>
              <w:spacing w:line="40" w:lineRule="atLeast"/>
              <w:ind w:left="284" w:firstLine="0"/>
              <w:jc w:val="both"/>
              <w:rPr>
                <w:rFonts w:eastAsia="Times New Roman"/>
                <w:b/>
                <w:lang w:eastAsia="de-AT"/>
              </w:rPr>
            </w:pPr>
            <w:r w:rsidRPr="00EA110E">
              <w:rPr>
                <w:lang w:eastAsia="de-AT"/>
              </w:rPr>
              <w:t xml:space="preserve"> Në rast të sëmundjeve të cilat dëmtojne numër të madh të pulave, duhet të sigurohet vërtetimi i veterinarit të zonës.</w:t>
            </w:r>
          </w:p>
          <w:p w14:paraId="3D63481D" w14:textId="77777777" w:rsidR="00977BB7" w:rsidRPr="00EA110E" w:rsidRDefault="00977BB7" w:rsidP="00977BB7">
            <w:pPr>
              <w:pStyle w:val="StandardTW"/>
              <w:shd w:val="clear" w:color="auto" w:fill="auto"/>
              <w:tabs>
                <w:tab w:val="left" w:pos="360"/>
                <w:tab w:val="left" w:pos="540"/>
              </w:tabs>
              <w:spacing w:line="40" w:lineRule="atLeast"/>
              <w:ind w:left="284" w:right="180"/>
              <w:rPr>
                <w:rFonts w:ascii="Times New Roman" w:hAnsi="Times New Roman"/>
                <w:b/>
                <w:sz w:val="24"/>
                <w:szCs w:val="24"/>
                <w:lang w:val="sq-AL"/>
              </w:rPr>
            </w:pPr>
          </w:p>
          <w:p w14:paraId="24D24AA4" w14:textId="77777777" w:rsidR="00977BB7" w:rsidRPr="00EA110E" w:rsidRDefault="00977BB7" w:rsidP="005B3162">
            <w:pPr>
              <w:pStyle w:val="ListParagraph"/>
              <w:numPr>
                <w:ilvl w:val="0"/>
                <w:numId w:val="36"/>
              </w:numPr>
              <w:tabs>
                <w:tab w:val="left" w:pos="360"/>
                <w:tab w:val="left" w:pos="540"/>
              </w:tabs>
              <w:spacing w:line="40" w:lineRule="atLeast"/>
              <w:ind w:right="180"/>
              <w:rPr>
                <w:b/>
              </w:rPr>
            </w:pPr>
            <w:r w:rsidRPr="00EA110E">
              <w:t>Investimet e pranueshme janë:</w:t>
            </w:r>
          </w:p>
          <w:p w14:paraId="328641B5" w14:textId="77777777" w:rsidR="00977BB7" w:rsidRPr="00EA110E" w:rsidRDefault="00977BB7" w:rsidP="00977BB7">
            <w:pPr>
              <w:pStyle w:val="ListParagraph"/>
              <w:tabs>
                <w:tab w:val="left" w:pos="360"/>
                <w:tab w:val="left" w:pos="540"/>
              </w:tabs>
              <w:spacing w:line="40" w:lineRule="atLeast"/>
              <w:ind w:left="360" w:right="180"/>
              <w:rPr>
                <w:b/>
              </w:rPr>
            </w:pPr>
          </w:p>
          <w:p w14:paraId="63938535" w14:textId="77777777" w:rsidR="00977BB7" w:rsidRPr="00EA110E" w:rsidRDefault="00977BB7" w:rsidP="005B3162">
            <w:pPr>
              <w:pStyle w:val="ListParagraph"/>
              <w:numPr>
                <w:ilvl w:val="1"/>
                <w:numId w:val="36"/>
              </w:numPr>
              <w:tabs>
                <w:tab w:val="left" w:pos="360"/>
              </w:tabs>
              <w:spacing w:line="40" w:lineRule="atLeast"/>
              <w:ind w:left="284" w:firstLine="0"/>
              <w:jc w:val="both"/>
              <w:rPr>
                <w:rFonts w:eastAsia="Times New Roman"/>
                <w:b/>
                <w:lang w:eastAsia="de-AT"/>
              </w:rPr>
            </w:pPr>
            <w:r w:rsidRPr="00EA110E">
              <w:rPr>
                <w:rFonts w:eastAsia="Times New Roman"/>
                <w:lang w:eastAsia="de-AT"/>
              </w:rPr>
              <w:t>Ndërtimi/renovimi/zgjerimi i stallave dhe dhomave për ruajtjen e vezëve;</w:t>
            </w:r>
          </w:p>
          <w:p w14:paraId="2D6A34E5" w14:textId="77777777" w:rsidR="00977BB7" w:rsidRPr="00EA110E" w:rsidRDefault="00977BB7" w:rsidP="00977BB7">
            <w:pPr>
              <w:pStyle w:val="ListParagraph"/>
              <w:tabs>
                <w:tab w:val="left" w:pos="360"/>
              </w:tabs>
              <w:spacing w:line="40" w:lineRule="atLeast"/>
              <w:ind w:left="284"/>
              <w:jc w:val="both"/>
              <w:rPr>
                <w:rFonts w:eastAsia="Times New Roman"/>
                <w:b/>
                <w:lang w:eastAsia="de-AT"/>
              </w:rPr>
            </w:pPr>
          </w:p>
          <w:p w14:paraId="5E7C0B95" w14:textId="77777777" w:rsidR="00977BB7" w:rsidRPr="00EA110E" w:rsidRDefault="00977BB7" w:rsidP="005B3162">
            <w:pPr>
              <w:pStyle w:val="ListParagraph"/>
              <w:numPr>
                <w:ilvl w:val="1"/>
                <w:numId w:val="36"/>
              </w:numPr>
              <w:tabs>
                <w:tab w:val="left" w:pos="360"/>
              </w:tabs>
              <w:spacing w:line="40" w:lineRule="atLeast"/>
              <w:ind w:left="284" w:firstLine="0"/>
              <w:jc w:val="both"/>
              <w:rPr>
                <w:rFonts w:eastAsia="Times New Roman"/>
                <w:b/>
                <w:lang w:eastAsia="de-AT"/>
              </w:rPr>
            </w:pPr>
            <w:r w:rsidRPr="00EA110E">
              <w:rPr>
                <w:rFonts w:eastAsia="Times New Roman"/>
                <w:lang w:eastAsia="de-AT"/>
              </w:rPr>
              <w:t>Investimet në infrastrukturë të brendshme - sistemi i të ushqyerit, ujë-pirëset dhe pajisje për rregullimin e mikroklimës, pajisje për largimin e plehut, klasifikim të vezëve;</w:t>
            </w:r>
          </w:p>
          <w:p w14:paraId="57D53D87" w14:textId="77777777" w:rsidR="00977BB7" w:rsidRPr="00EA110E" w:rsidRDefault="00977BB7" w:rsidP="00977BB7">
            <w:pPr>
              <w:tabs>
                <w:tab w:val="left" w:pos="360"/>
              </w:tabs>
              <w:spacing w:line="40" w:lineRule="atLeast"/>
              <w:jc w:val="both"/>
              <w:rPr>
                <w:rFonts w:ascii="Times New Roman" w:hAnsi="Times New Roman"/>
                <w:b/>
                <w:sz w:val="24"/>
                <w:lang w:eastAsia="de-AT"/>
              </w:rPr>
            </w:pPr>
          </w:p>
          <w:p w14:paraId="2AA63B30" w14:textId="77777777" w:rsidR="00977BB7" w:rsidRPr="00EA110E" w:rsidRDefault="00977BB7" w:rsidP="005B3162">
            <w:pPr>
              <w:pStyle w:val="ListParagraph"/>
              <w:numPr>
                <w:ilvl w:val="1"/>
                <w:numId w:val="36"/>
              </w:numPr>
              <w:tabs>
                <w:tab w:val="left" w:pos="360"/>
              </w:tabs>
              <w:spacing w:line="40" w:lineRule="atLeast"/>
              <w:ind w:left="284" w:firstLine="0"/>
              <w:jc w:val="both"/>
              <w:rPr>
                <w:rFonts w:eastAsia="Times New Roman"/>
                <w:b/>
                <w:lang w:eastAsia="de-AT"/>
              </w:rPr>
            </w:pPr>
            <w:r w:rsidRPr="00EA110E">
              <w:rPr>
                <w:rFonts w:eastAsia="Times New Roman"/>
                <w:lang w:eastAsia="de-AT"/>
              </w:rPr>
              <w:t>Investimet në kafaze, vetëm sipas standardeve të BE-së;</w:t>
            </w:r>
          </w:p>
          <w:p w14:paraId="46395D6E" w14:textId="77777777" w:rsidR="00977BB7" w:rsidRPr="00EA110E" w:rsidRDefault="00977BB7" w:rsidP="00977BB7">
            <w:pPr>
              <w:tabs>
                <w:tab w:val="left" w:pos="360"/>
              </w:tabs>
              <w:spacing w:line="40" w:lineRule="atLeast"/>
              <w:jc w:val="both"/>
              <w:rPr>
                <w:rFonts w:ascii="Times New Roman" w:hAnsi="Times New Roman"/>
                <w:b/>
                <w:sz w:val="24"/>
                <w:lang w:eastAsia="de-AT"/>
              </w:rPr>
            </w:pPr>
          </w:p>
          <w:p w14:paraId="21C21942" w14:textId="77777777" w:rsidR="00977BB7" w:rsidRPr="00EA110E" w:rsidRDefault="00977BB7" w:rsidP="005B3162">
            <w:pPr>
              <w:pStyle w:val="ListParagraph"/>
              <w:numPr>
                <w:ilvl w:val="1"/>
                <w:numId w:val="36"/>
              </w:numPr>
              <w:tabs>
                <w:tab w:val="left" w:pos="360"/>
              </w:tabs>
              <w:spacing w:line="40" w:lineRule="atLeast"/>
              <w:ind w:left="284" w:firstLine="0"/>
              <w:jc w:val="both"/>
              <w:rPr>
                <w:rFonts w:eastAsia="Times New Roman"/>
                <w:b/>
                <w:lang w:eastAsia="de-AT"/>
              </w:rPr>
            </w:pPr>
            <w:r w:rsidRPr="00EA110E">
              <w:rPr>
                <w:rFonts w:eastAsia="Times New Roman"/>
                <w:lang w:eastAsia="de-AT"/>
              </w:rPr>
              <w:t>Ndërtimi dhe renovimi i depove për ruajtjen e ushqimit, përfshirë pajisjet për përgatitje të ushqimit, trajtim, paketim dhe ruajtje të vezëve;</w:t>
            </w:r>
          </w:p>
          <w:p w14:paraId="2E4FB9B7" w14:textId="77777777" w:rsidR="00977BB7" w:rsidRPr="00EA110E" w:rsidRDefault="00977BB7" w:rsidP="00977BB7">
            <w:pPr>
              <w:tabs>
                <w:tab w:val="left" w:pos="360"/>
              </w:tabs>
              <w:spacing w:line="40" w:lineRule="atLeast"/>
              <w:jc w:val="both"/>
              <w:rPr>
                <w:rFonts w:ascii="Times New Roman" w:hAnsi="Times New Roman"/>
                <w:b/>
                <w:sz w:val="24"/>
                <w:lang w:eastAsia="de-AT"/>
              </w:rPr>
            </w:pPr>
          </w:p>
          <w:p w14:paraId="439478EC" w14:textId="77777777" w:rsidR="00977BB7" w:rsidRPr="00EA110E" w:rsidRDefault="00977BB7" w:rsidP="005B3162">
            <w:pPr>
              <w:pStyle w:val="ListParagraph"/>
              <w:numPr>
                <w:ilvl w:val="1"/>
                <w:numId w:val="36"/>
              </w:numPr>
              <w:tabs>
                <w:tab w:val="left" w:pos="360"/>
              </w:tabs>
              <w:spacing w:line="40" w:lineRule="atLeast"/>
              <w:ind w:left="284" w:firstLine="0"/>
              <w:jc w:val="both"/>
              <w:rPr>
                <w:rFonts w:eastAsia="Times New Roman"/>
                <w:b/>
                <w:lang w:eastAsia="de-AT"/>
              </w:rPr>
            </w:pPr>
            <w:r w:rsidRPr="00EA110E">
              <w:rPr>
                <w:rFonts w:eastAsia="Times New Roman"/>
                <w:lang w:eastAsia="de-AT"/>
              </w:rPr>
              <w:t>Investimet në pajisje për energji ose prodhim të energjisë në fermë nga të gjitha llojet e burimeve të ripërtërishme;</w:t>
            </w:r>
          </w:p>
          <w:p w14:paraId="31EFCE9A" w14:textId="77777777" w:rsidR="00977BB7" w:rsidRPr="00EA110E" w:rsidRDefault="00977BB7" w:rsidP="00977BB7">
            <w:pPr>
              <w:tabs>
                <w:tab w:val="left" w:pos="360"/>
              </w:tabs>
              <w:spacing w:line="40" w:lineRule="atLeast"/>
              <w:jc w:val="both"/>
              <w:rPr>
                <w:rFonts w:ascii="Times New Roman" w:hAnsi="Times New Roman"/>
                <w:b/>
                <w:sz w:val="24"/>
                <w:lang w:eastAsia="de-AT"/>
              </w:rPr>
            </w:pPr>
          </w:p>
          <w:p w14:paraId="57D5ADC1" w14:textId="77777777" w:rsidR="00977BB7" w:rsidRPr="00EA110E" w:rsidRDefault="00977BB7" w:rsidP="005B3162">
            <w:pPr>
              <w:pStyle w:val="ListParagraph"/>
              <w:numPr>
                <w:ilvl w:val="1"/>
                <w:numId w:val="36"/>
              </w:numPr>
              <w:tabs>
                <w:tab w:val="left" w:pos="360"/>
              </w:tabs>
              <w:spacing w:line="40" w:lineRule="atLeast"/>
              <w:ind w:left="284" w:firstLine="0"/>
              <w:jc w:val="both"/>
              <w:rPr>
                <w:rFonts w:eastAsia="Times New Roman"/>
                <w:b/>
                <w:lang w:eastAsia="de-AT"/>
              </w:rPr>
            </w:pPr>
            <w:r w:rsidRPr="00EA110E">
              <w:rPr>
                <w:rFonts w:eastAsia="Times New Roman"/>
                <w:lang w:eastAsia="de-AT"/>
              </w:rPr>
              <w:t>Investimet për pastrimin/largimin e plehut organik dhe deponimin e tij;</w:t>
            </w:r>
          </w:p>
          <w:p w14:paraId="3B77ADB7" w14:textId="77777777" w:rsidR="00977BB7" w:rsidRPr="00EA110E" w:rsidRDefault="00977BB7" w:rsidP="00977BB7">
            <w:pPr>
              <w:tabs>
                <w:tab w:val="left" w:pos="360"/>
              </w:tabs>
              <w:spacing w:line="40" w:lineRule="atLeast"/>
              <w:jc w:val="both"/>
              <w:rPr>
                <w:rFonts w:ascii="Times New Roman" w:hAnsi="Times New Roman"/>
                <w:b/>
                <w:sz w:val="24"/>
                <w:lang w:eastAsia="de-AT"/>
              </w:rPr>
            </w:pPr>
          </w:p>
          <w:p w14:paraId="79500ED5" w14:textId="77777777" w:rsidR="00977BB7" w:rsidRPr="00EA110E" w:rsidRDefault="00977BB7" w:rsidP="005B3162">
            <w:pPr>
              <w:pStyle w:val="ListParagraph"/>
              <w:numPr>
                <w:ilvl w:val="1"/>
                <w:numId w:val="36"/>
              </w:numPr>
              <w:tabs>
                <w:tab w:val="left" w:pos="360"/>
              </w:tabs>
              <w:spacing w:line="40" w:lineRule="atLeast"/>
              <w:ind w:left="284" w:firstLine="0"/>
              <w:jc w:val="both"/>
              <w:rPr>
                <w:rFonts w:eastAsia="Times New Roman"/>
                <w:b/>
                <w:lang w:eastAsia="de-AT"/>
              </w:rPr>
            </w:pPr>
            <w:r w:rsidRPr="00EA110E">
              <w:rPr>
                <w:rFonts w:eastAsia="Times New Roman"/>
                <w:lang w:eastAsia="de-AT"/>
              </w:rPr>
              <w:t>Investimet për prodhimin e ushqimit të koncentruar, nga kapaciteti total i të cilit, së paku 50% përdoret për nevoja të fermës;</w:t>
            </w:r>
          </w:p>
          <w:p w14:paraId="0F55FAEA" w14:textId="77777777" w:rsidR="00977BB7" w:rsidRPr="00EA110E" w:rsidRDefault="00977BB7" w:rsidP="00977BB7">
            <w:pPr>
              <w:tabs>
                <w:tab w:val="left" w:pos="360"/>
              </w:tabs>
              <w:spacing w:line="40" w:lineRule="atLeast"/>
              <w:jc w:val="both"/>
              <w:rPr>
                <w:rFonts w:ascii="Times New Roman" w:hAnsi="Times New Roman"/>
                <w:b/>
                <w:sz w:val="24"/>
                <w:lang w:eastAsia="de-AT"/>
              </w:rPr>
            </w:pPr>
          </w:p>
          <w:p w14:paraId="18B8F0DC" w14:textId="77777777" w:rsidR="00CB0430" w:rsidRPr="00EA110E" w:rsidRDefault="00CB0430" w:rsidP="00977BB7">
            <w:pPr>
              <w:tabs>
                <w:tab w:val="left" w:pos="360"/>
              </w:tabs>
              <w:spacing w:line="40" w:lineRule="atLeast"/>
              <w:jc w:val="both"/>
              <w:rPr>
                <w:rFonts w:ascii="Times New Roman" w:hAnsi="Times New Roman"/>
                <w:b/>
                <w:sz w:val="24"/>
                <w:lang w:eastAsia="de-AT"/>
              </w:rPr>
            </w:pPr>
          </w:p>
          <w:p w14:paraId="7087AE75" w14:textId="77777777" w:rsidR="00977BB7" w:rsidRPr="00EA110E" w:rsidRDefault="00977BB7" w:rsidP="005B3162">
            <w:pPr>
              <w:pStyle w:val="ListParagraph"/>
              <w:keepNext/>
              <w:numPr>
                <w:ilvl w:val="0"/>
                <w:numId w:val="36"/>
              </w:numPr>
              <w:tabs>
                <w:tab w:val="left" w:pos="284"/>
              </w:tabs>
              <w:spacing w:line="40" w:lineRule="atLeast"/>
              <w:ind w:left="0" w:firstLine="0"/>
              <w:jc w:val="both"/>
              <w:outlineLvl w:val="2"/>
              <w:rPr>
                <w:b/>
                <w:lang w:eastAsia="sq-AL"/>
              </w:rPr>
            </w:pPr>
            <w:r w:rsidRPr="00EA110E">
              <w:rPr>
                <w:bCs/>
                <w:lang w:eastAsia="sq-AL"/>
              </w:rPr>
              <w:t xml:space="preserve">Kriteret e përzgjedhjes për Masën 101 Investimet në asetet fizike në ekonomitë bujqësore për sektorin e vezëve janë të përcaktuara në Shtojcën I Tabela 6 të këtij Udhëzimi Administrativ. </w:t>
            </w:r>
          </w:p>
          <w:p w14:paraId="203CBB56" w14:textId="77777777" w:rsidR="00977BB7" w:rsidRPr="00EA110E" w:rsidRDefault="00977BB7" w:rsidP="00977BB7">
            <w:pPr>
              <w:keepNext/>
              <w:spacing w:line="40" w:lineRule="atLeast"/>
              <w:ind w:hanging="90"/>
              <w:jc w:val="both"/>
              <w:outlineLvl w:val="2"/>
              <w:rPr>
                <w:rFonts w:ascii="Times New Roman" w:hAnsi="Times New Roman"/>
                <w:sz w:val="24"/>
                <w:lang w:eastAsia="sq-AL"/>
              </w:rPr>
            </w:pPr>
          </w:p>
          <w:p w14:paraId="54EB9D65" w14:textId="77777777" w:rsidR="00977BB7" w:rsidRPr="00EA110E" w:rsidRDefault="00977BB7" w:rsidP="00977BB7">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KAPITULLI IV</w:t>
            </w:r>
          </w:p>
          <w:p w14:paraId="6E020CA5" w14:textId="77777777" w:rsidR="00977BB7" w:rsidRPr="00EA110E" w:rsidRDefault="00977BB7" w:rsidP="00977BB7">
            <w:pPr>
              <w:spacing w:line="40" w:lineRule="atLeast"/>
              <w:rPr>
                <w:rFonts w:ascii="Times New Roman" w:hAnsi="Times New Roman"/>
                <w:sz w:val="24"/>
              </w:rPr>
            </w:pPr>
          </w:p>
          <w:p w14:paraId="5FAC17CA" w14:textId="77777777" w:rsidR="00977BB7" w:rsidRPr="00EA110E" w:rsidRDefault="00977BB7" w:rsidP="00977BB7">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MASA 103</w:t>
            </w:r>
          </w:p>
          <w:p w14:paraId="68199857" w14:textId="77777777" w:rsidR="00977BB7" w:rsidRPr="00EA110E" w:rsidRDefault="00977BB7" w:rsidP="00977BB7">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 xml:space="preserve">INVESTIMET NË ASETET FIZIKE NË PËRPUNIMIN DHE TREGTIMIN E PRODUKTEVE BUJQËSORE </w:t>
            </w:r>
          </w:p>
          <w:p w14:paraId="38F63A64" w14:textId="77777777" w:rsidR="00977BB7" w:rsidRPr="00EA110E" w:rsidRDefault="00977BB7" w:rsidP="00977BB7">
            <w:pPr>
              <w:spacing w:line="40" w:lineRule="atLeast"/>
              <w:ind w:right="180"/>
              <w:rPr>
                <w:rFonts w:ascii="Times New Roman" w:hAnsi="Times New Roman"/>
                <w:sz w:val="24"/>
              </w:rPr>
            </w:pPr>
          </w:p>
          <w:p w14:paraId="5CD7A848" w14:textId="77777777" w:rsidR="00801A2D" w:rsidRPr="00EA110E" w:rsidRDefault="00801A2D" w:rsidP="00977BB7">
            <w:pPr>
              <w:spacing w:line="40" w:lineRule="atLeast"/>
              <w:ind w:right="180"/>
              <w:rPr>
                <w:rFonts w:ascii="Times New Roman" w:hAnsi="Times New Roman"/>
                <w:sz w:val="24"/>
              </w:rPr>
            </w:pPr>
          </w:p>
          <w:p w14:paraId="592AE0AC"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Neni 13</w:t>
            </w:r>
          </w:p>
          <w:p w14:paraId="5CFA1839"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Përfituesit</w:t>
            </w:r>
          </w:p>
          <w:p w14:paraId="01803893" w14:textId="77777777" w:rsidR="00977BB7" w:rsidRPr="00EA110E" w:rsidRDefault="00977BB7" w:rsidP="00977BB7">
            <w:pPr>
              <w:spacing w:line="40" w:lineRule="atLeast"/>
              <w:ind w:right="180"/>
              <w:jc w:val="center"/>
              <w:rPr>
                <w:rFonts w:ascii="Times New Roman" w:hAnsi="Times New Roman"/>
                <w:b/>
                <w:sz w:val="24"/>
              </w:rPr>
            </w:pPr>
          </w:p>
          <w:p w14:paraId="2F07082A" w14:textId="77777777" w:rsidR="00977BB7" w:rsidRPr="00EA110E" w:rsidRDefault="00977BB7" w:rsidP="00977BB7">
            <w:pPr>
              <w:spacing w:line="40" w:lineRule="atLeast"/>
              <w:ind w:right="180"/>
              <w:rPr>
                <w:rStyle w:val="hps"/>
                <w:rFonts w:ascii="Times New Roman" w:hAnsi="Times New Roman"/>
              </w:rPr>
            </w:pPr>
            <w:r w:rsidRPr="00EA110E">
              <w:rPr>
                <w:rStyle w:val="hps"/>
                <w:rFonts w:ascii="Times New Roman" w:hAnsi="Times New Roman"/>
              </w:rPr>
              <w:lastRenderedPageBreak/>
              <w:t>1. Përfituesit përfundimtarë:</w:t>
            </w:r>
          </w:p>
          <w:p w14:paraId="3BD105E8" w14:textId="77777777" w:rsidR="00977BB7" w:rsidRPr="00EA110E" w:rsidRDefault="00977BB7" w:rsidP="00977BB7">
            <w:pPr>
              <w:spacing w:line="40" w:lineRule="atLeast"/>
              <w:ind w:right="180"/>
              <w:rPr>
                <w:rFonts w:ascii="Times New Roman" w:hAnsi="Times New Roman"/>
                <w:sz w:val="24"/>
              </w:rPr>
            </w:pPr>
          </w:p>
          <w:p w14:paraId="5CDC61AB" w14:textId="77777777" w:rsidR="00977BB7" w:rsidRPr="00EA110E" w:rsidRDefault="00977BB7" w:rsidP="005B3162">
            <w:pPr>
              <w:pStyle w:val="ListParagraph"/>
              <w:numPr>
                <w:ilvl w:val="1"/>
                <w:numId w:val="30"/>
              </w:numPr>
              <w:spacing w:line="40" w:lineRule="atLeast"/>
              <w:ind w:left="284" w:firstLine="0"/>
              <w:jc w:val="both"/>
              <w:rPr>
                <w:rFonts w:eastAsia="Calibri"/>
                <w:b/>
              </w:rPr>
            </w:pPr>
            <w:r w:rsidRPr="00EA110E">
              <w:rPr>
                <w:rFonts w:eastAsia="Calibri"/>
              </w:rPr>
              <w:t>Përfitues mund të jenë ndërmarrjet e përpunimit të qumështit, të mishit, të pemëve dhe të perimeve, si dhe prodhuesit e verës, të regjistruara në Agjencinë për Regjistrimin e Bizneseve të Kosovës, së paku dy vite në nën sektorin përkatës;</w:t>
            </w:r>
          </w:p>
          <w:p w14:paraId="0D9BD11D" w14:textId="77777777" w:rsidR="00977BB7" w:rsidRPr="00EA110E" w:rsidRDefault="00977BB7" w:rsidP="00977BB7">
            <w:pPr>
              <w:pStyle w:val="ListParagraph"/>
              <w:spacing w:line="40" w:lineRule="atLeast"/>
              <w:ind w:left="284"/>
              <w:jc w:val="both"/>
              <w:rPr>
                <w:rFonts w:eastAsia="Calibri"/>
                <w:b/>
              </w:rPr>
            </w:pPr>
          </w:p>
          <w:p w14:paraId="2DB1FFE8" w14:textId="77777777" w:rsidR="00977BB7" w:rsidRPr="00EA110E" w:rsidRDefault="00977BB7" w:rsidP="005B3162">
            <w:pPr>
              <w:pStyle w:val="ListParagraph"/>
              <w:numPr>
                <w:ilvl w:val="1"/>
                <w:numId w:val="30"/>
              </w:numPr>
              <w:spacing w:line="40" w:lineRule="atLeast"/>
              <w:ind w:left="284" w:firstLine="0"/>
              <w:jc w:val="both"/>
              <w:rPr>
                <w:rFonts w:eastAsia="Calibri"/>
                <w:b/>
              </w:rPr>
            </w:pPr>
            <w:r w:rsidRPr="00EA110E">
              <w:rPr>
                <w:rFonts w:eastAsia="Calibri"/>
              </w:rPr>
              <w:t xml:space="preserve">Në sektorin e verës, aplikuesit duhet të jenë të regjistruar edhe në Regjistrin e Prodhuesve të Verës në Kosovë; </w:t>
            </w:r>
          </w:p>
          <w:p w14:paraId="20B32DDE" w14:textId="77777777" w:rsidR="00977BB7" w:rsidRPr="00EA110E" w:rsidRDefault="00977BB7" w:rsidP="00977BB7">
            <w:pPr>
              <w:spacing w:line="40" w:lineRule="atLeast"/>
              <w:jc w:val="both"/>
              <w:rPr>
                <w:rFonts w:ascii="Times New Roman" w:eastAsia="Calibri" w:hAnsi="Times New Roman"/>
                <w:b/>
                <w:sz w:val="24"/>
              </w:rPr>
            </w:pPr>
          </w:p>
          <w:p w14:paraId="14F3552C" w14:textId="77777777" w:rsidR="00977BB7" w:rsidRPr="00EA110E" w:rsidRDefault="00977BB7" w:rsidP="005B3162">
            <w:pPr>
              <w:pStyle w:val="ListParagraph"/>
              <w:numPr>
                <w:ilvl w:val="1"/>
                <w:numId w:val="30"/>
              </w:numPr>
              <w:spacing w:line="40" w:lineRule="atLeast"/>
              <w:ind w:left="284" w:firstLine="0"/>
              <w:jc w:val="both"/>
              <w:rPr>
                <w:rFonts w:eastAsia="Calibri"/>
                <w:b/>
              </w:rPr>
            </w:pPr>
            <w:r w:rsidRPr="00EA110E">
              <w:rPr>
                <w:rFonts w:eastAsia="Times New Roman"/>
                <w:lang w:eastAsia="de-AT"/>
              </w:rPr>
              <w:t xml:space="preserve">Aplikuesi nuk mund të përfitoj një projekt nëse është në kundërshtim me Ligjin </w:t>
            </w:r>
            <w:r w:rsidRPr="00EA110E">
              <w:rPr>
                <w:rFonts w:eastAsia="Times New Roman"/>
              </w:rPr>
              <w:t xml:space="preserve"> Nr.06/L-011 për Parandalimin e Konfliktit të Interesit në Ushtrimin e Funksionit Publik dhe Ligjin 03/L-149 për Shërbimin Civil të Republikës së Kosovës;</w:t>
            </w:r>
          </w:p>
          <w:p w14:paraId="56174350" w14:textId="77777777" w:rsidR="00977BB7" w:rsidRPr="00EA110E" w:rsidRDefault="00977BB7" w:rsidP="00977BB7">
            <w:pPr>
              <w:spacing w:line="40" w:lineRule="atLeast"/>
              <w:jc w:val="both"/>
              <w:rPr>
                <w:rFonts w:ascii="Times New Roman" w:eastAsia="Calibri" w:hAnsi="Times New Roman"/>
                <w:b/>
                <w:sz w:val="24"/>
              </w:rPr>
            </w:pPr>
          </w:p>
          <w:p w14:paraId="557E3518" w14:textId="77777777" w:rsidR="00977BB7" w:rsidRPr="00EA110E" w:rsidRDefault="00977BB7" w:rsidP="005B3162">
            <w:pPr>
              <w:pStyle w:val="StandardTW"/>
              <w:numPr>
                <w:ilvl w:val="1"/>
                <w:numId w:val="30"/>
              </w:numPr>
              <w:shd w:val="clear" w:color="auto" w:fill="auto"/>
              <w:tabs>
                <w:tab w:val="left" w:pos="1170"/>
              </w:tabs>
              <w:spacing w:line="40" w:lineRule="atLeast"/>
              <w:ind w:left="284" w:right="180" w:firstLine="0"/>
              <w:rPr>
                <w:rFonts w:ascii="Times New Roman" w:hAnsi="Times New Roman"/>
                <w:sz w:val="24"/>
                <w:szCs w:val="24"/>
                <w:lang w:val="sq-AL"/>
              </w:rPr>
            </w:pPr>
            <w:r w:rsidRPr="00EA110E">
              <w:rPr>
                <w:rFonts w:ascii="Times New Roman" w:hAnsi="Times New Roman"/>
                <w:sz w:val="24"/>
                <w:szCs w:val="24"/>
                <w:lang w:val="sq-AL"/>
              </w:rPr>
              <w:t>Të gjithë përfituesit e projekteve të zhvillimit rural obligohen t’i mirëmbajnë investimet e tyre sipas projektit të miratuar gjatë tri (3) vjetëve pas datës së ekzekutimit të pagesës, aq sa zgjatë periudha monitoruese;</w:t>
            </w:r>
          </w:p>
          <w:p w14:paraId="65C7BC2C" w14:textId="77777777" w:rsidR="00977BB7" w:rsidRPr="00EA110E" w:rsidRDefault="00977BB7" w:rsidP="00977BB7">
            <w:pPr>
              <w:pStyle w:val="StandardTW"/>
              <w:shd w:val="clear" w:color="auto" w:fill="auto"/>
              <w:tabs>
                <w:tab w:val="left" w:pos="1170"/>
              </w:tabs>
              <w:spacing w:line="40" w:lineRule="atLeast"/>
              <w:ind w:right="180"/>
              <w:rPr>
                <w:rFonts w:ascii="Times New Roman" w:hAnsi="Times New Roman"/>
                <w:sz w:val="24"/>
                <w:szCs w:val="24"/>
                <w:lang w:val="sq-AL"/>
              </w:rPr>
            </w:pPr>
          </w:p>
          <w:p w14:paraId="3A8AD7C0" w14:textId="77777777" w:rsidR="00977BB7" w:rsidRPr="00EA110E" w:rsidRDefault="00977BB7" w:rsidP="005B3162">
            <w:pPr>
              <w:pStyle w:val="StandardTW"/>
              <w:numPr>
                <w:ilvl w:val="1"/>
                <w:numId w:val="30"/>
              </w:numPr>
              <w:shd w:val="clear" w:color="auto" w:fill="auto"/>
              <w:tabs>
                <w:tab w:val="left" w:pos="1170"/>
              </w:tabs>
              <w:spacing w:line="40" w:lineRule="atLeast"/>
              <w:ind w:left="284" w:right="180" w:firstLine="0"/>
              <w:rPr>
                <w:rFonts w:ascii="Times New Roman" w:hAnsi="Times New Roman"/>
                <w:sz w:val="24"/>
                <w:szCs w:val="24"/>
                <w:lang w:val="sq-AL"/>
              </w:rPr>
            </w:pPr>
            <w:r w:rsidRPr="00EA110E">
              <w:rPr>
                <w:rFonts w:ascii="Times New Roman" w:hAnsi="Times New Roman"/>
                <w:sz w:val="24"/>
                <w:szCs w:val="24"/>
                <w:lang w:val="sq-AL"/>
              </w:rPr>
              <w:t>Nëse nuk i mirëmban investimet, përfituesi obligohet ta kthejë shumën e financuar të  përkrahjes publike;</w:t>
            </w:r>
          </w:p>
          <w:p w14:paraId="7B83AC93" w14:textId="77777777" w:rsidR="00977BB7" w:rsidRPr="00EA110E" w:rsidRDefault="00977BB7" w:rsidP="00977BB7">
            <w:pPr>
              <w:pStyle w:val="StandardTW"/>
              <w:shd w:val="clear" w:color="auto" w:fill="auto"/>
              <w:tabs>
                <w:tab w:val="left" w:pos="1170"/>
              </w:tabs>
              <w:spacing w:line="40" w:lineRule="atLeast"/>
              <w:ind w:right="180"/>
              <w:rPr>
                <w:rFonts w:ascii="Times New Roman" w:hAnsi="Times New Roman"/>
                <w:sz w:val="24"/>
                <w:szCs w:val="24"/>
                <w:lang w:val="sq-AL"/>
              </w:rPr>
            </w:pPr>
          </w:p>
          <w:p w14:paraId="05807CB7" w14:textId="77777777" w:rsidR="00977BB7" w:rsidRPr="00EA110E" w:rsidRDefault="00977BB7" w:rsidP="005B3162">
            <w:pPr>
              <w:pStyle w:val="StandardTW"/>
              <w:numPr>
                <w:ilvl w:val="1"/>
                <w:numId w:val="30"/>
              </w:numPr>
              <w:shd w:val="clear" w:color="auto" w:fill="auto"/>
              <w:tabs>
                <w:tab w:val="left" w:pos="1170"/>
              </w:tabs>
              <w:spacing w:line="40" w:lineRule="atLeast"/>
              <w:ind w:left="284" w:right="180" w:firstLine="0"/>
              <w:rPr>
                <w:rFonts w:ascii="Times New Roman" w:hAnsi="Times New Roman"/>
                <w:sz w:val="24"/>
                <w:szCs w:val="24"/>
                <w:lang w:val="sq-AL"/>
              </w:rPr>
            </w:pPr>
            <w:r w:rsidRPr="00EA110E">
              <w:rPr>
                <w:rFonts w:ascii="Times New Roman" w:eastAsia="Times New Roman" w:hAnsi="Times New Roman"/>
                <w:sz w:val="24"/>
                <w:szCs w:val="24"/>
                <w:lang w:val="sq-AL"/>
              </w:rPr>
              <w:t xml:space="preserve">Të gjithë përfituesit e projekteve të zhvillimit rural pas finalizimit të investimeve duhet të kenë projektin funksional sipas planit të biznesit, PZHR </w:t>
            </w:r>
            <w:r w:rsidRPr="00EA110E">
              <w:rPr>
                <w:rFonts w:ascii="Times New Roman" w:eastAsia="Times New Roman" w:hAnsi="Times New Roman"/>
                <w:sz w:val="24"/>
                <w:szCs w:val="24"/>
                <w:lang w:val="sq-AL"/>
              </w:rPr>
              <w:lastRenderedPageBreak/>
              <w:t>dhe kritereve të këtij Udhezimi Administrativ;</w:t>
            </w:r>
          </w:p>
          <w:p w14:paraId="2D3D2EF4" w14:textId="77777777" w:rsidR="00977BB7" w:rsidRPr="00EA110E" w:rsidRDefault="00977BB7" w:rsidP="00977BB7">
            <w:pPr>
              <w:pStyle w:val="ListParagraph"/>
            </w:pPr>
          </w:p>
          <w:p w14:paraId="1F3F2281" w14:textId="77777777" w:rsidR="00977BB7" w:rsidRPr="00EA110E" w:rsidRDefault="00977BB7" w:rsidP="005B3162">
            <w:pPr>
              <w:pStyle w:val="StandardTW"/>
              <w:numPr>
                <w:ilvl w:val="1"/>
                <w:numId w:val="30"/>
              </w:numPr>
              <w:shd w:val="clear" w:color="auto" w:fill="auto"/>
              <w:tabs>
                <w:tab w:val="left" w:pos="1170"/>
              </w:tabs>
              <w:spacing w:line="40" w:lineRule="atLeast"/>
              <w:ind w:left="284" w:right="180" w:firstLine="0"/>
              <w:rPr>
                <w:rFonts w:ascii="Times New Roman" w:hAnsi="Times New Roman"/>
                <w:sz w:val="24"/>
                <w:szCs w:val="24"/>
                <w:lang w:val="sq-AL"/>
              </w:rPr>
            </w:pPr>
            <w:r w:rsidRPr="00EA110E">
              <w:rPr>
                <w:rFonts w:ascii="Times New Roman" w:hAnsi="Times New Roman"/>
                <w:sz w:val="24"/>
                <w:szCs w:val="24"/>
                <w:lang w:val="sq-AL"/>
              </w:rPr>
              <w:t>Kërkesa për pagesë refuzohet për projekte të cilat nuk kanë finalizuar ndonjë aktivitet për të cilin është poentuar gjatë procesit të vlerësimit.</w:t>
            </w:r>
          </w:p>
          <w:p w14:paraId="3D92077F" w14:textId="77777777" w:rsidR="00977BB7" w:rsidRPr="00EA110E" w:rsidRDefault="00977BB7" w:rsidP="00384935">
            <w:pPr>
              <w:pStyle w:val="StandardTW"/>
              <w:shd w:val="clear" w:color="auto" w:fill="auto"/>
              <w:tabs>
                <w:tab w:val="left" w:pos="1170"/>
              </w:tabs>
              <w:spacing w:line="40" w:lineRule="atLeast"/>
              <w:ind w:right="180"/>
              <w:rPr>
                <w:rFonts w:ascii="Times New Roman" w:hAnsi="Times New Roman"/>
                <w:sz w:val="24"/>
                <w:szCs w:val="24"/>
                <w:lang w:val="sq-AL"/>
              </w:rPr>
            </w:pPr>
          </w:p>
          <w:p w14:paraId="26366B7B" w14:textId="77777777" w:rsidR="00977BB7" w:rsidRPr="00EA110E" w:rsidRDefault="00977BB7" w:rsidP="00977BB7">
            <w:pPr>
              <w:keepNext/>
              <w:keepLines/>
              <w:tabs>
                <w:tab w:val="left" w:pos="-3240"/>
              </w:tabs>
              <w:spacing w:line="40" w:lineRule="atLeast"/>
              <w:outlineLvl w:val="0"/>
              <w:rPr>
                <w:rFonts w:ascii="Times New Roman" w:eastAsia="Calibri" w:hAnsi="Times New Roman"/>
                <w:bCs/>
                <w:sz w:val="24"/>
                <w:lang w:eastAsia="sq-AL"/>
              </w:rPr>
            </w:pPr>
            <w:r w:rsidRPr="00EA110E">
              <w:rPr>
                <w:rFonts w:ascii="Times New Roman" w:eastAsia="Calibri" w:hAnsi="Times New Roman"/>
                <w:bCs/>
                <w:sz w:val="24"/>
                <w:lang w:eastAsia="sq-AL"/>
              </w:rPr>
              <w:t>2. Kriteret e përbashkëta të pranueshmërisë</w:t>
            </w:r>
          </w:p>
          <w:p w14:paraId="10C60715" w14:textId="77777777" w:rsidR="00977BB7" w:rsidRPr="00EA110E" w:rsidRDefault="00977BB7" w:rsidP="00977BB7">
            <w:pPr>
              <w:keepNext/>
              <w:keepLines/>
              <w:tabs>
                <w:tab w:val="left" w:pos="-3240"/>
              </w:tabs>
              <w:spacing w:line="40" w:lineRule="atLeast"/>
              <w:outlineLvl w:val="0"/>
              <w:rPr>
                <w:rFonts w:ascii="Times New Roman" w:eastAsia="Calibri" w:hAnsi="Times New Roman"/>
                <w:bCs/>
                <w:sz w:val="24"/>
                <w:lang w:eastAsia="sq-AL"/>
              </w:rPr>
            </w:pPr>
          </w:p>
          <w:p w14:paraId="180A695A" w14:textId="03E06231" w:rsidR="00977BB7" w:rsidRPr="00EA110E" w:rsidRDefault="00977BB7" w:rsidP="00801A2D">
            <w:pPr>
              <w:spacing w:line="40" w:lineRule="atLeast"/>
              <w:jc w:val="both"/>
              <w:rPr>
                <w:rFonts w:ascii="Times New Roman" w:eastAsia="Calibri" w:hAnsi="Times New Roman"/>
                <w:b/>
                <w:iCs/>
                <w:sz w:val="24"/>
                <w:lang w:eastAsia="sq-AL"/>
              </w:rPr>
            </w:pPr>
            <w:r w:rsidRPr="00EA110E">
              <w:rPr>
                <w:rFonts w:ascii="Times New Roman" w:eastAsia="Calibri" w:hAnsi="Times New Roman"/>
                <w:iCs/>
                <w:sz w:val="24"/>
                <w:lang w:eastAsia="sq-AL"/>
              </w:rPr>
              <w:t>Të gjithë aplikuesit e kësaj mase duhet të jenë të regjistruar në Regjistrin e Fermës.</w:t>
            </w:r>
          </w:p>
          <w:p w14:paraId="6278686D" w14:textId="77777777" w:rsidR="00977BB7" w:rsidRPr="00EA110E" w:rsidRDefault="00977BB7" w:rsidP="00977BB7">
            <w:pPr>
              <w:spacing w:line="40" w:lineRule="atLeast"/>
              <w:rPr>
                <w:rFonts w:ascii="Times New Roman" w:eastAsia="Calibri" w:hAnsi="Times New Roman"/>
                <w:b/>
                <w:iCs/>
                <w:sz w:val="24"/>
                <w:lang w:eastAsia="sq-AL"/>
              </w:rPr>
            </w:pPr>
          </w:p>
          <w:p w14:paraId="404B096B" w14:textId="77777777" w:rsidR="00977BB7" w:rsidRPr="00EA110E" w:rsidRDefault="00977BB7" w:rsidP="00977BB7">
            <w:pPr>
              <w:spacing w:line="40" w:lineRule="atLeast"/>
              <w:ind w:left="270"/>
              <w:outlineLvl w:val="3"/>
              <w:rPr>
                <w:rFonts w:ascii="Times New Roman" w:eastAsia="Calibri" w:hAnsi="Times New Roman"/>
                <w:iCs/>
                <w:sz w:val="24"/>
                <w:lang w:eastAsia="sq-AL"/>
              </w:rPr>
            </w:pPr>
            <w:r w:rsidRPr="00EA110E">
              <w:rPr>
                <w:rFonts w:ascii="Times New Roman" w:eastAsia="Calibri" w:hAnsi="Times New Roman"/>
                <w:iCs/>
                <w:sz w:val="24"/>
                <w:lang w:eastAsia="sq-AL"/>
              </w:rPr>
              <w:t>2.1. Llojet e ndërmarrjeve të përkrahura:</w:t>
            </w:r>
          </w:p>
          <w:p w14:paraId="19B53653" w14:textId="77777777" w:rsidR="00977BB7" w:rsidRPr="00EA110E" w:rsidRDefault="00977BB7" w:rsidP="00977BB7">
            <w:pPr>
              <w:spacing w:line="40" w:lineRule="atLeast"/>
              <w:ind w:left="270"/>
              <w:outlineLvl w:val="3"/>
              <w:rPr>
                <w:rFonts w:ascii="Times New Roman" w:eastAsia="Calibri" w:hAnsi="Times New Roman"/>
                <w:iCs/>
                <w:sz w:val="24"/>
                <w:lang w:eastAsia="sq-AL"/>
              </w:rPr>
            </w:pPr>
          </w:p>
          <w:p w14:paraId="57F1C992" w14:textId="77777777" w:rsidR="00977BB7" w:rsidRPr="00EA110E" w:rsidRDefault="00977BB7" w:rsidP="00977BB7">
            <w:pPr>
              <w:spacing w:line="40" w:lineRule="atLeast"/>
              <w:ind w:left="567"/>
              <w:jc w:val="both"/>
              <w:rPr>
                <w:rFonts w:ascii="Times New Roman" w:eastAsia="Calibri" w:hAnsi="Times New Roman"/>
                <w:b/>
                <w:sz w:val="24"/>
              </w:rPr>
            </w:pPr>
            <w:r w:rsidRPr="00EA110E">
              <w:rPr>
                <w:rFonts w:ascii="Times New Roman" w:eastAsia="Calibri" w:hAnsi="Times New Roman"/>
                <w:sz w:val="24"/>
              </w:rPr>
              <w:t xml:space="preserve">2.1.1. Nga kjo masë perkrahen ndërmarrjet e vogla dhe të mesme, të përcaktuara në bazë të Ligjit Nr. 04/L-220 për Investime të huaja (Gazeta Zyrtare nr.1, 09 janar 2014); </w:t>
            </w:r>
          </w:p>
          <w:p w14:paraId="71CEC173" w14:textId="77777777" w:rsidR="00977BB7" w:rsidRPr="00EA110E" w:rsidRDefault="00977BB7" w:rsidP="00977BB7">
            <w:pPr>
              <w:spacing w:line="40" w:lineRule="atLeast"/>
              <w:ind w:left="567"/>
              <w:outlineLvl w:val="3"/>
              <w:rPr>
                <w:rFonts w:ascii="Times New Roman" w:eastAsia="Calibri" w:hAnsi="Times New Roman"/>
                <w:b/>
                <w:iCs/>
                <w:sz w:val="24"/>
                <w:lang w:eastAsia="sq-AL"/>
              </w:rPr>
            </w:pPr>
          </w:p>
          <w:p w14:paraId="23E049B2" w14:textId="77777777" w:rsidR="00977BB7" w:rsidRPr="00EA110E" w:rsidRDefault="00977BB7" w:rsidP="00977BB7">
            <w:pPr>
              <w:spacing w:line="40" w:lineRule="atLeast"/>
              <w:ind w:left="567"/>
              <w:outlineLvl w:val="3"/>
              <w:rPr>
                <w:rFonts w:ascii="Times New Roman" w:eastAsia="Calibri" w:hAnsi="Times New Roman"/>
                <w:b/>
                <w:iCs/>
                <w:sz w:val="24"/>
                <w:lang w:eastAsia="sq-AL"/>
              </w:rPr>
            </w:pPr>
            <w:r w:rsidRPr="00EA110E">
              <w:rPr>
                <w:rFonts w:ascii="Times New Roman" w:eastAsia="Calibri" w:hAnsi="Times New Roman"/>
                <w:iCs/>
                <w:sz w:val="24"/>
                <w:lang w:eastAsia="sq-AL"/>
              </w:rPr>
              <w:t>2.1.2. Ndërrmarrjet e vogla duhet të kenë të punësuar prej 10 deri 49 punëtorë;</w:t>
            </w:r>
          </w:p>
          <w:p w14:paraId="6E78014F" w14:textId="77777777" w:rsidR="00977BB7" w:rsidRPr="00EA110E" w:rsidRDefault="00977BB7" w:rsidP="00977BB7">
            <w:pPr>
              <w:spacing w:line="40" w:lineRule="atLeast"/>
              <w:ind w:left="567"/>
              <w:outlineLvl w:val="3"/>
              <w:rPr>
                <w:rFonts w:ascii="Times New Roman" w:eastAsia="Calibri" w:hAnsi="Times New Roman"/>
                <w:b/>
                <w:iCs/>
                <w:sz w:val="24"/>
                <w:lang w:eastAsia="sq-AL"/>
              </w:rPr>
            </w:pPr>
          </w:p>
          <w:p w14:paraId="0CD73720" w14:textId="77777777" w:rsidR="00977BB7" w:rsidRPr="00EA110E" w:rsidRDefault="00977BB7" w:rsidP="00977BB7">
            <w:pPr>
              <w:spacing w:line="40" w:lineRule="atLeast"/>
              <w:ind w:left="567"/>
              <w:outlineLvl w:val="3"/>
              <w:rPr>
                <w:rFonts w:ascii="Times New Roman" w:eastAsia="Calibri" w:hAnsi="Times New Roman"/>
                <w:b/>
                <w:iCs/>
                <w:sz w:val="24"/>
                <w:lang w:eastAsia="sq-AL"/>
              </w:rPr>
            </w:pPr>
            <w:r w:rsidRPr="00EA110E">
              <w:rPr>
                <w:rFonts w:ascii="Times New Roman" w:eastAsia="Calibri" w:hAnsi="Times New Roman"/>
                <w:iCs/>
                <w:sz w:val="24"/>
                <w:lang w:eastAsia="sq-AL"/>
              </w:rPr>
              <w:t>2.1.3. Ndërrmarrjet e mesme duhet të kenë të punësuar prej 50 deri 249 puntorë.</w:t>
            </w:r>
          </w:p>
          <w:p w14:paraId="376A912E" w14:textId="77777777" w:rsidR="00977BB7" w:rsidRPr="00EA110E" w:rsidRDefault="00977BB7" w:rsidP="00977BB7">
            <w:pPr>
              <w:spacing w:line="40" w:lineRule="atLeast"/>
              <w:ind w:left="540"/>
              <w:outlineLvl w:val="3"/>
              <w:rPr>
                <w:rFonts w:ascii="Times New Roman" w:eastAsia="Calibri" w:hAnsi="Times New Roman"/>
                <w:b/>
                <w:iCs/>
                <w:sz w:val="24"/>
                <w:lang w:eastAsia="sq-AL"/>
              </w:rPr>
            </w:pPr>
          </w:p>
          <w:p w14:paraId="0E50614A" w14:textId="77777777" w:rsidR="00977BB7" w:rsidRPr="00EA110E" w:rsidRDefault="00977BB7" w:rsidP="00977BB7">
            <w:pPr>
              <w:spacing w:line="40" w:lineRule="atLeast"/>
              <w:ind w:left="284"/>
              <w:outlineLvl w:val="3"/>
              <w:rPr>
                <w:rFonts w:ascii="Times New Roman" w:hAnsi="Times New Roman"/>
                <w:iCs/>
                <w:sz w:val="24"/>
                <w:lang w:eastAsia="sq-AL"/>
              </w:rPr>
            </w:pPr>
            <w:r w:rsidRPr="00EA110E">
              <w:rPr>
                <w:rFonts w:ascii="Times New Roman" w:eastAsia="Calibri" w:hAnsi="Times New Roman"/>
                <w:iCs/>
                <w:sz w:val="24"/>
                <w:lang w:eastAsia="sq-AL"/>
              </w:rPr>
              <w:t xml:space="preserve">2.2. </w:t>
            </w:r>
            <w:bookmarkStart w:id="3" w:name="_Toc286799281"/>
            <w:r w:rsidRPr="00EA110E">
              <w:rPr>
                <w:rFonts w:ascii="Times New Roman" w:hAnsi="Times New Roman"/>
                <w:iCs/>
                <w:sz w:val="24"/>
                <w:lang w:eastAsia="sq-AL"/>
              </w:rPr>
              <w:t xml:space="preserve"> Standardet Kombëtare</w:t>
            </w:r>
            <w:bookmarkEnd w:id="3"/>
          </w:p>
          <w:p w14:paraId="3CB1039D" w14:textId="77777777" w:rsidR="00977BB7" w:rsidRPr="00EA110E" w:rsidRDefault="00977BB7" w:rsidP="00977BB7">
            <w:pPr>
              <w:spacing w:line="40" w:lineRule="atLeast"/>
              <w:ind w:left="284"/>
              <w:outlineLvl w:val="3"/>
              <w:rPr>
                <w:rFonts w:ascii="Times New Roman" w:hAnsi="Times New Roman"/>
                <w:iCs/>
                <w:sz w:val="24"/>
                <w:lang w:eastAsia="sq-AL"/>
              </w:rPr>
            </w:pPr>
          </w:p>
          <w:p w14:paraId="6DE46C8F" w14:textId="77777777" w:rsidR="00977BB7" w:rsidRPr="00EA110E" w:rsidRDefault="00977BB7" w:rsidP="00977BB7">
            <w:pPr>
              <w:spacing w:line="40" w:lineRule="atLeast"/>
              <w:ind w:left="567"/>
              <w:jc w:val="both"/>
              <w:outlineLvl w:val="3"/>
              <w:rPr>
                <w:rFonts w:ascii="Times New Roman" w:hAnsi="Times New Roman"/>
                <w:b/>
                <w:iCs/>
                <w:sz w:val="24"/>
                <w:lang w:eastAsia="sq-AL"/>
              </w:rPr>
            </w:pPr>
            <w:r w:rsidRPr="00EA110E">
              <w:rPr>
                <w:rFonts w:ascii="Times New Roman" w:hAnsi="Times New Roman"/>
                <w:iCs/>
                <w:sz w:val="24"/>
                <w:lang w:eastAsia="sq-AL"/>
              </w:rPr>
              <w:t xml:space="preserve">2.2.1. Ndërmarrja duhet të demonstrojë qartë planin e investimeve të cilat ndikojnë në zbatimin e standardeve të </w:t>
            </w:r>
            <w:r w:rsidRPr="00EA110E">
              <w:rPr>
                <w:rFonts w:ascii="Times New Roman" w:hAnsi="Times New Roman"/>
                <w:iCs/>
                <w:sz w:val="24"/>
                <w:lang w:eastAsia="sq-AL"/>
              </w:rPr>
              <w:lastRenderedPageBreak/>
              <w:t>sigurisë së ushqimit dhe uljen e rrezikshmërisë sipas kategorizimeve;</w:t>
            </w:r>
          </w:p>
          <w:p w14:paraId="6F259193" w14:textId="77777777" w:rsidR="00977BB7" w:rsidRPr="00EA110E" w:rsidRDefault="00977BB7" w:rsidP="00977BB7">
            <w:pPr>
              <w:spacing w:line="40" w:lineRule="atLeast"/>
              <w:ind w:left="567"/>
              <w:jc w:val="both"/>
              <w:outlineLvl w:val="3"/>
              <w:rPr>
                <w:rFonts w:ascii="Times New Roman" w:hAnsi="Times New Roman"/>
                <w:b/>
                <w:iCs/>
                <w:sz w:val="24"/>
                <w:lang w:eastAsia="sq-AL"/>
              </w:rPr>
            </w:pPr>
          </w:p>
          <w:p w14:paraId="0F4E9656" w14:textId="77777777" w:rsidR="00977BB7" w:rsidRPr="00EA110E" w:rsidRDefault="00977BB7" w:rsidP="00977BB7">
            <w:pPr>
              <w:spacing w:line="40" w:lineRule="atLeast"/>
              <w:ind w:left="567"/>
              <w:jc w:val="both"/>
              <w:outlineLvl w:val="3"/>
              <w:rPr>
                <w:rFonts w:ascii="Times New Roman" w:hAnsi="Times New Roman"/>
                <w:b/>
                <w:iCs/>
                <w:sz w:val="24"/>
                <w:lang w:eastAsia="sq-AL"/>
              </w:rPr>
            </w:pPr>
            <w:r w:rsidRPr="00EA110E">
              <w:rPr>
                <w:rFonts w:ascii="Times New Roman" w:hAnsi="Times New Roman"/>
                <w:iCs/>
                <w:sz w:val="24"/>
                <w:lang w:eastAsia="sq-AL"/>
              </w:rPr>
              <w:t>2.2.2. Para paraqitjes së kërkesës për pagesë në Agjencinë e Zhvillimit të Bujqësisë, secili projekt duhet  të vlerësohet nga autoriteti përkatës kombëtar AUV nëse janë plotësuar standardet kryesore kombëtare sipas ligjeve në fuqi;</w:t>
            </w:r>
          </w:p>
          <w:p w14:paraId="54EA244D" w14:textId="77777777" w:rsidR="00977BB7" w:rsidRPr="00EA110E" w:rsidRDefault="00977BB7" w:rsidP="00977BB7">
            <w:pPr>
              <w:spacing w:line="40" w:lineRule="atLeast"/>
              <w:ind w:left="567"/>
              <w:jc w:val="both"/>
              <w:outlineLvl w:val="3"/>
              <w:rPr>
                <w:rFonts w:ascii="Times New Roman" w:hAnsi="Times New Roman"/>
                <w:b/>
                <w:iCs/>
                <w:sz w:val="24"/>
                <w:lang w:eastAsia="sq-AL"/>
              </w:rPr>
            </w:pPr>
          </w:p>
          <w:p w14:paraId="357F8D9E" w14:textId="77777777" w:rsidR="00977BB7" w:rsidRPr="00EA110E" w:rsidRDefault="00977BB7" w:rsidP="00977BB7">
            <w:pPr>
              <w:spacing w:line="40" w:lineRule="atLeast"/>
              <w:ind w:left="567"/>
              <w:jc w:val="both"/>
              <w:outlineLvl w:val="3"/>
              <w:rPr>
                <w:rFonts w:ascii="Times New Roman" w:hAnsi="Times New Roman"/>
                <w:b/>
                <w:iCs/>
                <w:sz w:val="24"/>
                <w:lang w:eastAsia="sq-AL"/>
              </w:rPr>
            </w:pPr>
            <w:r w:rsidRPr="00EA110E">
              <w:rPr>
                <w:rFonts w:ascii="Times New Roman" w:hAnsi="Times New Roman"/>
                <w:iCs/>
                <w:sz w:val="24"/>
                <w:lang w:eastAsia="sq-AL"/>
              </w:rPr>
              <w:t>2.2.3. Përfituesit së bashku me kërkesën për pagesë dhe dokumente tjera, duhet të sigurojnë Raportin e bashkëngjitur me Listat e kontrollit nga  AUV-i që konfirmon se investimi është në përputhje me standardet kombëtare;</w:t>
            </w:r>
          </w:p>
          <w:p w14:paraId="7968B299" w14:textId="77777777" w:rsidR="00977BB7" w:rsidRPr="00EA110E" w:rsidRDefault="00977BB7" w:rsidP="00977BB7">
            <w:pPr>
              <w:spacing w:line="40" w:lineRule="atLeast"/>
              <w:ind w:left="567"/>
              <w:jc w:val="both"/>
              <w:outlineLvl w:val="3"/>
              <w:rPr>
                <w:rFonts w:ascii="Times New Roman" w:hAnsi="Times New Roman"/>
                <w:b/>
                <w:iCs/>
                <w:sz w:val="24"/>
                <w:lang w:eastAsia="sq-AL"/>
              </w:rPr>
            </w:pPr>
          </w:p>
          <w:p w14:paraId="40988D5F" w14:textId="77777777" w:rsidR="00977BB7" w:rsidRPr="00EA110E" w:rsidRDefault="00977BB7" w:rsidP="00977BB7">
            <w:pPr>
              <w:spacing w:line="40" w:lineRule="atLeast"/>
              <w:ind w:left="567"/>
              <w:jc w:val="both"/>
              <w:outlineLvl w:val="3"/>
              <w:rPr>
                <w:rFonts w:ascii="Times New Roman" w:hAnsi="Times New Roman"/>
                <w:b/>
                <w:iCs/>
                <w:sz w:val="24"/>
                <w:lang w:eastAsia="sq-AL"/>
              </w:rPr>
            </w:pPr>
            <w:r w:rsidRPr="00EA110E">
              <w:rPr>
                <w:rFonts w:ascii="Times New Roman" w:hAnsi="Times New Roman"/>
                <w:iCs/>
                <w:sz w:val="24"/>
                <w:lang w:eastAsia="sq-AL"/>
              </w:rPr>
              <w:t>2,2.4. Ndërmarrja përfituese në fund të zbatimit duhet të përmbushë standardet kryesore kombëtare sipas ligjeve në fuqi.</w:t>
            </w:r>
          </w:p>
          <w:p w14:paraId="37743DAB" w14:textId="77777777" w:rsidR="00977BB7" w:rsidRPr="00EA110E" w:rsidRDefault="00977BB7" w:rsidP="00977BB7">
            <w:pPr>
              <w:spacing w:line="40" w:lineRule="atLeast"/>
              <w:ind w:left="567"/>
              <w:outlineLvl w:val="3"/>
              <w:rPr>
                <w:rFonts w:ascii="Times New Roman" w:eastAsia="Calibri" w:hAnsi="Times New Roman"/>
                <w:iCs/>
                <w:sz w:val="24"/>
                <w:lang w:eastAsia="sq-AL"/>
              </w:rPr>
            </w:pPr>
          </w:p>
          <w:p w14:paraId="5C2EDAA0" w14:textId="77777777" w:rsidR="00801A2D" w:rsidRPr="00EA110E" w:rsidRDefault="00801A2D" w:rsidP="00977BB7">
            <w:pPr>
              <w:spacing w:line="40" w:lineRule="atLeast"/>
              <w:ind w:left="567"/>
              <w:outlineLvl w:val="3"/>
              <w:rPr>
                <w:rFonts w:ascii="Times New Roman" w:eastAsia="Calibri" w:hAnsi="Times New Roman"/>
                <w:iCs/>
                <w:sz w:val="24"/>
                <w:lang w:eastAsia="sq-AL"/>
              </w:rPr>
            </w:pPr>
          </w:p>
          <w:p w14:paraId="016E9FE4" w14:textId="77777777" w:rsidR="00977BB7" w:rsidRPr="00EA110E" w:rsidRDefault="00977BB7" w:rsidP="00977BB7">
            <w:pPr>
              <w:spacing w:line="40" w:lineRule="atLeast"/>
              <w:ind w:left="270"/>
              <w:outlineLvl w:val="3"/>
              <w:rPr>
                <w:rFonts w:ascii="Times New Roman" w:eastAsia="Calibri" w:hAnsi="Times New Roman"/>
                <w:iCs/>
                <w:sz w:val="24"/>
                <w:lang w:eastAsia="sq-AL"/>
              </w:rPr>
            </w:pPr>
            <w:r w:rsidRPr="00EA110E">
              <w:rPr>
                <w:rFonts w:ascii="Times New Roman" w:eastAsia="Calibri" w:hAnsi="Times New Roman"/>
                <w:iCs/>
                <w:sz w:val="24"/>
                <w:lang w:eastAsia="sq-AL"/>
              </w:rPr>
              <w:t>2.3. Qëndrueshmëria ekonomike e ndërmarrjes</w:t>
            </w:r>
          </w:p>
          <w:p w14:paraId="0BF8AE58" w14:textId="77777777" w:rsidR="00977BB7" w:rsidRPr="00EA110E" w:rsidRDefault="00977BB7" w:rsidP="00977BB7">
            <w:pPr>
              <w:spacing w:line="40" w:lineRule="atLeast"/>
              <w:ind w:left="540"/>
              <w:jc w:val="both"/>
              <w:rPr>
                <w:rFonts w:ascii="Times New Roman" w:eastAsia="Calibri" w:hAnsi="Times New Roman"/>
                <w:b/>
                <w:sz w:val="24"/>
              </w:rPr>
            </w:pPr>
          </w:p>
          <w:p w14:paraId="5E452881" w14:textId="77777777" w:rsidR="00977BB7" w:rsidRPr="00EA110E" w:rsidRDefault="00977BB7" w:rsidP="00977BB7">
            <w:pPr>
              <w:spacing w:line="40" w:lineRule="atLeast"/>
              <w:ind w:left="540"/>
              <w:jc w:val="both"/>
              <w:rPr>
                <w:rFonts w:ascii="Times New Roman" w:eastAsia="Calibri" w:hAnsi="Times New Roman"/>
                <w:b/>
                <w:sz w:val="24"/>
              </w:rPr>
            </w:pPr>
            <w:r w:rsidRPr="00EA110E">
              <w:rPr>
                <w:rFonts w:ascii="Times New Roman" w:eastAsia="Calibri" w:hAnsi="Times New Roman"/>
                <w:sz w:val="24"/>
              </w:rPr>
              <w:t>2.3.1. Të gjithë aplikuesit duhet të paraqesin një plan biznesi, në përputhje me modelin e kërkuar nga Agjencia për Zhvillimin e Bujqësisë.</w:t>
            </w:r>
          </w:p>
          <w:p w14:paraId="1E2FCD98" w14:textId="77777777" w:rsidR="00977BB7" w:rsidRPr="00EA110E" w:rsidRDefault="00977BB7" w:rsidP="00977BB7">
            <w:pPr>
              <w:spacing w:line="40" w:lineRule="atLeast"/>
              <w:ind w:left="540"/>
              <w:jc w:val="both"/>
              <w:rPr>
                <w:rFonts w:ascii="Times New Roman" w:eastAsia="Calibri" w:hAnsi="Times New Roman"/>
                <w:b/>
                <w:sz w:val="24"/>
              </w:rPr>
            </w:pPr>
          </w:p>
          <w:p w14:paraId="2AEF1198" w14:textId="77777777" w:rsidR="00977BB7" w:rsidRPr="00EA110E" w:rsidRDefault="00977BB7" w:rsidP="00977BB7">
            <w:pPr>
              <w:spacing w:line="40" w:lineRule="atLeast"/>
              <w:ind w:left="540"/>
              <w:jc w:val="both"/>
              <w:rPr>
                <w:rFonts w:ascii="Times New Roman" w:eastAsia="Calibri" w:hAnsi="Times New Roman"/>
                <w:b/>
                <w:sz w:val="24"/>
              </w:rPr>
            </w:pPr>
            <w:r w:rsidRPr="00EA110E">
              <w:rPr>
                <w:rFonts w:ascii="Times New Roman" w:eastAsia="Calibri" w:hAnsi="Times New Roman"/>
                <w:sz w:val="24"/>
              </w:rPr>
              <w:t>2.3.2. Aplikuesi duhet të demonstrojë në planin e biznesit qëndrueshmërinë ekonomike të ndërmarrjes në fund të realizimit të projektit.</w:t>
            </w:r>
          </w:p>
          <w:p w14:paraId="3082B1BC" w14:textId="77777777" w:rsidR="00977BB7" w:rsidRPr="00EA110E" w:rsidRDefault="00977BB7" w:rsidP="00977BB7">
            <w:pPr>
              <w:spacing w:line="40" w:lineRule="atLeast"/>
              <w:ind w:left="540"/>
              <w:jc w:val="both"/>
              <w:rPr>
                <w:rFonts w:ascii="Times New Roman" w:eastAsia="Calibri" w:hAnsi="Times New Roman"/>
                <w:b/>
                <w:sz w:val="24"/>
              </w:rPr>
            </w:pPr>
          </w:p>
          <w:p w14:paraId="20E95802" w14:textId="77777777" w:rsidR="00977BB7" w:rsidRPr="00EA110E" w:rsidRDefault="00977BB7" w:rsidP="00977BB7">
            <w:pPr>
              <w:spacing w:line="40" w:lineRule="atLeast"/>
              <w:ind w:left="540"/>
              <w:jc w:val="both"/>
              <w:rPr>
                <w:rFonts w:ascii="Times New Roman" w:eastAsia="Calibri" w:hAnsi="Times New Roman"/>
                <w:b/>
                <w:sz w:val="24"/>
              </w:rPr>
            </w:pPr>
            <w:r w:rsidRPr="00EA110E">
              <w:rPr>
                <w:rFonts w:ascii="Times New Roman" w:eastAsia="Calibri" w:hAnsi="Times New Roman"/>
                <w:sz w:val="24"/>
              </w:rPr>
              <w:t>2.3.3. Ndërmarrja duhet të demonstrojë se ajo mund t'i kryejë detyrimet dhe borxhet rregullisht, pa vënë në rrezik funksionimin normal të ndërmarrjes. Në rast të ndërtimit / renovimit / zgjerimit, aplikuesit duhet ta dorëzojnë edhe projektin teknik të planit të ndërtimit / renovimit / zgjerimit.</w:t>
            </w:r>
          </w:p>
          <w:p w14:paraId="32E20EFB" w14:textId="77777777" w:rsidR="00977BB7" w:rsidRPr="00EA110E" w:rsidRDefault="00977BB7" w:rsidP="00977BB7">
            <w:pPr>
              <w:spacing w:line="40" w:lineRule="atLeast"/>
              <w:ind w:left="540"/>
              <w:jc w:val="both"/>
              <w:rPr>
                <w:rFonts w:ascii="Times New Roman" w:eastAsia="Calibri" w:hAnsi="Times New Roman"/>
                <w:b/>
                <w:sz w:val="24"/>
              </w:rPr>
            </w:pPr>
          </w:p>
          <w:p w14:paraId="03DF4041" w14:textId="77777777" w:rsidR="00384935" w:rsidRPr="00EA110E" w:rsidRDefault="00384935" w:rsidP="00977BB7">
            <w:pPr>
              <w:spacing w:line="40" w:lineRule="atLeast"/>
              <w:ind w:left="540"/>
              <w:jc w:val="both"/>
              <w:rPr>
                <w:rFonts w:ascii="Times New Roman" w:eastAsia="Calibri" w:hAnsi="Times New Roman"/>
                <w:b/>
                <w:sz w:val="24"/>
              </w:rPr>
            </w:pPr>
          </w:p>
          <w:p w14:paraId="25658D40" w14:textId="77777777" w:rsidR="00977BB7" w:rsidRPr="00EA110E" w:rsidRDefault="00977BB7" w:rsidP="00977BB7">
            <w:pPr>
              <w:spacing w:line="40" w:lineRule="atLeast"/>
              <w:ind w:left="540"/>
              <w:jc w:val="both"/>
              <w:rPr>
                <w:rFonts w:ascii="Times New Roman" w:eastAsia="Calibri" w:hAnsi="Times New Roman"/>
                <w:b/>
                <w:sz w:val="24"/>
              </w:rPr>
            </w:pPr>
            <w:r w:rsidRPr="00EA110E">
              <w:rPr>
                <w:rFonts w:ascii="Times New Roman" w:eastAsia="Calibri" w:hAnsi="Times New Roman"/>
                <w:sz w:val="24"/>
              </w:rPr>
              <w:t>2.3.4. Modeli për planin e biznesit dhe udhëzimet për përgatitjen e tij do të jenë pjesë e formularit të aplikimit, të publikuar në ueb faqet e AZHB dhe MBPZHR.</w:t>
            </w:r>
          </w:p>
          <w:p w14:paraId="43E89077" w14:textId="77777777" w:rsidR="00977BB7" w:rsidRPr="00EA110E" w:rsidRDefault="00977BB7" w:rsidP="00977BB7">
            <w:pPr>
              <w:tabs>
                <w:tab w:val="left" w:pos="450"/>
                <w:tab w:val="left" w:pos="720"/>
              </w:tabs>
              <w:spacing w:line="40" w:lineRule="atLeast"/>
              <w:ind w:right="180"/>
              <w:jc w:val="both"/>
              <w:rPr>
                <w:rFonts w:ascii="Times New Roman" w:eastAsia="Calibri" w:hAnsi="Times New Roman"/>
                <w:b/>
                <w:sz w:val="24"/>
              </w:rPr>
            </w:pPr>
          </w:p>
          <w:p w14:paraId="4BFAF242" w14:textId="77777777" w:rsidR="00977BB7" w:rsidRPr="00EA110E" w:rsidRDefault="00977BB7" w:rsidP="00977BB7">
            <w:pPr>
              <w:tabs>
                <w:tab w:val="left" w:pos="450"/>
                <w:tab w:val="left" w:pos="720"/>
              </w:tabs>
              <w:spacing w:line="40" w:lineRule="atLeast"/>
              <w:ind w:right="180"/>
              <w:jc w:val="both"/>
              <w:rPr>
                <w:rStyle w:val="hps"/>
                <w:rFonts w:ascii="Times New Roman" w:eastAsia="Calibri" w:hAnsi="Times New Roman"/>
                <w:sz w:val="24"/>
                <w:szCs w:val="24"/>
              </w:rPr>
            </w:pPr>
            <w:r w:rsidRPr="00EA110E">
              <w:rPr>
                <w:rStyle w:val="hps"/>
                <w:rFonts w:ascii="Times New Roman" w:eastAsia="Calibri" w:hAnsi="Times New Roman"/>
                <w:sz w:val="24"/>
                <w:szCs w:val="24"/>
              </w:rPr>
              <w:t>3. Kriteret  tjera të pranueshmërisë</w:t>
            </w:r>
          </w:p>
          <w:p w14:paraId="752C9D53" w14:textId="77777777" w:rsidR="00977BB7" w:rsidRPr="00EA110E" w:rsidRDefault="00977BB7" w:rsidP="00977BB7">
            <w:pPr>
              <w:tabs>
                <w:tab w:val="left" w:pos="270"/>
              </w:tabs>
              <w:spacing w:line="40" w:lineRule="atLeast"/>
              <w:ind w:left="270"/>
              <w:jc w:val="both"/>
              <w:rPr>
                <w:rFonts w:ascii="Times New Roman" w:hAnsi="Times New Roman"/>
                <w:b/>
                <w:sz w:val="24"/>
                <w:lang w:eastAsia="de-AT"/>
              </w:rPr>
            </w:pPr>
          </w:p>
          <w:p w14:paraId="4B9C60B4" w14:textId="6FC2304C" w:rsidR="00977BB7" w:rsidRPr="00EA110E" w:rsidRDefault="00977BB7" w:rsidP="00977BB7">
            <w:pPr>
              <w:tabs>
                <w:tab w:val="left" w:pos="270"/>
              </w:tabs>
              <w:spacing w:line="40" w:lineRule="atLeast"/>
              <w:ind w:left="270"/>
              <w:jc w:val="both"/>
              <w:rPr>
                <w:rFonts w:ascii="Times New Roman" w:hAnsi="Times New Roman"/>
                <w:b/>
                <w:sz w:val="24"/>
                <w:lang w:eastAsia="de-AT"/>
              </w:rPr>
            </w:pPr>
            <w:r w:rsidRPr="00EA110E">
              <w:rPr>
                <w:rFonts w:ascii="Times New Roman" w:hAnsi="Times New Roman"/>
                <w:sz w:val="24"/>
                <w:lang w:eastAsia="de-AT"/>
              </w:rPr>
              <w:t>3.1</w:t>
            </w:r>
            <w:r w:rsidR="00F94A47">
              <w:rPr>
                <w:rFonts w:ascii="Times New Roman" w:hAnsi="Times New Roman"/>
                <w:sz w:val="24"/>
                <w:lang w:eastAsia="de-AT"/>
              </w:rPr>
              <w:t>.</w:t>
            </w:r>
            <w:r w:rsidRPr="00EA110E">
              <w:rPr>
                <w:rFonts w:ascii="Times New Roman" w:hAnsi="Times New Roman"/>
                <w:sz w:val="24"/>
                <w:lang w:eastAsia="de-AT"/>
              </w:rPr>
              <w:t xml:space="preserve"> Në rastin e projekteve të ndërtimit / renovimit / zgjerimit, aplikuesit me rastin e aplikimit duhet t'i dorëzojnë: </w:t>
            </w:r>
          </w:p>
          <w:p w14:paraId="4936B46E" w14:textId="77777777" w:rsidR="00977BB7" w:rsidRPr="00EA110E" w:rsidRDefault="00977BB7" w:rsidP="00977BB7">
            <w:pPr>
              <w:tabs>
                <w:tab w:val="left" w:pos="270"/>
              </w:tabs>
              <w:spacing w:line="40" w:lineRule="atLeast"/>
              <w:ind w:left="270"/>
              <w:jc w:val="both"/>
              <w:rPr>
                <w:rFonts w:ascii="Times New Roman" w:hAnsi="Times New Roman"/>
                <w:b/>
                <w:sz w:val="24"/>
                <w:lang w:eastAsia="de-AT"/>
              </w:rPr>
            </w:pPr>
          </w:p>
          <w:p w14:paraId="52B4AE09" w14:textId="77777777" w:rsidR="00977BB7" w:rsidRPr="00EA110E" w:rsidRDefault="00977BB7" w:rsidP="005B3162">
            <w:pPr>
              <w:pStyle w:val="ListParagraph"/>
              <w:numPr>
                <w:ilvl w:val="2"/>
                <w:numId w:val="43"/>
              </w:numPr>
              <w:tabs>
                <w:tab w:val="left" w:pos="540"/>
                <w:tab w:val="left" w:pos="851"/>
                <w:tab w:val="left" w:pos="1134"/>
                <w:tab w:val="left" w:pos="1418"/>
              </w:tabs>
              <w:spacing w:line="40" w:lineRule="atLeast"/>
              <w:ind w:left="567" w:firstLine="0"/>
              <w:rPr>
                <w:b/>
                <w:lang w:eastAsia="sq-AL"/>
              </w:rPr>
            </w:pPr>
            <w:r w:rsidRPr="00EA110E">
              <w:rPr>
                <w:rFonts w:eastAsia="Calibri"/>
                <w:lang w:eastAsia="sq-AL"/>
              </w:rPr>
              <w:t>Certifikatën e pronësisë - Fletën poseduese të parcelës në të cilën bëhet investimi;</w:t>
            </w:r>
          </w:p>
          <w:p w14:paraId="78857372" w14:textId="77777777" w:rsidR="00977BB7" w:rsidRPr="00EA110E" w:rsidRDefault="00977BB7" w:rsidP="00977BB7">
            <w:pPr>
              <w:pStyle w:val="ListParagraph"/>
              <w:tabs>
                <w:tab w:val="left" w:pos="540"/>
                <w:tab w:val="left" w:pos="851"/>
                <w:tab w:val="left" w:pos="1134"/>
                <w:tab w:val="left" w:pos="1418"/>
              </w:tabs>
              <w:spacing w:line="40" w:lineRule="atLeast"/>
              <w:ind w:left="567"/>
              <w:rPr>
                <w:b/>
                <w:lang w:eastAsia="sq-AL"/>
              </w:rPr>
            </w:pPr>
          </w:p>
          <w:p w14:paraId="32AAD6FF" w14:textId="77777777" w:rsidR="00977BB7" w:rsidRPr="00EA110E" w:rsidRDefault="00977BB7" w:rsidP="005B3162">
            <w:pPr>
              <w:pStyle w:val="ListParagraph"/>
              <w:numPr>
                <w:ilvl w:val="2"/>
                <w:numId w:val="43"/>
              </w:numPr>
              <w:tabs>
                <w:tab w:val="left" w:pos="540"/>
                <w:tab w:val="left" w:pos="851"/>
                <w:tab w:val="left" w:pos="1134"/>
                <w:tab w:val="left" w:pos="1418"/>
              </w:tabs>
              <w:spacing w:line="40" w:lineRule="atLeast"/>
              <w:ind w:left="567" w:firstLine="0"/>
              <w:jc w:val="both"/>
              <w:rPr>
                <w:b/>
                <w:lang w:eastAsia="sq-AL"/>
              </w:rPr>
            </w:pPr>
            <w:r w:rsidRPr="00EA110E">
              <w:rPr>
                <w:rFonts w:eastAsia="Calibri"/>
                <w:lang w:eastAsia="sq-AL"/>
              </w:rPr>
              <w:t xml:space="preserve">Në rast se toka ose objekti është marrë me qira, kontratën e noterizuar të qirasë për së paku dhjetë (10) vjet duke llogaritur nga viti i aplikimit. Kontrata duhet të përmbaj edhe pëlqimin e pronarit - qiradhënësit për investimin që bëhet në tokën ose objektin e tij/saj. Pëlqimi mund </w:t>
            </w:r>
            <w:r w:rsidRPr="00EA110E">
              <w:rPr>
                <w:rFonts w:eastAsia="Calibri"/>
                <w:lang w:eastAsia="sq-AL"/>
              </w:rPr>
              <w:lastRenderedPageBreak/>
              <w:t>të jetë pjesë e kontratës së qiramarrjes ose i ndarë veçmas;</w:t>
            </w:r>
          </w:p>
          <w:p w14:paraId="5F06D4C5" w14:textId="77777777" w:rsidR="00977BB7" w:rsidRPr="00EA110E" w:rsidRDefault="00977BB7" w:rsidP="00977BB7">
            <w:pPr>
              <w:tabs>
                <w:tab w:val="left" w:pos="540"/>
                <w:tab w:val="left" w:pos="851"/>
                <w:tab w:val="left" w:pos="1134"/>
                <w:tab w:val="left" w:pos="1418"/>
              </w:tabs>
              <w:spacing w:line="40" w:lineRule="atLeast"/>
              <w:rPr>
                <w:rFonts w:ascii="Times New Roman" w:hAnsi="Times New Roman"/>
                <w:b/>
                <w:sz w:val="24"/>
                <w:lang w:eastAsia="sq-AL"/>
              </w:rPr>
            </w:pPr>
          </w:p>
          <w:p w14:paraId="241D6521" w14:textId="77777777" w:rsidR="00977BB7" w:rsidRPr="00EA110E" w:rsidRDefault="00977BB7" w:rsidP="005B3162">
            <w:pPr>
              <w:pStyle w:val="ListParagraph"/>
              <w:numPr>
                <w:ilvl w:val="2"/>
                <w:numId w:val="43"/>
              </w:numPr>
              <w:tabs>
                <w:tab w:val="left" w:pos="540"/>
                <w:tab w:val="left" w:pos="851"/>
                <w:tab w:val="left" w:pos="1134"/>
                <w:tab w:val="left" w:pos="1418"/>
              </w:tabs>
              <w:spacing w:line="40" w:lineRule="atLeast"/>
              <w:ind w:left="567" w:firstLine="0"/>
              <w:rPr>
                <w:b/>
                <w:lang w:eastAsia="sq-AL"/>
              </w:rPr>
            </w:pPr>
            <w:r w:rsidRPr="00EA110E">
              <w:rPr>
                <w:rFonts w:eastAsia="Calibri"/>
                <w:lang w:eastAsia="sq-AL"/>
              </w:rPr>
              <w:t>Kopjen e planit të parcelës ku bëhet investimi;</w:t>
            </w:r>
          </w:p>
          <w:p w14:paraId="16BD7B7B" w14:textId="77777777" w:rsidR="00977BB7" w:rsidRPr="00EA110E" w:rsidRDefault="00977BB7" w:rsidP="00977BB7">
            <w:pPr>
              <w:tabs>
                <w:tab w:val="left" w:pos="540"/>
                <w:tab w:val="left" w:pos="851"/>
                <w:tab w:val="left" w:pos="1134"/>
                <w:tab w:val="left" w:pos="1418"/>
              </w:tabs>
              <w:spacing w:line="40" w:lineRule="atLeast"/>
              <w:rPr>
                <w:rFonts w:ascii="Times New Roman" w:hAnsi="Times New Roman"/>
                <w:b/>
                <w:sz w:val="24"/>
                <w:lang w:eastAsia="sq-AL"/>
              </w:rPr>
            </w:pPr>
          </w:p>
          <w:p w14:paraId="7E36E503" w14:textId="77777777" w:rsidR="00977BB7" w:rsidRPr="00EA110E" w:rsidRDefault="00977BB7" w:rsidP="005B3162">
            <w:pPr>
              <w:pStyle w:val="ListParagraph"/>
              <w:numPr>
                <w:ilvl w:val="2"/>
                <w:numId w:val="43"/>
              </w:numPr>
              <w:tabs>
                <w:tab w:val="left" w:pos="540"/>
                <w:tab w:val="left" w:pos="851"/>
                <w:tab w:val="left" w:pos="1134"/>
                <w:tab w:val="left" w:pos="1418"/>
              </w:tabs>
              <w:spacing w:line="40" w:lineRule="atLeast"/>
              <w:ind w:left="567" w:firstLine="0"/>
              <w:rPr>
                <w:b/>
                <w:lang w:eastAsia="sq-AL"/>
              </w:rPr>
            </w:pPr>
            <w:r w:rsidRPr="00EA110E">
              <w:rPr>
                <w:rFonts w:eastAsia="Calibri"/>
                <w:lang w:eastAsia="sq-AL"/>
              </w:rPr>
              <w:t>Kopjen e skicave të objektit;</w:t>
            </w:r>
          </w:p>
          <w:p w14:paraId="1AFCA14C" w14:textId="77777777" w:rsidR="00977BB7" w:rsidRPr="00EA110E" w:rsidRDefault="00977BB7" w:rsidP="00977BB7">
            <w:pPr>
              <w:tabs>
                <w:tab w:val="left" w:pos="540"/>
                <w:tab w:val="left" w:pos="851"/>
                <w:tab w:val="left" w:pos="1134"/>
                <w:tab w:val="left" w:pos="1418"/>
              </w:tabs>
              <w:spacing w:line="40" w:lineRule="atLeast"/>
              <w:rPr>
                <w:rFonts w:ascii="Times New Roman" w:hAnsi="Times New Roman"/>
                <w:b/>
                <w:sz w:val="24"/>
                <w:lang w:eastAsia="sq-AL"/>
              </w:rPr>
            </w:pPr>
          </w:p>
          <w:p w14:paraId="68C4A82A" w14:textId="77777777" w:rsidR="00977BB7" w:rsidRPr="00EA110E" w:rsidRDefault="00977BB7" w:rsidP="005B3162">
            <w:pPr>
              <w:pStyle w:val="ListParagraph"/>
              <w:numPr>
                <w:ilvl w:val="2"/>
                <w:numId w:val="43"/>
              </w:numPr>
              <w:tabs>
                <w:tab w:val="left" w:pos="540"/>
                <w:tab w:val="left" w:pos="851"/>
                <w:tab w:val="left" w:pos="1134"/>
                <w:tab w:val="left" w:pos="1418"/>
              </w:tabs>
              <w:spacing w:line="40" w:lineRule="atLeast"/>
              <w:ind w:left="567" w:firstLine="0"/>
              <w:rPr>
                <w:b/>
                <w:lang w:eastAsia="sq-AL"/>
              </w:rPr>
            </w:pPr>
            <w:r w:rsidRPr="00EA110E">
              <w:rPr>
                <w:rFonts w:eastAsia="Calibri"/>
                <w:lang w:eastAsia="sq-AL"/>
              </w:rPr>
              <w:t>Parallogaria e shpenzimeve të materialit dhe të punëve të parapara;</w:t>
            </w:r>
          </w:p>
          <w:p w14:paraId="5B743F01" w14:textId="77777777" w:rsidR="00977BB7" w:rsidRPr="00EA110E" w:rsidRDefault="00977BB7" w:rsidP="00977BB7">
            <w:pPr>
              <w:tabs>
                <w:tab w:val="left" w:pos="540"/>
                <w:tab w:val="left" w:pos="851"/>
                <w:tab w:val="left" w:pos="1134"/>
                <w:tab w:val="left" w:pos="1418"/>
              </w:tabs>
              <w:spacing w:line="40" w:lineRule="atLeast"/>
              <w:rPr>
                <w:rFonts w:ascii="Times New Roman" w:hAnsi="Times New Roman"/>
                <w:b/>
                <w:sz w:val="24"/>
                <w:lang w:eastAsia="sq-AL"/>
              </w:rPr>
            </w:pPr>
          </w:p>
          <w:p w14:paraId="15A1EAD9" w14:textId="77777777" w:rsidR="00977BB7" w:rsidRPr="00EA110E" w:rsidRDefault="00977BB7" w:rsidP="005B3162">
            <w:pPr>
              <w:pStyle w:val="ListParagraph"/>
              <w:numPr>
                <w:ilvl w:val="2"/>
                <w:numId w:val="43"/>
              </w:numPr>
              <w:tabs>
                <w:tab w:val="left" w:pos="540"/>
                <w:tab w:val="left" w:pos="851"/>
                <w:tab w:val="left" w:pos="1134"/>
                <w:tab w:val="left" w:pos="1418"/>
              </w:tabs>
              <w:spacing w:line="40" w:lineRule="atLeast"/>
              <w:ind w:left="567" w:firstLine="0"/>
              <w:rPr>
                <w:b/>
                <w:lang w:eastAsia="sq-AL"/>
              </w:rPr>
            </w:pPr>
            <w:r w:rsidRPr="00EA110E">
              <w:rPr>
                <w:rFonts w:eastAsia="Calibri"/>
                <w:lang w:eastAsia="sq-AL"/>
              </w:rPr>
              <w:t>Pëlqimin nga organi kompetent - Komuna për leje të ndërtimit, në rastet e projekteve të ndërtimit / zgjerimit, por jo në rastet e projekteve të renovimit;</w:t>
            </w:r>
          </w:p>
          <w:p w14:paraId="7FBB465E" w14:textId="77777777" w:rsidR="00977BB7" w:rsidRPr="00EA110E" w:rsidRDefault="00977BB7" w:rsidP="00977BB7">
            <w:pPr>
              <w:tabs>
                <w:tab w:val="left" w:pos="540"/>
                <w:tab w:val="left" w:pos="851"/>
                <w:tab w:val="left" w:pos="1134"/>
                <w:tab w:val="left" w:pos="1418"/>
              </w:tabs>
              <w:spacing w:line="40" w:lineRule="atLeast"/>
              <w:jc w:val="both"/>
              <w:rPr>
                <w:rFonts w:ascii="Times New Roman" w:hAnsi="Times New Roman"/>
                <w:b/>
                <w:sz w:val="24"/>
                <w:lang w:eastAsia="sq-AL"/>
              </w:rPr>
            </w:pPr>
          </w:p>
          <w:p w14:paraId="4E87858D" w14:textId="5680F5C2" w:rsidR="00977BB7" w:rsidRPr="00EA110E" w:rsidRDefault="00FE7880" w:rsidP="00977BB7">
            <w:pPr>
              <w:pStyle w:val="ListParagraph"/>
              <w:tabs>
                <w:tab w:val="left" w:pos="540"/>
                <w:tab w:val="left" w:pos="851"/>
                <w:tab w:val="left" w:pos="1134"/>
                <w:tab w:val="left" w:pos="1418"/>
              </w:tabs>
              <w:spacing w:line="40" w:lineRule="atLeast"/>
              <w:ind w:left="567"/>
              <w:jc w:val="both"/>
              <w:rPr>
                <w:b/>
                <w:lang w:eastAsia="sq-AL"/>
              </w:rPr>
            </w:pPr>
            <w:r w:rsidRPr="00EA110E">
              <w:rPr>
                <w:rFonts w:eastAsia="Calibri"/>
                <w:lang w:eastAsia="sq-AL"/>
              </w:rPr>
              <w:t>3.1.7</w:t>
            </w:r>
            <w:r w:rsidR="00977BB7" w:rsidRPr="00EA110E">
              <w:rPr>
                <w:rFonts w:eastAsia="Calibri"/>
                <w:lang w:eastAsia="sq-AL"/>
              </w:rPr>
              <w:t xml:space="preserve">. Nëse toka ose ndonjë pronë tjetër në të cilën bëhet investimi është në bashkëpronësi aplikuesi duhet të sjell pëlqimin e bashkëpronarëve. </w:t>
            </w:r>
          </w:p>
          <w:p w14:paraId="401B4060" w14:textId="77777777" w:rsidR="00977BB7" w:rsidRPr="00EA110E" w:rsidRDefault="00977BB7" w:rsidP="00977BB7">
            <w:pPr>
              <w:tabs>
                <w:tab w:val="left" w:pos="540"/>
              </w:tabs>
              <w:spacing w:line="40" w:lineRule="atLeast"/>
              <w:ind w:left="540" w:hanging="540"/>
              <w:jc w:val="both"/>
              <w:rPr>
                <w:rFonts w:ascii="Times New Roman" w:eastAsia="Calibri" w:hAnsi="Times New Roman"/>
                <w:b/>
                <w:sz w:val="24"/>
                <w:lang w:eastAsia="sq-AL"/>
              </w:rPr>
            </w:pPr>
          </w:p>
          <w:p w14:paraId="708167A8" w14:textId="77777777" w:rsidR="00977BB7" w:rsidRPr="00EA110E" w:rsidRDefault="00977BB7" w:rsidP="005B3162">
            <w:pPr>
              <w:pStyle w:val="ListParagraph"/>
              <w:numPr>
                <w:ilvl w:val="1"/>
                <w:numId w:val="44"/>
              </w:numPr>
              <w:spacing w:line="40" w:lineRule="atLeast"/>
              <w:ind w:left="284" w:firstLine="0"/>
              <w:jc w:val="both"/>
              <w:rPr>
                <w:rFonts w:eastAsia="Calibri"/>
                <w:b/>
                <w:lang w:eastAsia="sq-AL"/>
              </w:rPr>
            </w:pPr>
            <w:r w:rsidRPr="00EA110E">
              <w:rPr>
                <w:rFonts w:eastAsia="Calibri"/>
                <w:lang w:eastAsia="sq-AL"/>
              </w:rPr>
              <w:t xml:space="preserve">Ndërsa, para kërkesës për pagesë në Agjencinë për Zhvillimin e Bujqësisë, duhet ta dorëzojë: </w:t>
            </w:r>
          </w:p>
          <w:p w14:paraId="2F728E7F" w14:textId="77777777" w:rsidR="00977BB7" w:rsidRPr="00EA110E" w:rsidRDefault="00977BB7" w:rsidP="00977BB7">
            <w:pPr>
              <w:spacing w:line="40" w:lineRule="atLeast"/>
              <w:jc w:val="both"/>
              <w:rPr>
                <w:rFonts w:ascii="Times New Roman" w:eastAsia="Calibri" w:hAnsi="Times New Roman"/>
                <w:b/>
                <w:sz w:val="24"/>
                <w:lang w:eastAsia="sq-AL"/>
              </w:rPr>
            </w:pPr>
          </w:p>
          <w:p w14:paraId="58D1585B" w14:textId="77777777" w:rsidR="00977BB7" w:rsidRPr="00EA110E" w:rsidRDefault="00977BB7" w:rsidP="005B3162">
            <w:pPr>
              <w:pStyle w:val="ListParagraph"/>
              <w:numPr>
                <w:ilvl w:val="2"/>
                <w:numId w:val="44"/>
              </w:numPr>
              <w:tabs>
                <w:tab w:val="left" w:pos="1134"/>
              </w:tabs>
              <w:spacing w:line="40" w:lineRule="atLeast"/>
              <w:ind w:left="567" w:firstLine="0"/>
              <w:jc w:val="both"/>
              <w:rPr>
                <w:rFonts w:eastAsia="Calibri"/>
                <w:b/>
                <w:lang w:eastAsia="sq-AL"/>
              </w:rPr>
            </w:pPr>
            <w:r w:rsidRPr="00EA110E">
              <w:rPr>
                <w:rFonts w:eastAsia="Calibri"/>
                <w:lang w:eastAsia="sq-AL"/>
              </w:rPr>
              <w:t>Lejen për ndërtim nga organi kompetent - Komuna. Leja nuk kërkohet për projektet e renovimit;</w:t>
            </w:r>
          </w:p>
          <w:p w14:paraId="72377A11" w14:textId="77777777" w:rsidR="00977BB7" w:rsidRPr="00EA110E" w:rsidRDefault="00977BB7" w:rsidP="00977BB7">
            <w:pPr>
              <w:pStyle w:val="ListParagraph"/>
              <w:tabs>
                <w:tab w:val="left" w:pos="1134"/>
              </w:tabs>
              <w:spacing w:line="40" w:lineRule="atLeast"/>
              <w:ind w:left="567"/>
              <w:jc w:val="both"/>
              <w:rPr>
                <w:rFonts w:eastAsia="Calibri"/>
                <w:b/>
                <w:lang w:eastAsia="sq-AL"/>
              </w:rPr>
            </w:pPr>
          </w:p>
          <w:p w14:paraId="486C6A9A" w14:textId="77777777" w:rsidR="00801A2D" w:rsidRPr="00EA110E" w:rsidRDefault="00801A2D" w:rsidP="00977BB7">
            <w:pPr>
              <w:pStyle w:val="ListParagraph"/>
              <w:tabs>
                <w:tab w:val="left" w:pos="1134"/>
              </w:tabs>
              <w:spacing w:line="40" w:lineRule="atLeast"/>
              <w:ind w:left="567"/>
              <w:jc w:val="both"/>
              <w:rPr>
                <w:rFonts w:eastAsia="Calibri"/>
                <w:b/>
                <w:lang w:eastAsia="sq-AL"/>
              </w:rPr>
            </w:pPr>
          </w:p>
          <w:p w14:paraId="5552C44D" w14:textId="77777777" w:rsidR="00977BB7" w:rsidRPr="00EA110E" w:rsidRDefault="00977BB7" w:rsidP="005B3162">
            <w:pPr>
              <w:pStyle w:val="ListParagraph"/>
              <w:numPr>
                <w:ilvl w:val="2"/>
                <w:numId w:val="44"/>
              </w:numPr>
              <w:tabs>
                <w:tab w:val="left" w:pos="1134"/>
              </w:tabs>
              <w:spacing w:line="40" w:lineRule="atLeast"/>
              <w:ind w:left="567" w:firstLine="0"/>
              <w:jc w:val="both"/>
              <w:rPr>
                <w:rFonts w:eastAsia="Calibri"/>
                <w:b/>
                <w:lang w:eastAsia="sq-AL"/>
              </w:rPr>
            </w:pPr>
            <w:r w:rsidRPr="00EA110E">
              <w:rPr>
                <w:rFonts w:eastAsia="Calibri"/>
                <w:lang w:eastAsia="sq-AL"/>
              </w:rPr>
              <w:t>Vlerësimin e ndikimit në mjedis, nëse është paraparë me ligj;</w:t>
            </w:r>
          </w:p>
          <w:p w14:paraId="6341ADFD" w14:textId="77777777" w:rsidR="00977BB7" w:rsidRPr="00EA110E" w:rsidRDefault="00977BB7" w:rsidP="00977BB7">
            <w:pPr>
              <w:tabs>
                <w:tab w:val="left" w:pos="1134"/>
              </w:tabs>
              <w:spacing w:line="40" w:lineRule="atLeast"/>
              <w:jc w:val="both"/>
              <w:rPr>
                <w:rFonts w:ascii="Times New Roman" w:eastAsia="Calibri" w:hAnsi="Times New Roman"/>
                <w:b/>
                <w:sz w:val="24"/>
                <w:lang w:eastAsia="sq-AL"/>
              </w:rPr>
            </w:pPr>
          </w:p>
          <w:p w14:paraId="7C439E66" w14:textId="77777777" w:rsidR="00384935" w:rsidRPr="00EA110E" w:rsidRDefault="00384935" w:rsidP="00977BB7">
            <w:pPr>
              <w:tabs>
                <w:tab w:val="left" w:pos="1134"/>
              </w:tabs>
              <w:spacing w:line="40" w:lineRule="atLeast"/>
              <w:jc w:val="both"/>
              <w:rPr>
                <w:rFonts w:ascii="Times New Roman" w:eastAsia="Calibri" w:hAnsi="Times New Roman"/>
                <w:b/>
                <w:sz w:val="24"/>
                <w:lang w:eastAsia="sq-AL"/>
              </w:rPr>
            </w:pPr>
          </w:p>
          <w:p w14:paraId="69BCB1F4" w14:textId="77777777" w:rsidR="00977BB7" w:rsidRPr="00EA110E" w:rsidRDefault="00977BB7" w:rsidP="005B3162">
            <w:pPr>
              <w:pStyle w:val="ListParagraph"/>
              <w:numPr>
                <w:ilvl w:val="2"/>
                <w:numId w:val="44"/>
              </w:numPr>
              <w:tabs>
                <w:tab w:val="left" w:pos="1134"/>
              </w:tabs>
              <w:spacing w:line="40" w:lineRule="atLeast"/>
              <w:ind w:left="567" w:firstLine="0"/>
              <w:jc w:val="both"/>
              <w:rPr>
                <w:rFonts w:eastAsia="Calibri"/>
                <w:b/>
                <w:lang w:eastAsia="sq-AL"/>
              </w:rPr>
            </w:pPr>
            <w:r w:rsidRPr="00EA110E">
              <w:rPr>
                <w:rFonts w:eastAsia="Calibri"/>
                <w:bCs/>
              </w:rPr>
              <w:lastRenderedPageBreak/>
              <w:t>Përfituesit duhet t'i kenë të shlyera detyrimet tatimore, tatimin në të ardhura të korporatave dhe tatimet tjera të aplikueshme;</w:t>
            </w:r>
          </w:p>
          <w:p w14:paraId="0703BED4" w14:textId="77777777" w:rsidR="00977BB7" w:rsidRPr="00EA110E" w:rsidRDefault="00977BB7" w:rsidP="00977BB7">
            <w:pPr>
              <w:tabs>
                <w:tab w:val="left" w:pos="1134"/>
              </w:tabs>
              <w:spacing w:line="40" w:lineRule="atLeast"/>
              <w:jc w:val="both"/>
              <w:rPr>
                <w:rFonts w:ascii="Times New Roman" w:eastAsia="Calibri" w:hAnsi="Times New Roman"/>
                <w:b/>
                <w:sz w:val="24"/>
                <w:lang w:eastAsia="sq-AL"/>
              </w:rPr>
            </w:pPr>
          </w:p>
          <w:p w14:paraId="35BC6EAF" w14:textId="77777777" w:rsidR="00977BB7" w:rsidRPr="00EA110E" w:rsidRDefault="00977BB7" w:rsidP="005B3162">
            <w:pPr>
              <w:pStyle w:val="ListParagraph"/>
              <w:numPr>
                <w:ilvl w:val="2"/>
                <w:numId w:val="44"/>
              </w:numPr>
              <w:tabs>
                <w:tab w:val="left" w:pos="1134"/>
              </w:tabs>
              <w:spacing w:line="40" w:lineRule="atLeast"/>
              <w:ind w:left="567" w:firstLine="0"/>
              <w:jc w:val="both"/>
              <w:rPr>
                <w:rFonts w:eastAsia="Calibri"/>
                <w:b/>
                <w:lang w:eastAsia="sq-AL"/>
              </w:rPr>
            </w:pPr>
            <w:r w:rsidRPr="00EA110E">
              <w:rPr>
                <w:rFonts w:eastAsia="Times New Roman"/>
                <w:lang w:eastAsia="de-AT"/>
              </w:rPr>
              <w:t xml:space="preserve">Përfituesit nuk mund t'i jepet një projekt i ri, nëse projekti i mëparshëm nuk është përfunduar në përputhje me kontratën e nënshkruar me AZHB; </w:t>
            </w:r>
          </w:p>
          <w:p w14:paraId="18EEF4BC" w14:textId="77777777" w:rsidR="00977BB7" w:rsidRPr="00EA110E" w:rsidRDefault="00977BB7" w:rsidP="00977BB7">
            <w:pPr>
              <w:tabs>
                <w:tab w:val="left" w:pos="1134"/>
              </w:tabs>
              <w:spacing w:line="40" w:lineRule="atLeast"/>
              <w:jc w:val="both"/>
              <w:rPr>
                <w:rFonts w:ascii="Times New Roman" w:eastAsia="Calibri" w:hAnsi="Times New Roman"/>
                <w:b/>
                <w:sz w:val="24"/>
                <w:lang w:eastAsia="sq-AL"/>
              </w:rPr>
            </w:pPr>
          </w:p>
          <w:p w14:paraId="222F9CE0" w14:textId="77777777" w:rsidR="00977BB7" w:rsidRPr="00EA110E" w:rsidRDefault="00977BB7" w:rsidP="005B3162">
            <w:pPr>
              <w:pStyle w:val="ListParagraph"/>
              <w:numPr>
                <w:ilvl w:val="2"/>
                <w:numId w:val="44"/>
              </w:numPr>
              <w:tabs>
                <w:tab w:val="left" w:pos="1134"/>
              </w:tabs>
              <w:spacing w:line="40" w:lineRule="atLeast"/>
              <w:ind w:left="567" w:firstLine="0"/>
              <w:jc w:val="both"/>
              <w:rPr>
                <w:rFonts w:eastAsia="Calibri"/>
                <w:b/>
                <w:lang w:eastAsia="sq-AL"/>
              </w:rPr>
            </w:pPr>
            <w:r w:rsidRPr="00EA110E">
              <w:rPr>
                <w:rFonts w:eastAsia="Times New Roman"/>
              </w:rPr>
              <w:t>Projektet e financuara nga Programi i Zhvillimit Rural 2020-21 nuk bën të jenë të financuara edhe nga Zyra e BE-së në Kosovë apo ndonjë donator tjetër publik vendor ose ndërkombëtar. Në rast se përfituesi ka përfituar përkrahje për projektin e njëjtë edhe nga ndonjë donator tjetër, atij nuk i jepet përkrahja ose nëse e ka marrë atë, ai do të detyrohet t'i kthejë mjetet e marra, si dhe ndaj tij do të zbatohen ndëshkimet në përputhje me ligjin;</w:t>
            </w:r>
          </w:p>
          <w:p w14:paraId="17A20948" w14:textId="77777777" w:rsidR="00977BB7" w:rsidRPr="00EA110E" w:rsidRDefault="00977BB7" w:rsidP="00977BB7">
            <w:pPr>
              <w:tabs>
                <w:tab w:val="left" w:pos="1134"/>
              </w:tabs>
              <w:spacing w:line="40" w:lineRule="atLeast"/>
              <w:jc w:val="both"/>
              <w:rPr>
                <w:rFonts w:ascii="Times New Roman" w:eastAsia="Calibri" w:hAnsi="Times New Roman"/>
                <w:b/>
                <w:sz w:val="24"/>
                <w:lang w:eastAsia="sq-AL"/>
              </w:rPr>
            </w:pPr>
          </w:p>
          <w:p w14:paraId="3E4AC2B5" w14:textId="77777777" w:rsidR="00977BB7" w:rsidRPr="00EA110E" w:rsidRDefault="00977BB7" w:rsidP="005B3162">
            <w:pPr>
              <w:pStyle w:val="ListParagraph"/>
              <w:numPr>
                <w:ilvl w:val="2"/>
                <w:numId w:val="44"/>
              </w:numPr>
              <w:tabs>
                <w:tab w:val="left" w:pos="1134"/>
              </w:tabs>
              <w:spacing w:line="40" w:lineRule="atLeast"/>
              <w:ind w:left="567" w:firstLine="0"/>
              <w:jc w:val="both"/>
              <w:rPr>
                <w:rFonts w:eastAsia="Calibri"/>
                <w:b/>
                <w:lang w:eastAsia="sq-AL"/>
              </w:rPr>
            </w:pPr>
            <w:r w:rsidRPr="00EA110E">
              <w:rPr>
                <w:rFonts w:eastAsia="Times New Roman"/>
              </w:rPr>
              <w:t>Të gjithë përfituesit, të cilët në planin e tyre të biznesit kanë deklaruar se krijojnë vende të reja të punës dhe për këtë kanë fituar pikë gjatë vlerësimit, duhet t’i krijojnë ato  dhe të dëshmojnë me pagesën e kontributit pensional dhe tatimit në paga duke filluar së paku nga muaji i fundit para kërkesës për pagesën e fundit. Përfituesit janë të obliguar t’i mbajnë këto vende pune të plotësuara me punëtorë me orar të plotë për tri (3) vjet, aq sa zgjat periudha monitoruese.</w:t>
            </w:r>
          </w:p>
          <w:p w14:paraId="551C7265" w14:textId="77777777" w:rsidR="00977BB7" w:rsidRPr="00EA110E" w:rsidRDefault="00977BB7" w:rsidP="00977BB7">
            <w:pPr>
              <w:tabs>
                <w:tab w:val="left" w:pos="1134"/>
              </w:tabs>
              <w:spacing w:line="40" w:lineRule="atLeast"/>
              <w:jc w:val="both"/>
              <w:rPr>
                <w:rFonts w:ascii="Times New Roman" w:eastAsia="Calibri" w:hAnsi="Times New Roman"/>
                <w:b/>
                <w:sz w:val="24"/>
                <w:lang w:eastAsia="sq-AL"/>
              </w:rPr>
            </w:pPr>
          </w:p>
          <w:p w14:paraId="3F5D61F6" w14:textId="77777777" w:rsidR="00977BB7" w:rsidRPr="00EA110E" w:rsidRDefault="00977BB7" w:rsidP="00B426D1">
            <w:pPr>
              <w:tabs>
                <w:tab w:val="left" w:pos="720"/>
              </w:tabs>
              <w:spacing w:line="40" w:lineRule="atLeast"/>
              <w:ind w:right="180"/>
              <w:jc w:val="both"/>
              <w:rPr>
                <w:rStyle w:val="hps"/>
                <w:rFonts w:ascii="Times New Roman" w:hAnsi="Times New Roman"/>
                <w:sz w:val="24"/>
                <w:szCs w:val="24"/>
              </w:rPr>
            </w:pPr>
            <w:r w:rsidRPr="00EA110E">
              <w:rPr>
                <w:rStyle w:val="hps"/>
                <w:rFonts w:ascii="Times New Roman" w:hAnsi="Times New Roman"/>
                <w:sz w:val="24"/>
                <w:szCs w:val="24"/>
              </w:rPr>
              <w:t>5. Investimet/shpenzimet e pranueshme për të gjitha nënmasat</w:t>
            </w:r>
          </w:p>
          <w:p w14:paraId="7C83E8F7" w14:textId="77777777" w:rsidR="00977BB7" w:rsidRPr="00EA110E" w:rsidRDefault="00977BB7" w:rsidP="00977BB7">
            <w:pPr>
              <w:tabs>
                <w:tab w:val="left" w:pos="720"/>
              </w:tabs>
              <w:spacing w:line="40" w:lineRule="atLeast"/>
              <w:ind w:right="180"/>
              <w:rPr>
                <w:rStyle w:val="hps"/>
                <w:rFonts w:ascii="Times New Roman" w:hAnsi="Times New Roman"/>
              </w:rPr>
            </w:pPr>
            <w:r w:rsidRPr="00EA110E">
              <w:rPr>
                <w:rStyle w:val="hps"/>
                <w:rFonts w:ascii="Times New Roman" w:hAnsi="Times New Roman"/>
              </w:rPr>
              <w:t xml:space="preserve"> </w:t>
            </w:r>
          </w:p>
          <w:p w14:paraId="6B8D3A53" w14:textId="77777777" w:rsidR="00977BB7" w:rsidRPr="00EA110E" w:rsidRDefault="00977BB7" w:rsidP="005B3162">
            <w:pPr>
              <w:pStyle w:val="ListParagraph"/>
              <w:numPr>
                <w:ilvl w:val="1"/>
                <w:numId w:val="18"/>
              </w:numPr>
              <w:tabs>
                <w:tab w:val="left" w:pos="630"/>
              </w:tabs>
              <w:spacing w:line="40" w:lineRule="atLeast"/>
              <w:ind w:hanging="76"/>
              <w:contextualSpacing/>
              <w:jc w:val="both"/>
              <w:rPr>
                <w:rFonts w:eastAsia="Calibri"/>
                <w:b/>
              </w:rPr>
            </w:pPr>
            <w:r w:rsidRPr="00EA110E">
              <w:rPr>
                <w:rFonts w:eastAsia="Calibri"/>
              </w:rPr>
              <w:t>Ndërtimi / renovimi / zgjerimi i objekteve;</w:t>
            </w:r>
          </w:p>
          <w:p w14:paraId="24035FE4" w14:textId="77777777" w:rsidR="00977BB7" w:rsidRPr="00EA110E" w:rsidRDefault="00977BB7" w:rsidP="00977BB7">
            <w:pPr>
              <w:pStyle w:val="ListParagraph"/>
              <w:tabs>
                <w:tab w:val="left" w:pos="630"/>
              </w:tabs>
              <w:spacing w:line="40" w:lineRule="atLeast"/>
              <w:ind w:left="284"/>
              <w:contextualSpacing/>
              <w:jc w:val="both"/>
              <w:rPr>
                <w:rFonts w:eastAsia="Calibri"/>
                <w:b/>
              </w:rPr>
            </w:pPr>
          </w:p>
          <w:p w14:paraId="30826A4C" w14:textId="77777777" w:rsidR="00977BB7" w:rsidRPr="00EA110E" w:rsidRDefault="00977BB7" w:rsidP="005B3162">
            <w:pPr>
              <w:pStyle w:val="ListParagraph"/>
              <w:numPr>
                <w:ilvl w:val="1"/>
                <w:numId w:val="18"/>
              </w:numPr>
              <w:tabs>
                <w:tab w:val="left" w:pos="630"/>
              </w:tabs>
              <w:spacing w:line="40" w:lineRule="atLeast"/>
              <w:ind w:left="284" w:firstLine="0"/>
              <w:contextualSpacing/>
              <w:jc w:val="both"/>
              <w:rPr>
                <w:rFonts w:eastAsia="Calibri"/>
                <w:b/>
              </w:rPr>
            </w:pPr>
            <w:r w:rsidRPr="00EA110E">
              <w:rPr>
                <w:rFonts w:eastAsia="Calibri"/>
              </w:rPr>
              <w:t>Blerja e makinerive dhe pajisjeve të reja, duke përfshirë programe kompjuterike të nevojshme për funksionimin e linjave të prodhimit apo funksioneve të tjera primare që ndërlidhen me aktivitetet kryesore të ndërmarrjes;</w:t>
            </w:r>
          </w:p>
          <w:p w14:paraId="1634AF7E" w14:textId="77777777" w:rsidR="00977BB7" w:rsidRPr="00EA110E" w:rsidRDefault="00977BB7" w:rsidP="00977BB7">
            <w:pPr>
              <w:tabs>
                <w:tab w:val="left" w:pos="630"/>
              </w:tabs>
              <w:spacing w:line="40" w:lineRule="atLeast"/>
              <w:contextualSpacing/>
              <w:jc w:val="both"/>
              <w:rPr>
                <w:rFonts w:ascii="Times New Roman" w:eastAsia="Calibri" w:hAnsi="Times New Roman"/>
                <w:b/>
                <w:sz w:val="24"/>
              </w:rPr>
            </w:pPr>
          </w:p>
          <w:p w14:paraId="7E3D2BFE" w14:textId="77777777" w:rsidR="00977BB7" w:rsidRPr="00EA110E" w:rsidRDefault="00977BB7" w:rsidP="005B3162">
            <w:pPr>
              <w:pStyle w:val="ListParagraph"/>
              <w:numPr>
                <w:ilvl w:val="1"/>
                <w:numId w:val="18"/>
              </w:numPr>
              <w:tabs>
                <w:tab w:val="left" w:pos="630"/>
              </w:tabs>
              <w:spacing w:line="40" w:lineRule="atLeast"/>
              <w:ind w:left="284" w:firstLine="0"/>
              <w:contextualSpacing/>
              <w:jc w:val="both"/>
              <w:rPr>
                <w:rFonts w:eastAsia="Calibri"/>
                <w:b/>
              </w:rPr>
            </w:pPr>
            <w:r w:rsidRPr="00EA110E">
              <w:rPr>
                <w:rFonts w:eastAsia="Calibri"/>
              </w:rPr>
              <w:t>Të pranueshme janë investimet në nënsektorët e përpunimit të qumështit, të mishit, të pemëve dhe të perimeve, si dhe prodhimit të verës, përfshirë edhe shpenzimet e marketingut për promovimin e tyre;</w:t>
            </w:r>
          </w:p>
          <w:p w14:paraId="0BCDAA76" w14:textId="77777777" w:rsidR="00977BB7" w:rsidRPr="00EA110E" w:rsidRDefault="00977BB7" w:rsidP="00977BB7">
            <w:pPr>
              <w:tabs>
                <w:tab w:val="left" w:pos="630"/>
              </w:tabs>
              <w:spacing w:line="40" w:lineRule="atLeast"/>
              <w:contextualSpacing/>
              <w:jc w:val="both"/>
              <w:rPr>
                <w:rFonts w:ascii="Times New Roman" w:eastAsia="Calibri" w:hAnsi="Times New Roman"/>
                <w:b/>
                <w:sz w:val="24"/>
              </w:rPr>
            </w:pPr>
          </w:p>
          <w:p w14:paraId="6C1115A8" w14:textId="77777777" w:rsidR="00977BB7" w:rsidRPr="00EA110E" w:rsidRDefault="00977BB7" w:rsidP="005B3162">
            <w:pPr>
              <w:pStyle w:val="ListParagraph"/>
              <w:numPr>
                <w:ilvl w:val="1"/>
                <w:numId w:val="18"/>
              </w:numPr>
              <w:tabs>
                <w:tab w:val="left" w:pos="630"/>
              </w:tabs>
              <w:spacing w:line="40" w:lineRule="atLeast"/>
              <w:ind w:left="284" w:firstLine="0"/>
              <w:contextualSpacing/>
              <w:jc w:val="both"/>
              <w:rPr>
                <w:rFonts w:eastAsia="Calibri"/>
                <w:b/>
              </w:rPr>
            </w:pPr>
            <w:r w:rsidRPr="00EA110E">
              <w:rPr>
                <w:rFonts w:eastAsia="Calibri"/>
              </w:rPr>
              <w:t>Shpenzimet e pranueshme të marketingut për të gjitha nënmasat e Masës 103 janë: përgatitja dhe shtypja e katalogëve, fletëpalosjeve, broshurave, posterëve, për promovim të produkteve, por jo edhe për shpërndarje të tyre. Po ashtu, shpenzime të pranueshme të marketingut janë edhe prodhimi i audio dhe video-spoteve promovuese, por jo edhe shpërndarja e tyre mediale;</w:t>
            </w:r>
          </w:p>
          <w:p w14:paraId="6678AEFD" w14:textId="77777777" w:rsidR="00977BB7" w:rsidRPr="00EA110E" w:rsidRDefault="00977BB7" w:rsidP="00977BB7">
            <w:pPr>
              <w:tabs>
                <w:tab w:val="left" w:pos="630"/>
              </w:tabs>
              <w:spacing w:line="40" w:lineRule="atLeast"/>
              <w:contextualSpacing/>
              <w:jc w:val="both"/>
              <w:rPr>
                <w:rFonts w:ascii="Times New Roman" w:eastAsia="Calibri" w:hAnsi="Times New Roman"/>
                <w:b/>
                <w:sz w:val="24"/>
              </w:rPr>
            </w:pPr>
          </w:p>
          <w:p w14:paraId="4920BACC" w14:textId="77777777" w:rsidR="00384935" w:rsidRPr="00EA110E" w:rsidRDefault="00384935" w:rsidP="00977BB7">
            <w:pPr>
              <w:tabs>
                <w:tab w:val="left" w:pos="630"/>
              </w:tabs>
              <w:spacing w:line="40" w:lineRule="atLeast"/>
              <w:contextualSpacing/>
              <w:jc w:val="both"/>
              <w:rPr>
                <w:rFonts w:ascii="Times New Roman" w:eastAsia="Calibri" w:hAnsi="Times New Roman"/>
                <w:b/>
                <w:sz w:val="24"/>
              </w:rPr>
            </w:pPr>
          </w:p>
          <w:p w14:paraId="3EDDFB8C" w14:textId="77777777" w:rsidR="00977BB7" w:rsidRPr="00EA110E" w:rsidRDefault="00977BB7" w:rsidP="005B3162">
            <w:pPr>
              <w:pStyle w:val="ListParagraph"/>
              <w:numPr>
                <w:ilvl w:val="1"/>
                <w:numId w:val="18"/>
              </w:numPr>
              <w:tabs>
                <w:tab w:val="left" w:pos="630"/>
              </w:tabs>
              <w:spacing w:line="40" w:lineRule="atLeast"/>
              <w:ind w:left="284" w:firstLine="0"/>
              <w:contextualSpacing/>
              <w:jc w:val="both"/>
              <w:rPr>
                <w:rFonts w:eastAsia="Calibri"/>
                <w:b/>
              </w:rPr>
            </w:pPr>
            <w:r w:rsidRPr="00EA110E">
              <w:rPr>
                <w:rFonts w:eastAsia="Calibri"/>
              </w:rPr>
              <w:t xml:space="preserve">Vlera maksimale e shpenzimeve të pranueshme për marketing është e kufizuar </w:t>
            </w:r>
            <w:r w:rsidRPr="00EA110E">
              <w:rPr>
                <w:rFonts w:eastAsia="Calibri"/>
              </w:rPr>
              <w:lastRenderedPageBreak/>
              <w:t>ne 5% të totalit të shpenzimeve të pranueshme, por jo më shumë se 10,000.00 euro (dhjetëmijë euro);</w:t>
            </w:r>
          </w:p>
          <w:p w14:paraId="65080951" w14:textId="77777777" w:rsidR="00977BB7" w:rsidRPr="00EA110E" w:rsidRDefault="00977BB7" w:rsidP="00977BB7">
            <w:pPr>
              <w:tabs>
                <w:tab w:val="left" w:pos="630"/>
              </w:tabs>
              <w:spacing w:line="40" w:lineRule="atLeast"/>
              <w:contextualSpacing/>
              <w:jc w:val="both"/>
              <w:rPr>
                <w:rFonts w:ascii="Times New Roman" w:eastAsia="Calibri" w:hAnsi="Times New Roman"/>
                <w:b/>
                <w:sz w:val="24"/>
              </w:rPr>
            </w:pPr>
          </w:p>
          <w:p w14:paraId="005A5201" w14:textId="77777777" w:rsidR="00977BB7" w:rsidRPr="00EA110E" w:rsidRDefault="00977BB7" w:rsidP="005B3162">
            <w:pPr>
              <w:pStyle w:val="ListParagraph"/>
              <w:numPr>
                <w:ilvl w:val="1"/>
                <w:numId w:val="18"/>
              </w:numPr>
              <w:tabs>
                <w:tab w:val="left" w:pos="630"/>
              </w:tabs>
              <w:spacing w:line="40" w:lineRule="atLeast"/>
              <w:ind w:left="284" w:firstLine="0"/>
              <w:contextualSpacing/>
              <w:jc w:val="both"/>
              <w:rPr>
                <w:rFonts w:eastAsia="Calibri"/>
                <w:b/>
              </w:rPr>
            </w:pPr>
            <w:r w:rsidRPr="00EA110E">
              <w:rPr>
                <w:rFonts w:eastAsia="Calibri"/>
              </w:rPr>
              <w:t xml:space="preserve">Shpenzimet e tjera të ndërlidhura me projektin, siç janë: shpenzimet për arkitekt, për inxhinier dhe shpenzimet për studime parapake, si dhe nxjerrja e dokumenteve dhe lejeve relevante janë të pranueshme deri në 7% të shpenzimeve të pranueshme, por jo më shumë se 15,000.00 euro  (pesëmbedhjetë mijë euro), kurse shpenzimet për përgatitjen e planit të biznesit janë të pranueshme deri në 3% të shpenzimeve të pranueshme për projekt, por jo më shumë se 5,000.00 euro (pesë mijë euro); </w:t>
            </w:r>
          </w:p>
          <w:p w14:paraId="2408A138" w14:textId="77777777" w:rsidR="00977BB7" w:rsidRPr="00EA110E" w:rsidRDefault="00977BB7" w:rsidP="00977BB7">
            <w:pPr>
              <w:tabs>
                <w:tab w:val="left" w:pos="630"/>
              </w:tabs>
              <w:spacing w:line="40" w:lineRule="atLeast"/>
              <w:contextualSpacing/>
              <w:jc w:val="both"/>
              <w:rPr>
                <w:rFonts w:ascii="Times New Roman" w:eastAsia="Calibri" w:hAnsi="Times New Roman"/>
                <w:b/>
                <w:sz w:val="24"/>
              </w:rPr>
            </w:pPr>
          </w:p>
          <w:p w14:paraId="7A1DA54D" w14:textId="77777777" w:rsidR="00977BB7" w:rsidRPr="00EA110E" w:rsidRDefault="00977BB7" w:rsidP="005B3162">
            <w:pPr>
              <w:pStyle w:val="ListParagraph"/>
              <w:numPr>
                <w:ilvl w:val="1"/>
                <w:numId w:val="18"/>
              </w:numPr>
              <w:tabs>
                <w:tab w:val="left" w:pos="630"/>
              </w:tabs>
              <w:spacing w:line="40" w:lineRule="atLeast"/>
              <w:ind w:left="284" w:firstLine="0"/>
              <w:contextualSpacing/>
              <w:jc w:val="both"/>
              <w:rPr>
                <w:rFonts w:eastAsia="Calibri"/>
                <w:b/>
              </w:rPr>
            </w:pPr>
            <w:r w:rsidRPr="00EA110E">
              <w:rPr>
                <w:rFonts w:eastAsia="Calibri"/>
              </w:rPr>
              <w:t xml:space="preserve">Shpenzimet administrative, edhe pse ndodhin para nënshkrimit të kontratës, janë të pranueshme vetëm në qoftë se projekti është përzgjedhur dhe është kontraktuar nga Agjencia për Zhvillimin e Bujqësisë. </w:t>
            </w:r>
          </w:p>
          <w:p w14:paraId="5E5B7FE5" w14:textId="77777777" w:rsidR="00977BB7" w:rsidRPr="00EA110E" w:rsidRDefault="00977BB7" w:rsidP="00977BB7">
            <w:pPr>
              <w:pStyle w:val="ListParagraph"/>
              <w:tabs>
                <w:tab w:val="left" w:pos="630"/>
              </w:tabs>
              <w:spacing w:line="40" w:lineRule="atLeast"/>
              <w:ind w:left="270"/>
              <w:contextualSpacing/>
              <w:jc w:val="both"/>
              <w:rPr>
                <w:rFonts w:eastAsia="Calibri"/>
                <w:b/>
              </w:rPr>
            </w:pPr>
          </w:p>
          <w:p w14:paraId="77465705" w14:textId="77777777" w:rsidR="00977BB7" w:rsidRPr="00EA110E" w:rsidRDefault="00977BB7" w:rsidP="00977BB7">
            <w:pPr>
              <w:tabs>
                <w:tab w:val="left" w:pos="270"/>
                <w:tab w:val="left" w:pos="360"/>
              </w:tabs>
              <w:spacing w:line="40" w:lineRule="atLeast"/>
              <w:ind w:right="180"/>
              <w:outlineLvl w:val="1"/>
              <w:rPr>
                <w:rFonts w:ascii="Times New Roman" w:eastAsia="Calibri" w:hAnsi="Times New Roman"/>
                <w:sz w:val="24"/>
              </w:rPr>
            </w:pPr>
            <w:r w:rsidRPr="00EA110E">
              <w:rPr>
                <w:rFonts w:ascii="Times New Roman" w:eastAsia="Calibri" w:hAnsi="Times New Roman"/>
                <w:sz w:val="24"/>
              </w:rPr>
              <w:t xml:space="preserve">6. Shkalla e përkrahjes publike </w:t>
            </w:r>
          </w:p>
          <w:p w14:paraId="60854B0F" w14:textId="77777777" w:rsidR="00977BB7" w:rsidRPr="00EA110E" w:rsidRDefault="00977BB7" w:rsidP="00977BB7">
            <w:pPr>
              <w:tabs>
                <w:tab w:val="left" w:pos="270"/>
                <w:tab w:val="left" w:pos="360"/>
                <w:tab w:val="left" w:pos="900"/>
              </w:tabs>
              <w:spacing w:line="40" w:lineRule="atLeast"/>
              <w:ind w:left="270" w:right="180"/>
              <w:outlineLvl w:val="1"/>
              <w:rPr>
                <w:rFonts w:ascii="Times New Roman" w:eastAsia="Calibri" w:hAnsi="Times New Roman"/>
                <w:b/>
                <w:sz w:val="24"/>
              </w:rPr>
            </w:pPr>
          </w:p>
          <w:p w14:paraId="749D5C2E"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 xml:space="preserve">6.1. Vlera minimale e shpenzimeve të pranueshme për projekt brenda kësaj mase është 30,000.00 (tridhjetë mijë euro); </w:t>
            </w:r>
          </w:p>
          <w:p w14:paraId="53E659D4"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47110371"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 xml:space="preserve">6.2. Vlera maksimale e shpenzimeve të pranueshme për projekt brenda kësaj mase është 400,000.00 (katërqind mijë euro); </w:t>
            </w:r>
          </w:p>
          <w:p w14:paraId="72BDCF54"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76C7BC14"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lastRenderedPageBreak/>
              <w:t xml:space="preserve">6.3. Përkrahja publike është 50% e shpenzimeve të pranueshme të investimit nga nënparagafi 6.1 dhe 6.2 të këtij paragrafi; </w:t>
            </w:r>
          </w:p>
          <w:p w14:paraId="67874120"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4ADA5E30"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6.4. Pagesa mund të bëhet në dy këste, pjesa e parë e përkrahjes publike në vlerë prej 50% bëhet në formë të paradhënies pas nënshkrimit të kontratës me përfituesin me kërkesën e tije, me kusht të sigurimit të garancionit bankar, ndërsa pjesa tjetër e mbetur prej 50%, paguhet pas verifikimit të përfundimit të investimit të përgjithshëm.</w:t>
            </w:r>
          </w:p>
          <w:p w14:paraId="365C310D"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09D2A2DB"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6.5 Nëse përfituesi nuk bënë kërkesë për paradhënie atëherë pagesa e tërësishme bëhet pas verifikimit të përfundimit të investimit të përgjithshëm.</w:t>
            </w:r>
          </w:p>
          <w:p w14:paraId="5419B961" w14:textId="77777777" w:rsidR="00977BB7" w:rsidRPr="00EA110E" w:rsidRDefault="00977BB7" w:rsidP="00384935">
            <w:pPr>
              <w:tabs>
                <w:tab w:val="left" w:pos="270"/>
                <w:tab w:val="left" w:pos="360"/>
                <w:tab w:val="left" w:pos="900"/>
              </w:tabs>
              <w:spacing w:line="40" w:lineRule="atLeast"/>
              <w:ind w:right="180"/>
              <w:jc w:val="both"/>
              <w:outlineLvl w:val="1"/>
              <w:rPr>
                <w:rFonts w:ascii="Times New Roman" w:eastAsia="Calibri" w:hAnsi="Times New Roman"/>
                <w:b/>
                <w:sz w:val="24"/>
              </w:rPr>
            </w:pPr>
          </w:p>
          <w:p w14:paraId="79E994A1"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6.6. Garancioni bankar duhet të sigurohet vetëm për paradhënien prej 50% të përkrahjes publike, përkatësisht deri ne vendimin perfundimtar për pagese/ pranim te pagesës ose refuzim te pagesës</w:t>
            </w:r>
          </w:p>
          <w:p w14:paraId="10F7CEE4"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0DC8B19C"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6.7. Ndihma maksimale publike për periudhën e zbatimit të Programit për Bujqësi dhe Zhvillim Rural 2014-2020 për Masën 103 është 800,000.00 euro (tetëqind mijë euro)  për përfitues;</w:t>
            </w:r>
          </w:p>
          <w:p w14:paraId="67526AA9"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0411AC00" w14:textId="77777777" w:rsidR="00B426D1" w:rsidRPr="00EA110E" w:rsidRDefault="00B426D1"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5FD2D00D" w14:textId="77777777" w:rsidR="00977BB7" w:rsidRPr="00EA110E" w:rsidRDefault="00977BB7" w:rsidP="00977BB7">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 xml:space="preserve">6.8. Aplikuesi mund të aplikojë me disa projekte gjatë periudhës së zbatimit të </w:t>
            </w:r>
            <w:r w:rsidRPr="00EA110E">
              <w:rPr>
                <w:rFonts w:ascii="Times New Roman" w:eastAsia="Calibri" w:hAnsi="Times New Roman"/>
                <w:sz w:val="24"/>
              </w:rPr>
              <w:lastRenderedPageBreak/>
              <w:t>Programit për Bujqësi dhe Zhvillim Rural 2014-2020, në vite të ndryshme, me kusht që projektet e mëhershme të jenë përfunduar me sukses dhe përkrahja publike të mos tejkalojë shumën nga nënparagrafi 6.7 i këtij paragrafi.</w:t>
            </w:r>
          </w:p>
          <w:p w14:paraId="358469D3" w14:textId="77777777" w:rsidR="00977BB7" w:rsidRPr="00EA110E" w:rsidRDefault="00977BB7" w:rsidP="00977BB7">
            <w:pPr>
              <w:tabs>
                <w:tab w:val="left" w:pos="270"/>
                <w:tab w:val="left" w:pos="360"/>
              </w:tabs>
              <w:spacing w:line="40" w:lineRule="atLeast"/>
              <w:ind w:left="720" w:right="180"/>
              <w:jc w:val="both"/>
              <w:outlineLvl w:val="1"/>
              <w:rPr>
                <w:rFonts w:ascii="Times New Roman" w:eastAsia="Calibri" w:hAnsi="Times New Roman"/>
                <w:b/>
                <w:sz w:val="24"/>
              </w:rPr>
            </w:pPr>
          </w:p>
          <w:p w14:paraId="33DC9B18" w14:textId="0D15A0F8" w:rsidR="00977BB7" w:rsidRPr="00EA110E" w:rsidRDefault="00B426D1" w:rsidP="00977BB7">
            <w:pPr>
              <w:tabs>
                <w:tab w:val="left" w:pos="540"/>
              </w:tabs>
              <w:spacing w:line="40" w:lineRule="atLeast"/>
              <w:ind w:right="180"/>
              <w:rPr>
                <w:rFonts w:ascii="Times New Roman" w:hAnsi="Times New Roman"/>
                <w:bCs/>
                <w:sz w:val="24"/>
              </w:rPr>
            </w:pPr>
            <w:r w:rsidRPr="00EA110E">
              <w:rPr>
                <w:rFonts w:ascii="Times New Roman" w:hAnsi="Times New Roman"/>
                <w:bCs/>
                <w:sz w:val="24"/>
              </w:rPr>
              <w:t>7.</w:t>
            </w:r>
            <w:r w:rsidR="00977BB7" w:rsidRPr="00EA110E">
              <w:rPr>
                <w:rFonts w:ascii="Times New Roman" w:hAnsi="Times New Roman"/>
                <w:bCs/>
                <w:sz w:val="24"/>
              </w:rPr>
              <w:t xml:space="preserve"> Afati i zbatimit</w:t>
            </w:r>
          </w:p>
          <w:p w14:paraId="3136C096" w14:textId="77777777" w:rsidR="00977BB7" w:rsidRPr="00EA110E" w:rsidRDefault="00977BB7" w:rsidP="00977BB7">
            <w:pPr>
              <w:tabs>
                <w:tab w:val="left" w:pos="540"/>
              </w:tabs>
              <w:spacing w:line="40" w:lineRule="atLeast"/>
              <w:ind w:left="270" w:right="180"/>
              <w:rPr>
                <w:rFonts w:ascii="Times New Roman" w:hAnsi="Times New Roman"/>
                <w:b/>
                <w:sz w:val="24"/>
              </w:rPr>
            </w:pPr>
          </w:p>
          <w:p w14:paraId="1C86FE4E" w14:textId="7C2187E0" w:rsidR="00977BB7" w:rsidRPr="00EA110E" w:rsidRDefault="00B426D1" w:rsidP="00977BB7">
            <w:pPr>
              <w:tabs>
                <w:tab w:val="left" w:pos="540"/>
              </w:tabs>
              <w:spacing w:line="40" w:lineRule="atLeast"/>
              <w:ind w:left="270" w:right="180"/>
              <w:jc w:val="both"/>
              <w:rPr>
                <w:rFonts w:ascii="Times New Roman" w:hAnsi="Times New Roman"/>
                <w:b/>
                <w:sz w:val="24"/>
              </w:rPr>
            </w:pPr>
            <w:r w:rsidRPr="00EA110E">
              <w:rPr>
                <w:rFonts w:ascii="Times New Roman" w:hAnsi="Times New Roman"/>
                <w:sz w:val="24"/>
              </w:rPr>
              <w:t>7</w:t>
            </w:r>
            <w:r w:rsidR="00977BB7" w:rsidRPr="00EA110E">
              <w:rPr>
                <w:rFonts w:ascii="Times New Roman" w:hAnsi="Times New Roman"/>
                <w:sz w:val="24"/>
              </w:rPr>
              <w:t xml:space="preserve">.1. Afati i zbatimit të projekteve të kësaj mase është dhjetë (10) muaj nga dita e nënshkrimit të kontratës me AZHB-në. </w:t>
            </w:r>
          </w:p>
          <w:p w14:paraId="01D6B894" w14:textId="77777777" w:rsidR="00977BB7" w:rsidRPr="00EA110E" w:rsidRDefault="00977BB7" w:rsidP="00977BB7">
            <w:pPr>
              <w:tabs>
                <w:tab w:val="left" w:pos="540"/>
              </w:tabs>
              <w:spacing w:line="40" w:lineRule="atLeast"/>
              <w:ind w:left="270" w:right="180"/>
              <w:jc w:val="both"/>
              <w:rPr>
                <w:rFonts w:ascii="Times New Roman" w:hAnsi="Times New Roman"/>
                <w:b/>
                <w:sz w:val="24"/>
              </w:rPr>
            </w:pPr>
          </w:p>
          <w:p w14:paraId="7BFD7E0F" w14:textId="77777777" w:rsidR="00B426D1" w:rsidRPr="00EA110E" w:rsidRDefault="00B426D1" w:rsidP="00977BB7">
            <w:pPr>
              <w:tabs>
                <w:tab w:val="left" w:pos="540"/>
              </w:tabs>
              <w:spacing w:line="40" w:lineRule="atLeast"/>
              <w:ind w:left="270" w:right="180"/>
              <w:jc w:val="both"/>
              <w:rPr>
                <w:rFonts w:ascii="Times New Roman" w:hAnsi="Times New Roman"/>
                <w:b/>
                <w:sz w:val="24"/>
              </w:rPr>
            </w:pPr>
          </w:p>
          <w:p w14:paraId="2573A8C2" w14:textId="5108342D" w:rsidR="00977BB7" w:rsidRPr="00EA110E" w:rsidRDefault="00B426D1" w:rsidP="00977BB7">
            <w:pPr>
              <w:tabs>
                <w:tab w:val="left" w:pos="540"/>
              </w:tabs>
              <w:spacing w:line="40" w:lineRule="atLeast"/>
              <w:ind w:left="270" w:right="180"/>
              <w:jc w:val="both"/>
              <w:rPr>
                <w:rFonts w:ascii="Times New Roman" w:hAnsi="Times New Roman"/>
                <w:b/>
                <w:sz w:val="24"/>
              </w:rPr>
            </w:pPr>
            <w:r w:rsidRPr="00EA110E">
              <w:rPr>
                <w:rFonts w:ascii="Times New Roman" w:hAnsi="Times New Roman"/>
                <w:sz w:val="24"/>
              </w:rPr>
              <w:t>7</w:t>
            </w:r>
            <w:r w:rsidR="00977BB7" w:rsidRPr="00EA110E">
              <w:rPr>
                <w:rFonts w:ascii="Times New Roman" w:hAnsi="Times New Roman"/>
                <w:sz w:val="24"/>
              </w:rPr>
              <w:t>.2. Pas kësaj periudhe, përfituesi ka edhe 15 ditë shtesë për përgatitjen e dokumentacionit dhe paraqitjen e kërkesës për pagesë.</w:t>
            </w:r>
          </w:p>
          <w:p w14:paraId="611DEDA6" w14:textId="77777777" w:rsidR="00977BB7" w:rsidRPr="00EA110E" w:rsidRDefault="00977BB7" w:rsidP="00977BB7">
            <w:pPr>
              <w:tabs>
                <w:tab w:val="left" w:pos="540"/>
              </w:tabs>
              <w:spacing w:line="40" w:lineRule="atLeast"/>
              <w:ind w:left="270" w:right="180"/>
              <w:jc w:val="both"/>
              <w:rPr>
                <w:rFonts w:ascii="Times New Roman" w:hAnsi="Times New Roman"/>
                <w:b/>
                <w:sz w:val="24"/>
              </w:rPr>
            </w:pPr>
          </w:p>
          <w:p w14:paraId="5432DB9C" w14:textId="52973A9E" w:rsidR="00977BB7" w:rsidRPr="00EA110E" w:rsidRDefault="00B426D1" w:rsidP="00977BB7">
            <w:pPr>
              <w:tabs>
                <w:tab w:val="left" w:pos="540"/>
              </w:tabs>
              <w:spacing w:line="40" w:lineRule="atLeast"/>
              <w:ind w:left="270" w:right="180"/>
              <w:jc w:val="both"/>
              <w:rPr>
                <w:rFonts w:ascii="Times New Roman" w:hAnsi="Times New Roman"/>
                <w:b/>
                <w:sz w:val="24"/>
              </w:rPr>
            </w:pPr>
            <w:r w:rsidRPr="00EA110E">
              <w:rPr>
                <w:rFonts w:ascii="Times New Roman" w:hAnsi="Times New Roman"/>
                <w:sz w:val="24"/>
              </w:rPr>
              <w:t>7</w:t>
            </w:r>
            <w:r w:rsidR="00977BB7" w:rsidRPr="00EA110E">
              <w:rPr>
                <w:rFonts w:ascii="Times New Roman" w:hAnsi="Times New Roman"/>
                <w:sz w:val="24"/>
              </w:rPr>
              <w:t>.3. AZHB mund të zgjasë afatin e zbatimit për më së shumti dy (2) muaj, nëse ka arsye të qëndrueshme për këtë, siç është sjellja e ndonjë makinerie specifike prej ndonjë vendi tjetër.</w:t>
            </w:r>
          </w:p>
          <w:p w14:paraId="3E1FD580" w14:textId="77777777" w:rsidR="00977BB7" w:rsidRPr="00EA110E" w:rsidRDefault="00977BB7" w:rsidP="00977BB7">
            <w:pPr>
              <w:keepNext/>
              <w:tabs>
                <w:tab w:val="left" w:pos="180"/>
                <w:tab w:val="left" w:pos="360"/>
              </w:tabs>
              <w:spacing w:line="40" w:lineRule="atLeast"/>
              <w:ind w:right="180"/>
              <w:jc w:val="center"/>
              <w:rPr>
                <w:rFonts w:ascii="Times New Roman" w:hAnsi="Times New Roman"/>
                <w:sz w:val="24"/>
              </w:rPr>
            </w:pPr>
          </w:p>
          <w:p w14:paraId="664E6391" w14:textId="77777777" w:rsidR="00977BB7" w:rsidRPr="00EA110E" w:rsidRDefault="00977BB7" w:rsidP="00977BB7">
            <w:pPr>
              <w:keepNext/>
              <w:tabs>
                <w:tab w:val="left" w:pos="180"/>
                <w:tab w:val="left" w:pos="360"/>
              </w:tabs>
              <w:spacing w:line="40" w:lineRule="atLeast"/>
              <w:ind w:right="180"/>
              <w:jc w:val="center"/>
              <w:rPr>
                <w:rFonts w:ascii="Times New Roman" w:hAnsi="Times New Roman"/>
                <w:b/>
                <w:sz w:val="24"/>
                <w:szCs w:val="24"/>
              </w:rPr>
            </w:pPr>
            <w:r w:rsidRPr="00EA110E">
              <w:rPr>
                <w:rFonts w:ascii="Times New Roman" w:hAnsi="Times New Roman"/>
                <w:b/>
                <w:sz w:val="24"/>
                <w:szCs w:val="24"/>
              </w:rPr>
              <w:t>KAPITULLI V</w:t>
            </w:r>
          </w:p>
          <w:p w14:paraId="684EAA3C" w14:textId="77777777" w:rsidR="00977BB7" w:rsidRPr="00EA110E" w:rsidRDefault="00977BB7" w:rsidP="00977BB7">
            <w:pPr>
              <w:keepNext/>
              <w:tabs>
                <w:tab w:val="left" w:pos="360"/>
              </w:tabs>
              <w:spacing w:line="40" w:lineRule="atLeast"/>
              <w:ind w:right="180"/>
              <w:jc w:val="center"/>
              <w:rPr>
                <w:rFonts w:ascii="Times New Roman" w:hAnsi="Times New Roman"/>
                <w:b/>
                <w:sz w:val="24"/>
                <w:szCs w:val="24"/>
              </w:rPr>
            </w:pPr>
          </w:p>
          <w:p w14:paraId="2CE5A39A" w14:textId="77777777" w:rsidR="00977BB7" w:rsidRPr="00EA110E" w:rsidRDefault="00977BB7" w:rsidP="00977BB7">
            <w:pPr>
              <w:keepNext/>
              <w:spacing w:line="40" w:lineRule="atLeast"/>
              <w:ind w:right="180"/>
              <w:jc w:val="center"/>
              <w:rPr>
                <w:rFonts w:ascii="Times New Roman" w:hAnsi="Times New Roman"/>
                <w:b/>
                <w:sz w:val="24"/>
                <w:szCs w:val="24"/>
              </w:rPr>
            </w:pPr>
            <w:r w:rsidRPr="00EA110E">
              <w:rPr>
                <w:rFonts w:ascii="Times New Roman" w:hAnsi="Times New Roman"/>
                <w:b/>
                <w:sz w:val="24"/>
                <w:szCs w:val="24"/>
              </w:rPr>
              <w:t>NËNMASAT</w:t>
            </w:r>
          </w:p>
          <w:p w14:paraId="00C222B1" w14:textId="77777777" w:rsidR="00977BB7" w:rsidRPr="00EA110E" w:rsidRDefault="00977BB7"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V.I. SEKTORI I PËRPUNIMIT TË QUMËSHTIT DHE MISHIT</w:t>
            </w:r>
          </w:p>
          <w:p w14:paraId="32B98850" w14:textId="77777777" w:rsidR="00977BB7" w:rsidRPr="00EA110E" w:rsidRDefault="00977BB7" w:rsidP="00977BB7">
            <w:pPr>
              <w:keepNext/>
              <w:spacing w:line="40" w:lineRule="atLeast"/>
              <w:ind w:right="180"/>
              <w:jc w:val="center"/>
              <w:rPr>
                <w:rStyle w:val="hps"/>
                <w:rFonts w:ascii="Times New Roman" w:eastAsia="Calibri" w:hAnsi="Times New Roman"/>
                <w:b/>
                <w:sz w:val="24"/>
                <w:szCs w:val="24"/>
              </w:rPr>
            </w:pPr>
          </w:p>
          <w:p w14:paraId="12AF3EC2" w14:textId="77777777" w:rsidR="00977BB7" w:rsidRPr="00EA110E" w:rsidRDefault="00977BB7" w:rsidP="00977BB7">
            <w:pPr>
              <w:keepNext/>
              <w:spacing w:line="40" w:lineRule="atLeast"/>
              <w:ind w:left="-90" w:right="180" w:firstLine="9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Neni 14</w:t>
            </w:r>
          </w:p>
          <w:p w14:paraId="68074159" w14:textId="77777777" w:rsidR="00977BB7" w:rsidRPr="00EA110E" w:rsidRDefault="00977BB7" w:rsidP="00977BB7">
            <w:pPr>
              <w:keepNext/>
              <w:spacing w:line="40" w:lineRule="atLeast"/>
              <w:ind w:right="180"/>
              <w:jc w:val="center"/>
              <w:rPr>
                <w:rFonts w:ascii="Times New Roman" w:eastAsia="Calibri" w:hAnsi="Times New Roman"/>
                <w:b/>
                <w:sz w:val="24"/>
                <w:szCs w:val="24"/>
              </w:rPr>
            </w:pPr>
            <w:r w:rsidRPr="00EA110E">
              <w:rPr>
                <w:rStyle w:val="hps"/>
                <w:rFonts w:ascii="Times New Roman" w:eastAsia="Calibri" w:hAnsi="Times New Roman"/>
                <w:b/>
                <w:sz w:val="24"/>
                <w:szCs w:val="24"/>
              </w:rPr>
              <w:t>Kriteret e pranueshmërisë</w:t>
            </w:r>
          </w:p>
          <w:p w14:paraId="7962E39C" w14:textId="77777777" w:rsidR="00977BB7" w:rsidRPr="00EA110E" w:rsidRDefault="00977BB7" w:rsidP="00977BB7">
            <w:pPr>
              <w:autoSpaceDE w:val="0"/>
              <w:autoSpaceDN w:val="0"/>
              <w:adjustRightInd w:val="0"/>
              <w:spacing w:line="40" w:lineRule="atLeast"/>
              <w:contextualSpacing/>
              <w:jc w:val="both"/>
              <w:outlineLvl w:val="3"/>
              <w:rPr>
                <w:rFonts w:ascii="Times New Roman" w:eastAsia="Calibri" w:hAnsi="Times New Roman"/>
                <w:b/>
                <w:bCs/>
                <w:caps/>
                <w:sz w:val="24"/>
                <w:szCs w:val="24"/>
                <w:lang w:eastAsia="sq-AL"/>
              </w:rPr>
            </w:pPr>
            <w:bookmarkStart w:id="4" w:name="_Toc286799286"/>
          </w:p>
          <w:p w14:paraId="61C2CBF5" w14:textId="77777777" w:rsidR="00977BB7" w:rsidRPr="00EA110E" w:rsidRDefault="00977BB7" w:rsidP="00977BB7">
            <w:pPr>
              <w:autoSpaceDE w:val="0"/>
              <w:autoSpaceDN w:val="0"/>
              <w:adjustRightInd w:val="0"/>
              <w:spacing w:line="40" w:lineRule="atLeast"/>
              <w:contextualSpacing/>
              <w:jc w:val="both"/>
              <w:outlineLvl w:val="3"/>
              <w:rPr>
                <w:rFonts w:ascii="Times New Roman" w:eastAsia="Calibri" w:hAnsi="Times New Roman"/>
                <w:bCs/>
                <w:sz w:val="24"/>
              </w:rPr>
            </w:pPr>
            <w:r w:rsidRPr="00EA110E">
              <w:rPr>
                <w:rFonts w:ascii="Times New Roman" w:eastAsia="Calibri" w:hAnsi="Times New Roman"/>
                <w:bCs/>
                <w:sz w:val="24"/>
                <w:lang w:eastAsia="sq-AL"/>
              </w:rPr>
              <w:t>1. Kriteret e veçanta të pranueshmërisë</w:t>
            </w:r>
            <w:bookmarkEnd w:id="4"/>
            <w:r w:rsidRPr="00EA110E">
              <w:rPr>
                <w:rFonts w:ascii="Times New Roman" w:eastAsia="Calibri" w:hAnsi="Times New Roman"/>
                <w:bCs/>
                <w:sz w:val="24"/>
              </w:rPr>
              <w:t>:</w:t>
            </w:r>
          </w:p>
          <w:p w14:paraId="0917729D" w14:textId="77777777" w:rsidR="00977BB7" w:rsidRPr="00EA110E" w:rsidRDefault="00977BB7" w:rsidP="00977BB7">
            <w:pPr>
              <w:autoSpaceDE w:val="0"/>
              <w:autoSpaceDN w:val="0"/>
              <w:adjustRightInd w:val="0"/>
              <w:spacing w:line="40" w:lineRule="atLeast"/>
              <w:contextualSpacing/>
              <w:jc w:val="both"/>
              <w:outlineLvl w:val="3"/>
              <w:rPr>
                <w:rFonts w:ascii="Times New Roman" w:eastAsia="Calibri" w:hAnsi="Times New Roman"/>
                <w:bCs/>
                <w:sz w:val="24"/>
              </w:rPr>
            </w:pPr>
          </w:p>
          <w:p w14:paraId="6394A722" w14:textId="77777777" w:rsidR="00977BB7" w:rsidRPr="00EA110E" w:rsidRDefault="00977BB7" w:rsidP="00977BB7">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1.1. Aplikuesit duhet të jenë të regjistruar në Agjencinë e Regjistrimit te Bizneseve të Kosovës (ARBK) me aktivitetin përkatës së paku dy (2) vite para datës se aplikimit, dhe i aprovuar nga AUV së paku dy (2) vite para datës së aplikimit.</w:t>
            </w:r>
          </w:p>
          <w:p w14:paraId="58DCA2BC" w14:textId="77777777" w:rsidR="00977BB7" w:rsidRPr="00EA110E" w:rsidRDefault="00977BB7" w:rsidP="00977BB7">
            <w:pPr>
              <w:autoSpaceDE w:val="0"/>
              <w:autoSpaceDN w:val="0"/>
              <w:adjustRightInd w:val="0"/>
              <w:spacing w:line="40" w:lineRule="atLeast"/>
              <w:ind w:left="270"/>
              <w:contextualSpacing/>
              <w:jc w:val="both"/>
              <w:outlineLvl w:val="3"/>
              <w:rPr>
                <w:rFonts w:ascii="Times New Roman" w:eastAsia="Calibri" w:hAnsi="Times New Roman"/>
                <w:b/>
                <w:sz w:val="24"/>
              </w:rPr>
            </w:pPr>
          </w:p>
          <w:p w14:paraId="4536B222" w14:textId="77777777" w:rsidR="00384935" w:rsidRPr="00EA110E" w:rsidRDefault="00384935" w:rsidP="00977BB7">
            <w:pPr>
              <w:autoSpaceDE w:val="0"/>
              <w:autoSpaceDN w:val="0"/>
              <w:adjustRightInd w:val="0"/>
              <w:spacing w:line="40" w:lineRule="atLeast"/>
              <w:ind w:left="270"/>
              <w:contextualSpacing/>
              <w:jc w:val="both"/>
              <w:outlineLvl w:val="3"/>
              <w:rPr>
                <w:rFonts w:ascii="Times New Roman" w:eastAsia="Calibri" w:hAnsi="Times New Roman"/>
                <w:b/>
                <w:sz w:val="24"/>
              </w:rPr>
            </w:pPr>
          </w:p>
          <w:p w14:paraId="235BE8E8" w14:textId="77777777" w:rsidR="00977BB7" w:rsidRPr="00EA110E" w:rsidRDefault="00977BB7" w:rsidP="00977BB7">
            <w:pPr>
              <w:autoSpaceDE w:val="0"/>
              <w:autoSpaceDN w:val="0"/>
              <w:adjustRightInd w:val="0"/>
              <w:spacing w:line="40" w:lineRule="atLeast"/>
              <w:contextualSpacing/>
              <w:jc w:val="both"/>
              <w:outlineLvl w:val="3"/>
              <w:rPr>
                <w:rFonts w:ascii="Times New Roman" w:eastAsia="Calibri" w:hAnsi="Times New Roman"/>
                <w:b/>
                <w:sz w:val="24"/>
              </w:rPr>
            </w:pPr>
            <w:r w:rsidRPr="00EA110E">
              <w:rPr>
                <w:rFonts w:ascii="Times New Roman" w:eastAsia="Calibri" w:hAnsi="Times New Roman"/>
                <w:sz w:val="24"/>
              </w:rPr>
              <w:t xml:space="preserve">     1.2. Ndërmarrjet duhet të janë të kategorizuara si në vijim:</w:t>
            </w:r>
          </w:p>
          <w:p w14:paraId="1802C142" w14:textId="77777777" w:rsidR="00977BB7" w:rsidRPr="00EA110E" w:rsidRDefault="00977BB7" w:rsidP="00977BB7">
            <w:pPr>
              <w:autoSpaceDE w:val="0"/>
              <w:autoSpaceDN w:val="0"/>
              <w:adjustRightInd w:val="0"/>
              <w:spacing w:line="40" w:lineRule="atLeast"/>
              <w:contextualSpacing/>
              <w:jc w:val="both"/>
              <w:outlineLvl w:val="3"/>
              <w:rPr>
                <w:rFonts w:ascii="Times New Roman" w:eastAsia="Calibri" w:hAnsi="Times New Roman"/>
                <w:b/>
                <w:sz w:val="24"/>
              </w:rPr>
            </w:pPr>
          </w:p>
          <w:p w14:paraId="3CBCC490" w14:textId="77777777" w:rsidR="00977BB7" w:rsidRPr="00EA110E" w:rsidRDefault="00977BB7" w:rsidP="005B3162">
            <w:pPr>
              <w:pStyle w:val="ListParagraph"/>
              <w:numPr>
                <w:ilvl w:val="2"/>
                <w:numId w:val="14"/>
              </w:numPr>
              <w:tabs>
                <w:tab w:val="left" w:pos="1134"/>
                <w:tab w:val="left" w:pos="1276"/>
              </w:tabs>
              <w:autoSpaceDE w:val="0"/>
              <w:autoSpaceDN w:val="0"/>
              <w:adjustRightInd w:val="0"/>
              <w:spacing w:line="40" w:lineRule="atLeast"/>
              <w:ind w:left="738" w:hanging="29"/>
              <w:contextualSpacing/>
              <w:jc w:val="both"/>
              <w:outlineLvl w:val="3"/>
              <w:rPr>
                <w:rFonts w:eastAsia="Calibri"/>
                <w:b/>
              </w:rPr>
            </w:pPr>
            <w:r w:rsidRPr="00EA110E">
              <w:rPr>
                <w:rFonts w:eastAsia="Calibri"/>
              </w:rPr>
              <w:t>Kategoria “A”= shkallë e ultë e rrezikut;</w:t>
            </w:r>
          </w:p>
          <w:p w14:paraId="30CD9C02" w14:textId="77777777" w:rsidR="00977BB7" w:rsidRPr="00EA110E" w:rsidRDefault="00977BB7" w:rsidP="00977BB7">
            <w:pPr>
              <w:pStyle w:val="ListParagraph"/>
              <w:tabs>
                <w:tab w:val="left" w:pos="1134"/>
                <w:tab w:val="left" w:pos="1276"/>
              </w:tabs>
              <w:autoSpaceDE w:val="0"/>
              <w:autoSpaceDN w:val="0"/>
              <w:adjustRightInd w:val="0"/>
              <w:spacing w:line="40" w:lineRule="atLeast"/>
              <w:ind w:left="709"/>
              <w:contextualSpacing/>
              <w:jc w:val="both"/>
              <w:outlineLvl w:val="3"/>
              <w:rPr>
                <w:rFonts w:eastAsia="Calibri"/>
                <w:b/>
              </w:rPr>
            </w:pPr>
          </w:p>
          <w:p w14:paraId="5AE6CE71" w14:textId="77777777" w:rsidR="00977BB7" w:rsidRPr="00EA110E" w:rsidRDefault="00977BB7" w:rsidP="005B3162">
            <w:pPr>
              <w:pStyle w:val="ListParagraph"/>
              <w:numPr>
                <w:ilvl w:val="2"/>
                <w:numId w:val="14"/>
              </w:numPr>
              <w:tabs>
                <w:tab w:val="left" w:pos="1134"/>
                <w:tab w:val="left" w:pos="1276"/>
              </w:tabs>
              <w:autoSpaceDE w:val="0"/>
              <w:autoSpaceDN w:val="0"/>
              <w:adjustRightInd w:val="0"/>
              <w:spacing w:line="40" w:lineRule="atLeast"/>
              <w:ind w:left="709" w:firstLine="0"/>
              <w:contextualSpacing/>
              <w:jc w:val="both"/>
              <w:outlineLvl w:val="3"/>
              <w:rPr>
                <w:rFonts w:eastAsia="Calibri"/>
                <w:b/>
              </w:rPr>
            </w:pPr>
            <w:r w:rsidRPr="00EA110E">
              <w:rPr>
                <w:rFonts w:eastAsia="Calibri"/>
              </w:rPr>
              <w:t>Kategoria “B” = shkallë e mesme e rrezikut;</w:t>
            </w:r>
          </w:p>
          <w:p w14:paraId="638ABD75" w14:textId="77777777" w:rsidR="00977BB7" w:rsidRPr="00EA110E" w:rsidRDefault="00977BB7" w:rsidP="00977BB7">
            <w:pPr>
              <w:pStyle w:val="ListParagraph"/>
              <w:tabs>
                <w:tab w:val="left" w:pos="1134"/>
                <w:tab w:val="left" w:pos="1276"/>
              </w:tabs>
              <w:spacing w:line="40" w:lineRule="atLeast"/>
              <w:ind w:left="709"/>
              <w:rPr>
                <w:rFonts w:eastAsia="Calibri"/>
                <w:b/>
              </w:rPr>
            </w:pPr>
          </w:p>
          <w:p w14:paraId="5C932DBC" w14:textId="77777777" w:rsidR="00977BB7" w:rsidRPr="00EA110E" w:rsidRDefault="00977BB7" w:rsidP="005B3162">
            <w:pPr>
              <w:pStyle w:val="ListParagraph"/>
              <w:numPr>
                <w:ilvl w:val="2"/>
                <w:numId w:val="14"/>
              </w:numPr>
              <w:tabs>
                <w:tab w:val="left" w:pos="1134"/>
                <w:tab w:val="left" w:pos="1276"/>
              </w:tabs>
              <w:autoSpaceDE w:val="0"/>
              <w:autoSpaceDN w:val="0"/>
              <w:adjustRightInd w:val="0"/>
              <w:spacing w:line="40" w:lineRule="atLeast"/>
              <w:ind w:left="709" w:firstLine="0"/>
              <w:contextualSpacing/>
              <w:jc w:val="both"/>
              <w:outlineLvl w:val="3"/>
              <w:rPr>
                <w:rFonts w:eastAsia="Calibri"/>
                <w:b/>
              </w:rPr>
            </w:pPr>
            <w:r w:rsidRPr="00EA110E">
              <w:rPr>
                <w:rFonts w:eastAsia="Calibri"/>
              </w:rPr>
              <w:t>Kategoria “C”= shkallë e lartë e rrezikut;</w:t>
            </w:r>
          </w:p>
          <w:p w14:paraId="154E6548" w14:textId="77777777" w:rsidR="00977BB7" w:rsidRPr="00EA110E" w:rsidRDefault="00977BB7" w:rsidP="00977BB7">
            <w:pPr>
              <w:pStyle w:val="ListParagraph"/>
              <w:tabs>
                <w:tab w:val="left" w:pos="1134"/>
                <w:tab w:val="left" w:pos="1276"/>
              </w:tabs>
              <w:spacing w:line="40" w:lineRule="atLeast"/>
              <w:ind w:left="709"/>
              <w:rPr>
                <w:rFonts w:eastAsia="Calibri"/>
                <w:b/>
              </w:rPr>
            </w:pPr>
          </w:p>
          <w:p w14:paraId="7B9048C7" w14:textId="77777777" w:rsidR="00977BB7" w:rsidRPr="00EA110E" w:rsidRDefault="00977BB7" w:rsidP="005B3162">
            <w:pPr>
              <w:pStyle w:val="ListParagraph"/>
              <w:numPr>
                <w:ilvl w:val="2"/>
                <w:numId w:val="14"/>
              </w:numPr>
              <w:tabs>
                <w:tab w:val="left" w:pos="1134"/>
                <w:tab w:val="left" w:pos="1276"/>
              </w:tabs>
              <w:autoSpaceDE w:val="0"/>
              <w:autoSpaceDN w:val="0"/>
              <w:adjustRightInd w:val="0"/>
              <w:spacing w:line="40" w:lineRule="atLeast"/>
              <w:ind w:left="709" w:firstLine="0"/>
              <w:contextualSpacing/>
              <w:jc w:val="both"/>
              <w:outlineLvl w:val="3"/>
              <w:rPr>
                <w:rFonts w:eastAsia="Calibri"/>
                <w:b/>
              </w:rPr>
            </w:pPr>
            <w:r w:rsidRPr="00EA110E">
              <w:rPr>
                <w:rFonts w:eastAsia="Calibri"/>
              </w:rPr>
              <w:t>Kategoria “D”= shkallë shumë e lartë e rrezikut.</w:t>
            </w:r>
          </w:p>
          <w:p w14:paraId="69450163" w14:textId="77777777" w:rsidR="00977BB7" w:rsidRPr="00EA110E" w:rsidRDefault="00977BB7" w:rsidP="00977BB7">
            <w:pPr>
              <w:autoSpaceDE w:val="0"/>
              <w:autoSpaceDN w:val="0"/>
              <w:adjustRightInd w:val="0"/>
              <w:spacing w:line="40" w:lineRule="atLeast"/>
              <w:ind w:left="270"/>
              <w:contextualSpacing/>
              <w:jc w:val="both"/>
              <w:outlineLvl w:val="3"/>
              <w:rPr>
                <w:rFonts w:ascii="Times New Roman" w:eastAsia="Calibri" w:hAnsi="Times New Roman"/>
                <w:b/>
                <w:sz w:val="24"/>
              </w:rPr>
            </w:pPr>
          </w:p>
          <w:p w14:paraId="17531FFD" w14:textId="77777777" w:rsidR="00977BB7" w:rsidRPr="00EA110E" w:rsidRDefault="00977BB7" w:rsidP="00977BB7">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1.3. Aplikuesit e kategorisë “A” dhe “B” nuk janë të pranueshëm në rast të ndërtimit të objektit të ri, ndërsa janë të pranueshëm në rast të renovimit, zgjerimit të objektit ekzistues dhe investimeve në  pajisje.</w:t>
            </w:r>
          </w:p>
          <w:p w14:paraId="6AFEEB66" w14:textId="77777777" w:rsidR="00977BB7" w:rsidRPr="00EA110E" w:rsidRDefault="00977BB7" w:rsidP="00977BB7">
            <w:pPr>
              <w:autoSpaceDE w:val="0"/>
              <w:autoSpaceDN w:val="0"/>
              <w:adjustRightInd w:val="0"/>
              <w:spacing w:line="40" w:lineRule="atLeast"/>
              <w:ind w:left="270"/>
              <w:contextualSpacing/>
              <w:jc w:val="both"/>
              <w:outlineLvl w:val="3"/>
              <w:rPr>
                <w:rFonts w:ascii="Times New Roman" w:eastAsia="Calibri" w:hAnsi="Times New Roman"/>
                <w:b/>
                <w:sz w:val="24"/>
              </w:rPr>
            </w:pPr>
          </w:p>
          <w:p w14:paraId="509994A0" w14:textId="77777777" w:rsidR="00977BB7" w:rsidRPr="00EA110E" w:rsidRDefault="00977BB7" w:rsidP="00977BB7">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 xml:space="preserve">1.4. Aplikuesit e kategorisë “C” janë të pranueshëm për ndërtim të ri me kusht të mbylljes së objektit ekzistues, renovimit ose zgjerimit të objektit ekzistues. Investimet ne pajisje/ linja përpunimi për këtë kategori </w:t>
            </w:r>
            <w:r w:rsidRPr="00EA110E">
              <w:rPr>
                <w:rFonts w:ascii="Times New Roman" w:eastAsia="Calibri" w:hAnsi="Times New Roman"/>
                <w:sz w:val="24"/>
              </w:rPr>
              <w:lastRenderedPageBreak/>
              <w:t>janë te pranueshme nëse ne biznes plan prioritet i është dhënë ndërtimit, renovimit ose zgjerimit te objektit.</w:t>
            </w:r>
          </w:p>
          <w:p w14:paraId="2EE79F9C" w14:textId="77777777" w:rsidR="00977BB7" w:rsidRPr="00EA110E" w:rsidRDefault="00977BB7" w:rsidP="00977BB7">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 xml:space="preserve"> </w:t>
            </w:r>
          </w:p>
          <w:p w14:paraId="06E2E337" w14:textId="77777777" w:rsidR="00977BB7" w:rsidRPr="00EA110E" w:rsidRDefault="00977BB7" w:rsidP="00977BB7">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1.5. Aplikuesit e kategorisë “D” janë të pranueshëm vetëm në rast të ndërtimit të objektit të ri dhe mbylljes së objektit ekzistues. Investimet në pajisje/ linja përpunimi për këtë kategori janë të pranueshme nëse në biznes plan prioritet i është dhënë ndërtimit të ri të objektit.</w:t>
            </w:r>
          </w:p>
          <w:p w14:paraId="493369A8" w14:textId="77777777" w:rsidR="00977BB7" w:rsidRPr="00EA110E" w:rsidRDefault="00977BB7" w:rsidP="00977BB7">
            <w:pPr>
              <w:tabs>
                <w:tab w:val="left" w:pos="360"/>
              </w:tabs>
              <w:spacing w:line="40" w:lineRule="atLeast"/>
              <w:ind w:right="180"/>
              <w:jc w:val="both"/>
              <w:rPr>
                <w:rFonts w:ascii="Times New Roman" w:hAnsi="Times New Roman"/>
                <w:sz w:val="24"/>
              </w:rPr>
            </w:pPr>
          </w:p>
          <w:p w14:paraId="5469201B" w14:textId="77777777" w:rsidR="00977BB7" w:rsidRPr="00EA110E" w:rsidRDefault="00977BB7" w:rsidP="005B3162">
            <w:pPr>
              <w:pStyle w:val="ListParagraph"/>
              <w:numPr>
                <w:ilvl w:val="0"/>
                <w:numId w:val="19"/>
              </w:numPr>
              <w:tabs>
                <w:tab w:val="left" w:pos="630"/>
              </w:tabs>
              <w:autoSpaceDE w:val="0"/>
              <w:autoSpaceDN w:val="0"/>
              <w:adjustRightInd w:val="0"/>
              <w:spacing w:line="40" w:lineRule="atLeast"/>
              <w:ind w:right="180"/>
              <w:jc w:val="both"/>
              <w:outlineLvl w:val="0"/>
            </w:pPr>
            <w:r w:rsidRPr="00EA110E">
              <w:t xml:space="preserve">Investimet e pranueshme </w:t>
            </w:r>
          </w:p>
          <w:p w14:paraId="60018FFC" w14:textId="77777777" w:rsidR="00977BB7" w:rsidRPr="00EA110E" w:rsidRDefault="00977BB7" w:rsidP="00977BB7">
            <w:pPr>
              <w:tabs>
                <w:tab w:val="left" w:pos="630"/>
              </w:tabs>
              <w:autoSpaceDE w:val="0"/>
              <w:autoSpaceDN w:val="0"/>
              <w:adjustRightInd w:val="0"/>
              <w:spacing w:line="40" w:lineRule="atLeast"/>
              <w:ind w:right="180"/>
              <w:jc w:val="both"/>
              <w:outlineLvl w:val="0"/>
              <w:rPr>
                <w:rFonts w:ascii="Times New Roman" w:hAnsi="Times New Roman"/>
                <w:sz w:val="24"/>
              </w:rPr>
            </w:pPr>
          </w:p>
          <w:p w14:paraId="36FDB121" w14:textId="77777777" w:rsidR="00977BB7" w:rsidRPr="00EA110E" w:rsidRDefault="00977BB7" w:rsidP="005B3162">
            <w:pPr>
              <w:pStyle w:val="ListParagraph"/>
              <w:numPr>
                <w:ilvl w:val="1"/>
                <w:numId w:val="19"/>
              </w:numPr>
              <w:autoSpaceDE w:val="0"/>
              <w:autoSpaceDN w:val="0"/>
              <w:adjustRightInd w:val="0"/>
              <w:spacing w:line="40" w:lineRule="atLeast"/>
              <w:ind w:left="540"/>
              <w:contextualSpacing/>
              <w:jc w:val="both"/>
              <w:outlineLvl w:val="3"/>
              <w:rPr>
                <w:rFonts w:eastAsia="Times New Roman"/>
                <w:b/>
                <w:bCs/>
              </w:rPr>
            </w:pPr>
            <w:bookmarkStart w:id="5" w:name="_Toc286799291"/>
            <w:r w:rsidRPr="00EA110E">
              <w:rPr>
                <w:rFonts w:eastAsia="Times New Roman"/>
                <w:bCs/>
              </w:rPr>
              <w:t xml:space="preserve"> Investimet e pranueshme për nënmasën e përpunimit të qumështit</w:t>
            </w:r>
            <w:bookmarkEnd w:id="5"/>
            <w:r w:rsidRPr="00EA110E">
              <w:rPr>
                <w:rFonts w:eastAsia="Times New Roman"/>
                <w:bCs/>
              </w:rPr>
              <w:t>:</w:t>
            </w:r>
          </w:p>
          <w:p w14:paraId="3D811F1F"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p>
          <w:p w14:paraId="1D93C3D4"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2.1.1 Investimet në renovim / zgjerim  të qumështoreve;</w:t>
            </w:r>
          </w:p>
          <w:p w14:paraId="48CC4E24"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 xml:space="preserve"> </w:t>
            </w:r>
          </w:p>
          <w:p w14:paraId="60DEA8C5"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2.1.2 Investimet në ndërtim të qumështoreve të reja të cilat në kohën e aplikimit janë në kategorinë “C” ose “D”;</w:t>
            </w:r>
          </w:p>
          <w:p w14:paraId="58FD8AC5"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p>
          <w:p w14:paraId="11C1956A"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2.1.3 Investimet në pajisje për përmirësimin e higjienës, si dhe cilësisë dhe sigurisë së prodhimeve, sidomos për të arritur standardet HACCP dhe / ose ISO 22000, nuk financohet certifikimi per HACCP dhe ISO 22000.</w:t>
            </w:r>
          </w:p>
          <w:p w14:paraId="4A8DC1EC"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p>
          <w:p w14:paraId="3B556056"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2.1.4 Investimet në pajisje për përmirësimin e mbrojtjes së mjedisit, sidomos për menaxhimin e mbetjeve dhe trajtimin e ujërave të shkarkuara;</w:t>
            </w:r>
          </w:p>
          <w:p w14:paraId="555DA8C5"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p>
          <w:p w14:paraId="05206C21"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 xml:space="preserve">2.1.5 Investimet në mjete transportuese të specializuara; </w:t>
            </w:r>
          </w:p>
          <w:p w14:paraId="47E0EA4E"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p>
          <w:p w14:paraId="1A8994A5"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 xml:space="preserve">2.1.6 Investimet në pajisje për prodhime të reja dhe paketime moderne; </w:t>
            </w:r>
          </w:p>
          <w:p w14:paraId="2B183D68"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p>
          <w:p w14:paraId="5BF892D9"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2.1.7 Pajisje të IT-së, harduer dhe softuer për monitorim, kontroll dhe menaxhim;</w:t>
            </w:r>
          </w:p>
          <w:p w14:paraId="6A268764"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p>
          <w:p w14:paraId="6324EB21"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2.1.8 Investimet në teknologji për prodhimin e energjisë së ripërtërishme;</w:t>
            </w:r>
          </w:p>
          <w:p w14:paraId="1A5D4F18"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p>
          <w:p w14:paraId="08B01A19"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2.1.9 Investimet në pajisje për ftohje;</w:t>
            </w:r>
          </w:p>
          <w:p w14:paraId="66E5E468" w14:textId="77777777" w:rsidR="00977BB7" w:rsidRPr="00EA110E" w:rsidRDefault="00977BB7" w:rsidP="00977BB7">
            <w:pPr>
              <w:pStyle w:val="ListParagraph"/>
              <w:autoSpaceDE w:val="0"/>
              <w:autoSpaceDN w:val="0"/>
              <w:adjustRightInd w:val="0"/>
              <w:spacing w:line="40" w:lineRule="atLeast"/>
              <w:ind w:left="540"/>
              <w:contextualSpacing/>
              <w:jc w:val="both"/>
              <w:outlineLvl w:val="3"/>
              <w:rPr>
                <w:rFonts w:eastAsia="Times New Roman"/>
                <w:b/>
                <w:bCs/>
              </w:rPr>
            </w:pPr>
          </w:p>
          <w:p w14:paraId="1C7853E2" w14:textId="77777777" w:rsidR="00977BB7" w:rsidRPr="00EA110E" w:rsidRDefault="00977BB7" w:rsidP="00977BB7">
            <w:pPr>
              <w:autoSpaceDE w:val="0"/>
              <w:autoSpaceDN w:val="0"/>
              <w:adjustRightInd w:val="0"/>
              <w:spacing w:line="40" w:lineRule="atLeast"/>
              <w:ind w:left="180"/>
              <w:contextualSpacing/>
              <w:jc w:val="both"/>
              <w:outlineLvl w:val="3"/>
              <w:rPr>
                <w:rFonts w:ascii="Times New Roman" w:hAnsi="Times New Roman"/>
                <w:b/>
                <w:bCs/>
                <w:sz w:val="24"/>
              </w:rPr>
            </w:pPr>
            <w:bookmarkStart w:id="6" w:name="_Toc286799292"/>
            <w:r w:rsidRPr="00EA110E">
              <w:rPr>
                <w:rFonts w:ascii="Times New Roman" w:hAnsi="Times New Roman"/>
                <w:bCs/>
                <w:sz w:val="24"/>
              </w:rPr>
              <w:t>2.2. Investimet e pranueshme për nënmasën e përpunimit të mishit</w:t>
            </w:r>
            <w:bookmarkEnd w:id="6"/>
            <w:r w:rsidRPr="00EA110E">
              <w:rPr>
                <w:rFonts w:ascii="Times New Roman" w:hAnsi="Times New Roman"/>
                <w:bCs/>
                <w:sz w:val="24"/>
              </w:rPr>
              <w:t>:</w:t>
            </w:r>
          </w:p>
          <w:p w14:paraId="4F36C05F" w14:textId="77777777" w:rsidR="00977BB7" w:rsidRPr="00EA110E" w:rsidRDefault="00977BB7" w:rsidP="00977BB7">
            <w:pPr>
              <w:spacing w:line="40" w:lineRule="atLeast"/>
              <w:ind w:left="540" w:hanging="540"/>
              <w:contextualSpacing/>
              <w:jc w:val="both"/>
              <w:rPr>
                <w:rFonts w:ascii="Times New Roman" w:eastAsia="Calibri" w:hAnsi="Times New Roman"/>
                <w:b/>
                <w:sz w:val="24"/>
              </w:rPr>
            </w:pPr>
            <w:r w:rsidRPr="00EA110E">
              <w:rPr>
                <w:rFonts w:ascii="Times New Roman" w:eastAsia="Calibri" w:hAnsi="Times New Roman"/>
                <w:sz w:val="24"/>
              </w:rPr>
              <w:t xml:space="preserve">         </w:t>
            </w:r>
          </w:p>
          <w:p w14:paraId="027EC9FE" w14:textId="77777777" w:rsidR="00977BB7" w:rsidRPr="00EA110E" w:rsidRDefault="00977BB7" w:rsidP="00977BB7">
            <w:pPr>
              <w:spacing w:line="40" w:lineRule="atLeast"/>
              <w:ind w:left="540" w:firstLine="27"/>
              <w:contextualSpacing/>
              <w:jc w:val="both"/>
              <w:rPr>
                <w:rFonts w:ascii="Times New Roman" w:eastAsia="Calibri" w:hAnsi="Times New Roman"/>
                <w:b/>
                <w:sz w:val="24"/>
              </w:rPr>
            </w:pPr>
            <w:r w:rsidRPr="00EA110E">
              <w:rPr>
                <w:rFonts w:ascii="Times New Roman" w:eastAsia="Calibri" w:hAnsi="Times New Roman"/>
                <w:sz w:val="24"/>
              </w:rPr>
              <w:t>2.2.1. Investimet në renovim / zgjerim të objekteve ekzistuese, përfshirë depotë ftohëse bashkë me pajisje;</w:t>
            </w:r>
          </w:p>
          <w:p w14:paraId="5517C1B4" w14:textId="77777777" w:rsidR="00977BB7" w:rsidRPr="00EA110E" w:rsidRDefault="00977BB7" w:rsidP="00977BB7">
            <w:pPr>
              <w:spacing w:line="40" w:lineRule="atLeast"/>
              <w:ind w:left="540" w:firstLine="27"/>
              <w:contextualSpacing/>
              <w:jc w:val="both"/>
              <w:rPr>
                <w:rFonts w:ascii="Times New Roman" w:eastAsia="Calibri" w:hAnsi="Times New Roman"/>
                <w:b/>
                <w:sz w:val="24"/>
              </w:rPr>
            </w:pPr>
          </w:p>
          <w:p w14:paraId="6A8F0AB9" w14:textId="77777777" w:rsidR="00B426D1" w:rsidRPr="00EA110E" w:rsidRDefault="00B426D1" w:rsidP="00977BB7">
            <w:pPr>
              <w:spacing w:line="40" w:lineRule="atLeast"/>
              <w:ind w:left="540" w:firstLine="27"/>
              <w:contextualSpacing/>
              <w:jc w:val="both"/>
              <w:rPr>
                <w:rFonts w:ascii="Times New Roman" w:eastAsia="Calibri" w:hAnsi="Times New Roman"/>
                <w:b/>
                <w:sz w:val="24"/>
              </w:rPr>
            </w:pPr>
          </w:p>
          <w:p w14:paraId="0B6F0B96" w14:textId="77777777" w:rsidR="00977BB7" w:rsidRPr="00EA110E" w:rsidRDefault="00977BB7" w:rsidP="00977BB7">
            <w:pPr>
              <w:spacing w:line="40" w:lineRule="atLeast"/>
              <w:ind w:left="540"/>
              <w:contextualSpacing/>
              <w:jc w:val="both"/>
              <w:rPr>
                <w:rFonts w:ascii="Times New Roman" w:eastAsia="Calibri" w:hAnsi="Times New Roman"/>
                <w:b/>
                <w:sz w:val="24"/>
              </w:rPr>
            </w:pPr>
            <w:r w:rsidRPr="00EA110E">
              <w:rPr>
                <w:rFonts w:ascii="Times New Roman" w:eastAsia="Calibri" w:hAnsi="Times New Roman"/>
                <w:sz w:val="24"/>
              </w:rPr>
              <w:t>2.2.2. Investimet në ndërtim të objekteve të reja për përpunim për ndërmarrjet të cilat në kohën e aplikimit janë në kategorinë “C” ose “D”;</w:t>
            </w:r>
          </w:p>
          <w:p w14:paraId="3E1C20E8" w14:textId="77777777" w:rsidR="00977BB7" w:rsidRPr="00EA110E" w:rsidRDefault="00977BB7" w:rsidP="00977BB7">
            <w:pPr>
              <w:spacing w:line="40" w:lineRule="atLeast"/>
              <w:ind w:left="540"/>
              <w:contextualSpacing/>
              <w:jc w:val="both"/>
              <w:rPr>
                <w:rFonts w:ascii="Times New Roman" w:eastAsia="Calibri" w:hAnsi="Times New Roman"/>
                <w:b/>
                <w:sz w:val="24"/>
              </w:rPr>
            </w:pPr>
          </w:p>
          <w:p w14:paraId="58272C96" w14:textId="660876AA" w:rsidR="00977BB7" w:rsidRPr="00EA110E" w:rsidRDefault="00977BB7" w:rsidP="00FE7880">
            <w:pPr>
              <w:tabs>
                <w:tab w:val="left" w:pos="862"/>
              </w:tabs>
              <w:spacing w:line="40" w:lineRule="atLeast"/>
              <w:ind w:left="596"/>
              <w:contextualSpacing/>
              <w:jc w:val="both"/>
              <w:rPr>
                <w:rFonts w:ascii="Times New Roman" w:eastAsia="Calibri" w:hAnsi="Times New Roman"/>
                <w:b/>
                <w:sz w:val="24"/>
              </w:rPr>
            </w:pPr>
            <w:r w:rsidRPr="00EA110E">
              <w:rPr>
                <w:rFonts w:ascii="Times New Roman" w:eastAsia="Calibri" w:hAnsi="Times New Roman"/>
                <w:sz w:val="24"/>
              </w:rPr>
              <w:t xml:space="preserve">2.2.3. Investimet në pajisje për përpunim të mishit; </w:t>
            </w:r>
          </w:p>
          <w:p w14:paraId="71E65B31" w14:textId="77777777" w:rsidR="00977BB7" w:rsidRPr="00EA110E" w:rsidRDefault="00977BB7" w:rsidP="00977BB7">
            <w:pPr>
              <w:spacing w:line="40" w:lineRule="atLeast"/>
              <w:contextualSpacing/>
              <w:jc w:val="both"/>
              <w:rPr>
                <w:rFonts w:ascii="Times New Roman" w:eastAsia="Calibri" w:hAnsi="Times New Roman"/>
                <w:b/>
                <w:sz w:val="24"/>
              </w:rPr>
            </w:pPr>
          </w:p>
          <w:p w14:paraId="2D456BCD" w14:textId="77777777" w:rsidR="00977BB7" w:rsidRPr="00EA110E" w:rsidRDefault="00977BB7" w:rsidP="00977BB7">
            <w:pPr>
              <w:spacing w:line="40" w:lineRule="atLeast"/>
              <w:ind w:left="540"/>
              <w:contextualSpacing/>
              <w:jc w:val="both"/>
              <w:rPr>
                <w:rFonts w:ascii="Times New Roman" w:eastAsia="Calibri" w:hAnsi="Times New Roman"/>
                <w:b/>
                <w:sz w:val="24"/>
              </w:rPr>
            </w:pPr>
            <w:r w:rsidRPr="00EA110E">
              <w:rPr>
                <w:rFonts w:ascii="Times New Roman" w:eastAsia="Calibri" w:hAnsi="Times New Roman"/>
                <w:sz w:val="24"/>
              </w:rPr>
              <w:t xml:space="preserve">2.2.4. Investimet në pajisje për përmirësimin e higjienës, si dhe cilësisë dhe sigurisë së prodhimeve , sidomos për të arritur standardet HACCP dhe / ose </w:t>
            </w:r>
            <w:r w:rsidRPr="00EA110E">
              <w:rPr>
                <w:rFonts w:ascii="Times New Roman" w:eastAsia="Calibri" w:hAnsi="Times New Roman"/>
                <w:sz w:val="24"/>
              </w:rPr>
              <w:lastRenderedPageBreak/>
              <w:t>ISO 22000.</w:t>
            </w:r>
            <w:r w:rsidRPr="00EA110E">
              <w:t xml:space="preserve"> </w:t>
            </w:r>
            <w:r w:rsidRPr="00EA110E">
              <w:rPr>
                <w:rFonts w:ascii="Times New Roman" w:eastAsia="Calibri" w:hAnsi="Times New Roman"/>
                <w:sz w:val="24"/>
              </w:rPr>
              <w:t>Nuk financohet certifikimi per HACCP dhe ISO 22000</w:t>
            </w:r>
          </w:p>
          <w:p w14:paraId="5B455AD5" w14:textId="77777777" w:rsidR="00977BB7" w:rsidRPr="00EA110E" w:rsidRDefault="00977BB7" w:rsidP="00977BB7">
            <w:pPr>
              <w:spacing w:line="40" w:lineRule="atLeast"/>
              <w:ind w:left="540"/>
              <w:contextualSpacing/>
              <w:jc w:val="both"/>
              <w:rPr>
                <w:rFonts w:ascii="Times New Roman" w:eastAsia="Calibri" w:hAnsi="Times New Roman"/>
                <w:b/>
                <w:sz w:val="24"/>
              </w:rPr>
            </w:pPr>
          </w:p>
          <w:p w14:paraId="0EBA8289" w14:textId="77777777" w:rsidR="00977BB7" w:rsidRPr="00EA110E" w:rsidRDefault="00977BB7" w:rsidP="00977BB7">
            <w:pPr>
              <w:spacing w:line="40" w:lineRule="atLeast"/>
              <w:ind w:left="540"/>
              <w:contextualSpacing/>
              <w:jc w:val="both"/>
              <w:rPr>
                <w:rFonts w:ascii="Times New Roman" w:eastAsia="Calibri" w:hAnsi="Times New Roman"/>
                <w:b/>
                <w:sz w:val="24"/>
              </w:rPr>
            </w:pPr>
            <w:r w:rsidRPr="00EA110E">
              <w:rPr>
                <w:rFonts w:ascii="Times New Roman" w:eastAsia="Calibri" w:hAnsi="Times New Roman"/>
                <w:sz w:val="24"/>
              </w:rPr>
              <w:t xml:space="preserve">2.2.5. Investimet në pajisje për përmirësimin e mbrojtjes së mjedisit, sidomos për menaxhimin e mbetjeve dhe trajtimin e ujërave të shkarkuara; </w:t>
            </w:r>
          </w:p>
          <w:p w14:paraId="242E7D7D" w14:textId="77777777" w:rsidR="00977BB7" w:rsidRPr="00EA110E" w:rsidRDefault="00977BB7" w:rsidP="00977BB7">
            <w:pPr>
              <w:spacing w:line="40" w:lineRule="atLeast"/>
              <w:ind w:left="540"/>
              <w:contextualSpacing/>
              <w:jc w:val="both"/>
              <w:rPr>
                <w:rFonts w:ascii="Times New Roman" w:eastAsia="Calibri" w:hAnsi="Times New Roman"/>
                <w:b/>
                <w:sz w:val="24"/>
              </w:rPr>
            </w:pPr>
          </w:p>
          <w:p w14:paraId="2690F556" w14:textId="77777777" w:rsidR="00977BB7" w:rsidRPr="00EA110E" w:rsidRDefault="00977BB7" w:rsidP="004724F8">
            <w:pPr>
              <w:tabs>
                <w:tab w:val="left" w:pos="454"/>
              </w:tabs>
              <w:spacing w:line="40" w:lineRule="atLeast"/>
              <w:ind w:left="596"/>
              <w:contextualSpacing/>
              <w:jc w:val="both"/>
              <w:rPr>
                <w:rFonts w:ascii="Times New Roman" w:eastAsia="Calibri" w:hAnsi="Times New Roman"/>
                <w:b/>
                <w:sz w:val="24"/>
              </w:rPr>
            </w:pPr>
            <w:r w:rsidRPr="00EA110E">
              <w:rPr>
                <w:rFonts w:ascii="Times New Roman" w:eastAsia="Calibri" w:hAnsi="Times New Roman"/>
                <w:sz w:val="24"/>
              </w:rPr>
              <w:t>2.2.6. Investimet për pajisje për kontroll të cilësisë, përfshirë laboratorët përkatës;</w:t>
            </w:r>
          </w:p>
          <w:p w14:paraId="22209E50" w14:textId="77777777" w:rsidR="00977BB7" w:rsidRPr="00EA110E" w:rsidRDefault="00977BB7" w:rsidP="004724F8">
            <w:pPr>
              <w:tabs>
                <w:tab w:val="left" w:pos="454"/>
              </w:tabs>
              <w:spacing w:line="40" w:lineRule="atLeast"/>
              <w:ind w:left="596"/>
              <w:contextualSpacing/>
              <w:jc w:val="both"/>
              <w:rPr>
                <w:rFonts w:ascii="Times New Roman" w:eastAsia="Calibri" w:hAnsi="Times New Roman"/>
                <w:sz w:val="24"/>
              </w:rPr>
            </w:pPr>
            <w:r w:rsidRPr="00EA110E">
              <w:rPr>
                <w:rFonts w:ascii="Times New Roman" w:eastAsia="Calibri" w:hAnsi="Times New Roman"/>
                <w:sz w:val="24"/>
              </w:rPr>
              <w:t xml:space="preserve"> </w:t>
            </w:r>
          </w:p>
          <w:p w14:paraId="4F25C9B1" w14:textId="77777777" w:rsidR="00A817AD" w:rsidRPr="00EA110E" w:rsidRDefault="00A817AD" w:rsidP="004724F8">
            <w:pPr>
              <w:tabs>
                <w:tab w:val="left" w:pos="454"/>
              </w:tabs>
              <w:spacing w:line="40" w:lineRule="atLeast"/>
              <w:ind w:left="596"/>
              <w:contextualSpacing/>
              <w:jc w:val="both"/>
              <w:rPr>
                <w:rFonts w:ascii="Times New Roman" w:eastAsia="Calibri" w:hAnsi="Times New Roman"/>
                <w:b/>
                <w:sz w:val="24"/>
              </w:rPr>
            </w:pPr>
          </w:p>
          <w:p w14:paraId="58663422" w14:textId="77777777" w:rsidR="00977BB7" w:rsidRPr="00EA110E" w:rsidRDefault="00977BB7" w:rsidP="004724F8">
            <w:pPr>
              <w:tabs>
                <w:tab w:val="left" w:pos="454"/>
              </w:tabs>
              <w:spacing w:line="40" w:lineRule="atLeast"/>
              <w:ind w:left="596"/>
              <w:contextualSpacing/>
              <w:jc w:val="both"/>
              <w:rPr>
                <w:rFonts w:ascii="Times New Roman" w:eastAsia="Calibri" w:hAnsi="Times New Roman"/>
                <w:b/>
                <w:sz w:val="24"/>
              </w:rPr>
            </w:pPr>
            <w:r w:rsidRPr="00EA110E">
              <w:rPr>
                <w:rFonts w:ascii="Times New Roman" w:eastAsia="Calibri" w:hAnsi="Times New Roman"/>
                <w:sz w:val="24"/>
              </w:rPr>
              <w:t xml:space="preserve">2.2.7. Investimet për pajisje për ftohje dhe ngrirje për ruajtjen e prodhimeve të gatshme; </w:t>
            </w:r>
          </w:p>
          <w:p w14:paraId="63EAEAB8" w14:textId="77777777" w:rsidR="00977BB7" w:rsidRPr="00EA110E" w:rsidRDefault="00977BB7" w:rsidP="004724F8">
            <w:pPr>
              <w:tabs>
                <w:tab w:val="left" w:pos="454"/>
              </w:tabs>
              <w:spacing w:line="40" w:lineRule="atLeast"/>
              <w:ind w:left="596"/>
              <w:contextualSpacing/>
              <w:jc w:val="both"/>
              <w:rPr>
                <w:rFonts w:ascii="Times New Roman" w:eastAsia="Calibri" w:hAnsi="Times New Roman"/>
                <w:b/>
                <w:sz w:val="24"/>
              </w:rPr>
            </w:pPr>
          </w:p>
          <w:p w14:paraId="463B840A" w14:textId="77777777" w:rsidR="00977BB7" w:rsidRPr="00EA110E" w:rsidRDefault="00977BB7" w:rsidP="004724F8">
            <w:pPr>
              <w:tabs>
                <w:tab w:val="left" w:pos="454"/>
              </w:tabs>
              <w:spacing w:line="40" w:lineRule="atLeast"/>
              <w:ind w:left="596"/>
              <w:contextualSpacing/>
              <w:jc w:val="both"/>
              <w:rPr>
                <w:rFonts w:ascii="Times New Roman" w:eastAsia="Calibri" w:hAnsi="Times New Roman"/>
                <w:b/>
                <w:sz w:val="24"/>
              </w:rPr>
            </w:pPr>
            <w:r w:rsidRPr="00EA110E">
              <w:rPr>
                <w:rFonts w:ascii="Times New Roman" w:eastAsia="Calibri" w:hAnsi="Times New Roman"/>
                <w:sz w:val="24"/>
              </w:rPr>
              <w:t>2.2.8. Automjete të specializuara për bartjen e lëndës së parë dhe prodhimeve të gatshme;</w:t>
            </w:r>
          </w:p>
          <w:p w14:paraId="74453C63" w14:textId="77777777" w:rsidR="00977BB7" w:rsidRPr="00EA110E" w:rsidRDefault="00977BB7" w:rsidP="004724F8">
            <w:pPr>
              <w:tabs>
                <w:tab w:val="left" w:pos="454"/>
              </w:tabs>
              <w:spacing w:line="40" w:lineRule="atLeast"/>
              <w:ind w:left="596"/>
              <w:contextualSpacing/>
              <w:jc w:val="both"/>
              <w:rPr>
                <w:rFonts w:ascii="Times New Roman" w:eastAsia="Calibri" w:hAnsi="Times New Roman"/>
                <w:b/>
                <w:sz w:val="24"/>
              </w:rPr>
            </w:pPr>
          </w:p>
          <w:p w14:paraId="1F2A8A1E" w14:textId="77777777" w:rsidR="00977BB7" w:rsidRPr="00EA110E" w:rsidRDefault="00977BB7" w:rsidP="004724F8">
            <w:pPr>
              <w:tabs>
                <w:tab w:val="left" w:pos="454"/>
              </w:tabs>
              <w:spacing w:line="40" w:lineRule="atLeast"/>
              <w:ind w:left="596"/>
              <w:contextualSpacing/>
              <w:jc w:val="both"/>
              <w:rPr>
                <w:rFonts w:ascii="Times New Roman" w:eastAsia="Calibri" w:hAnsi="Times New Roman"/>
                <w:b/>
                <w:sz w:val="24"/>
              </w:rPr>
            </w:pPr>
            <w:r w:rsidRPr="00EA110E">
              <w:rPr>
                <w:rFonts w:ascii="Times New Roman" w:eastAsia="Calibri" w:hAnsi="Times New Roman"/>
                <w:sz w:val="24"/>
              </w:rPr>
              <w:t>2.2.9. Investimet në teknologji për prodhimin e energjisë së ripërtërishme.</w:t>
            </w:r>
          </w:p>
          <w:p w14:paraId="3E0166F5" w14:textId="77777777" w:rsidR="00977BB7" w:rsidRPr="00EA110E" w:rsidRDefault="00977BB7" w:rsidP="00977BB7">
            <w:pPr>
              <w:tabs>
                <w:tab w:val="left" w:pos="180"/>
              </w:tabs>
              <w:spacing w:line="40" w:lineRule="atLeast"/>
              <w:contextualSpacing/>
              <w:jc w:val="both"/>
              <w:rPr>
                <w:rFonts w:ascii="Times New Roman" w:eastAsia="Calibri" w:hAnsi="Times New Roman"/>
                <w:b/>
                <w:sz w:val="24"/>
              </w:rPr>
            </w:pPr>
          </w:p>
          <w:p w14:paraId="56D79879" w14:textId="77777777" w:rsidR="00977BB7" w:rsidRPr="00EA110E" w:rsidRDefault="00977BB7" w:rsidP="005B3162">
            <w:pPr>
              <w:pStyle w:val="ListParagraph"/>
              <w:keepNext/>
              <w:numPr>
                <w:ilvl w:val="0"/>
                <w:numId w:val="19"/>
              </w:numPr>
              <w:tabs>
                <w:tab w:val="left" w:pos="284"/>
              </w:tabs>
              <w:spacing w:line="40" w:lineRule="atLeast"/>
              <w:ind w:left="0" w:firstLine="0"/>
              <w:jc w:val="both"/>
              <w:outlineLvl w:val="2"/>
              <w:rPr>
                <w:lang w:eastAsia="sq-AL"/>
              </w:rPr>
            </w:pPr>
            <w:r w:rsidRPr="00EA110E">
              <w:rPr>
                <w:bCs/>
                <w:lang w:eastAsia="sq-AL"/>
              </w:rPr>
              <w:t>Kriteret e përzgjedhjes për Masën 103 Investimet në asetet fizike në përpunimin dhe tregtimin e produkteve bujqësore për Nënmasën e përpunimit të qumështit janë të përcaktuara në Shtojcën II Tabela 7  të këtij Udhëzimi Administrativ.</w:t>
            </w:r>
          </w:p>
          <w:p w14:paraId="28014123" w14:textId="77777777" w:rsidR="00977BB7" w:rsidRPr="00EA110E" w:rsidRDefault="00977BB7" w:rsidP="00977BB7">
            <w:pPr>
              <w:pStyle w:val="ListParagraph"/>
              <w:keepNext/>
              <w:tabs>
                <w:tab w:val="left" w:pos="284"/>
              </w:tabs>
              <w:spacing w:line="40" w:lineRule="atLeast"/>
              <w:jc w:val="both"/>
              <w:outlineLvl w:val="2"/>
              <w:rPr>
                <w:lang w:eastAsia="sq-AL"/>
              </w:rPr>
            </w:pPr>
          </w:p>
          <w:p w14:paraId="532C93C3" w14:textId="77777777" w:rsidR="00977BB7" w:rsidRPr="00EA110E" w:rsidRDefault="00977BB7" w:rsidP="005B3162">
            <w:pPr>
              <w:pStyle w:val="ListParagraph"/>
              <w:keepNext/>
              <w:numPr>
                <w:ilvl w:val="0"/>
                <w:numId w:val="19"/>
              </w:numPr>
              <w:tabs>
                <w:tab w:val="left" w:pos="284"/>
              </w:tabs>
              <w:spacing w:line="40" w:lineRule="atLeast"/>
              <w:ind w:left="0" w:firstLine="0"/>
              <w:jc w:val="both"/>
              <w:outlineLvl w:val="2"/>
              <w:rPr>
                <w:lang w:eastAsia="sq-AL"/>
              </w:rPr>
            </w:pPr>
            <w:bookmarkStart w:id="7" w:name="_Toc286799297"/>
            <w:r w:rsidRPr="00EA110E">
              <w:rPr>
                <w:bCs/>
                <w:lang w:eastAsia="sq-AL"/>
              </w:rPr>
              <w:t xml:space="preserve">Kriteret e përzgjedhjes për Masën 103 Investimet në asetet fizike në përpunimin dhe tregtimin e produkteve bujqësore për Nënmasën e </w:t>
            </w:r>
            <w:r w:rsidRPr="00EA110E">
              <w:rPr>
                <w:lang w:eastAsia="sq-AL"/>
              </w:rPr>
              <w:t>përpunimit të mishit janë të</w:t>
            </w:r>
            <w:r w:rsidRPr="00EA110E">
              <w:rPr>
                <w:bCs/>
                <w:lang w:eastAsia="sq-AL"/>
              </w:rPr>
              <w:t xml:space="preserve"> </w:t>
            </w:r>
            <w:r w:rsidRPr="00EA110E">
              <w:rPr>
                <w:bCs/>
                <w:lang w:eastAsia="sq-AL"/>
              </w:rPr>
              <w:lastRenderedPageBreak/>
              <w:t xml:space="preserve">përcaktuar në Shtojcën II Tabela 8 të këtij Udhëzimi Administrativ </w:t>
            </w:r>
          </w:p>
          <w:bookmarkEnd w:id="7"/>
          <w:p w14:paraId="702D7495" w14:textId="77777777" w:rsidR="00977BB7" w:rsidRPr="00EA110E" w:rsidRDefault="00977BB7" w:rsidP="00977BB7">
            <w:pPr>
              <w:keepNext/>
              <w:spacing w:line="40" w:lineRule="atLeast"/>
              <w:jc w:val="both"/>
              <w:outlineLvl w:val="2"/>
              <w:rPr>
                <w:rStyle w:val="hps"/>
                <w:rFonts w:ascii="Times New Roman" w:eastAsia="Calibri" w:hAnsi="Times New Roman"/>
                <w:b/>
                <w:sz w:val="22"/>
                <w:szCs w:val="22"/>
                <w:lang w:eastAsia="sq-AL"/>
              </w:rPr>
            </w:pPr>
          </w:p>
          <w:p w14:paraId="1ADE62AE" w14:textId="77777777" w:rsidR="00977BB7" w:rsidRPr="00EA110E" w:rsidRDefault="00977BB7" w:rsidP="00977BB7">
            <w:pPr>
              <w:pStyle w:val="ListParagraph"/>
              <w:tabs>
                <w:tab w:val="left" w:pos="1350"/>
              </w:tabs>
              <w:spacing w:line="40" w:lineRule="atLeast"/>
              <w:ind w:left="810" w:right="180" w:hanging="450"/>
              <w:jc w:val="center"/>
              <w:rPr>
                <w:rStyle w:val="hps"/>
                <w:b/>
              </w:rPr>
            </w:pPr>
            <w:r w:rsidRPr="00EA110E">
              <w:rPr>
                <w:rStyle w:val="hps"/>
                <w:b/>
              </w:rPr>
              <w:t>V.II. SEKTORI I PËRPUNIMIT TË PEMËVE DHE PERIMEVE</w:t>
            </w:r>
          </w:p>
          <w:p w14:paraId="607C6C13" w14:textId="77777777" w:rsidR="00977BB7" w:rsidRPr="00EA110E" w:rsidRDefault="00977BB7" w:rsidP="00977BB7">
            <w:pPr>
              <w:pStyle w:val="ListParagraph"/>
              <w:tabs>
                <w:tab w:val="left" w:pos="1350"/>
              </w:tabs>
              <w:spacing w:line="40" w:lineRule="atLeast"/>
              <w:ind w:left="810" w:right="180" w:hanging="450"/>
              <w:jc w:val="center"/>
              <w:rPr>
                <w:b/>
              </w:rPr>
            </w:pPr>
          </w:p>
          <w:p w14:paraId="204AFDF4" w14:textId="77777777" w:rsidR="00977BB7" w:rsidRPr="00EA110E" w:rsidRDefault="00977BB7" w:rsidP="00977BB7">
            <w:pPr>
              <w:pStyle w:val="ListParagraph"/>
              <w:tabs>
                <w:tab w:val="left" w:pos="1350"/>
              </w:tabs>
              <w:spacing w:line="40" w:lineRule="atLeast"/>
              <w:ind w:left="810" w:right="180" w:hanging="450"/>
              <w:jc w:val="center"/>
              <w:rPr>
                <w:b/>
              </w:rPr>
            </w:pPr>
            <w:r w:rsidRPr="00EA110E">
              <w:rPr>
                <w:b/>
              </w:rPr>
              <w:t>Neni 15</w:t>
            </w:r>
          </w:p>
          <w:p w14:paraId="77FD4670" w14:textId="77777777" w:rsidR="00977BB7" w:rsidRPr="00EA110E" w:rsidRDefault="00977BB7"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Kriteret e pranueshmërisë</w:t>
            </w:r>
          </w:p>
          <w:p w14:paraId="4A843DDC" w14:textId="77777777" w:rsidR="00977BB7" w:rsidRPr="00EA110E" w:rsidRDefault="00977BB7" w:rsidP="00977BB7">
            <w:pPr>
              <w:tabs>
                <w:tab w:val="left" w:pos="1350"/>
              </w:tabs>
              <w:spacing w:line="40" w:lineRule="atLeast"/>
              <w:ind w:right="180"/>
              <w:jc w:val="both"/>
              <w:rPr>
                <w:rFonts w:ascii="Times New Roman" w:hAnsi="Times New Roman"/>
                <w:b/>
                <w:sz w:val="24"/>
                <w:szCs w:val="24"/>
              </w:rPr>
            </w:pPr>
          </w:p>
          <w:p w14:paraId="4E45EE79" w14:textId="77777777" w:rsidR="00977BB7" w:rsidRPr="00EA110E" w:rsidRDefault="00977BB7" w:rsidP="005B3162">
            <w:pPr>
              <w:numPr>
                <w:ilvl w:val="0"/>
                <w:numId w:val="13"/>
              </w:numPr>
              <w:tabs>
                <w:tab w:val="left" w:pos="270"/>
                <w:tab w:val="left" w:pos="360"/>
              </w:tabs>
              <w:spacing w:line="40" w:lineRule="atLeast"/>
              <w:ind w:right="180" w:hanging="720"/>
              <w:contextualSpacing/>
              <w:jc w:val="both"/>
              <w:rPr>
                <w:rStyle w:val="hps"/>
                <w:rFonts w:ascii="Times New Roman" w:eastAsia="Calibri" w:hAnsi="Times New Roman"/>
                <w:sz w:val="24"/>
                <w:szCs w:val="24"/>
              </w:rPr>
            </w:pPr>
            <w:r w:rsidRPr="00EA110E">
              <w:rPr>
                <w:rStyle w:val="hps"/>
                <w:rFonts w:ascii="Times New Roman" w:eastAsia="Calibri" w:hAnsi="Times New Roman"/>
                <w:sz w:val="24"/>
                <w:szCs w:val="24"/>
              </w:rPr>
              <w:t>Kriteret e veçanta të pranueshmerisë:</w:t>
            </w:r>
          </w:p>
          <w:p w14:paraId="6BDA71B8" w14:textId="77777777" w:rsidR="00977BB7" w:rsidRPr="00EA110E" w:rsidRDefault="00977BB7" w:rsidP="00977BB7">
            <w:pPr>
              <w:tabs>
                <w:tab w:val="left" w:pos="270"/>
                <w:tab w:val="left" w:pos="360"/>
              </w:tabs>
              <w:spacing w:line="40" w:lineRule="atLeast"/>
              <w:ind w:left="720" w:right="180"/>
              <w:contextualSpacing/>
              <w:jc w:val="both"/>
              <w:rPr>
                <w:rStyle w:val="hps"/>
                <w:rFonts w:ascii="Times New Roman" w:eastAsia="Calibri" w:hAnsi="Times New Roman"/>
              </w:rPr>
            </w:pPr>
          </w:p>
          <w:p w14:paraId="364990E9" w14:textId="77777777" w:rsidR="00977BB7" w:rsidRPr="00EA110E" w:rsidRDefault="00977BB7" w:rsidP="00977BB7">
            <w:pPr>
              <w:autoSpaceDE w:val="0"/>
              <w:autoSpaceDN w:val="0"/>
              <w:adjustRightInd w:val="0"/>
              <w:spacing w:line="40" w:lineRule="atLeast"/>
              <w:ind w:left="270"/>
              <w:contextualSpacing/>
              <w:jc w:val="both"/>
              <w:outlineLvl w:val="3"/>
              <w:rPr>
                <w:rFonts w:ascii="Times New Roman" w:eastAsia="Calibri" w:hAnsi="Times New Roman"/>
                <w:b/>
                <w:bCs/>
                <w:sz w:val="24"/>
              </w:rPr>
            </w:pPr>
            <w:r w:rsidRPr="00EA110E">
              <w:rPr>
                <w:rFonts w:ascii="Times New Roman" w:eastAsia="Calibri" w:hAnsi="Times New Roman"/>
                <w:bCs/>
                <w:sz w:val="24"/>
              </w:rPr>
              <w:t>1.1. Të gjithë aplikuesit duhet të jenë të regjistruar në Agjencinë e Regjistrimit të Bizneseve të Kosovës (ARBK) me aktivitetin përkatës së paku dy (2) vjet para datës së aplikimit, dhe i regjistruar nga AUV se paku dy (2) vite para datës se aplikimit.</w:t>
            </w:r>
          </w:p>
          <w:p w14:paraId="3F49183B" w14:textId="77777777" w:rsidR="00977BB7" w:rsidRPr="00EA110E" w:rsidRDefault="00977BB7" w:rsidP="00977BB7">
            <w:pPr>
              <w:spacing w:line="40" w:lineRule="atLeast"/>
              <w:ind w:left="270"/>
              <w:jc w:val="both"/>
              <w:rPr>
                <w:rFonts w:ascii="Times New Roman" w:eastAsia="Calibri" w:hAnsi="Times New Roman"/>
                <w:b/>
                <w:sz w:val="24"/>
              </w:rPr>
            </w:pPr>
          </w:p>
          <w:p w14:paraId="72336440" w14:textId="77777777" w:rsidR="00977BB7" w:rsidRPr="00EA110E" w:rsidRDefault="00977BB7" w:rsidP="00977BB7">
            <w:pPr>
              <w:spacing w:line="40" w:lineRule="atLeast"/>
              <w:ind w:left="270"/>
              <w:jc w:val="both"/>
              <w:rPr>
                <w:rFonts w:ascii="Times New Roman" w:eastAsia="Calibri" w:hAnsi="Times New Roman"/>
                <w:b/>
                <w:sz w:val="24"/>
              </w:rPr>
            </w:pPr>
            <w:r w:rsidRPr="00EA110E">
              <w:rPr>
                <w:rFonts w:ascii="Times New Roman" w:eastAsia="Calibri" w:hAnsi="Times New Roman"/>
                <w:sz w:val="24"/>
              </w:rPr>
              <w:t>1.2. Në rast të investimit në qendra të reja grumbulluese dhe paketuese, kapaciteti minimal i ruajtjes duhet të jetë së paku 1000 m</w:t>
            </w:r>
            <w:r w:rsidRPr="00EA110E">
              <w:rPr>
                <w:rFonts w:ascii="Times New Roman" w:eastAsia="Calibri" w:hAnsi="Times New Roman"/>
                <w:sz w:val="24"/>
                <w:vertAlign w:val="superscript"/>
              </w:rPr>
              <w:t>3</w:t>
            </w:r>
            <w:r w:rsidRPr="00EA110E">
              <w:rPr>
                <w:rFonts w:ascii="Times New Roman" w:eastAsia="Calibri" w:hAnsi="Times New Roman"/>
                <w:sz w:val="24"/>
              </w:rPr>
              <w:t xml:space="preserve"> të prodhimit. Në rast të zgjerimit të objektit ekzistues ky objekt duhet të ketë kapacitet minimal prej 500 m</w:t>
            </w:r>
            <w:r w:rsidRPr="00EA110E">
              <w:rPr>
                <w:rFonts w:ascii="Times New Roman" w:eastAsia="Calibri" w:hAnsi="Times New Roman"/>
                <w:sz w:val="24"/>
                <w:vertAlign w:val="superscript"/>
              </w:rPr>
              <w:t>3</w:t>
            </w:r>
            <w:r w:rsidRPr="00EA110E">
              <w:rPr>
                <w:rFonts w:ascii="Times New Roman" w:eastAsia="Calibri" w:hAnsi="Times New Roman"/>
                <w:sz w:val="24"/>
              </w:rPr>
              <w:t>, ndërsa objekti i zgjeruar duhet te arrij kapacitetin minimal 1000 m</w:t>
            </w:r>
            <w:r w:rsidRPr="00EA110E">
              <w:rPr>
                <w:rFonts w:ascii="Times New Roman" w:eastAsia="Calibri" w:hAnsi="Times New Roman"/>
                <w:sz w:val="24"/>
                <w:vertAlign w:val="superscript"/>
              </w:rPr>
              <w:t>3</w:t>
            </w:r>
            <w:r w:rsidRPr="00EA110E">
              <w:rPr>
                <w:rFonts w:ascii="Times New Roman" w:eastAsia="Calibri" w:hAnsi="Times New Roman"/>
                <w:sz w:val="24"/>
              </w:rPr>
              <w:t>.</w:t>
            </w:r>
          </w:p>
          <w:p w14:paraId="3899DCC4" w14:textId="77777777" w:rsidR="00977BB7" w:rsidRPr="00EA110E" w:rsidRDefault="00977BB7" w:rsidP="00977BB7">
            <w:pPr>
              <w:spacing w:line="40" w:lineRule="atLeast"/>
              <w:ind w:left="270"/>
              <w:jc w:val="both"/>
              <w:rPr>
                <w:rFonts w:ascii="Times New Roman" w:eastAsia="Calibri" w:hAnsi="Times New Roman"/>
                <w:b/>
                <w:sz w:val="24"/>
              </w:rPr>
            </w:pPr>
          </w:p>
          <w:p w14:paraId="01B72C3D" w14:textId="77777777" w:rsidR="00977BB7" w:rsidRPr="00EA110E" w:rsidRDefault="00977BB7" w:rsidP="005B3162">
            <w:pPr>
              <w:pStyle w:val="ListParagraph"/>
              <w:numPr>
                <w:ilvl w:val="0"/>
                <w:numId w:val="37"/>
              </w:numPr>
              <w:tabs>
                <w:tab w:val="left" w:pos="270"/>
                <w:tab w:val="left" w:pos="360"/>
              </w:tabs>
              <w:spacing w:line="40" w:lineRule="atLeast"/>
              <w:ind w:right="180"/>
              <w:jc w:val="both"/>
              <w:outlineLvl w:val="0"/>
            </w:pPr>
            <w:r w:rsidRPr="00EA110E">
              <w:t>Investimet e pranueshme:</w:t>
            </w:r>
          </w:p>
          <w:p w14:paraId="6B28DC40" w14:textId="77777777" w:rsidR="00977BB7" w:rsidRPr="00EA110E" w:rsidRDefault="00977BB7" w:rsidP="00977BB7">
            <w:pPr>
              <w:pStyle w:val="ListParagraph"/>
              <w:tabs>
                <w:tab w:val="left" w:pos="270"/>
                <w:tab w:val="left" w:pos="360"/>
              </w:tabs>
              <w:spacing w:line="40" w:lineRule="atLeast"/>
              <w:ind w:left="360" w:right="180"/>
              <w:jc w:val="both"/>
              <w:outlineLvl w:val="0"/>
            </w:pPr>
          </w:p>
          <w:p w14:paraId="19967705" w14:textId="77777777" w:rsidR="00977BB7" w:rsidRPr="00EA110E" w:rsidRDefault="00977BB7" w:rsidP="005B3162">
            <w:pPr>
              <w:pStyle w:val="ListParagraph"/>
              <w:numPr>
                <w:ilvl w:val="1"/>
                <w:numId w:val="37"/>
              </w:numPr>
              <w:tabs>
                <w:tab w:val="left" w:pos="270"/>
                <w:tab w:val="left" w:pos="360"/>
                <w:tab w:val="left" w:pos="567"/>
              </w:tabs>
              <w:spacing w:line="40" w:lineRule="atLeast"/>
              <w:ind w:left="284" w:right="180" w:hanging="14"/>
              <w:jc w:val="both"/>
              <w:outlineLvl w:val="0"/>
              <w:rPr>
                <w:b/>
              </w:rPr>
            </w:pPr>
            <w:r w:rsidRPr="00EA110E">
              <w:t>Investimet në ndërtim, zgjerim, renovim të objekteve për përpunim;</w:t>
            </w:r>
          </w:p>
          <w:p w14:paraId="3C60B749" w14:textId="77777777" w:rsidR="00977BB7" w:rsidRPr="00EA110E" w:rsidRDefault="00977BB7" w:rsidP="00977BB7">
            <w:pPr>
              <w:pStyle w:val="ListParagraph"/>
              <w:tabs>
                <w:tab w:val="left" w:pos="270"/>
                <w:tab w:val="left" w:pos="360"/>
                <w:tab w:val="left" w:pos="567"/>
              </w:tabs>
              <w:spacing w:line="40" w:lineRule="atLeast"/>
              <w:ind w:left="284" w:right="180"/>
              <w:jc w:val="both"/>
              <w:outlineLvl w:val="0"/>
              <w:rPr>
                <w:b/>
              </w:rPr>
            </w:pPr>
          </w:p>
          <w:p w14:paraId="5C09AC56" w14:textId="77777777" w:rsidR="00A817AD" w:rsidRPr="00EA110E" w:rsidRDefault="00A817AD" w:rsidP="00977BB7">
            <w:pPr>
              <w:pStyle w:val="ListParagraph"/>
              <w:tabs>
                <w:tab w:val="left" w:pos="270"/>
                <w:tab w:val="left" w:pos="360"/>
                <w:tab w:val="left" w:pos="567"/>
              </w:tabs>
              <w:spacing w:line="40" w:lineRule="atLeast"/>
              <w:ind w:left="284" w:right="180"/>
              <w:jc w:val="both"/>
              <w:outlineLvl w:val="0"/>
              <w:rPr>
                <w:b/>
              </w:rPr>
            </w:pPr>
          </w:p>
          <w:p w14:paraId="65643566" w14:textId="77777777" w:rsidR="00977BB7" w:rsidRPr="00EA110E" w:rsidRDefault="00977BB7" w:rsidP="005B3162">
            <w:pPr>
              <w:pStyle w:val="ListParagraph"/>
              <w:numPr>
                <w:ilvl w:val="1"/>
                <w:numId w:val="37"/>
              </w:numPr>
              <w:tabs>
                <w:tab w:val="left" w:pos="270"/>
                <w:tab w:val="left" w:pos="360"/>
                <w:tab w:val="left" w:pos="567"/>
              </w:tabs>
              <w:spacing w:line="40" w:lineRule="atLeast"/>
              <w:ind w:left="284" w:right="180" w:hanging="14"/>
              <w:jc w:val="both"/>
              <w:outlineLvl w:val="0"/>
              <w:rPr>
                <w:b/>
              </w:rPr>
            </w:pPr>
            <w:r w:rsidRPr="00EA110E">
              <w:t xml:space="preserve"> Investimet në linja për konservim / pasterizim të pemëve dhe perimeve;</w:t>
            </w:r>
          </w:p>
          <w:p w14:paraId="506167A4" w14:textId="77777777" w:rsidR="00977BB7" w:rsidRPr="00EA110E" w:rsidRDefault="00977BB7" w:rsidP="00977BB7">
            <w:pPr>
              <w:tabs>
                <w:tab w:val="left" w:pos="270"/>
                <w:tab w:val="left" w:pos="360"/>
                <w:tab w:val="left" w:pos="567"/>
              </w:tabs>
              <w:spacing w:line="40" w:lineRule="atLeast"/>
              <w:ind w:right="180"/>
              <w:jc w:val="both"/>
              <w:outlineLvl w:val="0"/>
              <w:rPr>
                <w:rFonts w:ascii="Times New Roman" w:hAnsi="Times New Roman"/>
                <w:b/>
                <w:sz w:val="24"/>
              </w:rPr>
            </w:pPr>
          </w:p>
          <w:p w14:paraId="1FA2B1C2" w14:textId="77777777" w:rsidR="00384935" w:rsidRPr="00EA110E" w:rsidRDefault="00384935" w:rsidP="00977BB7">
            <w:pPr>
              <w:tabs>
                <w:tab w:val="left" w:pos="270"/>
                <w:tab w:val="left" w:pos="360"/>
                <w:tab w:val="left" w:pos="567"/>
              </w:tabs>
              <w:spacing w:line="40" w:lineRule="atLeast"/>
              <w:ind w:right="180"/>
              <w:jc w:val="both"/>
              <w:outlineLvl w:val="0"/>
              <w:rPr>
                <w:rFonts w:ascii="Times New Roman" w:hAnsi="Times New Roman"/>
                <w:b/>
                <w:sz w:val="24"/>
              </w:rPr>
            </w:pPr>
          </w:p>
          <w:p w14:paraId="43D1D366" w14:textId="77777777" w:rsidR="00977BB7" w:rsidRPr="00EA110E" w:rsidRDefault="00977BB7" w:rsidP="005B3162">
            <w:pPr>
              <w:pStyle w:val="ListParagraph"/>
              <w:numPr>
                <w:ilvl w:val="1"/>
                <w:numId w:val="37"/>
              </w:numPr>
              <w:tabs>
                <w:tab w:val="left" w:pos="284"/>
                <w:tab w:val="left" w:pos="360"/>
              </w:tabs>
              <w:spacing w:line="40" w:lineRule="atLeast"/>
              <w:ind w:left="284" w:right="180" w:hanging="14"/>
              <w:jc w:val="both"/>
              <w:outlineLvl w:val="0"/>
              <w:rPr>
                <w:b/>
              </w:rPr>
            </w:pPr>
            <w:r w:rsidRPr="00EA110E">
              <w:t>Investimet në pajisje për përmirësimin e higjienës, si dhe cilësisë dhe sigurisë së prodhimeve - sidomos për të arritur standardet HACCP dhe / ose ISO 22000. Nuk financohet certifikimi per HACCP dhe ISO 22000</w:t>
            </w:r>
          </w:p>
          <w:p w14:paraId="63A7BB35" w14:textId="77777777" w:rsidR="00977BB7" w:rsidRPr="00EA110E" w:rsidRDefault="00977BB7" w:rsidP="00977BB7">
            <w:pPr>
              <w:tabs>
                <w:tab w:val="left" w:pos="270"/>
                <w:tab w:val="left" w:pos="360"/>
                <w:tab w:val="left" w:pos="567"/>
              </w:tabs>
              <w:spacing w:line="40" w:lineRule="atLeast"/>
              <w:ind w:right="180"/>
              <w:jc w:val="both"/>
              <w:outlineLvl w:val="0"/>
              <w:rPr>
                <w:rFonts w:ascii="Times New Roman" w:hAnsi="Times New Roman"/>
                <w:b/>
                <w:sz w:val="24"/>
              </w:rPr>
            </w:pPr>
          </w:p>
          <w:p w14:paraId="34C5C136" w14:textId="77777777" w:rsidR="00977BB7" w:rsidRPr="00EA110E" w:rsidRDefault="00977BB7" w:rsidP="005B3162">
            <w:pPr>
              <w:pStyle w:val="ListParagraph"/>
              <w:numPr>
                <w:ilvl w:val="1"/>
                <w:numId w:val="37"/>
              </w:numPr>
              <w:tabs>
                <w:tab w:val="left" w:pos="270"/>
                <w:tab w:val="left" w:pos="360"/>
                <w:tab w:val="left" w:pos="567"/>
              </w:tabs>
              <w:spacing w:line="40" w:lineRule="atLeast"/>
              <w:ind w:left="284" w:right="180" w:hanging="14"/>
              <w:jc w:val="both"/>
              <w:outlineLvl w:val="0"/>
              <w:rPr>
                <w:b/>
              </w:rPr>
            </w:pPr>
            <w:r w:rsidRPr="00EA110E">
              <w:t>Investimet në objekte dhe pajisje për trajtim pas vjeljes, për tharje, për klasifikim dhe për deponim;</w:t>
            </w:r>
          </w:p>
          <w:p w14:paraId="2192101B" w14:textId="77777777" w:rsidR="00977BB7" w:rsidRPr="00EA110E" w:rsidRDefault="00977BB7" w:rsidP="00977BB7">
            <w:pPr>
              <w:tabs>
                <w:tab w:val="left" w:pos="270"/>
                <w:tab w:val="left" w:pos="360"/>
                <w:tab w:val="left" w:pos="567"/>
              </w:tabs>
              <w:spacing w:line="40" w:lineRule="atLeast"/>
              <w:ind w:right="180"/>
              <w:jc w:val="both"/>
              <w:outlineLvl w:val="0"/>
              <w:rPr>
                <w:rFonts w:ascii="Times New Roman" w:hAnsi="Times New Roman"/>
                <w:b/>
                <w:sz w:val="24"/>
              </w:rPr>
            </w:pPr>
          </w:p>
          <w:p w14:paraId="7B80AD54" w14:textId="77777777" w:rsidR="00977BB7" w:rsidRPr="00EA110E" w:rsidRDefault="00977BB7" w:rsidP="005B3162">
            <w:pPr>
              <w:pStyle w:val="ListParagraph"/>
              <w:numPr>
                <w:ilvl w:val="1"/>
                <w:numId w:val="37"/>
              </w:numPr>
              <w:tabs>
                <w:tab w:val="left" w:pos="270"/>
                <w:tab w:val="left" w:pos="360"/>
                <w:tab w:val="left" w:pos="567"/>
              </w:tabs>
              <w:spacing w:line="40" w:lineRule="atLeast"/>
              <w:ind w:left="284" w:right="180" w:hanging="14"/>
              <w:jc w:val="both"/>
              <w:outlineLvl w:val="0"/>
              <w:rPr>
                <w:b/>
              </w:rPr>
            </w:pPr>
            <w:r w:rsidRPr="00EA110E">
              <w:t xml:space="preserve">Investimet në pajisje për paketim, për etiketim, përfshirë linjat e mbushjes, mbështjellësit dhe pajisje të tjera të specializuara; </w:t>
            </w:r>
          </w:p>
          <w:p w14:paraId="12866156" w14:textId="77777777" w:rsidR="00977BB7" w:rsidRPr="00EA110E" w:rsidRDefault="00977BB7" w:rsidP="00977BB7">
            <w:pPr>
              <w:tabs>
                <w:tab w:val="left" w:pos="270"/>
                <w:tab w:val="left" w:pos="360"/>
                <w:tab w:val="left" w:pos="567"/>
              </w:tabs>
              <w:spacing w:line="40" w:lineRule="atLeast"/>
              <w:ind w:right="180"/>
              <w:jc w:val="both"/>
              <w:outlineLvl w:val="0"/>
              <w:rPr>
                <w:rFonts w:ascii="Times New Roman" w:hAnsi="Times New Roman"/>
                <w:b/>
                <w:sz w:val="24"/>
              </w:rPr>
            </w:pPr>
          </w:p>
          <w:p w14:paraId="4850D06C" w14:textId="77777777" w:rsidR="00977BB7" w:rsidRPr="00EA110E" w:rsidRDefault="00977BB7" w:rsidP="005B3162">
            <w:pPr>
              <w:pStyle w:val="ListParagraph"/>
              <w:numPr>
                <w:ilvl w:val="1"/>
                <w:numId w:val="37"/>
              </w:numPr>
              <w:tabs>
                <w:tab w:val="left" w:pos="270"/>
                <w:tab w:val="left" w:pos="360"/>
                <w:tab w:val="left" w:pos="567"/>
              </w:tabs>
              <w:spacing w:line="40" w:lineRule="atLeast"/>
              <w:ind w:left="284" w:right="180" w:hanging="14"/>
              <w:jc w:val="both"/>
              <w:outlineLvl w:val="0"/>
              <w:rPr>
                <w:b/>
              </w:rPr>
            </w:pPr>
            <w:r w:rsidRPr="00EA110E">
              <w:t xml:space="preserve">Investimet në pajisje për zinxhirin ftohës, duke përfshirë depo për ftohje dhe ngrirje, tunele të ngrirjes, mjete transportuese me frigorifer dhe pajisje të tjera të nevojshme për të siguruar vazhdimësinë në zinxhirin e ftohjes; </w:t>
            </w:r>
          </w:p>
          <w:p w14:paraId="5F589134" w14:textId="77777777" w:rsidR="00977BB7" w:rsidRPr="00EA110E" w:rsidRDefault="00977BB7" w:rsidP="00977BB7">
            <w:pPr>
              <w:tabs>
                <w:tab w:val="left" w:pos="270"/>
                <w:tab w:val="left" w:pos="360"/>
                <w:tab w:val="left" w:pos="567"/>
              </w:tabs>
              <w:spacing w:line="40" w:lineRule="atLeast"/>
              <w:ind w:right="180"/>
              <w:jc w:val="both"/>
              <w:outlineLvl w:val="0"/>
              <w:rPr>
                <w:rFonts w:ascii="Times New Roman" w:hAnsi="Times New Roman"/>
                <w:b/>
                <w:sz w:val="24"/>
              </w:rPr>
            </w:pPr>
          </w:p>
          <w:p w14:paraId="63C76D27" w14:textId="77777777" w:rsidR="00977BB7" w:rsidRPr="00EA110E" w:rsidRDefault="00977BB7" w:rsidP="005B3162">
            <w:pPr>
              <w:pStyle w:val="ListParagraph"/>
              <w:numPr>
                <w:ilvl w:val="1"/>
                <w:numId w:val="37"/>
              </w:numPr>
              <w:tabs>
                <w:tab w:val="left" w:pos="270"/>
                <w:tab w:val="left" w:pos="360"/>
                <w:tab w:val="left" w:pos="567"/>
              </w:tabs>
              <w:spacing w:line="40" w:lineRule="atLeast"/>
              <w:ind w:left="284" w:right="180" w:hanging="14"/>
              <w:jc w:val="both"/>
              <w:outlineLvl w:val="0"/>
              <w:rPr>
                <w:b/>
              </w:rPr>
            </w:pPr>
            <w:r w:rsidRPr="00EA110E">
              <w:t>Investimet në pajisje për përmirësimin e mbrojtjes së mjedisit, sidomos për menaxhimin e mbetjeve dhe trajtimin e ujërave të shkarkuara;</w:t>
            </w:r>
          </w:p>
          <w:p w14:paraId="74B35545" w14:textId="77777777" w:rsidR="00977BB7" w:rsidRPr="00EA110E" w:rsidRDefault="00977BB7" w:rsidP="00977BB7">
            <w:pPr>
              <w:tabs>
                <w:tab w:val="left" w:pos="270"/>
                <w:tab w:val="left" w:pos="360"/>
                <w:tab w:val="left" w:pos="567"/>
              </w:tabs>
              <w:spacing w:line="40" w:lineRule="atLeast"/>
              <w:ind w:right="180"/>
              <w:jc w:val="both"/>
              <w:outlineLvl w:val="0"/>
              <w:rPr>
                <w:rFonts w:ascii="Times New Roman" w:hAnsi="Times New Roman"/>
                <w:b/>
                <w:sz w:val="24"/>
              </w:rPr>
            </w:pPr>
          </w:p>
          <w:p w14:paraId="1EDB2BAF" w14:textId="77777777" w:rsidR="00977BB7" w:rsidRPr="00EA110E" w:rsidRDefault="00977BB7" w:rsidP="005B3162">
            <w:pPr>
              <w:pStyle w:val="ListParagraph"/>
              <w:numPr>
                <w:ilvl w:val="1"/>
                <w:numId w:val="37"/>
              </w:numPr>
              <w:tabs>
                <w:tab w:val="left" w:pos="270"/>
                <w:tab w:val="left" w:pos="360"/>
                <w:tab w:val="left" w:pos="567"/>
              </w:tabs>
              <w:spacing w:line="40" w:lineRule="atLeast"/>
              <w:ind w:left="284" w:right="180" w:hanging="14"/>
              <w:jc w:val="both"/>
              <w:outlineLvl w:val="0"/>
              <w:rPr>
                <w:b/>
              </w:rPr>
            </w:pPr>
            <w:r w:rsidRPr="00EA110E">
              <w:t>Investimet për pajisje për kontrollë të cilësisë, përfshirë laboratorët përkatës;</w:t>
            </w:r>
          </w:p>
          <w:p w14:paraId="5927968A" w14:textId="77777777" w:rsidR="00977BB7" w:rsidRPr="00EA110E" w:rsidRDefault="00977BB7" w:rsidP="00977BB7">
            <w:pPr>
              <w:tabs>
                <w:tab w:val="left" w:pos="270"/>
                <w:tab w:val="left" w:pos="360"/>
                <w:tab w:val="left" w:pos="567"/>
              </w:tabs>
              <w:spacing w:line="40" w:lineRule="atLeast"/>
              <w:ind w:right="180"/>
              <w:jc w:val="both"/>
              <w:outlineLvl w:val="0"/>
              <w:rPr>
                <w:rFonts w:ascii="Times New Roman" w:hAnsi="Times New Roman"/>
                <w:b/>
                <w:sz w:val="24"/>
              </w:rPr>
            </w:pPr>
          </w:p>
          <w:p w14:paraId="041F48DF" w14:textId="77777777" w:rsidR="00A817AD" w:rsidRPr="00EA110E" w:rsidRDefault="00A817AD" w:rsidP="00977BB7">
            <w:pPr>
              <w:tabs>
                <w:tab w:val="left" w:pos="270"/>
                <w:tab w:val="left" w:pos="360"/>
                <w:tab w:val="left" w:pos="567"/>
              </w:tabs>
              <w:spacing w:line="40" w:lineRule="atLeast"/>
              <w:ind w:right="180"/>
              <w:jc w:val="both"/>
              <w:outlineLvl w:val="0"/>
              <w:rPr>
                <w:rFonts w:ascii="Times New Roman" w:hAnsi="Times New Roman"/>
                <w:b/>
                <w:sz w:val="24"/>
              </w:rPr>
            </w:pPr>
          </w:p>
          <w:p w14:paraId="5EC70E4A" w14:textId="77777777" w:rsidR="00977BB7" w:rsidRPr="00EA110E" w:rsidRDefault="00977BB7" w:rsidP="005B3162">
            <w:pPr>
              <w:pStyle w:val="ListParagraph"/>
              <w:numPr>
                <w:ilvl w:val="1"/>
                <w:numId w:val="37"/>
              </w:numPr>
              <w:tabs>
                <w:tab w:val="left" w:pos="270"/>
                <w:tab w:val="left" w:pos="360"/>
                <w:tab w:val="left" w:pos="567"/>
              </w:tabs>
              <w:spacing w:line="40" w:lineRule="atLeast"/>
              <w:ind w:left="284" w:right="180" w:hanging="14"/>
              <w:jc w:val="both"/>
              <w:outlineLvl w:val="0"/>
              <w:rPr>
                <w:b/>
              </w:rPr>
            </w:pPr>
            <w:r w:rsidRPr="00EA110E">
              <w:lastRenderedPageBreak/>
              <w:t xml:space="preserve">Automjete të specializuara për bartjen e lëndës së parë dhe prodhimeve të gatshme, me ftohje dhe pa ftohje; </w:t>
            </w:r>
          </w:p>
          <w:p w14:paraId="157C04C7" w14:textId="77777777" w:rsidR="00977BB7" w:rsidRPr="00EA110E" w:rsidRDefault="00977BB7" w:rsidP="00977BB7">
            <w:pPr>
              <w:tabs>
                <w:tab w:val="left" w:pos="270"/>
                <w:tab w:val="left" w:pos="360"/>
                <w:tab w:val="left" w:pos="567"/>
              </w:tabs>
              <w:spacing w:line="40" w:lineRule="atLeast"/>
              <w:ind w:right="180"/>
              <w:jc w:val="both"/>
              <w:outlineLvl w:val="0"/>
              <w:rPr>
                <w:rFonts w:ascii="Times New Roman" w:hAnsi="Times New Roman"/>
                <w:b/>
                <w:sz w:val="24"/>
              </w:rPr>
            </w:pPr>
          </w:p>
          <w:p w14:paraId="51CFFC3E" w14:textId="77777777" w:rsidR="00977BB7" w:rsidRPr="00EA110E" w:rsidRDefault="00977BB7" w:rsidP="005B3162">
            <w:pPr>
              <w:pStyle w:val="ListParagraph"/>
              <w:numPr>
                <w:ilvl w:val="1"/>
                <w:numId w:val="37"/>
              </w:numPr>
              <w:tabs>
                <w:tab w:val="left" w:pos="270"/>
                <w:tab w:val="left" w:pos="360"/>
                <w:tab w:val="left" w:pos="567"/>
                <w:tab w:val="left" w:pos="810"/>
              </w:tabs>
              <w:spacing w:line="40" w:lineRule="atLeast"/>
              <w:ind w:left="284" w:right="180" w:hanging="14"/>
              <w:jc w:val="both"/>
              <w:outlineLvl w:val="0"/>
              <w:rPr>
                <w:b/>
              </w:rPr>
            </w:pPr>
            <w:r w:rsidRPr="00EA110E">
              <w:t>Pajisje të IT-së, harduer dhe softuer për monitorim, kontrollë dhe menaxhim;</w:t>
            </w:r>
          </w:p>
          <w:p w14:paraId="330CA7F9" w14:textId="77777777" w:rsidR="00977BB7" w:rsidRPr="00EA110E" w:rsidRDefault="00977BB7" w:rsidP="00977BB7">
            <w:pPr>
              <w:tabs>
                <w:tab w:val="left" w:pos="270"/>
                <w:tab w:val="left" w:pos="360"/>
                <w:tab w:val="left" w:pos="567"/>
                <w:tab w:val="left" w:pos="810"/>
              </w:tabs>
              <w:spacing w:line="40" w:lineRule="atLeast"/>
              <w:ind w:right="180"/>
              <w:jc w:val="both"/>
              <w:outlineLvl w:val="0"/>
              <w:rPr>
                <w:rFonts w:ascii="Times New Roman" w:hAnsi="Times New Roman"/>
                <w:b/>
                <w:sz w:val="24"/>
              </w:rPr>
            </w:pPr>
          </w:p>
          <w:p w14:paraId="6340ADF6" w14:textId="77777777" w:rsidR="00A817AD" w:rsidRPr="00EA110E" w:rsidRDefault="00A817AD" w:rsidP="00977BB7">
            <w:pPr>
              <w:tabs>
                <w:tab w:val="left" w:pos="270"/>
                <w:tab w:val="left" w:pos="360"/>
                <w:tab w:val="left" w:pos="567"/>
                <w:tab w:val="left" w:pos="810"/>
              </w:tabs>
              <w:spacing w:line="40" w:lineRule="atLeast"/>
              <w:ind w:right="180"/>
              <w:jc w:val="both"/>
              <w:outlineLvl w:val="0"/>
              <w:rPr>
                <w:rFonts w:ascii="Times New Roman" w:hAnsi="Times New Roman"/>
                <w:b/>
                <w:sz w:val="24"/>
              </w:rPr>
            </w:pPr>
          </w:p>
          <w:p w14:paraId="0794BFF2" w14:textId="77777777" w:rsidR="00977BB7" w:rsidRPr="00EA110E" w:rsidRDefault="00977BB7" w:rsidP="005B3162">
            <w:pPr>
              <w:pStyle w:val="ListParagraph"/>
              <w:numPr>
                <w:ilvl w:val="1"/>
                <w:numId w:val="37"/>
              </w:numPr>
              <w:tabs>
                <w:tab w:val="left" w:pos="270"/>
                <w:tab w:val="left" w:pos="360"/>
                <w:tab w:val="left" w:pos="567"/>
                <w:tab w:val="left" w:pos="810"/>
              </w:tabs>
              <w:spacing w:line="40" w:lineRule="atLeast"/>
              <w:ind w:left="284" w:right="180" w:hanging="14"/>
              <w:jc w:val="both"/>
              <w:outlineLvl w:val="0"/>
              <w:rPr>
                <w:b/>
              </w:rPr>
            </w:pPr>
            <w:r w:rsidRPr="00EA110E">
              <w:t>Investimet në teknologji për prodhimin e energjisë së ripërtërishme.</w:t>
            </w:r>
          </w:p>
          <w:p w14:paraId="70945B23" w14:textId="77777777" w:rsidR="00977BB7" w:rsidRPr="00EA110E" w:rsidRDefault="00977BB7" w:rsidP="00977BB7">
            <w:pPr>
              <w:tabs>
                <w:tab w:val="left" w:pos="270"/>
                <w:tab w:val="left" w:pos="360"/>
                <w:tab w:val="left" w:pos="567"/>
                <w:tab w:val="left" w:pos="810"/>
              </w:tabs>
              <w:spacing w:line="40" w:lineRule="atLeast"/>
              <w:ind w:right="180"/>
              <w:jc w:val="both"/>
              <w:outlineLvl w:val="0"/>
              <w:rPr>
                <w:rFonts w:ascii="Times New Roman" w:hAnsi="Times New Roman"/>
                <w:b/>
                <w:sz w:val="24"/>
              </w:rPr>
            </w:pPr>
          </w:p>
          <w:p w14:paraId="06793EB6" w14:textId="77777777" w:rsidR="00977BB7" w:rsidRPr="00EA110E" w:rsidRDefault="00977BB7" w:rsidP="00384935">
            <w:pPr>
              <w:pStyle w:val="ListParagraph"/>
              <w:keepNext/>
              <w:numPr>
                <w:ilvl w:val="0"/>
                <w:numId w:val="37"/>
              </w:numPr>
              <w:tabs>
                <w:tab w:val="left" w:pos="284"/>
              </w:tabs>
              <w:spacing w:line="40" w:lineRule="atLeast"/>
              <w:ind w:left="0" w:firstLine="0"/>
              <w:jc w:val="both"/>
              <w:outlineLvl w:val="2"/>
              <w:rPr>
                <w:lang w:eastAsia="sq-AL"/>
              </w:rPr>
            </w:pPr>
            <w:r w:rsidRPr="00EA110E">
              <w:rPr>
                <w:bCs/>
                <w:lang w:eastAsia="sq-AL"/>
              </w:rPr>
              <w:t xml:space="preserve">Kriteret e përzgjedhjes për Masën 103 Investimet në asetet fizike në përpunimin dhe tregtimin e produkteve bujqësore për Nënmasën e përpunimit të </w:t>
            </w:r>
            <w:r w:rsidRPr="00EA110E">
              <w:rPr>
                <w:lang w:eastAsia="sq-AL"/>
              </w:rPr>
              <w:t>pemëve dhe perimeve</w:t>
            </w:r>
            <w:r w:rsidRPr="00EA110E">
              <w:rPr>
                <w:bCs/>
                <w:lang w:eastAsia="sq-AL"/>
              </w:rPr>
              <w:t xml:space="preserve"> janë të përcaktuara në Shtojcën II Tabela 9 të këtij Udhëzimi Administrativ. </w:t>
            </w:r>
            <w:r w:rsidRPr="00EA110E">
              <w:rPr>
                <w:bCs/>
                <w:lang w:eastAsia="sq-AL"/>
              </w:rPr>
              <w:br/>
            </w:r>
          </w:p>
          <w:p w14:paraId="74677C4B" w14:textId="77777777" w:rsidR="00977BB7" w:rsidRPr="00EA110E" w:rsidRDefault="00977BB7" w:rsidP="00977BB7">
            <w:pPr>
              <w:pStyle w:val="ListParagraph"/>
              <w:tabs>
                <w:tab w:val="left" w:pos="270"/>
                <w:tab w:val="left" w:pos="360"/>
                <w:tab w:val="left" w:pos="567"/>
                <w:tab w:val="left" w:pos="810"/>
              </w:tabs>
              <w:spacing w:line="40" w:lineRule="atLeast"/>
              <w:ind w:left="284" w:right="180"/>
              <w:outlineLvl w:val="0"/>
              <w:rPr>
                <w:b/>
              </w:rPr>
            </w:pPr>
          </w:p>
          <w:p w14:paraId="41184195" w14:textId="77777777" w:rsidR="00977BB7" w:rsidRPr="00EA110E" w:rsidRDefault="00977BB7" w:rsidP="00977BB7">
            <w:pPr>
              <w:tabs>
                <w:tab w:val="left" w:pos="1350"/>
              </w:tabs>
              <w:spacing w:line="40" w:lineRule="atLeast"/>
              <w:ind w:right="180"/>
              <w:jc w:val="center"/>
              <w:rPr>
                <w:rFonts w:ascii="Times New Roman" w:hAnsi="Times New Roman"/>
                <w:b/>
                <w:sz w:val="24"/>
                <w:szCs w:val="24"/>
              </w:rPr>
            </w:pPr>
            <w:r w:rsidRPr="00EA110E">
              <w:rPr>
                <w:rStyle w:val="hps"/>
                <w:rFonts w:ascii="Times New Roman" w:hAnsi="Times New Roman"/>
                <w:b/>
                <w:sz w:val="24"/>
                <w:szCs w:val="24"/>
              </w:rPr>
              <w:t>V.III. SEKTORI I PRODHIMIT TË VERËS</w:t>
            </w:r>
          </w:p>
          <w:p w14:paraId="5A98C02D" w14:textId="77777777" w:rsidR="00977BB7" w:rsidRPr="00EA110E" w:rsidRDefault="00977BB7" w:rsidP="00977BB7">
            <w:pPr>
              <w:tabs>
                <w:tab w:val="left" w:pos="1350"/>
              </w:tabs>
              <w:spacing w:line="40" w:lineRule="atLeast"/>
              <w:ind w:right="180"/>
              <w:jc w:val="center"/>
              <w:rPr>
                <w:rFonts w:ascii="Times New Roman" w:hAnsi="Times New Roman"/>
                <w:b/>
                <w:sz w:val="24"/>
                <w:szCs w:val="24"/>
              </w:rPr>
            </w:pPr>
          </w:p>
          <w:p w14:paraId="31117064" w14:textId="77777777" w:rsidR="00977BB7" w:rsidRPr="00EA110E" w:rsidRDefault="00977BB7" w:rsidP="00977BB7">
            <w:pPr>
              <w:tabs>
                <w:tab w:val="left" w:pos="1350"/>
              </w:tabs>
              <w:spacing w:line="40" w:lineRule="atLeast"/>
              <w:ind w:right="180"/>
              <w:jc w:val="center"/>
              <w:rPr>
                <w:rFonts w:ascii="Times New Roman" w:hAnsi="Times New Roman"/>
                <w:b/>
                <w:sz w:val="24"/>
                <w:szCs w:val="24"/>
              </w:rPr>
            </w:pPr>
            <w:r w:rsidRPr="00EA110E">
              <w:rPr>
                <w:rFonts w:ascii="Times New Roman" w:hAnsi="Times New Roman"/>
                <w:b/>
                <w:sz w:val="24"/>
                <w:szCs w:val="24"/>
              </w:rPr>
              <w:t>Neni 16</w:t>
            </w:r>
          </w:p>
          <w:p w14:paraId="05117157" w14:textId="77777777" w:rsidR="00977BB7" w:rsidRPr="00EA110E" w:rsidRDefault="00977BB7"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Kriteret e pranueshmërisë</w:t>
            </w:r>
          </w:p>
          <w:p w14:paraId="0935D540" w14:textId="77777777" w:rsidR="00977BB7" w:rsidRPr="00EA110E" w:rsidRDefault="00977BB7" w:rsidP="00977BB7">
            <w:pPr>
              <w:keepNext/>
              <w:spacing w:line="40" w:lineRule="atLeast"/>
              <w:ind w:right="180"/>
              <w:jc w:val="center"/>
              <w:rPr>
                <w:rFonts w:ascii="Times New Roman" w:eastAsia="Calibri" w:hAnsi="Times New Roman"/>
                <w:b/>
                <w:sz w:val="24"/>
              </w:rPr>
            </w:pPr>
          </w:p>
          <w:p w14:paraId="7142A607" w14:textId="77777777" w:rsidR="00977BB7" w:rsidRPr="00EA110E" w:rsidRDefault="00977BB7" w:rsidP="00977BB7">
            <w:pPr>
              <w:tabs>
                <w:tab w:val="left" w:pos="360"/>
              </w:tabs>
              <w:spacing w:line="40" w:lineRule="atLeast"/>
              <w:ind w:right="180"/>
              <w:rPr>
                <w:rStyle w:val="hps"/>
                <w:rFonts w:ascii="Times New Roman" w:eastAsia="Calibri" w:hAnsi="Times New Roman"/>
                <w:sz w:val="24"/>
                <w:szCs w:val="24"/>
              </w:rPr>
            </w:pPr>
            <w:r w:rsidRPr="00EA110E">
              <w:rPr>
                <w:rStyle w:val="hps"/>
                <w:rFonts w:ascii="Times New Roman" w:eastAsia="Calibri" w:hAnsi="Times New Roman"/>
                <w:sz w:val="24"/>
                <w:szCs w:val="24"/>
              </w:rPr>
              <w:t>1. Kriteret  e veçanta  të pranueshmërisë për prodhim të verës:</w:t>
            </w:r>
          </w:p>
          <w:p w14:paraId="24E85A13" w14:textId="77777777" w:rsidR="00977BB7" w:rsidRPr="00EA110E" w:rsidRDefault="00977BB7" w:rsidP="00977BB7">
            <w:pPr>
              <w:tabs>
                <w:tab w:val="left" w:pos="360"/>
              </w:tabs>
              <w:spacing w:line="40" w:lineRule="atLeast"/>
              <w:ind w:right="180"/>
              <w:rPr>
                <w:rStyle w:val="hps"/>
                <w:rFonts w:ascii="Times New Roman" w:eastAsia="Calibri" w:hAnsi="Times New Roman"/>
              </w:rPr>
            </w:pPr>
          </w:p>
          <w:p w14:paraId="00D44460" w14:textId="77777777" w:rsidR="00977BB7" w:rsidRPr="00EA110E" w:rsidRDefault="00977BB7" w:rsidP="00977BB7">
            <w:pPr>
              <w:tabs>
                <w:tab w:val="left" w:pos="720"/>
              </w:tabs>
              <w:spacing w:line="40" w:lineRule="atLeast"/>
              <w:ind w:left="360" w:right="180"/>
              <w:jc w:val="both"/>
              <w:rPr>
                <w:rFonts w:ascii="Times New Roman" w:eastAsia="Calibri" w:hAnsi="Times New Roman"/>
                <w:b/>
                <w:sz w:val="24"/>
              </w:rPr>
            </w:pPr>
            <w:r w:rsidRPr="00EA110E">
              <w:rPr>
                <w:rFonts w:ascii="Times New Roman" w:eastAsia="Calibri" w:hAnsi="Times New Roman"/>
                <w:sz w:val="24"/>
              </w:rPr>
              <w:t xml:space="preserve">1.1. Të drejtë aplikimi kanë ndërmarrjet e regjistruara në Regjistrin e Prodhuesve të Verës dhe Agjensin për Regjistrimin e Bizneseve të Kosovës (ARBK) si dhe të ketë përvoja së paku dy (2) vite para datës se aplikimit,  prodhuesit e verës duhet që së paku 50% të lëndës së parë - rrushit të </w:t>
            </w:r>
            <w:r w:rsidRPr="00EA110E">
              <w:rPr>
                <w:rFonts w:ascii="Times New Roman" w:eastAsia="Calibri" w:hAnsi="Times New Roman"/>
                <w:sz w:val="24"/>
              </w:rPr>
              <w:lastRenderedPageBreak/>
              <w:t xml:space="preserve">sigurojnë nga prodhuesit e tjerë - jo prodhim vetanak. </w:t>
            </w:r>
          </w:p>
          <w:p w14:paraId="6A4FD690" w14:textId="77777777" w:rsidR="00977BB7" w:rsidRDefault="00977BB7" w:rsidP="00977BB7">
            <w:pPr>
              <w:tabs>
                <w:tab w:val="left" w:pos="720"/>
              </w:tabs>
              <w:spacing w:line="40" w:lineRule="atLeast"/>
              <w:ind w:left="360" w:right="180"/>
              <w:jc w:val="both"/>
              <w:rPr>
                <w:rFonts w:ascii="Times New Roman" w:eastAsia="Calibri" w:hAnsi="Times New Roman"/>
                <w:b/>
                <w:sz w:val="24"/>
              </w:rPr>
            </w:pPr>
          </w:p>
          <w:p w14:paraId="4C84E99D" w14:textId="77777777" w:rsidR="0080649B" w:rsidRPr="00EA110E" w:rsidRDefault="0080649B" w:rsidP="00977BB7">
            <w:pPr>
              <w:tabs>
                <w:tab w:val="left" w:pos="720"/>
              </w:tabs>
              <w:spacing w:line="40" w:lineRule="atLeast"/>
              <w:ind w:left="360" w:right="180"/>
              <w:jc w:val="both"/>
              <w:rPr>
                <w:rFonts w:ascii="Times New Roman" w:eastAsia="Calibri" w:hAnsi="Times New Roman"/>
                <w:b/>
                <w:sz w:val="24"/>
              </w:rPr>
            </w:pPr>
          </w:p>
          <w:p w14:paraId="13E73B4B" w14:textId="77777777" w:rsidR="00977BB7" w:rsidRPr="00EA110E" w:rsidRDefault="00977BB7" w:rsidP="00977BB7">
            <w:pPr>
              <w:tabs>
                <w:tab w:val="left" w:pos="720"/>
              </w:tabs>
              <w:spacing w:line="40" w:lineRule="atLeast"/>
              <w:ind w:left="360" w:right="180"/>
              <w:jc w:val="both"/>
              <w:rPr>
                <w:rFonts w:ascii="Times New Roman" w:eastAsia="Calibri" w:hAnsi="Times New Roman"/>
                <w:b/>
                <w:sz w:val="24"/>
              </w:rPr>
            </w:pPr>
            <w:r w:rsidRPr="00EA110E">
              <w:rPr>
                <w:rFonts w:ascii="Times New Roman" w:eastAsia="Calibri" w:hAnsi="Times New Roman"/>
                <w:sz w:val="24"/>
              </w:rPr>
              <w:t>1.2. Ky kriter nuk vlen për prodhuesit e verës që kanë në pronësi mbi 50 ha me vreshta.</w:t>
            </w:r>
          </w:p>
          <w:p w14:paraId="28DA572F" w14:textId="77777777" w:rsidR="00977BB7" w:rsidRPr="00EA110E" w:rsidRDefault="00977BB7" w:rsidP="00977BB7">
            <w:pPr>
              <w:tabs>
                <w:tab w:val="left" w:pos="720"/>
              </w:tabs>
              <w:spacing w:line="40" w:lineRule="atLeast"/>
              <w:ind w:left="360" w:right="180"/>
              <w:jc w:val="both"/>
              <w:rPr>
                <w:rFonts w:ascii="Times New Roman" w:eastAsia="Calibri" w:hAnsi="Times New Roman"/>
                <w:b/>
                <w:sz w:val="24"/>
              </w:rPr>
            </w:pPr>
          </w:p>
          <w:p w14:paraId="5B4F5C9F" w14:textId="77777777" w:rsidR="00977BB7" w:rsidRPr="00EA110E" w:rsidRDefault="00977BB7" w:rsidP="00977BB7">
            <w:pPr>
              <w:tabs>
                <w:tab w:val="left" w:pos="720"/>
              </w:tabs>
              <w:spacing w:line="40" w:lineRule="atLeast"/>
              <w:ind w:left="360" w:right="180"/>
              <w:jc w:val="both"/>
              <w:rPr>
                <w:rFonts w:ascii="Times New Roman" w:hAnsi="Times New Roman"/>
                <w:b/>
                <w:sz w:val="24"/>
              </w:rPr>
            </w:pPr>
            <w:r w:rsidRPr="00EA110E">
              <w:rPr>
                <w:rFonts w:ascii="Times New Roman" w:eastAsia="Calibri" w:hAnsi="Times New Roman"/>
                <w:sz w:val="24"/>
              </w:rPr>
              <w:t xml:space="preserve">1.3. Aplikuesit duhet të dëshmojnë se e kanë deklaruar prodhimin vjetor të verës dhe të stoqeve të ngelura.   </w:t>
            </w:r>
          </w:p>
          <w:p w14:paraId="0EA12298" w14:textId="77777777" w:rsidR="00977BB7" w:rsidRPr="00EA110E" w:rsidRDefault="00977BB7" w:rsidP="00977BB7">
            <w:pPr>
              <w:tabs>
                <w:tab w:val="left" w:pos="720"/>
              </w:tabs>
              <w:spacing w:line="40" w:lineRule="atLeast"/>
              <w:ind w:left="360" w:right="180"/>
              <w:jc w:val="both"/>
              <w:rPr>
                <w:rFonts w:ascii="Times New Roman" w:hAnsi="Times New Roman"/>
                <w:b/>
                <w:sz w:val="24"/>
              </w:rPr>
            </w:pPr>
          </w:p>
          <w:p w14:paraId="56B8EB19" w14:textId="77777777" w:rsidR="00977BB7" w:rsidRPr="00EA110E" w:rsidRDefault="00977BB7" w:rsidP="005B3162">
            <w:pPr>
              <w:pStyle w:val="ListParagraph"/>
              <w:numPr>
                <w:ilvl w:val="0"/>
                <w:numId w:val="31"/>
              </w:numPr>
              <w:tabs>
                <w:tab w:val="left" w:pos="180"/>
              </w:tabs>
              <w:spacing w:line="40" w:lineRule="atLeast"/>
              <w:ind w:left="0" w:right="180" w:firstLine="0"/>
              <w:contextualSpacing/>
              <w:jc w:val="both"/>
            </w:pPr>
            <w:r w:rsidRPr="00EA110E">
              <w:t xml:space="preserve"> Investimet e pranueshme për prodhimin e verës</w:t>
            </w:r>
          </w:p>
          <w:p w14:paraId="1EB50895" w14:textId="77777777" w:rsidR="00A817AD" w:rsidRPr="00EA110E" w:rsidRDefault="00A817AD" w:rsidP="00A817AD">
            <w:pPr>
              <w:tabs>
                <w:tab w:val="left" w:pos="180"/>
              </w:tabs>
              <w:spacing w:line="40" w:lineRule="atLeast"/>
              <w:ind w:right="180"/>
              <w:contextualSpacing/>
              <w:jc w:val="both"/>
            </w:pPr>
          </w:p>
          <w:p w14:paraId="5906A3F0" w14:textId="77777777" w:rsidR="00977BB7" w:rsidRPr="00EA110E" w:rsidRDefault="00977BB7" w:rsidP="005B3162">
            <w:pPr>
              <w:pStyle w:val="ListParagraph"/>
              <w:numPr>
                <w:ilvl w:val="1"/>
                <w:numId w:val="31"/>
              </w:numPr>
              <w:tabs>
                <w:tab w:val="left" w:pos="709"/>
                <w:tab w:val="left" w:pos="851"/>
              </w:tabs>
              <w:spacing w:line="40" w:lineRule="atLeast"/>
              <w:ind w:left="426" w:firstLine="0"/>
              <w:contextualSpacing/>
              <w:jc w:val="both"/>
              <w:rPr>
                <w:rFonts w:eastAsia="Calibri"/>
                <w:b/>
              </w:rPr>
            </w:pPr>
            <w:r w:rsidRPr="00EA110E">
              <w:rPr>
                <w:rFonts w:eastAsia="Calibri"/>
              </w:rPr>
              <w:t xml:space="preserve">Ndërtimi / renovimi / zgjerimi i objekteve për prodhimin dhe përpunimin e verës; </w:t>
            </w:r>
          </w:p>
          <w:p w14:paraId="6ECC1FB4" w14:textId="77777777" w:rsidR="00977BB7" w:rsidRPr="00EA110E" w:rsidRDefault="00977BB7" w:rsidP="00977BB7">
            <w:pPr>
              <w:pStyle w:val="ListParagraph"/>
              <w:tabs>
                <w:tab w:val="left" w:pos="709"/>
                <w:tab w:val="left" w:pos="851"/>
              </w:tabs>
              <w:spacing w:line="40" w:lineRule="atLeast"/>
              <w:ind w:left="426"/>
              <w:contextualSpacing/>
              <w:jc w:val="both"/>
              <w:rPr>
                <w:rFonts w:eastAsia="Calibri"/>
                <w:b/>
              </w:rPr>
            </w:pPr>
          </w:p>
          <w:p w14:paraId="27E91D5A" w14:textId="77777777" w:rsidR="00977BB7" w:rsidRPr="00EA110E" w:rsidRDefault="00977BB7" w:rsidP="005B3162">
            <w:pPr>
              <w:pStyle w:val="ListParagraph"/>
              <w:numPr>
                <w:ilvl w:val="1"/>
                <w:numId w:val="31"/>
              </w:numPr>
              <w:tabs>
                <w:tab w:val="left" w:pos="709"/>
                <w:tab w:val="left" w:pos="851"/>
              </w:tabs>
              <w:spacing w:line="40" w:lineRule="atLeast"/>
              <w:ind w:left="426" w:firstLine="0"/>
              <w:contextualSpacing/>
              <w:jc w:val="both"/>
              <w:rPr>
                <w:rFonts w:eastAsia="Calibri"/>
                <w:b/>
              </w:rPr>
            </w:pPr>
            <w:r w:rsidRPr="00EA110E">
              <w:rPr>
                <w:rFonts w:eastAsia="Calibri"/>
              </w:rPr>
              <w:t xml:space="preserve">Investimet në pajisje për përpunimin e verës; </w:t>
            </w:r>
          </w:p>
          <w:p w14:paraId="3517BAF8" w14:textId="77777777" w:rsidR="00977BB7" w:rsidRPr="00EA110E" w:rsidRDefault="00977BB7" w:rsidP="00977BB7">
            <w:pPr>
              <w:pStyle w:val="ListParagraph"/>
              <w:tabs>
                <w:tab w:val="left" w:pos="709"/>
                <w:tab w:val="left" w:pos="851"/>
              </w:tabs>
              <w:spacing w:line="40" w:lineRule="atLeast"/>
              <w:ind w:left="426"/>
              <w:contextualSpacing/>
              <w:jc w:val="both"/>
              <w:rPr>
                <w:rFonts w:eastAsia="Calibri"/>
                <w:b/>
              </w:rPr>
            </w:pPr>
          </w:p>
          <w:p w14:paraId="6A6C9B8D" w14:textId="77777777" w:rsidR="00977BB7" w:rsidRPr="00EA110E" w:rsidRDefault="00977BB7" w:rsidP="005B3162">
            <w:pPr>
              <w:pStyle w:val="ListParagraph"/>
              <w:numPr>
                <w:ilvl w:val="1"/>
                <w:numId w:val="31"/>
              </w:numPr>
              <w:tabs>
                <w:tab w:val="left" w:pos="851"/>
                <w:tab w:val="left" w:pos="993"/>
              </w:tabs>
              <w:spacing w:line="40" w:lineRule="atLeast"/>
              <w:ind w:left="426" w:firstLine="0"/>
              <w:contextualSpacing/>
              <w:jc w:val="both"/>
              <w:rPr>
                <w:rFonts w:eastAsia="Calibri"/>
                <w:b/>
              </w:rPr>
            </w:pPr>
            <w:r w:rsidRPr="00EA110E">
              <w:rPr>
                <w:rFonts w:eastAsia="Calibri"/>
              </w:rPr>
              <w:t>Investimet në pajisje për përmirësimin e higjienës, si dhe cilësisë dhe sigurisë së prodhimeve - sidomos për të arritur standardet HACCP dhe / ose ISO 22000.</w:t>
            </w:r>
            <w:r w:rsidRPr="00EA110E">
              <w:t xml:space="preserve"> </w:t>
            </w:r>
            <w:r w:rsidRPr="00EA110E">
              <w:rPr>
                <w:rFonts w:eastAsia="Calibri"/>
              </w:rPr>
              <w:t>Nuk financohet certifikimi per HACCP dhe ISO 22000</w:t>
            </w:r>
          </w:p>
          <w:p w14:paraId="639859CB" w14:textId="77777777" w:rsidR="00977BB7" w:rsidRPr="00EA110E" w:rsidRDefault="00977BB7" w:rsidP="00977BB7">
            <w:pPr>
              <w:tabs>
                <w:tab w:val="left" w:pos="709"/>
                <w:tab w:val="left" w:pos="851"/>
              </w:tabs>
              <w:spacing w:line="40" w:lineRule="atLeast"/>
              <w:ind w:left="426"/>
              <w:contextualSpacing/>
              <w:jc w:val="both"/>
              <w:rPr>
                <w:rFonts w:ascii="Times New Roman" w:eastAsia="Calibri" w:hAnsi="Times New Roman"/>
                <w:b/>
                <w:sz w:val="24"/>
              </w:rPr>
            </w:pPr>
          </w:p>
          <w:p w14:paraId="66B9BE53" w14:textId="77777777" w:rsidR="00977BB7" w:rsidRPr="00EA110E" w:rsidRDefault="00977BB7" w:rsidP="005B3162">
            <w:pPr>
              <w:pStyle w:val="ListParagraph"/>
              <w:numPr>
                <w:ilvl w:val="1"/>
                <w:numId w:val="31"/>
              </w:numPr>
              <w:tabs>
                <w:tab w:val="left" w:pos="709"/>
                <w:tab w:val="left" w:pos="851"/>
              </w:tabs>
              <w:spacing w:line="40" w:lineRule="atLeast"/>
              <w:ind w:left="426" w:firstLine="0"/>
              <w:contextualSpacing/>
              <w:jc w:val="both"/>
              <w:rPr>
                <w:rFonts w:eastAsia="Calibri"/>
                <w:b/>
              </w:rPr>
            </w:pPr>
            <w:r w:rsidRPr="00EA110E">
              <w:rPr>
                <w:rFonts w:eastAsia="Calibri"/>
              </w:rPr>
              <w:t xml:space="preserve">Investimet në pajisje për paketim, për etiketim, përfshirë linjat e mbushjes, ambalazhës dhe pajisje të tjera të specializuara; </w:t>
            </w:r>
          </w:p>
          <w:p w14:paraId="7EC76079" w14:textId="77777777" w:rsidR="00977BB7" w:rsidRPr="00EA110E" w:rsidRDefault="00977BB7" w:rsidP="00977BB7">
            <w:pPr>
              <w:tabs>
                <w:tab w:val="left" w:pos="709"/>
                <w:tab w:val="left" w:pos="851"/>
              </w:tabs>
              <w:spacing w:line="40" w:lineRule="atLeast"/>
              <w:ind w:left="426"/>
              <w:contextualSpacing/>
              <w:jc w:val="both"/>
              <w:rPr>
                <w:rFonts w:ascii="Times New Roman" w:eastAsia="Calibri" w:hAnsi="Times New Roman"/>
                <w:b/>
                <w:sz w:val="24"/>
              </w:rPr>
            </w:pPr>
          </w:p>
          <w:p w14:paraId="41CCF87E" w14:textId="77777777" w:rsidR="00977BB7" w:rsidRPr="00EA110E" w:rsidRDefault="00977BB7" w:rsidP="005B3162">
            <w:pPr>
              <w:pStyle w:val="ListParagraph"/>
              <w:numPr>
                <w:ilvl w:val="1"/>
                <w:numId w:val="31"/>
              </w:numPr>
              <w:tabs>
                <w:tab w:val="left" w:pos="709"/>
                <w:tab w:val="left" w:pos="851"/>
              </w:tabs>
              <w:spacing w:line="40" w:lineRule="atLeast"/>
              <w:ind w:left="426" w:firstLine="0"/>
              <w:contextualSpacing/>
              <w:jc w:val="both"/>
              <w:rPr>
                <w:rFonts w:eastAsia="Calibri"/>
                <w:b/>
              </w:rPr>
            </w:pPr>
            <w:r w:rsidRPr="00EA110E">
              <w:rPr>
                <w:rFonts w:eastAsia="Calibri"/>
              </w:rPr>
              <w:lastRenderedPageBreak/>
              <w:t>Investimet në teknologji për prodhimin e energjisë së ripërtërishme;</w:t>
            </w:r>
          </w:p>
          <w:p w14:paraId="6F65E166" w14:textId="77777777" w:rsidR="00977BB7" w:rsidRPr="00EA110E" w:rsidRDefault="00977BB7" w:rsidP="00977BB7">
            <w:pPr>
              <w:tabs>
                <w:tab w:val="left" w:pos="709"/>
                <w:tab w:val="left" w:pos="851"/>
              </w:tabs>
              <w:spacing w:line="40" w:lineRule="atLeast"/>
              <w:ind w:left="426"/>
              <w:contextualSpacing/>
              <w:jc w:val="both"/>
              <w:rPr>
                <w:rFonts w:ascii="Times New Roman" w:eastAsia="Calibri" w:hAnsi="Times New Roman"/>
                <w:b/>
                <w:sz w:val="24"/>
              </w:rPr>
            </w:pPr>
          </w:p>
          <w:p w14:paraId="3284E7EA" w14:textId="77777777" w:rsidR="00977BB7" w:rsidRPr="00EA110E" w:rsidRDefault="00977BB7" w:rsidP="005B3162">
            <w:pPr>
              <w:pStyle w:val="ListParagraph"/>
              <w:numPr>
                <w:ilvl w:val="1"/>
                <w:numId w:val="31"/>
              </w:numPr>
              <w:tabs>
                <w:tab w:val="left" w:pos="709"/>
                <w:tab w:val="left" w:pos="851"/>
              </w:tabs>
              <w:spacing w:line="40" w:lineRule="atLeast"/>
              <w:ind w:left="426" w:firstLine="0"/>
              <w:contextualSpacing/>
              <w:jc w:val="both"/>
              <w:rPr>
                <w:rFonts w:eastAsia="Calibri"/>
                <w:b/>
              </w:rPr>
            </w:pPr>
            <w:r w:rsidRPr="00EA110E">
              <w:rPr>
                <w:rFonts w:eastAsia="Calibri"/>
              </w:rPr>
              <w:t>Investimet për pajisje dhe aparatura për kontroll të cilësisë së verës, përfshirë laboratorët përkatës;</w:t>
            </w:r>
          </w:p>
          <w:p w14:paraId="2FC1B82D" w14:textId="77777777" w:rsidR="00977BB7" w:rsidRPr="00EA110E" w:rsidRDefault="00977BB7" w:rsidP="00977BB7">
            <w:pPr>
              <w:tabs>
                <w:tab w:val="left" w:pos="709"/>
                <w:tab w:val="left" w:pos="851"/>
              </w:tabs>
              <w:spacing w:line="40" w:lineRule="atLeast"/>
              <w:ind w:left="426"/>
              <w:contextualSpacing/>
              <w:jc w:val="both"/>
              <w:rPr>
                <w:rFonts w:ascii="Times New Roman" w:eastAsia="Calibri" w:hAnsi="Times New Roman"/>
                <w:b/>
                <w:sz w:val="24"/>
              </w:rPr>
            </w:pPr>
          </w:p>
          <w:p w14:paraId="35C36AB8" w14:textId="77777777" w:rsidR="00977BB7" w:rsidRPr="00EA110E" w:rsidRDefault="00977BB7" w:rsidP="005B3162">
            <w:pPr>
              <w:pStyle w:val="ListParagraph"/>
              <w:numPr>
                <w:ilvl w:val="1"/>
                <w:numId w:val="31"/>
              </w:numPr>
              <w:tabs>
                <w:tab w:val="left" w:pos="709"/>
                <w:tab w:val="left" w:pos="851"/>
              </w:tabs>
              <w:spacing w:line="40" w:lineRule="atLeast"/>
              <w:ind w:left="426" w:firstLine="0"/>
              <w:contextualSpacing/>
              <w:jc w:val="both"/>
              <w:rPr>
                <w:rFonts w:eastAsia="Calibri"/>
                <w:b/>
              </w:rPr>
            </w:pPr>
            <w:r w:rsidRPr="00EA110E">
              <w:rPr>
                <w:rFonts w:eastAsia="Calibri"/>
              </w:rPr>
              <w:t>Pajisje të TI-së, harduer dhe softuer për monitorim, kontroll dhe menaxhim të prodhimit të verës.</w:t>
            </w:r>
          </w:p>
          <w:p w14:paraId="24E1DC8D" w14:textId="77777777" w:rsidR="00977BB7" w:rsidRPr="00EA110E" w:rsidRDefault="00977BB7" w:rsidP="00977BB7">
            <w:pPr>
              <w:tabs>
                <w:tab w:val="left" w:pos="709"/>
                <w:tab w:val="left" w:pos="851"/>
              </w:tabs>
              <w:spacing w:line="40" w:lineRule="atLeast"/>
              <w:contextualSpacing/>
              <w:jc w:val="both"/>
              <w:rPr>
                <w:rFonts w:ascii="Times New Roman" w:eastAsia="Calibri" w:hAnsi="Times New Roman"/>
                <w:b/>
                <w:sz w:val="24"/>
              </w:rPr>
            </w:pPr>
          </w:p>
          <w:p w14:paraId="07D6E08C" w14:textId="77777777" w:rsidR="00977BB7" w:rsidRPr="00EA110E" w:rsidRDefault="00977BB7" w:rsidP="005B3162">
            <w:pPr>
              <w:pStyle w:val="ListParagraph"/>
              <w:keepNext/>
              <w:numPr>
                <w:ilvl w:val="0"/>
                <w:numId w:val="31"/>
              </w:numPr>
              <w:tabs>
                <w:tab w:val="left" w:pos="284"/>
              </w:tabs>
              <w:spacing w:line="40" w:lineRule="atLeast"/>
              <w:ind w:left="0" w:firstLine="0"/>
              <w:jc w:val="both"/>
              <w:outlineLvl w:val="2"/>
              <w:rPr>
                <w:lang w:eastAsia="sq-AL"/>
              </w:rPr>
            </w:pPr>
            <w:r w:rsidRPr="00EA110E">
              <w:rPr>
                <w:bCs/>
                <w:lang w:eastAsia="sq-AL"/>
              </w:rPr>
              <w:t xml:space="preserve">Kriteret e përzgjedhjes për Masën 103 Investimet në asetet fizike në përpunimin dhe tregtimin e produkteve bujqësore për Nënmasën e </w:t>
            </w:r>
            <w:r w:rsidRPr="00EA110E">
              <w:rPr>
                <w:lang w:eastAsia="sq-AL"/>
              </w:rPr>
              <w:t xml:space="preserve">prodhimit të verës </w:t>
            </w:r>
            <w:r w:rsidRPr="00EA110E">
              <w:rPr>
                <w:bCs/>
                <w:lang w:eastAsia="sq-AL"/>
              </w:rPr>
              <w:t xml:space="preserve">është e përcaktuar në Shtojcën II Tabela 10 të këtij Udhëzimi Administrativ. </w:t>
            </w:r>
          </w:p>
          <w:p w14:paraId="59710DBC" w14:textId="77777777" w:rsidR="00977BB7" w:rsidRPr="00EA110E" w:rsidRDefault="00977BB7" w:rsidP="00977BB7">
            <w:pPr>
              <w:pStyle w:val="Heading1"/>
              <w:spacing w:before="0" w:line="40" w:lineRule="atLeast"/>
              <w:ind w:right="180"/>
              <w:jc w:val="center"/>
              <w:outlineLvl w:val="0"/>
              <w:rPr>
                <w:rFonts w:ascii="Times New Roman" w:hAnsi="Times New Roman"/>
                <w:color w:val="auto"/>
                <w:sz w:val="24"/>
                <w:szCs w:val="24"/>
              </w:rPr>
            </w:pPr>
          </w:p>
          <w:p w14:paraId="6128CBF2" w14:textId="77777777" w:rsidR="00977BB7" w:rsidRPr="00EA110E" w:rsidRDefault="00977BB7" w:rsidP="00977BB7">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KAPITULLI VI</w:t>
            </w:r>
          </w:p>
          <w:p w14:paraId="7524FD45" w14:textId="77777777" w:rsidR="00977BB7" w:rsidRPr="00EA110E" w:rsidRDefault="00977BB7" w:rsidP="00977BB7">
            <w:pPr>
              <w:spacing w:line="40" w:lineRule="atLeast"/>
              <w:rPr>
                <w:rFonts w:ascii="Times New Roman" w:hAnsi="Times New Roman"/>
                <w:b/>
                <w:sz w:val="24"/>
                <w:szCs w:val="24"/>
              </w:rPr>
            </w:pPr>
          </w:p>
          <w:p w14:paraId="271531A9" w14:textId="77777777" w:rsidR="00977BB7" w:rsidRPr="00EA110E" w:rsidRDefault="00977BB7" w:rsidP="00977BB7">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MASA 302</w:t>
            </w:r>
          </w:p>
          <w:p w14:paraId="731EE1F4" w14:textId="77777777" w:rsidR="00977BB7" w:rsidRPr="00EA110E" w:rsidRDefault="00977BB7" w:rsidP="00977BB7">
            <w:pPr>
              <w:spacing w:line="40" w:lineRule="atLeast"/>
              <w:ind w:right="180"/>
              <w:jc w:val="center"/>
              <w:rPr>
                <w:rFonts w:ascii="Times New Roman" w:hAnsi="Times New Roman"/>
                <w:b/>
                <w:sz w:val="24"/>
                <w:szCs w:val="24"/>
              </w:rPr>
            </w:pPr>
            <w:r w:rsidRPr="00EA110E">
              <w:rPr>
                <w:rFonts w:ascii="Times New Roman" w:hAnsi="Times New Roman"/>
                <w:b/>
                <w:sz w:val="24"/>
                <w:szCs w:val="24"/>
              </w:rPr>
              <w:t>DIVERSIFIKIMI I FERMAVE DHE ZHVILLIMI I BIZNESEVE</w:t>
            </w:r>
          </w:p>
          <w:p w14:paraId="02CF4B60" w14:textId="77777777" w:rsidR="00977BB7" w:rsidRPr="00EA110E" w:rsidRDefault="00977BB7" w:rsidP="00977BB7">
            <w:pPr>
              <w:spacing w:line="40" w:lineRule="atLeast"/>
              <w:ind w:right="180"/>
              <w:jc w:val="center"/>
              <w:rPr>
                <w:rFonts w:ascii="Times New Roman" w:hAnsi="Times New Roman"/>
                <w:b/>
                <w:sz w:val="24"/>
                <w:szCs w:val="24"/>
              </w:rPr>
            </w:pPr>
          </w:p>
          <w:p w14:paraId="658B4D8E" w14:textId="77777777" w:rsidR="00977BB7" w:rsidRPr="00EA110E" w:rsidRDefault="00977BB7" w:rsidP="00977BB7">
            <w:pPr>
              <w:spacing w:line="40" w:lineRule="atLeast"/>
              <w:ind w:right="180"/>
              <w:jc w:val="center"/>
              <w:rPr>
                <w:rFonts w:ascii="Times New Roman" w:hAnsi="Times New Roman"/>
                <w:b/>
                <w:sz w:val="24"/>
                <w:szCs w:val="24"/>
              </w:rPr>
            </w:pPr>
            <w:r w:rsidRPr="00EA110E">
              <w:rPr>
                <w:rFonts w:ascii="Times New Roman" w:hAnsi="Times New Roman"/>
                <w:b/>
                <w:sz w:val="24"/>
                <w:szCs w:val="24"/>
              </w:rPr>
              <w:t>Neni 17</w:t>
            </w:r>
          </w:p>
          <w:p w14:paraId="2C2B3CD2" w14:textId="77777777" w:rsidR="00977BB7" w:rsidRPr="00EA110E" w:rsidRDefault="00977BB7" w:rsidP="00977BB7">
            <w:pPr>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Përfituesit</w:t>
            </w:r>
          </w:p>
          <w:p w14:paraId="11C914EA" w14:textId="77777777" w:rsidR="00977BB7" w:rsidRPr="00EA110E" w:rsidRDefault="00977BB7" w:rsidP="00977BB7">
            <w:pPr>
              <w:spacing w:line="40" w:lineRule="atLeast"/>
              <w:ind w:right="180"/>
              <w:jc w:val="center"/>
              <w:rPr>
                <w:rStyle w:val="hps"/>
                <w:rFonts w:ascii="Times New Roman" w:eastAsia="Calibri" w:hAnsi="Times New Roman"/>
                <w:b/>
              </w:rPr>
            </w:pPr>
          </w:p>
          <w:p w14:paraId="6A341991" w14:textId="77777777" w:rsidR="00977BB7" w:rsidRPr="00EA110E" w:rsidRDefault="00977BB7" w:rsidP="00977BB7">
            <w:pPr>
              <w:spacing w:line="40" w:lineRule="atLeast"/>
              <w:ind w:right="180"/>
              <w:rPr>
                <w:rFonts w:ascii="Times New Roman" w:hAnsi="Times New Roman"/>
                <w:sz w:val="24"/>
              </w:rPr>
            </w:pPr>
            <w:r w:rsidRPr="00EA110E">
              <w:rPr>
                <w:rFonts w:ascii="Times New Roman" w:hAnsi="Times New Roman"/>
                <w:sz w:val="24"/>
              </w:rPr>
              <w:t>1. Përfituesit përfundimtarë:</w:t>
            </w:r>
          </w:p>
          <w:p w14:paraId="6BC5B13B" w14:textId="77777777" w:rsidR="00977BB7" w:rsidRPr="00EA110E" w:rsidRDefault="00977BB7" w:rsidP="00977BB7">
            <w:pPr>
              <w:spacing w:line="40" w:lineRule="atLeast"/>
              <w:ind w:right="180"/>
              <w:rPr>
                <w:rFonts w:ascii="Times New Roman" w:hAnsi="Times New Roman"/>
                <w:sz w:val="24"/>
              </w:rPr>
            </w:pPr>
          </w:p>
          <w:p w14:paraId="1A2D114F" w14:textId="77777777" w:rsidR="00977BB7" w:rsidRPr="00EA110E" w:rsidRDefault="00977BB7" w:rsidP="005B3162">
            <w:pPr>
              <w:pStyle w:val="ListParagraph"/>
              <w:numPr>
                <w:ilvl w:val="1"/>
                <w:numId w:val="7"/>
              </w:numPr>
              <w:tabs>
                <w:tab w:val="left" w:pos="284"/>
                <w:tab w:val="left" w:pos="851"/>
              </w:tabs>
              <w:spacing w:line="40" w:lineRule="atLeast"/>
              <w:ind w:left="284" w:firstLine="0"/>
              <w:contextualSpacing/>
              <w:jc w:val="both"/>
              <w:rPr>
                <w:rFonts w:eastAsia="Times New Roman"/>
                <w:b/>
                <w:bCs/>
                <w:strike/>
                <w:lang w:eastAsia="de-AT"/>
              </w:rPr>
            </w:pPr>
            <w:r w:rsidRPr="00EA110E">
              <w:rPr>
                <w:rFonts w:eastAsia="Times New Roman"/>
                <w:lang w:eastAsia="de-AT"/>
              </w:rPr>
              <w:t xml:space="preserve">Përfituesit përfundimtarë në këtë masë janë “fermerët”, sipas përkufizimit nga Ligji Nr. 04 ⁄ L- 090 për ndryshimin dhe plotësimin e Ligjit Nr. 03L- 098 për Bujqësi dhe Zhvillim Rural, </w:t>
            </w:r>
          </w:p>
          <w:p w14:paraId="4DFDB454" w14:textId="77777777" w:rsidR="00977BB7" w:rsidRPr="00EA110E" w:rsidRDefault="00977BB7" w:rsidP="00977BB7">
            <w:pPr>
              <w:pStyle w:val="ListParagraph"/>
              <w:tabs>
                <w:tab w:val="left" w:pos="284"/>
                <w:tab w:val="left" w:pos="851"/>
              </w:tabs>
              <w:spacing w:line="40" w:lineRule="atLeast"/>
              <w:ind w:left="284"/>
              <w:contextualSpacing/>
              <w:jc w:val="both"/>
              <w:rPr>
                <w:rFonts w:eastAsia="Times New Roman"/>
                <w:b/>
                <w:bCs/>
                <w:lang w:eastAsia="de-AT"/>
              </w:rPr>
            </w:pPr>
          </w:p>
          <w:p w14:paraId="18FBCFF0" w14:textId="77777777" w:rsidR="00977BB7" w:rsidRPr="00EA110E" w:rsidRDefault="00977BB7" w:rsidP="005B3162">
            <w:pPr>
              <w:pStyle w:val="ListParagraph"/>
              <w:numPr>
                <w:ilvl w:val="1"/>
                <w:numId w:val="7"/>
              </w:numPr>
              <w:tabs>
                <w:tab w:val="left" w:pos="284"/>
                <w:tab w:val="left" w:pos="851"/>
              </w:tabs>
              <w:spacing w:line="40" w:lineRule="atLeast"/>
              <w:ind w:left="284" w:firstLine="0"/>
              <w:contextualSpacing/>
              <w:jc w:val="both"/>
              <w:rPr>
                <w:rFonts w:eastAsia="Times New Roman"/>
                <w:b/>
                <w:lang w:eastAsia="sq-AL"/>
              </w:rPr>
            </w:pPr>
            <w:r w:rsidRPr="00EA110E">
              <w:rPr>
                <w:rFonts w:eastAsia="Times New Roman"/>
                <w:lang w:eastAsia="sq-AL"/>
              </w:rPr>
              <w:lastRenderedPageBreak/>
              <w:t xml:space="preserve">Mikrondërmarrja duhet të ketë të punësuar deri nëntë (9) punëtorë; </w:t>
            </w:r>
          </w:p>
          <w:p w14:paraId="0F64E05D" w14:textId="77777777" w:rsidR="00977BB7" w:rsidRPr="00EA110E" w:rsidRDefault="00977BB7" w:rsidP="00977BB7">
            <w:pPr>
              <w:pStyle w:val="ListParagraph"/>
              <w:tabs>
                <w:tab w:val="left" w:pos="284"/>
                <w:tab w:val="left" w:pos="851"/>
              </w:tabs>
              <w:spacing w:line="40" w:lineRule="atLeast"/>
              <w:ind w:left="284"/>
              <w:contextualSpacing/>
              <w:jc w:val="both"/>
              <w:rPr>
                <w:rFonts w:eastAsia="Times New Roman"/>
                <w:b/>
                <w:lang w:eastAsia="sq-AL"/>
              </w:rPr>
            </w:pPr>
          </w:p>
          <w:p w14:paraId="2C000FC7" w14:textId="77777777" w:rsidR="00977BB7" w:rsidRPr="00EA110E" w:rsidRDefault="00977BB7" w:rsidP="005B3162">
            <w:pPr>
              <w:pStyle w:val="ListParagraph"/>
              <w:numPr>
                <w:ilvl w:val="1"/>
                <w:numId w:val="7"/>
              </w:numPr>
              <w:tabs>
                <w:tab w:val="left" w:pos="284"/>
                <w:tab w:val="left" w:pos="851"/>
              </w:tabs>
              <w:spacing w:line="40" w:lineRule="atLeast"/>
              <w:ind w:left="284" w:firstLine="0"/>
              <w:contextualSpacing/>
              <w:jc w:val="both"/>
              <w:rPr>
                <w:rFonts w:eastAsia="Times New Roman"/>
                <w:b/>
                <w:lang w:eastAsia="sq-AL"/>
              </w:rPr>
            </w:pPr>
            <w:r w:rsidRPr="00EA110E">
              <w:rPr>
                <w:rFonts w:eastAsia="Times New Roman"/>
                <w:lang w:eastAsia="sq-AL"/>
              </w:rPr>
              <w:t>Ndërmarrja e vogël duhet të ketë të punësuar prej dhjetë (10) deri dyzetë e nëntë (49) punëtorë;</w:t>
            </w:r>
          </w:p>
          <w:p w14:paraId="1969FD6B" w14:textId="77777777" w:rsidR="00977BB7" w:rsidRPr="00EA110E" w:rsidRDefault="00977BB7" w:rsidP="00977BB7">
            <w:pPr>
              <w:tabs>
                <w:tab w:val="left" w:pos="284"/>
                <w:tab w:val="left" w:pos="851"/>
              </w:tabs>
              <w:spacing w:line="40" w:lineRule="atLeast"/>
              <w:ind w:left="284"/>
              <w:contextualSpacing/>
              <w:jc w:val="both"/>
              <w:rPr>
                <w:rFonts w:ascii="Times New Roman" w:hAnsi="Times New Roman"/>
                <w:b/>
                <w:sz w:val="24"/>
                <w:lang w:eastAsia="sq-AL"/>
              </w:rPr>
            </w:pPr>
          </w:p>
          <w:p w14:paraId="122BA739" w14:textId="77777777" w:rsidR="00977BB7" w:rsidRPr="00EA110E" w:rsidRDefault="00977BB7" w:rsidP="005B3162">
            <w:pPr>
              <w:pStyle w:val="ListParagraph"/>
              <w:numPr>
                <w:ilvl w:val="1"/>
                <w:numId w:val="7"/>
              </w:numPr>
              <w:tabs>
                <w:tab w:val="left" w:pos="284"/>
                <w:tab w:val="left" w:pos="851"/>
              </w:tabs>
              <w:spacing w:line="40" w:lineRule="atLeast"/>
              <w:ind w:left="284" w:firstLine="0"/>
              <w:contextualSpacing/>
              <w:jc w:val="both"/>
              <w:rPr>
                <w:rFonts w:eastAsia="Times New Roman"/>
                <w:b/>
                <w:lang w:eastAsia="sq-AL"/>
              </w:rPr>
            </w:pPr>
            <w:r w:rsidRPr="00EA110E">
              <w:rPr>
                <w:rFonts w:eastAsia="Times New Roman"/>
                <w:lang w:eastAsia="sq-AL"/>
              </w:rPr>
              <w:t>GLV –  si përfitues të akredituar nga Ministria.</w:t>
            </w:r>
          </w:p>
          <w:p w14:paraId="2FBAF5C6" w14:textId="77777777" w:rsidR="00977BB7" w:rsidRPr="00EA110E" w:rsidRDefault="00977BB7" w:rsidP="00977BB7">
            <w:pPr>
              <w:spacing w:line="40" w:lineRule="atLeast"/>
              <w:ind w:left="426"/>
              <w:jc w:val="both"/>
              <w:rPr>
                <w:rFonts w:ascii="Times New Roman" w:hAnsi="Times New Roman"/>
                <w:sz w:val="24"/>
                <w:lang w:eastAsia="de-AT"/>
              </w:rPr>
            </w:pPr>
          </w:p>
          <w:p w14:paraId="32736C05" w14:textId="77777777" w:rsidR="00977BB7" w:rsidRPr="00EA110E" w:rsidRDefault="00977BB7" w:rsidP="005B3162">
            <w:pPr>
              <w:pStyle w:val="ListParagraph"/>
              <w:numPr>
                <w:ilvl w:val="0"/>
                <w:numId w:val="38"/>
              </w:numPr>
              <w:spacing w:line="40" w:lineRule="atLeast"/>
              <w:ind w:left="284" w:right="180" w:hanging="284"/>
              <w:rPr>
                <w:rStyle w:val="hps"/>
                <w:rFonts w:eastAsia="Calibri"/>
              </w:rPr>
            </w:pPr>
            <w:r w:rsidRPr="00EA110E">
              <w:rPr>
                <w:rStyle w:val="hps"/>
                <w:rFonts w:eastAsia="Calibri"/>
              </w:rPr>
              <w:t>Kriteret e përbashkëta të pranueshmërisë:</w:t>
            </w:r>
          </w:p>
          <w:p w14:paraId="1103D369" w14:textId="77777777" w:rsidR="00977BB7" w:rsidRPr="00EA110E" w:rsidRDefault="00977BB7" w:rsidP="00977BB7">
            <w:pPr>
              <w:pStyle w:val="ListParagraph"/>
              <w:spacing w:line="40" w:lineRule="atLeast"/>
              <w:ind w:left="284" w:right="180"/>
              <w:rPr>
                <w:rStyle w:val="hps"/>
                <w:rFonts w:eastAsia="Calibri"/>
              </w:rPr>
            </w:pPr>
          </w:p>
          <w:p w14:paraId="5AD22395" w14:textId="77777777" w:rsidR="00977BB7" w:rsidRPr="00EA110E" w:rsidRDefault="00977BB7" w:rsidP="005B3162">
            <w:pPr>
              <w:pStyle w:val="ListParagraph"/>
              <w:numPr>
                <w:ilvl w:val="1"/>
                <w:numId w:val="38"/>
              </w:numPr>
              <w:spacing w:line="40" w:lineRule="atLeast"/>
              <w:ind w:left="284" w:firstLine="0"/>
              <w:jc w:val="both"/>
              <w:rPr>
                <w:b/>
                <w:lang w:eastAsia="sq-AL"/>
              </w:rPr>
            </w:pPr>
            <w:r w:rsidRPr="00EA110E">
              <w:rPr>
                <w:rFonts w:eastAsia="Times New Roman"/>
                <w:lang w:eastAsia="sq-AL"/>
              </w:rPr>
              <w:t xml:space="preserve">Duhet të jenë </w:t>
            </w:r>
            <w:r w:rsidRPr="00EA110E">
              <w:rPr>
                <w:lang w:eastAsia="sq-AL"/>
              </w:rPr>
              <w:t xml:space="preserve">të regjistruar në Regjistrin e Fermës; </w:t>
            </w:r>
          </w:p>
          <w:p w14:paraId="4AABED0F" w14:textId="77777777" w:rsidR="00977BB7" w:rsidRPr="00EA110E" w:rsidRDefault="00977BB7" w:rsidP="00977BB7">
            <w:pPr>
              <w:pStyle w:val="ListParagraph"/>
              <w:spacing w:line="40" w:lineRule="atLeast"/>
              <w:ind w:left="284"/>
              <w:jc w:val="both"/>
              <w:rPr>
                <w:b/>
                <w:lang w:eastAsia="sq-AL"/>
              </w:rPr>
            </w:pPr>
          </w:p>
          <w:p w14:paraId="40B241CC" w14:textId="77777777" w:rsidR="00977BB7" w:rsidRPr="00EA110E" w:rsidRDefault="00977BB7" w:rsidP="005B3162">
            <w:pPr>
              <w:pStyle w:val="ListParagraph"/>
              <w:numPr>
                <w:ilvl w:val="1"/>
                <w:numId w:val="38"/>
              </w:numPr>
              <w:spacing w:line="40" w:lineRule="atLeast"/>
              <w:ind w:left="284" w:firstLine="0"/>
              <w:jc w:val="both"/>
              <w:rPr>
                <w:b/>
                <w:lang w:eastAsia="sq-AL"/>
              </w:rPr>
            </w:pPr>
            <w:r w:rsidRPr="00EA110E">
              <w:t>Nëse aplikuesi është person fizik, ai duhet të jetë së paku 18 vjeç, por që nuk i ka mbushur 65 vjet deri në ditën e aplikimit. Në rastin e personit juridik ky kriter nuk aplikohet.</w:t>
            </w:r>
          </w:p>
          <w:p w14:paraId="119317CA" w14:textId="77777777" w:rsidR="00977BB7" w:rsidRPr="00EA110E" w:rsidRDefault="00977BB7" w:rsidP="00977BB7">
            <w:pPr>
              <w:spacing w:line="40" w:lineRule="atLeast"/>
              <w:ind w:left="284"/>
              <w:jc w:val="both"/>
              <w:rPr>
                <w:rFonts w:ascii="Times New Roman" w:hAnsi="Times New Roman"/>
                <w:b/>
                <w:sz w:val="24"/>
                <w:lang w:eastAsia="sq-AL"/>
              </w:rPr>
            </w:pPr>
            <w:r w:rsidRPr="00EA110E">
              <w:rPr>
                <w:rFonts w:ascii="Times New Roman" w:hAnsi="Times New Roman"/>
                <w:sz w:val="24"/>
                <w:lang w:eastAsia="sq-AL"/>
              </w:rPr>
              <w:t xml:space="preserve">  </w:t>
            </w:r>
          </w:p>
          <w:p w14:paraId="53044A58" w14:textId="77777777" w:rsidR="00977BB7" w:rsidRPr="00EA110E" w:rsidRDefault="00977BB7" w:rsidP="005B3162">
            <w:pPr>
              <w:pStyle w:val="ListParagraph"/>
              <w:numPr>
                <w:ilvl w:val="1"/>
                <w:numId w:val="38"/>
              </w:numPr>
              <w:spacing w:line="40" w:lineRule="atLeast"/>
              <w:ind w:left="284" w:firstLine="0"/>
              <w:jc w:val="both"/>
              <w:rPr>
                <w:b/>
                <w:lang w:eastAsia="sq-AL"/>
              </w:rPr>
            </w:pPr>
            <w:r w:rsidRPr="00EA110E">
              <w:rPr>
                <w:lang w:eastAsia="sq-AL"/>
              </w:rPr>
              <w:t xml:space="preserve">Aplikuesit duhet ta dorëzojnë aplikacionin me të gjitha dokumentet e nevojshme në listën e dokumenteve të kërkuara dhe të paraqitura në Udhëzuesin për Aplikues; </w:t>
            </w:r>
          </w:p>
          <w:p w14:paraId="66A4E104" w14:textId="77777777" w:rsidR="00977BB7" w:rsidRPr="00EA110E" w:rsidRDefault="00977BB7" w:rsidP="00977BB7">
            <w:pPr>
              <w:spacing w:line="40" w:lineRule="atLeast"/>
              <w:ind w:left="284"/>
              <w:jc w:val="both"/>
              <w:rPr>
                <w:rFonts w:ascii="Times New Roman" w:hAnsi="Times New Roman"/>
                <w:b/>
                <w:sz w:val="24"/>
                <w:lang w:eastAsia="sq-AL"/>
              </w:rPr>
            </w:pPr>
          </w:p>
          <w:p w14:paraId="5E59487E" w14:textId="77777777" w:rsidR="00977BB7" w:rsidRPr="00EA110E" w:rsidRDefault="00977BB7" w:rsidP="005B3162">
            <w:pPr>
              <w:pStyle w:val="ListParagraph"/>
              <w:numPr>
                <w:ilvl w:val="1"/>
                <w:numId w:val="38"/>
              </w:numPr>
              <w:spacing w:line="40" w:lineRule="atLeast"/>
              <w:ind w:left="284" w:firstLine="0"/>
              <w:jc w:val="both"/>
              <w:rPr>
                <w:b/>
                <w:lang w:eastAsia="sq-AL"/>
              </w:rPr>
            </w:pPr>
            <w:r w:rsidRPr="00EA110E">
              <w:rPr>
                <w:lang w:eastAsia="sq-AL"/>
              </w:rPr>
              <w:t>Investimi duhet të kryhet në zona rurale apo zona malore sipas përkufizimit të MBPZHR</w:t>
            </w:r>
          </w:p>
          <w:p w14:paraId="223EF526" w14:textId="77777777" w:rsidR="00977BB7" w:rsidRPr="00EA110E" w:rsidRDefault="00977BB7" w:rsidP="00977BB7">
            <w:pPr>
              <w:pStyle w:val="ListParagraph"/>
              <w:rPr>
                <w:b/>
                <w:lang w:eastAsia="sq-AL"/>
              </w:rPr>
            </w:pPr>
          </w:p>
          <w:p w14:paraId="644F7171" w14:textId="77777777" w:rsidR="00977BB7" w:rsidRPr="00EA110E" w:rsidRDefault="00977BB7" w:rsidP="00977BB7">
            <w:pPr>
              <w:pStyle w:val="ListParagraph"/>
              <w:spacing w:line="40" w:lineRule="atLeast"/>
              <w:ind w:left="284"/>
              <w:jc w:val="both"/>
              <w:rPr>
                <w:b/>
                <w:lang w:eastAsia="sq-AL"/>
              </w:rPr>
            </w:pPr>
            <w:r w:rsidRPr="00EA110E">
              <w:rPr>
                <w:lang w:eastAsia="sq-AL"/>
              </w:rPr>
              <w:t xml:space="preserve"> </w:t>
            </w:r>
          </w:p>
          <w:p w14:paraId="56BFF68F" w14:textId="77777777" w:rsidR="00977BB7" w:rsidRPr="00EA110E" w:rsidRDefault="00977BB7" w:rsidP="005B3162">
            <w:pPr>
              <w:pStyle w:val="ListParagraph"/>
              <w:numPr>
                <w:ilvl w:val="1"/>
                <w:numId w:val="38"/>
              </w:numPr>
              <w:spacing w:line="40" w:lineRule="atLeast"/>
              <w:ind w:left="284" w:firstLine="0"/>
              <w:jc w:val="both"/>
              <w:rPr>
                <w:b/>
                <w:lang w:eastAsia="sq-AL"/>
              </w:rPr>
            </w:pPr>
            <w:r w:rsidRPr="00EA110E">
              <w:rPr>
                <w:lang w:eastAsia="sq-AL"/>
              </w:rPr>
              <w:t xml:space="preserve"> Personi fizik duhet ta ketë të përfunduar </w:t>
            </w:r>
            <w:r w:rsidRPr="00EA110E">
              <w:rPr>
                <w:bCs/>
                <w:lang w:eastAsia="sq-AL"/>
              </w:rPr>
              <w:t>shkollimin e detyrueshëm elementar 8 ose 9 vjeçar</w:t>
            </w:r>
            <w:r w:rsidRPr="00EA110E">
              <w:rPr>
                <w:lang w:eastAsia="sq-AL"/>
              </w:rPr>
              <w:t xml:space="preserve">, në rast të personit </w:t>
            </w:r>
            <w:r w:rsidRPr="00EA110E">
              <w:rPr>
                <w:lang w:eastAsia="sq-AL"/>
              </w:rPr>
              <w:lastRenderedPageBreak/>
              <w:t xml:space="preserve">juridik kjo vlen për pronarin / personin e autorizuar; </w:t>
            </w:r>
          </w:p>
          <w:p w14:paraId="1D62A51E" w14:textId="77777777" w:rsidR="00977BB7" w:rsidRPr="00EA110E" w:rsidRDefault="00977BB7" w:rsidP="00977BB7">
            <w:pPr>
              <w:pStyle w:val="ListParagraph"/>
              <w:spacing w:line="40" w:lineRule="atLeast"/>
              <w:ind w:left="284"/>
              <w:jc w:val="both"/>
              <w:rPr>
                <w:b/>
                <w:lang w:eastAsia="sq-AL"/>
              </w:rPr>
            </w:pPr>
          </w:p>
          <w:p w14:paraId="6C652937" w14:textId="77777777" w:rsidR="00977BB7" w:rsidRPr="00EA110E" w:rsidRDefault="00977BB7" w:rsidP="005B3162">
            <w:pPr>
              <w:pStyle w:val="ListParagraph"/>
              <w:numPr>
                <w:ilvl w:val="1"/>
                <w:numId w:val="38"/>
              </w:numPr>
              <w:spacing w:line="40" w:lineRule="atLeast"/>
              <w:ind w:left="284" w:firstLine="0"/>
              <w:jc w:val="both"/>
              <w:rPr>
                <w:b/>
                <w:lang w:eastAsia="sq-AL"/>
              </w:rPr>
            </w:pPr>
            <w:r w:rsidRPr="00EA110E">
              <w:rPr>
                <w:lang w:eastAsia="sq-AL"/>
              </w:rPr>
              <w:t xml:space="preserve">Fleta poseduese dhe kopja e planit, obligative për të gjithë aplikuesit për vendin e investimit; </w:t>
            </w:r>
          </w:p>
          <w:p w14:paraId="7FEB2175" w14:textId="77777777" w:rsidR="00977BB7" w:rsidRPr="00EA110E" w:rsidRDefault="00977BB7" w:rsidP="00977BB7">
            <w:pPr>
              <w:pStyle w:val="ListParagraph"/>
              <w:spacing w:line="40" w:lineRule="atLeast"/>
              <w:ind w:left="284"/>
              <w:jc w:val="both"/>
              <w:rPr>
                <w:b/>
                <w:lang w:eastAsia="sq-AL"/>
              </w:rPr>
            </w:pPr>
          </w:p>
          <w:p w14:paraId="7A6F76B8" w14:textId="77777777" w:rsidR="00977BB7" w:rsidRPr="00EA110E" w:rsidRDefault="00977BB7" w:rsidP="005B3162">
            <w:pPr>
              <w:pStyle w:val="ListParagraph"/>
              <w:numPr>
                <w:ilvl w:val="1"/>
                <w:numId w:val="38"/>
              </w:numPr>
              <w:spacing w:line="40" w:lineRule="atLeast"/>
              <w:ind w:left="284" w:firstLine="0"/>
              <w:jc w:val="both"/>
              <w:rPr>
                <w:b/>
                <w:lang w:eastAsia="sq-AL"/>
              </w:rPr>
            </w:pPr>
            <w:r w:rsidRPr="00EA110E">
              <w:rPr>
                <w:lang w:eastAsia="sq-AL"/>
              </w:rPr>
              <w:t xml:space="preserve"> </w:t>
            </w:r>
            <w:r w:rsidRPr="00EA110E">
              <w:rPr>
                <w:bCs/>
                <w:lang w:eastAsia="sq-AL"/>
              </w:rPr>
              <w:t>Aplikuesit duhet t'i kenë të shlyera detyrimet tatimore dhe atë, personat fizikë tatimin në pronë, kurse ndërmarrjet tatimin në të ardhura të korporatave dhe tatimet e tjera të aplikueshme;</w:t>
            </w:r>
          </w:p>
          <w:p w14:paraId="212A5C5E" w14:textId="77777777" w:rsidR="00977BB7" w:rsidRPr="00EA110E" w:rsidRDefault="00977BB7" w:rsidP="00977BB7">
            <w:pPr>
              <w:pStyle w:val="ListParagraph"/>
              <w:spacing w:line="40" w:lineRule="atLeast"/>
              <w:ind w:left="284"/>
              <w:jc w:val="both"/>
              <w:rPr>
                <w:b/>
                <w:lang w:eastAsia="sq-AL"/>
              </w:rPr>
            </w:pPr>
          </w:p>
          <w:p w14:paraId="71264ECC" w14:textId="77777777" w:rsidR="00977BB7" w:rsidRPr="00EA110E" w:rsidRDefault="00977BB7" w:rsidP="005B3162">
            <w:pPr>
              <w:pStyle w:val="ListParagraph"/>
              <w:numPr>
                <w:ilvl w:val="1"/>
                <w:numId w:val="38"/>
              </w:numPr>
              <w:spacing w:line="40" w:lineRule="atLeast"/>
              <w:ind w:left="284" w:firstLine="0"/>
              <w:jc w:val="both"/>
              <w:rPr>
                <w:b/>
                <w:lang w:eastAsia="sq-AL"/>
              </w:rPr>
            </w:pPr>
            <w:r w:rsidRPr="00EA110E">
              <w:rPr>
                <w:lang w:eastAsia="sq-AL"/>
              </w:rPr>
              <w:t>Aplikuesit nuk duhet të kenë obligime financiare ndaj MBPZHR-së;</w:t>
            </w:r>
          </w:p>
          <w:p w14:paraId="65A9E157" w14:textId="77777777" w:rsidR="00977BB7" w:rsidRPr="00EA110E" w:rsidRDefault="00977BB7" w:rsidP="00977BB7">
            <w:pPr>
              <w:pStyle w:val="ListParagraph"/>
              <w:spacing w:line="40" w:lineRule="atLeast"/>
              <w:ind w:left="284"/>
              <w:jc w:val="both"/>
              <w:rPr>
                <w:b/>
                <w:lang w:eastAsia="sq-AL"/>
              </w:rPr>
            </w:pPr>
          </w:p>
          <w:p w14:paraId="4136C2E9" w14:textId="77777777" w:rsidR="00977BB7" w:rsidRPr="00EA110E" w:rsidRDefault="00977BB7" w:rsidP="005B3162">
            <w:pPr>
              <w:pStyle w:val="ListParagraph"/>
              <w:numPr>
                <w:ilvl w:val="1"/>
                <w:numId w:val="38"/>
              </w:numPr>
              <w:spacing w:line="40" w:lineRule="atLeast"/>
              <w:ind w:left="284" w:firstLine="0"/>
              <w:jc w:val="both"/>
              <w:rPr>
                <w:b/>
                <w:lang w:eastAsia="sq-AL"/>
              </w:rPr>
            </w:pPr>
            <w:r w:rsidRPr="00EA110E">
              <w:rPr>
                <w:bCs/>
                <w:lang w:eastAsia="sq-AL"/>
              </w:rPr>
              <w:t>Të gjithë përfituesit e projekteve të zhvillimit rural obligohen t’i mirëmbajnë investimet e tyre sipas projektit të miratuar gjatë tri (3) vjetëve pas realizimit të projektit, aq sa zgjat periudha monitoruese. Nëse nuk i mirëmban investimet, përfituesi obligohet ta kthejë shumën e financuar të përkrahjes publike;</w:t>
            </w:r>
          </w:p>
          <w:p w14:paraId="6CE04B98" w14:textId="77777777" w:rsidR="00977BB7" w:rsidRPr="00EA110E" w:rsidRDefault="00977BB7" w:rsidP="00977BB7">
            <w:pPr>
              <w:pStyle w:val="ListParagraph"/>
              <w:spacing w:line="40" w:lineRule="atLeast"/>
              <w:ind w:left="284"/>
              <w:jc w:val="both"/>
              <w:rPr>
                <w:b/>
                <w:lang w:eastAsia="sq-AL"/>
              </w:rPr>
            </w:pPr>
          </w:p>
          <w:p w14:paraId="15E73963" w14:textId="77777777" w:rsidR="00F15C75" w:rsidRPr="00EA110E" w:rsidRDefault="00F15C75" w:rsidP="00977BB7">
            <w:pPr>
              <w:pStyle w:val="ListParagraph"/>
              <w:spacing w:line="40" w:lineRule="atLeast"/>
              <w:ind w:left="284"/>
              <w:jc w:val="both"/>
              <w:rPr>
                <w:b/>
                <w:lang w:eastAsia="sq-AL"/>
              </w:rPr>
            </w:pPr>
          </w:p>
          <w:p w14:paraId="62915897" w14:textId="77777777" w:rsidR="00F15C75" w:rsidRPr="00EA110E" w:rsidRDefault="00F15C75" w:rsidP="00977BB7">
            <w:pPr>
              <w:pStyle w:val="ListParagraph"/>
              <w:spacing w:line="40" w:lineRule="atLeast"/>
              <w:ind w:left="284"/>
              <w:jc w:val="both"/>
              <w:rPr>
                <w:b/>
                <w:lang w:eastAsia="sq-AL"/>
              </w:rPr>
            </w:pPr>
          </w:p>
          <w:p w14:paraId="73C0F615" w14:textId="77777777" w:rsidR="00977BB7" w:rsidRPr="00EA110E" w:rsidRDefault="00977BB7" w:rsidP="005B3162">
            <w:pPr>
              <w:pStyle w:val="ListParagraph"/>
              <w:numPr>
                <w:ilvl w:val="1"/>
                <w:numId w:val="38"/>
              </w:numPr>
              <w:tabs>
                <w:tab w:val="left" w:pos="709"/>
                <w:tab w:val="left" w:pos="851"/>
              </w:tabs>
              <w:spacing w:line="40" w:lineRule="atLeast"/>
              <w:ind w:left="284" w:firstLine="0"/>
              <w:jc w:val="both"/>
              <w:rPr>
                <w:b/>
                <w:lang w:eastAsia="sq-AL"/>
              </w:rPr>
            </w:pPr>
            <w:r w:rsidRPr="00EA110E">
              <w:rPr>
                <w:lang w:eastAsia="sq-AL"/>
              </w:rPr>
              <w:t xml:space="preserve">Për projektet investuese në të cilat investimet e pranueshme janë më të vogla ose baras me 20,000.00 euro (njëzetë mijë euro), aplikuesit duhet ta dorëzojnë një projekt-propozim sipas modelit të AZHB-së. Projekt-propozimi për nënmasën e turizmit rural është i veçantë; </w:t>
            </w:r>
          </w:p>
          <w:p w14:paraId="4CAD8B2C" w14:textId="77777777" w:rsidR="00977BB7" w:rsidRPr="00EA110E" w:rsidRDefault="00977BB7" w:rsidP="00977BB7">
            <w:pPr>
              <w:pStyle w:val="ListParagraph"/>
              <w:tabs>
                <w:tab w:val="left" w:pos="709"/>
                <w:tab w:val="left" w:pos="851"/>
              </w:tabs>
              <w:spacing w:line="40" w:lineRule="atLeast"/>
              <w:ind w:left="284"/>
              <w:jc w:val="both"/>
              <w:rPr>
                <w:b/>
                <w:lang w:eastAsia="sq-AL"/>
              </w:rPr>
            </w:pPr>
          </w:p>
          <w:p w14:paraId="38C10774" w14:textId="77777777" w:rsidR="00977BB7" w:rsidRPr="00EA110E" w:rsidRDefault="00977BB7" w:rsidP="005B3162">
            <w:pPr>
              <w:pStyle w:val="ListParagraph"/>
              <w:numPr>
                <w:ilvl w:val="1"/>
                <w:numId w:val="38"/>
              </w:numPr>
              <w:tabs>
                <w:tab w:val="left" w:pos="709"/>
                <w:tab w:val="left" w:pos="851"/>
              </w:tabs>
              <w:spacing w:line="40" w:lineRule="atLeast"/>
              <w:ind w:left="284" w:firstLine="0"/>
              <w:jc w:val="both"/>
              <w:rPr>
                <w:b/>
                <w:lang w:eastAsia="sq-AL"/>
              </w:rPr>
            </w:pPr>
            <w:r w:rsidRPr="00EA110E">
              <w:rPr>
                <w:lang w:eastAsia="sq-AL"/>
              </w:rPr>
              <w:lastRenderedPageBreak/>
              <w:t>Për projektet investuese në të cilat investimet e pranueshme janë më të mëdha se 20,000.00 euro (njëzetë mijë euro), aplikuesit duhet ta dorëzojnë një plan të biznesit sipas modelit të AZHB-së. Plani i biznesit për nënmasën e turizmit rural është i veçantë;</w:t>
            </w:r>
          </w:p>
          <w:p w14:paraId="6047B944" w14:textId="77777777" w:rsidR="00977BB7" w:rsidRPr="00EA110E" w:rsidRDefault="00977BB7" w:rsidP="00977BB7">
            <w:pPr>
              <w:tabs>
                <w:tab w:val="left" w:pos="709"/>
                <w:tab w:val="left" w:pos="851"/>
              </w:tabs>
              <w:spacing w:line="40" w:lineRule="atLeast"/>
              <w:jc w:val="both"/>
              <w:rPr>
                <w:rFonts w:ascii="Times New Roman" w:hAnsi="Times New Roman"/>
                <w:b/>
                <w:sz w:val="24"/>
                <w:lang w:eastAsia="sq-AL"/>
              </w:rPr>
            </w:pPr>
          </w:p>
          <w:p w14:paraId="3A9B5486" w14:textId="77777777" w:rsidR="00977BB7" w:rsidRPr="00EA110E" w:rsidRDefault="00977BB7" w:rsidP="005B3162">
            <w:pPr>
              <w:pStyle w:val="ListParagraph"/>
              <w:numPr>
                <w:ilvl w:val="1"/>
                <w:numId w:val="38"/>
              </w:numPr>
              <w:tabs>
                <w:tab w:val="left" w:pos="709"/>
                <w:tab w:val="left" w:pos="851"/>
              </w:tabs>
              <w:spacing w:line="40" w:lineRule="atLeast"/>
              <w:ind w:left="284" w:firstLine="0"/>
              <w:jc w:val="both"/>
              <w:rPr>
                <w:b/>
                <w:lang w:eastAsia="sq-AL"/>
              </w:rPr>
            </w:pPr>
            <w:r w:rsidRPr="00EA110E">
              <w:t>Modelet për projekt-propozim për planin e biznesit publikohen në ueb-faqen e AZHB dhe MBPZHR dhe janë në dispozicion për të gjithë aplikuesit;</w:t>
            </w:r>
          </w:p>
          <w:p w14:paraId="740664F4" w14:textId="77777777" w:rsidR="00977BB7" w:rsidRPr="00EA110E" w:rsidRDefault="00977BB7" w:rsidP="00977BB7">
            <w:pPr>
              <w:pStyle w:val="ListParagraph"/>
              <w:tabs>
                <w:tab w:val="left" w:pos="709"/>
                <w:tab w:val="left" w:pos="851"/>
              </w:tabs>
              <w:spacing w:line="40" w:lineRule="atLeast"/>
              <w:ind w:left="284"/>
              <w:jc w:val="both"/>
              <w:rPr>
                <w:b/>
                <w:lang w:eastAsia="sq-AL"/>
              </w:rPr>
            </w:pPr>
          </w:p>
          <w:p w14:paraId="345BE166" w14:textId="77777777" w:rsidR="00977BB7" w:rsidRPr="00EA110E" w:rsidRDefault="00977BB7" w:rsidP="005B3162">
            <w:pPr>
              <w:pStyle w:val="ListParagraph"/>
              <w:numPr>
                <w:ilvl w:val="1"/>
                <w:numId w:val="38"/>
              </w:numPr>
              <w:tabs>
                <w:tab w:val="left" w:pos="709"/>
                <w:tab w:val="left" w:pos="851"/>
              </w:tabs>
              <w:spacing w:line="40" w:lineRule="atLeast"/>
              <w:ind w:left="284" w:firstLine="0"/>
              <w:jc w:val="both"/>
              <w:rPr>
                <w:b/>
                <w:lang w:eastAsia="sq-AL"/>
              </w:rPr>
            </w:pPr>
            <w:r w:rsidRPr="00EA110E">
              <w:rPr>
                <w:rFonts w:eastAsia="Times New Roman"/>
              </w:rPr>
              <w:t xml:space="preserve">Të gjithë përfituesit, të cilët në planin e tyre të biznesit kanë deklaruar se krijojnë vende të reja të punës dhe për këtë kanë fituar pikë gjatë vlerësimit, duhet t’i krijojnë ato dhe të dëshmojnë me pagesën e kontributit pensional dhe tatimit në paga, duke filluar së paku nga muaji i fundit para kërkesës për pagesën e fundit. Përfituesit janë të obliguar t’i mbajnë këto vende pune të plotësuara me punëtorë me orar të plotë për tri (3) vjet, aq sa zgjat periudha monitoruese; </w:t>
            </w:r>
          </w:p>
          <w:p w14:paraId="43E2CA2A" w14:textId="77777777" w:rsidR="00977BB7" w:rsidRPr="00EA110E" w:rsidRDefault="00977BB7" w:rsidP="00977BB7">
            <w:pPr>
              <w:pStyle w:val="ListParagraph"/>
              <w:tabs>
                <w:tab w:val="left" w:pos="709"/>
                <w:tab w:val="left" w:pos="851"/>
              </w:tabs>
              <w:spacing w:line="40" w:lineRule="atLeast"/>
              <w:ind w:left="284"/>
              <w:jc w:val="both"/>
              <w:rPr>
                <w:b/>
                <w:lang w:eastAsia="sq-AL"/>
              </w:rPr>
            </w:pPr>
          </w:p>
          <w:p w14:paraId="6E728B5E" w14:textId="77777777" w:rsidR="00977BB7" w:rsidRPr="00EA110E" w:rsidRDefault="00977BB7" w:rsidP="005B3162">
            <w:pPr>
              <w:pStyle w:val="ListParagraph"/>
              <w:numPr>
                <w:ilvl w:val="1"/>
                <w:numId w:val="38"/>
              </w:numPr>
              <w:tabs>
                <w:tab w:val="left" w:pos="709"/>
                <w:tab w:val="left" w:pos="851"/>
              </w:tabs>
              <w:spacing w:line="40" w:lineRule="atLeast"/>
              <w:ind w:left="284" w:firstLine="0"/>
              <w:jc w:val="both"/>
              <w:rPr>
                <w:b/>
                <w:lang w:eastAsia="sq-AL"/>
              </w:rPr>
            </w:pPr>
            <w:r w:rsidRPr="00EA110E">
              <w:rPr>
                <w:rFonts w:eastAsia="Times New Roman"/>
              </w:rPr>
              <w:t>Projektet e financuara nga Programi i Zhvillimit Rural 2020 -21 nuk duhet të jenë të financuara edhe nga Zyra e BE-së në Kosovë apo ndonjë donator tjetër publik, vendor ose ndërkombëtar. Në rast se vërtetohet se përfituesi ka përfituar përkrahje për projektin e n</w:t>
            </w:r>
            <w:r w:rsidRPr="00EA110E">
              <w:rPr>
                <w:lang w:eastAsia="de-AT"/>
              </w:rPr>
              <w:t>j</w:t>
            </w:r>
            <w:r w:rsidRPr="00EA110E">
              <w:rPr>
                <w:rFonts w:eastAsia="Times New Roman"/>
              </w:rPr>
              <w:t xml:space="preserve">ëjtë edhe nga ndonjë donator tjetër, atij nuk i jepet përkrahja ose nëse e ka marrë atë, ai do të </w:t>
            </w:r>
            <w:r w:rsidRPr="00EA110E">
              <w:rPr>
                <w:rFonts w:eastAsia="Times New Roman"/>
              </w:rPr>
              <w:lastRenderedPageBreak/>
              <w:t>detyrohet t'i kthejë mjetet e marra, si dhe ndaj tij zbatohen masat ndëshkimore në përputhje me ligjin;</w:t>
            </w:r>
          </w:p>
          <w:p w14:paraId="3B597462" w14:textId="77777777" w:rsidR="00977BB7" w:rsidRPr="00EA110E" w:rsidRDefault="00977BB7" w:rsidP="00977BB7">
            <w:pPr>
              <w:tabs>
                <w:tab w:val="left" w:pos="709"/>
                <w:tab w:val="left" w:pos="851"/>
              </w:tabs>
              <w:spacing w:line="40" w:lineRule="atLeast"/>
              <w:jc w:val="both"/>
              <w:rPr>
                <w:rFonts w:ascii="Times New Roman" w:hAnsi="Times New Roman"/>
                <w:b/>
                <w:sz w:val="24"/>
                <w:lang w:eastAsia="sq-AL"/>
              </w:rPr>
            </w:pPr>
          </w:p>
          <w:p w14:paraId="71D2A858" w14:textId="77777777" w:rsidR="00977BB7" w:rsidRPr="00EA110E" w:rsidRDefault="00977BB7" w:rsidP="005B3162">
            <w:pPr>
              <w:pStyle w:val="ListParagraph"/>
              <w:numPr>
                <w:ilvl w:val="1"/>
                <w:numId w:val="38"/>
              </w:numPr>
              <w:tabs>
                <w:tab w:val="left" w:pos="709"/>
                <w:tab w:val="left" w:pos="851"/>
              </w:tabs>
              <w:spacing w:line="40" w:lineRule="atLeast"/>
              <w:ind w:left="284" w:firstLine="0"/>
              <w:jc w:val="both"/>
              <w:rPr>
                <w:b/>
                <w:lang w:eastAsia="sq-AL"/>
              </w:rPr>
            </w:pPr>
            <w:r w:rsidRPr="00EA110E">
              <w:t xml:space="preserve">Përfituesit nuk mund t'i jepet një projekt i ri, nëse projekti i mëparshëm nuk është përfunduar në përputhje me kontratën e nënshkruar me AZHB-në; </w:t>
            </w:r>
          </w:p>
          <w:p w14:paraId="39912284" w14:textId="77777777" w:rsidR="00977BB7" w:rsidRPr="00EA110E" w:rsidRDefault="00977BB7" w:rsidP="00977BB7">
            <w:pPr>
              <w:pStyle w:val="ListParagraph"/>
              <w:tabs>
                <w:tab w:val="left" w:pos="709"/>
                <w:tab w:val="left" w:pos="851"/>
              </w:tabs>
              <w:spacing w:line="40" w:lineRule="atLeast"/>
              <w:ind w:left="284"/>
              <w:jc w:val="both"/>
              <w:rPr>
                <w:b/>
                <w:lang w:eastAsia="sq-AL"/>
              </w:rPr>
            </w:pPr>
          </w:p>
          <w:p w14:paraId="0FE6072F" w14:textId="77777777" w:rsidR="00977BB7" w:rsidRPr="00EA110E" w:rsidRDefault="00977BB7" w:rsidP="005B3162">
            <w:pPr>
              <w:pStyle w:val="ListParagraph"/>
              <w:numPr>
                <w:ilvl w:val="1"/>
                <w:numId w:val="38"/>
              </w:numPr>
              <w:tabs>
                <w:tab w:val="left" w:pos="709"/>
                <w:tab w:val="left" w:pos="851"/>
              </w:tabs>
              <w:spacing w:line="40" w:lineRule="atLeast"/>
              <w:ind w:left="284" w:firstLine="0"/>
              <w:jc w:val="both"/>
              <w:rPr>
                <w:b/>
                <w:lang w:eastAsia="sq-AL"/>
              </w:rPr>
            </w:pPr>
            <w:r w:rsidRPr="00EA110E">
              <w:rPr>
                <w:rFonts w:eastAsia="Times New Roman"/>
              </w:rPr>
              <w:t>Aplikuesi mund të aplikojë vetëm me një projekt brenda vitit;</w:t>
            </w:r>
          </w:p>
          <w:p w14:paraId="06AE58C4" w14:textId="77777777" w:rsidR="00977BB7" w:rsidRPr="00EA110E" w:rsidRDefault="00977BB7" w:rsidP="00977BB7">
            <w:pPr>
              <w:pStyle w:val="ListParagraph"/>
              <w:tabs>
                <w:tab w:val="left" w:pos="709"/>
                <w:tab w:val="left" w:pos="851"/>
              </w:tabs>
              <w:spacing w:line="40" w:lineRule="atLeast"/>
              <w:ind w:left="284"/>
              <w:jc w:val="both"/>
              <w:rPr>
                <w:b/>
                <w:lang w:eastAsia="sq-AL"/>
              </w:rPr>
            </w:pPr>
          </w:p>
          <w:p w14:paraId="698FFDA4" w14:textId="77777777" w:rsidR="00977BB7" w:rsidRPr="00EA110E" w:rsidRDefault="00977BB7" w:rsidP="005B3162">
            <w:pPr>
              <w:pStyle w:val="ListParagraph"/>
              <w:numPr>
                <w:ilvl w:val="1"/>
                <w:numId w:val="38"/>
              </w:numPr>
              <w:tabs>
                <w:tab w:val="left" w:pos="709"/>
                <w:tab w:val="left" w:pos="851"/>
              </w:tabs>
              <w:spacing w:line="40" w:lineRule="atLeast"/>
              <w:ind w:left="284" w:firstLine="0"/>
              <w:jc w:val="both"/>
              <w:rPr>
                <w:b/>
                <w:lang w:eastAsia="sq-AL"/>
              </w:rPr>
            </w:pPr>
            <w:r w:rsidRPr="00EA110E">
              <w:rPr>
                <w:rFonts w:eastAsia="Times New Roman"/>
              </w:rPr>
              <w:t xml:space="preserve">Ndihma maksimale publike për periudhën e zbatimit të PBZHR 2014-2020 për Masën 302 është 150,000.00 euro (njëqind e pesëdhjetë mijë euro) për përfitues. </w:t>
            </w:r>
          </w:p>
          <w:p w14:paraId="54025D62" w14:textId="77777777" w:rsidR="00977BB7" w:rsidRPr="00EA110E" w:rsidRDefault="00977BB7" w:rsidP="00977BB7">
            <w:pPr>
              <w:pStyle w:val="ListParagraph"/>
              <w:tabs>
                <w:tab w:val="left" w:pos="709"/>
                <w:tab w:val="left" w:pos="851"/>
              </w:tabs>
              <w:spacing w:line="40" w:lineRule="atLeast"/>
              <w:ind w:left="284"/>
              <w:jc w:val="both"/>
              <w:rPr>
                <w:b/>
                <w:lang w:eastAsia="sq-AL"/>
              </w:rPr>
            </w:pPr>
          </w:p>
          <w:p w14:paraId="79C56C83" w14:textId="77777777" w:rsidR="00977BB7" w:rsidRPr="00EA110E" w:rsidRDefault="00977BB7" w:rsidP="005B3162">
            <w:pPr>
              <w:pStyle w:val="ListParagraph"/>
              <w:numPr>
                <w:ilvl w:val="1"/>
                <w:numId w:val="38"/>
              </w:numPr>
              <w:tabs>
                <w:tab w:val="left" w:pos="709"/>
                <w:tab w:val="left" w:pos="851"/>
              </w:tabs>
              <w:spacing w:line="40" w:lineRule="atLeast"/>
              <w:ind w:left="284" w:firstLine="0"/>
              <w:jc w:val="both"/>
              <w:rPr>
                <w:b/>
                <w:lang w:eastAsia="sq-AL"/>
              </w:rPr>
            </w:pPr>
            <w:r w:rsidRPr="00EA110E">
              <w:rPr>
                <w:rFonts w:eastAsia="Times New Roman"/>
              </w:rPr>
              <w:t>Nëse toka ose ndonjë pronë tjetër ku do të bëhet investimi është në bashkëpronësi, aplikuesi duhet të sjell pëlqimin e bashkëpronarëve.</w:t>
            </w:r>
          </w:p>
          <w:p w14:paraId="25E0DDB8" w14:textId="77777777" w:rsidR="00977BB7" w:rsidRPr="00EA110E" w:rsidRDefault="00977BB7" w:rsidP="00977BB7">
            <w:pPr>
              <w:pStyle w:val="ListParagraph"/>
              <w:tabs>
                <w:tab w:val="left" w:pos="709"/>
                <w:tab w:val="left" w:pos="851"/>
              </w:tabs>
              <w:spacing w:line="40" w:lineRule="atLeast"/>
              <w:ind w:left="284"/>
              <w:jc w:val="both"/>
              <w:rPr>
                <w:b/>
                <w:lang w:eastAsia="sq-AL"/>
              </w:rPr>
            </w:pPr>
          </w:p>
          <w:p w14:paraId="3EA6A6B3" w14:textId="77777777" w:rsidR="00977BB7" w:rsidRPr="00EA110E" w:rsidRDefault="00977BB7" w:rsidP="005B3162">
            <w:pPr>
              <w:pStyle w:val="ListParagraph"/>
              <w:numPr>
                <w:ilvl w:val="1"/>
                <w:numId w:val="38"/>
              </w:numPr>
              <w:tabs>
                <w:tab w:val="left" w:pos="709"/>
                <w:tab w:val="left" w:pos="851"/>
              </w:tabs>
              <w:spacing w:line="40" w:lineRule="atLeast"/>
              <w:ind w:left="284" w:firstLine="0"/>
              <w:jc w:val="both"/>
              <w:rPr>
                <w:b/>
                <w:lang w:eastAsia="sq-AL"/>
              </w:rPr>
            </w:pPr>
            <w:r w:rsidRPr="00EA110E">
              <w:rPr>
                <w:rFonts w:eastAsia="Times New Roman"/>
              </w:rPr>
              <w:t>Kontrata për qiramarrje nuk kërkohet vetëm në rastet kur pronari i tokës dhe aplikuesi janë në marrëdhënie bashkëshortore apo në vijë të drejtë të gjakut pa kufij si: stërgjyshërit, gjyshërit, prindërit, fëmijët, nipërit, mbesat, e kështu me radhë, dhe kjo dëshmohet përmes certifikatës së martesës apo certifikatës së lindjes dhe / apo certifikatës së vdekjes. Po ashtu, aplikuesi duhet të plotësoj Deklaratën nën betim që dëshmon se toka me të cilën aplikon është trashëguar nga ai.</w:t>
            </w:r>
          </w:p>
          <w:p w14:paraId="1A55E61D" w14:textId="77777777" w:rsidR="00977BB7" w:rsidRPr="00EA110E" w:rsidRDefault="00977BB7" w:rsidP="00977BB7">
            <w:pPr>
              <w:tabs>
                <w:tab w:val="left" w:pos="810"/>
              </w:tabs>
              <w:spacing w:line="40" w:lineRule="atLeast"/>
              <w:ind w:right="180"/>
              <w:jc w:val="both"/>
              <w:rPr>
                <w:rFonts w:ascii="Times New Roman" w:eastAsia="Calibri" w:hAnsi="Times New Roman"/>
                <w:b/>
                <w:sz w:val="24"/>
              </w:rPr>
            </w:pPr>
          </w:p>
          <w:p w14:paraId="0BEB2EE1" w14:textId="77777777" w:rsidR="00F15C75" w:rsidRDefault="00F15C75" w:rsidP="00977BB7">
            <w:pPr>
              <w:tabs>
                <w:tab w:val="left" w:pos="810"/>
              </w:tabs>
              <w:spacing w:line="40" w:lineRule="atLeast"/>
              <w:ind w:right="180"/>
              <w:jc w:val="both"/>
              <w:rPr>
                <w:rFonts w:ascii="Times New Roman" w:eastAsia="Calibri" w:hAnsi="Times New Roman"/>
                <w:b/>
                <w:sz w:val="24"/>
              </w:rPr>
            </w:pPr>
          </w:p>
          <w:p w14:paraId="6BA37857" w14:textId="77777777" w:rsidR="0080649B" w:rsidRPr="00EA110E" w:rsidRDefault="0080649B" w:rsidP="00977BB7">
            <w:pPr>
              <w:tabs>
                <w:tab w:val="left" w:pos="810"/>
              </w:tabs>
              <w:spacing w:line="40" w:lineRule="atLeast"/>
              <w:ind w:right="180"/>
              <w:jc w:val="both"/>
              <w:rPr>
                <w:rFonts w:ascii="Times New Roman" w:eastAsia="Calibri" w:hAnsi="Times New Roman"/>
                <w:b/>
                <w:sz w:val="24"/>
              </w:rPr>
            </w:pPr>
          </w:p>
          <w:p w14:paraId="6C69AC24" w14:textId="77777777" w:rsidR="00977BB7" w:rsidRPr="00EA110E" w:rsidRDefault="00977BB7" w:rsidP="005B3162">
            <w:pPr>
              <w:pStyle w:val="ListParagraph"/>
              <w:numPr>
                <w:ilvl w:val="1"/>
                <w:numId w:val="38"/>
              </w:numPr>
              <w:tabs>
                <w:tab w:val="left" w:pos="284"/>
                <w:tab w:val="left" w:pos="567"/>
                <w:tab w:val="left" w:pos="709"/>
                <w:tab w:val="left" w:pos="993"/>
              </w:tabs>
              <w:spacing w:line="40" w:lineRule="atLeast"/>
              <w:ind w:left="284" w:right="180" w:firstLine="0"/>
              <w:jc w:val="both"/>
              <w:rPr>
                <w:rFonts w:eastAsia="Calibri"/>
                <w:b/>
              </w:rPr>
            </w:pPr>
            <w:r w:rsidRPr="00EA110E">
              <w:rPr>
                <w:rFonts w:eastAsia="Calibri"/>
                <w:lang w:eastAsia="sq-AL"/>
              </w:rPr>
              <w:t>Në rast të projekteve të ndërtimit/zgjerimit/renovimit me rastin e aplikimit duhet të dorëzojnë:</w:t>
            </w:r>
          </w:p>
          <w:p w14:paraId="2CFDD777" w14:textId="77777777" w:rsidR="00977BB7" w:rsidRPr="00EA110E" w:rsidRDefault="00977BB7" w:rsidP="00977BB7">
            <w:pPr>
              <w:tabs>
                <w:tab w:val="left" w:pos="284"/>
                <w:tab w:val="left" w:pos="567"/>
                <w:tab w:val="left" w:pos="709"/>
                <w:tab w:val="left" w:pos="993"/>
              </w:tabs>
              <w:spacing w:line="40" w:lineRule="atLeast"/>
              <w:ind w:right="180"/>
              <w:jc w:val="both"/>
              <w:rPr>
                <w:rFonts w:ascii="Times New Roman" w:eastAsia="Calibri" w:hAnsi="Times New Roman"/>
                <w:b/>
                <w:sz w:val="24"/>
              </w:rPr>
            </w:pPr>
          </w:p>
          <w:p w14:paraId="197A4FFB" w14:textId="77777777" w:rsidR="00F15C75" w:rsidRPr="00EA110E" w:rsidRDefault="00F15C75" w:rsidP="00977BB7">
            <w:pPr>
              <w:tabs>
                <w:tab w:val="left" w:pos="284"/>
                <w:tab w:val="left" w:pos="567"/>
                <w:tab w:val="left" w:pos="709"/>
                <w:tab w:val="left" w:pos="993"/>
              </w:tabs>
              <w:spacing w:line="40" w:lineRule="atLeast"/>
              <w:ind w:right="180"/>
              <w:jc w:val="both"/>
              <w:rPr>
                <w:rFonts w:ascii="Times New Roman" w:eastAsia="Calibri" w:hAnsi="Times New Roman"/>
                <w:b/>
                <w:sz w:val="24"/>
              </w:rPr>
            </w:pPr>
          </w:p>
          <w:p w14:paraId="213FC9C6" w14:textId="77777777" w:rsidR="00977BB7" w:rsidRPr="00EA110E" w:rsidRDefault="00977BB7" w:rsidP="005B3162">
            <w:pPr>
              <w:pStyle w:val="ListParagraph"/>
              <w:numPr>
                <w:ilvl w:val="2"/>
                <w:numId w:val="38"/>
              </w:numPr>
              <w:tabs>
                <w:tab w:val="left" w:pos="1276"/>
              </w:tabs>
              <w:spacing w:line="40" w:lineRule="atLeast"/>
              <w:ind w:left="567" w:firstLine="0"/>
              <w:contextualSpacing/>
              <w:jc w:val="both"/>
              <w:rPr>
                <w:rFonts w:eastAsia="Calibri"/>
                <w:b/>
                <w:lang w:eastAsia="sq-AL"/>
              </w:rPr>
            </w:pPr>
            <w:r w:rsidRPr="00EA110E">
              <w:rPr>
                <w:rFonts w:eastAsia="Calibri"/>
                <w:lang w:eastAsia="sq-AL"/>
              </w:rPr>
              <w:t>Kopjen e skicave;</w:t>
            </w:r>
          </w:p>
          <w:p w14:paraId="272C66BB" w14:textId="77777777" w:rsidR="00977BB7" w:rsidRPr="00EA110E" w:rsidRDefault="00977BB7" w:rsidP="00977BB7">
            <w:pPr>
              <w:pStyle w:val="ListParagraph"/>
              <w:tabs>
                <w:tab w:val="left" w:pos="1276"/>
              </w:tabs>
              <w:spacing w:line="40" w:lineRule="atLeast"/>
              <w:ind w:left="567"/>
              <w:contextualSpacing/>
              <w:jc w:val="both"/>
              <w:rPr>
                <w:rFonts w:eastAsia="Calibri"/>
                <w:b/>
                <w:lang w:eastAsia="sq-AL"/>
              </w:rPr>
            </w:pPr>
          </w:p>
          <w:p w14:paraId="6D6DD771" w14:textId="77777777" w:rsidR="00977BB7" w:rsidRPr="00EA110E" w:rsidRDefault="00977BB7" w:rsidP="005B3162">
            <w:pPr>
              <w:pStyle w:val="ListParagraph"/>
              <w:numPr>
                <w:ilvl w:val="2"/>
                <w:numId w:val="38"/>
              </w:numPr>
              <w:tabs>
                <w:tab w:val="left" w:pos="1276"/>
              </w:tabs>
              <w:spacing w:line="40" w:lineRule="atLeast"/>
              <w:ind w:left="567" w:firstLine="0"/>
              <w:contextualSpacing/>
              <w:jc w:val="both"/>
              <w:rPr>
                <w:rFonts w:eastAsia="Calibri"/>
                <w:b/>
                <w:lang w:eastAsia="sq-AL"/>
              </w:rPr>
            </w:pPr>
            <w:r w:rsidRPr="00EA110E">
              <w:rPr>
                <w:rFonts w:eastAsia="Calibri"/>
                <w:lang w:eastAsia="sq-AL"/>
              </w:rPr>
              <w:t xml:space="preserve">Parallogarinë e  shpenzimeve për materiale dhe për punë; </w:t>
            </w:r>
          </w:p>
          <w:p w14:paraId="29EEFD24" w14:textId="77777777" w:rsidR="00977BB7" w:rsidRPr="00EA110E" w:rsidRDefault="00977BB7" w:rsidP="00977BB7">
            <w:pPr>
              <w:tabs>
                <w:tab w:val="left" w:pos="1276"/>
              </w:tabs>
              <w:spacing w:line="40" w:lineRule="atLeast"/>
              <w:contextualSpacing/>
              <w:jc w:val="both"/>
              <w:rPr>
                <w:rFonts w:ascii="Times New Roman" w:eastAsia="Calibri" w:hAnsi="Times New Roman"/>
                <w:b/>
                <w:sz w:val="24"/>
                <w:lang w:eastAsia="sq-AL"/>
              </w:rPr>
            </w:pPr>
          </w:p>
          <w:p w14:paraId="507227EB" w14:textId="77777777" w:rsidR="00977BB7" w:rsidRPr="00EA110E" w:rsidRDefault="00977BB7" w:rsidP="005B3162">
            <w:pPr>
              <w:pStyle w:val="ListParagraph"/>
              <w:numPr>
                <w:ilvl w:val="2"/>
                <w:numId w:val="38"/>
              </w:numPr>
              <w:tabs>
                <w:tab w:val="left" w:pos="1276"/>
              </w:tabs>
              <w:spacing w:line="40" w:lineRule="atLeast"/>
              <w:ind w:left="567" w:firstLine="0"/>
              <w:contextualSpacing/>
              <w:jc w:val="both"/>
              <w:rPr>
                <w:rFonts w:eastAsia="Calibri"/>
                <w:b/>
                <w:lang w:eastAsia="sq-AL"/>
              </w:rPr>
            </w:pPr>
            <w:r w:rsidRPr="00EA110E">
              <w:rPr>
                <w:rFonts w:eastAsia="Calibri"/>
                <w:lang w:eastAsia="sq-AL"/>
              </w:rPr>
              <w:t>Fletën poseduese dhe kopjen e planit;</w:t>
            </w:r>
          </w:p>
          <w:p w14:paraId="4672340B" w14:textId="77777777" w:rsidR="00977BB7" w:rsidRPr="00EA110E" w:rsidRDefault="00977BB7" w:rsidP="00977BB7">
            <w:pPr>
              <w:pStyle w:val="ListParagraph"/>
              <w:tabs>
                <w:tab w:val="left" w:pos="1276"/>
              </w:tabs>
              <w:spacing w:line="40" w:lineRule="atLeast"/>
              <w:ind w:left="567"/>
              <w:contextualSpacing/>
              <w:jc w:val="both"/>
              <w:rPr>
                <w:rFonts w:eastAsia="Calibri"/>
                <w:b/>
                <w:lang w:eastAsia="sq-AL"/>
              </w:rPr>
            </w:pPr>
          </w:p>
          <w:p w14:paraId="26436363" w14:textId="77777777" w:rsidR="00977BB7" w:rsidRPr="00EA110E" w:rsidRDefault="00977BB7" w:rsidP="005B3162">
            <w:pPr>
              <w:pStyle w:val="ListParagraph"/>
              <w:numPr>
                <w:ilvl w:val="2"/>
                <w:numId w:val="38"/>
              </w:numPr>
              <w:tabs>
                <w:tab w:val="left" w:pos="1276"/>
              </w:tabs>
              <w:spacing w:line="40" w:lineRule="atLeast"/>
              <w:ind w:left="567" w:firstLine="0"/>
              <w:contextualSpacing/>
              <w:jc w:val="both"/>
              <w:rPr>
                <w:rFonts w:eastAsia="Calibri"/>
                <w:b/>
                <w:lang w:eastAsia="sq-AL"/>
              </w:rPr>
            </w:pPr>
            <w:r w:rsidRPr="00EA110E">
              <w:rPr>
                <w:rFonts w:eastAsia="Calibri"/>
                <w:lang w:eastAsia="sq-AL"/>
              </w:rPr>
              <w:t>Nëse toka mirret me qira -  kontratën e noterizuar të qirasë për së paku 10 vjet për parcelën ose objektin ku do të bëhet ndërtim/zgjerim/renovim, kurse për projektet që nuk parashohin ndërtim/zgjerim/renovim në pronë të huaj, mjafton kontrata e noterizuar e qiramarrjes për 5 vjet, duke e llogaritur nga viti i aplikimit;</w:t>
            </w:r>
          </w:p>
          <w:p w14:paraId="02489B32" w14:textId="77777777" w:rsidR="00977BB7" w:rsidRPr="00EA110E" w:rsidRDefault="00977BB7" w:rsidP="00977BB7">
            <w:pPr>
              <w:pStyle w:val="ListParagraph"/>
              <w:rPr>
                <w:rFonts w:eastAsia="Calibri"/>
                <w:b/>
                <w:lang w:eastAsia="sq-AL"/>
              </w:rPr>
            </w:pPr>
          </w:p>
          <w:p w14:paraId="35BBD8A2" w14:textId="77777777" w:rsidR="00F15C75" w:rsidRPr="00EA110E" w:rsidRDefault="00F15C75" w:rsidP="00977BB7">
            <w:pPr>
              <w:pStyle w:val="ListParagraph"/>
              <w:rPr>
                <w:rFonts w:eastAsia="Calibri"/>
                <w:b/>
                <w:lang w:eastAsia="sq-AL"/>
              </w:rPr>
            </w:pPr>
          </w:p>
          <w:p w14:paraId="3676728E" w14:textId="77777777" w:rsidR="00977BB7" w:rsidRPr="00EA110E" w:rsidRDefault="00977BB7" w:rsidP="005B3162">
            <w:pPr>
              <w:pStyle w:val="ListParagraph"/>
              <w:numPr>
                <w:ilvl w:val="2"/>
                <w:numId w:val="38"/>
              </w:numPr>
              <w:tabs>
                <w:tab w:val="left" w:pos="1276"/>
              </w:tabs>
              <w:spacing w:line="40" w:lineRule="atLeast"/>
              <w:ind w:left="567" w:firstLine="0"/>
              <w:contextualSpacing/>
              <w:jc w:val="both"/>
              <w:rPr>
                <w:rFonts w:eastAsia="Calibri"/>
                <w:b/>
                <w:lang w:eastAsia="sq-AL"/>
              </w:rPr>
            </w:pPr>
            <w:r w:rsidRPr="00EA110E">
              <w:rPr>
                <w:lang w:eastAsia="sq-AL"/>
              </w:rPr>
              <w:t xml:space="preserve">Në rast të projekteve të ndërtimit/zgjerimit me kërkesën për pagesë në AZHB, përfituesit potencialë duhet të dorëzojnë: </w:t>
            </w:r>
          </w:p>
          <w:p w14:paraId="79157D90" w14:textId="77777777" w:rsidR="00977BB7" w:rsidRPr="00EA110E" w:rsidRDefault="00977BB7" w:rsidP="00977BB7">
            <w:pPr>
              <w:pStyle w:val="ListParagraph"/>
              <w:rPr>
                <w:rFonts w:eastAsia="Calibri"/>
                <w:b/>
                <w:lang w:eastAsia="sq-AL"/>
              </w:rPr>
            </w:pPr>
          </w:p>
          <w:p w14:paraId="487EF533" w14:textId="77777777" w:rsidR="00977BB7" w:rsidRPr="00EA110E" w:rsidRDefault="00977BB7" w:rsidP="005B3162">
            <w:pPr>
              <w:pStyle w:val="ListParagraph"/>
              <w:numPr>
                <w:ilvl w:val="2"/>
                <w:numId w:val="38"/>
              </w:numPr>
              <w:tabs>
                <w:tab w:val="left" w:pos="1276"/>
              </w:tabs>
              <w:spacing w:line="40" w:lineRule="atLeast"/>
              <w:ind w:left="567" w:firstLine="0"/>
              <w:contextualSpacing/>
              <w:jc w:val="both"/>
              <w:rPr>
                <w:rFonts w:eastAsia="Calibri"/>
                <w:b/>
                <w:lang w:eastAsia="sq-AL"/>
              </w:rPr>
            </w:pPr>
            <w:r w:rsidRPr="00EA110E">
              <w:rPr>
                <w:lang w:eastAsia="sq-AL"/>
              </w:rPr>
              <w:t>Lejen ndërtimore nga komuna, në rast të ndërtimit/zgjerimit që është mbi 10 m²;</w:t>
            </w:r>
          </w:p>
          <w:p w14:paraId="499170FB" w14:textId="77777777" w:rsidR="00977BB7" w:rsidRPr="00EA110E" w:rsidRDefault="00977BB7" w:rsidP="00977BB7">
            <w:pPr>
              <w:pStyle w:val="ListParagraph"/>
              <w:rPr>
                <w:rFonts w:eastAsia="Calibri"/>
                <w:b/>
                <w:lang w:eastAsia="sq-AL"/>
              </w:rPr>
            </w:pPr>
          </w:p>
          <w:p w14:paraId="0272879C" w14:textId="77777777" w:rsidR="00F15C75" w:rsidRDefault="00F15C75" w:rsidP="00977BB7">
            <w:pPr>
              <w:pStyle w:val="ListParagraph"/>
              <w:rPr>
                <w:rFonts w:eastAsia="Calibri"/>
                <w:b/>
                <w:lang w:eastAsia="sq-AL"/>
              </w:rPr>
            </w:pPr>
          </w:p>
          <w:p w14:paraId="794C900C" w14:textId="77777777" w:rsidR="0080649B" w:rsidRPr="00EA110E" w:rsidRDefault="0080649B" w:rsidP="00977BB7">
            <w:pPr>
              <w:pStyle w:val="ListParagraph"/>
              <w:rPr>
                <w:rFonts w:eastAsia="Calibri"/>
                <w:b/>
                <w:lang w:eastAsia="sq-AL"/>
              </w:rPr>
            </w:pPr>
          </w:p>
          <w:p w14:paraId="6BA823A6" w14:textId="77777777" w:rsidR="00977BB7" w:rsidRPr="00EA110E" w:rsidRDefault="00977BB7" w:rsidP="005B3162">
            <w:pPr>
              <w:pStyle w:val="ListParagraph"/>
              <w:numPr>
                <w:ilvl w:val="2"/>
                <w:numId w:val="38"/>
              </w:numPr>
              <w:tabs>
                <w:tab w:val="left" w:pos="1276"/>
              </w:tabs>
              <w:spacing w:line="40" w:lineRule="atLeast"/>
              <w:ind w:left="567" w:firstLine="0"/>
              <w:contextualSpacing/>
              <w:jc w:val="both"/>
              <w:rPr>
                <w:rFonts w:eastAsia="Calibri"/>
                <w:b/>
                <w:lang w:eastAsia="sq-AL"/>
              </w:rPr>
            </w:pPr>
            <w:r w:rsidRPr="00EA110E">
              <w:rPr>
                <w:lang w:eastAsia="sq-AL"/>
              </w:rPr>
              <w:t>Vlerësimin e ndikimit në mjedis, nëse parashihet me Ligj;</w:t>
            </w:r>
          </w:p>
          <w:p w14:paraId="2C6C88AC" w14:textId="77777777" w:rsidR="00977BB7" w:rsidRPr="00EA110E" w:rsidRDefault="00977BB7" w:rsidP="00977BB7">
            <w:pPr>
              <w:pStyle w:val="ListParagraph"/>
              <w:rPr>
                <w:rFonts w:eastAsia="Calibri"/>
                <w:b/>
                <w:lang w:eastAsia="sq-AL"/>
              </w:rPr>
            </w:pPr>
          </w:p>
          <w:p w14:paraId="5AC40194" w14:textId="77777777" w:rsidR="00977BB7" w:rsidRPr="00EA110E" w:rsidRDefault="00977BB7" w:rsidP="005B3162">
            <w:pPr>
              <w:pStyle w:val="ListParagraph"/>
              <w:numPr>
                <w:ilvl w:val="2"/>
                <w:numId w:val="38"/>
              </w:numPr>
              <w:tabs>
                <w:tab w:val="left" w:pos="1276"/>
              </w:tabs>
              <w:spacing w:line="40" w:lineRule="atLeast"/>
              <w:ind w:left="567" w:firstLine="0"/>
              <w:contextualSpacing/>
              <w:jc w:val="both"/>
              <w:rPr>
                <w:rFonts w:eastAsia="Calibri"/>
                <w:b/>
                <w:lang w:eastAsia="sq-AL"/>
              </w:rPr>
            </w:pPr>
            <w:r w:rsidRPr="00EA110E">
              <w:rPr>
                <w:lang w:eastAsia="sq-AL"/>
              </w:rPr>
              <w:t>Në rast të ndërtimit/ zgjerimit në hapësirat e parqeve nacionale kërkohet edhe pëlqimi nga Ministria përgjegjëse e Ekonomisë dhe Ambientit</w:t>
            </w:r>
          </w:p>
          <w:p w14:paraId="2C7D7577" w14:textId="77777777" w:rsidR="00977BB7" w:rsidRPr="00EA110E" w:rsidRDefault="00977BB7" w:rsidP="00977BB7">
            <w:pPr>
              <w:pStyle w:val="ListParagraph"/>
              <w:spacing w:line="40" w:lineRule="atLeast"/>
              <w:rPr>
                <w:b/>
                <w:lang w:eastAsia="sq-AL"/>
              </w:rPr>
            </w:pPr>
          </w:p>
          <w:p w14:paraId="641022E1" w14:textId="77777777" w:rsidR="00977BB7" w:rsidRPr="00EA110E" w:rsidRDefault="00977BB7" w:rsidP="005B3162">
            <w:pPr>
              <w:pStyle w:val="ListParagraph"/>
              <w:numPr>
                <w:ilvl w:val="0"/>
                <w:numId w:val="45"/>
              </w:numPr>
              <w:tabs>
                <w:tab w:val="left" w:pos="284"/>
              </w:tabs>
              <w:spacing w:line="40" w:lineRule="atLeast"/>
              <w:ind w:left="0" w:firstLine="0"/>
              <w:jc w:val="both"/>
              <w:rPr>
                <w:b/>
                <w:lang w:eastAsia="sq-AL"/>
              </w:rPr>
            </w:pPr>
            <w:r w:rsidRPr="00EA110E">
              <w:rPr>
                <w:lang w:eastAsia="sq-AL"/>
              </w:rPr>
              <w:t>Për nënmasën 302.1 Prodhimi i mjaltit - aplikuesit të cilët aplikojnë vetëm për pajisje dhe mjete tjera, e nuk aplikojnë për ndërtim objekti, duhet të dokumentojnë me fotografi për ekzistimin e objektit në momentin e aplikimit.</w:t>
            </w:r>
          </w:p>
          <w:p w14:paraId="5A170AF9" w14:textId="77777777" w:rsidR="00977BB7" w:rsidRPr="00EA110E" w:rsidRDefault="00977BB7" w:rsidP="00977BB7">
            <w:pPr>
              <w:tabs>
                <w:tab w:val="left" w:pos="284"/>
              </w:tabs>
              <w:spacing w:line="40" w:lineRule="atLeast"/>
              <w:contextualSpacing/>
              <w:jc w:val="both"/>
              <w:rPr>
                <w:rFonts w:ascii="Times New Roman" w:hAnsi="Times New Roman"/>
                <w:b/>
                <w:sz w:val="24"/>
                <w:lang w:eastAsia="sq-AL"/>
              </w:rPr>
            </w:pPr>
          </w:p>
          <w:p w14:paraId="410CC840" w14:textId="77777777" w:rsidR="00977BB7" w:rsidRPr="00EA110E" w:rsidRDefault="00977BB7" w:rsidP="005B3162">
            <w:pPr>
              <w:pStyle w:val="ListParagraph"/>
              <w:numPr>
                <w:ilvl w:val="0"/>
                <w:numId w:val="45"/>
              </w:numPr>
              <w:tabs>
                <w:tab w:val="left" w:pos="284"/>
              </w:tabs>
              <w:spacing w:line="40" w:lineRule="atLeast"/>
              <w:ind w:left="0" w:firstLine="0"/>
              <w:jc w:val="both"/>
              <w:rPr>
                <w:b/>
              </w:rPr>
            </w:pPr>
            <w:r w:rsidRPr="00EA110E">
              <w:t>Për nënmasën 302.5 Zhvillimi i turizmit rural - para nënshkrimit të kontratës me Agjencinë për Zhvillimin e Bujqësisë përfituesit potencialë të cilët planifikojnë të investojnë në objekte që janë në Listën e Trashëgimisë Kulturore, duhet ta marrin pëlqimin nga Ministria e Kulturës / Departamenti i Trashëgimisë Kulturore.</w:t>
            </w:r>
          </w:p>
          <w:p w14:paraId="226B1844" w14:textId="77777777" w:rsidR="00977BB7" w:rsidRPr="00EA110E" w:rsidRDefault="00977BB7" w:rsidP="00977BB7">
            <w:pPr>
              <w:tabs>
                <w:tab w:val="left" w:pos="284"/>
              </w:tabs>
              <w:spacing w:line="40" w:lineRule="atLeast"/>
              <w:jc w:val="both"/>
              <w:rPr>
                <w:rFonts w:ascii="Times New Roman" w:hAnsi="Times New Roman"/>
                <w:b/>
                <w:sz w:val="24"/>
              </w:rPr>
            </w:pPr>
          </w:p>
          <w:p w14:paraId="018EBA74" w14:textId="77777777" w:rsidR="00977BB7" w:rsidRPr="00EA110E" w:rsidRDefault="00977BB7" w:rsidP="005B3162">
            <w:pPr>
              <w:pStyle w:val="ListParagraph"/>
              <w:numPr>
                <w:ilvl w:val="0"/>
                <w:numId w:val="45"/>
              </w:numPr>
              <w:tabs>
                <w:tab w:val="left" w:pos="284"/>
              </w:tabs>
              <w:spacing w:line="40" w:lineRule="atLeast"/>
              <w:ind w:left="0" w:firstLine="0"/>
              <w:contextualSpacing/>
              <w:jc w:val="both"/>
              <w:rPr>
                <w:rFonts w:ascii="Book Antiqua" w:hAnsi="Book Antiqua"/>
                <w:b/>
              </w:rPr>
            </w:pPr>
            <w:r w:rsidRPr="00EA110E">
              <w:rPr>
                <w:rFonts w:ascii="Book Antiqua" w:hAnsi="Book Antiqua"/>
              </w:rPr>
              <w:t xml:space="preserve">Te nënmasa 302.5 Zhvillimi i turizmit rural – zgjerim e ka kuptimin e zgjerimit të objektit ekzistues, nëse aktivitei i  turizmit rural zhvillohet në bungalo/kamp-shtëpizë, atëherë lejohet  ndërtimi i ri  bungalo/kamp-shtëpizë si zgjerim i kapciteteve ekzistuese  në  parcelën apo në </w:t>
            </w:r>
            <w:r w:rsidRPr="00EA110E">
              <w:rPr>
                <w:rFonts w:ascii="Book Antiqua" w:hAnsi="Book Antiqua"/>
              </w:rPr>
              <w:lastRenderedPageBreak/>
              <w:t xml:space="preserve">hapësirën,  ku veç është biznesi ekzistues i turizmit rural.  </w:t>
            </w:r>
          </w:p>
          <w:p w14:paraId="66F39E29" w14:textId="77777777" w:rsidR="00F15C75" w:rsidRPr="00EA110E" w:rsidRDefault="00F15C75" w:rsidP="00977BB7">
            <w:pPr>
              <w:tabs>
                <w:tab w:val="left" w:pos="284"/>
              </w:tabs>
              <w:spacing w:line="40" w:lineRule="atLeast"/>
              <w:jc w:val="both"/>
              <w:rPr>
                <w:rFonts w:ascii="Times New Roman" w:hAnsi="Times New Roman"/>
                <w:b/>
                <w:sz w:val="24"/>
              </w:rPr>
            </w:pPr>
          </w:p>
          <w:p w14:paraId="4B8C3ED2" w14:textId="77777777" w:rsidR="00977BB7" w:rsidRPr="00EA110E" w:rsidRDefault="00977BB7" w:rsidP="005B3162">
            <w:pPr>
              <w:pStyle w:val="ListParagraph"/>
              <w:numPr>
                <w:ilvl w:val="0"/>
                <w:numId w:val="45"/>
              </w:numPr>
              <w:tabs>
                <w:tab w:val="left" w:pos="284"/>
              </w:tabs>
              <w:spacing w:line="40" w:lineRule="atLeast"/>
              <w:ind w:left="0" w:firstLine="0"/>
              <w:jc w:val="both"/>
              <w:rPr>
                <w:b/>
              </w:rPr>
            </w:pPr>
            <w:r w:rsidRPr="00EA110E">
              <w:t>Për nënmasën 302.6 Akuakultura/kultivimi i peshkut - me kërkesën për pagesë duhet të dorëzohet Licenca për aktivitetet e akuakulturës/ kultivimi i peshkut.</w:t>
            </w:r>
          </w:p>
          <w:p w14:paraId="2B078913" w14:textId="77777777" w:rsidR="00F15C75" w:rsidRPr="00EA110E" w:rsidRDefault="00F15C75" w:rsidP="00977BB7">
            <w:pPr>
              <w:pStyle w:val="Heading1"/>
              <w:tabs>
                <w:tab w:val="left" w:pos="180"/>
              </w:tabs>
              <w:spacing w:before="0" w:line="40" w:lineRule="atLeast"/>
              <w:ind w:right="180"/>
              <w:jc w:val="both"/>
              <w:outlineLvl w:val="0"/>
              <w:rPr>
                <w:rFonts w:ascii="Times New Roman" w:hAnsi="Times New Roman"/>
                <w:color w:val="auto"/>
                <w:sz w:val="24"/>
                <w:szCs w:val="24"/>
              </w:rPr>
            </w:pPr>
          </w:p>
          <w:p w14:paraId="5E52D5E1" w14:textId="77777777" w:rsidR="00977BB7" w:rsidRPr="00EA110E" w:rsidRDefault="00977BB7" w:rsidP="00977BB7">
            <w:pPr>
              <w:pStyle w:val="Heading1"/>
              <w:tabs>
                <w:tab w:val="left" w:pos="180"/>
              </w:tabs>
              <w:spacing w:before="0" w:line="40" w:lineRule="atLeast"/>
              <w:ind w:right="180"/>
              <w:jc w:val="both"/>
              <w:outlineLvl w:val="0"/>
              <w:rPr>
                <w:rFonts w:ascii="Times New Roman" w:hAnsi="Times New Roman"/>
                <w:color w:val="auto"/>
                <w:sz w:val="24"/>
                <w:szCs w:val="24"/>
              </w:rPr>
            </w:pPr>
            <w:r w:rsidRPr="00EA110E">
              <w:rPr>
                <w:rFonts w:ascii="Times New Roman" w:hAnsi="Times New Roman"/>
                <w:color w:val="auto"/>
                <w:sz w:val="24"/>
                <w:szCs w:val="24"/>
              </w:rPr>
              <w:t>3. Investimet e pranueshme:</w:t>
            </w:r>
          </w:p>
          <w:p w14:paraId="2AE3FF8B" w14:textId="77777777" w:rsidR="00977BB7" w:rsidRPr="00EA110E" w:rsidRDefault="00977BB7" w:rsidP="00977BB7">
            <w:pPr>
              <w:spacing w:line="40" w:lineRule="atLeast"/>
              <w:rPr>
                <w:rFonts w:ascii="Times New Roman" w:hAnsi="Times New Roman"/>
                <w:sz w:val="24"/>
              </w:rPr>
            </w:pPr>
          </w:p>
          <w:p w14:paraId="07CF3311" w14:textId="77777777" w:rsidR="00977BB7" w:rsidRPr="00EA110E" w:rsidRDefault="00977BB7" w:rsidP="005B3162">
            <w:pPr>
              <w:pStyle w:val="ListParagraph"/>
              <w:numPr>
                <w:ilvl w:val="1"/>
                <w:numId w:val="37"/>
              </w:numPr>
              <w:spacing w:line="40" w:lineRule="atLeast"/>
              <w:ind w:left="284" w:hanging="14"/>
              <w:jc w:val="both"/>
              <w:rPr>
                <w:b/>
              </w:rPr>
            </w:pPr>
            <w:r w:rsidRPr="00EA110E">
              <w:t>Shpenzimet e pranueshme janë të kufizuara në ato që janë përfshirë në Listën e Investimeve të Pranueshme për Masën 302, të paraqitur si Shtojcë nr. 8 të udhëzuesit për aplikues;</w:t>
            </w:r>
          </w:p>
          <w:p w14:paraId="32E6D62A" w14:textId="77777777" w:rsidR="00977BB7" w:rsidRPr="00EA110E" w:rsidRDefault="00977BB7" w:rsidP="00977BB7">
            <w:pPr>
              <w:pStyle w:val="ListParagraph"/>
              <w:spacing w:line="40" w:lineRule="atLeast"/>
              <w:ind w:left="284" w:hanging="14"/>
              <w:jc w:val="both"/>
              <w:rPr>
                <w:b/>
              </w:rPr>
            </w:pPr>
          </w:p>
          <w:p w14:paraId="5CB2CB91" w14:textId="77777777" w:rsidR="00977BB7" w:rsidRPr="00EA110E" w:rsidRDefault="00977BB7" w:rsidP="005B3162">
            <w:pPr>
              <w:pStyle w:val="ListParagraph"/>
              <w:numPr>
                <w:ilvl w:val="1"/>
                <w:numId w:val="37"/>
              </w:numPr>
              <w:spacing w:line="40" w:lineRule="atLeast"/>
              <w:ind w:left="284" w:hanging="14"/>
              <w:jc w:val="both"/>
              <w:rPr>
                <w:b/>
              </w:rPr>
            </w:pPr>
            <w:r w:rsidRPr="00EA110E">
              <w:rPr>
                <w:lang w:eastAsia="de-AT"/>
              </w:rPr>
              <w:t>Shpenzimet maksimale të pranueshme për promovim nuk mund të kalojnë 10% të vlerës së gjithmbarshme të investimeve të pranueshme. Investimet për promovimin e produkteve të prodhuara dhe të përpunuara janë: m</w:t>
            </w:r>
            <w:r w:rsidRPr="00EA110E">
              <w:t>aterialet promovuese, pagesat për pjesëmarrje në panairet lokale / kombëtare, ueb-faqja, etj.</w:t>
            </w:r>
          </w:p>
          <w:p w14:paraId="5238705D" w14:textId="77777777" w:rsidR="00977BB7" w:rsidRPr="00EA110E" w:rsidRDefault="00977BB7" w:rsidP="00977BB7">
            <w:pPr>
              <w:spacing w:line="40" w:lineRule="atLeast"/>
              <w:ind w:left="284" w:hanging="14"/>
              <w:jc w:val="both"/>
              <w:rPr>
                <w:rFonts w:ascii="Times New Roman" w:hAnsi="Times New Roman"/>
                <w:b/>
                <w:sz w:val="24"/>
              </w:rPr>
            </w:pPr>
          </w:p>
          <w:p w14:paraId="5A3B6ED5" w14:textId="77777777" w:rsidR="00977BB7" w:rsidRPr="00EA110E" w:rsidRDefault="00977BB7" w:rsidP="005B3162">
            <w:pPr>
              <w:pStyle w:val="ListParagraph"/>
              <w:numPr>
                <w:ilvl w:val="1"/>
                <w:numId w:val="37"/>
              </w:numPr>
              <w:spacing w:line="40" w:lineRule="atLeast"/>
              <w:ind w:left="284" w:hanging="14"/>
              <w:jc w:val="both"/>
              <w:rPr>
                <w:b/>
              </w:rPr>
            </w:pPr>
            <w:r w:rsidRPr="00EA110E">
              <w:t xml:space="preserve">Shpenzimet për përgatitjen e planit të biznesit apo projekt - propozimit nuk mund ta tejkalojnë vlerën prej 3% të shpenzimeve të pranueshme; </w:t>
            </w:r>
          </w:p>
          <w:p w14:paraId="3517D36C" w14:textId="77777777" w:rsidR="00977BB7" w:rsidRPr="00EA110E" w:rsidRDefault="00977BB7" w:rsidP="00977BB7">
            <w:pPr>
              <w:spacing w:line="40" w:lineRule="atLeast"/>
              <w:ind w:left="284" w:hanging="14"/>
              <w:jc w:val="both"/>
              <w:rPr>
                <w:rFonts w:ascii="Times New Roman" w:hAnsi="Times New Roman"/>
                <w:b/>
                <w:sz w:val="24"/>
              </w:rPr>
            </w:pPr>
          </w:p>
          <w:p w14:paraId="6E169B3E" w14:textId="77777777" w:rsidR="00977BB7" w:rsidRPr="00EA110E" w:rsidRDefault="00977BB7" w:rsidP="005B3162">
            <w:pPr>
              <w:pStyle w:val="ListParagraph"/>
              <w:numPr>
                <w:ilvl w:val="1"/>
                <w:numId w:val="37"/>
              </w:numPr>
              <w:spacing w:line="40" w:lineRule="atLeast"/>
              <w:ind w:left="284" w:hanging="14"/>
              <w:jc w:val="both"/>
              <w:rPr>
                <w:b/>
              </w:rPr>
            </w:pPr>
            <w:r w:rsidRPr="00EA110E">
              <w:t xml:space="preserve">Në rast të investimeve që parashohin ndërtim / zgjerim  të objekteve, shpenzimet për arkitekt, inxhinier dhe licenca  janë të pranueshme deri në vlerën 7% të shpenzimeve të pranueshme. </w:t>
            </w:r>
          </w:p>
          <w:p w14:paraId="744E7E86" w14:textId="77777777" w:rsidR="00977BB7" w:rsidRPr="00EA110E" w:rsidRDefault="00977BB7" w:rsidP="00977BB7">
            <w:pPr>
              <w:pStyle w:val="ARDPStandard"/>
              <w:spacing w:line="40" w:lineRule="atLeast"/>
              <w:ind w:right="180"/>
              <w:rPr>
                <w:rFonts w:ascii="Times New Roman" w:hAnsi="Times New Roman"/>
                <w:b/>
                <w:sz w:val="24"/>
                <w:szCs w:val="24"/>
                <w:lang w:val="sq-AL"/>
              </w:rPr>
            </w:pPr>
          </w:p>
          <w:p w14:paraId="0258D531" w14:textId="77777777" w:rsidR="00977BB7" w:rsidRPr="00EA110E" w:rsidRDefault="00977BB7" w:rsidP="005B3162">
            <w:pPr>
              <w:pStyle w:val="Heading1"/>
              <w:keepLines w:val="0"/>
              <w:numPr>
                <w:ilvl w:val="0"/>
                <w:numId w:val="37"/>
              </w:numPr>
              <w:spacing w:before="0" w:line="40" w:lineRule="atLeast"/>
              <w:ind w:right="180"/>
              <w:jc w:val="both"/>
              <w:outlineLvl w:val="0"/>
              <w:rPr>
                <w:rFonts w:ascii="Times New Roman" w:eastAsia="Calibri" w:hAnsi="Times New Roman"/>
                <w:color w:val="auto"/>
                <w:sz w:val="24"/>
                <w:szCs w:val="24"/>
                <w:lang w:eastAsia="sq-AL"/>
              </w:rPr>
            </w:pPr>
            <w:bookmarkStart w:id="8" w:name="_Toc286799336"/>
            <w:r w:rsidRPr="00EA110E">
              <w:rPr>
                <w:rFonts w:ascii="Times New Roman" w:hAnsi="Times New Roman"/>
                <w:color w:val="auto"/>
                <w:sz w:val="24"/>
                <w:szCs w:val="24"/>
              </w:rPr>
              <w:t>Sh</w:t>
            </w:r>
            <w:r w:rsidRPr="00EA110E">
              <w:rPr>
                <w:rFonts w:ascii="Times New Roman" w:eastAsia="Calibri" w:hAnsi="Times New Roman"/>
                <w:color w:val="auto"/>
                <w:sz w:val="24"/>
                <w:szCs w:val="24"/>
                <w:lang w:eastAsia="sq-AL"/>
              </w:rPr>
              <w:t xml:space="preserve">kalla e përkrahjes </w:t>
            </w:r>
            <w:bookmarkEnd w:id="8"/>
            <w:r w:rsidRPr="00EA110E">
              <w:rPr>
                <w:rFonts w:ascii="Times New Roman" w:eastAsia="Calibri" w:hAnsi="Times New Roman"/>
                <w:color w:val="auto"/>
                <w:sz w:val="24"/>
                <w:szCs w:val="24"/>
                <w:lang w:eastAsia="sq-AL"/>
              </w:rPr>
              <w:t>publike:</w:t>
            </w:r>
          </w:p>
          <w:p w14:paraId="24F76BAE" w14:textId="77777777" w:rsidR="00977BB7" w:rsidRPr="00EA110E" w:rsidRDefault="00977BB7" w:rsidP="00977BB7">
            <w:pPr>
              <w:spacing w:line="40" w:lineRule="atLeast"/>
              <w:rPr>
                <w:lang w:eastAsia="sq-AL"/>
              </w:rPr>
            </w:pPr>
          </w:p>
          <w:p w14:paraId="42EAB280" w14:textId="77777777" w:rsidR="00977BB7" w:rsidRPr="00EA110E" w:rsidRDefault="00977BB7" w:rsidP="005B3162">
            <w:pPr>
              <w:pStyle w:val="ListParagraph"/>
              <w:numPr>
                <w:ilvl w:val="1"/>
                <w:numId w:val="37"/>
              </w:numPr>
              <w:tabs>
                <w:tab w:val="left" w:pos="270"/>
                <w:tab w:val="left" w:pos="360"/>
                <w:tab w:val="left" w:pos="709"/>
                <w:tab w:val="left" w:pos="900"/>
              </w:tabs>
              <w:spacing w:line="40" w:lineRule="atLeast"/>
              <w:ind w:left="270" w:right="180" w:firstLine="14"/>
              <w:jc w:val="both"/>
              <w:outlineLvl w:val="1"/>
              <w:rPr>
                <w:rFonts w:eastAsia="Calibri"/>
                <w:b/>
              </w:rPr>
            </w:pPr>
            <w:r w:rsidRPr="00EA110E">
              <w:rPr>
                <w:rFonts w:eastAsia="Calibri"/>
              </w:rPr>
              <w:t xml:space="preserve">Vlera minimale e shpenzimeve të pranueshme për projekt, për të gjitha nënmasat e masës 302 është 5,000.00 euro (pesë mijë euro); </w:t>
            </w:r>
          </w:p>
          <w:p w14:paraId="40CEC37F" w14:textId="77777777" w:rsidR="00977BB7" w:rsidRPr="00EA110E" w:rsidRDefault="00977BB7" w:rsidP="00977BB7">
            <w:pPr>
              <w:tabs>
                <w:tab w:val="left" w:pos="270"/>
                <w:tab w:val="left" w:pos="360"/>
                <w:tab w:val="left" w:pos="900"/>
              </w:tabs>
              <w:spacing w:line="40" w:lineRule="atLeast"/>
              <w:ind w:right="180"/>
              <w:jc w:val="both"/>
              <w:outlineLvl w:val="1"/>
              <w:rPr>
                <w:rFonts w:ascii="Times New Roman" w:eastAsia="Calibri" w:hAnsi="Times New Roman"/>
                <w:b/>
                <w:sz w:val="24"/>
              </w:rPr>
            </w:pPr>
          </w:p>
          <w:p w14:paraId="572EC7A9" w14:textId="77777777" w:rsidR="00977BB7" w:rsidRPr="00EA110E" w:rsidRDefault="00977BB7" w:rsidP="005B3162">
            <w:pPr>
              <w:pStyle w:val="ListParagraph"/>
              <w:numPr>
                <w:ilvl w:val="1"/>
                <w:numId w:val="3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Vlera maksimale e shpenzimeve të pranueshme për projekt për nënmasën 302.1 Prodhimi i mjaltit është 20,000.00 euro (njëzetë mijë euro);</w:t>
            </w:r>
          </w:p>
          <w:p w14:paraId="38AE8725" w14:textId="77777777" w:rsidR="00977BB7" w:rsidRPr="00EA110E" w:rsidRDefault="00977BB7" w:rsidP="00977BB7">
            <w:pPr>
              <w:pStyle w:val="ListParagraph"/>
              <w:tabs>
                <w:tab w:val="left" w:pos="270"/>
                <w:tab w:val="left" w:pos="567"/>
                <w:tab w:val="left" w:pos="709"/>
              </w:tabs>
              <w:spacing w:line="40" w:lineRule="atLeast"/>
              <w:ind w:left="284" w:hanging="14"/>
              <w:rPr>
                <w:rFonts w:eastAsia="Calibri"/>
                <w:b/>
              </w:rPr>
            </w:pPr>
          </w:p>
          <w:p w14:paraId="1A836DBC" w14:textId="77777777" w:rsidR="00977BB7" w:rsidRPr="00EA110E" w:rsidRDefault="00977BB7" w:rsidP="005B3162">
            <w:pPr>
              <w:pStyle w:val="ListParagraph"/>
              <w:numPr>
                <w:ilvl w:val="1"/>
                <w:numId w:val="3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 xml:space="preserve"> Vlera maksimale e shpenzimeve të pranueshme për projekt për nënmasën 302.2 </w:t>
            </w:r>
            <w:r w:rsidRPr="00EA110E">
              <w:rPr>
                <w:rFonts w:eastAsia="Times New Roman"/>
                <w:lang w:eastAsia="de-AT"/>
              </w:rPr>
              <w:t>Grumbullimi, përpunimi dhe promovimi i produkteve jo drusore të malit</w:t>
            </w:r>
            <w:r w:rsidRPr="00EA110E">
              <w:rPr>
                <w:rFonts w:eastAsia="Calibri"/>
              </w:rPr>
              <w:t xml:space="preserve"> është 50,000.00 euro (pesëdhjetë mijë euro);</w:t>
            </w:r>
          </w:p>
          <w:p w14:paraId="3F15903A" w14:textId="77777777" w:rsidR="00977BB7" w:rsidRPr="00EA110E" w:rsidRDefault="00977BB7" w:rsidP="00977BB7">
            <w:pPr>
              <w:pStyle w:val="ListParagraph"/>
              <w:tabs>
                <w:tab w:val="left" w:pos="270"/>
                <w:tab w:val="left" w:pos="567"/>
                <w:tab w:val="left" w:pos="709"/>
              </w:tabs>
              <w:spacing w:line="40" w:lineRule="atLeast"/>
              <w:ind w:left="284" w:hanging="14"/>
              <w:rPr>
                <w:rFonts w:eastAsia="Calibri"/>
                <w:b/>
              </w:rPr>
            </w:pPr>
          </w:p>
          <w:p w14:paraId="394ACD20" w14:textId="77777777" w:rsidR="00977BB7" w:rsidRPr="00EA110E" w:rsidRDefault="00977BB7" w:rsidP="005B3162">
            <w:pPr>
              <w:pStyle w:val="ListParagraph"/>
              <w:numPr>
                <w:ilvl w:val="1"/>
                <w:numId w:val="3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 xml:space="preserve">Vlera maksimale e shpenzimeve të pranueshme për projekt për nënmasën 302.3 </w:t>
            </w:r>
            <w:r w:rsidRPr="00EA110E">
              <w:rPr>
                <w:rFonts w:eastAsia="Times New Roman"/>
                <w:lang w:eastAsia="de-AT"/>
              </w:rPr>
              <w:t>Përpunimi i   prodhimeve bujqësore në ekonomi familjare është 20,000.00 euro (njëzetë mijë euro);</w:t>
            </w:r>
          </w:p>
          <w:p w14:paraId="05AC061E" w14:textId="77777777" w:rsidR="00977BB7" w:rsidRPr="00EA110E" w:rsidRDefault="00977BB7" w:rsidP="00977BB7">
            <w:pPr>
              <w:pStyle w:val="ListParagraph"/>
              <w:tabs>
                <w:tab w:val="left" w:pos="270"/>
                <w:tab w:val="left" w:pos="567"/>
                <w:tab w:val="left" w:pos="709"/>
              </w:tabs>
              <w:spacing w:line="40" w:lineRule="atLeast"/>
              <w:ind w:left="284" w:hanging="14"/>
              <w:rPr>
                <w:rFonts w:eastAsia="Calibri"/>
                <w:b/>
              </w:rPr>
            </w:pPr>
          </w:p>
          <w:p w14:paraId="337356EF" w14:textId="77777777" w:rsidR="00977BB7" w:rsidRPr="00EA110E" w:rsidRDefault="00977BB7" w:rsidP="005B3162">
            <w:pPr>
              <w:pStyle w:val="ListParagraph"/>
              <w:numPr>
                <w:ilvl w:val="1"/>
                <w:numId w:val="3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 xml:space="preserve"> Vlera maksimale e shpenzimeve të pranueshme për projekt për nënmasën 302.4 </w:t>
            </w:r>
            <w:r w:rsidRPr="00EA110E">
              <w:rPr>
                <w:rFonts w:eastAsia="Times New Roman"/>
                <w:lang w:eastAsia="de-AT"/>
              </w:rPr>
              <w:t>Zhvillimi i aktiviteteve artizanale është 30,000.00 euro (tridhjetë mijë euro);</w:t>
            </w:r>
          </w:p>
          <w:p w14:paraId="6ADAE4D7" w14:textId="77777777" w:rsidR="00977BB7" w:rsidRPr="00EA110E" w:rsidRDefault="00977BB7" w:rsidP="00977BB7">
            <w:pPr>
              <w:pStyle w:val="ListParagraph"/>
              <w:tabs>
                <w:tab w:val="left" w:pos="270"/>
                <w:tab w:val="left" w:pos="567"/>
                <w:tab w:val="left" w:pos="709"/>
              </w:tabs>
              <w:spacing w:line="40" w:lineRule="atLeast"/>
              <w:ind w:left="284" w:hanging="14"/>
              <w:rPr>
                <w:rFonts w:eastAsia="Calibri"/>
                <w:b/>
              </w:rPr>
            </w:pPr>
          </w:p>
          <w:p w14:paraId="7839EE0B" w14:textId="77777777" w:rsidR="00F15C75" w:rsidRPr="00EA110E" w:rsidRDefault="00F15C75" w:rsidP="00977BB7">
            <w:pPr>
              <w:pStyle w:val="ListParagraph"/>
              <w:tabs>
                <w:tab w:val="left" w:pos="270"/>
                <w:tab w:val="left" w:pos="567"/>
                <w:tab w:val="left" w:pos="709"/>
              </w:tabs>
              <w:spacing w:line="40" w:lineRule="atLeast"/>
              <w:ind w:left="284" w:hanging="14"/>
              <w:rPr>
                <w:rFonts w:eastAsia="Calibri"/>
                <w:b/>
              </w:rPr>
            </w:pPr>
          </w:p>
          <w:p w14:paraId="6A89FA06" w14:textId="77777777" w:rsidR="00977BB7" w:rsidRPr="00EA110E" w:rsidRDefault="00977BB7" w:rsidP="005B3162">
            <w:pPr>
              <w:pStyle w:val="ListParagraph"/>
              <w:numPr>
                <w:ilvl w:val="1"/>
                <w:numId w:val="3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 xml:space="preserve"> Vlera maksimale e shpenzimeve të pranueshme për projekt për nënmasën 302.5 </w:t>
            </w:r>
            <w:r w:rsidRPr="00EA110E">
              <w:rPr>
                <w:rFonts w:eastAsia="Times New Roman"/>
                <w:lang w:eastAsia="de-AT"/>
              </w:rPr>
              <w:t xml:space="preserve">Zhvillimi dhe promovimi i turizmit </w:t>
            </w:r>
            <w:r w:rsidRPr="00EA110E">
              <w:rPr>
                <w:rFonts w:eastAsia="Times New Roman"/>
                <w:lang w:eastAsia="de-AT"/>
              </w:rPr>
              <w:lastRenderedPageBreak/>
              <w:t>rural është 50,</w:t>
            </w:r>
            <w:r w:rsidRPr="00EA110E">
              <w:rPr>
                <w:lang w:eastAsia="sq-AL"/>
              </w:rPr>
              <w:t xml:space="preserve">000.00 euro </w:t>
            </w:r>
            <w:r w:rsidRPr="00EA110E">
              <w:rPr>
                <w:rFonts w:eastAsia="Calibri"/>
              </w:rPr>
              <w:t>(pesëdhjetë mijë euro);</w:t>
            </w:r>
          </w:p>
          <w:p w14:paraId="4A49A400" w14:textId="77777777" w:rsidR="00977BB7" w:rsidRPr="00EA110E" w:rsidRDefault="00977BB7" w:rsidP="00977BB7">
            <w:pPr>
              <w:pStyle w:val="ListParagraph"/>
              <w:tabs>
                <w:tab w:val="left" w:pos="270"/>
                <w:tab w:val="left" w:pos="567"/>
                <w:tab w:val="left" w:pos="709"/>
              </w:tabs>
              <w:spacing w:line="40" w:lineRule="atLeast"/>
              <w:ind w:left="284" w:hanging="14"/>
              <w:rPr>
                <w:rFonts w:eastAsia="Calibri"/>
                <w:b/>
              </w:rPr>
            </w:pPr>
          </w:p>
          <w:p w14:paraId="06257C74" w14:textId="77777777" w:rsidR="00977BB7" w:rsidRPr="00EA110E" w:rsidRDefault="00977BB7" w:rsidP="005B3162">
            <w:pPr>
              <w:pStyle w:val="ListParagraph"/>
              <w:numPr>
                <w:ilvl w:val="1"/>
                <w:numId w:val="3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 xml:space="preserve">Vlera maksimale e shpenzimeve të pranueshme për projekt për nënmasën 302.6 </w:t>
            </w:r>
            <w:r w:rsidRPr="00EA110E">
              <w:rPr>
                <w:rFonts w:eastAsia="Times New Roman"/>
                <w:lang w:eastAsia="de-AT"/>
              </w:rPr>
              <w:t>Akuakultura/ Kultivimi i peshkut është 50,000.00 euro</w:t>
            </w:r>
            <w:r w:rsidRPr="00EA110E">
              <w:rPr>
                <w:lang w:eastAsia="sq-AL"/>
              </w:rPr>
              <w:t xml:space="preserve"> </w:t>
            </w:r>
            <w:r w:rsidRPr="00EA110E">
              <w:rPr>
                <w:rFonts w:eastAsia="Calibri"/>
              </w:rPr>
              <w:t>(pesëdhjetë mijë euro);</w:t>
            </w:r>
          </w:p>
          <w:p w14:paraId="6724298F" w14:textId="77777777" w:rsidR="00977BB7" w:rsidRPr="00EA110E" w:rsidRDefault="00977BB7" w:rsidP="00977BB7">
            <w:pPr>
              <w:pStyle w:val="ListParagraph"/>
              <w:tabs>
                <w:tab w:val="left" w:pos="270"/>
                <w:tab w:val="left" w:pos="567"/>
                <w:tab w:val="left" w:pos="709"/>
              </w:tabs>
              <w:spacing w:line="40" w:lineRule="atLeast"/>
              <w:ind w:left="284" w:hanging="14"/>
              <w:rPr>
                <w:rFonts w:eastAsia="Calibri"/>
                <w:b/>
              </w:rPr>
            </w:pPr>
          </w:p>
          <w:p w14:paraId="715B2E5C" w14:textId="77777777" w:rsidR="00977BB7" w:rsidRPr="00EA110E" w:rsidRDefault="00977BB7" w:rsidP="005B3162">
            <w:pPr>
              <w:pStyle w:val="ListParagraph"/>
              <w:numPr>
                <w:ilvl w:val="1"/>
                <w:numId w:val="3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 xml:space="preserve">Vlera maksimale e shpenzimeve të pranueshme për projekt për nënmasën 302.7 </w:t>
            </w:r>
            <w:r w:rsidRPr="00EA110E">
              <w:rPr>
                <w:rFonts w:eastAsia="Times New Roman"/>
                <w:lang w:eastAsia="de-AT"/>
              </w:rPr>
              <w:t>Rritja e shpezëve për vezë dhe për mish është 20,000.00 euro (njëzetë mijë euro);</w:t>
            </w:r>
          </w:p>
          <w:p w14:paraId="520E7057" w14:textId="77777777" w:rsidR="00977BB7" w:rsidRPr="00EA110E" w:rsidRDefault="00977BB7" w:rsidP="00977BB7">
            <w:pPr>
              <w:pStyle w:val="ListParagraph"/>
              <w:rPr>
                <w:rFonts w:eastAsia="Calibri"/>
                <w:b/>
              </w:rPr>
            </w:pPr>
          </w:p>
          <w:p w14:paraId="0EF88942" w14:textId="77777777" w:rsidR="00977BB7" w:rsidRPr="00EA110E" w:rsidRDefault="00977BB7" w:rsidP="005B3162">
            <w:pPr>
              <w:pStyle w:val="ListParagraph"/>
              <w:numPr>
                <w:ilvl w:val="1"/>
                <w:numId w:val="3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Pagesa mund të bëhet në dy këste, pjesa e parë e përkrahjes publike në vlerë prej 50% bëhet në formë të paradhënies pas nënshkrimit të kontratës me përfituesin me kërkesën e tije, me kusht të sigurimit të garancionit bankar, ndërsa pjesa tjetër e mbetur prej 50%, paguhet pas verifikimit të përfundimit të investimit të përgjithshëm.</w:t>
            </w:r>
          </w:p>
          <w:p w14:paraId="6FB65FAC" w14:textId="77777777" w:rsidR="00977BB7" w:rsidRPr="00EA110E" w:rsidRDefault="00977BB7" w:rsidP="00977BB7">
            <w:pPr>
              <w:pStyle w:val="ListParagraph"/>
              <w:rPr>
                <w:rFonts w:eastAsia="Calibri"/>
                <w:b/>
              </w:rPr>
            </w:pPr>
          </w:p>
          <w:p w14:paraId="396A6EFB" w14:textId="77777777" w:rsidR="00F15C75" w:rsidRPr="00EA110E" w:rsidRDefault="00F15C75" w:rsidP="00977BB7">
            <w:pPr>
              <w:pStyle w:val="ListParagraph"/>
              <w:rPr>
                <w:rFonts w:eastAsia="Calibri"/>
                <w:b/>
              </w:rPr>
            </w:pPr>
          </w:p>
          <w:p w14:paraId="42813A40" w14:textId="77777777" w:rsidR="00977BB7" w:rsidRPr="00EA110E" w:rsidRDefault="00977BB7" w:rsidP="005B3162">
            <w:pPr>
              <w:pStyle w:val="ListParagraph"/>
              <w:numPr>
                <w:ilvl w:val="1"/>
                <w:numId w:val="3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Nëse përfituesi nuk bënë kërkesë për paradhënie atëherë pagesa e tërësishme bëhet pas verifikimit të përfundimit të investimit të përgjithshëm.</w:t>
            </w:r>
          </w:p>
          <w:p w14:paraId="72A49153" w14:textId="77777777" w:rsidR="00977BB7" w:rsidRPr="00EA110E" w:rsidRDefault="00977BB7" w:rsidP="00977BB7">
            <w:pPr>
              <w:pStyle w:val="ListParagraph"/>
              <w:rPr>
                <w:rFonts w:eastAsia="Calibri"/>
                <w:b/>
              </w:rPr>
            </w:pPr>
          </w:p>
          <w:p w14:paraId="419BB1E1" w14:textId="77777777" w:rsidR="00F15C75" w:rsidRPr="00EA110E" w:rsidRDefault="00F15C75" w:rsidP="00977BB7">
            <w:pPr>
              <w:pStyle w:val="ListParagraph"/>
              <w:rPr>
                <w:rFonts w:eastAsia="Calibri"/>
                <w:b/>
              </w:rPr>
            </w:pPr>
          </w:p>
          <w:p w14:paraId="2E680275" w14:textId="77777777" w:rsidR="00977BB7" w:rsidRPr="00EA110E" w:rsidRDefault="00977BB7" w:rsidP="005B3162">
            <w:pPr>
              <w:pStyle w:val="ListParagraph"/>
              <w:numPr>
                <w:ilvl w:val="1"/>
                <w:numId w:val="3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Times New Roman"/>
                <w:lang w:eastAsia="de-AT"/>
              </w:rPr>
              <w:t xml:space="preserve">Garancioni bankar duhet të sigurohet vetëm për paradhënien prej 50% të përkrahjes publike, përkatësisht deri ne </w:t>
            </w:r>
            <w:r w:rsidRPr="00EA110E">
              <w:rPr>
                <w:rFonts w:eastAsia="Times New Roman"/>
                <w:lang w:eastAsia="de-AT"/>
              </w:rPr>
              <w:lastRenderedPageBreak/>
              <w:t>vendimin perfundimtar për pagese/ pranim te pagesës ose refuzim te pagesës</w:t>
            </w:r>
          </w:p>
          <w:p w14:paraId="67330C28" w14:textId="77777777" w:rsidR="00977BB7" w:rsidRPr="00EA110E" w:rsidRDefault="00977BB7" w:rsidP="00977BB7">
            <w:pPr>
              <w:pStyle w:val="ListParagraph"/>
              <w:rPr>
                <w:rFonts w:eastAsia="Calibri"/>
                <w:b/>
              </w:rPr>
            </w:pPr>
          </w:p>
          <w:p w14:paraId="2C664994" w14:textId="77777777" w:rsidR="00977BB7" w:rsidRPr="00EA110E" w:rsidRDefault="00977BB7" w:rsidP="00977BB7">
            <w:pPr>
              <w:pStyle w:val="ListParagraph"/>
              <w:tabs>
                <w:tab w:val="left" w:pos="270"/>
                <w:tab w:val="left" w:pos="360"/>
                <w:tab w:val="left" w:pos="567"/>
                <w:tab w:val="left" w:pos="709"/>
                <w:tab w:val="left" w:pos="900"/>
              </w:tabs>
              <w:spacing w:line="40" w:lineRule="atLeast"/>
              <w:ind w:left="284" w:right="180"/>
              <w:jc w:val="both"/>
              <w:outlineLvl w:val="1"/>
              <w:rPr>
                <w:rFonts w:eastAsia="Calibri"/>
                <w:b/>
              </w:rPr>
            </w:pPr>
          </w:p>
          <w:p w14:paraId="6B216D95" w14:textId="77777777" w:rsidR="00977BB7" w:rsidRPr="00EA110E" w:rsidRDefault="00977BB7" w:rsidP="005B3162">
            <w:pPr>
              <w:pStyle w:val="ListParagraph"/>
              <w:numPr>
                <w:ilvl w:val="1"/>
                <w:numId w:val="3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Times New Roman"/>
                <w:lang w:eastAsia="de-AT"/>
              </w:rPr>
              <w:t xml:space="preserve">Përkrahja publike është 65 % e </w:t>
            </w:r>
            <w:r w:rsidRPr="00EA110E">
              <w:rPr>
                <w:lang w:eastAsia="de-AT"/>
              </w:rPr>
              <w:t>shpenzimeve të pranueshme të investimit</w:t>
            </w:r>
            <w:r w:rsidRPr="00EA110E">
              <w:rPr>
                <w:rFonts w:eastAsia="Times New Roman"/>
                <w:lang w:eastAsia="de-AT"/>
              </w:rPr>
              <w:t xml:space="preserve">. </w:t>
            </w:r>
          </w:p>
          <w:p w14:paraId="7C75DD85" w14:textId="77777777" w:rsidR="00977BB7" w:rsidRPr="00EA110E" w:rsidRDefault="00977BB7" w:rsidP="00977BB7">
            <w:pPr>
              <w:pStyle w:val="ListParagraph"/>
              <w:rPr>
                <w:b/>
                <w:lang w:eastAsia="de-AT"/>
              </w:rPr>
            </w:pPr>
          </w:p>
          <w:p w14:paraId="50C022D6" w14:textId="77777777" w:rsidR="00977BB7" w:rsidRPr="00EA110E" w:rsidRDefault="00977BB7" w:rsidP="005B3162">
            <w:pPr>
              <w:pStyle w:val="ListParagraph"/>
              <w:numPr>
                <w:ilvl w:val="1"/>
                <w:numId w:val="3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lang w:eastAsia="de-AT"/>
              </w:rPr>
              <w:t>Përkrahje shtesë prej 5% jepet për investime në zonat malore.</w:t>
            </w:r>
          </w:p>
          <w:p w14:paraId="76055EC1" w14:textId="77777777" w:rsidR="00977BB7" w:rsidRPr="00EA110E" w:rsidRDefault="00977BB7" w:rsidP="00977BB7">
            <w:pPr>
              <w:tabs>
                <w:tab w:val="left" w:pos="720"/>
              </w:tabs>
              <w:spacing w:line="40" w:lineRule="atLeast"/>
              <w:ind w:left="720"/>
              <w:jc w:val="both"/>
              <w:rPr>
                <w:rFonts w:ascii="Times New Roman" w:eastAsia="Calibri" w:hAnsi="Times New Roman"/>
                <w:b/>
                <w:sz w:val="24"/>
                <w:lang w:eastAsia="de-AT"/>
              </w:rPr>
            </w:pPr>
            <w:bookmarkStart w:id="9" w:name="_Toc411289382"/>
          </w:p>
          <w:p w14:paraId="67033682" w14:textId="77777777" w:rsidR="00F15C75" w:rsidRPr="00EA110E" w:rsidRDefault="00F15C75" w:rsidP="00977BB7">
            <w:pPr>
              <w:tabs>
                <w:tab w:val="left" w:pos="720"/>
              </w:tabs>
              <w:spacing w:line="40" w:lineRule="atLeast"/>
              <w:ind w:left="720"/>
              <w:jc w:val="both"/>
              <w:rPr>
                <w:rFonts w:ascii="Times New Roman" w:eastAsia="Calibri" w:hAnsi="Times New Roman"/>
                <w:b/>
                <w:sz w:val="24"/>
                <w:lang w:eastAsia="de-AT"/>
              </w:rPr>
            </w:pPr>
          </w:p>
          <w:p w14:paraId="47110B59" w14:textId="77777777" w:rsidR="00977BB7" w:rsidRPr="00EA110E" w:rsidRDefault="00977BB7" w:rsidP="00977BB7">
            <w:pPr>
              <w:pStyle w:val="ARDPH3"/>
              <w:spacing w:line="40" w:lineRule="atLeast"/>
              <w:rPr>
                <w:rFonts w:eastAsia="Calibri"/>
              </w:rPr>
            </w:pPr>
            <w:r w:rsidRPr="00EA110E">
              <w:t>5</w:t>
            </w:r>
            <w:r w:rsidRPr="00EA110E">
              <w:rPr>
                <w:b/>
              </w:rPr>
              <w:t xml:space="preserve">. Afati i </w:t>
            </w:r>
            <w:r w:rsidRPr="00EA110E">
              <w:rPr>
                <w:rFonts w:eastAsia="Calibri"/>
                <w:b/>
              </w:rPr>
              <w:t>zbatimit</w:t>
            </w:r>
            <w:bookmarkEnd w:id="9"/>
          </w:p>
          <w:p w14:paraId="73ED2B46" w14:textId="77777777" w:rsidR="00977BB7" w:rsidRPr="00EA110E" w:rsidRDefault="00977BB7" w:rsidP="00977BB7">
            <w:pPr>
              <w:spacing w:line="40" w:lineRule="atLeast"/>
              <w:ind w:left="270"/>
              <w:jc w:val="both"/>
              <w:rPr>
                <w:rFonts w:ascii="Times New Roman" w:hAnsi="Times New Roman"/>
                <w:b/>
                <w:sz w:val="24"/>
                <w:lang w:eastAsia="sq-AL"/>
              </w:rPr>
            </w:pPr>
          </w:p>
          <w:p w14:paraId="6CA20361" w14:textId="77777777" w:rsidR="00977BB7" w:rsidRPr="00EA110E" w:rsidRDefault="00977BB7" w:rsidP="00977BB7">
            <w:pPr>
              <w:spacing w:line="40" w:lineRule="atLeast"/>
              <w:ind w:left="18"/>
              <w:contextualSpacing/>
              <w:jc w:val="both"/>
              <w:rPr>
                <w:rFonts w:ascii="Times New Roman" w:hAnsi="Times New Roman"/>
                <w:b/>
                <w:sz w:val="24"/>
                <w:lang w:eastAsia="sq-AL"/>
              </w:rPr>
            </w:pPr>
            <w:r w:rsidRPr="00EA110E">
              <w:rPr>
                <w:rFonts w:ascii="Times New Roman" w:hAnsi="Times New Roman"/>
                <w:sz w:val="24"/>
                <w:lang w:eastAsia="sq-AL"/>
              </w:rPr>
              <w:t>Afati i zbatimit të projekteve të kësaj mase është 90 ditë nga dita e nënshkrimit të kontratës me AZHB-në, përveç për nënmasën 302.6 Akuakultura/kultivimi i peshkut – në të cilën afati i zbatimit të projektit është 10  muaj (300 ditë) me mundësi vazhdimi në përputhje me legjislacionin në fuqi.  Pas periudhës prej 90 ditëve, respektivisht 300 ditë, përfituesi ka edhe 15 ditë shtesë për përgatitjen e dokumentacionit dhe paraqitjen e kërkesës për pagesë. AZHB-ja mund të zgjasë afatin e zbatimit për më së shumti 30 ditë, nëse ka arsye të qëndrueshme për këtë, siç është sjellja e ndonjë makinerie specifike prej ndonjë vendi tjetër.</w:t>
            </w:r>
          </w:p>
          <w:p w14:paraId="02EC78CC" w14:textId="77777777" w:rsidR="00384935" w:rsidRPr="00EA110E" w:rsidRDefault="00384935" w:rsidP="00977BB7">
            <w:pPr>
              <w:spacing w:line="40" w:lineRule="atLeast"/>
              <w:ind w:right="180"/>
              <w:rPr>
                <w:rFonts w:ascii="Times New Roman" w:hAnsi="Times New Roman"/>
                <w:sz w:val="24"/>
              </w:rPr>
            </w:pPr>
          </w:p>
          <w:p w14:paraId="2C72FCBC" w14:textId="77777777" w:rsidR="00977BB7" w:rsidRPr="00EA110E" w:rsidRDefault="00977BB7" w:rsidP="00977BB7">
            <w:pPr>
              <w:spacing w:line="40" w:lineRule="atLeast"/>
              <w:ind w:left="270" w:right="180" w:hanging="270"/>
              <w:jc w:val="center"/>
              <w:rPr>
                <w:rFonts w:ascii="Times New Roman" w:hAnsi="Times New Roman"/>
                <w:b/>
                <w:sz w:val="24"/>
                <w:szCs w:val="24"/>
              </w:rPr>
            </w:pPr>
            <w:r w:rsidRPr="00EA110E">
              <w:rPr>
                <w:rFonts w:ascii="Times New Roman" w:hAnsi="Times New Roman"/>
                <w:b/>
                <w:sz w:val="24"/>
                <w:szCs w:val="24"/>
              </w:rPr>
              <w:t>KAPITULLI VII</w:t>
            </w:r>
          </w:p>
          <w:p w14:paraId="52567A15" w14:textId="77777777" w:rsidR="00977BB7" w:rsidRPr="00EA110E" w:rsidRDefault="00977BB7" w:rsidP="00977BB7">
            <w:pPr>
              <w:keepNext/>
              <w:spacing w:line="40" w:lineRule="atLeast"/>
              <w:ind w:right="180"/>
              <w:rPr>
                <w:rFonts w:ascii="Times New Roman" w:hAnsi="Times New Roman"/>
                <w:b/>
                <w:sz w:val="24"/>
                <w:szCs w:val="24"/>
              </w:rPr>
            </w:pPr>
          </w:p>
          <w:p w14:paraId="5A9663E6" w14:textId="77777777" w:rsidR="00977BB7" w:rsidRPr="00EA110E" w:rsidRDefault="00977BB7" w:rsidP="00977BB7">
            <w:pPr>
              <w:keepNext/>
              <w:spacing w:line="40" w:lineRule="atLeast"/>
              <w:ind w:right="180"/>
              <w:jc w:val="center"/>
              <w:rPr>
                <w:rFonts w:ascii="Times New Roman" w:hAnsi="Times New Roman"/>
                <w:b/>
                <w:sz w:val="24"/>
                <w:szCs w:val="24"/>
              </w:rPr>
            </w:pPr>
            <w:r w:rsidRPr="00EA110E">
              <w:rPr>
                <w:rFonts w:ascii="Times New Roman" w:hAnsi="Times New Roman"/>
                <w:b/>
                <w:sz w:val="24"/>
                <w:szCs w:val="24"/>
              </w:rPr>
              <w:t>NËNMASAT</w:t>
            </w:r>
          </w:p>
          <w:p w14:paraId="56835A73" w14:textId="77777777" w:rsidR="00977BB7" w:rsidRPr="00EA110E" w:rsidRDefault="00977BB7" w:rsidP="00977BB7">
            <w:pPr>
              <w:pStyle w:val="Heading3"/>
              <w:tabs>
                <w:tab w:val="left" w:pos="270"/>
                <w:tab w:val="left" w:pos="630"/>
              </w:tabs>
              <w:spacing w:before="0" w:line="40" w:lineRule="atLeast"/>
              <w:ind w:left="270" w:right="180"/>
              <w:jc w:val="center"/>
              <w:outlineLvl w:val="2"/>
              <w:rPr>
                <w:rFonts w:ascii="Times New Roman" w:hAnsi="Times New Roman"/>
                <w:color w:val="auto"/>
              </w:rPr>
            </w:pPr>
            <w:r w:rsidRPr="00EA110E">
              <w:rPr>
                <w:rStyle w:val="hps"/>
                <w:rFonts w:ascii="Times New Roman" w:eastAsia="Calibri" w:hAnsi="Times New Roman"/>
                <w:color w:val="auto"/>
              </w:rPr>
              <w:t xml:space="preserve">VII.I. </w:t>
            </w:r>
            <w:r w:rsidRPr="00EA110E">
              <w:rPr>
                <w:rFonts w:ascii="Times New Roman" w:hAnsi="Times New Roman"/>
                <w:color w:val="auto"/>
              </w:rPr>
              <w:t>PRODHIMI I MJALTIT</w:t>
            </w:r>
          </w:p>
          <w:p w14:paraId="0831DD33" w14:textId="77777777" w:rsidR="00977BB7" w:rsidRPr="00EA110E" w:rsidRDefault="00977BB7" w:rsidP="00977BB7">
            <w:pPr>
              <w:keepNext/>
              <w:spacing w:line="40" w:lineRule="atLeast"/>
              <w:ind w:right="180"/>
              <w:jc w:val="center"/>
              <w:rPr>
                <w:rFonts w:ascii="Times New Roman" w:hAnsi="Times New Roman"/>
                <w:b/>
                <w:sz w:val="24"/>
                <w:szCs w:val="24"/>
              </w:rPr>
            </w:pPr>
          </w:p>
          <w:p w14:paraId="7BFFA4D2" w14:textId="77777777" w:rsidR="00977BB7" w:rsidRPr="00EA110E" w:rsidRDefault="00977BB7"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Neni 18</w:t>
            </w:r>
          </w:p>
          <w:p w14:paraId="19630E71" w14:textId="77777777" w:rsidR="00977BB7" w:rsidRPr="00EA110E" w:rsidRDefault="00977BB7"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lastRenderedPageBreak/>
              <w:t>Kriteret e pranueshmërisë</w:t>
            </w:r>
          </w:p>
          <w:p w14:paraId="082DCC29" w14:textId="77777777" w:rsidR="00977BB7" w:rsidRPr="00EA110E" w:rsidRDefault="00977BB7" w:rsidP="00977BB7">
            <w:pPr>
              <w:keepNext/>
              <w:spacing w:line="40" w:lineRule="atLeast"/>
              <w:ind w:right="180"/>
              <w:jc w:val="center"/>
              <w:rPr>
                <w:rStyle w:val="hps"/>
                <w:rFonts w:ascii="Times New Roman" w:eastAsia="Calibri" w:hAnsi="Times New Roman"/>
              </w:rPr>
            </w:pPr>
          </w:p>
          <w:p w14:paraId="5FFE02D4" w14:textId="77777777" w:rsidR="00977BB7" w:rsidRPr="00EA7B34" w:rsidRDefault="00977BB7" w:rsidP="00EA7B34">
            <w:pPr>
              <w:pStyle w:val="Heading3"/>
              <w:tabs>
                <w:tab w:val="left" w:pos="630"/>
              </w:tabs>
              <w:spacing w:before="0" w:line="40" w:lineRule="atLeast"/>
              <w:ind w:right="180"/>
              <w:jc w:val="both"/>
              <w:outlineLvl w:val="2"/>
              <w:rPr>
                <w:rFonts w:ascii="Times New Roman" w:hAnsi="Times New Roman"/>
                <w:color w:val="auto"/>
              </w:rPr>
            </w:pPr>
            <w:r w:rsidRPr="00EA7B34">
              <w:rPr>
                <w:rFonts w:ascii="Times New Roman" w:hAnsi="Times New Roman"/>
                <w:color w:val="auto"/>
              </w:rPr>
              <w:t>1. Kriteret e veçanta të pranueshmërisë</w:t>
            </w:r>
          </w:p>
          <w:p w14:paraId="2EBF793A" w14:textId="77777777" w:rsidR="00977BB7" w:rsidRPr="00EA110E" w:rsidRDefault="00977BB7" w:rsidP="00977BB7">
            <w:pPr>
              <w:pStyle w:val="StandardTW"/>
              <w:shd w:val="clear" w:color="auto" w:fill="auto"/>
              <w:tabs>
                <w:tab w:val="left" w:pos="270"/>
              </w:tabs>
              <w:spacing w:line="40" w:lineRule="atLeast"/>
              <w:ind w:right="180"/>
              <w:rPr>
                <w:rFonts w:ascii="Times New Roman" w:hAnsi="Times New Roman"/>
                <w:sz w:val="24"/>
                <w:szCs w:val="24"/>
                <w:lang w:val="sq-AL"/>
              </w:rPr>
            </w:pPr>
            <w:r w:rsidRPr="00EA110E">
              <w:rPr>
                <w:rFonts w:ascii="Times New Roman" w:hAnsi="Times New Roman"/>
                <w:sz w:val="24"/>
                <w:szCs w:val="24"/>
                <w:lang w:val="sq-AL"/>
              </w:rPr>
              <w:t xml:space="preserve">    </w:t>
            </w:r>
          </w:p>
          <w:p w14:paraId="029A635E" w14:textId="1D4B9BC6" w:rsidR="00977BB7" w:rsidRPr="00EA110E" w:rsidRDefault="00977BB7" w:rsidP="00F15C75">
            <w:pPr>
              <w:pStyle w:val="StandardTW"/>
              <w:shd w:val="clear" w:color="auto" w:fill="auto"/>
              <w:tabs>
                <w:tab w:val="left" w:pos="270"/>
              </w:tabs>
              <w:spacing w:line="40" w:lineRule="atLeast"/>
              <w:ind w:right="180"/>
              <w:rPr>
                <w:rFonts w:ascii="Times New Roman" w:hAnsi="Times New Roman"/>
                <w:sz w:val="24"/>
                <w:szCs w:val="24"/>
                <w:lang w:val="sq-AL"/>
              </w:rPr>
            </w:pPr>
            <w:r w:rsidRPr="00EA110E">
              <w:rPr>
                <w:rFonts w:ascii="Times New Roman" w:hAnsi="Times New Roman"/>
                <w:sz w:val="24"/>
                <w:szCs w:val="24"/>
                <w:lang w:val="sq-AL"/>
              </w:rPr>
              <w:t>Aplikuesi duhet të ketë së paku 50 shoqëri - koshere bletësh.</w:t>
            </w:r>
          </w:p>
          <w:p w14:paraId="77E2B096" w14:textId="77777777" w:rsidR="00977BB7" w:rsidRPr="00EA110E" w:rsidRDefault="00977BB7" w:rsidP="00977BB7">
            <w:pPr>
              <w:spacing w:line="40" w:lineRule="atLeast"/>
              <w:ind w:right="180"/>
              <w:jc w:val="both"/>
              <w:rPr>
                <w:rFonts w:ascii="Times New Roman" w:hAnsi="Times New Roman"/>
                <w:b/>
                <w:sz w:val="24"/>
              </w:rPr>
            </w:pPr>
          </w:p>
          <w:p w14:paraId="4E9D6779" w14:textId="77777777" w:rsidR="00977BB7" w:rsidRPr="00EA110E" w:rsidRDefault="00977BB7" w:rsidP="00EA7B34">
            <w:pPr>
              <w:pStyle w:val="Heading3"/>
              <w:keepLines w:val="0"/>
              <w:widowControl w:val="0"/>
              <w:numPr>
                <w:ilvl w:val="0"/>
                <w:numId w:val="7"/>
              </w:numPr>
              <w:tabs>
                <w:tab w:val="left" w:pos="292"/>
                <w:tab w:val="left" w:pos="720"/>
              </w:tabs>
              <w:autoSpaceDE w:val="0"/>
              <w:autoSpaceDN w:val="0"/>
              <w:adjustRightInd w:val="0"/>
              <w:spacing w:before="0" w:line="40" w:lineRule="atLeast"/>
              <w:ind w:left="0" w:firstLine="0"/>
              <w:contextualSpacing/>
              <w:jc w:val="both"/>
              <w:outlineLvl w:val="2"/>
              <w:rPr>
                <w:rFonts w:ascii="Book Antiqua" w:hAnsi="Book Antiqua"/>
                <w:b w:val="0"/>
                <w:bCs w:val="0"/>
                <w:color w:val="auto"/>
              </w:rPr>
            </w:pPr>
            <w:r w:rsidRPr="00EA110E">
              <w:rPr>
                <w:color w:val="auto"/>
              </w:rPr>
              <w:t>Investimet e pranueshme për prodhimin e mjaltit:</w:t>
            </w:r>
          </w:p>
          <w:p w14:paraId="07977CFB" w14:textId="77777777" w:rsidR="00977BB7" w:rsidRPr="00EA110E" w:rsidRDefault="00977BB7" w:rsidP="00977BB7">
            <w:pPr>
              <w:autoSpaceDE w:val="0"/>
              <w:autoSpaceDN w:val="0"/>
              <w:adjustRightInd w:val="0"/>
              <w:spacing w:line="40" w:lineRule="atLeast"/>
              <w:contextualSpacing/>
              <w:jc w:val="both"/>
              <w:outlineLvl w:val="3"/>
              <w:rPr>
                <w:rFonts w:ascii="Book Antiqua" w:hAnsi="Book Antiqua"/>
                <w:b/>
                <w:bCs/>
              </w:rPr>
            </w:pPr>
          </w:p>
          <w:p w14:paraId="59A24B80" w14:textId="77777777" w:rsidR="00977BB7" w:rsidRPr="00EA110E" w:rsidRDefault="00977BB7" w:rsidP="005B3162">
            <w:pPr>
              <w:pStyle w:val="ListParagraph"/>
              <w:numPr>
                <w:ilvl w:val="1"/>
                <w:numId w:val="7"/>
              </w:numPr>
              <w:tabs>
                <w:tab w:val="left" w:pos="284"/>
              </w:tabs>
              <w:spacing w:line="40" w:lineRule="atLeast"/>
              <w:ind w:left="284" w:firstLine="0"/>
              <w:jc w:val="both"/>
              <w:rPr>
                <w:rFonts w:eastAsia="Times New Roman"/>
                <w:b/>
                <w:lang w:eastAsia="de-AT"/>
              </w:rPr>
            </w:pPr>
            <w:r w:rsidRPr="00EA110E">
              <w:rPr>
                <w:rFonts w:eastAsia="Times New Roman"/>
                <w:lang w:eastAsia="de-AT"/>
              </w:rPr>
              <w:t>Blerja e koshereve pa bletë;</w:t>
            </w:r>
          </w:p>
          <w:p w14:paraId="42374EAF" w14:textId="77777777" w:rsidR="00977BB7" w:rsidRPr="00EA110E" w:rsidRDefault="00977BB7" w:rsidP="00977BB7">
            <w:pPr>
              <w:pStyle w:val="ListParagraph"/>
              <w:tabs>
                <w:tab w:val="left" w:pos="284"/>
              </w:tabs>
              <w:spacing w:line="40" w:lineRule="atLeast"/>
              <w:ind w:left="284"/>
              <w:jc w:val="both"/>
              <w:rPr>
                <w:rFonts w:eastAsia="Times New Roman"/>
                <w:b/>
                <w:lang w:eastAsia="de-AT"/>
              </w:rPr>
            </w:pPr>
          </w:p>
          <w:p w14:paraId="5ED2599A" w14:textId="77777777" w:rsidR="00977BB7" w:rsidRPr="00EA110E" w:rsidRDefault="00977BB7" w:rsidP="005B3162">
            <w:pPr>
              <w:pStyle w:val="ListParagraph"/>
              <w:numPr>
                <w:ilvl w:val="1"/>
                <w:numId w:val="7"/>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 Blerja e makinerisë dhe pajisjeve për prodhimin dhe përpunimin e mjaltit;</w:t>
            </w:r>
          </w:p>
          <w:p w14:paraId="46C45478" w14:textId="77777777" w:rsidR="00977BB7" w:rsidRPr="00EA110E" w:rsidRDefault="00977BB7" w:rsidP="00977BB7">
            <w:pPr>
              <w:tabs>
                <w:tab w:val="left" w:pos="284"/>
              </w:tabs>
              <w:spacing w:line="40" w:lineRule="atLeast"/>
              <w:ind w:left="284"/>
              <w:jc w:val="both"/>
              <w:rPr>
                <w:rFonts w:ascii="Times New Roman" w:hAnsi="Times New Roman"/>
                <w:b/>
                <w:sz w:val="24"/>
                <w:lang w:eastAsia="de-AT"/>
              </w:rPr>
            </w:pPr>
          </w:p>
          <w:p w14:paraId="74E94C2B" w14:textId="77777777" w:rsidR="00977BB7" w:rsidRPr="00EA110E" w:rsidRDefault="00977BB7" w:rsidP="005B3162">
            <w:pPr>
              <w:pStyle w:val="ListParagraph"/>
              <w:numPr>
                <w:ilvl w:val="1"/>
                <w:numId w:val="7"/>
              </w:numPr>
              <w:tabs>
                <w:tab w:val="left" w:pos="284"/>
              </w:tabs>
              <w:spacing w:line="40" w:lineRule="atLeast"/>
              <w:ind w:left="284" w:firstLine="0"/>
              <w:jc w:val="both"/>
              <w:rPr>
                <w:rFonts w:eastAsia="Times New Roman"/>
                <w:b/>
                <w:lang w:eastAsia="de-AT"/>
              </w:rPr>
            </w:pPr>
            <w:r w:rsidRPr="00EA110E">
              <w:rPr>
                <w:rFonts w:eastAsia="Times New Roman"/>
                <w:lang w:eastAsia="de-AT"/>
              </w:rPr>
              <w:t>Rimorkio të specializuara për bartjen e koshereve, vetëm për aplikuesit me mbi 100  koshere;</w:t>
            </w:r>
          </w:p>
          <w:p w14:paraId="351BFFE3" w14:textId="77777777" w:rsidR="00977BB7" w:rsidRPr="00EA110E" w:rsidRDefault="00977BB7" w:rsidP="00977BB7">
            <w:pPr>
              <w:tabs>
                <w:tab w:val="left" w:pos="284"/>
              </w:tabs>
              <w:spacing w:line="40" w:lineRule="atLeast"/>
              <w:ind w:left="284"/>
              <w:jc w:val="both"/>
              <w:rPr>
                <w:rFonts w:ascii="Times New Roman" w:hAnsi="Times New Roman"/>
                <w:b/>
                <w:sz w:val="24"/>
                <w:lang w:eastAsia="de-AT"/>
              </w:rPr>
            </w:pPr>
          </w:p>
          <w:p w14:paraId="0E348175" w14:textId="77777777" w:rsidR="00977BB7" w:rsidRPr="00EA110E" w:rsidRDefault="00977BB7" w:rsidP="005B3162">
            <w:pPr>
              <w:pStyle w:val="ListParagraph"/>
              <w:numPr>
                <w:ilvl w:val="1"/>
                <w:numId w:val="7"/>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 Investimet në pajisje për nxjerrjen e produkteve të bletës; </w:t>
            </w:r>
          </w:p>
          <w:p w14:paraId="0F571EC1" w14:textId="77777777" w:rsidR="00977BB7" w:rsidRPr="00EA110E" w:rsidRDefault="00977BB7" w:rsidP="00977BB7">
            <w:pPr>
              <w:tabs>
                <w:tab w:val="left" w:pos="284"/>
              </w:tabs>
              <w:spacing w:line="40" w:lineRule="atLeast"/>
              <w:ind w:left="284"/>
              <w:jc w:val="both"/>
              <w:rPr>
                <w:rFonts w:ascii="Times New Roman" w:hAnsi="Times New Roman"/>
                <w:b/>
                <w:sz w:val="24"/>
                <w:lang w:eastAsia="de-AT"/>
              </w:rPr>
            </w:pPr>
          </w:p>
          <w:p w14:paraId="1C437CE6" w14:textId="77777777" w:rsidR="00977BB7" w:rsidRPr="00EA110E" w:rsidRDefault="00977BB7" w:rsidP="005B3162">
            <w:pPr>
              <w:pStyle w:val="ListParagraph"/>
              <w:numPr>
                <w:ilvl w:val="1"/>
                <w:numId w:val="7"/>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Investimet në pajisje për kultivimin e mëmave; </w:t>
            </w:r>
          </w:p>
          <w:p w14:paraId="641B5287" w14:textId="77777777" w:rsidR="00977BB7" w:rsidRPr="00EA110E" w:rsidRDefault="00977BB7" w:rsidP="00977BB7">
            <w:pPr>
              <w:tabs>
                <w:tab w:val="left" w:pos="284"/>
              </w:tabs>
              <w:spacing w:line="40" w:lineRule="atLeast"/>
              <w:ind w:left="284"/>
              <w:jc w:val="both"/>
              <w:rPr>
                <w:rFonts w:ascii="Times New Roman" w:hAnsi="Times New Roman"/>
                <w:b/>
                <w:sz w:val="24"/>
                <w:lang w:eastAsia="de-AT"/>
              </w:rPr>
            </w:pPr>
          </w:p>
          <w:p w14:paraId="0739F01F" w14:textId="77777777" w:rsidR="00977BB7" w:rsidRPr="00EA110E" w:rsidRDefault="00977BB7" w:rsidP="005B3162">
            <w:pPr>
              <w:pStyle w:val="ListParagraph"/>
              <w:numPr>
                <w:ilvl w:val="1"/>
                <w:numId w:val="7"/>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Ndërtimi / renovimi / zgjerimi i dhomës së mjaltit; </w:t>
            </w:r>
          </w:p>
          <w:p w14:paraId="54BD7807" w14:textId="77777777" w:rsidR="00977BB7" w:rsidRPr="00EA110E" w:rsidRDefault="00977BB7" w:rsidP="00977BB7">
            <w:pPr>
              <w:tabs>
                <w:tab w:val="left" w:pos="284"/>
              </w:tabs>
              <w:spacing w:line="40" w:lineRule="atLeast"/>
              <w:ind w:left="284"/>
              <w:jc w:val="both"/>
              <w:rPr>
                <w:rFonts w:ascii="Times New Roman" w:hAnsi="Times New Roman"/>
                <w:b/>
                <w:sz w:val="24"/>
                <w:lang w:eastAsia="de-AT"/>
              </w:rPr>
            </w:pPr>
          </w:p>
          <w:p w14:paraId="03B2892D" w14:textId="77777777" w:rsidR="00977BB7" w:rsidRPr="00EA110E" w:rsidRDefault="00977BB7" w:rsidP="005B3162">
            <w:pPr>
              <w:pStyle w:val="ListParagraph"/>
              <w:numPr>
                <w:ilvl w:val="1"/>
                <w:numId w:val="7"/>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Blerja e pajisjeve laboratorike për analizë të produkteve të bletëve; </w:t>
            </w:r>
          </w:p>
          <w:p w14:paraId="734534A6" w14:textId="77777777" w:rsidR="00977BB7" w:rsidRPr="00EA110E" w:rsidRDefault="00977BB7" w:rsidP="00977BB7">
            <w:pPr>
              <w:tabs>
                <w:tab w:val="left" w:pos="284"/>
              </w:tabs>
              <w:spacing w:line="40" w:lineRule="atLeast"/>
              <w:ind w:left="284"/>
              <w:jc w:val="both"/>
              <w:rPr>
                <w:rFonts w:ascii="Times New Roman" w:hAnsi="Times New Roman"/>
                <w:b/>
                <w:sz w:val="24"/>
                <w:lang w:eastAsia="de-AT"/>
              </w:rPr>
            </w:pPr>
          </w:p>
          <w:p w14:paraId="4101B213" w14:textId="77777777" w:rsidR="00977BB7" w:rsidRPr="00EA110E" w:rsidRDefault="00977BB7" w:rsidP="005B3162">
            <w:pPr>
              <w:pStyle w:val="ListParagraph"/>
              <w:numPr>
                <w:ilvl w:val="1"/>
                <w:numId w:val="7"/>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Blerja e linjave teknologjike për mbushje dhe paketim të mjaltit; </w:t>
            </w:r>
          </w:p>
          <w:p w14:paraId="791960C9" w14:textId="77777777" w:rsidR="00977BB7" w:rsidRPr="00EA110E" w:rsidRDefault="00977BB7" w:rsidP="00977BB7">
            <w:pPr>
              <w:tabs>
                <w:tab w:val="left" w:pos="284"/>
              </w:tabs>
              <w:spacing w:line="40" w:lineRule="atLeast"/>
              <w:ind w:left="284"/>
              <w:jc w:val="both"/>
              <w:rPr>
                <w:rFonts w:ascii="Times New Roman" w:hAnsi="Times New Roman"/>
                <w:b/>
                <w:sz w:val="24"/>
                <w:lang w:eastAsia="de-AT"/>
              </w:rPr>
            </w:pPr>
          </w:p>
          <w:p w14:paraId="4ED2FA26" w14:textId="13FD6BEA" w:rsidR="00977BB7" w:rsidRPr="00EA7B34" w:rsidRDefault="00977BB7" w:rsidP="00977BB7">
            <w:pPr>
              <w:pStyle w:val="ListParagraph"/>
              <w:numPr>
                <w:ilvl w:val="1"/>
                <w:numId w:val="7"/>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 Blerja e pajisjeve për energji të ripërtërishme.</w:t>
            </w:r>
          </w:p>
          <w:p w14:paraId="3D362724" w14:textId="77777777" w:rsidR="00EA7B34" w:rsidRPr="00EA7B34" w:rsidRDefault="00EA7B34" w:rsidP="00EA7B34">
            <w:pPr>
              <w:tabs>
                <w:tab w:val="left" w:pos="284"/>
              </w:tabs>
              <w:spacing w:line="40" w:lineRule="atLeast"/>
              <w:jc w:val="both"/>
              <w:rPr>
                <w:b/>
                <w:lang w:eastAsia="de-AT"/>
              </w:rPr>
            </w:pPr>
          </w:p>
          <w:p w14:paraId="0ED36644" w14:textId="77777777" w:rsidR="00977BB7" w:rsidRPr="00EA110E" w:rsidRDefault="00977BB7" w:rsidP="005B3162">
            <w:pPr>
              <w:pStyle w:val="ListParagraph"/>
              <w:keepNext/>
              <w:numPr>
                <w:ilvl w:val="0"/>
                <w:numId w:val="7"/>
              </w:numPr>
              <w:tabs>
                <w:tab w:val="left" w:pos="284"/>
              </w:tabs>
              <w:spacing w:line="40" w:lineRule="atLeast"/>
              <w:ind w:left="0" w:firstLine="0"/>
              <w:jc w:val="both"/>
              <w:outlineLvl w:val="2"/>
              <w:rPr>
                <w:lang w:eastAsia="sq-AL"/>
              </w:rPr>
            </w:pPr>
            <w:r w:rsidRPr="00EA110E">
              <w:rPr>
                <w:bCs/>
                <w:lang w:eastAsia="sq-AL"/>
              </w:rPr>
              <w:t xml:space="preserve">Kriteret e përzgjedhjes për Masën 302 Diversifikimi i Fermave dhe Zhvillimi i Bizneseve për Nën Masën 302.1 Prodhimi i mjaltit është e përcaktuar në Shtojcën III Tabela 11 të këtij Udhëzimi Administrativ. </w:t>
            </w:r>
          </w:p>
          <w:p w14:paraId="5F06E5BD" w14:textId="77777777" w:rsidR="00977BB7" w:rsidRPr="00EA110E" w:rsidRDefault="00977BB7" w:rsidP="00977BB7">
            <w:pPr>
              <w:tabs>
                <w:tab w:val="left" w:pos="360"/>
                <w:tab w:val="left" w:pos="720"/>
              </w:tabs>
              <w:spacing w:line="40" w:lineRule="atLeast"/>
              <w:contextualSpacing/>
              <w:jc w:val="both"/>
              <w:rPr>
                <w:rFonts w:ascii="Times New Roman" w:hAnsi="Times New Roman"/>
                <w:sz w:val="24"/>
                <w:lang w:eastAsia="de-AT"/>
              </w:rPr>
            </w:pPr>
          </w:p>
          <w:p w14:paraId="26A875DA" w14:textId="77777777" w:rsidR="00977BB7" w:rsidRPr="00EA110E" w:rsidRDefault="00977BB7" w:rsidP="00977BB7">
            <w:pPr>
              <w:keepNext/>
              <w:spacing w:line="40" w:lineRule="atLeast"/>
              <w:ind w:right="180"/>
              <w:jc w:val="center"/>
              <w:rPr>
                <w:rFonts w:ascii="Times New Roman" w:hAnsi="Times New Roman"/>
                <w:b/>
                <w:sz w:val="24"/>
              </w:rPr>
            </w:pPr>
            <w:r w:rsidRPr="00EA110E">
              <w:rPr>
                <w:rFonts w:ascii="Times New Roman" w:hAnsi="Times New Roman"/>
                <w:b/>
                <w:sz w:val="24"/>
              </w:rPr>
              <w:t>NËNMASAT</w:t>
            </w:r>
          </w:p>
          <w:p w14:paraId="27BDFF25" w14:textId="77777777" w:rsidR="00977BB7" w:rsidRPr="00EA110E" w:rsidRDefault="00977BB7" w:rsidP="00977BB7">
            <w:pPr>
              <w:pStyle w:val="Heading3"/>
              <w:tabs>
                <w:tab w:val="left" w:pos="270"/>
                <w:tab w:val="left" w:pos="630"/>
              </w:tabs>
              <w:spacing w:before="0" w:line="40" w:lineRule="atLeast"/>
              <w:ind w:left="270" w:right="180" w:hanging="412"/>
              <w:jc w:val="center"/>
              <w:outlineLvl w:val="2"/>
              <w:rPr>
                <w:rFonts w:ascii="Times New Roman" w:hAnsi="Times New Roman"/>
                <w:color w:val="auto"/>
                <w:lang w:eastAsia="de-AT"/>
              </w:rPr>
            </w:pPr>
            <w:r w:rsidRPr="00EA110E">
              <w:rPr>
                <w:rStyle w:val="hps"/>
                <w:rFonts w:eastAsia="Calibri"/>
                <w:color w:val="auto"/>
              </w:rPr>
              <w:t xml:space="preserve">VII.I.I  </w:t>
            </w:r>
            <w:r w:rsidRPr="00EA110E">
              <w:rPr>
                <w:rFonts w:ascii="Times New Roman" w:hAnsi="Times New Roman"/>
                <w:color w:val="auto"/>
                <w:lang w:eastAsia="de-AT"/>
              </w:rPr>
              <w:t>GRUMBULLIMI, PËRPUNIMI DHE PROMOVIMI I PRODHIMEVE JO DRUSORE TË MALIT</w:t>
            </w:r>
          </w:p>
          <w:p w14:paraId="3EF1E4D7" w14:textId="77777777" w:rsidR="00977BB7" w:rsidRPr="00EA110E" w:rsidRDefault="00977BB7" w:rsidP="00977BB7">
            <w:pPr>
              <w:tabs>
                <w:tab w:val="left" w:pos="360"/>
                <w:tab w:val="left" w:pos="720"/>
              </w:tabs>
              <w:spacing w:line="40" w:lineRule="atLeast"/>
              <w:contextualSpacing/>
              <w:jc w:val="center"/>
              <w:rPr>
                <w:rFonts w:ascii="Times New Roman" w:hAnsi="Times New Roman"/>
                <w:b/>
                <w:sz w:val="24"/>
                <w:lang w:eastAsia="de-AT"/>
              </w:rPr>
            </w:pPr>
          </w:p>
          <w:p w14:paraId="60E4E0FF" w14:textId="77777777" w:rsidR="00977BB7" w:rsidRPr="00EA110E" w:rsidRDefault="00977BB7" w:rsidP="00977BB7">
            <w:pPr>
              <w:tabs>
                <w:tab w:val="left" w:pos="360"/>
                <w:tab w:val="left" w:pos="720"/>
              </w:tabs>
              <w:spacing w:line="40" w:lineRule="atLeast"/>
              <w:contextualSpacing/>
              <w:jc w:val="center"/>
              <w:rPr>
                <w:rFonts w:ascii="Times New Roman" w:hAnsi="Times New Roman"/>
                <w:b/>
                <w:sz w:val="24"/>
                <w:lang w:eastAsia="de-AT"/>
              </w:rPr>
            </w:pPr>
            <w:r w:rsidRPr="00EA110E">
              <w:rPr>
                <w:rFonts w:ascii="Times New Roman" w:hAnsi="Times New Roman"/>
                <w:b/>
                <w:sz w:val="24"/>
                <w:lang w:eastAsia="de-AT"/>
              </w:rPr>
              <w:t>Neni 19</w:t>
            </w:r>
          </w:p>
          <w:p w14:paraId="13141BF2" w14:textId="65BD9E6F" w:rsidR="00977BB7" w:rsidRPr="00EA110E" w:rsidRDefault="00977BB7" w:rsidP="00DA328C">
            <w:pPr>
              <w:tabs>
                <w:tab w:val="left" w:pos="360"/>
                <w:tab w:val="left" w:pos="720"/>
              </w:tabs>
              <w:spacing w:line="40" w:lineRule="atLeast"/>
              <w:contextualSpacing/>
              <w:jc w:val="center"/>
              <w:rPr>
                <w:rFonts w:ascii="Times New Roman" w:hAnsi="Times New Roman"/>
                <w:b/>
                <w:sz w:val="24"/>
                <w:lang w:eastAsia="de-AT"/>
              </w:rPr>
            </w:pPr>
            <w:r w:rsidRPr="00EA110E">
              <w:rPr>
                <w:rFonts w:ascii="Times New Roman" w:hAnsi="Times New Roman"/>
                <w:b/>
                <w:sz w:val="24"/>
                <w:lang w:eastAsia="de-AT"/>
              </w:rPr>
              <w:t>Kriteret e pranueshmerisë</w:t>
            </w:r>
          </w:p>
          <w:p w14:paraId="3673FE56" w14:textId="77777777" w:rsidR="00DA328C" w:rsidRPr="00EA110E" w:rsidRDefault="00DA328C" w:rsidP="00DA328C">
            <w:pPr>
              <w:tabs>
                <w:tab w:val="left" w:pos="360"/>
                <w:tab w:val="left" w:pos="720"/>
              </w:tabs>
              <w:spacing w:line="40" w:lineRule="atLeast"/>
              <w:contextualSpacing/>
              <w:jc w:val="center"/>
              <w:rPr>
                <w:rFonts w:ascii="Times New Roman" w:hAnsi="Times New Roman"/>
                <w:b/>
                <w:sz w:val="24"/>
                <w:lang w:eastAsia="de-AT"/>
              </w:rPr>
            </w:pPr>
          </w:p>
          <w:p w14:paraId="0580E0EB" w14:textId="77777777" w:rsidR="00977BB7" w:rsidRPr="00EA110E" w:rsidRDefault="00977BB7" w:rsidP="00977BB7">
            <w:pPr>
              <w:tabs>
                <w:tab w:val="left" w:pos="360"/>
                <w:tab w:val="left" w:pos="720"/>
              </w:tabs>
              <w:spacing w:line="40" w:lineRule="atLeast"/>
              <w:contextualSpacing/>
              <w:jc w:val="both"/>
              <w:rPr>
                <w:rFonts w:ascii="Times New Roman" w:hAnsi="Times New Roman"/>
                <w:sz w:val="24"/>
                <w:lang w:eastAsia="de-AT"/>
              </w:rPr>
            </w:pPr>
            <w:r w:rsidRPr="00EA110E">
              <w:rPr>
                <w:rFonts w:ascii="Times New Roman" w:hAnsi="Times New Roman"/>
                <w:sz w:val="24"/>
              </w:rPr>
              <w:t>1. Kriteret e veçanta të pranueshmërisë</w:t>
            </w:r>
            <w:r w:rsidRPr="00EA110E">
              <w:rPr>
                <w:rFonts w:ascii="Times New Roman" w:hAnsi="Times New Roman"/>
                <w:sz w:val="24"/>
                <w:lang w:eastAsia="de-AT"/>
              </w:rPr>
              <w:t xml:space="preserve"> </w:t>
            </w:r>
          </w:p>
          <w:p w14:paraId="3C414E38" w14:textId="77777777" w:rsidR="00977BB7" w:rsidRPr="00EA110E" w:rsidRDefault="00977BB7" w:rsidP="00977BB7">
            <w:pPr>
              <w:tabs>
                <w:tab w:val="left" w:pos="360"/>
                <w:tab w:val="left" w:pos="720"/>
              </w:tabs>
              <w:spacing w:line="40" w:lineRule="atLeast"/>
              <w:contextualSpacing/>
              <w:jc w:val="both"/>
              <w:rPr>
                <w:rFonts w:ascii="Times New Roman" w:hAnsi="Times New Roman"/>
                <w:b/>
                <w:sz w:val="24"/>
                <w:lang w:eastAsia="de-AT"/>
              </w:rPr>
            </w:pPr>
          </w:p>
          <w:p w14:paraId="306292AF" w14:textId="77777777" w:rsidR="00977BB7" w:rsidRPr="00EA110E" w:rsidRDefault="00977BB7" w:rsidP="00977BB7">
            <w:pPr>
              <w:tabs>
                <w:tab w:val="left" w:pos="360"/>
                <w:tab w:val="left" w:pos="720"/>
              </w:tabs>
              <w:spacing w:line="40" w:lineRule="atLeast"/>
              <w:ind w:left="284"/>
              <w:contextualSpacing/>
              <w:jc w:val="both"/>
              <w:rPr>
                <w:rFonts w:ascii="Times New Roman" w:hAnsi="Times New Roman"/>
                <w:b/>
                <w:sz w:val="24"/>
                <w:lang w:eastAsia="de-AT"/>
              </w:rPr>
            </w:pPr>
            <w:r w:rsidRPr="00EA110E">
              <w:rPr>
                <w:rFonts w:ascii="Times New Roman" w:hAnsi="Times New Roman"/>
                <w:sz w:val="24"/>
                <w:lang w:eastAsia="de-AT"/>
              </w:rPr>
              <w:t>1.1. Aplikuesi duhet të jetë person juridik ose biznes Individual te regjistruar ne ARBK;</w:t>
            </w:r>
          </w:p>
          <w:p w14:paraId="50A22355" w14:textId="77777777" w:rsidR="00977BB7" w:rsidRPr="00EA110E" w:rsidRDefault="00977BB7" w:rsidP="00977BB7">
            <w:pPr>
              <w:tabs>
                <w:tab w:val="left" w:pos="360"/>
                <w:tab w:val="left" w:pos="720"/>
              </w:tabs>
              <w:spacing w:line="40" w:lineRule="atLeast"/>
              <w:ind w:left="284"/>
              <w:contextualSpacing/>
              <w:jc w:val="both"/>
              <w:rPr>
                <w:rFonts w:ascii="Times New Roman" w:hAnsi="Times New Roman"/>
                <w:b/>
                <w:sz w:val="24"/>
                <w:lang w:eastAsia="de-AT"/>
              </w:rPr>
            </w:pPr>
            <w:r w:rsidRPr="00EA110E">
              <w:rPr>
                <w:rFonts w:ascii="Times New Roman" w:hAnsi="Times New Roman"/>
                <w:sz w:val="24"/>
                <w:lang w:eastAsia="de-AT"/>
              </w:rPr>
              <w:t xml:space="preserve"> </w:t>
            </w:r>
          </w:p>
          <w:p w14:paraId="773252F6" w14:textId="77777777" w:rsidR="00977BB7" w:rsidRPr="00EA110E" w:rsidRDefault="00977BB7" w:rsidP="00977BB7">
            <w:pPr>
              <w:tabs>
                <w:tab w:val="left" w:pos="360"/>
                <w:tab w:val="left" w:pos="720"/>
              </w:tabs>
              <w:spacing w:line="40" w:lineRule="atLeast"/>
              <w:ind w:left="284"/>
              <w:contextualSpacing/>
              <w:jc w:val="both"/>
              <w:rPr>
                <w:rFonts w:ascii="Times New Roman" w:hAnsi="Times New Roman"/>
                <w:b/>
                <w:sz w:val="24"/>
                <w:lang w:eastAsia="de-AT"/>
              </w:rPr>
            </w:pPr>
            <w:r w:rsidRPr="00EA110E">
              <w:rPr>
                <w:rFonts w:ascii="Times New Roman" w:hAnsi="Times New Roman"/>
                <w:sz w:val="24"/>
                <w:lang w:eastAsia="de-AT"/>
              </w:rPr>
              <w:t>1.2. Aplikuesi duhet të jetë i licencuar nga Departamenti i Pylltarisë i MBPZHR-së për grumbullimin e bimëve mjekuese dhe aromatike, frutave pyjore dhe kërpudhave.</w:t>
            </w:r>
          </w:p>
          <w:p w14:paraId="60A59476" w14:textId="77777777" w:rsidR="00977BB7" w:rsidRPr="00EA110E" w:rsidRDefault="00977BB7" w:rsidP="00977BB7">
            <w:pPr>
              <w:tabs>
                <w:tab w:val="left" w:pos="360"/>
                <w:tab w:val="left" w:pos="720"/>
              </w:tabs>
              <w:spacing w:line="40" w:lineRule="atLeast"/>
              <w:ind w:left="284"/>
              <w:contextualSpacing/>
              <w:jc w:val="both"/>
              <w:rPr>
                <w:rFonts w:ascii="Times New Roman" w:hAnsi="Times New Roman"/>
                <w:b/>
                <w:sz w:val="24"/>
                <w:lang w:eastAsia="de-AT"/>
              </w:rPr>
            </w:pPr>
          </w:p>
          <w:p w14:paraId="4B3D5EB0" w14:textId="77777777" w:rsidR="00977BB7" w:rsidRPr="00EA110E" w:rsidRDefault="00977BB7" w:rsidP="00DA328C">
            <w:pPr>
              <w:pStyle w:val="Heading3"/>
              <w:tabs>
                <w:tab w:val="left" w:pos="720"/>
              </w:tabs>
              <w:autoSpaceDE w:val="0"/>
              <w:autoSpaceDN w:val="0"/>
              <w:adjustRightInd w:val="0"/>
              <w:spacing w:before="0" w:line="40" w:lineRule="atLeast"/>
              <w:contextualSpacing/>
              <w:jc w:val="both"/>
              <w:outlineLvl w:val="2"/>
              <w:rPr>
                <w:rFonts w:ascii="Times New Roman" w:hAnsi="Times New Roman"/>
                <w:b w:val="0"/>
                <w:bCs w:val="0"/>
                <w:color w:val="auto"/>
              </w:rPr>
            </w:pPr>
            <w:r w:rsidRPr="00EA110E">
              <w:rPr>
                <w:rFonts w:ascii="Times New Roman" w:hAnsi="Times New Roman"/>
                <w:b w:val="0"/>
                <w:color w:val="auto"/>
              </w:rPr>
              <w:t xml:space="preserve">2. Investimet e pranueshme për </w:t>
            </w:r>
            <w:r w:rsidRPr="00EA110E">
              <w:rPr>
                <w:rFonts w:ascii="Times New Roman" w:hAnsi="Times New Roman"/>
                <w:b w:val="0"/>
                <w:color w:val="auto"/>
                <w:lang w:eastAsia="de-AT"/>
              </w:rPr>
              <w:t>grumbullimin, përpunimin dhe promovimin e produkteve jo drusore të malit</w:t>
            </w:r>
            <w:r w:rsidRPr="00EA110E">
              <w:rPr>
                <w:rFonts w:ascii="Times New Roman" w:hAnsi="Times New Roman"/>
                <w:b w:val="0"/>
                <w:color w:val="auto"/>
              </w:rPr>
              <w:t xml:space="preserve"> :</w:t>
            </w:r>
          </w:p>
          <w:p w14:paraId="0C666E64" w14:textId="77777777" w:rsidR="00977BB7" w:rsidRPr="00EA110E" w:rsidRDefault="00977BB7" w:rsidP="00DA328C">
            <w:pPr>
              <w:tabs>
                <w:tab w:val="left" w:pos="720"/>
              </w:tabs>
              <w:spacing w:line="40" w:lineRule="atLeast"/>
              <w:ind w:firstLine="313"/>
              <w:jc w:val="both"/>
              <w:rPr>
                <w:rFonts w:ascii="Times New Roman" w:hAnsi="Times New Roman"/>
                <w:b/>
                <w:bCs/>
                <w:sz w:val="24"/>
                <w:szCs w:val="24"/>
                <w:lang w:eastAsia="de-AT"/>
              </w:rPr>
            </w:pPr>
          </w:p>
          <w:p w14:paraId="7F0753CC" w14:textId="44303B15" w:rsidR="00977BB7" w:rsidRPr="00EA110E" w:rsidRDefault="00977BB7" w:rsidP="005B3162">
            <w:pPr>
              <w:pStyle w:val="ListParagraph"/>
              <w:numPr>
                <w:ilvl w:val="1"/>
                <w:numId w:val="10"/>
              </w:numPr>
              <w:tabs>
                <w:tab w:val="left" w:pos="720"/>
              </w:tabs>
              <w:spacing w:line="40" w:lineRule="atLeast"/>
              <w:ind w:left="313" w:firstLine="0"/>
              <w:jc w:val="both"/>
              <w:rPr>
                <w:b/>
                <w:lang w:eastAsia="de-AT"/>
              </w:rPr>
            </w:pPr>
            <w:r w:rsidRPr="00EA110E">
              <w:rPr>
                <w:lang w:eastAsia="de-AT"/>
              </w:rPr>
              <w:t>Ndërtimi / renovimi / zgjerimi i objekteve për ruajtjen, përpunimin dhe paketimin e bimëve</w:t>
            </w:r>
            <w:r w:rsidR="00DA328C" w:rsidRPr="00EA110E">
              <w:rPr>
                <w:lang w:eastAsia="de-AT"/>
              </w:rPr>
              <w:t xml:space="preserve"> </w:t>
            </w:r>
            <w:r w:rsidRPr="00EA110E">
              <w:rPr>
                <w:rFonts w:eastAsia="Times New Roman"/>
                <w:lang w:eastAsia="de-AT"/>
              </w:rPr>
              <w:t xml:space="preserve">mjekuese, frutave pyjore dhe kërpudhave të grumbulluara; </w:t>
            </w:r>
          </w:p>
          <w:p w14:paraId="5726AA06" w14:textId="77777777" w:rsidR="00977BB7" w:rsidRPr="00EA110E" w:rsidRDefault="00977BB7" w:rsidP="00977BB7">
            <w:pPr>
              <w:pStyle w:val="ListParagraph"/>
              <w:tabs>
                <w:tab w:val="left" w:pos="720"/>
              </w:tabs>
              <w:spacing w:line="40" w:lineRule="atLeast"/>
              <w:ind w:left="284" w:hanging="14"/>
              <w:jc w:val="both"/>
              <w:rPr>
                <w:rFonts w:eastAsia="Times New Roman"/>
                <w:b/>
                <w:lang w:eastAsia="de-AT"/>
              </w:rPr>
            </w:pPr>
          </w:p>
          <w:p w14:paraId="01559E32" w14:textId="77777777" w:rsidR="00977BB7" w:rsidRPr="00EA110E" w:rsidRDefault="00977BB7" w:rsidP="005B3162">
            <w:pPr>
              <w:pStyle w:val="ListParagraph"/>
              <w:numPr>
                <w:ilvl w:val="1"/>
                <w:numId w:val="10"/>
              </w:numPr>
              <w:tabs>
                <w:tab w:val="left" w:pos="720"/>
              </w:tabs>
              <w:spacing w:line="40" w:lineRule="atLeast"/>
              <w:ind w:left="284" w:hanging="14"/>
              <w:jc w:val="both"/>
              <w:rPr>
                <w:rFonts w:eastAsia="Times New Roman"/>
                <w:b/>
                <w:lang w:eastAsia="de-AT"/>
              </w:rPr>
            </w:pPr>
            <w:r w:rsidRPr="00EA110E">
              <w:rPr>
                <w:rFonts w:eastAsia="Times New Roman"/>
                <w:lang w:eastAsia="de-AT"/>
              </w:rPr>
              <w:lastRenderedPageBreak/>
              <w:t xml:space="preserve">Blerja e pajisjeve për larje, pastrim, ruajtje, klasifikim dhe përpunim; </w:t>
            </w:r>
          </w:p>
          <w:p w14:paraId="4CA29ADC" w14:textId="77777777" w:rsidR="00977BB7" w:rsidRPr="00EA110E" w:rsidRDefault="00977BB7" w:rsidP="00977BB7">
            <w:pPr>
              <w:pStyle w:val="ListParagraph"/>
              <w:spacing w:line="40" w:lineRule="atLeast"/>
              <w:ind w:left="284" w:hanging="14"/>
              <w:rPr>
                <w:rFonts w:eastAsia="Times New Roman"/>
                <w:b/>
                <w:lang w:eastAsia="de-AT"/>
              </w:rPr>
            </w:pPr>
          </w:p>
          <w:p w14:paraId="36ADF2E4" w14:textId="77777777" w:rsidR="00DA328C" w:rsidRPr="00EA110E" w:rsidRDefault="00DA328C" w:rsidP="00977BB7">
            <w:pPr>
              <w:pStyle w:val="ListParagraph"/>
              <w:spacing w:line="40" w:lineRule="atLeast"/>
              <w:ind w:left="284" w:hanging="14"/>
              <w:rPr>
                <w:rFonts w:eastAsia="Times New Roman"/>
                <w:b/>
                <w:lang w:eastAsia="de-AT"/>
              </w:rPr>
            </w:pPr>
          </w:p>
          <w:p w14:paraId="151BDAB1" w14:textId="77777777" w:rsidR="00977BB7" w:rsidRPr="00EA110E" w:rsidRDefault="00977BB7" w:rsidP="005B3162">
            <w:pPr>
              <w:pStyle w:val="ListParagraph"/>
              <w:numPr>
                <w:ilvl w:val="1"/>
                <w:numId w:val="10"/>
              </w:numPr>
              <w:tabs>
                <w:tab w:val="left" w:pos="720"/>
              </w:tabs>
              <w:spacing w:line="40" w:lineRule="atLeast"/>
              <w:ind w:left="284" w:hanging="14"/>
              <w:jc w:val="both"/>
              <w:rPr>
                <w:rFonts w:eastAsia="Times New Roman"/>
                <w:b/>
                <w:lang w:eastAsia="de-AT"/>
              </w:rPr>
            </w:pPr>
            <w:r w:rsidRPr="00EA110E">
              <w:rPr>
                <w:rFonts w:eastAsia="Times New Roman"/>
                <w:lang w:eastAsia="de-AT"/>
              </w:rPr>
              <w:t xml:space="preserve">Blerja e pajisjeve për tharje, për ftohje, për ngrirje të thellë, etj.; </w:t>
            </w:r>
          </w:p>
          <w:p w14:paraId="68A18566" w14:textId="77777777" w:rsidR="00977BB7" w:rsidRPr="00EA110E" w:rsidRDefault="00977BB7" w:rsidP="00977BB7">
            <w:pPr>
              <w:pStyle w:val="ListParagraph"/>
              <w:spacing w:line="40" w:lineRule="atLeast"/>
              <w:ind w:left="284" w:hanging="14"/>
              <w:rPr>
                <w:rFonts w:eastAsia="Times New Roman"/>
                <w:b/>
                <w:lang w:eastAsia="de-AT"/>
              </w:rPr>
            </w:pPr>
          </w:p>
          <w:p w14:paraId="178796BD" w14:textId="77777777" w:rsidR="00977BB7" w:rsidRPr="00EA110E" w:rsidRDefault="00977BB7" w:rsidP="005B3162">
            <w:pPr>
              <w:pStyle w:val="ListParagraph"/>
              <w:numPr>
                <w:ilvl w:val="1"/>
                <w:numId w:val="10"/>
              </w:numPr>
              <w:tabs>
                <w:tab w:val="left" w:pos="720"/>
              </w:tabs>
              <w:spacing w:line="40" w:lineRule="atLeast"/>
              <w:ind w:left="284" w:hanging="14"/>
              <w:jc w:val="both"/>
              <w:rPr>
                <w:rFonts w:eastAsia="Times New Roman"/>
                <w:b/>
                <w:lang w:eastAsia="de-AT"/>
              </w:rPr>
            </w:pPr>
            <w:r w:rsidRPr="00EA110E">
              <w:rPr>
                <w:rFonts w:eastAsia="Times New Roman"/>
                <w:lang w:eastAsia="de-AT"/>
              </w:rPr>
              <w:t xml:space="preserve">Blerja e rafteve për tharje; </w:t>
            </w:r>
          </w:p>
          <w:p w14:paraId="47AE8DBA" w14:textId="77777777" w:rsidR="00977BB7" w:rsidRPr="00EA110E" w:rsidRDefault="00977BB7" w:rsidP="00977BB7">
            <w:pPr>
              <w:pStyle w:val="ListParagraph"/>
              <w:spacing w:line="40" w:lineRule="atLeast"/>
              <w:ind w:left="284" w:hanging="14"/>
              <w:rPr>
                <w:rFonts w:eastAsia="Times New Roman"/>
                <w:b/>
                <w:lang w:eastAsia="de-AT"/>
              </w:rPr>
            </w:pPr>
          </w:p>
          <w:p w14:paraId="0E7FF3D6" w14:textId="77777777" w:rsidR="00977BB7" w:rsidRPr="00EA110E" w:rsidRDefault="00977BB7" w:rsidP="005B3162">
            <w:pPr>
              <w:pStyle w:val="ListParagraph"/>
              <w:numPr>
                <w:ilvl w:val="1"/>
                <w:numId w:val="10"/>
              </w:numPr>
              <w:tabs>
                <w:tab w:val="left" w:pos="720"/>
              </w:tabs>
              <w:spacing w:line="40" w:lineRule="atLeast"/>
              <w:ind w:left="284" w:hanging="14"/>
              <w:jc w:val="both"/>
              <w:rPr>
                <w:rFonts w:eastAsia="Times New Roman"/>
                <w:b/>
                <w:lang w:eastAsia="de-AT"/>
              </w:rPr>
            </w:pPr>
            <w:r w:rsidRPr="00EA110E">
              <w:rPr>
                <w:rFonts w:eastAsia="Times New Roman"/>
                <w:lang w:eastAsia="de-AT"/>
              </w:rPr>
              <w:t>Blerja e pajisjeve për energji të ripërtërishme;</w:t>
            </w:r>
          </w:p>
          <w:p w14:paraId="5DBA155C" w14:textId="77777777" w:rsidR="00977BB7" w:rsidRPr="00EA110E" w:rsidRDefault="00977BB7" w:rsidP="00977BB7">
            <w:pPr>
              <w:pStyle w:val="ListParagraph"/>
              <w:spacing w:line="40" w:lineRule="atLeast"/>
              <w:ind w:left="284" w:hanging="14"/>
              <w:rPr>
                <w:rFonts w:eastAsia="Times New Roman"/>
                <w:b/>
                <w:lang w:eastAsia="de-AT"/>
              </w:rPr>
            </w:pPr>
          </w:p>
          <w:p w14:paraId="46D2423D" w14:textId="77777777" w:rsidR="00977BB7" w:rsidRPr="00EA110E" w:rsidRDefault="00977BB7" w:rsidP="005B3162">
            <w:pPr>
              <w:pStyle w:val="ListParagraph"/>
              <w:numPr>
                <w:ilvl w:val="1"/>
                <w:numId w:val="10"/>
              </w:numPr>
              <w:tabs>
                <w:tab w:val="left" w:pos="720"/>
              </w:tabs>
              <w:spacing w:line="40" w:lineRule="atLeast"/>
              <w:ind w:left="284" w:hanging="14"/>
              <w:jc w:val="both"/>
              <w:rPr>
                <w:rFonts w:eastAsia="Times New Roman"/>
                <w:b/>
                <w:lang w:eastAsia="de-AT"/>
              </w:rPr>
            </w:pPr>
            <w:r w:rsidRPr="00EA110E">
              <w:rPr>
                <w:rFonts w:eastAsia="Times New Roman"/>
                <w:lang w:eastAsia="de-AT"/>
              </w:rPr>
              <w:t>Blerja e pajisjeve për matje, paketim dhe etiketim.</w:t>
            </w:r>
          </w:p>
          <w:p w14:paraId="0B43F382" w14:textId="77777777" w:rsidR="00977BB7" w:rsidRPr="00EA110E" w:rsidRDefault="00977BB7" w:rsidP="00977BB7">
            <w:pPr>
              <w:tabs>
                <w:tab w:val="left" w:pos="720"/>
              </w:tabs>
              <w:spacing w:line="40" w:lineRule="atLeast"/>
              <w:ind w:left="284" w:hanging="14"/>
              <w:jc w:val="both"/>
              <w:rPr>
                <w:rFonts w:ascii="Times New Roman" w:hAnsi="Times New Roman"/>
                <w:b/>
                <w:sz w:val="24"/>
                <w:lang w:eastAsia="de-AT"/>
              </w:rPr>
            </w:pPr>
          </w:p>
          <w:p w14:paraId="48E1716E" w14:textId="77777777" w:rsidR="00977BB7" w:rsidRPr="00EA110E" w:rsidRDefault="00977BB7" w:rsidP="005B3162">
            <w:pPr>
              <w:pStyle w:val="ListParagraph"/>
              <w:numPr>
                <w:ilvl w:val="0"/>
                <w:numId w:val="10"/>
              </w:numPr>
              <w:tabs>
                <w:tab w:val="left" w:pos="284"/>
                <w:tab w:val="left" w:pos="720"/>
              </w:tabs>
              <w:spacing w:line="40" w:lineRule="atLeast"/>
              <w:ind w:left="0" w:firstLine="0"/>
              <w:jc w:val="both"/>
              <w:rPr>
                <w:rFonts w:eastAsia="Times New Roman"/>
                <w:lang w:eastAsia="de-AT"/>
              </w:rPr>
            </w:pPr>
            <w:r w:rsidRPr="00EA110E">
              <w:rPr>
                <w:bCs/>
                <w:lang w:eastAsia="sq-AL"/>
              </w:rPr>
              <w:t xml:space="preserve">Kriteret e përzgjedhjes për Masën 302 Divesifikimi i Fermave dhe Zhvillimi i Bizneseve për Nën Masën 302.2 </w:t>
            </w:r>
            <w:r w:rsidRPr="00EA110E">
              <w:rPr>
                <w:lang w:eastAsia="sq-AL"/>
              </w:rPr>
              <w:t xml:space="preserve">Grumbullimi, përpunimi dhe promovimi i produkteve jo drusore të malit </w:t>
            </w:r>
            <w:r w:rsidRPr="00EA110E">
              <w:rPr>
                <w:bCs/>
                <w:lang w:eastAsia="sq-AL"/>
              </w:rPr>
              <w:t xml:space="preserve">është e përcaktuar në Shtojcën III Tabela 12 të këtij Udhëzimi Administrativ. </w:t>
            </w:r>
          </w:p>
          <w:p w14:paraId="0BC97370" w14:textId="77777777" w:rsidR="00977BB7" w:rsidRPr="00EA110E" w:rsidRDefault="00977BB7" w:rsidP="00977BB7">
            <w:pPr>
              <w:keepNext/>
              <w:spacing w:line="40" w:lineRule="atLeast"/>
              <w:ind w:right="810"/>
              <w:jc w:val="both"/>
              <w:outlineLvl w:val="2"/>
              <w:rPr>
                <w:rFonts w:ascii="Times New Roman" w:hAnsi="Times New Roman"/>
                <w:b/>
                <w:sz w:val="22"/>
                <w:szCs w:val="22"/>
                <w:lang w:eastAsia="sq-AL"/>
              </w:rPr>
            </w:pPr>
          </w:p>
          <w:p w14:paraId="4A5E476F" w14:textId="77777777" w:rsidR="00977BB7" w:rsidRPr="00EA110E" w:rsidRDefault="00977BB7" w:rsidP="00977BB7">
            <w:pPr>
              <w:pStyle w:val="Heading2"/>
              <w:snapToGrid w:val="0"/>
              <w:spacing w:before="0" w:line="40" w:lineRule="atLeast"/>
              <w:ind w:left="180" w:right="180"/>
              <w:jc w:val="center"/>
              <w:outlineLvl w:val="1"/>
              <w:rPr>
                <w:rFonts w:ascii="Times New Roman" w:hAnsi="Times New Roman"/>
                <w:i/>
                <w:color w:val="auto"/>
                <w:sz w:val="24"/>
                <w:szCs w:val="24"/>
                <w:lang w:eastAsia="de-AT"/>
              </w:rPr>
            </w:pPr>
            <w:r w:rsidRPr="00EA110E">
              <w:rPr>
                <w:rStyle w:val="hps"/>
                <w:rFonts w:ascii="Times New Roman" w:eastAsia="Calibri" w:hAnsi="Times New Roman"/>
                <w:color w:val="auto"/>
                <w:sz w:val="24"/>
                <w:szCs w:val="24"/>
              </w:rPr>
              <w:t xml:space="preserve">VII.II. </w:t>
            </w:r>
            <w:r w:rsidRPr="00EA110E">
              <w:rPr>
                <w:rFonts w:ascii="Times New Roman" w:hAnsi="Times New Roman"/>
                <w:color w:val="auto"/>
                <w:sz w:val="24"/>
                <w:szCs w:val="24"/>
                <w:lang w:eastAsia="de-AT"/>
              </w:rPr>
              <w:t>PËRPUNIMI I PRODHIMEVE BUJQËSORE NË EKONOMITË FAMILJARE</w:t>
            </w:r>
          </w:p>
          <w:p w14:paraId="1DE74C8F" w14:textId="77777777" w:rsidR="00977BB7" w:rsidRPr="00EA110E" w:rsidRDefault="00977BB7" w:rsidP="00977BB7">
            <w:pPr>
              <w:keepNext/>
              <w:spacing w:line="40" w:lineRule="atLeast"/>
              <w:ind w:right="180"/>
              <w:jc w:val="center"/>
              <w:rPr>
                <w:rStyle w:val="hps"/>
                <w:rFonts w:ascii="Times New Roman" w:eastAsia="Calibri" w:hAnsi="Times New Roman"/>
                <w:b/>
                <w:sz w:val="24"/>
                <w:szCs w:val="24"/>
              </w:rPr>
            </w:pPr>
          </w:p>
          <w:p w14:paraId="4D70DE9E" w14:textId="3A0DCBEC" w:rsidR="00977BB7" w:rsidRPr="00EA110E" w:rsidRDefault="00DA328C"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Neni</w:t>
            </w:r>
            <w:r w:rsidR="00977BB7" w:rsidRPr="00EA110E">
              <w:rPr>
                <w:rStyle w:val="hps"/>
                <w:rFonts w:ascii="Times New Roman" w:eastAsia="Calibri" w:hAnsi="Times New Roman"/>
                <w:b/>
                <w:sz w:val="24"/>
                <w:szCs w:val="24"/>
              </w:rPr>
              <w:t xml:space="preserve"> 20</w:t>
            </w:r>
          </w:p>
          <w:p w14:paraId="7E1936FA" w14:textId="77777777" w:rsidR="00977BB7" w:rsidRPr="00EA110E" w:rsidRDefault="00977BB7"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Kriteret e pranueshmërisë</w:t>
            </w:r>
          </w:p>
          <w:p w14:paraId="285EFE05" w14:textId="77777777" w:rsidR="00977BB7" w:rsidRPr="00EA110E" w:rsidRDefault="00977BB7" w:rsidP="00977BB7">
            <w:pPr>
              <w:pStyle w:val="Heading2"/>
              <w:tabs>
                <w:tab w:val="left" w:pos="360"/>
              </w:tabs>
              <w:snapToGrid w:val="0"/>
              <w:spacing w:before="0" w:line="40" w:lineRule="atLeast"/>
              <w:ind w:right="180"/>
              <w:jc w:val="both"/>
              <w:outlineLvl w:val="1"/>
              <w:rPr>
                <w:rFonts w:ascii="Times New Roman" w:hAnsi="Times New Roman"/>
                <w:bCs w:val="0"/>
                <w:i/>
                <w:iCs/>
                <w:color w:val="auto"/>
                <w:sz w:val="24"/>
                <w:szCs w:val="24"/>
              </w:rPr>
            </w:pPr>
          </w:p>
          <w:p w14:paraId="5F43E08E" w14:textId="77777777" w:rsidR="00977BB7" w:rsidRPr="00EA110E" w:rsidRDefault="00977BB7" w:rsidP="00977BB7">
            <w:pPr>
              <w:pStyle w:val="Heading2"/>
              <w:tabs>
                <w:tab w:val="left" w:pos="360"/>
              </w:tabs>
              <w:snapToGrid w:val="0"/>
              <w:spacing w:before="0" w:line="40" w:lineRule="atLeast"/>
              <w:ind w:right="180"/>
              <w:jc w:val="both"/>
              <w:outlineLvl w:val="1"/>
              <w:rPr>
                <w:rFonts w:ascii="Times New Roman" w:hAnsi="Times New Roman"/>
                <w:i/>
                <w:color w:val="auto"/>
                <w:sz w:val="24"/>
                <w:szCs w:val="24"/>
              </w:rPr>
            </w:pPr>
            <w:r w:rsidRPr="00EA110E">
              <w:rPr>
                <w:rFonts w:ascii="Times New Roman" w:hAnsi="Times New Roman"/>
                <w:b w:val="0"/>
                <w:bCs w:val="0"/>
                <w:color w:val="auto"/>
                <w:sz w:val="24"/>
                <w:szCs w:val="24"/>
              </w:rPr>
              <w:t xml:space="preserve">1. </w:t>
            </w:r>
            <w:r w:rsidRPr="00EA110E">
              <w:rPr>
                <w:rFonts w:ascii="Times New Roman" w:hAnsi="Times New Roman"/>
                <w:color w:val="auto"/>
                <w:sz w:val="24"/>
                <w:szCs w:val="24"/>
              </w:rPr>
              <w:t>Kriteret e veçanta të pranueshmërisë:</w:t>
            </w:r>
          </w:p>
          <w:p w14:paraId="4A0A8027" w14:textId="77777777" w:rsidR="00977BB7" w:rsidRPr="00EA110E" w:rsidRDefault="00977BB7" w:rsidP="00977BB7">
            <w:pPr>
              <w:spacing w:line="40" w:lineRule="atLeast"/>
              <w:rPr>
                <w:sz w:val="24"/>
              </w:rPr>
            </w:pPr>
          </w:p>
          <w:p w14:paraId="0FE32679" w14:textId="77777777" w:rsidR="00977BB7" w:rsidRPr="00EA110E" w:rsidRDefault="00977BB7" w:rsidP="005B3162">
            <w:pPr>
              <w:pStyle w:val="ListParagraph"/>
              <w:numPr>
                <w:ilvl w:val="1"/>
                <w:numId w:val="46"/>
              </w:numPr>
              <w:autoSpaceDE w:val="0"/>
              <w:autoSpaceDN w:val="0"/>
              <w:adjustRightInd w:val="0"/>
              <w:spacing w:line="40" w:lineRule="atLeast"/>
              <w:ind w:left="284" w:firstLine="0"/>
              <w:contextualSpacing/>
              <w:jc w:val="both"/>
              <w:outlineLvl w:val="3"/>
              <w:rPr>
                <w:rFonts w:eastAsia="Times New Roman"/>
                <w:b/>
                <w:bCs/>
              </w:rPr>
            </w:pPr>
            <w:r w:rsidRPr="00EA110E">
              <w:rPr>
                <w:rFonts w:eastAsia="Times New Roman"/>
                <w:bCs/>
              </w:rPr>
              <w:t xml:space="preserve">Në rast të prodhimit të verës dhe rakisë, aplikuesit duhet të posedojnë më pak së tre (3) hektarë vreshta / pemishte; </w:t>
            </w:r>
          </w:p>
          <w:p w14:paraId="18479C51" w14:textId="77777777" w:rsidR="00977BB7" w:rsidRPr="00EA110E" w:rsidRDefault="00977BB7" w:rsidP="00977BB7">
            <w:pPr>
              <w:autoSpaceDE w:val="0"/>
              <w:autoSpaceDN w:val="0"/>
              <w:adjustRightInd w:val="0"/>
              <w:spacing w:line="40" w:lineRule="atLeast"/>
              <w:ind w:left="284"/>
              <w:contextualSpacing/>
              <w:jc w:val="both"/>
              <w:outlineLvl w:val="3"/>
              <w:rPr>
                <w:rFonts w:ascii="Times New Roman" w:hAnsi="Times New Roman"/>
                <w:b/>
                <w:bCs/>
                <w:sz w:val="24"/>
              </w:rPr>
            </w:pPr>
          </w:p>
          <w:p w14:paraId="0E449749" w14:textId="77777777" w:rsidR="00977BB7" w:rsidRPr="00EA110E" w:rsidRDefault="00977BB7" w:rsidP="005B3162">
            <w:pPr>
              <w:pStyle w:val="ListParagraph"/>
              <w:numPr>
                <w:ilvl w:val="1"/>
                <w:numId w:val="46"/>
              </w:numPr>
              <w:autoSpaceDE w:val="0"/>
              <w:autoSpaceDN w:val="0"/>
              <w:adjustRightInd w:val="0"/>
              <w:spacing w:line="40" w:lineRule="atLeast"/>
              <w:ind w:left="284" w:firstLine="0"/>
              <w:contextualSpacing/>
              <w:jc w:val="both"/>
              <w:outlineLvl w:val="3"/>
              <w:rPr>
                <w:rFonts w:eastAsia="Times New Roman"/>
                <w:b/>
                <w:bCs/>
              </w:rPr>
            </w:pPr>
            <w:r w:rsidRPr="00EA110E">
              <w:rPr>
                <w:rFonts w:eastAsia="Times New Roman"/>
                <w:bCs/>
              </w:rPr>
              <w:lastRenderedPageBreak/>
              <w:t>Në rast të përpunimit të qumështit, kapaciteti përpunues i aplikuesve nuk duhet të kaloj mbi 500 litra në ditë.</w:t>
            </w:r>
          </w:p>
          <w:p w14:paraId="786C8669" w14:textId="77777777" w:rsidR="00977BB7" w:rsidRPr="00EA110E" w:rsidRDefault="00977BB7" w:rsidP="00977BB7">
            <w:pPr>
              <w:spacing w:line="40" w:lineRule="atLeast"/>
              <w:rPr>
                <w:sz w:val="24"/>
                <w:lang w:eastAsia="sq-AL"/>
              </w:rPr>
            </w:pPr>
          </w:p>
          <w:p w14:paraId="766D6181" w14:textId="77777777" w:rsidR="00977BB7" w:rsidRPr="00EA110E" w:rsidRDefault="00977BB7" w:rsidP="00977BB7">
            <w:pPr>
              <w:pStyle w:val="Heading2"/>
              <w:tabs>
                <w:tab w:val="left" w:pos="0"/>
                <w:tab w:val="left" w:pos="360"/>
                <w:tab w:val="left" w:pos="1080"/>
              </w:tabs>
              <w:snapToGrid w:val="0"/>
              <w:spacing w:before="0" w:line="40" w:lineRule="atLeast"/>
              <w:ind w:right="180"/>
              <w:jc w:val="both"/>
              <w:outlineLvl w:val="1"/>
              <w:rPr>
                <w:rFonts w:ascii="Times New Roman" w:hAnsi="Times New Roman"/>
                <w:i/>
                <w:color w:val="auto"/>
                <w:sz w:val="24"/>
                <w:szCs w:val="24"/>
              </w:rPr>
            </w:pPr>
            <w:r w:rsidRPr="00EA110E">
              <w:rPr>
                <w:rFonts w:ascii="Times New Roman" w:hAnsi="Times New Roman"/>
                <w:color w:val="auto"/>
                <w:sz w:val="24"/>
                <w:szCs w:val="24"/>
              </w:rPr>
              <w:t xml:space="preserve">2. Investimet e pranueshme: </w:t>
            </w:r>
          </w:p>
          <w:p w14:paraId="5D427956" w14:textId="77777777" w:rsidR="00977BB7" w:rsidRPr="00EA110E" w:rsidRDefault="00977BB7" w:rsidP="00977BB7">
            <w:pPr>
              <w:spacing w:line="40" w:lineRule="atLeast"/>
              <w:rPr>
                <w:sz w:val="24"/>
              </w:rPr>
            </w:pPr>
          </w:p>
          <w:p w14:paraId="5A35D299" w14:textId="00B55DF6" w:rsidR="00977BB7" w:rsidRPr="00EA110E" w:rsidRDefault="00977BB7" w:rsidP="00F63985">
            <w:pPr>
              <w:pStyle w:val="ListParagraph"/>
              <w:numPr>
                <w:ilvl w:val="1"/>
                <w:numId w:val="99"/>
              </w:numPr>
              <w:spacing w:line="40" w:lineRule="atLeast"/>
              <w:ind w:left="313" w:firstLine="0"/>
              <w:contextualSpacing/>
              <w:jc w:val="both"/>
              <w:rPr>
                <w:b/>
                <w:lang w:eastAsia="de-AT"/>
              </w:rPr>
            </w:pPr>
            <w:r w:rsidRPr="00EA110E">
              <w:rPr>
                <w:lang w:eastAsia="de-AT"/>
              </w:rPr>
              <w:t xml:space="preserve">Ndërtimi / renovimi / zgjerimi i objekteve për prodhim, ruajtje dhe përpunim të prodhimeve; </w:t>
            </w:r>
          </w:p>
          <w:p w14:paraId="5DDD292C" w14:textId="77777777" w:rsidR="00977BB7" w:rsidRPr="00EA110E" w:rsidRDefault="00977BB7" w:rsidP="00DA328C">
            <w:pPr>
              <w:pStyle w:val="ListParagraph"/>
              <w:spacing w:line="40" w:lineRule="atLeast"/>
              <w:ind w:left="313"/>
              <w:contextualSpacing/>
              <w:jc w:val="both"/>
              <w:rPr>
                <w:rFonts w:eastAsia="Times New Roman"/>
                <w:b/>
                <w:lang w:eastAsia="de-AT"/>
              </w:rPr>
            </w:pPr>
          </w:p>
          <w:p w14:paraId="088164EA" w14:textId="60AC983E" w:rsidR="00977BB7" w:rsidRPr="00EA110E" w:rsidRDefault="00977BB7" w:rsidP="00F63985">
            <w:pPr>
              <w:pStyle w:val="ListParagraph"/>
              <w:numPr>
                <w:ilvl w:val="1"/>
                <w:numId w:val="99"/>
              </w:numPr>
              <w:spacing w:line="40" w:lineRule="atLeast"/>
              <w:ind w:left="313" w:firstLine="0"/>
              <w:jc w:val="both"/>
              <w:rPr>
                <w:b/>
                <w:lang w:eastAsia="de-AT"/>
              </w:rPr>
            </w:pPr>
            <w:r w:rsidRPr="00EA110E">
              <w:rPr>
                <w:lang w:eastAsia="de-AT"/>
              </w:rPr>
              <w:t xml:space="preserve">Ndërtimi / renovimi / zgjerimi i objekteve me pamje të përshtatur stilit të zonës rurale për përdorim si pika shitëse për prodhimet lokale - të përshkruhet në projekt-propozim; </w:t>
            </w:r>
          </w:p>
          <w:p w14:paraId="67091602" w14:textId="77777777" w:rsidR="00977BB7" w:rsidRPr="00EA110E" w:rsidRDefault="00977BB7" w:rsidP="00977BB7">
            <w:pPr>
              <w:spacing w:line="40" w:lineRule="atLeast"/>
              <w:jc w:val="both"/>
              <w:rPr>
                <w:rFonts w:ascii="Times New Roman" w:hAnsi="Times New Roman"/>
                <w:b/>
                <w:sz w:val="24"/>
                <w:lang w:eastAsia="de-AT"/>
              </w:rPr>
            </w:pPr>
          </w:p>
          <w:p w14:paraId="629E42FC" w14:textId="77777777" w:rsidR="00977BB7" w:rsidRPr="00EA110E" w:rsidRDefault="00977BB7" w:rsidP="00F63985">
            <w:pPr>
              <w:pStyle w:val="ListParagraph"/>
              <w:numPr>
                <w:ilvl w:val="1"/>
                <w:numId w:val="99"/>
              </w:numPr>
              <w:tabs>
                <w:tab w:val="left" w:pos="851"/>
              </w:tabs>
              <w:spacing w:line="40" w:lineRule="atLeast"/>
              <w:ind w:left="284" w:firstLine="0"/>
              <w:jc w:val="both"/>
              <w:rPr>
                <w:rFonts w:eastAsia="Times New Roman"/>
                <w:b/>
                <w:lang w:eastAsia="sq-AL"/>
              </w:rPr>
            </w:pPr>
            <w:r w:rsidRPr="00EA110E">
              <w:rPr>
                <w:rFonts w:eastAsia="Times New Roman"/>
                <w:lang w:eastAsia="sq-AL"/>
              </w:rPr>
              <w:t>Investimet në makina dhe pajisje për përpunimin e qumështit përfshirë njësitë mobile për përpunimin e qumështit, përpunimin e pemëve dhe perimeve, për pastrim, klasifikim, tharje, grumbullim, pasterizim, ruajtje, frigorifer me ftohje, me ngrirje, furra për pjekje të brumërave, përzierëse të ndryshme të brumërave, pajisje për prodhimin e rakisë, pajisje për mbushje për raki dhe verëra, prodhime të verës, etj.;</w:t>
            </w:r>
          </w:p>
          <w:p w14:paraId="6C7CABD7" w14:textId="77777777" w:rsidR="00977BB7" w:rsidRPr="00EA110E" w:rsidRDefault="00977BB7" w:rsidP="00977BB7">
            <w:pPr>
              <w:tabs>
                <w:tab w:val="left" w:pos="851"/>
              </w:tabs>
              <w:spacing w:line="40" w:lineRule="atLeast"/>
              <w:jc w:val="both"/>
              <w:rPr>
                <w:rFonts w:ascii="Times New Roman" w:hAnsi="Times New Roman"/>
                <w:b/>
                <w:sz w:val="24"/>
                <w:lang w:eastAsia="sq-AL"/>
              </w:rPr>
            </w:pPr>
          </w:p>
          <w:p w14:paraId="05D93F56" w14:textId="77777777" w:rsidR="00977BB7" w:rsidRPr="00EA110E" w:rsidRDefault="00977BB7" w:rsidP="00F63985">
            <w:pPr>
              <w:pStyle w:val="ListParagraph"/>
              <w:numPr>
                <w:ilvl w:val="1"/>
                <w:numId w:val="99"/>
              </w:numPr>
              <w:tabs>
                <w:tab w:val="left" w:pos="720"/>
                <w:tab w:val="left" w:pos="851"/>
              </w:tabs>
              <w:spacing w:line="40" w:lineRule="atLeast"/>
              <w:ind w:left="284" w:firstLine="0"/>
              <w:jc w:val="both"/>
              <w:rPr>
                <w:rFonts w:eastAsia="Times New Roman"/>
                <w:b/>
                <w:lang w:eastAsia="de-AT"/>
              </w:rPr>
            </w:pPr>
            <w:r w:rsidRPr="00EA110E">
              <w:rPr>
                <w:rFonts w:eastAsia="Times New Roman"/>
                <w:lang w:eastAsia="de-AT"/>
              </w:rPr>
              <w:t>Investimet në blerjen e pajisjeve për matje, paketim dhe etiketim;</w:t>
            </w:r>
          </w:p>
          <w:p w14:paraId="7A5F6CD4" w14:textId="77777777" w:rsidR="00977BB7" w:rsidRPr="00EA110E" w:rsidRDefault="00977BB7" w:rsidP="00977BB7">
            <w:pPr>
              <w:tabs>
                <w:tab w:val="left" w:pos="720"/>
                <w:tab w:val="left" w:pos="851"/>
              </w:tabs>
              <w:spacing w:line="40" w:lineRule="atLeast"/>
              <w:jc w:val="both"/>
              <w:rPr>
                <w:rFonts w:ascii="Times New Roman" w:hAnsi="Times New Roman"/>
                <w:b/>
                <w:sz w:val="24"/>
                <w:lang w:eastAsia="de-AT"/>
              </w:rPr>
            </w:pPr>
          </w:p>
          <w:p w14:paraId="38A0D14D" w14:textId="685C544C" w:rsidR="00977BB7" w:rsidRPr="00F94A47" w:rsidRDefault="00977BB7" w:rsidP="00977BB7">
            <w:pPr>
              <w:pStyle w:val="ListParagraph"/>
              <w:numPr>
                <w:ilvl w:val="1"/>
                <w:numId w:val="99"/>
              </w:numPr>
              <w:tabs>
                <w:tab w:val="left" w:pos="720"/>
                <w:tab w:val="left" w:pos="851"/>
              </w:tabs>
              <w:spacing w:line="40" w:lineRule="atLeast"/>
              <w:ind w:left="284" w:firstLine="0"/>
              <w:jc w:val="both"/>
              <w:rPr>
                <w:rFonts w:eastAsia="Times New Roman"/>
                <w:b/>
                <w:lang w:eastAsia="de-AT"/>
              </w:rPr>
            </w:pPr>
            <w:r w:rsidRPr="00EA110E">
              <w:rPr>
                <w:rFonts w:eastAsia="Times New Roman"/>
                <w:lang w:eastAsia="de-AT"/>
              </w:rPr>
              <w:t xml:space="preserve">Investimet në blerjen  e pajisjeve për energji të ripërtërishme;  </w:t>
            </w:r>
          </w:p>
          <w:p w14:paraId="54A6F17D" w14:textId="77777777" w:rsidR="00F94A47" w:rsidRPr="00F94A47" w:rsidRDefault="00F94A47" w:rsidP="00F94A47">
            <w:pPr>
              <w:pStyle w:val="ListParagraph"/>
              <w:rPr>
                <w:rFonts w:eastAsia="Times New Roman"/>
                <w:b/>
                <w:lang w:eastAsia="de-AT"/>
              </w:rPr>
            </w:pPr>
          </w:p>
          <w:p w14:paraId="391ACFE9" w14:textId="77777777" w:rsidR="00F94A47" w:rsidRPr="00F94A47" w:rsidRDefault="00F94A47" w:rsidP="00F94A47">
            <w:pPr>
              <w:pStyle w:val="ListParagraph"/>
              <w:tabs>
                <w:tab w:val="left" w:pos="720"/>
                <w:tab w:val="left" w:pos="851"/>
              </w:tabs>
              <w:spacing w:line="40" w:lineRule="atLeast"/>
              <w:ind w:left="284"/>
              <w:jc w:val="both"/>
              <w:rPr>
                <w:rFonts w:eastAsia="Times New Roman"/>
                <w:b/>
                <w:lang w:eastAsia="de-AT"/>
              </w:rPr>
            </w:pPr>
          </w:p>
          <w:p w14:paraId="0C8A3910" w14:textId="77777777" w:rsidR="00977BB7" w:rsidRPr="00EA110E" w:rsidRDefault="00977BB7" w:rsidP="00F63985">
            <w:pPr>
              <w:pStyle w:val="ListParagraph"/>
              <w:numPr>
                <w:ilvl w:val="1"/>
                <w:numId w:val="99"/>
              </w:numPr>
              <w:tabs>
                <w:tab w:val="left" w:pos="720"/>
                <w:tab w:val="left" w:pos="851"/>
              </w:tabs>
              <w:spacing w:line="40" w:lineRule="atLeast"/>
              <w:ind w:left="284" w:firstLine="0"/>
              <w:jc w:val="both"/>
              <w:rPr>
                <w:rFonts w:eastAsia="Times New Roman"/>
                <w:b/>
                <w:lang w:eastAsia="de-AT"/>
              </w:rPr>
            </w:pPr>
            <w:r w:rsidRPr="00EA110E">
              <w:rPr>
                <w:rFonts w:eastAsia="Times New Roman"/>
                <w:lang w:eastAsia="de-AT"/>
              </w:rPr>
              <w:lastRenderedPageBreak/>
              <w:t xml:space="preserve">Investimet në pajisje specifike, me qëllim të përmirësimit të sigurisë dhe cilësisë së ushqimit. </w:t>
            </w:r>
          </w:p>
          <w:p w14:paraId="2DBBD63B" w14:textId="77777777" w:rsidR="00977BB7" w:rsidRPr="00EA110E" w:rsidRDefault="00977BB7" w:rsidP="00977BB7">
            <w:pPr>
              <w:keepNext/>
              <w:spacing w:line="40" w:lineRule="atLeast"/>
              <w:jc w:val="both"/>
              <w:outlineLvl w:val="2"/>
              <w:rPr>
                <w:rFonts w:ascii="Times New Roman" w:hAnsi="Times New Roman"/>
                <w:bCs/>
                <w:i/>
                <w:sz w:val="24"/>
                <w:u w:val="single"/>
                <w:lang w:eastAsia="sq-AL"/>
              </w:rPr>
            </w:pPr>
          </w:p>
          <w:p w14:paraId="1A1670D9" w14:textId="77777777" w:rsidR="00977BB7" w:rsidRPr="00EA110E" w:rsidRDefault="00977BB7" w:rsidP="00977BB7">
            <w:pPr>
              <w:keepNext/>
              <w:spacing w:line="40" w:lineRule="atLeast"/>
              <w:jc w:val="both"/>
              <w:outlineLvl w:val="2"/>
              <w:rPr>
                <w:rFonts w:ascii="Times New Roman" w:hAnsi="Times New Roman"/>
                <w:bCs/>
                <w:i/>
                <w:sz w:val="24"/>
                <w:lang w:eastAsia="sq-AL"/>
              </w:rPr>
            </w:pPr>
            <w:r w:rsidRPr="00EA7B34">
              <w:rPr>
                <w:rFonts w:ascii="Times New Roman" w:hAnsi="Times New Roman"/>
                <w:bCs/>
                <w:sz w:val="24"/>
                <w:lang w:eastAsia="sq-AL"/>
              </w:rPr>
              <w:t>3.</w:t>
            </w:r>
            <w:r w:rsidRPr="00EA110E">
              <w:rPr>
                <w:rFonts w:ascii="Times New Roman" w:hAnsi="Times New Roman"/>
                <w:bCs/>
                <w:i/>
                <w:sz w:val="24"/>
                <w:lang w:eastAsia="sq-AL"/>
              </w:rPr>
              <w:t xml:space="preserve"> </w:t>
            </w:r>
            <w:r w:rsidRPr="00EA110E">
              <w:rPr>
                <w:rFonts w:ascii="Times New Roman" w:hAnsi="Times New Roman"/>
                <w:bCs/>
                <w:sz w:val="24"/>
                <w:lang w:eastAsia="sq-AL"/>
              </w:rPr>
              <w:t xml:space="preserve">Kriteret e përzgjedhjes për Masën 302 Diversifikimi i Fermave dhe Zhvillimi i Bizneseve për Nën Masën 302.3 </w:t>
            </w:r>
            <w:r w:rsidRPr="00EA110E">
              <w:rPr>
                <w:rFonts w:ascii="Times New Roman" w:hAnsi="Times New Roman"/>
                <w:sz w:val="24"/>
                <w:lang w:eastAsia="sq-AL"/>
              </w:rPr>
              <w:t xml:space="preserve">Përpunimi i prodhimeve bujqësore në ekonomi familjare </w:t>
            </w:r>
            <w:r w:rsidRPr="00EA110E">
              <w:rPr>
                <w:rFonts w:ascii="Times New Roman" w:hAnsi="Times New Roman"/>
                <w:bCs/>
                <w:sz w:val="24"/>
                <w:lang w:eastAsia="sq-AL"/>
              </w:rPr>
              <w:t>është e përcaktuar në Shtojcën III Tabela 13 të këtij Udhëzimi Administrativ.</w:t>
            </w:r>
          </w:p>
          <w:p w14:paraId="4A008245" w14:textId="77777777" w:rsidR="00702054" w:rsidRPr="00EA110E" w:rsidRDefault="00702054" w:rsidP="00977BB7">
            <w:pPr>
              <w:tabs>
                <w:tab w:val="left" w:pos="630"/>
              </w:tabs>
              <w:snapToGrid w:val="0"/>
              <w:spacing w:line="40" w:lineRule="atLeast"/>
              <w:ind w:right="180"/>
              <w:rPr>
                <w:rStyle w:val="hps"/>
                <w:rFonts w:ascii="Times New Roman" w:hAnsi="Times New Roman"/>
                <w:sz w:val="24"/>
                <w:szCs w:val="24"/>
              </w:rPr>
            </w:pPr>
          </w:p>
          <w:p w14:paraId="5099488A" w14:textId="77777777" w:rsidR="00977BB7" w:rsidRPr="00EA110E" w:rsidRDefault="00977BB7" w:rsidP="00977BB7">
            <w:pPr>
              <w:pStyle w:val="ListParagraph"/>
              <w:tabs>
                <w:tab w:val="left" w:pos="630"/>
              </w:tabs>
              <w:snapToGrid w:val="0"/>
              <w:spacing w:line="40" w:lineRule="atLeast"/>
              <w:ind w:left="180" w:right="180" w:hanging="180"/>
              <w:jc w:val="center"/>
              <w:rPr>
                <w:b/>
              </w:rPr>
            </w:pPr>
            <w:r w:rsidRPr="00EA110E">
              <w:rPr>
                <w:rStyle w:val="hps"/>
                <w:b/>
              </w:rPr>
              <w:t>VII. III.</w:t>
            </w:r>
            <w:r w:rsidRPr="00EA110E">
              <w:rPr>
                <w:b/>
              </w:rPr>
              <w:t xml:space="preserve">  ZHVILLIMI I AKTIVITETEVE ARTIZANALE</w:t>
            </w:r>
          </w:p>
          <w:p w14:paraId="34A3FA6D" w14:textId="77777777" w:rsidR="00E21951" w:rsidRPr="00EA110E" w:rsidRDefault="00E21951" w:rsidP="00E21951">
            <w:pPr>
              <w:rPr>
                <w:lang w:eastAsia="de-AT"/>
              </w:rPr>
            </w:pPr>
          </w:p>
          <w:p w14:paraId="1A5BFB99" w14:textId="5FAA894A" w:rsidR="00977BB7" w:rsidRPr="00EA110E" w:rsidRDefault="00E21951"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 xml:space="preserve">Neni </w:t>
            </w:r>
            <w:r w:rsidR="00977BB7" w:rsidRPr="00EA110E">
              <w:rPr>
                <w:rStyle w:val="hps"/>
                <w:rFonts w:ascii="Times New Roman" w:eastAsia="Calibri" w:hAnsi="Times New Roman"/>
                <w:b/>
                <w:sz w:val="24"/>
                <w:szCs w:val="24"/>
              </w:rPr>
              <w:t>21</w:t>
            </w:r>
          </w:p>
          <w:p w14:paraId="55CFDDD8" w14:textId="77777777" w:rsidR="00977BB7" w:rsidRPr="00EA110E" w:rsidRDefault="00977BB7"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Kriteret e pranueshmërisë</w:t>
            </w:r>
          </w:p>
          <w:p w14:paraId="227E8954" w14:textId="77777777" w:rsidR="00977BB7" w:rsidRPr="00EA110E" w:rsidRDefault="00977BB7" w:rsidP="00977BB7">
            <w:pPr>
              <w:snapToGrid w:val="0"/>
              <w:spacing w:line="40" w:lineRule="atLeast"/>
              <w:ind w:right="180"/>
              <w:jc w:val="both"/>
              <w:rPr>
                <w:rFonts w:ascii="Times New Roman" w:hAnsi="Times New Roman"/>
                <w:sz w:val="24"/>
              </w:rPr>
            </w:pPr>
          </w:p>
          <w:p w14:paraId="6B671788" w14:textId="77777777" w:rsidR="00977BB7" w:rsidRPr="00EA110E" w:rsidRDefault="00977BB7" w:rsidP="00977BB7">
            <w:pPr>
              <w:pStyle w:val="ListParagraph"/>
              <w:tabs>
                <w:tab w:val="left" w:pos="630"/>
              </w:tabs>
              <w:snapToGrid w:val="0"/>
              <w:spacing w:line="40" w:lineRule="atLeast"/>
              <w:ind w:left="360" w:right="180" w:hanging="360"/>
              <w:jc w:val="both"/>
            </w:pPr>
            <w:r w:rsidRPr="00EA110E">
              <w:t xml:space="preserve">1. Kriteret e veçanta të pranueshmërisë </w:t>
            </w:r>
          </w:p>
          <w:p w14:paraId="6CFEA933" w14:textId="77777777" w:rsidR="00977BB7" w:rsidRPr="00EA110E" w:rsidRDefault="00977BB7" w:rsidP="00977BB7">
            <w:pPr>
              <w:pStyle w:val="ListParagraph"/>
              <w:tabs>
                <w:tab w:val="left" w:pos="630"/>
              </w:tabs>
              <w:snapToGrid w:val="0"/>
              <w:spacing w:line="40" w:lineRule="atLeast"/>
              <w:ind w:left="360" w:right="180" w:hanging="360"/>
              <w:jc w:val="both"/>
            </w:pPr>
          </w:p>
          <w:p w14:paraId="00ADFFD8" w14:textId="77777777" w:rsidR="00977BB7" w:rsidRPr="00EA110E" w:rsidRDefault="00977BB7" w:rsidP="00977BB7">
            <w:pPr>
              <w:pStyle w:val="ListParagraph"/>
              <w:tabs>
                <w:tab w:val="left" w:pos="630"/>
              </w:tabs>
              <w:snapToGrid w:val="0"/>
              <w:spacing w:line="40" w:lineRule="atLeast"/>
              <w:ind w:left="360" w:right="180" w:hanging="360"/>
              <w:jc w:val="both"/>
              <w:rPr>
                <w:b/>
              </w:rPr>
            </w:pPr>
            <w:r w:rsidRPr="00EA110E">
              <w:rPr>
                <w:lang w:eastAsia="de-AT"/>
              </w:rPr>
              <w:t xml:space="preserve">    Nuk ka kritere të veçanta.</w:t>
            </w:r>
          </w:p>
          <w:p w14:paraId="2E3CADC1" w14:textId="77777777" w:rsidR="00977BB7" w:rsidRPr="00EA110E" w:rsidRDefault="00977BB7" w:rsidP="00977BB7">
            <w:pPr>
              <w:pStyle w:val="ListParagraph"/>
              <w:tabs>
                <w:tab w:val="left" w:pos="630"/>
              </w:tabs>
              <w:snapToGrid w:val="0"/>
              <w:spacing w:line="40" w:lineRule="atLeast"/>
              <w:ind w:right="180"/>
              <w:jc w:val="both"/>
              <w:rPr>
                <w:b/>
                <w:lang w:eastAsia="de-AT"/>
              </w:rPr>
            </w:pPr>
          </w:p>
          <w:p w14:paraId="68E28600" w14:textId="77777777" w:rsidR="00977BB7" w:rsidRPr="00EA110E" w:rsidRDefault="00977BB7" w:rsidP="00977BB7">
            <w:pPr>
              <w:tabs>
                <w:tab w:val="left" w:pos="630"/>
              </w:tabs>
              <w:snapToGrid w:val="0"/>
              <w:spacing w:line="40" w:lineRule="atLeast"/>
              <w:ind w:right="180"/>
              <w:jc w:val="both"/>
              <w:rPr>
                <w:rFonts w:ascii="Times New Roman" w:hAnsi="Times New Roman"/>
                <w:sz w:val="24"/>
              </w:rPr>
            </w:pPr>
            <w:r w:rsidRPr="00EA110E">
              <w:rPr>
                <w:rFonts w:ascii="Times New Roman" w:hAnsi="Times New Roman"/>
                <w:sz w:val="24"/>
              </w:rPr>
              <w:t>2. Investimet e pranueshme:</w:t>
            </w:r>
          </w:p>
          <w:p w14:paraId="553B9EE1" w14:textId="77777777" w:rsidR="00977BB7" w:rsidRPr="00EA110E" w:rsidRDefault="00977BB7" w:rsidP="00977BB7">
            <w:pPr>
              <w:tabs>
                <w:tab w:val="left" w:pos="630"/>
              </w:tabs>
              <w:snapToGrid w:val="0"/>
              <w:spacing w:line="40" w:lineRule="atLeast"/>
              <w:ind w:right="180"/>
              <w:jc w:val="both"/>
              <w:rPr>
                <w:rFonts w:ascii="Times New Roman" w:hAnsi="Times New Roman"/>
                <w:sz w:val="24"/>
              </w:rPr>
            </w:pPr>
          </w:p>
          <w:p w14:paraId="6B4AFD0B" w14:textId="77777777" w:rsidR="00977BB7" w:rsidRPr="00EA110E" w:rsidRDefault="00977BB7" w:rsidP="005B3162">
            <w:pPr>
              <w:pStyle w:val="ListParagraph"/>
              <w:numPr>
                <w:ilvl w:val="1"/>
                <w:numId w:val="47"/>
              </w:numPr>
              <w:spacing w:line="40" w:lineRule="atLeast"/>
              <w:ind w:left="284" w:firstLine="0"/>
              <w:jc w:val="both"/>
              <w:rPr>
                <w:b/>
              </w:rPr>
            </w:pPr>
            <w:r w:rsidRPr="00EA110E">
              <w:rPr>
                <w:bCs/>
              </w:rPr>
              <w:t>Ndërtimi / renovimi / zgjerimi i objekteve për zhvillimin e aktiviteteve artizanale si dhe për ruajtjen e prodhimeve</w:t>
            </w:r>
            <w:r w:rsidRPr="00EA110E">
              <w:t xml:space="preserve">; </w:t>
            </w:r>
          </w:p>
          <w:p w14:paraId="36DA90FF" w14:textId="77777777" w:rsidR="00977BB7" w:rsidRPr="00EA110E" w:rsidRDefault="00977BB7" w:rsidP="00977BB7">
            <w:pPr>
              <w:pStyle w:val="ListParagraph"/>
              <w:spacing w:line="40" w:lineRule="atLeast"/>
              <w:ind w:left="284"/>
              <w:jc w:val="both"/>
              <w:rPr>
                <w:b/>
              </w:rPr>
            </w:pPr>
          </w:p>
          <w:p w14:paraId="6FD17029" w14:textId="4B71919B" w:rsidR="00977BB7" w:rsidRPr="00F94A47" w:rsidRDefault="00977BB7" w:rsidP="00977BB7">
            <w:pPr>
              <w:pStyle w:val="ListParagraph"/>
              <w:numPr>
                <w:ilvl w:val="1"/>
                <w:numId w:val="47"/>
              </w:numPr>
              <w:spacing w:line="40" w:lineRule="atLeast"/>
              <w:ind w:left="284" w:firstLine="0"/>
              <w:rPr>
                <w:b/>
                <w:lang w:eastAsia="sq-AL"/>
              </w:rPr>
            </w:pPr>
            <w:r w:rsidRPr="00EA110E">
              <w:rPr>
                <w:rFonts w:eastAsia="Times New Roman"/>
                <w:lang w:eastAsia="de-AT"/>
              </w:rPr>
              <w:t>Ndërtimi / renovimi / zgjerimi i objekteve me pamje të përshtatur sipas stilit të zonës  rurale për përdorim si pika shitëse për prodhimet lokale - të përshkruhet në projekt-propozim;</w:t>
            </w:r>
          </w:p>
          <w:p w14:paraId="6B2ECD6C" w14:textId="77777777" w:rsidR="00F94A47" w:rsidRPr="00F94A47" w:rsidRDefault="00F94A47" w:rsidP="00F94A47">
            <w:pPr>
              <w:spacing w:line="40" w:lineRule="atLeast"/>
              <w:rPr>
                <w:b/>
                <w:lang w:eastAsia="sq-AL"/>
              </w:rPr>
            </w:pPr>
          </w:p>
          <w:p w14:paraId="50C8CE81" w14:textId="77777777" w:rsidR="00977BB7" w:rsidRPr="00EA110E" w:rsidRDefault="00977BB7" w:rsidP="005B3162">
            <w:pPr>
              <w:pStyle w:val="ListParagraph"/>
              <w:numPr>
                <w:ilvl w:val="1"/>
                <w:numId w:val="47"/>
              </w:numPr>
              <w:spacing w:line="40" w:lineRule="atLeast"/>
              <w:ind w:left="284" w:firstLine="0"/>
              <w:jc w:val="both"/>
              <w:rPr>
                <w:b/>
              </w:rPr>
            </w:pPr>
            <w:r w:rsidRPr="00EA110E">
              <w:t xml:space="preserve">Investimet në blerjen e makinave dhe pajisjeve për thurje dhe për endje të pëlhurave; </w:t>
            </w:r>
          </w:p>
          <w:p w14:paraId="42A6FD36" w14:textId="77777777" w:rsidR="00977BB7" w:rsidRPr="00EA110E" w:rsidRDefault="00977BB7" w:rsidP="00977BB7">
            <w:pPr>
              <w:spacing w:line="40" w:lineRule="atLeast"/>
              <w:jc w:val="both"/>
              <w:rPr>
                <w:rFonts w:ascii="Times New Roman" w:hAnsi="Times New Roman"/>
                <w:b/>
                <w:sz w:val="24"/>
              </w:rPr>
            </w:pPr>
          </w:p>
          <w:p w14:paraId="1B4CCBFF" w14:textId="77777777" w:rsidR="00977BB7" w:rsidRPr="00EA110E" w:rsidRDefault="00977BB7" w:rsidP="005B3162">
            <w:pPr>
              <w:pStyle w:val="ListParagraph"/>
              <w:numPr>
                <w:ilvl w:val="1"/>
                <w:numId w:val="47"/>
              </w:numPr>
              <w:spacing w:line="40" w:lineRule="atLeast"/>
              <w:ind w:left="284" w:firstLine="0"/>
              <w:jc w:val="both"/>
              <w:rPr>
                <w:b/>
              </w:rPr>
            </w:pPr>
            <w:r w:rsidRPr="00EA110E">
              <w:t xml:space="preserve">Investimet në blerjen e makinave dhe pajisjeve për punimin e qilimave dhe sixhadeve; </w:t>
            </w:r>
          </w:p>
          <w:p w14:paraId="6C3AC522" w14:textId="77777777" w:rsidR="00977BB7" w:rsidRPr="00EA110E" w:rsidRDefault="00977BB7" w:rsidP="00977BB7">
            <w:pPr>
              <w:spacing w:line="40" w:lineRule="atLeast"/>
              <w:jc w:val="both"/>
              <w:rPr>
                <w:rFonts w:ascii="Times New Roman" w:hAnsi="Times New Roman"/>
                <w:b/>
                <w:sz w:val="24"/>
              </w:rPr>
            </w:pPr>
          </w:p>
          <w:p w14:paraId="25A99ED7" w14:textId="77777777" w:rsidR="00977BB7" w:rsidRPr="00EA110E" w:rsidRDefault="00977BB7" w:rsidP="005B3162">
            <w:pPr>
              <w:pStyle w:val="ListParagraph"/>
              <w:numPr>
                <w:ilvl w:val="1"/>
                <w:numId w:val="47"/>
              </w:numPr>
              <w:spacing w:line="40" w:lineRule="atLeast"/>
              <w:ind w:left="284" w:firstLine="0"/>
              <w:jc w:val="both"/>
              <w:rPr>
                <w:b/>
              </w:rPr>
            </w:pPr>
            <w:r w:rsidRPr="00EA110E">
              <w:t xml:space="preserve">Investimet në blerjen e makinave dhe pajisjeve për përpunimin e lëkurës; </w:t>
            </w:r>
          </w:p>
          <w:p w14:paraId="773F70C0" w14:textId="77777777" w:rsidR="00977BB7" w:rsidRPr="00EA110E" w:rsidRDefault="00977BB7" w:rsidP="00977BB7">
            <w:pPr>
              <w:spacing w:line="40" w:lineRule="atLeast"/>
              <w:jc w:val="both"/>
              <w:rPr>
                <w:rFonts w:ascii="Times New Roman" w:hAnsi="Times New Roman"/>
                <w:b/>
                <w:sz w:val="24"/>
              </w:rPr>
            </w:pPr>
          </w:p>
          <w:p w14:paraId="74AE0ACD" w14:textId="77777777" w:rsidR="00E21951" w:rsidRPr="00EA110E" w:rsidRDefault="00E21951" w:rsidP="00977BB7">
            <w:pPr>
              <w:spacing w:line="40" w:lineRule="atLeast"/>
              <w:jc w:val="both"/>
              <w:rPr>
                <w:rFonts w:ascii="Times New Roman" w:hAnsi="Times New Roman"/>
                <w:b/>
                <w:sz w:val="24"/>
              </w:rPr>
            </w:pPr>
          </w:p>
          <w:p w14:paraId="57D55D00" w14:textId="77777777" w:rsidR="00977BB7" w:rsidRPr="00EA110E" w:rsidRDefault="00977BB7" w:rsidP="005B3162">
            <w:pPr>
              <w:pStyle w:val="ListParagraph"/>
              <w:numPr>
                <w:ilvl w:val="1"/>
                <w:numId w:val="47"/>
              </w:numPr>
              <w:spacing w:line="40" w:lineRule="atLeast"/>
              <w:ind w:left="284" w:firstLine="0"/>
              <w:jc w:val="both"/>
              <w:rPr>
                <w:b/>
              </w:rPr>
            </w:pPr>
            <w:r w:rsidRPr="00EA110E">
              <w:t>Investimet në blerjen e makinave dhe pajisjeve për përpunimin e metaleve;</w:t>
            </w:r>
          </w:p>
          <w:p w14:paraId="2F5DAE87" w14:textId="77777777" w:rsidR="00977BB7" w:rsidRPr="00EA110E" w:rsidRDefault="00977BB7" w:rsidP="00977BB7">
            <w:pPr>
              <w:spacing w:line="40" w:lineRule="atLeast"/>
              <w:jc w:val="both"/>
              <w:rPr>
                <w:rFonts w:ascii="Times New Roman" w:hAnsi="Times New Roman"/>
                <w:b/>
                <w:sz w:val="24"/>
              </w:rPr>
            </w:pPr>
          </w:p>
          <w:p w14:paraId="37FD4F9A" w14:textId="77777777" w:rsidR="00977BB7" w:rsidRPr="00EA110E" w:rsidRDefault="00977BB7" w:rsidP="005B3162">
            <w:pPr>
              <w:pStyle w:val="ListParagraph"/>
              <w:numPr>
                <w:ilvl w:val="1"/>
                <w:numId w:val="47"/>
              </w:numPr>
              <w:spacing w:line="40" w:lineRule="atLeast"/>
              <w:ind w:left="284" w:firstLine="0"/>
              <w:jc w:val="both"/>
              <w:rPr>
                <w:b/>
              </w:rPr>
            </w:pPr>
            <w:r w:rsidRPr="00EA110E">
              <w:t>Investimet në blerjen e makinave dhe pajisjeve për përpunimin e drurit;</w:t>
            </w:r>
          </w:p>
          <w:p w14:paraId="0BE3A9A1" w14:textId="77777777" w:rsidR="00977BB7" w:rsidRPr="00EA110E" w:rsidRDefault="00977BB7" w:rsidP="00977BB7">
            <w:pPr>
              <w:spacing w:line="40" w:lineRule="atLeast"/>
              <w:jc w:val="both"/>
              <w:rPr>
                <w:rFonts w:ascii="Times New Roman" w:hAnsi="Times New Roman"/>
                <w:b/>
                <w:sz w:val="24"/>
              </w:rPr>
            </w:pPr>
          </w:p>
          <w:p w14:paraId="37EF416F" w14:textId="77777777" w:rsidR="00977BB7" w:rsidRPr="00EA110E" w:rsidRDefault="00977BB7" w:rsidP="005B3162">
            <w:pPr>
              <w:pStyle w:val="ListParagraph"/>
              <w:numPr>
                <w:ilvl w:val="1"/>
                <w:numId w:val="47"/>
              </w:numPr>
              <w:spacing w:line="40" w:lineRule="atLeast"/>
              <w:ind w:left="284" w:firstLine="0"/>
              <w:jc w:val="both"/>
              <w:rPr>
                <w:b/>
              </w:rPr>
            </w:pPr>
            <w:r w:rsidRPr="00EA110E">
              <w:t xml:space="preserve">Investimet në blerjen e makinave dhe pajisjeve të nevojshme për zhvillimin e aktiviteteve të tjera artizanale; </w:t>
            </w:r>
          </w:p>
          <w:p w14:paraId="70ADFEC9" w14:textId="77777777" w:rsidR="00977BB7" w:rsidRPr="00EA110E" w:rsidRDefault="00977BB7" w:rsidP="00977BB7">
            <w:pPr>
              <w:pStyle w:val="BodyText"/>
              <w:spacing w:after="0" w:line="40" w:lineRule="atLeast"/>
              <w:ind w:left="284" w:right="180"/>
              <w:jc w:val="both"/>
              <w:rPr>
                <w:rFonts w:ascii="Times New Roman" w:hAnsi="Times New Roman"/>
                <w:b/>
                <w:sz w:val="24"/>
              </w:rPr>
            </w:pPr>
          </w:p>
          <w:p w14:paraId="5E145F73" w14:textId="785B55A1" w:rsidR="00977BB7" w:rsidRPr="00EA110E" w:rsidRDefault="007C271A" w:rsidP="007C271A">
            <w:pPr>
              <w:pStyle w:val="ListParagraph"/>
              <w:tabs>
                <w:tab w:val="left" w:pos="0"/>
                <w:tab w:val="left" w:pos="284"/>
              </w:tabs>
              <w:spacing w:line="40" w:lineRule="atLeast"/>
              <w:ind w:right="180"/>
              <w:jc w:val="both"/>
              <w:rPr>
                <w:rFonts w:eastAsia="Calibri"/>
              </w:rPr>
            </w:pPr>
            <w:r w:rsidRPr="00EA110E">
              <w:rPr>
                <w:bCs/>
                <w:lang w:eastAsia="sq-AL"/>
              </w:rPr>
              <w:t xml:space="preserve">3. </w:t>
            </w:r>
            <w:r w:rsidR="00977BB7" w:rsidRPr="00EA110E">
              <w:rPr>
                <w:bCs/>
                <w:lang w:eastAsia="sq-AL"/>
              </w:rPr>
              <w:t xml:space="preserve">Kriteret e përzgjedhjes për Masën 302 Diversifikimi i Fermave dhe Zhvillimi i Bizneseve për Nën Masën 302.4 </w:t>
            </w:r>
            <w:r w:rsidR="00977BB7" w:rsidRPr="00EA110E">
              <w:rPr>
                <w:lang w:eastAsia="sq-AL"/>
              </w:rPr>
              <w:t xml:space="preserve">Zhvillimi i aktiviteteve artizanale </w:t>
            </w:r>
            <w:r w:rsidR="00977BB7" w:rsidRPr="00EA110E">
              <w:rPr>
                <w:bCs/>
                <w:lang w:eastAsia="sq-AL"/>
              </w:rPr>
              <w:t>është e përcaktuar në Shtojcën III Tabela 14 të këtij Udhëzimi Administrativ.</w:t>
            </w:r>
          </w:p>
          <w:p w14:paraId="39F201CA" w14:textId="77777777" w:rsidR="00977BB7" w:rsidRPr="00EA110E" w:rsidRDefault="00977BB7" w:rsidP="00977BB7">
            <w:pPr>
              <w:tabs>
                <w:tab w:val="left" w:pos="0"/>
                <w:tab w:val="left" w:pos="284"/>
              </w:tabs>
              <w:spacing w:line="40" w:lineRule="atLeast"/>
              <w:ind w:right="180"/>
              <w:jc w:val="both"/>
              <w:rPr>
                <w:rStyle w:val="hps"/>
                <w:rFonts w:ascii="Times New Roman" w:eastAsia="Calibri" w:hAnsi="Times New Roman"/>
              </w:rPr>
            </w:pPr>
          </w:p>
          <w:p w14:paraId="143B71E2" w14:textId="77777777" w:rsidR="00977BB7" w:rsidRPr="00EA110E" w:rsidRDefault="00977BB7" w:rsidP="00977BB7">
            <w:pPr>
              <w:pStyle w:val="ListParagraph"/>
              <w:tabs>
                <w:tab w:val="left" w:pos="630"/>
              </w:tabs>
              <w:snapToGrid w:val="0"/>
              <w:spacing w:line="40" w:lineRule="atLeast"/>
              <w:ind w:left="180" w:right="180" w:hanging="180"/>
              <w:jc w:val="center"/>
              <w:rPr>
                <w:b/>
                <w:lang w:eastAsia="de-AT"/>
              </w:rPr>
            </w:pPr>
            <w:r w:rsidRPr="00EA110E">
              <w:rPr>
                <w:rStyle w:val="hps"/>
                <w:b/>
              </w:rPr>
              <w:t>VII.I</w:t>
            </w:r>
            <w:r w:rsidRPr="00EA110E">
              <w:rPr>
                <w:b/>
              </w:rPr>
              <w:t xml:space="preserve">V. </w:t>
            </w:r>
            <w:r w:rsidRPr="00EA110E">
              <w:rPr>
                <w:b/>
                <w:lang w:eastAsia="de-AT"/>
              </w:rPr>
              <w:t>ZHVILLIMI DHE PROMOVIMI I TURIZMIT  RURAL</w:t>
            </w:r>
          </w:p>
          <w:p w14:paraId="478CBA3A" w14:textId="77777777" w:rsidR="00977BB7" w:rsidRPr="00EA110E" w:rsidRDefault="00977BB7" w:rsidP="00977BB7">
            <w:pPr>
              <w:pStyle w:val="ListParagraph"/>
              <w:tabs>
                <w:tab w:val="left" w:pos="630"/>
              </w:tabs>
              <w:snapToGrid w:val="0"/>
              <w:spacing w:line="40" w:lineRule="atLeast"/>
              <w:ind w:left="180" w:right="180" w:hanging="180"/>
              <w:jc w:val="center"/>
              <w:rPr>
                <w:b/>
                <w:lang w:eastAsia="de-AT"/>
              </w:rPr>
            </w:pPr>
          </w:p>
          <w:p w14:paraId="7CD115B6" w14:textId="2E83E7B1" w:rsidR="00977BB7" w:rsidRPr="00EA110E" w:rsidRDefault="00E21951"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 xml:space="preserve">Neni </w:t>
            </w:r>
            <w:r w:rsidR="00977BB7" w:rsidRPr="00EA110E">
              <w:rPr>
                <w:rStyle w:val="hps"/>
                <w:rFonts w:ascii="Times New Roman" w:eastAsia="Calibri" w:hAnsi="Times New Roman"/>
                <w:b/>
                <w:sz w:val="24"/>
                <w:szCs w:val="24"/>
              </w:rPr>
              <w:t>22</w:t>
            </w:r>
          </w:p>
          <w:p w14:paraId="7C3AF4BA" w14:textId="77777777" w:rsidR="00977BB7" w:rsidRPr="00EA110E" w:rsidRDefault="00977BB7"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Kriteret e pranueshmërisë</w:t>
            </w:r>
          </w:p>
          <w:p w14:paraId="7CCB8F75" w14:textId="77777777" w:rsidR="00977BB7" w:rsidRPr="00EA110E" w:rsidRDefault="00977BB7" w:rsidP="00977BB7">
            <w:pPr>
              <w:pStyle w:val="ListParagraph"/>
              <w:tabs>
                <w:tab w:val="left" w:pos="630"/>
              </w:tabs>
              <w:snapToGrid w:val="0"/>
              <w:spacing w:line="40" w:lineRule="atLeast"/>
              <w:ind w:right="180"/>
              <w:jc w:val="both"/>
              <w:rPr>
                <w:lang w:eastAsia="de-AT"/>
              </w:rPr>
            </w:pPr>
          </w:p>
          <w:p w14:paraId="284B8081" w14:textId="77777777" w:rsidR="00977BB7" w:rsidRPr="00EA110E" w:rsidRDefault="00977BB7" w:rsidP="00977BB7">
            <w:pPr>
              <w:pStyle w:val="ListParagraph"/>
              <w:tabs>
                <w:tab w:val="left" w:pos="630"/>
              </w:tabs>
              <w:snapToGrid w:val="0"/>
              <w:spacing w:line="40" w:lineRule="atLeast"/>
              <w:ind w:right="180"/>
              <w:jc w:val="both"/>
            </w:pPr>
            <w:r w:rsidRPr="00EA110E">
              <w:t>1. Kriteret e veçanta të pranueshmërisë</w:t>
            </w:r>
          </w:p>
          <w:p w14:paraId="738D9839" w14:textId="77777777" w:rsidR="00977BB7" w:rsidRPr="00EA110E" w:rsidRDefault="00977BB7" w:rsidP="00977BB7">
            <w:pPr>
              <w:pStyle w:val="ListParagraph"/>
              <w:tabs>
                <w:tab w:val="left" w:pos="630"/>
              </w:tabs>
              <w:snapToGrid w:val="0"/>
              <w:spacing w:line="40" w:lineRule="atLeast"/>
              <w:ind w:right="180"/>
              <w:jc w:val="both"/>
            </w:pPr>
          </w:p>
          <w:p w14:paraId="1A15A7DD" w14:textId="77777777" w:rsidR="00977BB7" w:rsidRPr="00EA110E" w:rsidRDefault="00977BB7" w:rsidP="00977BB7">
            <w:pPr>
              <w:tabs>
                <w:tab w:val="left" w:pos="284"/>
                <w:tab w:val="left" w:pos="450"/>
                <w:tab w:val="left" w:pos="630"/>
              </w:tabs>
              <w:snapToGrid w:val="0"/>
              <w:spacing w:line="40" w:lineRule="atLeast"/>
              <w:jc w:val="both"/>
              <w:rPr>
                <w:rFonts w:ascii="Times New Roman" w:hAnsi="Times New Roman"/>
                <w:sz w:val="24"/>
                <w:lang w:eastAsia="de-AT"/>
              </w:rPr>
            </w:pPr>
            <w:r w:rsidRPr="00EA110E">
              <w:rPr>
                <w:rFonts w:ascii="Times New Roman" w:hAnsi="Times New Roman"/>
                <w:sz w:val="24"/>
                <w:lang w:eastAsia="de-AT"/>
              </w:rPr>
              <w:tab/>
              <w:t xml:space="preserve">1.1. Aplikuesi duhet të: </w:t>
            </w:r>
          </w:p>
          <w:p w14:paraId="4BD58527" w14:textId="77777777" w:rsidR="00977BB7" w:rsidRPr="00EA110E" w:rsidRDefault="00977BB7" w:rsidP="00977BB7">
            <w:pPr>
              <w:tabs>
                <w:tab w:val="left" w:pos="450"/>
                <w:tab w:val="left" w:pos="630"/>
              </w:tabs>
              <w:snapToGrid w:val="0"/>
              <w:spacing w:line="40" w:lineRule="atLeast"/>
              <w:ind w:left="567"/>
              <w:jc w:val="both"/>
              <w:rPr>
                <w:rFonts w:ascii="Times New Roman" w:hAnsi="Times New Roman"/>
                <w:sz w:val="24"/>
                <w:lang w:eastAsia="de-AT"/>
              </w:rPr>
            </w:pPr>
          </w:p>
          <w:p w14:paraId="59620807" w14:textId="77777777" w:rsidR="00977BB7" w:rsidRPr="00EA110E" w:rsidRDefault="00977BB7" w:rsidP="005B3162">
            <w:pPr>
              <w:pStyle w:val="ListParagraph"/>
              <w:numPr>
                <w:ilvl w:val="2"/>
                <w:numId w:val="48"/>
              </w:numPr>
              <w:tabs>
                <w:tab w:val="left" w:pos="720"/>
              </w:tabs>
              <w:snapToGrid w:val="0"/>
              <w:spacing w:line="40" w:lineRule="atLeast"/>
              <w:ind w:left="709" w:firstLine="0"/>
              <w:contextualSpacing/>
              <w:jc w:val="both"/>
              <w:rPr>
                <w:rFonts w:eastAsia="Times New Roman"/>
                <w:b/>
                <w:lang w:eastAsia="de-AT"/>
              </w:rPr>
            </w:pPr>
            <w:r w:rsidRPr="00EA110E">
              <w:rPr>
                <w:rFonts w:eastAsia="Times New Roman"/>
                <w:lang w:eastAsia="de-AT"/>
              </w:rPr>
              <w:t>Dëshmoj se objekti që renovohet / zgjerohet duhet t'i përshtatet stilit ”të zonës rurale”- sqarohet në udhëzuesin për aplikues;</w:t>
            </w:r>
          </w:p>
          <w:p w14:paraId="20DACCBC" w14:textId="77777777" w:rsidR="00977BB7" w:rsidRPr="00EA110E" w:rsidRDefault="00977BB7" w:rsidP="00977BB7">
            <w:pPr>
              <w:pStyle w:val="ListParagraph"/>
              <w:tabs>
                <w:tab w:val="left" w:pos="720"/>
              </w:tabs>
              <w:snapToGrid w:val="0"/>
              <w:spacing w:line="40" w:lineRule="atLeast"/>
              <w:ind w:left="709"/>
              <w:contextualSpacing/>
              <w:jc w:val="both"/>
              <w:rPr>
                <w:rFonts w:eastAsia="Times New Roman"/>
                <w:b/>
                <w:lang w:eastAsia="de-AT"/>
              </w:rPr>
            </w:pPr>
          </w:p>
          <w:p w14:paraId="04ED1A1F" w14:textId="77777777" w:rsidR="00977BB7" w:rsidRPr="00EA110E" w:rsidRDefault="00977BB7" w:rsidP="005B3162">
            <w:pPr>
              <w:pStyle w:val="ListParagraph"/>
              <w:numPr>
                <w:ilvl w:val="2"/>
                <w:numId w:val="48"/>
              </w:numPr>
              <w:tabs>
                <w:tab w:val="left" w:pos="720"/>
              </w:tabs>
              <w:snapToGrid w:val="0"/>
              <w:spacing w:line="40" w:lineRule="atLeast"/>
              <w:ind w:left="709" w:firstLine="0"/>
              <w:contextualSpacing/>
              <w:jc w:val="both"/>
              <w:rPr>
                <w:rFonts w:eastAsia="Times New Roman"/>
                <w:b/>
                <w:lang w:eastAsia="de-AT"/>
              </w:rPr>
            </w:pPr>
            <w:r w:rsidRPr="00EA110E">
              <w:rPr>
                <w:rFonts w:eastAsia="Times New Roman"/>
                <w:lang w:eastAsia="de-AT"/>
              </w:rPr>
              <w:t>Dëshmoj me fotografi për ekzistimin e atij objekti me pamje të shtëpisë (te plotesohet) së stilit të zonës rurale - në kohën e aplikimit;</w:t>
            </w:r>
          </w:p>
          <w:p w14:paraId="170FD83A" w14:textId="77777777" w:rsidR="00977BB7" w:rsidRPr="00EA110E" w:rsidRDefault="00977BB7" w:rsidP="00977BB7">
            <w:pPr>
              <w:tabs>
                <w:tab w:val="left" w:pos="720"/>
              </w:tabs>
              <w:snapToGrid w:val="0"/>
              <w:spacing w:line="40" w:lineRule="atLeast"/>
              <w:contextualSpacing/>
              <w:jc w:val="both"/>
              <w:rPr>
                <w:rFonts w:ascii="Times New Roman" w:hAnsi="Times New Roman"/>
                <w:b/>
                <w:sz w:val="24"/>
                <w:lang w:eastAsia="de-AT"/>
              </w:rPr>
            </w:pPr>
          </w:p>
          <w:p w14:paraId="55E6EF0D" w14:textId="77777777" w:rsidR="00977BB7" w:rsidRPr="00EA110E" w:rsidRDefault="00977BB7" w:rsidP="005B3162">
            <w:pPr>
              <w:pStyle w:val="ListParagraph"/>
              <w:numPr>
                <w:ilvl w:val="2"/>
                <w:numId w:val="48"/>
              </w:numPr>
              <w:tabs>
                <w:tab w:val="left" w:pos="720"/>
              </w:tabs>
              <w:snapToGrid w:val="0"/>
              <w:spacing w:line="40" w:lineRule="atLeast"/>
              <w:ind w:left="709" w:firstLine="0"/>
              <w:contextualSpacing/>
              <w:jc w:val="both"/>
              <w:rPr>
                <w:rFonts w:eastAsia="Times New Roman"/>
                <w:b/>
                <w:lang w:eastAsia="de-AT"/>
              </w:rPr>
            </w:pPr>
            <w:r w:rsidRPr="00EA110E">
              <w:rPr>
                <w:rFonts w:eastAsia="Times New Roman"/>
                <w:lang w:eastAsia="de-AT"/>
              </w:rPr>
              <w:t>Përfituesit potencialë të cilët planifikojnë të investojnë në objekte që janë në Listën e Trashëgimisë Kulturore, para nënshkrimit të kontratës me Agjencinë për Zhvillimin e Bujqësisë, duhet ta marrin pëlqimin nga Ministria e Kulturës, Rinisë dhe Sportit / Departamenti i Trashëgimisë Kulturore;</w:t>
            </w:r>
          </w:p>
          <w:p w14:paraId="176DB897" w14:textId="77777777" w:rsidR="00977BB7" w:rsidRPr="00EA110E" w:rsidRDefault="00977BB7" w:rsidP="00977BB7">
            <w:pPr>
              <w:tabs>
                <w:tab w:val="left" w:pos="720"/>
              </w:tabs>
              <w:snapToGrid w:val="0"/>
              <w:spacing w:line="40" w:lineRule="atLeast"/>
              <w:contextualSpacing/>
              <w:jc w:val="both"/>
              <w:rPr>
                <w:rFonts w:ascii="Times New Roman" w:hAnsi="Times New Roman"/>
                <w:b/>
                <w:sz w:val="24"/>
                <w:lang w:eastAsia="de-AT"/>
              </w:rPr>
            </w:pPr>
          </w:p>
          <w:p w14:paraId="674F3DCA" w14:textId="77777777" w:rsidR="00977BB7" w:rsidRPr="00EA110E" w:rsidRDefault="00977BB7" w:rsidP="005B3162">
            <w:pPr>
              <w:pStyle w:val="ListParagraph"/>
              <w:numPr>
                <w:ilvl w:val="2"/>
                <w:numId w:val="48"/>
              </w:numPr>
              <w:tabs>
                <w:tab w:val="left" w:pos="720"/>
              </w:tabs>
              <w:snapToGrid w:val="0"/>
              <w:spacing w:line="40" w:lineRule="atLeast"/>
              <w:ind w:left="709" w:firstLine="0"/>
              <w:contextualSpacing/>
              <w:jc w:val="both"/>
              <w:rPr>
                <w:rFonts w:eastAsia="Times New Roman"/>
                <w:b/>
                <w:lang w:eastAsia="de-AT"/>
              </w:rPr>
            </w:pPr>
            <w:r w:rsidRPr="00EA110E">
              <w:rPr>
                <w:rFonts w:eastAsia="Times New Roman"/>
                <w:lang w:eastAsia="de-AT"/>
              </w:rPr>
              <w:t xml:space="preserve">Aplikuesi në momentin e aplikimit duhet ta dorëzojë projektin ideor të përgatitur nga arkitekti i diplomuar - vërtetohet me diplomë të fakultetit, të përshtatur pamjes së objektit siç është paraqitur në fotografi; </w:t>
            </w:r>
          </w:p>
          <w:p w14:paraId="66024C6A" w14:textId="77777777" w:rsidR="00977BB7" w:rsidRPr="00EA110E" w:rsidRDefault="00977BB7" w:rsidP="00977BB7">
            <w:pPr>
              <w:tabs>
                <w:tab w:val="left" w:pos="720"/>
              </w:tabs>
              <w:snapToGrid w:val="0"/>
              <w:spacing w:line="40" w:lineRule="atLeast"/>
              <w:contextualSpacing/>
              <w:jc w:val="both"/>
              <w:rPr>
                <w:rFonts w:ascii="Times New Roman" w:hAnsi="Times New Roman"/>
                <w:b/>
                <w:sz w:val="24"/>
                <w:lang w:eastAsia="de-AT"/>
              </w:rPr>
            </w:pPr>
          </w:p>
          <w:p w14:paraId="3BDF8081" w14:textId="74E80032" w:rsidR="00977BB7" w:rsidRPr="004A3806" w:rsidRDefault="00977BB7" w:rsidP="00977BB7">
            <w:pPr>
              <w:pStyle w:val="ListParagraph"/>
              <w:numPr>
                <w:ilvl w:val="2"/>
                <w:numId w:val="48"/>
              </w:numPr>
              <w:tabs>
                <w:tab w:val="left" w:pos="720"/>
              </w:tabs>
              <w:snapToGrid w:val="0"/>
              <w:spacing w:line="40" w:lineRule="atLeast"/>
              <w:ind w:left="709" w:firstLine="0"/>
              <w:contextualSpacing/>
              <w:jc w:val="both"/>
              <w:rPr>
                <w:rFonts w:eastAsia="Times New Roman"/>
                <w:b/>
                <w:lang w:eastAsia="de-AT"/>
              </w:rPr>
            </w:pPr>
            <w:r w:rsidRPr="00EA110E">
              <w:rPr>
                <w:rFonts w:eastAsia="Times New Roman"/>
                <w:lang w:eastAsia="de-AT"/>
              </w:rPr>
              <w:t xml:space="preserve">Në rast të projekteve me bujtinë, në fund të investimit objekti duhet të ketë jo më pak se 5 dhe jo më shumë se 20 shtretër; </w:t>
            </w:r>
          </w:p>
          <w:p w14:paraId="035C6BF0" w14:textId="77777777" w:rsidR="004A3806" w:rsidRPr="004A3806" w:rsidRDefault="004A3806" w:rsidP="004A3806">
            <w:pPr>
              <w:tabs>
                <w:tab w:val="left" w:pos="720"/>
              </w:tabs>
              <w:snapToGrid w:val="0"/>
              <w:spacing w:line="40" w:lineRule="atLeast"/>
              <w:contextualSpacing/>
              <w:jc w:val="both"/>
              <w:rPr>
                <w:b/>
                <w:lang w:eastAsia="de-AT"/>
              </w:rPr>
            </w:pPr>
          </w:p>
          <w:p w14:paraId="0851B813" w14:textId="77777777" w:rsidR="00977BB7" w:rsidRPr="00EA110E" w:rsidRDefault="00977BB7" w:rsidP="005B3162">
            <w:pPr>
              <w:pStyle w:val="ListParagraph"/>
              <w:numPr>
                <w:ilvl w:val="2"/>
                <w:numId w:val="48"/>
              </w:numPr>
              <w:tabs>
                <w:tab w:val="left" w:pos="720"/>
              </w:tabs>
              <w:snapToGrid w:val="0"/>
              <w:spacing w:line="40" w:lineRule="atLeast"/>
              <w:ind w:left="709" w:firstLine="0"/>
              <w:contextualSpacing/>
              <w:jc w:val="both"/>
              <w:rPr>
                <w:rFonts w:eastAsia="Times New Roman"/>
                <w:b/>
                <w:lang w:eastAsia="de-AT"/>
              </w:rPr>
            </w:pPr>
            <w:r w:rsidRPr="00EA110E">
              <w:rPr>
                <w:rFonts w:eastAsia="Times New Roman"/>
                <w:lang w:eastAsia="de-AT"/>
              </w:rPr>
              <w:lastRenderedPageBreak/>
              <w:t>Numri i ulëseve për ofrimin e shërbimeve të ushqimit, jo më shumë se 50 ulëse;</w:t>
            </w:r>
          </w:p>
          <w:p w14:paraId="420F5C5C" w14:textId="77777777" w:rsidR="00977BB7" w:rsidRPr="00EA110E" w:rsidRDefault="00977BB7" w:rsidP="00977BB7">
            <w:pPr>
              <w:tabs>
                <w:tab w:val="left" w:pos="720"/>
              </w:tabs>
              <w:snapToGrid w:val="0"/>
              <w:spacing w:line="40" w:lineRule="atLeast"/>
              <w:contextualSpacing/>
              <w:jc w:val="both"/>
              <w:rPr>
                <w:rFonts w:ascii="Times New Roman" w:hAnsi="Times New Roman"/>
                <w:b/>
                <w:sz w:val="24"/>
                <w:lang w:eastAsia="de-AT"/>
              </w:rPr>
            </w:pPr>
          </w:p>
          <w:p w14:paraId="62571CBF" w14:textId="77777777" w:rsidR="00977BB7" w:rsidRPr="00EA110E" w:rsidRDefault="00977BB7" w:rsidP="005B3162">
            <w:pPr>
              <w:pStyle w:val="ListParagraph"/>
              <w:numPr>
                <w:ilvl w:val="2"/>
                <w:numId w:val="48"/>
              </w:numPr>
              <w:tabs>
                <w:tab w:val="left" w:pos="720"/>
              </w:tabs>
              <w:snapToGrid w:val="0"/>
              <w:spacing w:line="40" w:lineRule="atLeast"/>
              <w:ind w:left="709" w:firstLine="0"/>
              <w:contextualSpacing/>
              <w:jc w:val="both"/>
              <w:rPr>
                <w:rFonts w:eastAsia="Times New Roman"/>
                <w:b/>
                <w:lang w:eastAsia="de-AT"/>
              </w:rPr>
            </w:pPr>
            <w:r w:rsidRPr="00EA110E">
              <w:rPr>
                <w:rFonts w:eastAsia="Times New Roman"/>
                <w:lang w:eastAsia="de-AT"/>
              </w:rPr>
              <w:t xml:space="preserve">Në rast të investimeve në ndërtimin e shtigjeve për këmbësorë dhe biçiklistë përreth objekteve të turizmit rural dhe kur këto shtigje kalojnë nëpër prona private, me rastin e aplikimit duhet të sillet pëlqimi i noterizuar i pronarëve të pronave nëpër të cilat kalon ky shteg. </w:t>
            </w:r>
          </w:p>
          <w:p w14:paraId="42F6B7BC" w14:textId="77777777" w:rsidR="00977BB7" w:rsidRPr="00EA110E" w:rsidRDefault="00977BB7" w:rsidP="00977BB7">
            <w:pPr>
              <w:tabs>
                <w:tab w:val="left" w:pos="720"/>
              </w:tabs>
              <w:spacing w:line="40" w:lineRule="atLeast"/>
              <w:jc w:val="both"/>
              <w:rPr>
                <w:rFonts w:ascii="Times New Roman" w:hAnsi="Times New Roman"/>
                <w:b/>
                <w:sz w:val="24"/>
                <w:lang w:eastAsia="de-AT"/>
              </w:rPr>
            </w:pPr>
          </w:p>
          <w:p w14:paraId="0DF373CD" w14:textId="77777777" w:rsidR="00977BB7" w:rsidRPr="00EA110E" w:rsidRDefault="00977BB7" w:rsidP="00977BB7">
            <w:pPr>
              <w:tabs>
                <w:tab w:val="left" w:pos="180"/>
                <w:tab w:val="left" w:pos="630"/>
              </w:tabs>
              <w:snapToGrid w:val="0"/>
              <w:spacing w:line="40" w:lineRule="atLeast"/>
              <w:ind w:left="180" w:right="180" w:hanging="180"/>
              <w:jc w:val="both"/>
              <w:rPr>
                <w:rFonts w:ascii="Times New Roman" w:hAnsi="Times New Roman"/>
                <w:b/>
                <w:bCs/>
                <w:sz w:val="24"/>
              </w:rPr>
            </w:pPr>
            <w:r w:rsidRPr="00EA110E">
              <w:rPr>
                <w:rFonts w:ascii="Times New Roman" w:hAnsi="Times New Roman"/>
                <w:sz w:val="24"/>
              </w:rPr>
              <w:t>2. Investimet e pranueshme:</w:t>
            </w:r>
            <w:r w:rsidRPr="00EA110E">
              <w:rPr>
                <w:rFonts w:ascii="Times New Roman" w:hAnsi="Times New Roman"/>
                <w:bCs/>
                <w:sz w:val="24"/>
              </w:rPr>
              <w:t xml:space="preserve"> </w:t>
            </w:r>
          </w:p>
          <w:p w14:paraId="4FAE4468" w14:textId="77777777" w:rsidR="00977BB7" w:rsidRPr="00EA110E" w:rsidRDefault="00977BB7" w:rsidP="00977BB7">
            <w:pPr>
              <w:autoSpaceDE w:val="0"/>
              <w:autoSpaceDN w:val="0"/>
              <w:adjustRightInd w:val="0"/>
              <w:spacing w:line="40" w:lineRule="atLeast"/>
              <w:contextualSpacing/>
              <w:jc w:val="both"/>
              <w:outlineLvl w:val="3"/>
              <w:rPr>
                <w:rFonts w:ascii="Times New Roman" w:hAnsi="Times New Roman"/>
                <w:b/>
                <w:bCs/>
                <w:sz w:val="24"/>
              </w:rPr>
            </w:pPr>
          </w:p>
          <w:p w14:paraId="6B8327D0" w14:textId="77777777" w:rsidR="00977BB7" w:rsidRPr="00EA110E" w:rsidRDefault="00977BB7" w:rsidP="005B3162">
            <w:pPr>
              <w:pStyle w:val="ListParagraph"/>
              <w:numPr>
                <w:ilvl w:val="1"/>
                <w:numId w:val="39"/>
              </w:numPr>
              <w:spacing w:line="40" w:lineRule="atLeast"/>
              <w:ind w:left="284" w:firstLine="0"/>
              <w:jc w:val="both"/>
              <w:rPr>
                <w:lang w:eastAsia="sq-AL"/>
              </w:rPr>
            </w:pPr>
            <w:r w:rsidRPr="00EA110E">
              <w:rPr>
                <w:lang w:eastAsia="sq-AL"/>
              </w:rPr>
              <w:t xml:space="preserve">Renovimi / zgjerimi i objekteve gastronomike dhe bujtinave. Nëse aktivitei i  turizmit rural zhvillohet në bungalo/kamp-shtëpizë, atëherë lejohet  ndërtimi i ri bungalo/kamp-shtëpizë si zgjerim i kapaciteteve ekzistuese  në  parcelën apo në hapësiren, ku veç eshte biznesi ekzistues i turizmit rural;  </w:t>
            </w:r>
          </w:p>
          <w:p w14:paraId="219B5532" w14:textId="77777777" w:rsidR="00977BB7" w:rsidRPr="00EA110E" w:rsidRDefault="00977BB7" w:rsidP="00977BB7">
            <w:pPr>
              <w:spacing w:line="40" w:lineRule="atLeast"/>
              <w:jc w:val="both"/>
              <w:rPr>
                <w:rFonts w:ascii="Times New Roman" w:hAnsi="Times New Roman"/>
                <w:b/>
                <w:sz w:val="24"/>
                <w:lang w:eastAsia="sq-AL"/>
              </w:rPr>
            </w:pPr>
          </w:p>
          <w:p w14:paraId="5F2011BD" w14:textId="77777777" w:rsidR="00977BB7" w:rsidRPr="00EA110E" w:rsidRDefault="00977BB7" w:rsidP="005B3162">
            <w:pPr>
              <w:pStyle w:val="ListParagraph"/>
              <w:numPr>
                <w:ilvl w:val="1"/>
                <w:numId w:val="39"/>
              </w:numPr>
              <w:spacing w:line="40" w:lineRule="atLeast"/>
              <w:ind w:left="284" w:firstLine="0"/>
              <w:jc w:val="both"/>
              <w:rPr>
                <w:b/>
                <w:lang w:eastAsia="sq-AL"/>
              </w:rPr>
            </w:pPr>
            <w:r w:rsidRPr="00EA110E">
              <w:rPr>
                <w:lang w:eastAsia="sq-AL"/>
              </w:rPr>
              <w:t xml:space="preserve">Renovimi / zgjerimi i objekteve me pamje si: mulli, kulla, shtëpi, etj. për përdorim si pika shitëse për prodhimet lokale, për ofrimin e shërbimeve gastronomike tradicionale, për ofrimin e informatave turistike për zonën, etj.; </w:t>
            </w:r>
          </w:p>
          <w:p w14:paraId="6C5570CD" w14:textId="77777777" w:rsidR="00977BB7" w:rsidRPr="00EA110E" w:rsidRDefault="00977BB7" w:rsidP="00977BB7">
            <w:pPr>
              <w:spacing w:line="40" w:lineRule="atLeast"/>
              <w:jc w:val="both"/>
              <w:rPr>
                <w:rFonts w:ascii="Times New Roman" w:hAnsi="Times New Roman"/>
                <w:b/>
                <w:sz w:val="24"/>
                <w:lang w:eastAsia="sq-AL"/>
              </w:rPr>
            </w:pPr>
          </w:p>
          <w:p w14:paraId="23FE6753" w14:textId="77777777" w:rsidR="00135713" w:rsidRPr="00EA110E" w:rsidRDefault="00135713" w:rsidP="00977BB7">
            <w:pPr>
              <w:spacing w:line="40" w:lineRule="atLeast"/>
              <w:jc w:val="both"/>
              <w:rPr>
                <w:rFonts w:ascii="Times New Roman" w:hAnsi="Times New Roman"/>
                <w:b/>
                <w:sz w:val="24"/>
                <w:lang w:eastAsia="sq-AL"/>
              </w:rPr>
            </w:pPr>
          </w:p>
          <w:p w14:paraId="24D54CF4" w14:textId="77777777" w:rsidR="00977BB7" w:rsidRPr="00EA110E" w:rsidRDefault="00977BB7" w:rsidP="005B3162">
            <w:pPr>
              <w:pStyle w:val="ListParagraph"/>
              <w:numPr>
                <w:ilvl w:val="1"/>
                <w:numId w:val="39"/>
              </w:numPr>
              <w:spacing w:line="40" w:lineRule="atLeast"/>
              <w:ind w:left="284" w:firstLine="0"/>
              <w:jc w:val="both"/>
              <w:rPr>
                <w:b/>
                <w:lang w:eastAsia="sq-AL"/>
              </w:rPr>
            </w:pPr>
            <w:r w:rsidRPr="00EA110E">
              <w:rPr>
                <w:lang w:eastAsia="sq-AL"/>
              </w:rPr>
              <w:t xml:space="preserve">Investimet në ndërtimin e shtigjeve për këmbësorë dhe biçiklistë përreth objekteve të turizmit rural; </w:t>
            </w:r>
          </w:p>
          <w:p w14:paraId="25F5F672" w14:textId="77777777" w:rsidR="00977BB7" w:rsidRPr="00EA110E" w:rsidRDefault="00977BB7" w:rsidP="00977BB7">
            <w:pPr>
              <w:spacing w:line="40" w:lineRule="atLeast"/>
              <w:jc w:val="both"/>
              <w:rPr>
                <w:rFonts w:ascii="Times New Roman" w:hAnsi="Times New Roman"/>
                <w:b/>
                <w:sz w:val="24"/>
                <w:lang w:eastAsia="sq-AL"/>
              </w:rPr>
            </w:pPr>
          </w:p>
          <w:p w14:paraId="67FC4A07" w14:textId="77777777" w:rsidR="00977BB7" w:rsidRPr="00EA110E" w:rsidRDefault="00977BB7" w:rsidP="005B3162">
            <w:pPr>
              <w:pStyle w:val="ListParagraph"/>
              <w:numPr>
                <w:ilvl w:val="1"/>
                <w:numId w:val="39"/>
              </w:numPr>
              <w:spacing w:line="40" w:lineRule="atLeast"/>
              <w:ind w:left="284" w:firstLine="0"/>
              <w:jc w:val="both"/>
              <w:rPr>
                <w:b/>
                <w:lang w:eastAsia="sq-AL"/>
              </w:rPr>
            </w:pPr>
            <w:r w:rsidRPr="00EA110E">
              <w:rPr>
                <w:lang w:eastAsia="sq-AL"/>
              </w:rPr>
              <w:t>Blerja e orendive që nevojiten për rregullimin e dhomave, banjove, kuzhinës, sallës së ushqimit - shtretër, ulëse, tavolina, karrige, etj.;</w:t>
            </w:r>
          </w:p>
          <w:p w14:paraId="54B0EDD8" w14:textId="77777777" w:rsidR="00977BB7" w:rsidRPr="00EA110E" w:rsidRDefault="00977BB7" w:rsidP="00977BB7">
            <w:pPr>
              <w:spacing w:line="40" w:lineRule="atLeast"/>
              <w:jc w:val="both"/>
              <w:rPr>
                <w:rFonts w:ascii="Times New Roman" w:hAnsi="Times New Roman"/>
                <w:b/>
                <w:sz w:val="24"/>
                <w:lang w:eastAsia="sq-AL"/>
              </w:rPr>
            </w:pPr>
          </w:p>
          <w:p w14:paraId="22A1689D" w14:textId="77777777" w:rsidR="00977BB7" w:rsidRPr="00EA110E" w:rsidRDefault="00977BB7" w:rsidP="005B3162">
            <w:pPr>
              <w:pStyle w:val="ListParagraph"/>
              <w:numPr>
                <w:ilvl w:val="1"/>
                <w:numId w:val="39"/>
              </w:numPr>
              <w:spacing w:line="40" w:lineRule="atLeast"/>
              <w:ind w:left="284" w:firstLine="0"/>
              <w:jc w:val="both"/>
              <w:rPr>
                <w:b/>
                <w:lang w:eastAsia="sq-AL"/>
              </w:rPr>
            </w:pPr>
            <w:r w:rsidRPr="00EA110E">
              <w:rPr>
                <w:lang w:eastAsia="sq-AL"/>
              </w:rPr>
              <w:t>Blerja e pajisjeve për prodhimin e energjisë së ripërtërishme;</w:t>
            </w:r>
          </w:p>
          <w:p w14:paraId="25370D27" w14:textId="77777777" w:rsidR="00977BB7" w:rsidRPr="00EA110E" w:rsidRDefault="00977BB7" w:rsidP="00977BB7">
            <w:pPr>
              <w:pStyle w:val="ListParagraph"/>
              <w:spacing w:line="40" w:lineRule="atLeast"/>
              <w:rPr>
                <w:b/>
                <w:lang w:eastAsia="sq-AL"/>
              </w:rPr>
            </w:pPr>
          </w:p>
          <w:p w14:paraId="4C005AE6" w14:textId="77777777" w:rsidR="00977BB7" w:rsidRPr="00EA110E" w:rsidRDefault="00977BB7" w:rsidP="005B3162">
            <w:pPr>
              <w:pStyle w:val="ListParagraph"/>
              <w:numPr>
                <w:ilvl w:val="1"/>
                <w:numId w:val="39"/>
              </w:numPr>
              <w:spacing w:line="40" w:lineRule="atLeast"/>
              <w:ind w:left="284" w:firstLine="0"/>
              <w:jc w:val="both"/>
              <w:rPr>
                <w:b/>
                <w:lang w:eastAsia="sq-AL"/>
              </w:rPr>
            </w:pPr>
            <w:r w:rsidRPr="00EA110E">
              <w:rPr>
                <w:lang w:eastAsia="sq-AL"/>
              </w:rPr>
              <w:t xml:space="preserve">Blerja e pajisjeve që ofrojnë aktivitete për argëtim të fëmijëve - tobogan, luhatëse, tavolinë ping-pongu, etj.; </w:t>
            </w:r>
          </w:p>
          <w:p w14:paraId="44ABF934" w14:textId="77777777" w:rsidR="00977BB7" w:rsidRPr="00EA110E" w:rsidRDefault="00977BB7" w:rsidP="00977BB7">
            <w:pPr>
              <w:pStyle w:val="ListParagraph"/>
              <w:spacing w:line="40" w:lineRule="atLeast"/>
              <w:ind w:left="284"/>
              <w:jc w:val="both"/>
              <w:rPr>
                <w:b/>
                <w:lang w:eastAsia="sq-AL"/>
              </w:rPr>
            </w:pPr>
          </w:p>
          <w:p w14:paraId="14841CF4" w14:textId="77777777" w:rsidR="00977BB7" w:rsidRPr="00EA110E" w:rsidRDefault="00977BB7" w:rsidP="005B3162">
            <w:pPr>
              <w:pStyle w:val="ListParagraph"/>
              <w:numPr>
                <w:ilvl w:val="1"/>
                <w:numId w:val="39"/>
              </w:numPr>
              <w:spacing w:line="40" w:lineRule="atLeast"/>
              <w:ind w:left="284" w:firstLine="0"/>
              <w:jc w:val="both"/>
              <w:rPr>
                <w:b/>
                <w:lang w:eastAsia="sq-AL"/>
              </w:rPr>
            </w:pPr>
            <w:r w:rsidRPr="00EA110E">
              <w:rPr>
                <w:lang w:eastAsia="sq-AL"/>
              </w:rPr>
              <w:t>Investimet në krijimin e ueb-faqes.</w:t>
            </w:r>
          </w:p>
          <w:p w14:paraId="2B57870C" w14:textId="77777777" w:rsidR="00977BB7" w:rsidRPr="00EA110E" w:rsidRDefault="00977BB7" w:rsidP="00977BB7">
            <w:pPr>
              <w:spacing w:line="40" w:lineRule="atLeast"/>
              <w:ind w:left="284" w:right="-144"/>
              <w:jc w:val="both"/>
              <w:rPr>
                <w:rFonts w:ascii="Times New Roman" w:eastAsia="Calibri" w:hAnsi="Times New Roman"/>
                <w:sz w:val="24"/>
                <w:lang w:eastAsia="sq-AL"/>
              </w:rPr>
            </w:pPr>
          </w:p>
          <w:p w14:paraId="57E498FF" w14:textId="77777777" w:rsidR="00977BB7" w:rsidRPr="00EA110E" w:rsidRDefault="00977BB7" w:rsidP="005B3162">
            <w:pPr>
              <w:pStyle w:val="ListParagraph"/>
              <w:numPr>
                <w:ilvl w:val="0"/>
                <w:numId w:val="39"/>
              </w:numPr>
              <w:tabs>
                <w:tab w:val="left" w:pos="0"/>
                <w:tab w:val="left" w:pos="284"/>
              </w:tabs>
              <w:spacing w:line="40" w:lineRule="atLeast"/>
              <w:ind w:left="0" w:right="180" w:firstLine="0"/>
              <w:jc w:val="both"/>
              <w:rPr>
                <w:rFonts w:eastAsia="Calibri"/>
              </w:rPr>
            </w:pPr>
            <w:bookmarkStart w:id="10" w:name="_Toc286799335"/>
            <w:r w:rsidRPr="00EA110E">
              <w:rPr>
                <w:bCs/>
                <w:lang w:eastAsia="sq-AL"/>
              </w:rPr>
              <w:t xml:space="preserve">Kriteret e përzgjedhjes për Masën 302 Divesifikimi i Fermave dhe Zhvillimi i Bizneseve për Nën Masën 302.5 </w:t>
            </w:r>
            <w:r w:rsidRPr="00EA110E">
              <w:rPr>
                <w:lang w:eastAsia="sq-AL"/>
              </w:rPr>
              <w:t xml:space="preserve">Zhvillimi  dhe promovimi i turizmit rural </w:t>
            </w:r>
            <w:r w:rsidRPr="00EA110E">
              <w:rPr>
                <w:bCs/>
                <w:lang w:eastAsia="sq-AL"/>
              </w:rPr>
              <w:t>është e përcaktuar në Shtojcën III Tabela 15 të këtij Udhëzimi Administrativ.</w:t>
            </w:r>
          </w:p>
          <w:bookmarkEnd w:id="10"/>
          <w:p w14:paraId="406BBA3C" w14:textId="77777777" w:rsidR="00977BB7" w:rsidRPr="00EA110E" w:rsidRDefault="00977BB7" w:rsidP="00977BB7">
            <w:pPr>
              <w:tabs>
                <w:tab w:val="left" w:pos="720"/>
              </w:tabs>
              <w:spacing w:line="40" w:lineRule="atLeast"/>
              <w:contextualSpacing/>
              <w:rPr>
                <w:rFonts w:ascii="Times New Roman" w:hAnsi="Times New Roman"/>
                <w:sz w:val="24"/>
                <w:szCs w:val="24"/>
              </w:rPr>
            </w:pPr>
          </w:p>
          <w:p w14:paraId="7FD45840" w14:textId="77777777" w:rsidR="00977BB7" w:rsidRPr="00EA110E" w:rsidRDefault="00977BB7" w:rsidP="00977BB7">
            <w:pPr>
              <w:tabs>
                <w:tab w:val="left" w:pos="720"/>
              </w:tabs>
              <w:spacing w:line="40" w:lineRule="atLeast"/>
              <w:contextualSpacing/>
              <w:jc w:val="center"/>
              <w:rPr>
                <w:rFonts w:ascii="Times New Roman" w:hAnsi="Times New Roman"/>
                <w:b/>
                <w:sz w:val="24"/>
                <w:szCs w:val="24"/>
                <w:lang w:eastAsia="de-AT"/>
              </w:rPr>
            </w:pPr>
            <w:r w:rsidRPr="00EA110E">
              <w:rPr>
                <w:rFonts w:ascii="Times New Roman" w:hAnsi="Times New Roman"/>
                <w:b/>
                <w:sz w:val="24"/>
                <w:szCs w:val="24"/>
              </w:rPr>
              <w:t xml:space="preserve">VII.V. </w:t>
            </w:r>
            <w:r w:rsidRPr="00EA110E">
              <w:rPr>
                <w:rFonts w:ascii="Times New Roman" w:hAnsi="Times New Roman"/>
                <w:b/>
                <w:sz w:val="24"/>
                <w:szCs w:val="24"/>
                <w:lang w:eastAsia="de-AT"/>
              </w:rPr>
              <w:t>AKUAKULTURA/KULTIVIMI I PESHKUT</w:t>
            </w:r>
          </w:p>
          <w:p w14:paraId="104A81E5" w14:textId="77777777" w:rsidR="00977BB7" w:rsidRPr="00EA110E" w:rsidRDefault="00977BB7" w:rsidP="00977BB7">
            <w:pPr>
              <w:tabs>
                <w:tab w:val="left" w:pos="630"/>
              </w:tabs>
              <w:snapToGrid w:val="0"/>
              <w:spacing w:line="40" w:lineRule="atLeast"/>
              <w:ind w:right="180"/>
              <w:rPr>
                <w:rFonts w:ascii="Times New Roman" w:hAnsi="Times New Roman"/>
                <w:b/>
                <w:sz w:val="24"/>
                <w:szCs w:val="24"/>
                <w:lang w:eastAsia="de-AT"/>
              </w:rPr>
            </w:pPr>
          </w:p>
          <w:p w14:paraId="1565DE60" w14:textId="26A1F8DC" w:rsidR="00977BB7" w:rsidRPr="00EA110E" w:rsidRDefault="00135713"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 xml:space="preserve">Neni </w:t>
            </w:r>
            <w:r w:rsidR="00977BB7" w:rsidRPr="00EA110E">
              <w:rPr>
                <w:rStyle w:val="hps"/>
                <w:rFonts w:ascii="Times New Roman" w:eastAsia="Calibri" w:hAnsi="Times New Roman"/>
                <w:b/>
                <w:sz w:val="24"/>
                <w:szCs w:val="24"/>
              </w:rPr>
              <w:t>23</w:t>
            </w:r>
          </w:p>
          <w:p w14:paraId="0010B47D" w14:textId="77777777" w:rsidR="00977BB7" w:rsidRPr="00EA110E" w:rsidRDefault="00977BB7"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Kriteret e pranueshmërisë</w:t>
            </w:r>
          </w:p>
          <w:p w14:paraId="1BE8C7F3" w14:textId="77777777" w:rsidR="00977BB7" w:rsidRPr="00EA110E" w:rsidRDefault="00977BB7" w:rsidP="00977BB7">
            <w:pPr>
              <w:keepNext/>
              <w:spacing w:line="40" w:lineRule="atLeast"/>
              <w:ind w:right="180"/>
              <w:jc w:val="center"/>
              <w:rPr>
                <w:rStyle w:val="hps"/>
                <w:rFonts w:ascii="Times New Roman" w:eastAsia="Calibri" w:hAnsi="Times New Roman"/>
                <w:b/>
                <w:sz w:val="24"/>
                <w:szCs w:val="24"/>
              </w:rPr>
            </w:pPr>
          </w:p>
          <w:p w14:paraId="4C4B7305" w14:textId="77777777" w:rsidR="00977BB7" w:rsidRPr="00EA110E" w:rsidRDefault="00977BB7" w:rsidP="00977BB7">
            <w:pPr>
              <w:tabs>
                <w:tab w:val="left" w:pos="720"/>
              </w:tabs>
              <w:spacing w:line="40" w:lineRule="atLeast"/>
              <w:jc w:val="both"/>
              <w:rPr>
                <w:rFonts w:ascii="Times New Roman" w:hAnsi="Times New Roman"/>
                <w:sz w:val="24"/>
                <w:lang w:eastAsia="de-AT"/>
              </w:rPr>
            </w:pPr>
            <w:r w:rsidRPr="00EA110E">
              <w:rPr>
                <w:rFonts w:ascii="Times New Roman" w:hAnsi="Times New Roman"/>
                <w:sz w:val="24"/>
                <w:lang w:eastAsia="de-AT"/>
              </w:rPr>
              <w:t xml:space="preserve">1. Kriteret e veçanta të pranueshmërisë </w:t>
            </w:r>
          </w:p>
          <w:p w14:paraId="058861B5" w14:textId="77777777" w:rsidR="00977BB7" w:rsidRPr="00EA110E" w:rsidRDefault="00977BB7" w:rsidP="00977BB7">
            <w:pPr>
              <w:tabs>
                <w:tab w:val="left" w:pos="720"/>
              </w:tabs>
              <w:spacing w:line="40" w:lineRule="atLeast"/>
              <w:jc w:val="both"/>
              <w:rPr>
                <w:rFonts w:ascii="Times New Roman" w:hAnsi="Times New Roman"/>
                <w:sz w:val="24"/>
                <w:lang w:eastAsia="de-AT"/>
              </w:rPr>
            </w:pPr>
            <w:r w:rsidRPr="00EA110E">
              <w:rPr>
                <w:rFonts w:ascii="Times New Roman" w:hAnsi="Times New Roman"/>
                <w:sz w:val="24"/>
                <w:lang w:eastAsia="de-AT"/>
              </w:rPr>
              <w:t xml:space="preserve"> </w:t>
            </w:r>
          </w:p>
          <w:p w14:paraId="5C191CE4" w14:textId="77777777" w:rsidR="00977BB7" w:rsidRPr="00EA110E" w:rsidRDefault="00977BB7" w:rsidP="005B3162">
            <w:pPr>
              <w:pStyle w:val="ListParagraph"/>
              <w:numPr>
                <w:ilvl w:val="1"/>
                <w:numId w:val="49"/>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Apikuesi që aplikon për ndërtim /renovim /zgjerim të inkubatorit për riprodhimin e peshkut  duhet që në vitin paraprak të ketë shitur më shumë se 30 tonë peshk të freskët. Kjo dëshmohet me pagesat </w:t>
            </w:r>
            <w:r w:rsidRPr="00EA110E">
              <w:rPr>
                <w:rFonts w:eastAsia="Times New Roman"/>
                <w:lang w:eastAsia="de-AT"/>
              </w:rPr>
              <w:lastRenderedPageBreak/>
              <w:t xml:space="preserve">direkte për sasinë e shitur të peshkut në vitin paraprak te subvencionet ose me dëshminë nga ATK-ja për sasinë e shitur të peshkut; </w:t>
            </w:r>
          </w:p>
          <w:p w14:paraId="4A764340" w14:textId="77777777" w:rsidR="00977BB7" w:rsidRPr="00EA110E" w:rsidRDefault="00977BB7" w:rsidP="00977BB7">
            <w:pPr>
              <w:pStyle w:val="ListParagraph"/>
              <w:tabs>
                <w:tab w:val="left" w:pos="284"/>
              </w:tabs>
              <w:spacing w:line="40" w:lineRule="atLeast"/>
              <w:ind w:left="284"/>
              <w:jc w:val="both"/>
              <w:rPr>
                <w:rFonts w:eastAsia="Times New Roman"/>
                <w:b/>
                <w:lang w:eastAsia="de-AT"/>
              </w:rPr>
            </w:pPr>
          </w:p>
          <w:p w14:paraId="35FEC1B9" w14:textId="77777777" w:rsidR="00977BB7" w:rsidRPr="00EA110E" w:rsidRDefault="00977BB7" w:rsidP="005B3162">
            <w:pPr>
              <w:pStyle w:val="ListParagraph"/>
              <w:numPr>
                <w:ilvl w:val="1"/>
                <w:numId w:val="49"/>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 Përfituesi (e shtuar) për nënmasën 302.6 Akuakultura/kultivimi i peshkut, me kërkesën për pagesë duhet të dorëzoj Licencën për aktivitetet e akuakulturës/ kultivimi i peshkut të lëshuar nga MBPZHR.</w:t>
            </w:r>
          </w:p>
          <w:p w14:paraId="095A9706" w14:textId="77777777" w:rsidR="00977BB7" w:rsidRPr="00EA110E" w:rsidRDefault="00977BB7" w:rsidP="00977BB7">
            <w:pPr>
              <w:spacing w:line="40" w:lineRule="atLeast"/>
              <w:ind w:left="360"/>
              <w:contextualSpacing/>
              <w:jc w:val="both"/>
              <w:rPr>
                <w:rFonts w:ascii="Times New Roman" w:hAnsi="Times New Roman"/>
                <w:b/>
                <w:sz w:val="24"/>
                <w:lang w:eastAsia="de-AT"/>
              </w:rPr>
            </w:pPr>
          </w:p>
          <w:p w14:paraId="73607939" w14:textId="77777777" w:rsidR="00977BB7" w:rsidRPr="00EA110E" w:rsidRDefault="00977BB7" w:rsidP="00977BB7">
            <w:pPr>
              <w:tabs>
                <w:tab w:val="left" w:pos="180"/>
                <w:tab w:val="left" w:pos="630"/>
              </w:tabs>
              <w:snapToGrid w:val="0"/>
              <w:spacing w:line="40" w:lineRule="atLeast"/>
              <w:ind w:left="180" w:right="180" w:hanging="180"/>
              <w:jc w:val="both"/>
              <w:rPr>
                <w:rFonts w:ascii="Times New Roman" w:hAnsi="Times New Roman"/>
                <w:sz w:val="24"/>
                <w:lang w:eastAsia="de-AT"/>
              </w:rPr>
            </w:pPr>
            <w:r w:rsidRPr="00EA110E">
              <w:rPr>
                <w:rFonts w:ascii="Times New Roman" w:hAnsi="Times New Roman"/>
                <w:sz w:val="24"/>
              </w:rPr>
              <w:t>2. Investimet e pranueshme:</w:t>
            </w:r>
          </w:p>
          <w:p w14:paraId="57177AD0" w14:textId="77777777" w:rsidR="00977BB7" w:rsidRPr="00EA110E" w:rsidRDefault="00977BB7" w:rsidP="00977BB7">
            <w:pPr>
              <w:spacing w:line="40" w:lineRule="atLeast"/>
              <w:jc w:val="both"/>
              <w:rPr>
                <w:rFonts w:ascii="Book Antiqua" w:hAnsi="Book Antiqua"/>
                <w:b/>
              </w:rPr>
            </w:pPr>
          </w:p>
          <w:p w14:paraId="3ACF6830" w14:textId="77777777" w:rsidR="00977BB7" w:rsidRPr="00EA110E" w:rsidRDefault="00977BB7" w:rsidP="00977BB7">
            <w:pPr>
              <w:spacing w:line="40" w:lineRule="atLeast"/>
              <w:ind w:left="284"/>
              <w:jc w:val="both"/>
              <w:rPr>
                <w:rFonts w:ascii="Times New Roman" w:hAnsi="Times New Roman"/>
                <w:b/>
                <w:sz w:val="24"/>
              </w:rPr>
            </w:pPr>
            <w:r w:rsidRPr="00EA110E">
              <w:rPr>
                <w:rFonts w:ascii="Times New Roman" w:hAnsi="Times New Roman"/>
                <w:bCs/>
                <w:iCs/>
                <w:sz w:val="24"/>
              </w:rPr>
              <w:t>2.1. Pajisjet për fermat e akuakulturës për peshqit e ujërave të ëmbla;</w:t>
            </w:r>
          </w:p>
          <w:p w14:paraId="41DCBF1F" w14:textId="77777777" w:rsidR="00977BB7" w:rsidRPr="00EA110E" w:rsidRDefault="00977BB7" w:rsidP="00977BB7">
            <w:pPr>
              <w:spacing w:line="40" w:lineRule="atLeast"/>
              <w:ind w:left="284"/>
              <w:jc w:val="both"/>
              <w:rPr>
                <w:rFonts w:ascii="Times New Roman" w:hAnsi="Times New Roman"/>
                <w:b/>
                <w:sz w:val="24"/>
              </w:rPr>
            </w:pPr>
          </w:p>
          <w:p w14:paraId="4C9CDF41" w14:textId="77777777" w:rsidR="00977BB7" w:rsidRPr="00EA110E" w:rsidRDefault="00977BB7" w:rsidP="00977BB7">
            <w:pPr>
              <w:spacing w:line="40" w:lineRule="atLeast"/>
              <w:ind w:left="284"/>
              <w:jc w:val="both"/>
              <w:rPr>
                <w:rFonts w:ascii="Times New Roman" w:hAnsi="Times New Roman"/>
                <w:b/>
                <w:sz w:val="24"/>
              </w:rPr>
            </w:pPr>
            <w:r w:rsidRPr="00EA110E">
              <w:rPr>
                <w:rFonts w:ascii="Times New Roman" w:hAnsi="Times New Roman"/>
                <w:sz w:val="24"/>
                <w:lang w:eastAsia="sq-AL"/>
              </w:rPr>
              <w:t>2.2. Ndërtimi /zgjerimi /renovimi i bazeneve për kultivimin e peshkut;</w:t>
            </w:r>
          </w:p>
          <w:p w14:paraId="392D9608" w14:textId="77777777" w:rsidR="00977BB7" w:rsidRPr="00EA110E" w:rsidRDefault="00977BB7" w:rsidP="00977BB7">
            <w:pPr>
              <w:pStyle w:val="ListParagraph"/>
              <w:spacing w:line="40" w:lineRule="atLeast"/>
              <w:ind w:left="284"/>
              <w:jc w:val="both"/>
              <w:rPr>
                <w:b/>
              </w:rPr>
            </w:pPr>
          </w:p>
          <w:p w14:paraId="24E18D72" w14:textId="77777777" w:rsidR="00977BB7" w:rsidRPr="00EA110E" w:rsidRDefault="00977BB7" w:rsidP="00F63985">
            <w:pPr>
              <w:pStyle w:val="ListParagraph"/>
              <w:numPr>
                <w:ilvl w:val="1"/>
                <w:numId w:val="55"/>
              </w:numPr>
              <w:spacing w:line="40" w:lineRule="atLeast"/>
              <w:ind w:left="284" w:firstLine="0"/>
              <w:jc w:val="both"/>
              <w:rPr>
                <w:b/>
              </w:rPr>
            </w:pPr>
            <w:r w:rsidRPr="00EA110E">
              <w:rPr>
                <w:lang w:eastAsia="sq-AL"/>
              </w:rPr>
              <w:t>Ndërtimi /zgjerim /renovimi i inkubatorit për riprodhimin e peshkut;</w:t>
            </w:r>
          </w:p>
          <w:p w14:paraId="7BFC0E66" w14:textId="77777777" w:rsidR="00977BB7" w:rsidRPr="00EA110E" w:rsidRDefault="00977BB7" w:rsidP="00977BB7">
            <w:pPr>
              <w:pStyle w:val="ListParagraph"/>
              <w:spacing w:line="40" w:lineRule="atLeast"/>
              <w:ind w:left="284"/>
              <w:rPr>
                <w:b/>
                <w:lang w:eastAsia="sq-AL"/>
              </w:rPr>
            </w:pPr>
          </w:p>
          <w:p w14:paraId="0FC163E8" w14:textId="77777777" w:rsidR="00977BB7" w:rsidRPr="00EA110E" w:rsidRDefault="00977BB7" w:rsidP="00F63985">
            <w:pPr>
              <w:pStyle w:val="ListParagraph"/>
              <w:numPr>
                <w:ilvl w:val="1"/>
                <w:numId w:val="55"/>
              </w:numPr>
              <w:spacing w:line="40" w:lineRule="atLeast"/>
              <w:ind w:left="284" w:firstLine="0"/>
              <w:jc w:val="both"/>
              <w:rPr>
                <w:b/>
              </w:rPr>
            </w:pPr>
            <w:r w:rsidRPr="00EA110E">
              <w:rPr>
                <w:lang w:eastAsia="sq-AL"/>
              </w:rPr>
              <w:t xml:space="preserve"> Pajisjet për impiantet teknike - furnizimi me ujë, sistemet e ventilimit, sistemet e ngrohjes /  ftohjes, gjenerimi dhe furnizimi me energji elektrike dhe instalimet e energjisë, kullimi, rrjetet e kanalizimeve / ujërat e zeza, trajtimi i ujërave të zeza / uji, pastrimi i ujit dhe kushtet e kontrolluara - kushtet për mikro-kontrollin e cilësisë së ujit, lagështia, etj., duke përfshirë praktikat e kursimit të energjisë dhe përdorimin e energjive të ripërtrishme; </w:t>
            </w:r>
          </w:p>
          <w:p w14:paraId="092270B5" w14:textId="77777777" w:rsidR="00977BB7" w:rsidRPr="00EA110E" w:rsidRDefault="00977BB7" w:rsidP="00977BB7">
            <w:pPr>
              <w:pStyle w:val="ListParagraph"/>
              <w:spacing w:line="40" w:lineRule="atLeast"/>
              <w:ind w:left="284"/>
              <w:rPr>
                <w:b/>
                <w:lang w:eastAsia="sq-AL"/>
              </w:rPr>
            </w:pPr>
          </w:p>
          <w:p w14:paraId="094A96CA" w14:textId="77777777" w:rsidR="00977BB7" w:rsidRPr="00EA110E" w:rsidRDefault="00977BB7" w:rsidP="00F63985">
            <w:pPr>
              <w:pStyle w:val="ListParagraph"/>
              <w:numPr>
                <w:ilvl w:val="1"/>
                <w:numId w:val="55"/>
              </w:numPr>
              <w:spacing w:line="40" w:lineRule="atLeast"/>
              <w:ind w:left="284" w:firstLine="0"/>
              <w:jc w:val="both"/>
              <w:rPr>
                <w:b/>
              </w:rPr>
            </w:pPr>
            <w:r w:rsidRPr="00EA110E">
              <w:rPr>
                <w:lang w:eastAsia="sq-AL"/>
              </w:rPr>
              <w:lastRenderedPageBreak/>
              <w:t xml:space="preserve"> Pajisjet për kërkesat higjienike dhe sanitare - duke përfshirë magazinimin e produkteve higjienike dhe sanitare dhe zonën e punëtorëve, pajisjet e pastrimit dhe dezinfektimit, si dhe hapësirën për magazinimin dhe ruajtjen e medikamenteve;</w:t>
            </w:r>
          </w:p>
          <w:p w14:paraId="0D877E5B" w14:textId="77777777" w:rsidR="00977BB7" w:rsidRPr="00EA110E" w:rsidRDefault="00977BB7" w:rsidP="00977BB7">
            <w:pPr>
              <w:pStyle w:val="ListParagraph"/>
              <w:spacing w:line="40" w:lineRule="atLeast"/>
              <w:ind w:left="284"/>
              <w:rPr>
                <w:b/>
                <w:lang w:eastAsia="sq-AL"/>
              </w:rPr>
            </w:pPr>
          </w:p>
          <w:p w14:paraId="22071AAA" w14:textId="77777777" w:rsidR="00977BB7" w:rsidRPr="00EA110E" w:rsidRDefault="00977BB7" w:rsidP="00F63985">
            <w:pPr>
              <w:pStyle w:val="ListParagraph"/>
              <w:numPr>
                <w:ilvl w:val="1"/>
                <w:numId w:val="55"/>
              </w:numPr>
              <w:spacing w:line="40" w:lineRule="atLeast"/>
              <w:ind w:left="284" w:firstLine="0"/>
              <w:jc w:val="both"/>
              <w:rPr>
                <w:b/>
              </w:rPr>
            </w:pPr>
            <w:r w:rsidRPr="00EA110E">
              <w:rPr>
                <w:lang w:eastAsia="sq-AL"/>
              </w:rPr>
              <w:t xml:space="preserve"> Pajisjet për ajrimin e ujit, oksigjenimin e ujit, pajisjet për monitorimin e oksigjenit -injektuesit e ajrit, temperaturës;</w:t>
            </w:r>
          </w:p>
          <w:p w14:paraId="0596A8AE" w14:textId="77777777" w:rsidR="00977BB7" w:rsidRPr="00EA110E" w:rsidRDefault="00977BB7" w:rsidP="00977BB7">
            <w:pPr>
              <w:pStyle w:val="ListParagraph"/>
              <w:spacing w:line="40" w:lineRule="atLeast"/>
              <w:ind w:left="284"/>
              <w:rPr>
                <w:b/>
                <w:lang w:eastAsia="sq-AL"/>
              </w:rPr>
            </w:pPr>
          </w:p>
          <w:p w14:paraId="516BE239" w14:textId="77777777" w:rsidR="00135713" w:rsidRPr="00EA110E" w:rsidRDefault="00135713" w:rsidP="00977BB7">
            <w:pPr>
              <w:pStyle w:val="ListParagraph"/>
              <w:spacing w:line="40" w:lineRule="atLeast"/>
              <w:ind w:left="284"/>
              <w:rPr>
                <w:b/>
                <w:lang w:eastAsia="sq-AL"/>
              </w:rPr>
            </w:pPr>
          </w:p>
          <w:p w14:paraId="7FD1C22C" w14:textId="77777777" w:rsidR="00977BB7" w:rsidRPr="00EA110E" w:rsidRDefault="00977BB7" w:rsidP="00F63985">
            <w:pPr>
              <w:pStyle w:val="ListParagraph"/>
              <w:numPr>
                <w:ilvl w:val="1"/>
                <w:numId w:val="55"/>
              </w:numPr>
              <w:spacing w:line="40" w:lineRule="atLeast"/>
              <w:ind w:left="284" w:firstLine="0"/>
              <w:jc w:val="both"/>
              <w:rPr>
                <w:b/>
              </w:rPr>
            </w:pPr>
            <w:r w:rsidRPr="00EA110E">
              <w:rPr>
                <w:lang w:eastAsia="sq-AL"/>
              </w:rPr>
              <w:t xml:space="preserve"> pH, pompat  e kanalit kryesor, pompat e kanalit anësor;</w:t>
            </w:r>
          </w:p>
          <w:p w14:paraId="2D12FD35" w14:textId="77777777" w:rsidR="00977BB7" w:rsidRPr="00EA110E" w:rsidRDefault="00977BB7" w:rsidP="00977BB7">
            <w:pPr>
              <w:pStyle w:val="ListParagraph"/>
              <w:spacing w:line="40" w:lineRule="atLeast"/>
              <w:ind w:left="284"/>
              <w:rPr>
                <w:b/>
                <w:lang w:eastAsia="sq-AL"/>
              </w:rPr>
            </w:pPr>
          </w:p>
          <w:p w14:paraId="4C88B165" w14:textId="77777777" w:rsidR="00977BB7" w:rsidRPr="00EA110E" w:rsidRDefault="00977BB7" w:rsidP="00F63985">
            <w:pPr>
              <w:pStyle w:val="ListParagraph"/>
              <w:numPr>
                <w:ilvl w:val="1"/>
                <w:numId w:val="55"/>
              </w:numPr>
              <w:spacing w:line="40" w:lineRule="atLeast"/>
              <w:ind w:left="284" w:firstLine="0"/>
              <w:jc w:val="both"/>
              <w:rPr>
                <w:b/>
              </w:rPr>
            </w:pPr>
            <w:r w:rsidRPr="00EA110E">
              <w:rPr>
                <w:lang w:eastAsia="sq-AL"/>
              </w:rPr>
              <w:t xml:space="preserve"> Pajisjet për inkubatorë për mbarështimin/riprodhimin e peshqve - përfshirë vaskat apo rezervuarët e larvave dhe rasateve;</w:t>
            </w:r>
          </w:p>
          <w:p w14:paraId="330A530C" w14:textId="77777777" w:rsidR="00977BB7" w:rsidRPr="00EA110E" w:rsidRDefault="00977BB7" w:rsidP="00977BB7">
            <w:pPr>
              <w:spacing w:line="40" w:lineRule="atLeast"/>
              <w:ind w:left="284"/>
              <w:jc w:val="both"/>
              <w:rPr>
                <w:rFonts w:ascii="Times New Roman" w:hAnsi="Times New Roman"/>
                <w:b/>
                <w:sz w:val="24"/>
              </w:rPr>
            </w:pPr>
          </w:p>
          <w:p w14:paraId="2E20C7A8" w14:textId="77777777" w:rsidR="00977BB7" w:rsidRPr="00EA110E" w:rsidRDefault="00977BB7" w:rsidP="00F63985">
            <w:pPr>
              <w:pStyle w:val="ListParagraph"/>
              <w:numPr>
                <w:ilvl w:val="1"/>
                <w:numId w:val="55"/>
              </w:numPr>
              <w:tabs>
                <w:tab w:val="left" w:pos="709"/>
                <w:tab w:val="left" w:pos="851"/>
              </w:tabs>
              <w:spacing w:line="40" w:lineRule="atLeast"/>
              <w:ind w:left="284" w:firstLine="0"/>
              <w:jc w:val="both"/>
              <w:rPr>
                <w:b/>
              </w:rPr>
            </w:pPr>
            <w:r w:rsidRPr="00EA110E">
              <w:rPr>
                <w:lang w:eastAsia="sq-AL"/>
              </w:rPr>
              <w:t>Pajisjet për klasifikimin e peshkut dhe pompave transportuese brenda fermës;</w:t>
            </w:r>
          </w:p>
          <w:p w14:paraId="3A9838C5" w14:textId="77777777" w:rsidR="00977BB7" w:rsidRPr="00EA110E" w:rsidRDefault="00977BB7" w:rsidP="00977BB7">
            <w:pPr>
              <w:pStyle w:val="ListParagraph"/>
              <w:tabs>
                <w:tab w:val="left" w:pos="709"/>
                <w:tab w:val="left" w:pos="851"/>
              </w:tabs>
              <w:spacing w:line="40" w:lineRule="atLeast"/>
              <w:ind w:left="284"/>
              <w:rPr>
                <w:b/>
                <w:lang w:eastAsia="sq-AL"/>
              </w:rPr>
            </w:pPr>
          </w:p>
          <w:p w14:paraId="7CC6B501" w14:textId="77777777" w:rsidR="00977BB7" w:rsidRPr="00EA110E" w:rsidRDefault="00977BB7" w:rsidP="00F63985">
            <w:pPr>
              <w:pStyle w:val="ListParagraph"/>
              <w:numPr>
                <w:ilvl w:val="1"/>
                <w:numId w:val="55"/>
              </w:numPr>
              <w:tabs>
                <w:tab w:val="left" w:pos="709"/>
                <w:tab w:val="left" w:pos="851"/>
              </w:tabs>
              <w:spacing w:line="40" w:lineRule="atLeast"/>
              <w:ind w:left="284" w:firstLine="0"/>
              <w:jc w:val="both"/>
              <w:rPr>
                <w:b/>
              </w:rPr>
            </w:pPr>
            <w:r w:rsidRPr="00EA110E">
              <w:rPr>
                <w:lang w:eastAsia="sq-AL"/>
              </w:rPr>
              <w:t>Pajisjet për të ushqyerit e peshkut;</w:t>
            </w:r>
          </w:p>
          <w:p w14:paraId="6E1AE697" w14:textId="77777777" w:rsidR="00977BB7" w:rsidRPr="00EA110E" w:rsidRDefault="00977BB7" w:rsidP="00977BB7">
            <w:pPr>
              <w:pStyle w:val="ListParagraph"/>
              <w:tabs>
                <w:tab w:val="left" w:pos="709"/>
                <w:tab w:val="left" w:pos="851"/>
              </w:tabs>
              <w:spacing w:line="40" w:lineRule="atLeast"/>
              <w:ind w:left="284"/>
              <w:rPr>
                <w:b/>
                <w:lang w:eastAsia="sq-AL"/>
              </w:rPr>
            </w:pPr>
          </w:p>
          <w:p w14:paraId="190D192E" w14:textId="77777777" w:rsidR="00977BB7" w:rsidRPr="00EA110E" w:rsidRDefault="00977BB7" w:rsidP="00F63985">
            <w:pPr>
              <w:pStyle w:val="ListParagraph"/>
              <w:numPr>
                <w:ilvl w:val="1"/>
                <w:numId w:val="55"/>
              </w:numPr>
              <w:tabs>
                <w:tab w:val="left" w:pos="709"/>
                <w:tab w:val="left" w:pos="851"/>
              </w:tabs>
              <w:spacing w:line="40" w:lineRule="atLeast"/>
              <w:ind w:left="284" w:firstLine="0"/>
              <w:jc w:val="both"/>
              <w:rPr>
                <w:b/>
              </w:rPr>
            </w:pPr>
            <w:r w:rsidRPr="00EA110E">
              <w:rPr>
                <w:lang w:eastAsia="sq-AL"/>
              </w:rPr>
              <w:t xml:space="preserve">Objektet për depozitimin e ushqimit; </w:t>
            </w:r>
          </w:p>
          <w:p w14:paraId="268BC9F6" w14:textId="77777777" w:rsidR="00977BB7" w:rsidRPr="00EA110E" w:rsidRDefault="00977BB7" w:rsidP="00977BB7">
            <w:pPr>
              <w:pStyle w:val="ListParagraph"/>
              <w:tabs>
                <w:tab w:val="left" w:pos="709"/>
                <w:tab w:val="left" w:pos="851"/>
              </w:tabs>
              <w:spacing w:line="40" w:lineRule="atLeast"/>
              <w:ind w:left="284"/>
              <w:rPr>
                <w:b/>
                <w:lang w:eastAsia="sq-AL"/>
              </w:rPr>
            </w:pPr>
          </w:p>
          <w:p w14:paraId="5BCFAA72" w14:textId="77777777" w:rsidR="00977BB7" w:rsidRPr="00EA110E" w:rsidRDefault="00977BB7" w:rsidP="00F63985">
            <w:pPr>
              <w:pStyle w:val="ListParagraph"/>
              <w:numPr>
                <w:ilvl w:val="1"/>
                <w:numId w:val="55"/>
              </w:numPr>
              <w:tabs>
                <w:tab w:val="left" w:pos="709"/>
                <w:tab w:val="left" w:pos="851"/>
              </w:tabs>
              <w:spacing w:line="40" w:lineRule="atLeast"/>
              <w:ind w:left="284" w:firstLine="0"/>
              <w:jc w:val="both"/>
              <w:rPr>
                <w:b/>
              </w:rPr>
            </w:pPr>
            <w:r w:rsidRPr="00EA110E">
              <w:rPr>
                <w:lang w:eastAsia="sq-AL"/>
              </w:rPr>
              <w:t>Pajisjet për transportin e peshkut të gjallë - fuqi/rezervuarë, bombola të oksigjenit dhe pajisjeve shtesë për transport;</w:t>
            </w:r>
          </w:p>
          <w:p w14:paraId="48CACD93" w14:textId="77777777" w:rsidR="00977BB7" w:rsidRPr="00EA110E" w:rsidRDefault="00977BB7" w:rsidP="00977BB7">
            <w:pPr>
              <w:pStyle w:val="ListParagraph"/>
              <w:tabs>
                <w:tab w:val="left" w:pos="709"/>
                <w:tab w:val="left" w:pos="851"/>
              </w:tabs>
              <w:spacing w:line="40" w:lineRule="atLeast"/>
              <w:ind w:left="284"/>
              <w:rPr>
                <w:b/>
                <w:lang w:eastAsia="sq-AL"/>
              </w:rPr>
            </w:pPr>
          </w:p>
          <w:p w14:paraId="273D6B67" w14:textId="77777777" w:rsidR="00977BB7" w:rsidRPr="00EA110E" w:rsidRDefault="00977BB7" w:rsidP="00F63985">
            <w:pPr>
              <w:pStyle w:val="ListParagraph"/>
              <w:numPr>
                <w:ilvl w:val="1"/>
                <w:numId w:val="55"/>
              </w:numPr>
              <w:tabs>
                <w:tab w:val="left" w:pos="709"/>
                <w:tab w:val="left" w:pos="851"/>
              </w:tabs>
              <w:spacing w:line="40" w:lineRule="atLeast"/>
              <w:ind w:left="284" w:firstLine="0"/>
              <w:jc w:val="both"/>
              <w:rPr>
                <w:b/>
              </w:rPr>
            </w:pPr>
            <w:r w:rsidRPr="00EA110E">
              <w:rPr>
                <w:lang w:eastAsia="sq-AL"/>
              </w:rPr>
              <w:t xml:space="preserve">Pajisjet për dezinfektimin e ujit, filtrimin, pastrimin e ujit, pompat e ujit, skremimin e proteinave ose fraksionimin e </w:t>
            </w:r>
            <w:r w:rsidRPr="00EA110E">
              <w:rPr>
                <w:lang w:eastAsia="sq-AL"/>
              </w:rPr>
              <w:lastRenderedPageBreak/>
              <w:t>shkumës - duke përfshirë valvulat, tubat dhe pajisjet etj.;</w:t>
            </w:r>
          </w:p>
          <w:p w14:paraId="7A4E1094" w14:textId="77777777" w:rsidR="00977BB7" w:rsidRPr="00EA110E" w:rsidRDefault="00977BB7" w:rsidP="00977BB7">
            <w:pPr>
              <w:pStyle w:val="ListParagraph"/>
              <w:tabs>
                <w:tab w:val="left" w:pos="709"/>
                <w:tab w:val="left" w:pos="851"/>
              </w:tabs>
              <w:spacing w:line="40" w:lineRule="atLeast"/>
              <w:ind w:left="284"/>
              <w:rPr>
                <w:b/>
                <w:lang w:eastAsia="sq-AL"/>
              </w:rPr>
            </w:pPr>
          </w:p>
          <w:p w14:paraId="1FDEE685" w14:textId="77777777" w:rsidR="00977BB7" w:rsidRPr="00EA110E" w:rsidRDefault="00977BB7" w:rsidP="00F63985">
            <w:pPr>
              <w:pStyle w:val="ListParagraph"/>
              <w:numPr>
                <w:ilvl w:val="1"/>
                <w:numId w:val="55"/>
              </w:numPr>
              <w:tabs>
                <w:tab w:val="left" w:pos="709"/>
                <w:tab w:val="left" w:pos="851"/>
              </w:tabs>
              <w:spacing w:line="40" w:lineRule="atLeast"/>
              <w:ind w:left="284" w:firstLine="0"/>
              <w:jc w:val="both"/>
              <w:rPr>
                <w:b/>
              </w:rPr>
            </w:pPr>
            <w:r w:rsidRPr="00EA110E">
              <w:rPr>
                <w:lang w:eastAsia="sq-AL"/>
              </w:rPr>
              <w:t>Pajisjet për ruajtjen e peshkut të freskët, pajisje për prodhimin e akullit, rezervuarët e ftohjes - kontejnerët, paletat, rimorkiot, rimorkiot ftohëse - duke përfshirë pajisjet ndihmëse për ruajtjen e ushqimit, aditivëve dhe për manipulim, ngarkim dhe shkarkim, pirunier, paletat, sistemet e rripave të transportuesit, pajisjet e peshkimit;</w:t>
            </w:r>
          </w:p>
          <w:p w14:paraId="453E2D65" w14:textId="77777777" w:rsidR="00977BB7" w:rsidRPr="00EA110E" w:rsidRDefault="00977BB7" w:rsidP="00977BB7">
            <w:pPr>
              <w:pStyle w:val="ListParagraph"/>
              <w:tabs>
                <w:tab w:val="left" w:pos="709"/>
                <w:tab w:val="left" w:pos="851"/>
              </w:tabs>
              <w:spacing w:line="40" w:lineRule="atLeast"/>
              <w:ind w:left="284"/>
              <w:rPr>
                <w:b/>
                <w:lang w:eastAsia="sq-AL"/>
              </w:rPr>
            </w:pPr>
          </w:p>
          <w:p w14:paraId="7D60548E" w14:textId="77777777" w:rsidR="00977BB7" w:rsidRPr="00EA110E" w:rsidRDefault="00977BB7" w:rsidP="00F63985">
            <w:pPr>
              <w:pStyle w:val="ListParagraph"/>
              <w:numPr>
                <w:ilvl w:val="1"/>
                <w:numId w:val="55"/>
              </w:numPr>
              <w:tabs>
                <w:tab w:val="left" w:pos="709"/>
                <w:tab w:val="left" w:pos="851"/>
              </w:tabs>
              <w:spacing w:line="40" w:lineRule="atLeast"/>
              <w:ind w:left="284" w:firstLine="0"/>
              <w:jc w:val="both"/>
              <w:rPr>
                <w:b/>
              </w:rPr>
            </w:pPr>
            <w:r w:rsidRPr="00EA110E">
              <w:rPr>
                <w:lang w:eastAsia="sq-AL"/>
              </w:rPr>
              <w:t>Pajisjet për therjen dhe pastrimin e peshkut, paketimin dhe etiketimin - duke përfshirë trajtimin, hedhjen, ruajtjen dhe trajtimin e mbeturinave;</w:t>
            </w:r>
          </w:p>
          <w:p w14:paraId="7398B5C2" w14:textId="77777777" w:rsidR="00977BB7" w:rsidRPr="00EA110E" w:rsidRDefault="00977BB7" w:rsidP="00977BB7">
            <w:pPr>
              <w:pStyle w:val="ListParagraph"/>
              <w:tabs>
                <w:tab w:val="left" w:pos="709"/>
                <w:tab w:val="left" w:pos="851"/>
              </w:tabs>
              <w:spacing w:line="40" w:lineRule="atLeast"/>
              <w:ind w:left="284"/>
              <w:rPr>
                <w:b/>
                <w:lang w:eastAsia="sq-AL"/>
              </w:rPr>
            </w:pPr>
          </w:p>
          <w:p w14:paraId="4481BC27" w14:textId="77777777" w:rsidR="00977BB7" w:rsidRPr="00EA110E" w:rsidRDefault="00977BB7" w:rsidP="00F63985">
            <w:pPr>
              <w:pStyle w:val="ListParagraph"/>
              <w:numPr>
                <w:ilvl w:val="1"/>
                <w:numId w:val="55"/>
              </w:numPr>
              <w:tabs>
                <w:tab w:val="left" w:pos="709"/>
                <w:tab w:val="left" w:pos="851"/>
              </w:tabs>
              <w:spacing w:line="40" w:lineRule="atLeast"/>
              <w:ind w:left="284" w:firstLine="0"/>
              <w:jc w:val="both"/>
              <w:rPr>
                <w:b/>
              </w:rPr>
            </w:pPr>
            <w:r w:rsidRPr="00EA110E">
              <w:rPr>
                <w:lang w:eastAsia="sq-AL"/>
              </w:rPr>
              <w:t xml:space="preserve">Pajisjet për sistemet e monitorimit të cilësisë, kontrollit dhe gjurmimit, rritjes, magazinimit dhe shpërndarjes dhe pajisjet kompjuterike dhe softuerët përfshirë sensorë - të ndërlidhur vetëm me pajisjet e pranueshme. </w:t>
            </w:r>
          </w:p>
          <w:p w14:paraId="401BF491" w14:textId="77777777" w:rsidR="00977BB7" w:rsidRPr="00EA110E" w:rsidRDefault="00977BB7" w:rsidP="00977BB7">
            <w:pPr>
              <w:tabs>
                <w:tab w:val="left" w:pos="851"/>
                <w:tab w:val="left" w:pos="993"/>
                <w:tab w:val="left" w:pos="1170"/>
                <w:tab w:val="left" w:pos="1440"/>
                <w:tab w:val="left" w:pos="1701"/>
              </w:tabs>
              <w:spacing w:line="40" w:lineRule="atLeast"/>
              <w:contextualSpacing/>
              <w:jc w:val="both"/>
              <w:rPr>
                <w:rFonts w:ascii="Times New Roman" w:eastAsia="Calibri" w:hAnsi="Times New Roman"/>
                <w:b/>
                <w:sz w:val="24"/>
                <w:lang w:eastAsia="sq-AL"/>
              </w:rPr>
            </w:pPr>
          </w:p>
          <w:p w14:paraId="0B8234B2" w14:textId="77777777" w:rsidR="00977BB7" w:rsidRPr="00EA110E" w:rsidRDefault="00977BB7" w:rsidP="00977BB7">
            <w:pPr>
              <w:tabs>
                <w:tab w:val="left" w:pos="360"/>
              </w:tabs>
              <w:spacing w:line="40" w:lineRule="atLeast"/>
              <w:ind w:right="180"/>
              <w:jc w:val="both"/>
              <w:rPr>
                <w:rFonts w:ascii="Times New Roman" w:eastAsia="Calibri" w:hAnsi="Times New Roman"/>
                <w:b/>
                <w:i/>
                <w:sz w:val="24"/>
              </w:rPr>
            </w:pPr>
            <w:r w:rsidRPr="00EA110E">
              <w:rPr>
                <w:rStyle w:val="hps"/>
                <w:rFonts w:ascii="Times New Roman" w:eastAsia="Calibri" w:hAnsi="Times New Roman"/>
                <w:sz w:val="24"/>
                <w:szCs w:val="24"/>
              </w:rPr>
              <w:t xml:space="preserve">3. </w:t>
            </w:r>
            <w:r w:rsidRPr="00EA110E">
              <w:rPr>
                <w:rFonts w:ascii="Times New Roman" w:hAnsi="Times New Roman"/>
                <w:bCs/>
                <w:sz w:val="24"/>
                <w:szCs w:val="24"/>
                <w:lang w:eastAsia="sq-AL"/>
              </w:rPr>
              <w:t xml:space="preserve">Kriteret e përzgjedhjes për Masën 302 Diversifikimi i Fermave dhe Zhvillimi i Bizneseve për Nën Masën 302.6 </w:t>
            </w:r>
            <w:r w:rsidRPr="00EA110E">
              <w:rPr>
                <w:rFonts w:ascii="Times New Roman" w:hAnsi="Times New Roman"/>
                <w:sz w:val="24"/>
                <w:szCs w:val="24"/>
              </w:rPr>
              <w:t xml:space="preserve">Akuakultura / Kultivimi i peshkut </w:t>
            </w:r>
            <w:r w:rsidRPr="00EA110E">
              <w:rPr>
                <w:rFonts w:ascii="Times New Roman" w:hAnsi="Times New Roman"/>
                <w:bCs/>
                <w:sz w:val="24"/>
                <w:szCs w:val="24"/>
                <w:lang w:eastAsia="sq-AL"/>
              </w:rPr>
              <w:t>është e përcaktuar në Shtojcën III Tabela 16 të këtij Udhëzimi Administrativ.</w:t>
            </w:r>
          </w:p>
          <w:p w14:paraId="1D2C5839" w14:textId="77777777" w:rsidR="00977BB7" w:rsidRPr="00EA110E" w:rsidRDefault="00977BB7" w:rsidP="00977BB7">
            <w:pPr>
              <w:tabs>
                <w:tab w:val="left" w:pos="360"/>
              </w:tabs>
              <w:spacing w:line="40" w:lineRule="atLeast"/>
              <w:jc w:val="center"/>
              <w:rPr>
                <w:rFonts w:ascii="Times New Roman" w:hAnsi="Times New Roman"/>
                <w:sz w:val="24"/>
              </w:rPr>
            </w:pPr>
          </w:p>
          <w:p w14:paraId="49414817" w14:textId="77777777" w:rsidR="00977BB7" w:rsidRPr="00EA110E" w:rsidRDefault="00977BB7" w:rsidP="00977BB7">
            <w:pPr>
              <w:tabs>
                <w:tab w:val="left" w:pos="360"/>
              </w:tabs>
              <w:spacing w:line="40" w:lineRule="atLeast"/>
              <w:jc w:val="center"/>
              <w:rPr>
                <w:rFonts w:ascii="Times New Roman" w:hAnsi="Times New Roman"/>
                <w:b/>
                <w:sz w:val="24"/>
                <w:szCs w:val="24"/>
              </w:rPr>
            </w:pPr>
            <w:r w:rsidRPr="00EA110E">
              <w:rPr>
                <w:rFonts w:ascii="Times New Roman" w:hAnsi="Times New Roman"/>
                <w:b/>
                <w:sz w:val="24"/>
                <w:szCs w:val="24"/>
              </w:rPr>
              <w:t>VII.VI. RRITJA E SHPEZËVE PËR VEZË DHE PËR MISH</w:t>
            </w:r>
          </w:p>
          <w:p w14:paraId="3DF653ED" w14:textId="77777777" w:rsidR="008A1D1F" w:rsidRPr="00EA110E" w:rsidRDefault="008A1D1F" w:rsidP="00977BB7">
            <w:pPr>
              <w:keepNext/>
              <w:spacing w:line="40" w:lineRule="atLeast"/>
              <w:ind w:right="180"/>
              <w:jc w:val="center"/>
              <w:rPr>
                <w:rStyle w:val="hps"/>
                <w:rFonts w:ascii="Times New Roman" w:eastAsia="Calibri" w:hAnsi="Times New Roman"/>
                <w:b/>
                <w:sz w:val="24"/>
                <w:szCs w:val="24"/>
              </w:rPr>
            </w:pPr>
          </w:p>
          <w:p w14:paraId="68777BD6" w14:textId="38377376" w:rsidR="00977BB7" w:rsidRPr="00EA110E" w:rsidRDefault="008A1D1F"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lastRenderedPageBreak/>
              <w:t xml:space="preserve">Neni </w:t>
            </w:r>
            <w:r w:rsidR="00977BB7" w:rsidRPr="00EA110E">
              <w:rPr>
                <w:rStyle w:val="hps"/>
                <w:rFonts w:ascii="Times New Roman" w:eastAsia="Calibri" w:hAnsi="Times New Roman"/>
                <w:b/>
                <w:sz w:val="24"/>
                <w:szCs w:val="24"/>
              </w:rPr>
              <w:t>24</w:t>
            </w:r>
          </w:p>
          <w:p w14:paraId="4AD6A6A5" w14:textId="77777777" w:rsidR="00977BB7" w:rsidRPr="00EA110E" w:rsidRDefault="00977BB7" w:rsidP="00977BB7">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Kriteret e pranueshmërisë</w:t>
            </w:r>
          </w:p>
          <w:p w14:paraId="27C3E2FB" w14:textId="77777777" w:rsidR="00977BB7" w:rsidRPr="00EA110E" w:rsidRDefault="00977BB7" w:rsidP="00977BB7">
            <w:pPr>
              <w:keepNext/>
              <w:spacing w:line="40" w:lineRule="atLeast"/>
              <w:ind w:right="180"/>
              <w:jc w:val="center"/>
              <w:rPr>
                <w:rStyle w:val="hps"/>
                <w:rFonts w:ascii="Times New Roman" w:eastAsia="Calibri" w:hAnsi="Times New Roman"/>
              </w:rPr>
            </w:pPr>
          </w:p>
          <w:p w14:paraId="20E78543" w14:textId="77777777" w:rsidR="00977BB7" w:rsidRPr="00EA110E" w:rsidRDefault="00977BB7" w:rsidP="00977BB7">
            <w:pPr>
              <w:tabs>
                <w:tab w:val="left" w:pos="360"/>
              </w:tabs>
              <w:spacing w:line="40" w:lineRule="atLeast"/>
              <w:rPr>
                <w:rFonts w:ascii="Times New Roman" w:eastAsia="Calibri" w:hAnsi="Times New Roman"/>
                <w:sz w:val="24"/>
                <w:lang w:eastAsia="de-AT"/>
              </w:rPr>
            </w:pPr>
            <w:r w:rsidRPr="00EA110E">
              <w:rPr>
                <w:rFonts w:ascii="Times New Roman" w:eastAsia="Calibri" w:hAnsi="Times New Roman"/>
                <w:sz w:val="24"/>
                <w:lang w:eastAsia="de-AT"/>
              </w:rPr>
              <w:t>1. Kriteret e veçanta të pranueshmërisë:</w:t>
            </w:r>
          </w:p>
          <w:p w14:paraId="6CF01927" w14:textId="77777777" w:rsidR="00977BB7" w:rsidRPr="00EA110E" w:rsidRDefault="00977BB7" w:rsidP="00977BB7">
            <w:pPr>
              <w:tabs>
                <w:tab w:val="left" w:pos="360"/>
              </w:tabs>
              <w:spacing w:line="40" w:lineRule="atLeast"/>
              <w:rPr>
                <w:rFonts w:ascii="Times New Roman" w:eastAsia="Calibri" w:hAnsi="Times New Roman"/>
                <w:sz w:val="24"/>
                <w:lang w:eastAsia="de-AT"/>
              </w:rPr>
            </w:pPr>
          </w:p>
          <w:p w14:paraId="5201E7C0" w14:textId="77777777" w:rsidR="00977BB7" w:rsidRPr="00EA110E" w:rsidRDefault="00977BB7" w:rsidP="005B3162">
            <w:pPr>
              <w:pStyle w:val="ListParagraph"/>
              <w:numPr>
                <w:ilvl w:val="1"/>
                <w:numId w:val="50"/>
              </w:numPr>
              <w:tabs>
                <w:tab w:val="left" w:pos="360"/>
              </w:tabs>
              <w:spacing w:line="40" w:lineRule="atLeast"/>
              <w:ind w:left="284" w:firstLine="0"/>
              <w:contextualSpacing/>
              <w:jc w:val="both"/>
              <w:rPr>
                <w:rFonts w:eastAsia="Times New Roman"/>
                <w:b/>
                <w:lang w:eastAsia="de-AT"/>
              </w:rPr>
            </w:pPr>
            <w:r w:rsidRPr="00EA110E">
              <w:rPr>
                <w:rFonts w:eastAsia="Times New Roman"/>
                <w:lang w:eastAsia="de-AT"/>
              </w:rPr>
              <w:t>Aplikuesit, në momentin e aplikimit, duhet të dëshmojnë se kanë së paku 5 m² tokë për kokë pule ose rose dhe 15 m² tokë për kokë bibe ose pate;</w:t>
            </w:r>
          </w:p>
          <w:p w14:paraId="2E2490E2" w14:textId="77777777" w:rsidR="00977BB7" w:rsidRPr="00EA110E" w:rsidRDefault="00977BB7" w:rsidP="00977BB7">
            <w:pPr>
              <w:pStyle w:val="ListParagraph"/>
              <w:tabs>
                <w:tab w:val="left" w:pos="360"/>
              </w:tabs>
              <w:spacing w:line="40" w:lineRule="atLeast"/>
              <w:ind w:left="284"/>
              <w:contextualSpacing/>
              <w:jc w:val="both"/>
              <w:rPr>
                <w:rFonts w:eastAsia="Times New Roman"/>
                <w:b/>
                <w:lang w:eastAsia="de-AT"/>
              </w:rPr>
            </w:pPr>
          </w:p>
          <w:p w14:paraId="013E38F3" w14:textId="77777777" w:rsidR="008A1D1F" w:rsidRPr="00EA110E" w:rsidRDefault="008A1D1F" w:rsidP="00977BB7">
            <w:pPr>
              <w:pStyle w:val="ListParagraph"/>
              <w:tabs>
                <w:tab w:val="left" w:pos="360"/>
              </w:tabs>
              <w:spacing w:line="40" w:lineRule="atLeast"/>
              <w:ind w:left="284"/>
              <w:contextualSpacing/>
              <w:jc w:val="both"/>
              <w:rPr>
                <w:rFonts w:eastAsia="Times New Roman"/>
                <w:b/>
                <w:lang w:eastAsia="de-AT"/>
              </w:rPr>
            </w:pPr>
          </w:p>
          <w:p w14:paraId="4BD709AA" w14:textId="77777777" w:rsidR="00977BB7" w:rsidRPr="00EA110E" w:rsidRDefault="00977BB7" w:rsidP="005B3162">
            <w:pPr>
              <w:pStyle w:val="ListParagraph"/>
              <w:numPr>
                <w:ilvl w:val="1"/>
                <w:numId w:val="50"/>
              </w:numPr>
              <w:tabs>
                <w:tab w:val="left" w:pos="360"/>
              </w:tabs>
              <w:spacing w:line="40" w:lineRule="atLeast"/>
              <w:ind w:left="284" w:firstLine="0"/>
              <w:contextualSpacing/>
              <w:jc w:val="both"/>
              <w:rPr>
                <w:rFonts w:eastAsia="Times New Roman"/>
                <w:b/>
                <w:lang w:eastAsia="de-AT"/>
              </w:rPr>
            </w:pPr>
            <w:r w:rsidRPr="00EA110E">
              <w:rPr>
                <w:rFonts w:eastAsia="Times New Roman"/>
                <w:lang w:eastAsia="de-AT"/>
              </w:rPr>
              <w:t xml:space="preserve"> Pas përfundimit të investimit aplikuesit duhet të kenë së paku:</w:t>
            </w:r>
          </w:p>
          <w:p w14:paraId="139A9740" w14:textId="77777777" w:rsidR="00977BB7" w:rsidRPr="00EA110E" w:rsidRDefault="00977BB7" w:rsidP="00977BB7">
            <w:pPr>
              <w:pStyle w:val="ListParagraph"/>
              <w:spacing w:line="40" w:lineRule="atLeast"/>
              <w:rPr>
                <w:rFonts w:eastAsia="Times New Roman"/>
                <w:b/>
                <w:lang w:eastAsia="de-AT"/>
              </w:rPr>
            </w:pPr>
          </w:p>
          <w:p w14:paraId="2CA93995" w14:textId="77777777" w:rsidR="00977BB7" w:rsidRPr="00EA110E" w:rsidRDefault="00977BB7" w:rsidP="00B46585">
            <w:pPr>
              <w:pStyle w:val="ListParagraph"/>
              <w:numPr>
                <w:ilvl w:val="2"/>
                <w:numId w:val="50"/>
              </w:numPr>
              <w:tabs>
                <w:tab w:val="left" w:pos="360"/>
              </w:tabs>
              <w:spacing w:line="40" w:lineRule="atLeast"/>
              <w:ind w:left="738" w:hanging="18"/>
              <w:contextualSpacing/>
              <w:jc w:val="both"/>
              <w:rPr>
                <w:rFonts w:eastAsia="Times New Roman"/>
                <w:b/>
                <w:lang w:eastAsia="de-AT"/>
              </w:rPr>
            </w:pPr>
            <w:r w:rsidRPr="00EA110E">
              <w:rPr>
                <w:rFonts w:eastAsia="Times New Roman"/>
                <w:lang w:eastAsia="de-AT"/>
              </w:rPr>
              <w:t>300 pula/rosa, por jo më shumë se 3000 krerë; ose</w:t>
            </w:r>
          </w:p>
          <w:p w14:paraId="7312DFF8" w14:textId="77777777" w:rsidR="00977BB7" w:rsidRPr="00EA110E" w:rsidRDefault="00977BB7" w:rsidP="00B46585">
            <w:pPr>
              <w:pStyle w:val="ListParagraph"/>
              <w:spacing w:line="40" w:lineRule="atLeast"/>
              <w:ind w:left="738" w:hanging="18"/>
              <w:rPr>
                <w:rFonts w:eastAsia="Times New Roman"/>
                <w:b/>
                <w:lang w:eastAsia="de-AT"/>
              </w:rPr>
            </w:pPr>
          </w:p>
          <w:p w14:paraId="36271AF1" w14:textId="77777777" w:rsidR="00977BB7" w:rsidRPr="00EA110E" w:rsidRDefault="00977BB7" w:rsidP="00B46585">
            <w:pPr>
              <w:pStyle w:val="ListParagraph"/>
              <w:numPr>
                <w:ilvl w:val="2"/>
                <w:numId w:val="50"/>
              </w:numPr>
              <w:tabs>
                <w:tab w:val="left" w:pos="360"/>
              </w:tabs>
              <w:spacing w:line="40" w:lineRule="atLeast"/>
              <w:ind w:left="738" w:hanging="18"/>
              <w:contextualSpacing/>
              <w:jc w:val="both"/>
              <w:rPr>
                <w:rFonts w:eastAsia="Times New Roman"/>
                <w:b/>
                <w:lang w:eastAsia="de-AT"/>
              </w:rPr>
            </w:pPr>
            <w:r w:rsidRPr="00EA110E">
              <w:rPr>
                <w:rFonts w:eastAsia="Times New Roman"/>
                <w:lang w:eastAsia="de-AT"/>
              </w:rPr>
              <w:t>100 pata/biba, por jo më shumë se 1000 krerë.</w:t>
            </w:r>
          </w:p>
          <w:p w14:paraId="15414E1E" w14:textId="77777777" w:rsidR="00977BB7" w:rsidRPr="00EA110E" w:rsidRDefault="00977BB7" w:rsidP="00B46585">
            <w:pPr>
              <w:pStyle w:val="ListParagraph"/>
              <w:spacing w:line="40" w:lineRule="atLeast"/>
              <w:ind w:left="738" w:hanging="18"/>
              <w:rPr>
                <w:rFonts w:eastAsia="Times New Roman"/>
                <w:b/>
                <w:lang w:eastAsia="de-AT"/>
              </w:rPr>
            </w:pPr>
          </w:p>
          <w:p w14:paraId="055EA214" w14:textId="77777777" w:rsidR="00977BB7" w:rsidRPr="00EA110E" w:rsidRDefault="00977BB7" w:rsidP="00B46585">
            <w:pPr>
              <w:pStyle w:val="ListParagraph"/>
              <w:numPr>
                <w:ilvl w:val="2"/>
                <w:numId w:val="50"/>
              </w:numPr>
              <w:tabs>
                <w:tab w:val="left" w:pos="360"/>
              </w:tabs>
              <w:spacing w:line="40" w:lineRule="atLeast"/>
              <w:ind w:left="738" w:hanging="18"/>
              <w:contextualSpacing/>
              <w:jc w:val="both"/>
              <w:rPr>
                <w:rFonts w:eastAsia="Times New Roman"/>
                <w:b/>
                <w:lang w:eastAsia="de-AT"/>
              </w:rPr>
            </w:pPr>
            <w:r w:rsidRPr="00EA110E">
              <w:rPr>
                <w:rFonts w:eastAsia="Times New Roman"/>
                <w:lang w:eastAsia="de-AT"/>
              </w:rPr>
              <w:t>300 fellanza, por jo ma shumë se 3000 krerë</w:t>
            </w:r>
          </w:p>
          <w:p w14:paraId="1A7C9031" w14:textId="77777777" w:rsidR="00977BB7" w:rsidRPr="00EA110E" w:rsidRDefault="00977BB7" w:rsidP="00977BB7">
            <w:pPr>
              <w:pStyle w:val="ListParagraph"/>
              <w:spacing w:line="40" w:lineRule="atLeast"/>
              <w:rPr>
                <w:rFonts w:eastAsia="Times New Roman"/>
                <w:b/>
                <w:lang w:eastAsia="de-AT"/>
              </w:rPr>
            </w:pPr>
          </w:p>
          <w:p w14:paraId="37B460BF" w14:textId="77777777" w:rsidR="00977BB7" w:rsidRPr="00EA110E" w:rsidRDefault="00977BB7" w:rsidP="005B3162">
            <w:pPr>
              <w:pStyle w:val="ListParagraph"/>
              <w:numPr>
                <w:ilvl w:val="1"/>
                <w:numId w:val="50"/>
              </w:numPr>
              <w:tabs>
                <w:tab w:val="left" w:pos="360"/>
              </w:tabs>
              <w:spacing w:line="40" w:lineRule="atLeast"/>
              <w:ind w:left="284" w:firstLine="0"/>
              <w:contextualSpacing/>
              <w:jc w:val="both"/>
              <w:rPr>
                <w:rFonts w:eastAsia="Times New Roman"/>
                <w:b/>
                <w:lang w:eastAsia="de-AT"/>
              </w:rPr>
            </w:pPr>
            <w:r w:rsidRPr="00EA110E">
              <w:rPr>
                <w:rFonts w:eastAsia="Times New Roman"/>
                <w:lang w:eastAsia="de-AT"/>
              </w:rPr>
              <w:t>Në rast të mbajtjes së kombinuar një (1) patë ose një (1) bibë është e barabartë me tri (3) pula ose tri (3) rosa dhe duhet të arrihet numri ekuivalent me vlerat e lartpërmendura.</w:t>
            </w:r>
          </w:p>
          <w:p w14:paraId="1DF05B07" w14:textId="77777777" w:rsidR="00977BB7" w:rsidRDefault="00977BB7" w:rsidP="00977BB7">
            <w:pPr>
              <w:tabs>
                <w:tab w:val="left" w:pos="360"/>
                <w:tab w:val="left" w:pos="567"/>
                <w:tab w:val="left" w:pos="709"/>
                <w:tab w:val="left" w:pos="1134"/>
                <w:tab w:val="left" w:pos="1276"/>
              </w:tabs>
              <w:spacing w:line="40" w:lineRule="atLeast"/>
              <w:contextualSpacing/>
              <w:rPr>
                <w:rFonts w:ascii="Times New Roman" w:hAnsi="Times New Roman"/>
                <w:b/>
                <w:sz w:val="24"/>
                <w:lang w:eastAsia="de-AT"/>
              </w:rPr>
            </w:pPr>
          </w:p>
          <w:p w14:paraId="5DF61F6A" w14:textId="77777777" w:rsidR="00CD069D" w:rsidRPr="00EA110E" w:rsidRDefault="00CD069D" w:rsidP="00977BB7">
            <w:pPr>
              <w:tabs>
                <w:tab w:val="left" w:pos="360"/>
                <w:tab w:val="left" w:pos="567"/>
                <w:tab w:val="left" w:pos="709"/>
                <w:tab w:val="left" w:pos="1134"/>
                <w:tab w:val="left" w:pos="1276"/>
              </w:tabs>
              <w:spacing w:line="40" w:lineRule="atLeast"/>
              <w:contextualSpacing/>
              <w:rPr>
                <w:rFonts w:ascii="Times New Roman" w:hAnsi="Times New Roman"/>
                <w:b/>
                <w:sz w:val="24"/>
                <w:lang w:eastAsia="de-AT"/>
              </w:rPr>
            </w:pPr>
          </w:p>
          <w:p w14:paraId="28E0D4A4" w14:textId="77777777" w:rsidR="00977BB7" w:rsidRPr="00EA110E" w:rsidRDefault="00977BB7" w:rsidP="00977BB7">
            <w:pPr>
              <w:spacing w:line="40" w:lineRule="atLeast"/>
              <w:jc w:val="both"/>
              <w:rPr>
                <w:rFonts w:ascii="Times New Roman" w:eastAsia="Calibri" w:hAnsi="Times New Roman"/>
                <w:sz w:val="24"/>
                <w:lang w:eastAsia="de-AT"/>
              </w:rPr>
            </w:pPr>
            <w:r w:rsidRPr="00EA110E">
              <w:rPr>
                <w:rFonts w:ascii="Times New Roman" w:hAnsi="Times New Roman"/>
                <w:sz w:val="24"/>
              </w:rPr>
              <w:t>2. Investimet e pranueshme:</w:t>
            </w:r>
          </w:p>
          <w:p w14:paraId="544A5ACA" w14:textId="77777777" w:rsidR="00977BB7" w:rsidRPr="00EA110E" w:rsidRDefault="00977BB7" w:rsidP="00977BB7">
            <w:pPr>
              <w:spacing w:line="40" w:lineRule="atLeast"/>
              <w:ind w:hanging="630"/>
              <w:jc w:val="both"/>
              <w:rPr>
                <w:rFonts w:ascii="Times New Roman" w:hAnsi="Times New Roman"/>
                <w:sz w:val="24"/>
                <w:lang w:eastAsia="sq-AL"/>
              </w:rPr>
            </w:pPr>
          </w:p>
          <w:p w14:paraId="4389CE99" w14:textId="77777777" w:rsidR="00977BB7" w:rsidRPr="00EA110E" w:rsidRDefault="00977BB7" w:rsidP="00977BB7">
            <w:pPr>
              <w:spacing w:line="40" w:lineRule="atLeast"/>
              <w:ind w:left="284"/>
              <w:contextualSpacing/>
              <w:jc w:val="both"/>
              <w:rPr>
                <w:rFonts w:ascii="Times New Roman" w:hAnsi="Times New Roman"/>
                <w:b/>
                <w:sz w:val="24"/>
                <w:lang w:eastAsia="sq-AL"/>
              </w:rPr>
            </w:pPr>
            <w:r w:rsidRPr="00EA110E">
              <w:rPr>
                <w:rFonts w:ascii="Times New Roman" w:hAnsi="Times New Roman"/>
                <w:sz w:val="24"/>
                <w:lang w:eastAsia="sq-AL"/>
              </w:rPr>
              <w:lastRenderedPageBreak/>
              <w:t>2.1. Ndërtimi i stallës</w:t>
            </w:r>
            <w:r w:rsidRPr="00EA110E">
              <w:rPr>
                <w:rFonts w:ascii="Times New Roman" w:hAnsi="Times New Roman"/>
                <w:sz w:val="24"/>
                <w:vertAlign w:val="superscript"/>
                <w:lang w:eastAsia="sq-AL"/>
              </w:rPr>
              <w:footnoteReference w:id="1"/>
            </w:r>
            <w:r w:rsidRPr="00EA110E">
              <w:rPr>
                <w:rFonts w:ascii="Times New Roman" w:hAnsi="Times New Roman"/>
                <w:sz w:val="24"/>
                <w:lang w:eastAsia="sq-AL"/>
              </w:rPr>
              <w:t xml:space="preserve"> me infrastrukturë të brendshme - rryma, uji, foletë, purtekat, kafezët etj.</w:t>
            </w:r>
          </w:p>
          <w:p w14:paraId="18C7ADE8" w14:textId="77777777" w:rsidR="00977BB7" w:rsidRPr="00EA110E" w:rsidRDefault="00977BB7" w:rsidP="00977BB7">
            <w:pPr>
              <w:spacing w:line="40" w:lineRule="atLeast"/>
              <w:contextualSpacing/>
              <w:jc w:val="both"/>
              <w:rPr>
                <w:rFonts w:ascii="Times New Roman" w:hAnsi="Times New Roman"/>
                <w:b/>
                <w:sz w:val="24"/>
                <w:lang w:eastAsia="sq-AL"/>
              </w:rPr>
            </w:pPr>
          </w:p>
          <w:p w14:paraId="3F676D74" w14:textId="4FBE22C6" w:rsidR="00977BB7" w:rsidRPr="00EA110E" w:rsidRDefault="00977BB7" w:rsidP="005B3162">
            <w:pPr>
              <w:pStyle w:val="ListParagraph"/>
              <w:numPr>
                <w:ilvl w:val="1"/>
                <w:numId w:val="17"/>
              </w:numPr>
              <w:spacing w:line="40" w:lineRule="atLeast"/>
              <w:ind w:left="313" w:firstLine="0"/>
              <w:contextualSpacing/>
              <w:jc w:val="both"/>
              <w:rPr>
                <w:b/>
                <w:lang w:eastAsia="sq-AL"/>
              </w:rPr>
            </w:pPr>
            <w:r w:rsidRPr="00EA110E">
              <w:rPr>
                <w:lang w:eastAsia="sq-AL"/>
              </w:rPr>
              <w:t>Dhoma për ruajtjen e ushqimit, mbajtjen e inkubatorit etj.</w:t>
            </w:r>
          </w:p>
          <w:p w14:paraId="7DDEE29D" w14:textId="77777777" w:rsidR="00977BB7" w:rsidRPr="00EA110E" w:rsidRDefault="00977BB7" w:rsidP="00977BB7">
            <w:pPr>
              <w:pStyle w:val="ListParagraph"/>
              <w:spacing w:line="40" w:lineRule="atLeast"/>
              <w:ind w:left="284"/>
              <w:contextualSpacing/>
              <w:jc w:val="both"/>
              <w:rPr>
                <w:b/>
                <w:lang w:eastAsia="sq-AL"/>
              </w:rPr>
            </w:pPr>
          </w:p>
          <w:p w14:paraId="6AA89B51" w14:textId="77777777" w:rsidR="00977BB7" w:rsidRPr="00EA110E" w:rsidRDefault="00977BB7" w:rsidP="005B3162">
            <w:pPr>
              <w:pStyle w:val="ListParagraph"/>
              <w:numPr>
                <w:ilvl w:val="1"/>
                <w:numId w:val="17"/>
              </w:numPr>
              <w:spacing w:line="40" w:lineRule="atLeast"/>
              <w:ind w:left="284" w:firstLine="0"/>
              <w:contextualSpacing/>
              <w:jc w:val="both"/>
              <w:rPr>
                <w:b/>
                <w:lang w:eastAsia="sq-AL"/>
              </w:rPr>
            </w:pPr>
            <w:r w:rsidRPr="00EA110E">
              <w:rPr>
                <w:lang w:eastAsia="sq-AL"/>
              </w:rPr>
              <w:t>Rrethoja e kullosës;</w:t>
            </w:r>
          </w:p>
          <w:p w14:paraId="615B5D0C" w14:textId="77777777" w:rsidR="00977BB7" w:rsidRPr="00EA110E" w:rsidRDefault="00977BB7" w:rsidP="00977BB7">
            <w:pPr>
              <w:pStyle w:val="ListParagraph"/>
              <w:spacing w:line="40" w:lineRule="atLeast"/>
              <w:rPr>
                <w:b/>
                <w:lang w:eastAsia="sq-AL"/>
              </w:rPr>
            </w:pPr>
          </w:p>
          <w:p w14:paraId="090D8169" w14:textId="77777777" w:rsidR="00977BB7" w:rsidRPr="00EA110E" w:rsidRDefault="00977BB7" w:rsidP="005B3162">
            <w:pPr>
              <w:pStyle w:val="ListParagraph"/>
              <w:numPr>
                <w:ilvl w:val="1"/>
                <w:numId w:val="17"/>
              </w:numPr>
              <w:spacing w:line="40" w:lineRule="atLeast"/>
              <w:ind w:left="284" w:firstLine="0"/>
              <w:contextualSpacing/>
              <w:jc w:val="both"/>
              <w:rPr>
                <w:b/>
                <w:lang w:eastAsia="sq-AL"/>
              </w:rPr>
            </w:pPr>
            <w:r w:rsidRPr="00EA110E">
              <w:rPr>
                <w:lang w:eastAsia="sq-AL"/>
              </w:rPr>
              <w:t>Ujë-pirëset;</w:t>
            </w:r>
          </w:p>
          <w:p w14:paraId="662A49C5" w14:textId="77777777" w:rsidR="00977BB7" w:rsidRPr="00EA110E" w:rsidRDefault="00977BB7" w:rsidP="00977BB7">
            <w:pPr>
              <w:pStyle w:val="ListParagraph"/>
              <w:spacing w:line="40" w:lineRule="atLeast"/>
              <w:rPr>
                <w:b/>
                <w:lang w:eastAsia="sq-AL"/>
              </w:rPr>
            </w:pPr>
          </w:p>
          <w:p w14:paraId="7F5D0658" w14:textId="77777777" w:rsidR="00977BB7" w:rsidRPr="00EA110E" w:rsidRDefault="00977BB7" w:rsidP="005B3162">
            <w:pPr>
              <w:pStyle w:val="ListParagraph"/>
              <w:numPr>
                <w:ilvl w:val="1"/>
                <w:numId w:val="17"/>
              </w:numPr>
              <w:spacing w:line="40" w:lineRule="atLeast"/>
              <w:ind w:left="284" w:firstLine="0"/>
              <w:contextualSpacing/>
              <w:jc w:val="both"/>
              <w:rPr>
                <w:b/>
                <w:lang w:eastAsia="sq-AL"/>
              </w:rPr>
            </w:pPr>
            <w:r w:rsidRPr="00EA110E">
              <w:rPr>
                <w:lang w:eastAsia="sq-AL"/>
              </w:rPr>
              <w:t>Enët e ushqimit;</w:t>
            </w:r>
          </w:p>
          <w:p w14:paraId="2EC960DF" w14:textId="77777777" w:rsidR="00977BB7" w:rsidRPr="00EA110E" w:rsidRDefault="00977BB7" w:rsidP="00977BB7">
            <w:pPr>
              <w:pStyle w:val="ListParagraph"/>
              <w:spacing w:line="40" w:lineRule="atLeast"/>
              <w:rPr>
                <w:b/>
                <w:lang w:eastAsia="sq-AL"/>
              </w:rPr>
            </w:pPr>
          </w:p>
          <w:p w14:paraId="7E960B12" w14:textId="77777777" w:rsidR="00977BB7" w:rsidRPr="00EA110E" w:rsidRDefault="00977BB7" w:rsidP="005B3162">
            <w:pPr>
              <w:pStyle w:val="ListParagraph"/>
              <w:numPr>
                <w:ilvl w:val="1"/>
                <w:numId w:val="17"/>
              </w:numPr>
              <w:spacing w:line="40" w:lineRule="atLeast"/>
              <w:ind w:left="284" w:firstLine="0"/>
              <w:contextualSpacing/>
              <w:jc w:val="both"/>
              <w:rPr>
                <w:b/>
                <w:lang w:eastAsia="sq-AL"/>
              </w:rPr>
            </w:pPr>
            <w:r w:rsidRPr="00EA110E">
              <w:rPr>
                <w:lang w:eastAsia="sq-AL"/>
              </w:rPr>
              <w:t xml:space="preserve"> Inkubatorë të vegjël në përputhje me kapacitetin prodhues.</w:t>
            </w:r>
          </w:p>
          <w:p w14:paraId="5D33BD5B" w14:textId="77777777" w:rsidR="00977BB7" w:rsidRPr="00EA110E" w:rsidRDefault="00977BB7" w:rsidP="00977BB7">
            <w:pPr>
              <w:spacing w:line="40" w:lineRule="atLeast"/>
              <w:contextualSpacing/>
              <w:jc w:val="both"/>
              <w:rPr>
                <w:rFonts w:ascii="Times New Roman" w:hAnsi="Times New Roman"/>
                <w:b/>
                <w:sz w:val="24"/>
                <w:lang w:eastAsia="sq-AL"/>
              </w:rPr>
            </w:pPr>
          </w:p>
          <w:p w14:paraId="24F423CD" w14:textId="77777777" w:rsidR="00977BB7" w:rsidRPr="00EA110E" w:rsidRDefault="00977BB7" w:rsidP="00977BB7">
            <w:pPr>
              <w:tabs>
                <w:tab w:val="left" w:pos="0"/>
                <w:tab w:val="left" w:pos="284"/>
              </w:tabs>
              <w:spacing w:line="40" w:lineRule="atLeast"/>
              <w:ind w:right="180"/>
              <w:jc w:val="both"/>
              <w:rPr>
                <w:rFonts w:ascii="Times New Roman" w:hAnsi="Times New Roman"/>
                <w:b/>
                <w:bCs/>
                <w:sz w:val="24"/>
                <w:lang w:eastAsia="sq-AL"/>
              </w:rPr>
            </w:pPr>
            <w:r w:rsidRPr="00EA110E">
              <w:rPr>
                <w:rFonts w:ascii="Times New Roman" w:hAnsi="Times New Roman"/>
                <w:bCs/>
                <w:sz w:val="24"/>
                <w:lang w:eastAsia="sq-AL"/>
              </w:rPr>
              <w:t xml:space="preserve">3. Kriteret e përzgjedhjes për Masën 302 Diversifikimi i Fermave dhe Zhvillimi i Bizneseve për Nën Masën 302.7 </w:t>
            </w:r>
            <w:r w:rsidRPr="00EA110E">
              <w:rPr>
                <w:rFonts w:ascii="Times New Roman" w:hAnsi="Times New Roman"/>
                <w:sz w:val="24"/>
              </w:rPr>
              <w:t>Rritja e shpezëve për vezë dhe për mish</w:t>
            </w:r>
            <w:r w:rsidRPr="00EA110E">
              <w:rPr>
                <w:rFonts w:ascii="Times New Roman" w:hAnsi="Times New Roman"/>
                <w:bCs/>
                <w:sz w:val="24"/>
                <w:lang w:eastAsia="sq-AL"/>
              </w:rPr>
              <w:t xml:space="preserve"> është e përcaktuar në Shtojcën III Tabela 17 të këtij Udhëzimi Administrativ.</w:t>
            </w:r>
          </w:p>
          <w:p w14:paraId="450E3DD9" w14:textId="77777777" w:rsidR="00977BB7" w:rsidRPr="00EA110E" w:rsidRDefault="00977BB7" w:rsidP="00977BB7">
            <w:pPr>
              <w:tabs>
                <w:tab w:val="left" w:pos="360"/>
              </w:tabs>
              <w:spacing w:line="40" w:lineRule="atLeast"/>
              <w:ind w:right="180"/>
              <w:jc w:val="both"/>
              <w:rPr>
                <w:rStyle w:val="hps"/>
                <w:rFonts w:ascii="Times New Roman" w:eastAsia="Calibri" w:hAnsi="Times New Roman"/>
                <w:b/>
              </w:rPr>
            </w:pPr>
          </w:p>
          <w:p w14:paraId="4E678785" w14:textId="77777777" w:rsidR="00977BB7" w:rsidRPr="00EA110E" w:rsidRDefault="00977BB7" w:rsidP="005B3162">
            <w:pPr>
              <w:numPr>
                <w:ilvl w:val="0"/>
                <w:numId w:val="15"/>
              </w:numPr>
              <w:tabs>
                <w:tab w:val="left" w:pos="360"/>
              </w:tabs>
              <w:spacing w:line="40" w:lineRule="atLeast"/>
              <w:jc w:val="center"/>
              <w:rPr>
                <w:rFonts w:ascii="Times New Roman" w:hAnsi="Times New Roman"/>
                <w:b/>
                <w:sz w:val="24"/>
              </w:rPr>
            </w:pPr>
            <w:r w:rsidRPr="00EA110E">
              <w:rPr>
                <w:rFonts w:ascii="Times New Roman" w:hAnsi="Times New Roman"/>
                <w:b/>
                <w:sz w:val="24"/>
              </w:rPr>
              <w:t>KAPITULLI VIII</w:t>
            </w:r>
          </w:p>
          <w:p w14:paraId="74C6E369" w14:textId="77777777" w:rsidR="00977BB7" w:rsidRPr="00EA110E" w:rsidRDefault="00977BB7" w:rsidP="00977BB7">
            <w:pPr>
              <w:tabs>
                <w:tab w:val="left" w:pos="540"/>
              </w:tabs>
              <w:spacing w:line="40" w:lineRule="atLeast"/>
              <w:ind w:right="180"/>
              <w:jc w:val="center"/>
              <w:rPr>
                <w:rFonts w:ascii="Times New Roman" w:hAnsi="Times New Roman"/>
                <w:sz w:val="24"/>
              </w:rPr>
            </w:pPr>
            <w:r w:rsidRPr="00EA110E">
              <w:rPr>
                <w:rFonts w:ascii="Times New Roman" w:hAnsi="Times New Roman"/>
                <w:b/>
                <w:sz w:val="24"/>
              </w:rPr>
              <w:t>MASA 303 “PËRGATITJA DHE ZBATIMI I STRATEGJIVE TË ZHVILLIMIT LOKAL – QASJA LEADER" – PËR GRUPET LOKALE TË VEPRIMIT (GLV)-TË E PËRZGJEDHURA</w:t>
            </w:r>
          </w:p>
          <w:p w14:paraId="0D0F3B25" w14:textId="77777777" w:rsidR="00977BB7" w:rsidRPr="00EA110E" w:rsidRDefault="00977BB7" w:rsidP="00977BB7">
            <w:pPr>
              <w:tabs>
                <w:tab w:val="left" w:pos="540"/>
              </w:tabs>
              <w:spacing w:line="40" w:lineRule="atLeast"/>
              <w:ind w:right="180"/>
              <w:jc w:val="center"/>
              <w:rPr>
                <w:rFonts w:ascii="Times New Roman" w:hAnsi="Times New Roman"/>
                <w:sz w:val="24"/>
              </w:rPr>
            </w:pPr>
          </w:p>
          <w:p w14:paraId="1C5CA1A2" w14:textId="06127442" w:rsidR="00977BB7" w:rsidRPr="00EA110E" w:rsidRDefault="008A1D1F" w:rsidP="00977BB7">
            <w:pPr>
              <w:tabs>
                <w:tab w:val="left" w:pos="540"/>
              </w:tabs>
              <w:spacing w:line="40" w:lineRule="atLeast"/>
              <w:ind w:right="180"/>
              <w:jc w:val="center"/>
              <w:rPr>
                <w:rFonts w:ascii="Times New Roman" w:hAnsi="Times New Roman"/>
                <w:b/>
                <w:sz w:val="24"/>
              </w:rPr>
            </w:pPr>
            <w:r w:rsidRPr="00EA110E">
              <w:rPr>
                <w:rFonts w:ascii="Times New Roman" w:hAnsi="Times New Roman"/>
                <w:b/>
                <w:sz w:val="24"/>
              </w:rPr>
              <w:t xml:space="preserve">Neni </w:t>
            </w:r>
            <w:r w:rsidR="00977BB7" w:rsidRPr="00EA110E">
              <w:rPr>
                <w:rFonts w:ascii="Times New Roman" w:hAnsi="Times New Roman"/>
                <w:b/>
                <w:sz w:val="24"/>
              </w:rPr>
              <w:t>25</w:t>
            </w:r>
          </w:p>
          <w:p w14:paraId="28B17741" w14:textId="77777777" w:rsidR="00977BB7" w:rsidRPr="00EA110E" w:rsidRDefault="00977BB7" w:rsidP="00977BB7">
            <w:pPr>
              <w:tabs>
                <w:tab w:val="left" w:pos="540"/>
              </w:tabs>
              <w:spacing w:line="40" w:lineRule="atLeast"/>
              <w:ind w:right="180"/>
              <w:jc w:val="center"/>
              <w:rPr>
                <w:rFonts w:ascii="Times New Roman" w:eastAsia="Calibri" w:hAnsi="Times New Roman"/>
                <w:b/>
                <w:iCs/>
                <w:sz w:val="24"/>
              </w:rPr>
            </w:pPr>
            <w:r w:rsidRPr="00EA110E">
              <w:rPr>
                <w:rFonts w:ascii="Times New Roman" w:eastAsia="Calibri" w:hAnsi="Times New Roman"/>
                <w:b/>
                <w:iCs/>
                <w:sz w:val="24"/>
              </w:rPr>
              <w:t>Përfituesit</w:t>
            </w:r>
          </w:p>
          <w:p w14:paraId="3B38C351" w14:textId="77777777" w:rsidR="00977BB7" w:rsidRPr="00EA110E" w:rsidRDefault="00977BB7" w:rsidP="00977BB7">
            <w:pPr>
              <w:tabs>
                <w:tab w:val="left" w:pos="540"/>
              </w:tabs>
              <w:spacing w:line="40" w:lineRule="atLeast"/>
              <w:ind w:right="180"/>
              <w:jc w:val="center"/>
              <w:rPr>
                <w:rFonts w:ascii="Times New Roman" w:hAnsi="Times New Roman"/>
                <w:sz w:val="24"/>
              </w:rPr>
            </w:pPr>
          </w:p>
          <w:p w14:paraId="0BA9D7F1" w14:textId="77777777" w:rsidR="00977BB7" w:rsidRPr="00EA110E" w:rsidRDefault="00977BB7" w:rsidP="00977BB7">
            <w:pPr>
              <w:tabs>
                <w:tab w:val="left" w:pos="540"/>
              </w:tabs>
              <w:spacing w:line="40" w:lineRule="atLeast"/>
              <w:ind w:right="180"/>
              <w:jc w:val="both"/>
              <w:rPr>
                <w:rFonts w:ascii="Times New Roman" w:eastAsia="Calibri" w:hAnsi="Times New Roman"/>
                <w:iCs/>
                <w:sz w:val="24"/>
              </w:rPr>
            </w:pPr>
            <w:r w:rsidRPr="00EA110E">
              <w:rPr>
                <w:rFonts w:ascii="Times New Roman" w:eastAsia="Calibri" w:hAnsi="Times New Roman"/>
                <w:iCs/>
                <w:sz w:val="24"/>
              </w:rPr>
              <w:t>1. Përfituesit përfundimtar:</w:t>
            </w:r>
          </w:p>
          <w:p w14:paraId="0DCDE00B" w14:textId="77777777" w:rsidR="00977BB7" w:rsidRPr="00EA110E" w:rsidRDefault="00977BB7" w:rsidP="00977BB7">
            <w:pPr>
              <w:tabs>
                <w:tab w:val="left" w:pos="540"/>
              </w:tabs>
              <w:spacing w:line="40" w:lineRule="atLeast"/>
              <w:ind w:right="180"/>
              <w:jc w:val="both"/>
              <w:rPr>
                <w:rFonts w:ascii="Times New Roman" w:eastAsia="Calibri" w:hAnsi="Times New Roman"/>
                <w:iCs/>
                <w:sz w:val="24"/>
              </w:rPr>
            </w:pPr>
            <w:r w:rsidRPr="00EA110E">
              <w:rPr>
                <w:rFonts w:ascii="Times New Roman" w:eastAsia="Calibri" w:hAnsi="Times New Roman"/>
                <w:iCs/>
                <w:sz w:val="24"/>
              </w:rPr>
              <w:t xml:space="preserve"> </w:t>
            </w:r>
          </w:p>
          <w:p w14:paraId="2E18AEE9" w14:textId="77777777" w:rsidR="00977BB7" w:rsidRPr="00EA110E" w:rsidRDefault="00977BB7" w:rsidP="005B3162">
            <w:pPr>
              <w:pStyle w:val="ListParagraph"/>
              <w:numPr>
                <w:ilvl w:val="1"/>
                <w:numId w:val="40"/>
              </w:numPr>
              <w:tabs>
                <w:tab w:val="left" w:pos="540"/>
              </w:tabs>
              <w:spacing w:line="40" w:lineRule="atLeast"/>
              <w:ind w:left="284" w:right="180" w:firstLine="0"/>
              <w:jc w:val="both"/>
              <w:rPr>
                <w:rFonts w:eastAsia="Calibri"/>
                <w:b/>
                <w:iCs/>
              </w:rPr>
            </w:pPr>
            <w:r w:rsidRPr="00EA110E">
              <w:rPr>
                <w:rFonts w:eastAsia="Calibri"/>
                <w:iCs/>
              </w:rPr>
              <w:t>Përfituesit përfundimtar të Masës 303 janë të gjitha GLV-të e përzgjedhura dhe Rrjeti i Zhvillimit Rural për GLV;</w:t>
            </w:r>
          </w:p>
          <w:p w14:paraId="03FADADE" w14:textId="77777777" w:rsidR="00977BB7" w:rsidRPr="00EA110E" w:rsidRDefault="00977BB7" w:rsidP="00977BB7">
            <w:pPr>
              <w:pStyle w:val="ListParagraph"/>
              <w:tabs>
                <w:tab w:val="left" w:pos="540"/>
              </w:tabs>
              <w:spacing w:line="40" w:lineRule="atLeast"/>
              <w:ind w:left="284" w:right="180"/>
              <w:jc w:val="both"/>
              <w:rPr>
                <w:rFonts w:eastAsia="Calibri"/>
                <w:b/>
                <w:iCs/>
              </w:rPr>
            </w:pPr>
          </w:p>
          <w:p w14:paraId="49AB2F4B" w14:textId="77777777" w:rsidR="00977BB7" w:rsidRPr="00EA110E" w:rsidRDefault="00977BB7" w:rsidP="005B3162">
            <w:pPr>
              <w:pStyle w:val="ListParagraph"/>
              <w:numPr>
                <w:ilvl w:val="1"/>
                <w:numId w:val="40"/>
              </w:numPr>
              <w:spacing w:line="40" w:lineRule="atLeast"/>
              <w:ind w:left="284" w:firstLine="0"/>
              <w:jc w:val="both"/>
              <w:rPr>
                <w:rFonts w:eastAsia="Times New Roman"/>
                <w:b/>
              </w:rPr>
            </w:pPr>
            <w:r w:rsidRPr="00EA110E">
              <w:rPr>
                <w:rFonts w:eastAsia="Times New Roman"/>
                <w:lang w:eastAsia="de-AT"/>
              </w:rPr>
              <w:t xml:space="preserve">Aplikuesi nuk mund të përfitoj nje projekt nëse është në kundërshtim me Ligjin </w:t>
            </w:r>
            <w:r w:rsidRPr="00EA110E">
              <w:rPr>
                <w:rFonts w:eastAsia="Times New Roman"/>
              </w:rPr>
              <w:t xml:space="preserve"> Nr.06/L-011 për Parandalimin e Konfliktit të Interesit në Ushtrimin e Funksionit Publik dhe Ligjin 03/L-149 për Shërbimin Civil të Republikës së Kosovës;</w:t>
            </w:r>
          </w:p>
          <w:p w14:paraId="47423660" w14:textId="77777777" w:rsidR="00977BB7" w:rsidRPr="00EA110E" w:rsidRDefault="00977BB7" w:rsidP="00977BB7">
            <w:pPr>
              <w:spacing w:line="40" w:lineRule="atLeast"/>
              <w:ind w:left="284"/>
              <w:jc w:val="both"/>
              <w:rPr>
                <w:rFonts w:ascii="Times New Roman" w:hAnsi="Times New Roman"/>
                <w:b/>
                <w:sz w:val="24"/>
              </w:rPr>
            </w:pPr>
          </w:p>
          <w:p w14:paraId="522CCA74" w14:textId="77777777" w:rsidR="00977BB7" w:rsidRPr="00EA110E" w:rsidRDefault="00977BB7" w:rsidP="005B3162">
            <w:pPr>
              <w:pStyle w:val="StandardTW"/>
              <w:numPr>
                <w:ilvl w:val="1"/>
                <w:numId w:val="40"/>
              </w:numPr>
              <w:shd w:val="clear" w:color="auto" w:fill="auto"/>
              <w:tabs>
                <w:tab w:val="left" w:pos="1170"/>
              </w:tabs>
              <w:spacing w:line="40" w:lineRule="atLeast"/>
              <w:ind w:left="284" w:right="180" w:firstLine="0"/>
              <w:rPr>
                <w:rFonts w:ascii="Times New Roman" w:hAnsi="Times New Roman"/>
                <w:sz w:val="24"/>
                <w:szCs w:val="24"/>
                <w:lang w:val="sq-AL"/>
              </w:rPr>
            </w:pPr>
            <w:r w:rsidRPr="00EA110E">
              <w:rPr>
                <w:rFonts w:ascii="Times New Roman" w:hAnsi="Times New Roman"/>
                <w:sz w:val="24"/>
                <w:szCs w:val="24"/>
                <w:lang w:val="sq-AL"/>
              </w:rPr>
              <w:t>Të gjithë përfituesit e projekteve të zhvillimit rural obligohen t’i mirëmbajnë investimet e tyre sipas projektit të miratuar gjatë tri (3) vjetëve pas datës së ekzekutimit të pagesës, aq sa zgjatë periudha monitoruese;</w:t>
            </w:r>
          </w:p>
          <w:p w14:paraId="1B5FAC38" w14:textId="77777777" w:rsidR="00977BB7" w:rsidRPr="00EA110E" w:rsidRDefault="00977BB7" w:rsidP="00977BB7">
            <w:pPr>
              <w:pStyle w:val="ListParagraph"/>
            </w:pPr>
          </w:p>
          <w:p w14:paraId="405E9F49" w14:textId="77777777" w:rsidR="00977BB7" w:rsidRPr="00EA110E" w:rsidRDefault="00977BB7" w:rsidP="005B3162">
            <w:pPr>
              <w:pStyle w:val="StandardTW"/>
              <w:numPr>
                <w:ilvl w:val="1"/>
                <w:numId w:val="40"/>
              </w:numPr>
              <w:shd w:val="clear" w:color="auto" w:fill="auto"/>
              <w:tabs>
                <w:tab w:val="left" w:pos="1170"/>
              </w:tabs>
              <w:spacing w:line="40" w:lineRule="atLeast"/>
              <w:ind w:left="284" w:right="180" w:firstLine="0"/>
              <w:rPr>
                <w:rFonts w:ascii="Times New Roman" w:hAnsi="Times New Roman"/>
                <w:sz w:val="24"/>
                <w:szCs w:val="24"/>
                <w:lang w:val="sq-AL"/>
              </w:rPr>
            </w:pPr>
            <w:r w:rsidRPr="00EA110E">
              <w:rPr>
                <w:rFonts w:ascii="Times New Roman" w:hAnsi="Times New Roman"/>
                <w:sz w:val="24"/>
                <w:szCs w:val="24"/>
                <w:lang w:val="sq-AL"/>
              </w:rPr>
              <w:t>Nëse nuk i mirëmban investimet, përfituesi obligohet ta kthejë shumën e financuar të  përkrahjes publike;</w:t>
            </w:r>
          </w:p>
          <w:p w14:paraId="09117D2D" w14:textId="77777777" w:rsidR="00977BB7" w:rsidRPr="00EA110E" w:rsidRDefault="00977BB7" w:rsidP="00977BB7">
            <w:pPr>
              <w:pStyle w:val="ListParagraph"/>
            </w:pPr>
          </w:p>
          <w:p w14:paraId="0CF79FB5" w14:textId="77777777" w:rsidR="008A1D1F" w:rsidRPr="00EA110E" w:rsidRDefault="008A1D1F" w:rsidP="00977BB7">
            <w:pPr>
              <w:pStyle w:val="ListParagraph"/>
            </w:pPr>
          </w:p>
          <w:p w14:paraId="7EFBF006" w14:textId="77777777" w:rsidR="00977BB7" w:rsidRPr="00EA110E" w:rsidRDefault="00977BB7" w:rsidP="005B3162">
            <w:pPr>
              <w:pStyle w:val="StandardTW"/>
              <w:numPr>
                <w:ilvl w:val="1"/>
                <w:numId w:val="40"/>
              </w:numPr>
              <w:shd w:val="clear" w:color="auto" w:fill="auto"/>
              <w:tabs>
                <w:tab w:val="left" w:pos="1170"/>
              </w:tabs>
              <w:spacing w:line="40" w:lineRule="atLeast"/>
              <w:ind w:left="284" w:right="180" w:firstLine="0"/>
              <w:rPr>
                <w:rFonts w:ascii="Times New Roman" w:hAnsi="Times New Roman"/>
                <w:sz w:val="24"/>
                <w:szCs w:val="24"/>
                <w:lang w:val="sq-AL"/>
              </w:rPr>
            </w:pPr>
            <w:r w:rsidRPr="00EA110E">
              <w:rPr>
                <w:rFonts w:ascii="Times New Roman" w:eastAsia="Times New Roman" w:hAnsi="Times New Roman"/>
                <w:sz w:val="24"/>
                <w:szCs w:val="24"/>
                <w:lang w:val="sq-AL"/>
              </w:rPr>
              <w:t>Të gjithë përfituesit e projekteve të zhvillimit rural pas finalizimit të investimeve duhët të kenë projektin funksional sipas plan biznesit, PZHR dhe kritereve të këtij Udhezimi Administrativ;</w:t>
            </w:r>
          </w:p>
          <w:p w14:paraId="22341DBA" w14:textId="77777777" w:rsidR="00977BB7" w:rsidRPr="00EA110E" w:rsidRDefault="00977BB7" w:rsidP="00977BB7">
            <w:pPr>
              <w:pStyle w:val="StandardTW"/>
              <w:shd w:val="clear" w:color="auto" w:fill="auto"/>
              <w:tabs>
                <w:tab w:val="left" w:pos="1170"/>
              </w:tabs>
              <w:spacing w:line="40" w:lineRule="atLeast"/>
              <w:ind w:right="180"/>
              <w:rPr>
                <w:rFonts w:ascii="Times New Roman" w:hAnsi="Times New Roman"/>
                <w:sz w:val="24"/>
                <w:szCs w:val="24"/>
                <w:lang w:val="sq-AL"/>
              </w:rPr>
            </w:pPr>
          </w:p>
          <w:p w14:paraId="43345214" w14:textId="77777777" w:rsidR="008A1D1F" w:rsidRPr="00EA110E" w:rsidRDefault="008A1D1F" w:rsidP="00977BB7">
            <w:pPr>
              <w:pStyle w:val="StandardTW"/>
              <w:shd w:val="clear" w:color="auto" w:fill="auto"/>
              <w:tabs>
                <w:tab w:val="left" w:pos="1170"/>
              </w:tabs>
              <w:spacing w:line="40" w:lineRule="atLeast"/>
              <w:ind w:right="180"/>
              <w:rPr>
                <w:rFonts w:ascii="Times New Roman" w:hAnsi="Times New Roman"/>
                <w:sz w:val="24"/>
                <w:szCs w:val="24"/>
                <w:lang w:val="sq-AL"/>
              </w:rPr>
            </w:pPr>
          </w:p>
          <w:p w14:paraId="446532AD" w14:textId="77777777" w:rsidR="00977BB7" w:rsidRPr="00EA110E" w:rsidRDefault="00977BB7" w:rsidP="005B3162">
            <w:pPr>
              <w:pStyle w:val="StandardTW"/>
              <w:numPr>
                <w:ilvl w:val="1"/>
                <w:numId w:val="40"/>
              </w:numPr>
              <w:shd w:val="clear" w:color="auto" w:fill="auto"/>
              <w:tabs>
                <w:tab w:val="left" w:pos="1170"/>
              </w:tabs>
              <w:spacing w:line="40" w:lineRule="atLeast"/>
              <w:ind w:left="284" w:right="180" w:firstLine="0"/>
              <w:rPr>
                <w:rFonts w:ascii="Times New Roman" w:hAnsi="Times New Roman"/>
                <w:sz w:val="24"/>
                <w:szCs w:val="24"/>
                <w:lang w:val="sq-AL"/>
              </w:rPr>
            </w:pPr>
            <w:r w:rsidRPr="00EA110E">
              <w:rPr>
                <w:rFonts w:ascii="Times New Roman" w:hAnsi="Times New Roman"/>
                <w:sz w:val="24"/>
                <w:szCs w:val="24"/>
                <w:lang w:val="sq-AL"/>
              </w:rPr>
              <w:t>Kërkesa për pagesë refuzohet për projekte të cilat nuk kanë finalizuar ndonjë aktivitet për të cilin është poentuar gjatë procesit të vlerësimit.</w:t>
            </w:r>
          </w:p>
          <w:p w14:paraId="7955E2F9" w14:textId="77777777" w:rsidR="00977BB7" w:rsidRPr="00EA110E" w:rsidRDefault="00977BB7" w:rsidP="00977BB7">
            <w:pPr>
              <w:pStyle w:val="StandardTW"/>
              <w:shd w:val="clear" w:color="auto" w:fill="auto"/>
              <w:tabs>
                <w:tab w:val="left" w:pos="1170"/>
              </w:tabs>
              <w:spacing w:line="40" w:lineRule="atLeast"/>
              <w:ind w:left="284" w:right="180"/>
              <w:rPr>
                <w:rFonts w:ascii="Times New Roman" w:hAnsi="Times New Roman"/>
                <w:sz w:val="24"/>
                <w:szCs w:val="24"/>
                <w:lang w:val="sq-AL"/>
              </w:rPr>
            </w:pPr>
          </w:p>
          <w:p w14:paraId="6EF15946" w14:textId="77777777" w:rsidR="00977BB7" w:rsidRPr="00EA110E" w:rsidRDefault="00977BB7" w:rsidP="00977BB7">
            <w:pPr>
              <w:spacing w:line="40" w:lineRule="atLeast"/>
              <w:jc w:val="both"/>
              <w:rPr>
                <w:rFonts w:ascii="Times New Roman" w:eastAsia="Calibri" w:hAnsi="Times New Roman"/>
                <w:iCs/>
                <w:sz w:val="24"/>
              </w:rPr>
            </w:pPr>
            <w:r w:rsidRPr="00EA110E">
              <w:rPr>
                <w:rFonts w:ascii="Times New Roman" w:hAnsi="Times New Roman"/>
                <w:bCs/>
                <w:sz w:val="24"/>
              </w:rPr>
              <w:t xml:space="preserve">2. </w:t>
            </w:r>
            <w:r w:rsidRPr="00EA110E">
              <w:rPr>
                <w:rFonts w:ascii="Times New Roman" w:hAnsi="Times New Roman"/>
                <w:bCs/>
                <w:iCs/>
                <w:sz w:val="24"/>
              </w:rPr>
              <w:t>Aktivitetet e pranueshme:</w:t>
            </w:r>
          </w:p>
          <w:p w14:paraId="3BFAC525" w14:textId="77777777" w:rsidR="00977BB7" w:rsidRPr="00EA110E" w:rsidRDefault="00977BB7" w:rsidP="00977BB7">
            <w:pPr>
              <w:spacing w:line="40" w:lineRule="atLeast"/>
              <w:ind w:left="284"/>
              <w:jc w:val="both"/>
              <w:rPr>
                <w:rFonts w:ascii="Times New Roman" w:hAnsi="Times New Roman"/>
                <w:bCs/>
                <w:iCs/>
                <w:sz w:val="24"/>
              </w:rPr>
            </w:pPr>
          </w:p>
          <w:p w14:paraId="1E69F9E1" w14:textId="77777777" w:rsidR="00977BB7" w:rsidRPr="00EA110E" w:rsidRDefault="00977BB7" w:rsidP="005B3162">
            <w:pPr>
              <w:pStyle w:val="ListParagraph"/>
              <w:numPr>
                <w:ilvl w:val="1"/>
                <w:numId w:val="41"/>
              </w:numPr>
              <w:spacing w:line="40" w:lineRule="atLeast"/>
              <w:ind w:left="284" w:firstLine="0"/>
              <w:contextualSpacing/>
              <w:jc w:val="both"/>
              <w:rPr>
                <w:b/>
                <w:iCs/>
              </w:rPr>
            </w:pPr>
            <w:r w:rsidRPr="00EA110E">
              <w:rPr>
                <w:iCs/>
              </w:rPr>
              <w:t>Përgatitja e studimit për zonën si: studime socio-ekonomike, regjionale, të marketingut;</w:t>
            </w:r>
          </w:p>
          <w:p w14:paraId="62A3F39E" w14:textId="77777777" w:rsidR="00977BB7" w:rsidRPr="00EA110E" w:rsidRDefault="00977BB7" w:rsidP="00977BB7">
            <w:pPr>
              <w:pStyle w:val="ListParagraph"/>
              <w:spacing w:line="40" w:lineRule="atLeast"/>
              <w:ind w:left="284"/>
              <w:contextualSpacing/>
              <w:jc w:val="both"/>
              <w:rPr>
                <w:b/>
                <w:iCs/>
              </w:rPr>
            </w:pPr>
          </w:p>
          <w:p w14:paraId="46C5EE28" w14:textId="77777777" w:rsidR="00977BB7" w:rsidRPr="00EA110E" w:rsidRDefault="00977BB7" w:rsidP="005B3162">
            <w:pPr>
              <w:pStyle w:val="ListParagraph"/>
              <w:numPr>
                <w:ilvl w:val="1"/>
                <w:numId w:val="41"/>
              </w:numPr>
              <w:tabs>
                <w:tab w:val="left" w:pos="709"/>
                <w:tab w:val="left" w:pos="993"/>
              </w:tabs>
              <w:spacing w:line="40" w:lineRule="atLeast"/>
              <w:ind w:left="284" w:firstLine="0"/>
              <w:contextualSpacing/>
              <w:jc w:val="both"/>
              <w:rPr>
                <w:b/>
                <w:iCs/>
              </w:rPr>
            </w:pPr>
            <w:r w:rsidRPr="00EA110E">
              <w:rPr>
                <w:iCs/>
              </w:rPr>
              <w:t>Trajnimi dhe shkollimi / edukimi i punonjësve dhe anëtarëve të GLV-ve në bazë të temave të ndryshme;</w:t>
            </w:r>
          </w:p>
          <w:p w14:paraId="324E54BE" w14:textId="77777777" w:rsidR="00977BB7" w:rsidRPr="00EA110E" w:rsidRDefault="00977BB7" w:rsidP="00977BB7">
            <w:pPr>
              <w:pStyle w:val="ListParagraph"/>
              <w:tabs>
                <w:tab w:val="left" w:pos="709"/>
                <w:tab w:val="left" w:pos="993"/>
              </w:tabs>
              <w:spacing w:line="40" w:lineRule="atLeast"/>
              <w:ind w:left="284"/>
              <w:contextualSpacing/>
              <w:jc w:val="both"/>
              <w:rPr>
                <w:b/>
                <w:iCs/>
              </w:rPr>
            </w:pPr>
          </w:p>
          <w:p w14:paraId="0215B932" w14:textId="77777777" w:rsidR="00977BB7" w:rsidRPr="00EA110E" w:rsidRDefault="00977BB7" w:rsidP="005B3162">
            <w:pPr>
              <w:pStyle w:val="ListParagraph"/>
              <w:numPr>
                <w:ilvl w:val="1"/>
                <w:numId w:val="41"/>
              </w:numPr>
              <w:tabs>
                <w:tab w:val="left" w:pos="709"/>
                <w:tab w:val="left" w:pos="993"/>
              </w:tabs>
              <w:spacing w:line="40" w:lineRule="atLeast"/>
              <w:ind w:left="284" w:firstLine="0"/>
              <w:contextualSpacing/>
              <w:jc w:val="both"/>
              <w:rPr>
                <w:b/>
                <w:iCs/>
              </w:rPr>
            </w:pPr>
            <w:r w:rsidRPr="00EA110E">
              <w:rPr>
                <w:iCs/>
              </w:rPr>
              <w:t>Temat e ndërlidhura me qasjen LEADER, si: koncepti LEADER, qeverisja lokale, Strategjia e Zhvillmit Lokal, menaxhimi i rrjeteve dhe avancimi i pjesëmarrjes së palëve me interes;</w:t>
            </w:r>
          </w:p>
          <w:p w14:paraId="166E612C" w14:textId="77777777" w:rsidR="00977BB7" w:rsidRPr="00EA110E" w:rsidRDefault="00977BB7" w:rsidP="00977BB7">
            <w:pPr>
              <w:pStyle w:val="ListParagraph"/>
              <w:tabs>
                <w:tab w:val="left" w:pos="709"/>
                <w:tab w:val="left" w:pos="993"/>
              </w:tabs>
              <w:spacing w:line="40" w:lineRule="atLeast"/>
              <w:ind w:left="284"/>
              <w:contextualSpacing/>
              <w:jc w:val="both"/>
              <w:rPr>
                <w:b/>
                <w:iCs/>
              </w:rPr>
            </w:pPr>
          </w:p>
          <w:p w14:paraId="23929CB2" w14:textId="77777777" w:rsidR="00977BB7" w:rsidRPr="00EA110E" w:rsidRDefault="00977BB7" w:rsidP="005B3162">
            <w:pPr>
              <w:pStyle w:val="ListParagraph"/>
              <w:numPr>
                <w:ilvl w:val="1"/>
                <w:numId w:val="41"/>
              </w:numPr>
              <w:tabs>
                <w:tab w:val="left" w:pos="709"/>
                <w:tab w:val="left" w:pos="993"/>
              </w:tabs>
              <w:spacing w:line="40" w:lineRule="atLeast"/>
              <w:ind w:left="284" w:firstLine="0"/>
              <w:contextualSpacing/>
              <w:jc w:val="both"/>
              <w:rPr>
                <w:b/>
                <w:iCs/>
              </w:rPr>
            </w:pPr>
            <w:r w:rsidRPr="00EA110E">
              <w:rPr>
                <w:iCs/>
              </w:rPr>
              <w:t>Temat e ndërlidhura me menaxhimin, si: përgatitja e planeve të biznesit, përgatitja e aplikacioneve për projekte, kontabiliteti dhe raportimi;</w:t>
            </w:r>
          </w:p>
          <w:p w14:paraId="4A921CA0" w14:textId="77777777" w:rsidR="00977BB7" w:rsidRPr="00EA110E" w:rsidRDefault="00977BB7" w:rsidP="00977BB7">
            <w:pPr>
              <w:tabs>
                <w:tab w:val="left" w:pos="709"/>
                <w:tab w:val="left" w:pos="993"/>
              </w:tabs>
              <w:spacing w:line="40" w:lineRule="atLeast"/>
              <w:ind w:left="284"/>
              <w:contextualSpacing/>
              <w:jc w:val="both"/>
              <w:rPr>
                <w:rFonts w:ascii="Times New Roman" w:hAnsi="Times New Roman"/>
                <w:b/>
                <w:iCs/>
                <w:sz w:val="24"/>
              </w:rPr>
            </w:pPr>
          </w:p>
          <w:p w14:paraId="6260F64C" w14:textId="77777777" w:rsidR="00977BB7" w:rsidRPr="00EA110E" w:rsidRDefault="00977BB7" w:rsidP="005B3162">
            <w:pPr>
              <w:pStyle w:val="ListParagraph"/>
              <w:numPr>
                <w:ilvl w:val="1"/>
                <w:numId w:val="41"/>
              </w:numPr>
              <w:tabs>
                <w:tab w:val="left" w:pos="709"/>
                <w:tab w:val="left" w:pos="993"/>
              </w:tabs>
              <w:spacing w:line="40" w:lineRule="atLeast"/>
              <w:ind w:left="284" w:firstLine="0"/>
              <w:contextualSpacing/>
              <w:jc w:val="both"/>
              <w:rPr>
                <w:b/>
                <w:iCs/>
              </w:rPr>
            </w:pPr>
            <w:r w:rsidRPr="00EA110E">
              <w:rPr>
                <w:iCs/>
              </w:rPr>
              <w:t>Tërheqja e interesimit, organizimi i publicitetit dhe materialet e ngjarjet promovuese për anëtarët e GLV-ve dhe banorët e zonës, siç janë: seminaret, punëtoritë, mbledhjet;</w:t>
            </w:r>
          </w:p>
          <w:p w14:paraId="3CD5A916" w14:textId="77777777" w:rsidR="00977BB7" w:rsidRPr="00EA110E" w:rsidRDefault="00977BB7" w:rsidP="00977BB7">
            <w:pPr>
              <w:tabs>
                <w:tab w:val="left" w:pos="709"/>
                <w:tab w:val="left" w:pos="993"/>
              </w:tabs>
              <w:spacing w:line="40" w:lineRule="atLeast"/>
              <w:ind w:left="284"/>
              <w:contextualSpacing/>
              <w:jc w:val="both"/>
              <w:rPr>
                <w:rFonts w:ascii="Times New Roman" w:hAnsi="Times New Roman"/>
                <w:b/>
                <w:iCs/>
                <w:sz w:val="24"/>
              </w:rPr>
            </w:pPr>
          </w:p>
          <w:p w14:paraId="6BC484E9" w14:textId="77777777" w:rsidR="00977BB7" w:rsidRPr="00EA110E" w:rsidRDefault="00977BB7" w:rsidP="005B3162">
            <w:pPr>
              <w:pStyle w:val="ListParagraph"/>
              <w:numPr>
                <w:ilvl w:val="1"/>
                <w:numId w:val="41"/>
              </w:numPr>
              <w:tabs>
                <w:tab w:val="left" w:pos="709"/>
                <w:tab w:val="left" w:pos="993"/>
              </w:tabs>
              <w:spacing w:line="40" w:lineRule="atLeast"/>
              <w:ind w:left="284" w:firstLine="0"/>
              <w:contextualSpacing/>
              <w:jc w:val="both"/>
              <w:rPr>
                <w:b/>
                <w:iCs/>
              </w:rPr>
            </w:pPr>
            <w:r w:rsidRPr="00EA110E">
              <w:rPr>
                <w:iCs/>
              </w:rPr>
              <w:t xml:space="preserve">Pjesëmarrja e anëtarëve të GLV-ve në seminare, punëtori, mbledhje, vizita </w:t>
            </w:r>
            <w:r w:rsidRPr="00EA110E">
              <w:rPr>
                <w:iCs/>
              </w:rPr>
              <w:lastRenderedPageBreak/>
              <w:t xml:space="preserve">studimore, duke përfshirë ngjarjet e organizuara nga Rrjeti për Zhvillim Rural. </w:t>
            </w:r>
          </w:p>
          <w:p w14:paraId="6D2BC944" w14:textId="77777777" w:rsidR="00977BB7" w:rsidRPr="00EA110E" w:rsidRDefault="00977BB7" w:rsidP="00977BB7">
            <w:pPr>
              <w:tabs>
                <w:tab w:val="left" w:pos="709"/>
                <w:tab w:val="left" w:pos="993"/>
              </w:tabs>
              <w:spacing w:line="40" w:lineRule="atLeast"/>
              <w:contextualSpacing/>
              <w:jc w:val="both"/>
              <w:rPr>
                <w:rFonts w:ascii="Times New Roman" w:hAnsi="Times New Roman"/>
                <w:b/>
                <w:iCs/>
                <w:sz w:val="24"/>
              </w:rPr>
            </w:pPr>
          </w:p>
          <w:p w14:paraId="43D521D3" w14:textId="77777777" w:rsidR="00977BB7" w:rsidRPr="00EA110E" w:rsidRDefault="00977BB7" w:rsidP="00977BB7">
            <w:pPr>
              <w:spacing w:line="40" w:lineRule="atLeast"/>
              <w:jc w:val="both"/>
              <w:rPr>
                <w:rFonts w:ascii="Times New Roman" w:eastAsia="Calibri" w:hAnsi="Times New Roman"/>
                <w:iCs/>
                <w:sz w:val="24"/>
              </w:rPr>
            </w:pPr>
            <w:r w:rsidRPr="00EA110E">
              <w:rPr>
                <w:rFonts w:ascii="Times New Roman" w:eastAsia="Calibri" w:hAnsi="Times New Roman"/>
                <w:iCs/>
                <w:sz w:val="24"/>
              </w:rPr>
              <w:t>3. Lista indikative e shpenzimeve të pranueshme:</w:t>
            </w:r>
          </w:p>
          <w:p w14:paraId="627F79B0" w14:textId="77777777" w:rsidR="00977BB7" w:rsidRPr="00EA110E" w:rsidRDefault="00977BB7" w:rsidP="00977BB7">
            <w:pPr>
              <w:spacing w:line="40" w:lineRule="atLeast"/>
              <w:jc w:val="both"/>
              <w:rPr>
                <w:rFonts w:ascii="Times New Roman" w:hAnsi="Times New Roman"/>
                <w:bCs/>
                <w:iCs/>
                <w:sz w:val="24"/>
              </w:rPr>
            </w:pPr>
          </w:p>
          <w:p w14:paraId="4F6C2D34" w14:textId="77777777" w:rsidR="00977BB7" w:rsidRPr="00EA110E" w:rsidRDefault="00977BB7" w:rsidP="005B3162">
            <w:pPr>
              <w:pStyle w:val="ListParagraph"/>
              <w:numPr>
                <w:ilvl w:val="1"/>
                <w:numId w:val="39"/>
              </w:numPr>
              <w:spacing w:line="40" w:lineRule="atLeast"/>
              <w:ind w:left="284" w:firstLine="0"/>
              <w:contextualSpacing/>
              <w:jc w:val="both"/>
              <w:rPr>
                <w:b/>
                <w:iCs/>
              </w:rPr>
            </w:pPr>
            <w:r w:rsidRPr="00EA110E">
              <w:rPr>
                <w:iCs/>
              </w:rPr>
              <w:t>Shërbimet e ekspertëve me CV të verifikuara të fushave të zhvillimit ekonomik, rural, regjional, mjedisit, marketingut;</w:t>
            </w:r>
          </w:p>
          <w:p w14:paraId="040EFCAF" w14:textId="77777777" w:rsidR="00977BB7" w:rsidRPr="00EA110E" w:rsidRDefault="00977BB7" w:rsidP="00977BB7">
            <w:pPr>
              <w:pStyle w:val="ListParagraph"/>
              <w:spacing w:line="40" w:lineRule="atLeast"/>
              <w:ind w:left="284"/>
              <w:contextualSpacing/>
              <w:jc w:val="both"/>
              <w:rPr>
                <w:b/>
                <w:iCs/>
              </w:rPr>
            </w:pPr>
          </w:p>
          <w:p w14:paraId="4E00826A" w14:textId="77777777" w:rsidR="00977BB7" w:rsidRPr="00EA110E" w:rsidRDefault="00977BB7" w:rsidP="005B3162">
            <w:pPr>
              <w:pStyle w:val="ListParagraph"/>
              <w:numPr>
                <w:ilvl w:val="1"/>
                <w:numId w:val="39"/>
              </w:numPr>
              <w:spacing w:line="40" w:lineRule="atLeast"/>
              <w:ind w:left="284" w:firstLine="0"/>
              <w:contextualSpacing/>
              <w:jc w:val="both"/>
              <w:rPr>
                <w:b/>
                <w:iCs/>
              </w:rPr>
            </w:pPr>
            <w:r w:rsidRPr="00EA110E">
              <w:rPr>
                <w:iCs/>
              </w:rPr>
              <w:t>Shpenzimet e përkthimit me shkrim dhe me gojë;</w:t>
            </w:r>
          </w:p>
          <w:p w14:paraId="6BD6B4C7" w14:textId="77777777" w:rsidR="00B23890" w:rsidRPr="00EA110E" w:rsidRDefault="00B23890" w:rsidP="004419BF">
            <w:pPr>
              <w:spacing w:line="40" w:lineRule="atLeast"/>
              <w:contextualSpacing/>
              <w:jc w:val="both"/>
              <w:rPr>
                <w:rFonts w:ascii="Times New Roman" w:hAnsi="Times New Roman"/>
                <w:b/>
                <w:iCs/>
                <w:sz w:val="24"/>
              </w:rPr>
            </w:pPr>
          </w:p>
          <w:p w14:paraId="57A6E56A" w14:textId="77777777" w:rsidR="00977BB7" w:rsidRPr="00EA110E" w:rsidRDefault="00977BB7" w:rsidP="005B3162">
            <w:pPr>
              <w:pStyle w:val="ListParagraph"/>
              <w:numPr>
                <w:ilvl w:val="1"/>
                <w:numId w:val="39"/>
              </w:numPr>
              <w:spacing w:line="40" w:lineRule="atLeast"/>
              <w:ind w:left="284" w:firstLine="0"/>
              <w:contextualSpacing/>
              <w:jc w:val="both"/>
              <w:rPr>
                <w:b/>
                <w:iCs/>
              </w:rPr>
            </w:pPr>
            <w:r w:rsidRPr="00EA110E">
              <w:rPr>
                <w:iCs/>
              </w:rPr>
              <w:t>Shpenzimet e udhëtimit të anëtarëve të GLV-ve të përzgjedhura brenda Kosovës dhe jashtë duke përfshirë akomodimin dhe mëditjet;</w:t>
            </w:r>
          </w:p>
          <w:p w14:paraId="38BBEA33" w14:textId="77777777" w:rsidR="00977BB7" w:rsidRPr="00EA110E" w:rsidRDefault="00977BB7" w:rsidP="00977BB7">
            <w:pPr>
              <w:spacing w:line="40" w:lineRule="atLeast"/>
              <w:ind w:left="284"/>
              <w:contextualSpacing/>
              <w:jc w:val="both"/>
              <w:rPr>
                <w:rFonts w:ascii="Times New Roman" w:hAnsi="Times New Roman"/>
                <w:b/>
                <w:iCs/>
                <w:sz w:val="24"/>
              </w:rPr>
            </w:pPr>
          </w:p>
          <w:p w14:paraId="1C148670" w14:textId="77777777" w:rsidR="00977BB7" w:rsidRPr="00EA110E" w:rsidRDefault="00977BB7" w:rsidP="005B3162">
            <w:pPr>
              <w:pStyle w:val="ListParagraph"/>
              <w:numPr>
                <w:ilvl w:val="1"/>
                <w:numId w:val="39"/>
              </w:numPr>
              <w:spacing w:line="40" w:lineRule="atLeast"/>
              <w:ind w:left="284" w:firstLine="0"/>
              <w:contextualSpacing/>
              <w:jc w:val="both"/>
              <w:rPr>
                <w:b/>
                <w:iCs/>
              </w:rPr>
            </w:pPr>
            <w:r w:rsidRPr="00EA110E">
              <w:rPr>
                <w:iCs/>
              </w:rPr>
              <w:t>Aktivitetet e nxitjes së interesimit, siç janë trajnimet, pjesëmarrja në seminare, punëtori dhe panaire, parapagimi për publikime dhe blerja e tyre, aktivitete të tjera me interes;</w:t>
            </w:r>
          </w:p>
          <w:p w14:paraId="5A763D58" w14:textId="77777777" w:rsidR="00977BB7" w:rsidRPr="00EA110E" w:rsidRDefault="00977BB7" w:rsidP="00977BB7">
            <w:pPr>
              <w:spacing w:line="40" w:lineRule="atLeast"/>
              <w:contextualSpacing/>
              <w:jc w:val="both"/>
              <w:rPr>
                <w:rFonts w:ascii="Times New Roman" w:hAnsi="Times New Roman"/>
                <w:b/>
                <w:iCs/>
                <w:sz w:val="24"/>
              </w:rPr>
            </w:pPr>
          </w:p>
          <w:p w14:paraId="051C3DD3" w14:textId="77777777" w:rsidR="00977BB7" w:rsidRPr="00EA110E" w:rsidRDefault="00977BB7" w:rsidP="005B3162">
            <w:pPr>
              <w:pStyle w:val="ListParagraph"/>
              <w:numPr>
                <w:ilvl w:val="1"/>
                <w:numId w:val="39"/>
              </w:numPr>
              <w:spacing w:line="40" w:lineRule="atLeast"/>
              <w:ind w:left="284" w:firstLine="0"/>
              <w:contextualSpacing/>
              <w:jc w:val="both"/>
              <w:rPr>
                <w:b/>
                <w:iCs/>
              </w:rPr>
            </w:pPr>
            <w:r w:rsidRPr="00EA110E">
              <w:rPr>
                <w:iCs/>
              </w:rPr>
              <w:t>Punëtoritë dhe ngjarjet informative për nxitjen e pjesëmarrjes aktive të popullatës rurale në proceset e zhvillimit lokal;</w:t>
            </w:r>
          </w:p>
          <w:p w14:paraId="277C8DDD" w14:textId="77777777" w:rsidR="00977BB7" w:rsidRPr="00EA110E" w:rsidRDefault="00977BB7" w:rsidP="00977BB7">
            <w:pPr>
              <w:pStyle w:val="ListParagraph"/>
              <w:spacing w:line="40" w:lineRule="atLeast"/>
              <w:ind w:left="284"/>
              <w:contextualSpacing/>
              <w:jc w:val="both"/>
              <w:rPr>
                <w:b/>
                <w:iCs/>
              </w:rPr>
            </w:pPr>
          </w:p>
          <w:p w14:paraId="705B1253" w14:textId="77777777" w:rsidR="00977BB7" w:rsidRPr="00EA110E" w:rsidRDefault="00977BB7" w:rsidP="005B3162">
            <w:pPr>
              <w:pStyle w:val="ListParagraph"/>
              <w:numPr>
                <w:ilvl w:val="1"/>
                <w:numId w:val="39"/>
              </w:numPr>
              <w:spacing w:line="40" w:lineRule="atLeast"/>
              <w:ind w:left="284" w:firstLine="0"/>
              <w:contextualSpacing/>
              <w:jc w:val="both"/>
              <w:rPr>
                <w:b/>
                <w:iCs/>
              </w:rPr>
            </w:pPr>
            <w:r w:rsidRPr="00EA110E">
              <w:rPr>
                <w:iCs/>
              </w:rPr>
              <w:t>Marrja me qira e objekteve dhe pajisjeve për organizime të ndryshme, si dhe shërbimet hoteliere;</w:t>
            </w:r>
          </w:p>
          <w:p w14:paraId="70DAFF72" w14:textId="77777777" w:rsidR="00977BB7" w:rsidRPr="00EA110E" w:rsidRDefault="00977BB7" w:rsidP="00977BB7">
            <w:pPr>
              <w:spacing w:line="40" w:lineRule="atLeast"/>
              <w:ind w:left="284"/>
              <w:contextualSpacing/>
              <w:jc w:val="both"/>
              <w:rPr>
                <w:rFonts w:ascii="Times New Roman" w:hAnsi="Times New Roman"/>
                <w:b/>
                <w:iCs/>
                <w:sz w:val="24"/>
              </w:rPr>
            </w:pPr>
          </w:p>
          <w:p w14:paraId="1C86BE04" w14:textId="77777777" w:rsidR="00977BB7" w:rsidRPr="00EA110E" w:rsidRDefault="00977BB7" w:rsidP="005B3162">
            <w:pPr>
              <w:pStyle w:val="ListParagraph"/>
              <w:numPr>
                <w:ilvl w:val="1"/>
                <w:numId w:val="39"/>
              </w:numPr>
              <w:spacing w:line="40" w:lineRule="atLeast"/>
              <w:ind w:left="284" w:firstLine="0"/>
              <w:contextualSpacing/>
              <w:jc w:val="both"/>
              <w:rPr>
                <w:b/>
                <w:iCs/>
              </w:rPr>
            </w:pPr>
            <w:r w:rsidRPr="00EA110E">
              <w:rPr>
                <w:iCs/>
              </w:rPr>
              <w:t>Prodhimi dhe publikimi i materialeve siç janë: fletëpalosje, broshura;</w:t>
            </w:r>
          </w:p>
          <w:p w14:paraId="78344DD5" w14:textId="77777777" w:rsidR="00977BB7" w:rsidRPr="00EA110E" w:rsidRDefault="00977BB7" w:rsidP="00977BB7">
            <w:pPr>
              <w:spacing w:line="40" w:lineRule="atLeast"/>
              <w:contextualSpacing/>
              <w:jc w:val="both"/>
              <w:rPr>
                <w:rFonts w:ascii="Times New Roman" w:hAnsi="Times New Roman"/>
                <w:b/>
                <w:iCs/>
                <w:sz w:val="24"/>
              </w:rPr>
            </w:pPr>
          </w:p>
          <w:p w14:paraId="099ACEEE" w14:textId="77777777" w:rsidR="00977BB7" w:rsidRPr="00EA110E" w:rsidRDefault="00977BB7" w:rsidP="005B3162">
            <w:pPr>
              <w:pStyle w:val="ListParagraph"/>
              <w:numPr>
                <w:ilvl w:val="1"/>
                <w:numId w:val="39"/>
              </w:numPr>
              <w:spacing w:line="40" w:lineRule="atLeast"/>
              <w:ind w:left="284" w:firstLine="0"/>
              <w:contextualSpacing/>
              <w:jc w:val="both"/>
              <w:rPr>
                <w:b/>
                <w:iCs/>
              </w:rPr>
            </w:pPr>
            <w:r w:rsidRPr="00EA110E">
              <w:rPr>
                <w:iCs/>
              </w:rPr>
              <w:t>Shpenzimet e mirëmbajtjes së xhirollogarisë së GLV-së, që dokumentohen me pasqyrën bankare vjetore  të GLV-së.</w:t>
            </w:r>
          </w:p>
          <w:p w14:paraId="13013F54" w14:textId="77777777" w:rsidR="00977BB7" w:rsidRPr="00EA110E" w:rsidRDefault="00977BB7" w:rsidP="00977BB7">
            <w:pPr>
              <w:spacing w:line="40" w:lineRule="atLeast"/>
              <w:contextualSpacing/>
              <w:jc w:val="both"/>
              <w:rPr>
                <w:rFonts w:ascii="Times New Roman" w:hAnsi="Times New Roman"/>
                <w:b/>
                <w:iCs/>
                <w:sz w:val="24"/>
              </w:rPr>
            </w:pPr>
          </w:p>
          <w:p w14:paraId="31E73C34" w14:textId="77777777" w:rsidR="00977BB7" w:rsidRPr="00EA110E" w:rsidRDefault="00977BB7" w:rsidP="00977BB7">
            <w:pPr>
              <w:spacing w:line="40" w:lineRule="atLeast"/>
              <w:jc w:val="both"/>
              <w:rPr>
                <w:rFonts w:ascii="Times New Roman" w:eastAsia="Calibri" w:hAnsi="Times New Roman"/>
                <w:iCs/>
                <w:sz w:val="24"/>
              </w:rPr>
            </w:pPr>
            <w:r w:rsidRPr="00EA110E">
              <w:rPr>
                <w:rFonts w:ascii="Times New Roman" w:eastAsia="Calibri" w:hAnsi="Times New Roman"/>
                <w:iCs/>
                <w:sz w:val="24"/>
              </w:rPr>
              <w:t xml:space="preserve">4. Aktiviteti 2  “Zbatimi i strategjive të zhvillimit lokal” ka dy nën-aktivitete: </w:t>
            </w:r>
          </w:p>
          <w:p w14:paraId="0EFD63B2" w14:textId="77777777" w:rsidR="00977BB7" w:rsidRPr="00EA110E" w:rsidRDefault="00977BB7" w:rsidP="00977BB7">
            <w:pPr>
              <w:spacing w:line="40" w:lineRule="atLeast"/>
              <w:jc w:val="both"/>
              <w:rPr>
                <w:rFonts w:ascii="Times New Roman" w:eastAsia="Calibri" w:hAnsi="Times New Roman"/>
                <w:iCs/>
                <w:sz w:val="24"/>
              </w:rPr>
            </w:pPr>
          </w:p>
          <w:p w14:paraId="29E65E1C" w14:textId="77777777" w:rsidR="00977BB7" w:rsidRPr="00EA110E" w:rsidRDefault="00977BB7" w:rsidP="005B3162">
            <w:pPr>
              <w:pStyle w:val="ListParagraph"/>
              <w:numPr>
                <w:ilvl w:val="1"/>
                <w:numId w:val="19"/>
              </w:numPr>
              <w:spacing w:line="40" w:lineRule="atLeast"/>
              <w:ind w:left="284" w:firstLine="0"/>
              <w:jc w:val="both"/>
              <w:rPr>
                <w:rFonts w:eastAsia="Calibri"/>
                <w:b/>
                <w:bCs/>
                <w:iCs/>
              </w:rPr>
            </w:pPr>
            <w:r w:rsidRPr="00EA110E">
              <w:rPr>
                <w:iCs/>
              </w:rPr>
              <w:t xml:space="preserve">Aktiviteti 2a) </w:t>
            </w:r>
            <w:r w:rsidRPr="00EA110E">
              <w:rPr>
                <w:rFonts w:eastAsia="Calibri"/>
                <w:bCs/>
                <w:iCs/>
              </w:rPr>
              <w:t>“Funksionalizimi i GLV-ve të përzgjedhura” duke i mbështetur shpenzimet operative të tyre;</w:t>
            </w:r>
          </w:p>
          <w:p w14:paraId="05B525BA" w14:textId="77777777" w:rsidR="00977BB7" w:rsidRPr="00EA110E" w:rsidRDefault="00977BB7" w:rsidP="00977BB7">
            <w:pPr>
              <w:pStyle w:val="ListParagraph"/>
              <w:spacing w:line="40" w:lineRule="atLeast"/>
              <w:ind w:left="284"/>
              <w:jc w:val="both"/>
              <w:rPr>
                <w:rFonts w:eastAsia="Calibri"/>
                <w:b/>
                <w:bCs/>
                <w:iCs/>
              </w:rPr>
            </w:pPr>
          </w:p>
          <w:p w14:paraId="117503F9" w14:textId="77777777" w:rsidR="00977BB7" w:rsidRPr="00EA110E" w:rsidRDefault="00977BB7" w:rsidP="005B3162">
            <w:pPr>
              <w:pStyle w:val="ListParagraph"/>
              <w:numPr>
                <w:ilvl w:val="1"/>
                <w:numId w:val="19"/>
              </w:numPr>
              <w:spacing w:line="40" w:lineRule="atLeast"/>
              <w:ind w:left="284" w:firstLine="0"/>
              <w:jc w:val="both"/>
              <w:rPr>
                <w:rFonts w:eastAsia="Calibri"/>
                <w:b/>
                <w:bCs/>
                <w:iCs/>
              </w:rPr>
            </w:pPr>
            <w:r w:rsidRPr="00EA110E">
              <w:rPr>
                <w:iCs/>
              </w:rPr>
              <w:t>Shpenzimet operative të GLV-ve lidhen me menaxhimin dhe funksionalizimin e GLV-ve sipas qasjes LEADER dhe fillimin e zbatimit të SZhL-ve.</w:t>
            </w:r>
          </w:p>
          <w:p w14:paraId="5CA5F618" w14:textId="77777777" w:rsidR="00B23890" w:rsidRPr="00EA110E" w:rsidRDefault="00B23890" w:rsidP="00977BB7">
            <w:pPr>
              <w:pStyle w:val="ListParagraph"/>
              <w:rPr>
                <w:rFonts w:eastAsia="Calibri"/>
                <w:b/>
                <w:bCs/>
                <w:iCs/>
              </w:rPr>
            </w:pPr>
          </w:p>
          <w:p w14:paraId="415F2C68" w14:textId="77777777" w:rsidR="00977BB7" w:rsidRPr="00EA110E" w:rsidRDefault="00977BB7" w:rsidP="005B3162">
            <w:pPr>
              <w:pStyle w:val="ListParagraph"/>
              <w:numPr>
                <w:ilvl w:val="1"/>
                <w:numId w:val="19"/>
              </w:numPr>
              <w:spacing w:line="40" w:lineRule="atLeast"/>
              <w:ind w:left="284" w:firstLine="0"/>
              <w:jc w:val="both"/>
              <w:rPr>
                <w:rFonts w:eastAsia="Calibri"/>
                <w:b/>
                <w:bCs/>
                <w:iCs/>
              </w:rPr>
            </w:pPr>
            <w:r w:rsidRPr="00EA110E">
              <w:rPr>
                <w:rFonts w:eastAsia="Calibri"/>
                <w:iCs/>
              </w:rPr>
              <w:t>Aktivitetet e pranueshme:</w:t>
            </w:r>
          </w:p>
          <w:p w14:paraId="7B375FA1" w14:textId="77777777" w:rsidR="00977BB7" w:rsidRPr="00EA110E" w:rsidRDefault="00977BB7" w:rsidP="00977BB7">
            <w:pPr>
              <w:pStyle w:val="ListParagraph"/>
              <w:tabs>
                <w:tab w:val="left" w:pos="1080"/>
                <w:tab w:val="left" w:pos="1418"/>
              </w:tabs>
              <w:spacing w:line="40" w:lineRule="atLeast"/>
              <w:ind w:left="993"/>
              <w:jc w:val="both"/>
              <w:rPr>
                <w:rFonts w:eastAsia="Calibri"/>
                <w:b/>
                <w:iCs/>
              </w:rPr>
            </w:pPr>
          </w:p>
          <w:p w14:paraId="165C9921" w14:textId="77777777" w:rsidR="00977BB7" w:rsidRPr="00EA110E" w:rsidRDefault="00977BB7" w:rsidP="005B3162">
            <w:pPr>
              <w:pStyle w:val="ListParagraph"/>
              <w:numPr>
                <w:ilvl w:val="2"/>
                <w:numId w:val="19"/>
              </w:numPr>
              <w:tabs>
                <w:tab w:val="left" w:pos="1134"/>
                <w:tab w:val="left" w:pos="1276"/>
                <w:tab w:val="left" w:pos="1418"/>
                <w:tab w:val="left" w:pos="1701"/>
                <w:tab w:val="left" w:pos="1843"/>
              </w:tabs>
              <w:spacing w:line="40" w:lineRule="atLeast"/>
              <w:ind w:left="738" w:hanging="29"/>
              <w:contextualSpacing/>
              <w:jc w:val="both"/>
              <w:rPr>
                <w:b/>
                <w:iCs/>
              </w:rPr>
            </w:pPr>
            <w:r w:rsidRPr="00EA110E">
              <w:rPr>
                <w:iCs/>
              </w:rPr>
              <w:t>Hapja e zyrës së GLV-së, duke përfshirë pajisjet dhe mobilet e zyrës;</w:t>
            </w:r>
          </w:p>
          <w:p w14:paraId="796B415B" w14:textId="77777777" w:rsidR="00977BB7" w:rsidRPr="00EA110E" w:rsidRDefault="00977BB7" w:rsidP="00977BB7">
            <w:pPr>
              <w:pStyle w:val="ListParagraph"/>
              <w:tabs>
                <w:tab w:val="left" w:pos="1134"/>
                <w:tab w:val="left" w:pos="1276"/>
                <w:tab w:val="left" w:pos="1418"/>
                <w:tab w:val="left" w:pos="1701"/>
                <w:tab w:val="left" w:pos="1843"/>
              </w:tabs>
              <w:spacing w:line="40" w:lineRule="atLeast"/>
              <w:ind w:left="2160"/>
              <w:contextualSpacing/>
              <w:jc w:val="both"/>
              <w:rPr>
                <w:b/>
                <w:iCs/>
              </w:rPr>
            </w:pPr>
          </w:p>
          <w:p w14:paraId="0BFCDF6B" w14:textId="77777777" w:rsidR="004419BF" w:rsidRPr="00EA110E" w:rsidRDefault="004419BF" w:rsidP="00977BB7">
            <w:pPr>
              <w:pStyle w:val="ListParagraph"/>
              <w:tabs>
                <w:tab w:val="left" w:pos="1134"/>
                <w:tab w:val="left" w:pos="1276"/>
                <w:tab w:val="left" w:pos="1418"/>
                <w:tab w:val="left" w:pos="1701"/>
                <w:tab w:val="left" w:pos="1843"/>
              </w:tabs>
              <w:spacing w:line="40" w:lineRule="atLeast"/>
              <w:ind w:left="2160"/>
              <w:contextualSpacing/>
              <w:jc w:val="both"/>
              <w:rPr>
                <w:b/>
                <w:iCs/>
              </w:rPr>
            </w:pPr>
          </w:p>
          <w:p w14:paraId="22B72D02" w14:textId="77777777" w:rsidR="00977BB7" w:rsidRPr="00EA110E" w:rsidRDefault="00977BB7" w:rsidP="005B3162">
            <w:pPr>
              <w:pStyle w:val="ListParagraph"/>
              <w:numPr>
                <w:ilvl w:val="2"/>
                <w:numId w:val="19"/>
              </w:numPr>
              <w:tabs>
                <w:tab w:val="left" w:pos="1134"/>
                <w:tab w:val="left" w:pos="1276"/>
                <w:tab w:val="left" w:pos="1418"/>
                <w:tab w:val="left" w:pos="1701"/>
                <w:tab w:val="left" w:pos="1843"/>
              </w:tabs>
              <w:spacing w:line="40" w:lineRule="atLeast"/>
              <w:ind w:left="738" w:hanging="29"/>
              <w:contextualSpacing/>
              <w:jc w:val="both"/>
              <w:rPr>
                <w:b/>
                <w:iCs/>
              </w:rPr>
            </w:pPr>
            <w:r w:rsidRPr="00EA110E">
              <w:rPr>
                <w:iCs/>
              </w:rPr>
              <w:t>Punësimi i punonjësve - menaxherit me orar të plotë ose gjysmë orari;</w:t>
            </w:r>
          </w:p>
          <w:p w14:paraId="188C0220" w14:textId="77777777" w:rsidR="00B23890" w:rsidRPr="00EA110E" w:rsidRDefault="00B23890" w:rsidP="00977BB7">
            <w:pPr>
              <w:tabs>
                <w:tab w:val="left" w:pos="1134"/>
                <w:tab w:val="left" w:pos="1276"/>
                <w:tab w:val="left" w:pos="1418"/>
                <w:tab w:val="left" w:pos="1701"/>
                <w:tab w:val="left" w:pos="1843"/>
              </w:tabs>
              <w:spacing w:line="40" w:lineRule="atLeast"/>
              <w:contextualSpacing/>
              <w:jc w:val="both"/>
              <w:rPr>
                <w:rFonts w:ascii="Times New Roman" w:hAnsi="Times New Roman"/>
                <w:b/>
                <w:iCs/>
                <w:sz w:val="24"/>
              </w:rPr>
            </w:pPr>
          </w:p>
          <w:p w14:paraId="6E79EA51" w14:textId="77777777" w:rsidR="00977BB7" w:rsidRPr="00EA110E" w:rsidRDefault="00977BB7" w:rsidP="005B3162">
            <w:pPr>
              <w:pStyle w:val="ListParagraph"/>
              <w:numPr>
                <w:ilvl w:val="2"/>
                <w:numId w:val="19"/>
              </w:numPr>
              <w:tabs>
                <w:tab w:val="left" w:pos="1134"/>
                <w:tab w:val="left" w:pos="1276"/>
                <w:tab w:val="left" w:pos="1418"/>
                <w:tab w:val="left" w:pos="1701"/>
                <w:tab w:val="left" w:pos="1843"/>
              </w:tabs>
              <w:spacing w:line="40" w:lineRule="atLeast"/>
              <w:ind w:left="709" w:firstLine="0"/>
              <w:contextualSpacing/>
              <w:jc w:val="both"/>
              <w:rPr>
                <w:b/>
                <w:iCs/>
              </w:rPr>
            </w:pPr>
            <w:r w:rsidRPr="00EA110E">
              <w:rPr>
                <w:iCs/>
              </w:rPr>
              <w:t>Qiraja e zyrës dhe shpenzimet vjetore rrjedhëse, si: materiali për zyrë, rryma, telefoni, interneti;</w:t>
            </w:r>
          </w:p>
          <w:p w14:paraId="561F2494" w14:textId="77777777" w:rsidR="00977BB7" w:rsidRPr="00EA110E" w:rsidRDefault="00977BB7" w:rsidP="00977BB7">
            <w:pPr>
              <w:tabs>
                <w:tab w:val="left" w:pos="1134"/>
                <w:tab w:val="left" w:pos="1276"/>
                <w:tab w:val="left" w:pos="1418"/>
                <w:tab w:val="left" w:pos="1701"/>
                <w:tab w:val="left" w:pos="1843"/>
              </w:tabs>
              <w:spacing w:line="40" w:lineRule="atLeast"/>
              <w:contextualSpacing/>
              <w:jc w:val="both"/>
              <w:rPr>
                <w:rFonts w:ascii="Times New Roman" w:hAnsi="Times New Roman"/>
                <w:b/>
                <w:iCs/>
                <w:sz w:val="24"/>
              </w:rPr>
            </w:pPr>
          </w:p>
          <w:p w14:paraId="4E3A471D" w14:textId="77777777" w:rsidR="00B23890" w:rsidRPr="00EA110E" w:rsidRDefault="00B23890" w:rsidP="00977BB7">
            <w:pPr>
              <w:tabs>
                <w:tab w:val="left" w:pos="1134"/>
                <w:tab w:val="left" w:pos="1276"/>
                <w:tab w:val="left" w:pos="1418"/>
                <w:tab w:val="left" w:pos="1701"/>
                <w:tab w:val="left" w:pos="1843"/>
              </w:tabs>
              <w:spacing w:line="40" w:lineRule="atLeast"/>
              <w:contextualSpacing/>
              <w:jc w:val="both"/>
              <w:rPr>
                <w:rFonts w:ascii="Times New Roman" w:hAnsi="Times New Roman"/>
                <w:b/>
                <w:iCs/>
                <w:sz w:val="24"/>
              </w:rPr>
            </w:pPr>
          </w:p>
          <w:p w14:paraId="03CB250D" w14:textId="77777777" w:rsidR="00977BB7" w:rsidRPr="00EA110E" w:rsidRDefault="00977BB7" w:rsidP="005B3162">
            <w:pPr>
              <w:pStyle w:val="ListParagraph"/>
              <w:numPr>
                <w:ilvl w:val="2"/>
                <w:numId w:val="19"/>
              </w:numPr>
              <w:tabs>
                <w:tab w:val="left" w:pos="1134"/>
                <w:tab w:val="left" w:pos="1276"/>
                <w:tab w:val="left" w:pos="1418"/>
                <w:tab w:val="left" w:pos="1701"/>
                <w:tab w:val="left" w:pos="1843"/>
              </w:tabs>
              <w:spacing w:line="40" w:lineRule="atLeast"/>
              <w:ind w:left="709" w:firstLine="0"/>
              <w:contextualSpacing/>
              <w:jc w:val="both"/>
              <w:rPr>
                <w:b/>
                <w:iCs/>
              </w:rPr>
            </w:pPr>
            <w:r w:rsidRPr="00EA110E">
              <w:rPr>
                <w:iCs/>
              </w:rPr>
              <w:t>Caktimi i buxhetit për shërbimet tjera të jashtme, si TI, kontabilitet;</w:t>
            </w:r>
          </w:p>
          <w:p w14:paraId="23590AB0" w14:textId="77777777" w:rsidR="00977BB7" w:rsidRPr="00EA110E" w:rsidRDefault="00977BB7" w:rsidP="00977BB7">
            <w:pPr>
              <w:tabs>
                <w:tab w:val="left" w:pos="1134"/>
                <w:tab w:val="left" w:pos="1276"/>
                <w:tab w:val="left" w:pos="1418"/>
                <w:tab w:val="left" w:pos="1701"/>
                <w:tab w:val="left" w:pos="1843"/>
              </w:tabs>
              <w:spacing w:line="40" w:lineRule="atLeast"/>
              <w:contextualSpacing/>
              <w:jc w:val="both"/>
              <w:rPr>
                <w:rFonts w:ascii="Times New Roman" w:hAnsi="Times New Roman"/>
                <w:b/>
                <w:iCs/>
                <w:sz w:val="24"/>
              </w:rPr>
            </w:pPr>
          </w:p>
          <w:p w14:paraId="0B193F07" w14:textId="77777777" w:rsidR="00B23890" w:rsidRPr="00EA110E" w:rsidRDefault="00B23890" w:rsidP="00977BB7">
            <w:pPr>
              <w:tabs>
                <w:tab w:val="left" w:pos="1134"/>
                <w:tab w:val="left" w:pos="1276"/>
                <w:tab w:val="left" w:pos="1418"/>
                <w:tab w:val="left" w:pos="1701"/>
                <w:tab w:val="left" w:pos="1843"/>
              </w:tabs>
              <w:spacing w:line="40" w:lineRule="atLeast"/>
              <w:contextualSpacing/>
              <w:jc w:val="both"/>
              <w:rPr>
                <w:rFonts w:ascii="Times New Roman" w:hAnsi="Times New Roman"/>
                <w:b/>
                <w:iCs/>
                <w:sz w:val="24"/>
              </w:rPr>
            </w:pPr>
          </w:p>
          <w:p w14:paraId="29FBC6CC" w14:textId="77777777" w:rsidR="00977BB7" w:rsidRPr="00EA110E" w:rsidRDefault="00977BB7" w:rsidP="005B3162">
            <w:pPr>
              <w:pStyle w:val="ListParagraph"/>
              <w:numPr>
                <w:ilvl w:val="2"/>
                <w:numId w:val="19"/>
              </w:numPr>
              <w:tabs>
                <w:tab w:val="left" w:pos="1134"/>
                <w:tab w:val="left" w:pos="1276"/>
                <w:tab w:val="left" w:pos="1418"/>
                <w:tab w:val="left" w:pos="1701"/>
                <w:tab w:val="left" w:pos="1843"/>
              </w:tabs>
              <w:spacing w:line="40" w:lineRule="atLeast"/>
              <w:ind w:left="709" w:firstLine="0"/>
              <w:contextualSpacing/>
              <w:jc w:val="both"/>
              <w:rPr>
                <w:b/>
                <w:iCs/>
              </w:rPr>
            </w:pPr>
            <w:r w:rsidRPr="00EA110E">
              <w:rPr>
                <w:iCs/>
              </w:rPr>
              <w:t>Shpenzimet e aktiviteteve për menaxherin dhe anëtarët e bordit, si udhëtimit për takime jashtë zyrës, si dhe me GLV tjera;</w:t>
            </w:r>
          </w:p>
          <w:p w14:paraId="3B06572D" w14:textId="77777777" w:rsidR="00977BB7" w:rsidRPr="00EA110E" w:rsidRDefault="00977BB7" w:rsidP="00977BB7">
            <w:pPr>
              <w:pStyle w:val="ListParagraph"/>
              <w:rPr>
                <w:b/>
                <w:iCs/>
              </w:rPr>
            </w:pPr>
          </w:p>
          <w:p w14:paraId="7D4B35BB" w14:textId="77777777" w:rsidR="00977BB7" w:rsidRPr="00EA110E" w:rsidRDefault="00977BB7" w:rsidP="005B3162">
            <w:pPr>
              <w:pStyle w:val="ListParagraph"/>
              <w:numPr>
                <w:ilvl w:val="2"/>
                <w:numId w:val="19"/>
              </w:numPr>
              <w:tabs>
                <w:tab w:val="left" w:pos="1134"/>
                <w:tab w:val="left" w:pos="1276"/>
                <w:tab w:val="left" w:pos="1418"/>
                <w:tab w:val="left" w:pos="1701"/>
                <w:tab w:val="left" w:pos="1843"/>
              </w:tabs>
              <w:spacing w:line="40" w:lineRule="atLeast"/>
              <w:ind w:left="709" w:firstLine="0"/>
              <w:contextualSpacing/>
              <w:jc w:val="both"/>
              <w:rPr>
                <w:b/>
                <w:iCs/>
              </w:rPr>
            </w:pPr>
            <w:r w:rsidRPr="00EA110E">
              <w:rPr>
                <w:iCs/>
              </w:rPr>
              <w:t>Identifikimi dhe caktimi i buxhetit për projektet e vogla që zbatohen drejtpërdrejtë;</w:t>
            </w:r>
          </w:p>
          <w:p w14:paraId="00D43DD9" w14:textId="77777777" w:rsidR="00977BB7" w:rsidRPr="00EA110E" w:rsidRDefault="00977BB7" w:rsidP="007E233F">
            <w:pPr>
              <w:tabs>
                <w:tab w:val="left" w:pos="1710"/>
              </w:tabs>
              <w:spacing w:line="40" w:lineRule="atLeast"/>
              <w:contextualSpacing/>
              <w:jc w:val="both"/>
              <w:rPr>
                <w:b/>
                <w:iCs/>
              </w:rPr>
            </w:pPr>
          </w:p>
          <w:p w14:paraId="6955626E" w14:textId="77777777" w:rsidR="00977BB7" w:rsidRPr="00EA110E" w:rsidRDefault="00977BB7" w:rsidP="00CD069D">
            <w:pPr>
              <w:pStyle w:val="ListParagraph"/>
              <w:numPr>
                <w:ilvl w:val="1"/>
                <w:numId w:val="19"/>
              </w:numPr>
              <w:tabs>
                <w:tab w:val="left" w:pos="596"/>
                <w:tab w:val="left" w:pos="738"/>
              </w:tabs>
              <w:spacing w:line="40" w:lineRule="atLeast"/>
              <w:ind w:left="313" w:hanging="29"/>
              <w:jc w:val="both"/>
              <w:rPr>
                <w:rFonts w:eastAsia="Calibri"/>
                <w:b/>
                <w:iCs/>
              </w:rPr>
            </w:pPr>
            <w:r w:rsidRPr="00EA110E">
              <w:rPr>
                <w:rFonts w:eastAsia="Calibri"/>
                <w:iCs/>
              </w:rPr>
              <w:t>Lista indikative e shpenzimeve të pranueshme</w:t>
            </w:r>
          </w:p>
          <w:p w14:paraId="0BAE0370" w14:textId="77777777" w:rsidR="00977BB7" w:rsidRPr="00EA110E" w:rsidRDefault="00977BB7" w:rsidP="00977BB7">
            <w:pPr>
              <w:pStyle w:val="ListParagraph"/>
              <w:tabs>
                <w:tab w:val="left" w:pos="540"/>
                <w:tab w:val="left" w:pos="720"/>
                <w:tab w:val="left" w:pos="1080"/>
              </w:tabs>
              <w:spacing w:line="40" w:lineRule="atLeast"/>
              <w:ind w:left="1146"/>
              <w:jc w:val="both"/>
              <w:rPr>
                <w:rFonts w:eastAsia="Calibri"/>
                <w:b/>
                <w:iCs/>
              </w:rPr>
            </w:pPr>
          </w:p>
          <w:p w14:paraId="2DC686BA" w14:textId="77777777" w:rsidR="00977BB7" w:rsidRPr="00EA110E" w:rsidRDefault="00977BB7" w:rsidP="005B3162">
            <w:pPr>
              <w:pStyle w:val="ListParagraph"/>
              <w:numPr>
                <w:ilvl w:val="2"/>
                <w:numId w:val="19"/>
              </w:numPr>
              <w:tabs>
                <w:tab w:val="left" w:pos="1276"/>
                <w:tab w:val="left" w:pos="1560"/>
                <w:tab w:val="left" w:pos="1843"/>
              </w:tabs>
              <w:spacing w:line="40" w:lineRule="atLeast"/>
              <w:ind w:left="709" w:firstLine="0"/>
              <w:contextualSpacing/>
              <w:jc w:val="both"/>
              <w:rPr>
                <w:b/>
                <w:iCs/>
              </w:rPr>
            </w:pPr>
            <w:r w:rsidRPr="00EA110E">
              <w:rPr>
                <w:iCs/>
              </w:rPr>
              <w:t>Pagat e menaxherit të GLV-së dhe/ose të punonjësve të tjerë të GLV-ve;</w:t>
            </w:r>
          </w:p>
          <w:p w14:paraId="342B5966" w14:textId="77777777" w:rsidR="00977BB7" w:rsidRPr="00EA110E" w:rsidRDefault="00977BB7" w:rsidP="00977BB7">
            <w:pPr>
              <w:pStyle w:val="ListParagraph"/>
              <w:tabs>
                <w:tab w:val="left" w:pos="1276"/>
                <w:tab w:val="left" w:pos="1560"/>
                <w:tab w:val="left" w:pos="1843"/>
              </w:tabs>
              <w:spacing w:line="40" w:lineRule="atLeast"/>
              <w:ind w:left="709"/>
              <w:contextualSpacing/>
              <w:jc w:val="both"/>
              <w:rPr>
                <w:b/>
                <w:iCs/>
              </w:rPr>
            </w:pPr>
          </w:p>
          <w:p w14:paraId="7E1170FF" w14:textId="77777777" w:rsidR="00977BB7" w:rsidRPr="00EA110E" w:rsidRDefault="00977BB7" w:rsidP="005B3162">
            <w:pPr>
              <w:pStyle w:val="ListParagraph"/>
              <w:numPr>
                <w:ilvl w:val="2"/>
                <w:numId w:val="19"/>
              </w:numPr>
              <w:tabs>
                <w:tab w:val="left" w:pos="1276"/>
                <w:tab w:val="left" w:pos="1560"/>
                <w:tab w:val="left" w:pos="1843"/>
              </w:tabs>
              <w:spacing w:line="40" w:lineRule="atLeast"/>
              <w:ind w:left="709" w:firstLine="0"/>
              <w:contextualSpacing/>
              <w:jc w:val="both"/>
              <w:rPr>
                <w:b/>
                <w:iCs/>
              </w:rPr>
            </w:pPr>
            <w:r w:rsidRPr="00EA110E">
              <w:rPr>
                <w:iCs/>
              </w:rPr>
              <w:t xml:space="preserve">Qiraja e zyrës dhe shpenzimet operative; </w:t>
            </w:r>
          </w:p>
          <w:p w14:paraId="7E28E9C2" w14:textId="77777777" w:rsidR="00977BB7" w:rsidRPr="00EA110E" w:rsidRDefault="00977BB7" w:rsidP="00977BB7">
            <w:pPr>
              <w:tabs>
                <w:tab w:val="left" w:pos="1276"/>
                <w:tab w:val="left" w:pos="1560"/>
                <w:tab w:val="left" w:pos="1843"/>
              </w:tabs>
              <w:spacing w:line="40" w:lineRule="atLeast"/>
              <w:ind w:left="709"/>
              <w:contextualSpacing/>
              <w:jc w:val="both"/>
              <w:rPr>
                <w:rFonts w:ascii="Times New Roman" w:hAnsi="Times New Roman"/>
                <w:b/>
                <w:iCs/>
                <w:sz w:val="24"/>
              </w:rPr>
            </w:pPr>
          </w:p>
          <w:p w14:paraId="029CB2E3" w14:textId="77777777" w:rsidR="00977BB7" w:rsidRPr="00EA110E" w:rsidRDefault="00977BB7" w:rsidP="005B3162">
            <w:pPr>
              <w:pStyle w:val="ListParagraph"/>
              <w:numPr>
                <w:ilvl w:val="2"/>
                <w:numId w:val="19"/>
              </w:numPr>
              <w:tabs>
                <w:tab w:val="left" w:pos="1276"/>
                <w:tab w:val="left" w:pos="1560"/>
                <w:tab w:val="left" w:pos="1843"/>
              </w:tabs>
              <w:spacing w:line="40" w:lineRule="atLeast"/>
              <w:ind w:left="709" w:firstLine="0"/>
              <w:contextualSpacing/>
              <w:jc w:val="both"/>
              <w:rPr>
                <w:b/>
                <w:iCs/>
              </w:rPr>
            </w:pPr>
            <w:r w:rsidRPr="00EA110E">
              <w:rPr>
                <w:iCs/>
              </w:rPr>
              <w:t xml:space="preserve">Materiali për zyrë; </w:t>
            </w:r>
          </w:p>
          <w:p w14:paraId="5087683C" w14:textId="77777777" w:rsidR="00977BB7" w:rsidRPr="00EA110E" w:rsidRDefault="00977BB7" w:rsidP="00977BB7">
            <w:pPr>
              <w:pStyle w:val="ListParagraph"/>
              <w:tabs>
                <w:tab w:val="left" w:pos="1276"/>
                <w:tab w:val="left" w:pos="1560"/>
                <w:tab w:val="left" w:pos="1843"/>
              </w:tabs>
              <w:spacing w:line="40" w:lineRule="atLeast"/>
              <w:ind w:left="709"/>
              <w:contextualSpacing/>
              <w:jc w:val="both"/>
              <w:rPr>
                <w:b/>
                <w:iCs/>
              </w:rPr>
            </w:pPr>
          </w:p>
          <w:p w14:paraId="75B6A15C" w14:textId="77777777" w:rsidR="00977BB7" w:rsidRPr="00EA110E" w:rsidRDefault="00977BB7" w:rsidP="005B3162">
            <w:pPr>
              <w:pStyle w:val="ListParagraph"/>
              <w:numPr>
                <w:ilvl w:val="2"/>
                <w:numId w:val="19"/>
              </w:numPr>
              <w:tabs>
                <w:tab w:val="left" w:pos="1276"/>
                <w:tab w:val="left" w:pos="1560"/>
                <w:tab w:val="left" w:pos="1843"/>
              </w:tabs>
              <w:spacing w:line="40" w:lineRule="atLeast"/>
              <w:ind w:left="709" w:firstLine="0"/>
              <w:contextualSpacing/>
              <w:jc w:val="both"/>
              <w:rPr>
                <w:b/>
                <w:iCs/>
              </w:rPr>
            </w:pPr>
            <w:r w:rsidRPr="00EA110E">
              <w:rPr>
                <w:iCs/>
              </w:rPr>
              <w:t>Blerja e pajisjeve, duke përfshirë pajisjet e TI-së, mobilet;</w:t>
            </w:r>
          </w:p>
          <w:p w14:paraId="7A5935E9" w14:textId="77777777" w:rsidR="00977BB7" w:rsidRPr="00EA110E" w:rsidRDefault="00977BB7" w:rsidP="00977BB7">
            <w:pPr>
              <w:tabs>
                <w:tab w:val="left" w:pos="1276"/>
                <w:tab w:val="left" w:pos="1560"/>
                <w:tab w:val="left" w:pos="1843"/>
              </w:tabs>
              <w:spacing w:line="40" w:lineRule="atLeast"/>
              <w:ind w:left="709"/>
              <w:contextualSpacing/>
              <w:jc w:val="both"/>
              <w:rPr>
                <w:rFonts w:ascii="Times New Roman" w:hAnsi="Times New Roman"/>
                <w:b/>
                <w:iCs/>
                <w:sz w:val="24"/>
              </w:rPr>
            </w:pPr>
          </w:p>
          <w:p w14:paraId="4B7636A3" w14:textId="77777777" w:rsidR="00977BB7" w:rsidRPr="00EA110E" w:rsidRDefault="00977BB7" w:rsidP="005B3162">
            <w:pPr>
              <w:pStyle w:val="ListParagraph"/>
              <w:numPr>
                <w:ilvl w:val="2"/>
                <w:numId w:val="19"/>
              </w:numPr>
              <w:tabs>
                <w:tab w:val="left" w:pos="1276"/>
                <w:tab w:val="left" w:pos="1560"/>
                <w:tab w:val="left" w:pos="1843"/>
              </w:tabs>
              <w:spacing w:line="40" w:lineRule="atLeast"/>
              <w:ind w:left="709" w:firstLine="0"/>
              <w:contextualSpacing/>
              <w:jc w:val="both"/>
              <w:rPr>
                <w:b/>
                <w:iCs/>
              </w:rPr>
            </w:pPr>
            <w:r w:rsidRPr="00EA110E">
              <w:rPr>
                <w:iCs/>
              </w:rPr>
              <w:t>Shërbimet për specialistët e TI-së, kontabilistët;</w:t>
            </w:r>
          </w:p>
          <w:p w14:paraId="111AE2F6" w14:textId="77777777" w:rsidR="00977BB7" w:rsidRPr="00EA110E" w:rsidRDefault="00977BB7" w:rsidP="00977BB7">
            <w:pPr>
              <w:pStyle w:val="ListParagraph"/>
              <w:tabs>
                <w:tab w:val="left" w:pos="1276"/>
                <w:tab w:val="left" w:pos="1560"/>
                <w:tab w:val="left" w:pos="1843"/>
              </w:tabs>
              <w:spacing w:line="40" w:lineRule="atLeast"/>
              <w:ind w:left="709"/>
              <w:contextualSpacing/>
              <w:jc w:val="both"/>
              <w:rPr>
                <w:b/>
                <w:iCs/>
              </w:rPr>
            </w:pPr>
          </w:p>
          <w:p w14:paraId="4F819F61" w14:textId="77777777" w:rsidR="00977BB7" w:rsidRPr="00EA110E" w:rsidRDefault="00977BB7" w:rsidP="005B3162">
            <w:pPr>
              <w:pStyle w:val="ListParagraph"/>
              <w:numPr>
                <w:ilvl w:val="2"/>
                <w:numId w:val="19"/>
              </w:numPr>
              <w:tabs>
                <w:tab w:val="left" w:pos="1276"/>
                <w:tab w:val="left" w:pos="1560"/>
                <w:tab w:val="left" w:pos="1843"/>
              </w:tabs>
              <w:spacing w:line="40" w:lineRule="atLeast"/>
              <w:ind w:left="709" w:firstLine="0"/>
              <w:contextualSpacing/>
              <w:jc w:val="both"/>
              <w:rPr>
                <w:b/>
                <w:iCs/>
              </w:rPr>
            </w:pPr>
            <w:r w:rsidRPr="00EA110E">
              <w:rPr>
                <w:iCs/>
              </w:rPr>
              <w:t>Shpenzimet e paparashikueshme;</w:t>
            </w:r>
          </w:p>
          <w:p w14:paraId="3ACC25EE" w14:textId="77777777" w:rsidR="00977BB7" w:rsidRPr="00EA110E" w:rsidRDefault="00977BB7" w:rsidP="00977BB7">
            <w:pPr>
              <w:tabs>
                <w:tab w:val="left" w:pos="1276"/>
                <w:tab w:val="left" w:pos="1560"/>
                <w:tab w:val="left" w:pos="1843"/>
              </w:tabs>
              <w:spacing w:line="40" w:lineRule="atLeast"/>
              <w:ind w:left="709"/>
              <w:contextualSpacing/>
              <w:jc w:val="both"/>
              <w:rPr>
                <w:rFonts w:ascii="Times New Roman" w:hAnsi="Times New Roman"/>
                <w:b/>
                <w:iCs/>
                <w:sz w:val="24"/>
              </w:rPr>
            </w:pPr>
          </w:p>
          <w:p w14:paraId="44D7DF32" w14:textId="77777777" w:rsidR="00977BB7" w:rsidRPr="00EA110E" w:rsidRDefault="00977BB7" w:rsidP="005B3162">
            <w:pPr>
              <w:pStyle w:val="ListParagraph"/>
              <w:numPr>
                <w:ilvl w:val="2"/>
                <w:numId w:val="19"/>
              </w:numPr>
              <w:tabs>
                <w:tab w:val="left" w:pos="1276"/>
                <w:tab w:val="left" w:pos="1560"/>
                <w:tab w:val="left" w:pos="1843"/>
              </w:tabs>
              <w:spacing w:line="40" w:lineRule="atLeast"/>
              <w:ind w:left="709" w:firstLine="0"/>
              <w:contextualSpacing/>
              <w:jc w:val="both"/>
              <w:rPr>
                <w:b/>
                <w:iCs/>
              </w:rPr>
            </w:pPr>
            <w:r w:rsidRPr="00EA110E">
              <w:rPr>
                <w:iCs/>
              </w:rPr>
              <w:t>Shpenzimet e mirëmbajtjes së xhirollogarisë së GLV-s (dokumentohet me pasqyrën bankare vjetore  të GLV-s.</w:t>
            </w:r>
          </w:p>
          <w:p w14:paraId="289A62CC" w14:textId="77777777" w:rsidR="00977BB7" w:rsidRPr="00EA110E" w:rsidRDefault="00977BB7" w:rsidP="00977BB7">
            <w:pPr>
              <w:pStyle w:val="ListParagraph"/>
              <w:tabs>
                <w:tab w:val="left" w:pos="1710"/>
              </w:tabs>
              <w:spacing w:line="40" w:lineRule="atLeast"/>
              <w:ind w:left="990"/>
              <w:contextualSpacing/>
              <w:jc w:val="both"/>
              <w:rPr>
                <w:b/>
                <w:iCs/>
              </w:rPr>
            </w:pPr>
          </w:p>
          <w:p w14:paraId="45CCF996" w14:textId="77777777" w:rsidR="00977BB7" w:rsidRPr="00EA110E" w:rsidRDefault="00977BB7" w:rsidP="005B3162">
            <w:pPr>
              <w:pStyle w:val="ListParagraph"/>
              <w:numPr>
                <w:ilvl w:val="1"/>
                <w:numId w:val="19"/>
              </w:numPr>
              <w:spacing w:line="40" w:lineRule="atLeast"/>
              <w:ind w:left="284" w:firstLine="0"/>
              <w:contextualSpacing/>
              <w:jc w:val="both"/>
              <w:rPr>
                <w:b/>
                <w:iCs/>
              </w:rPr>
            </w:pPr>
            <w:r w:rsidRPr="00EA110E">
              <w:rPr>
                <w:iCs/>
              </w:rPr>
              <w:lastRenderedPageBreak/>
              <w:t>Aktiviteti 2b) Përkrahja për zbatimin e SZhL-ve të GLV-ve</w:t>
            </w:r>
          </w:p>
          <w:p w14:paraId="638FC249" w14:textId="77777777" w:rsidR="00977BB7" w:rsidRPr="00EA110E" w:rsidRDefault="00977BB7" w:rsidP="00977BB7">
            <w:pPr>
              <w:pStyle w:val="ListParagraph"/>
              <w:spacing w:line="40" w:lineRule="atLeast"/>
              <w:ind w:left="284"/>
              <w:contextualSpacing/>
              <w:jc w:val="both"/>
              <w:rPr>
                <w:b/>
                <w:iCs/>
              </w:rPr>
            </w:pPr>
          </w:p>
          <w:p w14:paraId="1D1D5FB6" w14:textId="77777777" w:rsidR="00977BB7" w:rsidRPr="00EA110E" w:rsidRDefault="00977BB7" w:rsidP="005B3162">
            <w:pPr>
              <w:pStyle w:val="ListParagraph"/>
              <w:numPr>
                <w:ilvl w:val="2"/>
                <w:numId w:val="19"/>
              </w:numPr>
              <w:tabs>
                <w:tab w:val="left" w:pos="709"/>
              </w:tabs>
              <w:spacing w:line="40" w:lineRule="atLeast"/>
              <w:ind w:left="709" w:firstLine="0"/>
              <w:contextualSpacing/>
              <w:jc w:val="both"/>
              <w:rPr>
                <w:rFonts w:eastAsia="Calibri"/>
                <w:b/>
                <w:iCs/>
                <w:lang w:eastAsia="sq-AL"/>
              </w:rPr>
            </w:pPr>
            <w:r w:rsidRPr="00EA110E">
              <w:rPr>
                <w:rFonts w:eastAsia="Calibri"/>
                <w:iCs/>
                <w:lang w:eastAsia="sq-AL"/>
              </w:rPr>
              <w:t>GLV-të  zbatojnë projekte të vogla në përputhje me SZhL-të. Aktivitet e tilla duhet të mbështesin ngjarje kulturore - panaire, festivale ekspozita etj., promovim i produkteve vendore  - etiketim, marketing, fletëpalosje, broshura etj., infrastrukturë të shkallës së vogël - gardhiqe, fontana, parqe, ura të vogla, rrugë fushore, shënjimi i rrugëve malore, rinovim të trashëgimisë kulturore dhe natyrore.</w:t>
            </w:r>
          </w:p>
          <w:p w14:paraId="0AED7FE5" w14:textId="77777777" w:rsidR="00977BB7" w:rsidRPr="00EA110E" w:rsidRDefault="00977BB7" w:rsidP="00977BB7">
            <w:pPr>
              <w:pStyle w:val="ListParagraph"/>
              <w:tabs>
                <w:tab w:val="left" w:pos="709"/>
              </w:tabs>
              <w:spacing w:line="40" w:lineRule="atLeast"/>
              <w:ind w:left="709"/>
              <w:contextualSpacing/>
              <w:jc w:val="both"/>
              <w:rPr>
                <w:rFonts w:eastAsia="Calibri"/>
                <w:b/>
                <w:iCs/>
                <w:lang w:eastAsia="sq-AL"/>
              </w:rPr>
            </w:pPr>
          </w:p>
          <w:p w14:paraId="54501F33" w14:textId="77777777" w:rsidR="00977BB7" w:rsidRPr="00EA110E" w:rsidRDefault="00977BB7" w:rsidP="005B3162">
            <w:pPr>
              <w:pStyle w:val="ListParagraph"/>
              <w:numPr>
                <w:ilvl w:val="2"/>
                <w:numId w:val="19"/>
              </w:numPr>
              <w:tabs>
                <w:tab w:val="left" w:pos="709"/>
              </w:tabs>
              <w:spacing w:line="40" w:lineRule="atLeast"/>
              <w:ind w:left="709" w:firstLine="0"/>
              <w:contextualSpacing/>
              <w:jc w:val="both"/>
              <w:rPr>
                <w:rFonts w:eastAsia="Calibri"/>
                <w:b/>
                <w:iCs/>
                <w:lang w:eastAsia="sq-AL"/>
              </w:rPr>
            </w:pPr>
            <w:r w:rsidRPr="00EA110E">
              <w:rPr>
                <w:rFonts w:eastAsia="Calibri"/>
                <w:iCs/>
              </w:rPr>
              <w:t>Shpenzimet e mirëmbajtjes së xhirollogarisë së GLV-së, që dokumentohen me pasqyrën bankare vjetore  të GLV-së.</w:t>
            </w:r>
          </w:p>
          <w:p w14:paraId="20C9CB69" w14:textId="77777777" w:rsidR="00977BB7" w:rsidRPr="00EA110E" w:rsidRDefault="00977BB7" w:rsidP="00977BB7">
            <w:pPr>
              <w:tabs>
                <w:tab w:val="left" w:pos="709"/>
              </w:tabs>
              <w:spacing w:line="40" w:lineRule="atLeast"/>
              <w:contextualSpacing/>
              <w:jc w:val="both"/>
              <w:rPr>
                <w:rFonts w:ascii="Times New Roman" w:eastAsia="Calibri" w:hAnsi="Times New Roman"/>
                <w:b/>
                <w:iCs/>
                <w:sz w:val="24"/>
                <w:lang w:eastAsia="sq-AL"/>
              </w:rPr>
            </w:pPr>
          </w:p>
          <w:p w14:paraId="788D337D" w14:textId="77777777" w:rsidR="00977BB7" w:rsidRPr="00EA110E" w:rsidRDefault="00977BB7" w:rsidP="00977BB7">
            <w:pPr>
              <w:spacing w:line="40" w:lineRule="atLeast"/>
              <w:jc w:val="both"/>
              <w:rPr>
                <w:rFonts w:ascii="Times New Roman" w:eastAsia="Calibri" w:hAnsi="Times New Roman"/>
                <w:iCs/>
                <w:sz w:val="24"/>
              </w:rPr>
            </w:pPr>
            <w:r w:rsidRPr="00EA110E">
              <w:rPr>
                <w:rFonts w:ascii="Times New Roman" w:eastAsia="Calibri" w:hAnsi="Times New Roman"/>
                <w:iCs/>
                <w:sz w:val="24"/>
              </w:rPr>
              <w:t>5. Shkalla e përkrahjes publike</w:t>
            </w:r>
          </w:p>
          <w:p w14:paraId="5BFD3307" w14:textId="77777777" w:rsidR="00977BB7" w:rsidRPr="00EA110E" w:rsidRDefault="00977BB7" w:rsidP="00977BB7">
            <w:pPr>
              <w:spacing w:line="40" w:lineRule="atLeast"/>
              <w:jc w:val="both"/>
              <w:rPr>
                <w:rFonts w:ascii="Times New Roman" w:eastAsia="Calibri" w:hAnsi="Times New Roman"/>
                <w:b/>
                <w:iCs/>
                <w:sz w:val="24"/>
              </w:rPr>
            </w:pPr>
          </w:p>
          <w:p w14:paraId="1B9B6DAF" w14:textId="77777777" w:rsidR="00977BB7" w:rsidRPr="00EA110E" w:rsidRDefault="00977BB7" w:rsidP="00977BB7">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5.1. Për Aktivitetin 1. “Përvetësimi i aftësive dhe nxitja e banorëve të territorit të GLV-ve për GLV-të e përzgjedhura” - shkalla e përkrahjes publike do të jetë 100%;</w:t>
            </w:r>
          </w:p>
          <w:p w14:paraId="34CB99C2" w14:textId="77777777" w:rsidR="00977BB7" w:rsidRPr="00EA110E" w:rsidRDefault="00977BB7" w:rsidP="00977BB7">
            <w:pPr>
              <w:spacing w:line="40" w:lineRule="atLeast"/>
              <w:ind w:left="270"/>
              <w:jc w:val="both"/>
              <w:rPr>
                <w:rFonts w:ascii="Times New Roman" w:eastAsia="Calibri" w:hAnsi="Times New Roman"/>
                <w:b/>
                <w:iCs/>
                <w:sz w:val="24"/>
              </w:rPr>
            </w:pPr>
          </w:p>
          <w:p w14:paraId="01D67063" w14:textId="77777777" w:rsidR="00977BB7" w:rsidRPr="00EA110E" w:rsidRDefault="00977BB7" w:rsidP="00977BB7">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5.2. Aktiviteti 2. “Zbatimi i strategjive të zhvillimit lokal - qasja LEADER” 2a) “Funksionalizimi i GLV-ve të përzgjedhura” duke i mbështetur shpenzimet operative të tyre - shkalla e përkrahjes publike do të jetë 100%;</w:t>
            </w:r>
          </w:p>
          <w:p w14:paraId="1AA22F54" w14:textId="77777777" w:rsidR="00977BB7" w:rsidRPr="00EA110E" w:rsidRDefault="00977BB7" w:rsidP="00977BB7">
            <w:pPr>
              <w:spacing w:line="40" w:lineRule="atLeast"/>
              <w:ind w:left="270"/>
              <w:jc w:val="both"/>
              <w:rPr>
                <w:rFonts w:ascii="Times New Roman" w:eastAsia="Calibri" w:hAnsi="Times New Roman"/>
                <w:b/>
                <w:iCs/>
                <w:sz w:val="24"/>
              </w:rPr>
            </w:pPr>
          </w:p>
          <w:p w14:paraId="5AFE672F" w14:textId="77777777" w:rsidR="00977BB7" w:rsidRPr="00EA110E" w:rsidRDefault="00977BB7" w:rsidP="00977BB7">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lastRenderedPageBreak/>
              <w:t>5.3. Per aktivitetin 2b) “Zbatimi i  SZhL të GLV-ve të përzgjedhura”  ku  promovojnë dhe zbatojnë projekte të vogla në përputhje me SZHL-të - shkalla e përkrahjes publike do të jetë 80% nga MBPZHR dhe 20% nga donatorët tjerë apo nga anëtarët e GLV-ve të përzgjedhura;</w:t>
            </w:r>
          </w:p>
          <w:p w14:paraId="6CC9535C" w14:textId="77777777" w:rsidR="00977BB7" w:rsidRPr="00EA110E" w:rsidRDefault="00977BB7" w:rsidP="00977BB7">
            <w:pPr>
              <w:spacing w:line="40" w:lineRule="atLeast"/>
              <w:ind w:left="270"/>
              <w:jc w:val="both"/>
              <w:rPr>
                <w:rFonts w:ascii="Times New Roman" w:eastAsia="Calibri" w:hAnsi="Times New Roman"/>
                <w:b/>
                <w:iCs/>
                <w:sz w:val="24"/>
              </w:rPr>
            </w:pPr>
          </w:p>
          <w:p w14:paraId="028FCFBC" w14:textId="77777777" w:rsidR="00977BB7" w:rsidRPr="00EA110E" w:rsidRDefault="00977BB7" w:rsidP="00977BB7">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 xml:space="preserve">5.4. Përzgjedhja e  projekteve bëhet nga GLV-të; </w:t>
            </w:r>
          </w:p>
          <w:p w14:paraId="62211492" w14:textId="77777777" w:rsidR="00977BB7" w:rsidRPr="00EA110E" w:rsidRDefault="00977BB7" w:rsidP="00977BB7">
            <w:pPr>
              <w:tabs>
                <w:tab w:val="left" w:pos="540"/>
                <w:tab w:val="left" w:pos="630"/>
              </w:tabs>
              <w:spacing w:line="40" w:lineRule="atLeast"/>
              <w:ind w:left="270"/>
              <w:jc w:val="both"/>
              <w:rPr>
                <w:rFonts w:ascii="Times New Roman" w:eastAsia="Calibri" w:hAnsi="Times New Roman"/>
                <w:b/>
                <w:iCs/>
                <w:sz w:val="24"/>
              </w:rPr>
            </w:pPr>
          </w:p>
          <w:p w14:paraId="2A1F0480" w14:textId="77777777" w:rsidR="00977BB7" w:rsidRPr="00EA110E" w:rsidRDefault="00977BB7" w:rsidP="00977BB7">
            <w:pPr>
              <w:tabs>
                <w:tab w:val="left" w:pos="540"/>
                <w:tab w:val="left" w:pos="630"/>
              </w:tabs>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 xml:space="preserve">5.5. GLV-të e përzgjedhura zbatojnë programin sipas qasjes prej poshtë-lartë. Vendimet lidhur me elaborimin dhe zbatimin e strategjive zhvillimore lokale duhet të merren nga bordi kryesues i GLV-së përmes shumicës së thjeshtë të votave.   </w:t>
            </w:r>
          </w:p>
          <w:p w14:paraId="02FC7CB8" w14:textId="77777777" w:rsidR="00977BB7" w:rsidRPr="00EA110E" w:rsidRDefault="00977BB7" w:rsidP="00977BB7">
            <w:pPr>
              <w:spacing w:line="40" w:lineRule="atLeast"/>
              <w:ind w:left="270"/>
              <w:jc w:val="both"/>
              <w:rPr>
                <w:rFonts w:ascii="Times New Roman" w:eastAsia="Calibri" w:hAnsi="Times New Roman"/>
                <w:b/>
                <w:iCs/>
                <w:sz w:val="24"/>
              </w:rPr>
            </w:pPr>
          </w:p>
          <w:p w14:paraId="447BB19B" w14:textId="77777777" w:rsidR="00B23890" w:rsidRPr="00EA110E" w:rsidRDefault="00B23890" w:rsidP="00977BB7">
            <w:pPr>
              <w:spacing w:line="40" w:lineRule="atLeast"/>
              <w:ind w:left="270"/>
              <w:jc w:val="both"/>
              <w:rPr>
                <w:rFonts w:ascii="Times New Roman" w:eastAsia="Calibri" w:hAnsi="Times New Roman"/>
                <w:b/>
                <w:iCs/>
                <w:sz w:val="24"/>
              </w:rPr>
            </w:pPr>
          </w:p>
          <w:p w14:paraId="2B4946A2" w14:textId="77777777" w:rsidR="00977BB7" w:rsidRPr="00EA110E" w:rsidRDefault="00977BB7" w:rsidP="00977BB7">
            <w:pPr>
              <w:spacing w:line="40" w:lineRule="atLeast"/>
              <w:jc w:val="both"/>
              <w:rPr>
                <w:rFonts w:ascii="Times New Roman" w:eastAsia="Calibri" w:hAnsi="Times New Roman"/>
                <w:iCs/>
                <w:sz w:val="24"/>
              </w:rPr>
            </w:pPr>
            <w:r w:rsidRPr="00EA110E">
              <w:rPr>
                <w:rFonts w:ascii="Times New Roman" w:eastAsia="Calibri" w:hAnsi="Times New Roman"/>
                <w:iCs/>
                <w:sz w:val="24"/>
              </w:rPr>
              <w:t>6. Ndarja e buxhetit  sipas aktiviteteve:</w:t>
            </w:r>
          </w:p>
          <w:p w14:paraId="352779A4" w14:textId="77777777" w:rsidR="00977BB7" w:rsidRPr="00EA110E" w:rsidRDefault="00977BB7" w:rsidP="00977BB7">
            <w:pPr>
              <w:spacing w:line="40" w:lineRule="atLeast"/>
              <w:ind w:left="270"/>
              <w:jc w:val="both"/>
              <w:rPr>
                <w:rFonts w:ascii="Times New Roman" w:eastAsia="Calibri" w:hAnsi="Times New Roman"/>
                <w:b/>
                <w:iCs/>
                <w:sz w:val="24"/>
              </w:rPr>
            </w:pPr>
          </w:p>
          <w:p w14:paraId="46724951" w14:textId="77777777" w:rsidR="00977BB7" w:rsidRPr="00EA110E" w:rsidRDefault="00977BB7" w:rsidP="00977BB7">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6.1. Buxheti i planifikuar për aktivitetet 1. “Përvetësimi i aftësive dhe nxitja e banorëve të territorit për GLV-të e përzgjedhura” dhe Aktiviteti 2. “Zbatimi i strategjive të zhvillimit lokal” në total për vitin 2020 është 300,000.00 euro (treqind mijë euro).</w:t>
            </w:r>
          </w:p>
          <w:p w14:paraId="29737FDE" w14:textId="77777777" w:rsidR="00977BB7" w:rsidRPr="00EA110E" w:rsidRDefault="00977BB7" w:rsidP="00977BB7">
            <w:pPr>
              <w:spacing w:line="40" w:lineRule="atLeast"/>
              <w:ind w:left="270"/>
              <w:jc w:val="both"/>
              <w:rPr>
                <w:rFonts w:ascii="Times New Roman" w:eastAsia="Calibri" w:hAnsi="Times New Roman"/>
                <w:b/>
                <w:iCs/>
                <w:sz w:val="24"/>
              </w:rPr>
            </w:pPr>
          </w:p>
          <w:p w14:paraId="754A5EFF" w14:textId="77777777" w:rsidR="00B23890" w:rsidRPr="00EA110E" w:rsidRDefault="00B23890" w:rsidP="00977BB7">
            <w:pPr>
              <w:spacing w:line="40" w:lineRule="atLeast"/>
              <w:ind w:left="270"/>
              <w:jc w:val="both"/>
              <w:rPr>
                <w:rFonts w:ascii="Times New Roman" w:eastAsia="Calibri" w:hAnsi="Times New Roman"/>
                <w:b/>
                <w:iCs/>
                <w:sz w:val="24"/>
              </w:rPr>
            </w:pPr>
          </w:p>
          <w:p w14:paraId="4EFD4083" w14:textId="77777777" w:rsidR="00977BB7" w:rsidRPr="00EA110E" w:rsidRDefault="00977BB7" w:rsidP="00977BB7">
            <w:pPr>
              <w:tabs>
                <w:tab w:val="left" w:pos="360"/>
              </w:tabs>
              <w:spacing w:line="40" w:lineRule="atLeast"/>
              <w:ind w:right="180"/>
              <w:jc w:val="both"/>
              <w:rPr>
                <w:rFonts w:ascii="Times New Roman" w:hAnsi="Times New Roman"/>
                <w:b/>
                <w:bCs/>
                <w:sz w:val="24"/>
                <w:lang w:eastAsia="sq-AL"/>
              </w:rPr>
            </w:pPr>
            <w:r w:rsidRPr="00EA110E">
              <w:rPr>
                <w:rFonts w:ascii="Times New Roman" w:hAnsi="Times New Roman"/>
                <w:bCs/>
                <w:sz w:val="24"/>
                <w:lang w:eastAsia="sq-AL"/>
              </w:rPr>
              <w:t>7</w:t>
            </w:r>
            <w:r w:rsidRPr="00EA110E">
              <w:rPr>
                <w:rFonts w:ascii="Times New Roman" w:hAnsi="Times New Roman"/>
                <w:bCs/>
                <w:i/>
                <w:sz w:val="24"/>
                <w:lang w:eastAsia="sq-AL"/>
              </w:rPr>
              <w:t>. Kriteret e përzgjedhjes për Masën 303 “Përgatitja dhe Zbatimi i Strategjive të Zhvillimit Rural-Qasja Leader” për Grupet Lokale të Veprimit (GLV) e Përzgjedhura – Buxheti është e përcaktuar në Shtojcën IV Tabela 18 të këtij Udhëzimi Administrativ.</w:t>
            </w:r>
          </w:p>
          <w:p w14:paraId="64A0CBC3" w14:textId="77777777" w:rsidR="00977BB7" w:rsidRPr="00EA110E" w:rsidRDefault="00977BB7" w:rsidP="00977BB7">
            <w:pPr>
              <w:tabs>
                <w:tab w:val="left" w:pos="360"/>
              </w:tabs>
              <w:spacing w:line="40" w:lineRule="atLeast"/>
              <w:ind w:right="180"/>
              <w:jc w:val="both"/>
              <w:rPr>
                <w:rStyle w:val="hps"/>
                <w:rFonts w:ascii="Times New Roman" w:eastAsia="Calibri" w:hAnsi="Times New Roman"/>
                <w:b/>
              </w:rPr>
            </w:pPr>
          </w:p>
          <w:p w14:paraId="07B5E072" w14:textId="77777777" w:rsidR="00977BB7" w:rsidRPr="00EA110E" w:rsidRDefault="00977BB7" w:rsidP="00977BB7">
            <w:pPr>
              <w:tabs>
                <w:tab w:val="left" w:pos="90"/>
              </w:tabs>
              <w:spacing w:line="40" w:lineRule="atLeast"/>
              <w:jc w:val="both"/>
              <w:rPr>
                <w:rFonts w:ascii="Times New Roman" w:eastAsia="Calibri" w:hAnsi="Times New Roman"/>
                <w:bCs/>
                <w:iCs/>
                <w:sz w:val="24"/>
              </w:rPr>
            </w:pPr>
            <w:r w:rsidRPr="00EA110E">
              <w:rPr>
                <w:rFonts w:ascii="Times New Roman" w:eastAsia="Calibri" w:hAnsi="Times New Roman"/>
                <w:bCs/>
                <w:iCs/>
                <w:sz w:val="24"/>
              </w:rPr>
              <w:t>8. Aktiviteti 1 “Përvetësimi i aftësive dhe nxitja e banorëve të territorit të GLV-ve për GLV-të e përzgjedhura”</w:t>
            </w:r>
          </w:p>
          <w:p w14:paraId="67701867" w14:textId="77777777" w:rsidR="00977BB7" w:rsidRPr="00EA110E" w:rsidRDefault="00977BB7" w:rsidP="00977BB7">
            <w:pPr>
              <w:pStyle w:val="ListParagraph"/>
              <w:tabs>
                <w:tab w:val="left" w:pos="90"/>
              </w:tabs>
              <w:spacing w:line="40" w:lineRule="atLeast"/>
              <w:ind w:left="-90"/>
              <w:jc w:val="both"/>
              <w:rPr>
                <w:rFonts w:eastAsia="Calibri"/>
                <w:b/>
                <w:bCs/>
                <w:iCs/>
              </w:rPr>
            </w:pPr>
          </w:p>
          <w:p w14:paraId="526520F3" w14:textId="77777777" w:rsidR="00977BB7" w:rsidRPr="00EA110E" w:rsidRDefault="00977BB7" w:rsidP="00977BB7">
            <w:pPr>
              <w:tabs>
                <w:tab w:val="left" w:pos="450"/>
              </w:tabs>
              <w:spacing w:line="40" w:lineRule="atLeast"/>
              <w:ind w:left="284"/>
              <w:jc w:val="both"/>
              <w:rPr>
                <w:rFonts w:ascii="Times New Roman" w:eastAsia="Calibri" w:hAnsi="Times New Roman"/>
                <w:b/>
                <w:bCs/>
                <w:iCs/>
                <w:sz w:val="24"/>
              </w:rPr>
            </w:pPr>
            <w:r w:rsidRPr="00EA110E">
              <w:rPr>
                <w:rFonts w:ascii="Times New Roman" w:eastAsia="Calibri" w:hAnsi="Times New Roman"/>
                <w:bCs/>
                <w:iCs/>
                <w:sz w:val="24"/>
              </w:rPr>
              <w:t>8.1. Nën-masa do të ketë tri pragje të shpenzimeve maksimale të pranueshme varësisht nga numri i banorëve të territorit që përfshinë GLV-ja e përzgjedhur.</w:t>
            </w:r>
          </w:p>
          <w:p w14:paraId="0CADFBF2" w14:textId="77777777" w:rsidR="00977BB7" w:rsidRPr="00EA110E" w:rsidRDefault="00977BB7" w:rsidP="00977BB7">
            <w:pPr>
              <w:pStyle w:val="ListParagraph"/>
              <w:tabs>
                <w:tab w:val="left" w:pos="450"/>
              </w:tabs>
              <w:spacing w:line="40" w:lineRule="atLeast"/>
              <w:ind w:left="284"/>
              <w:jc w:val="both"/>
              <w:rPr>
                <w:rFonts w:eastAsia="Calibri"/>
                <w:b/>
                <w:bCs/>
                <w:iCs/>
              </w:rPr>
            </w:pPr>
          </w:p>
          <w:p w14:paraId="33C9E191" w14:textId="77777777" w:rsidR="00B23890" w:rsidRPr="00EA110E" w:rsidRDefault="00B23890" w:rsidP="00977BB7">
            <w:pPr>
              <w:pStyle w:val="ListParagraph"/>
              <w:tabs>
                <w:tab w:val="left" w:pos="450"/>
              </w:tabs>
              <w:spacing w:line="40" w:lineRule="atLeast"/>
              <w:ind w:left="284"/>
              <w:jc w:val="both"/>
              <w:rPr>
                <w:rFonts w:eastAsia="Calibri"/>
                <w:b/>
                <w:bCs/>
                <w:iCs/>
              </w:rPr>
            </w:pPr>
          </w:p>
          <w:p w14:paraId="09A73B73" w14:textId="77777777" w:rsidR="00977BB7" w:rsidRPr="00EA110E" w:rsidRDefault="00977BB7" w:rsidP="00977BB7">
            <w:pPr>
              <w:tabs>
                <w:tab w:val="left" w:pos="450"/>
              </w:tabs>
              <w:spacing w:line="40" w:lineRule="atLeast"/>
              <w:ind w:left="360"/>
              <w:jc w:val="both"/>
              <w:rPr>
                <w:rFonts w:ascii="Times New Roman" w:eastAsia="Calibri" w:hAnsi="Times New Roman"/>
                <w:b/>
                <w:bCs/>
                <w:iCs/>
                <w:sz w:val="24"/>
              </w:rPr>
            </w:pPr>
            <w:r w:rsidRPr="00EA110E">
              <w:rPr>
                <w:rFonts w:ascii="Times New Roman" w:eastAsia="Calibri" w:hAnsi="Times New Roman"/>
                <w:bCs/>
                <w:iCs/>
                <w:sz w:val="24"/>
              </w:rPr>
              <w:t>8.2. Në bazë të raportit të Agjencisë të Statistikave të Kosovës, Vlerësimi i  Popullsisë  së  Kosovës, 2013 nëpër komuna ku GLV-të janë përzgjedhur është si vijon:</w:t>
            </w:r>
          </w:p>
          <w:p w14:paraId="6FA057A8" w14:textId="77777777" w:rsidR="00977BB7" w:rsidRPr="00EA110E" w:rsidRDefault="00977BB7" w:rsidP="00977BB7">
            <w:pPr>
              <w:tabs>
                <w:tab w:val="left" w:pos="450"/>
              </w:tabs>
              <w:spacing w:line="40" w:lineRule="atLeast"/>
              <w:jc w:val="both"/>
              <w:rPr>
                <w:rFonts w:ascii="Times New Roman" w:eastAsia="Calibri" w:hAnsi="Times New Roman"/>
                <w:b/>
                <w:bCs/>
                <w:iCs/>
                <w:sz w:val="24"/>
              </w:rPr>
            </w:pPr>
          </w:p>
          <w:p w14:paraId="754FC0AA" w14:textId="77777777" w:rsidR="00977BB7" w:rsidRPr="00EA110E" w:rsidRDefault="00977BB7" w:rsidP="00F63985">
            <w:pPr>
              <w:pStyle w:val="ListParagraph"/>
              <w:numPr>
                <w:ilvl w:val="2"/>
                <w:numId w:val="52"/>
              </w:numPr>
              <w:tabs>
                <w:tab w:val="left" w:pos="720"/>
                <w:tab w:val="left" w:pos="851"/>
              </w:tabs>
              <w:spacing w:line="40" w:lineRule="atLeast"/>
              <w:ind w:left="709" w:firstLine="11"/>
              <w:jc w:val="both"/>
              <w:rPr>
                <w:rFonts w:eastAsia="Calibri"/>
                <w:b/>
                <w:bCs/>
                <w:iCs/>
              </w:rPr>
            </w:pPr>
            <w:r w:rsidRPr="00EA110E">
              <w:rPr>
                <w:rFonts w:eastAsia="Calibri"/>
                <w:bCs/>
                <w:iCs/>
              </w:rPr>
              <w:t xml:space="preserve">Për komuna prej 10,000 deri në 50,000 banorë, maksimumi i shpenzimeve të pranueshme për nën-masën  303.1. “Përvetësimi i aftësive dhe nxitja e banorëve të territorit të GLV-ve për GLV të përzgjedhura  shpenzimet e pranueshme janë deri në  5,000.00 euro (pesë mijë euro): </w:t>
            </w:r>
            <w:r w:rsidRPr="00EA110E">
              <w:rPr>
                <w:bCs/>
                <w:iCs/>
              </w:rPr>
              <w:t>Deçan, Obiliq, Viti, Shtime;</w:t>
            </w:r>
          </w:p>
          <w:p w14:paraId="0F9F24AF" w14:textId="77777777" w:rsidR="00977BB7" w:rsidRPr="00EA110E" w:rsidRDefault="00977BB7" w:rsidP="00977BB7">
            <w:pPr>
              <w:pStyle w:val="ListParagraph"/>
              <w:tabs>
                <w:tab w:val="left" w:pos="720"/>
                <w:tab w:val="left" w:pos="851"/>
              </w:tabs>
              <w:spacing w:line="40" w:lineRule="atLeast"/>
              <w:ind w:left="851"/>
              <w:jc w:val="both"/>
              <w:rPr>
                <w:rFonts w:eastAsia="Calibri"/>
                <w:b/>
                <w:bCs/>
                <w:iCs/>
              </w:rPr>
            </w:pPr>
          </w:p>
          <w:p w14:paraId="674F08D7" w14:textId="77777777" w:rsidR="00977BB7" w:rsidRPr="00EA110E" w:rsidRDefault="00977BB7" w:rsidP="00977BB7">
            <w:pPr>
              <w:pStyle w:val="ListParagraph"/>
              <w:tabs>
                <w:tab w:val="left" w:pos="709"/>
              </w:tabs>
              <w:spacing w:line="40" w:lineRule="atLeast"/>
              <w:ind w:left="709"/>
              <w:jc w:val="both"/>
              <w:rPr>
                <w:b/>
                <w:bCs/>
                <w:iCs/>
              </w:rPr>
            </w:pPr>
            <w:r w:rsidRPr="00EA110E">
              <w:rPr>
                <w:rFonts w:eastAsia="Calibri"/>
                <w:bCs/>
                <w:iCs/>
              </w:rPr>
              <w:t xml:space="preserve">8.2.2. Për komuna  me mbi 50,000 deri në 90,000 banorë,  maksimumi i shpenzimeve deri në 7,000.00 euro (shtatë mijë euro): </w:t>
            </w:r>
            <w:r w:rsidRPr="00EA110E">
              <w:rPr>
                <w:bCs/>
                <w:iCs/>
              </w:rPr>
              <w:t>Mitrovica, Skenderaj, Rahovec, Lipjan, Malishevë;</w:t>
            </w:r>
          </w:p>
          <w:p w14:paraId="5E1313F1" w14:textId="77777777" w:rsidR="00977BB7" w:rsidRPr="00EA110E" w:rsidRDefault="00977BB7" w:rsidP="00977BB7">
            <w:pPr>
              <w:pStyle w:val="ListParagraph"/>
              <w:tabs>
                <w:tab w:val="left" w:pos="720"/>
                <w:tab w:val="left" w:pos="851"/>
              </w:tabs>
              <w:spacing w:line="40" w:lineRule="atLeast"/>
              <w:ind w:left="990" w:hanging="139"/>
              <w:jc w:val="both"/>
              <w:rPr>
                <w:rFonts w:eastAsia="Calibri"/>
                <w:b/>
                <w:bCs/>
                <w:iCs/>
              </w:rPr>
            </w:pPr>
          </w:p>
          <w:p w14:paraId="1CF0FDB6" w14:textId="77777777" w:rsidR="00977BB7" w:rsidRPr="00EA110E" w:rsidRDefault="00977BB7" w:rsidP="00977BB7">
            <w:pPr>
              <w:tabs>
                <w:tab w:val="left" w:pos="851"/>
              </w:tabs>
              <w:spacing w:line="40" w:lineRule="atLeast"/>
              <w:ind w:left="720"/>
              <w:jc w:val="both"/>
              <w:rPr>
                <w:rFonts w:ascii="Times New Roman" w:eastAsia="Calibri" w:hAnsi="Times New Roman"/>
                <w:b/>
                <w:bCs/>
                <w:iCs/>
                <w:sz w:val="24"/>
              </w:rPr>
            </w:pPr>
            <w:r w:rsidRPr="00EA110E">
              <w:rPr>
                <w:rFonts w:ascii="Times New Roman" w:eastAsia="Calibri" w:hAnsi="Times New Roman"/>
                <w:bCs/>
                <w:iCs/>
                <w:sz w:val="24"/>
              </w:rPr>
              <w:lastRenderedPageBreak/>
              <w:t>8.2.3. Për komuna me mbi 90,000 deri në  150,000 banorë,  maksimumi i shpenzimeve deri 9,000.00 euro (nëntë mijë euro): Prizren, Ferizaj dhe Peja; dhe</w:t>
            </w:r>
          </w:p>
          <w:p w14:paraId="6441FDF1" w14:textId="77777777" w:rsidR="00977BB7" w:rsidRPr="00EA110E" w:rsidRDefault="00977BB7" w:rsidP="00977BB7">
            <w:pPr>
              <w:pStyle w:val="ListParagraph"/>
              <w:tabs>
                <w:tab w:val="left" w:pos="720"/>
                <w:tab w:val="left" w:pos="851"/>
              </w:tabs>
              <w:spacing w:line="40" w:lineRule="atLeast"/>
              <w:ind w:left="990" w:hanging="139"/>
              <w:jc w:val="both"/>
              <w:rPr>
                <w:rFonts w:eastAsia="Calibri"/>
                <w:b/>
                <w:bCs/>
                <w:iCs/>
              </w:rPr>
            </w:pPr>
          </w:p>
          <w:p w14:paraId="52B7E3B0" w14:textId="77777777" w:rsidR="00977BB7" w:rsidRPr="00EA110E" w:rsidRDefault="00977BB7" w:rsidP="00F63985">
            <w:pPr>
              <w:pStyle w:val="ListParagraph"/>
              <w:numPr>
                <w:ilvl w:val="2"/>
                <w:numId w:val="53"/>
              </w:numPr>
              <w:tabs>
                <w:tab w:val="left" w:pos="738"/>
                <w:tab w:val="left" w:pos="851"/>
              </w:tabs>
              <w:spacing w:line="40" w:lineRule="atLeast"/>
              <w:ind w:left="738" w:hanging="18"/>
              <w:jc w:val="both"/>
              <w:rPr>
                <w:rFonts w:eastAsia="Calibri"/>
                <w:b/>
                <w:bCs/>
                <w:iCs/>
              </w:rPr>
            </w:pPr>
            <w:r w:rsidRPr="00EA110E">
              <w:rPr>
                <w:rFonts w:eastAsia="Calibri"/>
                <w:bCs/>
                <w:iCs/>
              </w:rPr>
              <w:t>Për Rrjetin e Zhvillimit Rural deri në 7,000.00 euro (shtatë mijë euro).</w:t>
            </w:r>
          </w:p>
          <w:p w14:paraId="73A6A84F" w14:textId="77777777" w:rsidR="00977BB7" w:rsidRPr="00EA110E" w:rsidRDefault="00977BB7" w:rsidP="00977BB7">
            <w:pPr>
              <w:spacing w:line="40" w:lineRule="atLeast"/>
              <w:jc w:val="both"/>
              <w:rPr>
                <w:rFonts w:ascii="Times New Roman" w:eastAsia="Calibri" w:hAnsi="Times New Roman"/>
                <w:bCs/>
                <w:iCs/>
                <w:sz w:val="24"/>
              </w:rPr>
            </w:pPr>
          </w:p>
          <w:p w14:paraId="49D93EE9" w14:textId="77777777" w:rsidR="00842FD2" w:rsidRPr="00EA110E" w:rsidRDefault="00842FD2" w:rsidP="00977BB7">
            <w:pPr>
              <w:spacing w:line="40" w:lineRule="atLeast"/>
              <w:jc w:val="both"/>
              <w:rPr>
                <w:rFonts w:ascii="Times New Roman" w:eastAsia="Calibri" w:hAnsi="Times New Roman"/>
                <w:bCs/>
                <w:iCs/>
                <w:sz w:val="24"/>
              </w:rPr>
            </w:pPr>
          </w:p>
          <w:p w14:paraId="5B93C294" w14:textId="77777777" w:rsidR="00977BB7" w:rsidRPr="00EA110E" w:rsidRDefault="00977BB7" w:rsidP="00977BB7">
            <w:pPr>
              <w:spacing w:line="40" w:lineRule="atLeast"/>
              <w:ind w:left="426"/>
              <w:jc w:val="both"/>
              <w:rPr>
                <w:rFonts w:ascii="Times New Roman" w:eastAsia="Calibri" w:hAnsi="Times New Roman"/>
                <w:b/>
                <w:bCs/>
                <w:iCs/>
                <w:sz w:val="24"/>
              </w:rPr>
            </w:pPr>
            <w:r w:rsidRPr="00EA110E">
              <w:rPr>
                <w:rFonts w:ascii="Times New Roman" w:eastAsia="Calibri" w:hAnsi="Times New Roman"/>
                <w:bCs/>
                <w:iCs/>
                <w:sz w:val="24"/>
              </w:rPr>
              <w:t>8.3. Nën-masa 303.2. “Zbatimi i strategjive të zhvillimit lokal”.</w:t>
            </w:r>
          </w:p>
          <w:p w14:paraId="4E9C868D" w14:textId="77777777" w:rsidR="00977BB7" w:rsidRPr="00EA110E" w:rsidRDefault="00977BB7" w:rsidP="00977BB7">
            <w:pPr>
              <w:spacing w:line="40" w:lineRule="atLeast"/>
              <w:ind w:left="426"/>
              <w:jc w:val="both"/>
              <w:rPr>
                <w:rFonts w:ascii="Times New Roman" w:eastAsia="Calibri" w:hAnsi="Times New Roman"/>
                <w:b/>
                <w:bCs/>
                <w:iCs/>
                <w:sz w:val="24"/>
              </w:rPr>
            </w:pPr>
          </w:p>
          <w:p w14:paraId="65E2A071" w14:textId="77777777" w:rsidR="00977BB7" w:rsidRPr="00EA110E" w:rsidRDefault="00977BB7" w:rsidP="00977BB7">
            <w:pPr>
              <w:spacing w:line="40" w:lineRule="atLeast"/>
              <w:ind w:left="426"/>
              <w:jc w:val="both"/>
              <w:rPr>
                <w:rFonts w:ascii="Times New Roman" w:eastAsia="Calibri" w:hAnsi="Times New Roman"/>
                <w:b/>
                <w:bCs/>
                <w:iCs/>
                <w:sz w:val="24"/>
              </w:rPr>
            </w:pPr>
            <w:r w:rsidRPr="00EA110E">
              <w:rPr>
                <w:rFonts w:ascii="Times New Roman" w:eastAsia="Calibri" w:hAnsi="Times New Roman"/>
                <w:bCs/>
                <w:iCs/>
                <w:sz w:val="24"/>
              </w:rPr>
              <w:t>8.4. Aktiviteti i parë është “Funksionalizimi i GLV-ve të përzgjedhura” duke i mbështetur shpenzimet operative të tyre.</w:t>
            </w:r>
          </w:p>
          <w:p w14:paraId="42320B5B" w14:textId="77777777" w:rsidR="00977BB7" w:rsidRPr="00EA110E" w:rsidRDefault="00977BB7" w:rsidP="00977BB7">
            <w:pPr>
              <w:spacing w:line="40" w:lineRule="atLeast"/>
              <w:ind w:left="426"/>
              <w:jc w:val="both"/>
              <w:rPr>
                <w:rFonts w:ascii="Times New Roman" w:eastAsia="Calibri" w:hAnsi="Times New Roman"/>
                <w:b/>
                <w:bCs/>
                <w:iCs/>
                <w:sz w:val="24"/>
              </w:rPr>
            </w:pPr>
          </w:p>
          <w:p w14:paraId="14EA8903" w14:textId="77777777" w:rsidR="00977BB7" w:rsidRPr="00EA110E" w:rsidRDefault="00977BB7" w:rsidP="00977BB7">
            <w:pPr>
              <w:spacing w:line="40" w:lineRule="atLeast"/>
              <w:ind w:left="426"/>
              <w:jc w:val="both"/>
              <w:rPr>
                <w:rFonts w:ascii="Times New Roman" w:eastAsia="Calibri" w:hAnsi="Times New Roman"/>
                <w:b/>
                <w:iCs/>
                <w:sz w:val="24"/>
              </w:rPr>
            </w:pPr>
            <w:r w:rsidRPr="00EA110E">
              <w:rPr>
                <w:rFonts w:ascii="Times New Roman" w:eastAsia="Calibri" w:hAnsi="Times New Roman"/>
                <w:iCs/>
                <w:sz w:val="24"/>
              </w:rPr>
              <w:t xml:space="preserve">8.5 Aktivitetin e dytë që është “Zbatimi i  SZHL të GLV-e të  përzgjedhura”  ku  promovojnë dhe zbatojnë projekte të vogla në përputhje me SZHL. </w:t>
            </w:r>
          </w:p>
          <w:p w14:paraId="04970199" w14:textId="77777777" w:rsidR="00977BB7" w:rsidRPr="00EA110E" w:rsidRDefault="00977BB7" w:rsidP="00977BB7">
            <w:pPr>
              <w:spacing w:line="40" w:lineRule="atLeast"/>
              <w:ind w:left="426"/>
              <w:jc w:val="both"/>
              <w:rPr>
                <w:rFonts w:ascii="Times New Roman" w:eastAsia="Calibri" w:hAnsi="Times New Roman"/>
                <w:b/>
                <w:iCs/>
                <w:sz w:val="24"/>
              </w:rPr>
            </w:pPr>
          </w:p>
          <w:p w14:paraId="30250554" w14:textId="77777777" w:rsidR="00977BB7" w:rsidRPr="00EA110E" w:rsidRDefault="00977BB7" w:rsidP="00977BB7">
            <w:pPr>
              <w:tabs>
                <w:tab w:val="left" w:pos="360"/>
              </w:tabs>
              <w:spacing w:line="40" w:lineRule="atLeast"/>
              <w:ind w:right="180"/>
              <w:jc w:val="both"/>
              <w:rPr>
                <w:rStyle w:val="hps"/>
                <w:rFonts w:ascii="Times New Roman" w:eastAsia="Calibri" w:hAnsi="Times New Roman"/>
                <w:i/>
              </w:rPr>
            </w:pPr>
            <w:r w:rsidRPr="00EA110E">
              <w:rPr>
                <w:rFonts w:ascii="Times New Roman" w:hAnsi="Times New Roman"/>
                <w:bCs/>
                <w:sz w:val="24"/>
                <w:lang w:eastAsia="sq-AL"/>
              </w:rPr>
              <w:t>9.</w:t>
            </w:r>
            <w:r w:rsidRPr="00EA110E">
              <w:rPr>
                <w:rFonts w:ascii="Times New Roman" w:hAnsi="Times New Roman"/>
                <w:bCs/>
                <w:i/>
                <w:sz w:val="24"/>
                <w:lang w:eastAsia="sq-AL"/>
              </w:rPr>
              <w:t xml:space="preserve"> </w:t>
            </w:r>
            <w:r w:rsidRPr="00EA110E">
              <w:rPr>
                <w:rFonts w:ascii="Times New Roman" w:hAnsi="Times New Roman"/>
                <w:bCs/>
                <w:sz w:val="24"/>
                <w:lang w:eastAsia="sq-AL"/>
              </w:rPr>
              <w:t xml:space="preserve">Kriteret e përzgjedhjes për Masën 303 “Përgatitja dhe Zbatimi i Strategjive të Zhvillimit Rural-Qasja Leader” për Grupet Lokale të Veprimit (GLV) e Përzgjedhura - </w:t>
            </w:r>
            <w:r w:rsidRPr="00EA110E">
              <w:rPr>
                <w:rFonts w:ascii="Times New Roman" w:eastAsia="Calibri" w:hAnsi="Times New Roman"/>
                <w:bCs/>
                <w:iCs/>
                <w:sz w:val="24"/>
              </w:rPr>
              <w:t>Shpenzimet e pranueshme për funksionalizimin e  GLV-ve dhe RrZhR-së</w:t>
            </w:r>
            <w:r w:rsidRPr="00EA110E">
              <w:rPr>
                <w:rFonts w:ascii="Times New Roman" w:hAnsi="Times New Roman"/>
                <w:bCs/>
                <w:sz w:val="24"/>
                <w:lang w:eastAsia="sq-AL"/>
              </w:rPr>
              <w:t xml:space="preserve"> është e përcaktuar në Shtojcën XIV Tabela 19 të këtij Udhëzimi Administrativ.</w:t>
            </w:r>
          </w:p>
          <w:p w14:paraId="174A2A94" w14:textId="77777777" w:rsidR="00977BB7" w:rsidRPr="00EA110E" w:rsidRDefault="00977BB7" w:rsidP="00977BB7">
            <w:pPr>
              <w:tabs>
                <w:tab w:val="left" w:pos="360"/>
              </w:tabs>
              <w:spacing w:line="40" w:lineRule="atLeast"/>
              <w:ind w:right="180"/>
              <w:jc w:val="both"/>
              <w:rPr>
                <w:rFonts w:ascii="Times New Roman" w:eastAsia="Calibri" w:hAnsi="Times New Roman"/>
                <w:b/>
                <w:sz w:val="24"/>
              </w:rPr>
            </w:pPr>
          </w:p>
          <w:p w14:paraId="1350390C" w14:textId="77777777" w:rsidR="00977BB7" w:rsidRPr="00EA110E" w:rsidRDefault="00977BB7" w:rsidP="00977BB7">
            <w:pPr>
              <w:spacing w:line="40" w:lineRule="atLeast"/>
              <w:jc w:val="both"/>
              <w:rPr>
                <w:rFonts w:ascii="Times New Roman" w:eastAsia="Calibri" w:hAnsi="Times New Roman"/>
                <w:b/>
                <w:iCs/>
                <w:sz w:val="24"/>
              </w:rPr>
            </w:pPr>
            <w:r w:rsidRPr="00EA110E">
              <w:rPr>
                <w:rFonts w:ascii="Times New Roman" w:eastAsia="Calibri" w:hAnsi="Times New Roman"/>
                <w:iCs/>
                <w:sz w:val="24"/>
              </w:rPr>
              <w:t xml:space="preserve">10. </w:t>
            </w:r>
            <w:r w:rsidRPr="00EA110E">
              <w:rPr>
                <w:rFonts w:ascii="Times New Roman" w:hAnsi="Times New Roman"/>
                <w:sz w:val="24"/>
              </w:rPr>
              <w:t>Administrimi i shpenzimeve të pranueshme</w:t>
            </w:r>
          </w:p>
          <w:p w14:paraId="07A94D91" w14:textId="77777777" w:rsidR="00977BB7" w:rsidRPr="00EA110E" w:rsidRDefault="00977BB7" w:rsidP="00977BB7">
            <w:pPr>
              <w:pStyle w:val="ListParagraph"/>
              <w:spacing w:line="40" w:lineRule="atLeast"/>
              <w:ind w:left="284"/>
              <w:jc w:val="both"/>
              <w:rPr>
                <w:rFonts w:eastAsia="Calibri"/>
                <w:b/>
              </w:rPr>
            </w:pPr>
          </w:p>
          <w:p w14:paraId="05115CBE" w14:textId="77777777" w:rsidR="00977BB7" w:rsidRPr="00EA110E" w:rsidRDefault="00977BB7" w:rsidP="00977BB7">
            <w:pPr>
              <w:pStyle w:val="ListParagraph"/>
              <w:spacing w:line="40" w:lineRule="atLeast"/>
              <w:ind w:left="284"/>
              <w:jc w:val="both"/>
              <w:rPr>
                <w:rFonts w:eastAsia="Calibri"/>
                <w:b/>
              </w:rPr>
            </w:pPr>
            <w:r w:rsidRPr="00EA110E">
              <w:rPr>
                <w:rFonts w:eastAsia="Calibri"/>
              </w:rPr>
              <w:lastRenderedPageBreak/>
              <w:t>10.1 Aktiviteti 1 “Përvetësimi i aftësive dhe nxitja e banorëve të territorit të GLV-ve për GLV të përzgjedhura” dhe GLV–të e përzgjedhura pas nënshkrimit të kontratës me AZHB-në, 80% e të gjitha shpenzimeve të pranueshme i marrin si paradhënie;</w:t>
            </w:r>
          </w:p>
          <w:p w14:paraId="061F86D2" w14:textId="77777777" w:rsidR="00977BB7" w:rsidRPr="00EA110E" w:rsidRDefault="00977BB7" w:rsidP="00977BB7">
            <w:pPr>
              <w:pStyle w:val="ListParagraph"/>
              <w:spacing w:line="40" w:lineRule="atLeast"/>
              <w:ind w:left="284"/>
              <w:jc w:val="both"/>
              <w:rPr>
                <w:rFonts w:eastAsia="Calibri"/>
                <w:b/>
              </w:rPr>
            </w:pPr>
          </w:p>
          <w:p w14:paraId="0283D6B2" w14:textId="77777777" w:rsidR="00977BB7" w:rsidRPr="00EA110E" w:rsidRDefault="00977BB7" w:rsidP="00F63985">
            <w:pPr>
              <w:pStyle w:val="ListParagraph"/>
              <w:numPr>
                <w:ilvl w:val="1"/>
                <w:numId w:val="54"/>
              </w:numPr>
              <w:tabs>
                <w:tab w:val="left" w:pos="567"/>
                <w:tab w:val="left" w:pos="851"/>
              </w:tabs>
              <w:spacing w:line="40" w:lineRule="atLeast"/>
              <w:ind w:left="284" w:firstLine="0"/>
              <w:jc w:val="both"/>
              <w:rPr>
                <w:rFonts w:eastAsia="Calibri"/>
                <w:b/>
              </w:rPr>
            </w:pPr>
            <w:r w:rsidRPr="00EA110E">
              <w:rPr>
                <w:rFonts w:eastAsia="Calibri"/>
              </w:rPr>
              <w:t>Ndërsa, pas përfundimit të projektit, GLV-ja përfituese duhet të sjell dëshmitë e nevojshme, si: faturat, formularin e ditëve të punës të menaxherit dhe të ekspertëve, CV-në e menaxherit, CV-në e ekspertit si dhe procedurën e përzgjedhjes se menaxherit apo ekspertit, si për mjetet e marra në paradhënie, ashtu edhe për 20% të mjeteve të cilat paguhen pas përfundimit të projektit. Në rast të mos përmbushjes së këtij kushti, GLV-ja përfituese obligohet të kthej mjetet e marra;</w:t>
            </w:r>
          </w:p>
          <w:p w14:paraId="16D02B2E" w14:textId="77777777" w:rsidR="00977BB7" w:rsidRPr="00EA110E" w:rsidRDefault="00977BB7" w:rsidP="00977BB7">
            <w:pPr>
              <w:pStyle w:val="ListParagraph"/>
              <w:tabs>
                <w:tab w:val="left" w:pos="567"/>
                <w:tab w:val="left" w:pos="851"/>
              </w:tabs>
              <w:spacing w:line="40" w:lineRule="atLeast"/>
              <w:ind w:left="284"/>
              <w:jc w:val="both"/>
              <w:rPr>
                <w:rFonts w:eastAsia="Calibri"/>
                <w:b/>
              </w:rPr>
            </w:pPr>
          </w:p>
          <w:p w14:paraId="4B154640" w14:textId="77777777" w:rsidR="00977BB7" w:rsidRPr="00EA110E" w:rsidRDefault="00977BB7" w:rsidP="00F63985">
            <w:pPr>
              <w:pStyle w:val="ListParagraph"/>
              <w:numPr>
                <w:ilvl w:val="1"/>
                <w:numId w:val="54"/>
              </w:numPr>
              <w:tabs>
                <w:tab w:val="left" w:pos="567"/>
                <w:tab w:val="left" w:pos="851"/>
              </w:tabs>
              <w:spacing w:line="40" w:lineRule="atLeast"/>
              <w:ind w:left="284" w:firstLine="0"/>
              <w:jc w:val="both"/>
              <w:rPr>
                <w:rFonts w:eastAsia="Calibri"/>
                <w:b/>
              </w:rPr>
            </w:pPr>
            <w:r w:rsidRPr="00EA110E">
              <w:rPr>
                <w:rFonts w:eastAsia="Calibri"/>
              </w:rPr>
              <w:t>Ndihma publike nga MBPZHR jepet në dy këste: 80% si paradhënie dhe 20 % pas përfundimit të projektit;</w:t>
            </w:r>
          </w:p>
          <w:p w14:paraId="0A34DB1F" w14:textId="77777777" w:rsidR="00977BB7" w:rsidRPr="00EA110E" w:rsidRDefault="00977BB7" w:rsidP="00977BB7">
            <w:pPr>
              <w:tabs>
                <w:tab w:val="left" w:pos="567"/>
                <w:tab w:val="left" w:pos="851"/>
              </w:tabs>
              <w:spacing w:line="40" w:lineRule="atLeast"/>
              <w:jc w:val="both"/>
              <w:rPr>
                <w:rFonts w:ascii="Times New Roman" w:eastAsia="Calibri" w:hAnsi="Times New Roman"/>
                <w:b/>
                <w:sz w:val="24"/>
              </w:rPr>
            </w:pPr>
          </w:p>
          <w:p w14:paraId="3107C9C9" w14:textId="77777777" w:rsidR="00842FD2" w:rsidRPr="00EA110E" w:rsidRDefault="00842FD2" w:rsidP="00977BB7">
            <w:pPr>
              <w:tabs>
                <w:tab w:val="left" w:pos="567"/>
                <w:tab w:val="left" w:pos="851"/>
              </w:tabs>
              <w:spacing w:line="40" w:lineRule="atLeast"/>
              <w:jc w:val="both"/>
              <w:rPr>
                <w:rFonts w:ascii="Times New Roman" w:eastAsia="Calibri" w:hAnsi="Times New Roman"/>
                <w:b/>
                <w:sz w:val="24"/>
              </w:rPr>
            </w:pPr>
          </w:p>
          <w:p w14:paraId="28C6EDE2" w14:textId="77777777" w:rsidR="00977BB7" w:rsidRPr="00EA110E" w:rsidRDefault="00977BB7" w:rsidP="00F63985">
            <w:pPr>
              <w:pStyle w:val="ListParagraph"/>
              <w:numPr>
                <w:ilvl w:val="1"/>
                <w:numId w:val="54"/>
              </w:numPr>
              <w:tabs>
                <w:tab w:val="left" w:pos="709"/>
                <w:tab w:val="left" w:pos="851"/>
              </w:tabs>
              <w:spacing w:line="40" w:lineRule="atLeast"/>
              <w:ind w:left="284" w:firstLine="0"/>
              <w:jc w:val="both"/>
              <w:rPr>
                <w:rFonts w:eastAsia="Calibri"/>
                <w:b/>
              </w:rPr>
            </w:pPr>
            <w:r w:rsidRPr="00EA110E">
              <w:rPr>
                <w:rFonts w:eastAsia="Calibri"/>
                <w:iCs/>
              </w:rPr>
              <w:t>Aktiviteti 2 “Zbatimi i strategjive të zhvillimit lokal- qasja LEADER” 2a) “Funksionalizimi i GLV-ve të përzgjedhura” duke i mbështetur shpenzimet operative të tyre. GLV–të e përzgjedhura pas nënshkrimit të kontratës me AZHB-në, 80% e të gjitha shpenzimeve të pranueshme i marrin si paradhënie.</w:t>
            </w:r>
          </w:p>
          <w:p w14:paraId="0C643D67" w14:textId="77777777" w:rsidR="00842FD2" w:rsidRPr="00EA110E" w:rsidRDefault="00842FD2" w:rsidP="00842FD2">
            <w:pPr>
              <w:pStyle w:val="ListParagraph"/>
              <w:tabs>
                <w:tab w:val="left" w:pos="709"/>
                <w:tab w:val="left" w:pos="851"/>
              </w:tabs>
              <w:spacing w:line="40" w:lineRule="atLeast"/>
              <w:ind w:left="284"/>
              <w:jc w:val="both"/>
              <w:rPr>
                <w:rFonts w:eastAsia="Calibri"/>
                <w:b/>
              </w:rPr>
            </w:pPr>
          </w:p>
          <w:p w14:paraId="72A0C4B9" w14:textId="77777777" w:rsidR="00977BB7" w:rsidRPr="00EA110E" w:rsidRDefault="00977BB7" w:rsidP="00F63985">
            <w:pPr>
              <w:pStyle w:val="ListParagraph"/>
              <w:numPr>
                <w:ilvl w:val="1"/>
                <w:numId w:val="54"/>
              </w:numPr>
              <w:tabs>
                <w:tab w:val="left" w:pos="709"/>
                <w:tab w:val="left" w:pos="851"/>
              </w:tabs>
              <w:spacing w:line="40" w:lineRule="atLeast"/>
              <w:ind w:left="284" w:firstLine="0"/>
              <w:jc w:val="both"/>
              <w:rPr>
                <w:rFonts w:eastAsia="Calibri"/>
                <w:b/>
              </w:rPr>
            </w:pPr>
            <w:r w:rsidRPr="00EA110E">
              <w:rPr>
                <w:rFonts w:eastAsia="Calibri"/>
                <w:iCs/>
              </w:rPr>
              <w:lastRenderedPageBreak/>
              <w:t>Ndërsa pas përfundimit të projektit, GLV-ja përfituese duhet të sjell dëshmitë e nevojshme, si: faturat, formularin e ditëve të punës të menaxherit dhe të ekspertëve, si dhe CV-në e menaxherit, CV-në e ekspertit si dhe procedurën e përzgjedhjes së menaxherit apo ekspertit, si për mjetet e marra në paradhënie ashtu edhe për 20% të mjeteve të cilat paguhen pas përfundimit të projektit. Në rast të mos përmbushjes së këtij kushti, GLV-ja përfituese obligohet të kthej mjetet e marra.  Shkalla e përkrahjes publike do të jetë 100%;</w:t>
            </w:r>
          </w:p>
          <w:p w14:paraId="1CA7F44E" w14:textId="77777777" w:rsidR="00977BB7" w:rsidRPr="00EA110E" w:rsidRDefault="00977BB7" w:rsidP="00977BB7">
            <w:pPr>
              <w:pStyle w:val="ListParagraph"/>
              <w:tabs>
                <w:tab w:val="left" w:pos="709"/>
                <w:tab w:val="left" w:pos="851"/>
              </w:tabs>
              <w:spacing w:line="40" w:lineRule="atLeast"/>
              <w:ind w:left="284"/>
              <w:jc w:val="both"/>
              <w:rPr>
                <w:rFonts w:eastAsia="Calibri"/>
                <w:b/>
              </w:rPr>
            </w:pPr>
          </w:p>
          <w:p w14:paraId="72541AFE" w14:textId="77777777" w:rsidR="00977BB7" w:rsidRPr="00EA110E" w:rsidRDefault="00977BB7" w:rsidP="00F63985">
            <w:pPr>
              <w:pStyle w:val="ListParagraph"/>
              <w:numPr>
                <w:ilvl w:val="1"/>
                <w:numId w:val="54"/>
              </w:numPr>
              <w:tabs>
                <w:tab w:val="left" w:pos="851"/>
              </w:tabs>
              <w:spacing w:line="40" w:lineRule="atLeast"/>
              <w:ind w:left="284" w:firstLine="0"/>
              <w:jc w:val="both"/>
              <w:rPr>
                <w:rFonts w:eastAsia="Calibri"/>
                <w:b/>
              </w:rPr>
            </w:pPr>
            <w:r w:rsidRPr="00EA110E">
              <w:rPr>
                <w:rFonts w:eastAsia="Calibri"/>
                <w:iCs/>
              </w:rPr>
              <w:t>Ndihma publike nga MBPZHR jepet në dy këste: 80% si paradhënie dhe 20 % pas përfundimit të projektit;</w:t>
            </w:r>
          </w:p>
          <w:p w14:paraId="1F9C6721" w14:textId="77777777" w:rsidR="00977BB7" w:rsidRPr="00EA110E" w:rsidRDefault="00977BB7" w:rsidP="00977BB7">
            <w:pPr>
              <w:tabs>
                <w:tab w:val="left" w:pos="851"/>
              </w:tabs>
              <w:spacing w:line="40" w:lineRule="atLeast"/>
              <w:jc w:val="both"/>
              <w:rPr>
                <w:rFonts w:ascii="Times New Roman" w:eastAsia="Calibri" w:hAnsi="Times New Roman"/>
                <w:b/>
                <w:sz w:val="24"/>
              </w:rPr>
            </w:pPr>
          </w:p>
          <w:p w14:paraId="366AA68A" w14:textId="77777777" w:rsidR="00842FD2" w:rsidRPr="00EA110E" w:rsidRDefault="00842FD2" w:rsidP="00977BB7">
            <w:pPr>
              <w:tabs>
                <w:tab w:val="left" w:pos="851"/>
              </w:tabs>
              <w:spacing w:line="40" w:lineRule="atLeast"/>
              <w:jc w:val="both"/>
              <w:rPr>
                <w:rFonts w:ascii="Times New Roman" w:eastAsia="Calibri" w:hAnsi="Times New Roman"/>
                <w:b/>
                <w:sz w:val="24"/>
              </w:rPr>
            </w:pPr>
          </w:p>
          <w:p w14:paraId="4E2D2358" w14:textId="77777777" w:rsidR="00977BB7" w:rsidRPr="00EA110E" w:rsidRDefault="00977BB7" w:rsidP="00F63985">
            <w:pPr>
              <w:pStyle w:val="ListParagraph"/>
              <w:numPr>
                <w:ilvl w:val="1"/>
                <w:numId w:val="54"/>
              </w:numPr>
              <w:tabs>
                <w:tab w:val="left" w:pos="851"/>
              </w:tabs>
              <w:spacing w:line="40" w:lineRule="atLeast"/>
              <w:ind w:left="284" w:firstLine="0"/>
              <w:jc w:val="both"/>
              <w:rPr>
                <w:rFonts w:eastAsia="Calibri"/>
                <w:i/>
              </w:rPr>
            </w:pPr>
            <w:r w:rsidRPr="00EA110E">
              <w:rPr>
                <w:rFonts w:eastAsia="Calibri"/>
                <w:iCs/>
              </w:rPr>
              <w:t xml:space="preserve">2b) “Zbatimi i  SZhL të GLV-ve të përzgjedhura”  ku  promovojnë dhe zbatojnë projekte të vogla në përputhje me SZHL-të. Shkalla e përkrahjes publike do të jetë 80% nga MBPZHR dhe 20 % nga donatorët tjerë apo nga anëtarët e GLV-ve të përzgjedhura. </w:t>
            </w:r>
            <w:r w:rsidRPr="00EA110E">
              <w:rPr>
                <w:rFonts w:eastAsia="Calibri"/>
                <w:i/>
                <w:iCs/>
              </w:rPr>
              <w:t>Përzgjedhja e projektit bëhet nga GLV-ja ;</w:t>
            </w:r>
          </w:p>
          <w:p w14:paraId="34B1D650" w14:textId="77777777" w:rsidR="00977BB7" w:rsidRPr="00EA110E" w:rsidRDefault="00977BB7" w:rsidP="00977BB7">
            <w:pPr>
              <w:tabs>
                <w:tab w:val="left" w:pos="851"/>
              </w:tabs>
              <w:spacing w:line="40" w:lineRule="atLeast"/>
              <w:jc w:val="both"/>
              <w:rPr>
                <w:rFonts w:ascii="Times New Roman" w:eastAsia="Calibri" w:hAnsi="Times New Roman"/>
                <w:i/>
                <w:sz w:val="24"/>
              </w:rPr>
            </w:pPr>
          </w:p>
          <w:p w14:paraId="257791C2" w14:textId="77777777" w:rsidR="00977BB7" w:rsidRPr="00EA110E" w:rsidRDefault="00977BB7" w:rsidP="007E233F">
            <w:pPr>
              <w:pStyle w:val="ListParagraph"/>
              <w:numPr>
                <w:ilvl w:val="1"/>
                <w:numId w:val="54"/>
              </w:numPr>
              <w:tabs>
                <w:tab w:val="left" w:pos="877"/>
              </w:tabs>
              <w:spacing w:line="40" w:lineRule="atLeast"/>
              <w:ind w:left="313" w:firstLine="0"/>
              <w:jc w:val="both"/>
              <w:rPr>
                <w:rFonts w:eastAsia="Calibri"/>
                <w:b/>
              </w:rPr>
            </w:pPr>
            <w:r w:rsidRPr="00EA110E">
              <w:rPr>
                <w:rFonts w:eastAsia="Calibri"/>
                <w:iCs/>
              </w:rPr>
              <w:t xml:space="preserve"> GLV-të duhet të bëjnë kërkesën për pagesë edhe për paradhënie.</w:t>
            </w:r>
          </w:p>
          <w:p w14:paraId="771F7905" w14:textId="77777777" w:rsidR="00977BB7" w:rsidRPr="00EA110E" w:rsidRDefault="00977BB7" w:rsidP="00977BB7">
            <w:pPr>
              <w:spacing w:line="40" w:lineRule="atLeast"/>
              <w:contextualSpacing/>
              <w:jc w:val="both"/>
              <w:rPr>
                <w:rFonts w:ascii="Times New Roman" w:hAnsi="Times New Roman"/>
                <w:sz w:val="24"/>
              </w:rPr>
            </w:pPr>
          </w:p>
          <w:p w14:paraId="0D72A1D7" w14:textId="77777777" w:rsidR="00977BB7" w:rsidRPr="00EA110E" w:rsidRDefault="00977BB7" w:rsidP="00977BB7">
            <w:pPr>
              <w:spacing w:line="40" w:lineRule="atLeast"/>
              <w:contextualSpacing/>
              <w:jc w:val="both"/>
              <w:rPr>
                <w:rFonts w:ascii="Times New Roman" w:hAnsi="Times New Roman"/>
                <w:sz w:val="24"/>
              </w:rPr>
            </w:pPr>
            <w:r w:rsidRPr="00EA110E">
              <w:rPr>
                <w:rFonts w:ascii="Times New Roman" w:hAnsi="Times New Roman"/>
                <w:sz w:val="24"/>
              </w:rPr>
              <w:t>11. Shtrirja gjeografike e masës</w:t>
            </w:r>
          </w:p>
          <w:p w14:paraId="01B773AD" w14:textId="77777777" w:rsidR="00977BB7" w:rsidRPr="00EA110E" w:rsidRDefault="00977BB7" w:rsidP="00977BB7">
            <w:pPr>
              <w:spacing w:line="40" w:lineRule="atLeast"/>
              <w:ind w:left="360"/>
              <w:contextualSpacing/>
              <w:jc w:val="both"/>
              <w:rPr>
                <w:rFonts w:ascii="Times New Roman" w:hAnsi="Times New Roman"/>
                <w:sz w:val="24"/>
              </w:rPr>
            </w:pPr>
          </w:p>
          <w:p w14:paraId="75DD5AA8" w14:textId="77777777" w:rsidR="00977BB7" w:rsidRPr="00EA110E" w:rsidRDefault="00977BB7" w:rsidP="00977BB7">
            <w:pPr>
              <w:spacing w:line="40" w:lineRule="atLeast"/>
              <w:ind w:left="360"/>
              <w:jc w:val="both"/>
              <w:rPr>
                <w:rFonts w:ascii="Times New Roman" w:eastAsia="Calibri" w:hAnsi="Times New Roman"/>
                <w:b/>
                <w:sz w:val="24"/>
              </w:rPr>
            </w:pPr>
            <w:r w:rsidRPr="00EA110E">
              <w:rPr>
                <w:rFonts w:ascii="Times New Roman" w:eastAsia="Calibri" w:hAnsi="Times New Roman"/>
                <w:sz w:val="24"/>
              </w:rPr>
              <w:t xml:space="preserve">11.1. GLV-të e përzgjedhura mbulojnë 12 komunat përkatëse të Kosovës, në të cilat ato veprojnë; </w:t>
            </w:r>
          </w:p>
          <w:p w14:paraId="47EBE2AF" w14:textId="77777777" w:rsidR="00977BB7" w:rsidRPr="00EA110E" w:rsidRDefault="00977BB7" w:rsidP="00977BB7">
            <w:pPr>
              <w:spacing w:line="40" w:lineRule="atLeast"/>
              <w:ind w:left="360"/>
              <w:jc w:val="both"/>
              <w:rPr>
                <w:rFonts w:ascii="Times New Roman" w:eastAsia="Calibri" w:hAnsi="Times New Roman"/>
                <w:b/>
                <w:sz w:val="24"/>
              </w:rPr>
            </w:pPr>
          </w:p>
          <w:p w14:paraId="3F642386" w14:textId="77777777" w:rsidR="00977BB7" w:rsidRPr="00EA110E" w:rsidRDefault="00977BB7" w:rsidP="00977BB7">
            <w:pPr>
              <w:spacing w:line="40" w:lineRule="atLeast"/>
              <w:ind w:left="360"/>
              <w:jc w:val="both"/>
              <w:rPr>
                <w:rFonts w:ascii="Times New Roman" w:eastAsia="Calibri" w:hAnsi="Times New Roman"/>
                <w:b/>
                <w:sz w:val="24"/>
              </w:rPr>
            </w:pPr>
            <w:r w:rsidRPr="00EA110E">
              <w:rPr>
                <w:rFonts w:ascii="Times New Roman" w:eastAsia="Calibri" w:hAnsi="Times New Roman"/>
                <w:sz w:val="24"/>
              </w:rPr>
              <w:t>11.2. Një GLV përfaqëson një zonë rurale me popullatë prej më shumë se 10.000 dhe më pak se 150.000 banorë, duke përfshirë qytezat dhe qytetet me më pak se 30.000 banorë;</w:t>
            </w:r>
          </w:p>
          <w:p w14:paraId="7FB39E3F" w14:textId="77777777" w:rsidR="00977BB7" w:rsidRPr="00EA110E" w:rsidRDefault="00977BB7" w:rsidP="00977BB7">
            <w:pPr>
              <w:spacing w:line="40" w:lineRule="atLeast"/>
              <w:ind w:left="360"/>
              <w:jc w:val="both"/>
              <w:rPr>
                <w:rFonts w:ascii="Times New Roman" w:eastAsia="Calibri" w:hAnsi="Times New Roman"/>
                <w:b/>
                <w:sz w:val="24"/>
              </w:rPr>
            </w:pPr>
          </w:p>
          <w:p w14:paraId="28CADD89" w14:textId="77777777" w:rsidR="00977BB7" w:rsidRPr="00EA110E" w:rsidRDefault="00977BB7" w:rsidP="00977BB7">
            <w:pPr>
              <w:spacing w:line="40" w:lineRule="atLeast"/>
              <w:ind w:left="360"/>
              <w:jc w:val="both"/>
              <w:rPr>
                <w:rFonts w:ascii="Times New Roman" w:eastAsia="Calibri" w:hAnsi="Times New Roman"/>
                <w:b/>
                <w:sz w:val="24"/>
              </w:rPr>
            </w:pPr>
            <w:r w:rsidRPr="00EA110E">
              <w:rPr>
                <w:rFonts w:ascii="Times New Roman" w:eastAsia="Calibri" w:hAnsi="Times New Roman"/>
                <w:sz w:val="24"/>
              </w:rPr>
              <w:t>11.3. Territori i përfaqësuar nga GLV-ja duhet të jetë integral nga pikëpamja ekonomike, shoqërore dhe fizike - gjeografike dhe nuk duhet t’i përket territorit të GLV-së tjetër;</w:t>
            </w:r>
          </w:p>
          <w:p w14:paraId="09A193FC" w14:textId="77777777" w:rsidR="00977BB7" w:rsidRPr="00EA110E" w:rsidRDefault="00977BB7" w:rsidP="00977BB7">
            <w:pPr>
              <w:spacing w:line="40" w:lineRule="atLeast"/>
              <w:ind w:left="360"/>
              <w:jc w:val="both"/>
              <w:rPr>
                <w:rFonts w:ascii="Times New Roman" w:eastAsia="Calibri" w:hAnsi="Times New Roman"/>
                <w:b/>
                <w:sz w:val="24"/>
              </w:rPr>
            </w:pPr>
          </w:p>
          <w:p w14:paraId="16B6DB67" w14:textId="77777777" w:rsidR="00977BB7" w:rsidRPr="00EA110E" w:rsidRDefault="00977BB7" w:rsidP="00977BB7">
            <w:pPr>
              <w:spacing w:line="40" w:lineRule="atLeast"/>
              <w:ind w:left="360"/>
              <w:jc w:val="both"/>
              <w:rPr>
                <w:rFonts w:ascii="Times New Roman" w:eastAsia="Calibri" w:hAnsi="Times New Roman"/>
                <w:b/>
                <w:sz w:val="24"/>
              </w:rPr>
            </w:pPr>
            <w:r w:rsidRPr="00EA110E">
              <w:rPr>
                <w:rFonts w:ascii="Times New Roman" w:eastAsia="Calibri" w:hAnsi="Times New Roman"/>
                <w:sz w:val="24"/>
              </w:rPr>
              <w:t xml:space="preserve">11.4. Vendi i njëjtë nuk duhet t’i përket më shumë se një GLV-je, d.m.th. një partneriteti, një strategjie dhe një territori.  </w:t>
            </w:r>
          </w:p>
          <w:p w14:paraId="000BC262" w14:textId="77777777" w:rsidR="00977BB7" w:rsidRPr="00EA110E" w:rsidRDefault="00977BB7" w:rsidP="00977BB7">
            <w:pPr>
              <w:spacing w:line="40" w:lineRule="atLeast"/>
              <w:jc w:val="both"/>
              <w:rPr>
                <w:rFonts w:ascii="Times New Roman" w:eastAsia="Calibri" w:hAnsi="Times New Roman"/>
                <w:b/>
                <w:sz w:val="24"/>
              </w:rPr>
            </w:pPr>
          </w:p>
          <w:p w14:paraId="5E2CD369" w14:textId="77777777" w:rsidR="00977BB7" w:rsidRPr="00EA110E" w:rsidRDefault="00977BB7" w:rsidP="00977BB7">
            <w:pPr>
              <w:spacing w:line="40" w:lineRule="atLeast"/>
              <w:contextualSpacing/>
              <w:jc w:val="both"/>
              <w:rPr>
                <w:rFonts w:ascii="Times New Roman" w:hAnsi="Times New Roman"/>
                <w:sz w:val="24"/>
                <w:lang w:eastAsia="sq-AL"/>
              </w:rPr>
            </w:pPr>
            <w:r w:rsidRPr="00EA110E">
              <w:rPr>
                <w:rFonts w:ascii="Times New Roman" w:hAnsi="Times New Roman"/>
                <w:sz w:val="24"/>
                <w:lang w:eastAsia="sq-AL"/>
              </w:rPr>
              <w:t xml:space="preserve">12. Afati i zbatimit të projekteve  </w:t>
            </w:r>
          </w:p>
          <w:p w14:paraId="78B74A9E" w14:textId="77777777" w:rsidR="00977BB7" w:rsidRPr="00EA110E" w:rsidRDefault="00977BB7" w:rsidP="00977BB7">
            <w:pPr>
              <w:spacing w:line="40" w:lineRule="atLeast"/>
              <w:jc w:val="both"/>
              <w:rPr>
                <w:rFonts w:ascii="Times New Roman" w:eastAsia="Calibri" w:hAnsi="Times New Roman"/>
                <w:b/>
                <w:sz w:val="24"/>
              </w:rPr>
            </w:pPr>
          </w:p>
          <w:p w14:paraId="2AB69752" w14:textId="77777777" w:rsidR="00977BB7" w:rsidRPr="00EA110E" w:rsidRDefault="00977BB7" w:rsidP="00977BB7">
            <w:pPr>
              <w:tabs>
                <w:tab w:val="left" w:pos="720"/>
              </w:tabs>
              <w:spacing w:line="40" w:lineRule="atLeast"/>
              <w:jc w:val="both"/>
              <w:rPr>
                <w:rFonts w:ascii="Times New Roman" w:eastAsia="Calibri" w:hAnsi="Times New Roman"/>
                <w:sz w:val="24"/>
              </w:rPr>
            </w:pPr>
            <w:r w:rsidRPr="00EA110E">
              <w:rPr>
                <w:rFonts w:ascii="Times New Roman" w:eastAsia="Calibri" w:hAnsi="Times New Roman"/>
                <w:sz w:val="24"/>
              </w:rPr>
              <w:t xml:space="preserve">Zbatimi i projekteve zgjatë dymbëdhjetë (12) muaj me mundësi vazhdimi edhe për dy (2) muaj nga dita e  nënshkrimit të kontratës. </w:t>
            </w:r>
          </w:p>
          <w:p w14:paraId="39D7EB72" w14:textId="77777777" w:rsidR="00977BB7" w:rsidRPr="00EA110E" w:rsidRDefault="00977BB7" w:rsidP="00977BB7">
            <w:pPr>
              <w:tabs>
                <w:tab w:val="left" w:pos="540"/>
              </w:tabs>
              <w:spacing w:line="40" w:lineRule="atLeast"/>
              <w:ind w:right="180"/>
              <w:jc w:val="both"/>
              <w:rPr>
                <w:rFonts w:ascii="Times New Roman" w:hAnsi="Times New Roman"/>
                <w:b/>
                <w:sz w:val="24"/>
              </w:rPr>
            </w:pPr>
          </w:p>
          <w:p w14:paraId="35C787E8" w14:textId="77777777" w:rsidR="00842FD2" w:rsidRPr="00EA110E" w:rsidRDefault="00842FD2" w:rsidP="00977BB7">
            <w:pPr>
              <w:pStyle w:val="Heading1"/>
              <w:spacing w:before="0" w:line="40" w:lineRule="atLeast"/>
              <w:ind w:right="180"/>
              <w:jc w:val="center"/>
              <w:outlineLvl w:val="0"/>
              <w:rPr>
                <w:rFonts w:ascii="Times New Roman" w:hAnsi="Times New Roman"/>
                <w:color w:val="auto"/>
                <w:sz w:val="24"/>
                <w:szCs w:val="24"/>
              </w:rPr>
            </w:pPr>
          </w:p>
          <w:p w14:paraId="2B705945" w14:textId="77777777" w:rsidR="00977BB7" w:rsidRPr="00EA110E" w:rsidRDefault="00977BB7" w:rsidP="00977BB7">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KAPITULLI IX</w:t>
            </w:r>
          </w:p>
          <w:p w14:paraId="101D7247" w14:textId="77777777" w:rsidR="00977BB7" w:rsidRPr="00EA110E" w:rsidRDefault="00977BB7" w:rsidP="00977BB7">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MASA UJITJA E TOKAVE BUJQËSORE</w:t>
            </w:r>
          </w:p>
          <w:p w14:paraId="54B5C8D6" w14:textId="77777777" w:rsidR="00977BB7" w:rsidRPr="00EA110E" w:rsidRDefault="00977BB7" w:rsidP="00977BB7">
            <w:pPr>
              <w:spacing w:line="40" w:lineRule="atLeast"/>
              <w:ind w:right="180"/>
              <w:jc w:val="center"/>
              <w:rPr>
                <w:rFonts w:ascii="Times New Roman" w:hAnsi="Times New Roman"/>
                <w:b/>
                <w:sz w:val="24"/>
              </w:rPr>
            </w:pPr>
          </w:p>
          <w:p w14:paraId="5CE698AD" w14:textId="4AAAC406" w:rsidR="00977BB7" w:rsidRPr="00EA110E" w:rsidRDefault="00842FD2" w:rsidP="00977BB7">
            <w:pPr>
              <w:spacing w:line="40" w:lineRule="atLeast"/>
              <w:ind w:right="180"/>
              <w:jc w:val="center"/>
              <w:rPr>
                <w:rFonts w:ascii="Times New Roman" w:hAnsi="Times New Roman"/>
                <w:b/>
                <w:sz w:val="24"/>
              </w:rPr>
            </w:pPr>
            <w:r w:rsidRPr="00EA110E">
              <w:rPr>
                <w:rFonts w:ascii="Times New Roman" w:hAnsi="Times New Roman"/>
                <w:b/>
                <w:sz w:val="24"/>
              </w:rPr>
              <w:t>Neni</w:t>
            </w:r>
            <w:r w:rsidR="00977BB7" w:rsidRPr="00EA110E">
              <w:rPr>
                <w:rFonts w:ascii="Times New Roman" w:hAnsi="Times New Roman"/>
                <w:b/>
                <w:sz w:val="24"/>
              </w:rPr>
              <w:t xml:space="preserve"> 26</w:t>
            </w:r>
          </w:p>
          <w:p w14:paraId="157C0402"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Përfituesit</w:t>
            </w:r>
          </w:p>
          <w:p w14:paraId="51B28E6D" w14:textId="77777777" w:rsidR="00977BB7" w:rsidRPr="00EA110E" w:rsidRDefault="00977BB7" w:rsidP="00977BB7">
            <w:pPr>
              <w:spacing w:line="40" w:lineRule="atLeast"/>
              <w:ind w:right="180"/>
              <w:jc w:val="both"/>
              <w:rPr>
                <w:rFonts w:ascii="Times New Roman" w:hAnsi="Times New Roman"/>
                <w:b/>
                <w:sz w:val="24"/>
              </w:rPr>
            </w:pPr>
          </w:p>
          <w:p w14:paraId="4A0ED34C" w14:textId="77777777" w:rsidR="00977BB7" w:rsidRPr="00EA110E" w:rsidRDefault="00977BB7" w:rsidP="005B3162">
            <w:pPr>
              <w:pStyle w:val="ListParagraph"/>
              <w:numPr>
                <w:ilvl w:val="0"/>
                <w:numId w:val="8"/>
              </w:numPr>
              <w:tabs>
                <w:tab w:val="left" w:pos="0"/>
                <w:tab w:val="left" w:pos="360"/>
                <w:tab w:val="left" w:pos="810"/>
              </w:tabs>
              <w:spacing w:line="40" w:lineRule="atLeast"/>
              <w:ind w:left="284" w:hanging="284"/>
              <w:contextualSpacing/>
              <w:jc w:val="both"/>
              <w:rPr>
                <w:rStyle w:val="hps"/>
              </w:rPr>
            </w:pPr>
            <w:r w:rsidRPr="00EA110E">
              <w:rPr>
                <w:rStyle w:val="hps"/>
              </w:rPr>
              <w:t xml:space="preserve"> Përfituesit përfundimtarë janë:</w:t>
            </w:r>
          </w:p>
          <w:p w14:paraId="35CCF36F" w14:textId="77777777" w:rsidR="00977BB7" w:rsidRPr="00EA110E" w:rsidRDefault="00977BB7" w:rsidP="00977BB7">
            <w:pPr>
              <w:pStyle w:val="ListParagraph"/>
              <w:tabs>
                <w:tab w:val="left" w:pos="180"/>
                <w:tab w:val="left" w:pos="360"/>
                <w:tab w:val="left" w:pos="810"/>
              </w:tabs>
              <w:spacing w:line="40" w:lineRule="atLeast"/>
              <w:ind w:left="284"/>
              <w:contextualSpacing/>
              <w:jc w:val="both"/>
              <w:rPr>
                <w:rStyle w:val="hps"/>
              </w:rPr>
            </w:pPr>
          </w:p>
          <w:p w14:paraId="12A3C796" w14:textId="77777777" w:rsidR="00977BB7" w:rsidRPr="00EA110E" w:rsidRDefault="00977BB7" w:rsidP="00977BB7">
            <w:pPr>
              <w:tabs>
                <w:tab w:val="left" w:pos="709"/>
                <w:tab w:val="left" w:pos="1080"/>
              </w:tabs>
              <w:spacing w:line="40" w:lineRule="atLeast"/>
              <w:ind w:left="284"/>
              <w:jc w:val="both"/>
              <w:rPr>
                <w:rFonts w:ascii="Times New Roman" w:hAnsi="Times New Roman"/>
                <w:b/>
                <w:bCs/>
                <w:sz w:val="24"/>
                <w:lang w:eastAsia="de-AT"/>
              </w:rPr>
            </w:pPr>
            <w:r w:rsidRPr="00EA110E">
              <w:rPr>
                <w:rFonts w:ascii="Times New Roman" w:hAnsi="Times New Roman"/>
                <w:sz w:val="24"/>
                <w:lang w:eastAsia="de-AT"/>
              </w:rPr>
              <w:t xml:space="preserve">1.1. Fermerët, sipas definicionit nga </w:t>
            </w:r>
            <w:r w:rsidRPr="00EA110E">
              <w:rPr>
                <w:rFonts w:ascii="Times New Roman" w:eastAsia="Calibri" w:hAnsi="Times New Roman"/>
                <w:sz w:val="24"/>
              </w:rPr>
              <w:t xml:space="preserve">Ligji </w:t>
            </w:r>
            <w:r w:rsidRPr="00EA110E">
              <w:rPr>
                <w:rFonts w:ascii="Times New Roman" w:hAnsi="Times New Roman"/>
                <w:bCs/>
                <w:sz w:val="24"/>
                <w:lang w:eastAsia="de-AT"/>
              </w:rPr>
              <w:t xml:space="preserve">Nr. 04/L-090 për ndryshimin dhe plotësimin </w:t>
            </w:r>
            <w:r w:rsidRPr="00EA110E">
              <w:rPr>
                <w:rFonts w:ascii="Times New Roman" w:hAnsi="Times New Roman"/>
                <w:bCs/>
                <w:sz w:val="24"/>
                <w:lang w:eastAsia="de-AT"/>
              </w:rPr>
              <w:lastRenderedPageBreak/>
              <w:t>e Ligjit Nr. 03/L-098 për Bujqësinë dhe Zhvillimin Rural;</w:t>
            </w:r>
          </w:p>
          <w:p w14:paraId="302C8C4D" w14:textId="77777777" w:rsidR="00977BB7" w:rsidRPr="00EA110E" w:rsidRDefault="00977BB7" w:rsidP="00977BB7">
            <w:pPr>
              <w:tabs>
                <w:tab w:val="left" w:pos="709"/>
                <w:tab w:val="left" w:pos="1080"/>
              </w:tabs>
              <w:spacing w:line="40" w:lineRule="atLeast"/>
              <w:ind w:left="284"/>
              <w:jc w:val="both"/>
              <w:rPr>
                <w:rFonts w:ascii="Times New Roman" w:hAnsi="Times New Roman"/>
                <w:b/>
                <w:bCs/>
                <w:sz w:val="24"/>
                <w:lang w:eastAsia="de-AT"/>
              </w:rPr>
            </w:pPr>
          </w:p>
          <w:p w14:paraId="380F3266" w14:textId="77777777" w:rsidR="00977BB7" w:rsidRPr="00EA110E" w:rsidRDefault="00977BB7" w:rsidP="00977BB7">
            <w:pPr>
              <w:tabs>
                <w:tab w:val="left" w:pos="284"/>
              </w:tabs>
              <w:spacing w:line="40" w:lineRule="atLeast"/>
              <w:ind w:left="284"/>
              <w:jc w:val="both"/>
              <w:rPr>
                <w:rFonts w:ascii="Times New Roman" w:hAnsi="Times New Roman"/>
                <w:b/>
                <w:sz w:val="24"/>
                <w:lang w:eastAsia="de-AT"/>
              </w:rPr>
            </w:pPr>
            <w:r w:rsidRPr="00EA110E">
              <w:rPr>
                <w:rFonts w:ascii="Times New Roman" w:hAnsi="Times New Roman"/>
                <w:sz w:val="24"/>
                <w:lang w:eastAsia="de-AT"/>
              </w:rPr>
              <w:t>1.2. Shoqatat e përdorueseve të ujit për ujitje;</w:t>
            </w:r>
          </w:p>
          <w:p w14:paraId="3A0D5762" w14:textId="77777777" w:rsidR="00977BB7" w:rsidRPr="00EA110E" w:rsidRDefault="00977BB7" w:rsidP="00977BB7">
            <w:pPr>
              <w:pStyle w:val="ListParagraph"/>
              <w:tabs>
                <w:tab w:val="left" w:pos="709"/>
              </w:tabs>
              <w:spacing w:line="40" w:lineRule="atLeast"/>
              <w:ind w:left="284"/>
              <w:jc w:val="both"/>
              <w:rPr>
                <w:rFonts w:eastAsia="Times New Roman"/>
                <w:b/>
                <w:bCs/>
                <w:lang w:eastAsia="de-AT"/>
              </w:rPr>
            </w:pPr>
          </w:p>
          <w:p w14:paraId="2CDE2CC2" w14:textId="77777777" w:rsidR="00977BB7" w:rsidRPr="00EA110E" w:rsidRDefault="00977BB7" w:rsidP="00977BB7">
            <w:pPr>
              <w:tabs>
                <w:tab w:val="left" w:pos="709"/>
                <w:tab w:val="left" w:pos="810"/>
              </w:tabs>
              <w:spacing w:line="40" w:lineRule="atLeast"/>
              <w:ind w:left="284"/>
              <w:jc w:val="both"/>
              <w:rPr>
                <w:rFonts w:ascii="Times New Roman" w:hAnsi="Times New Roman"/>
                <w:b/>
                <w:sz w:val="24"/>
                <w:lang w:eastAsia="de-AT"/>
              </w:rPr>
            </w:pPr>
            <w:r w:rsidRPr="00EA110E">
              <w:rPr>
                <w:rFonts w:ascii="Times New Roman" w:hAnsi="Times New Roman"/>
                <w:sz w:val="24"/>
                <w:lang w:eastAsia="de-AT"/>
              </w:rPr>
              <w:t>1.3. Kompanitë Rajonale të Ujitjes;</w:t>
            </w:r>
          </w:p>
          <w:p w14:paraId="6267E65E" w14:textId="77777777" w:rsidR="00977BB7" w:rsidRPr="00EA110E" w:rsidRDefault="00977BB7" w:rsidP="00977BB7">
            <w:pPr>
              <w:pStyle w:val="ListParagraph"/>
              <w:tabs>
                <w:tab w:val="left" w:pos="709"/>
                <w:tab w:val="left" w:pos="810"/>
              </w:tabs>
              <w:spacing w:line="40" w:lineRule="atLeast"/>
              <w:ind w:left="284"/>
              <w:jc w:val="both"/>
              <w:rPr>
                <w:rFonts w:eastAsia="Times New Roman"/>
                <w:b/>
                <w:lang w:eastAsia="de-AT"/>
              </w:rPr>
            </w:pPr>
          </w:p>
          <w:p w14:paraId="22C9FC7A" w14:textId="77777777" w:rsidR="00842FD2" w:rsidRPr="00EA110E" w:rsidRDefault="00842FD2" w:rsidP="00977BB7">
            <w:pPr>
              <w:pStyle w:val="ListParagraph"/>
              <w:tabs>
                <w:tab w:val="left" w:pos="709"/>
                <w:tab w:val="left" w:pos="810"/>
              </w:tabs>
              <w:spacing w:line="40" w:lineRule="atLeast"/>
              <w:ind w:left="284"/>
              <w:jc w:val="both"/>
              <w:rPr>
                <w:rFonts w:eastAsia="Times New Roman"/>
                <w:b/>
                <w:lang w:eastAsia="de-AT"/>
              </w:rPr>
            </w:pPr>
          </w:p>
          <w:p w14:paraId="46FD8076" w14:textId="77777777" w:rsidR="00977BB7" w:rsidRPr="00EA110E" w:rsidRDefault="00977BB7" w:rsidP="005B3162">
            <w:pPr>
              <w:pStyle w:val="ListParagraph"/>
              <w:numPr>
                <w:ilvl w:val="1"/>
                <w:numId w:val="50"/>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Aplikuesi nuk mund të përfitoj një projekt nëse është në kundërshtim me Ligjin </w:t>
            </w:r>
            <w:r w:rsidRPr="00EA110E">
              <w:rPr>
                <w:rFonts w:eastAsia="Times New Roman"/>
              </w:rPr>
              <w:t xml:space="preserve"> Nr.06/L-011 për Parandalimin e Konfliktit të Interesit në Ushtrimin e Funksionit Publik dhe Ligjin 03/L-149 për Sherbimin Civil të Republikës së Kosovës;</w:t>
            </w:r>
          </w:p>
          <w:p w14:paraId="06360051" w14:textId="77777777" w:rsidR="00977BB7" w:rsidRPr="00EA110E" w:rsidRDefault="00977BB7" w:rsidP="00977BB7">
            <w:pPr>
              <w:tabs>
                <w:tab w:val="left" w:pos="709"/>
              </w:tabs>
              <w:spacing w:line="40" w:lineRule="atLeast"/>
              <w:ind w:left="284"/>
              <w:jc w:val="both"/>
              <w:rPr>
                <w:rFonts w:ascii="Times New Roman" w:eastAsia="Calibri" w:hAnsi="Times New Roman"/>
                <w:b/>
                <w:sz w:val="24"/>
              </w:rPr>
            </w:pPr>
          </w:p>
          <w:p w14:paraId="60B6E7E9" w14:textId="77777777" w:rsidR="00977BB7" w:rsidRPr="00EA110E" w:rsidRDefault="00977BB7" w:rsidP="005B3162">
            <w:pPr>
              <w:pStyle w:val="StandardTW"/>
              <w:numPr>
                <w:ilvl w:val="1"/>
                <w:numId w:val="50"/>
              </w:numPr>
              <w:shd w:val="clear" w:color="auto" w:fill="auto"/>
              <w:tabs>
                <w:tab w:val="clear" w:pos="720"/>
                <w:tab w:val="left" w:pos="709"/>
                <w:tab w:val="left" w:pos="1170"/>
              </w:tabs>
              <w:spacing w:line="40" w:lineRule="atLeast"/>
              <w:ind w:left="284" w:firstLine="0"/>
              <w:rPr>
                <w:rFonts w:ascii="Times New Roman" w:hAnsi="Times New Roman"/>
                <w:sz w:val="24"/>
                <w:szCs w:val="24"/>
                <w:lang w:val="sq-AL"/>
              </w:rPr>
            </w:pPr>
            <w:r w:rsidRPr="00EA110E">
              <w:rPr>
                <w:rFonts w:ascii="Times New Roman" w:hAnsi="Times New Roman"/>
                <w:sz w:val="24"/>
                <w:szCs w:val="24"/>
                <w:lang w:val="sq-AL"/>
              </w:rPr>
              <w:t xml:space="preserve">Të gjithë përfituesit e projekteve të zhvillimit rural obligohen t’i mirëmbajnë investimet e tyre sipas projektit të miratuar gjatë tri (3) vjetëve pas datës së ekzekutimit të pagesës, aq sa zgjatë periudha monitoruese; </w:t>
            </w:r>
          </w:p>
          <w:p w14:paraId="63EBB03B" w14:textId="77777777" w:rsidR="00977BB7" w:rsidRPr="00EA110E" w:rsidRDefault="00977BB7" w:rsidP="00977BB7">
            <w:pPr>
              <w:pStyle w:val="StandardTW"/>
              <w:shd w:val="clear" w:color="auto" w:fill="auto"/>
              <w:tabs>
                <w:tab w:val="clear" w:pos="720"/>
                <w:tab w:val="left" w:pos="709"/>
                <w:tab w:val="left" w:pos="1170"/>
              </w:tabs>
              <w:spacing w:line="40" w:lineRule="atLeast"/>
              <w:rPr>
                <w:rFonts w:ascii="Times New Roman" w:hAnsi="Times New Roman"/>
                <w:sz w:val="24"/>
                <w:szCs w:val="24"/>
                <w:lang w:val="sq-AL"/>
              </w:rPr>
            </w:pPr>
          </w:p>
          <w:p w14:paraId="63D4B86C" w14:textId="77777777" w:rsidR="00977BB7" w:rsidRPr="00EA110E" w:rsidRDefault="00977BB7" w:rsidP="005B3162">
            <w:pPr>
              <w:pStyle w:val="StandardTW"/>
              <w:numPr>
                <w:ilvl w:val="1"/>
                <w:numId w:val="50"/>
              </w:numPr>
              <w:shd w:val="clear" w:color="auto" w:fill="auto"/>
              <w:tabs>
                <w:tab w:val="clear" w:pos="720"/>
                <w:tab w:val="left" w:pos="709"/>
                <w:tab w:val="left" w:pos="1170"/>
              </w:tabs>
              <w:spacing w:line="40" w:lineRule="atLeast"/>
              <w:ind w:left="284" w:firstLine="0"/>
              <w:rPr>
                <w:rFonts w:ascii="Times New Roman" w:hAnsi="Times New Roman"/>
                <w:sz w:val="24"/>
                <w:szCs w:val="24"/>
                <w:lang w:val="sq-AL"/>
              </w:rPr>
            </w:pPr>
            <w:r w:rsidRPr="00EA110E">
              <w:rPr>
                <w:rFonts w:ascii="Times New Roman" w:hAnsi="Times New Roman"/>
                <w:sz w:val="24"/>
                <w:szCs w:val="24"/>
                <w:lang w:val="sq-AL"/>
              </w:rPr>
              <w:t>Nëse nuk i mirëmban investimet, përfituesi obligohet ta kthejë shumën e financuar të  përkrahjes publike;</w:t>
            </w:r>
          </w:p>
          <w:p w14:paraId="72B40423" w14:textId="77777777" w:rsidR="00977BB7" w:rsidRPr="00EA110E" w:rsidRDefault="00977BB7" w:rsidP="00977BB7">
            <w:pPr>
              <w:pStyle w:val="StandardTW"/>
              <w:shd w:val="clear" w:color="auto" w:fill="auto"/>
              <w:tabs>
                <w:tab w:val="clear" w:pos="720"/>
                <w:tab w:val="left" w:pos="709"/>
                <w:tab w:val="left" w:pos="1170"/>
              </w:tabs>
              <w:spacing w:line="40" w:lineRule="atLeast"/>
              <w:ind w:left="284"/>
              <w:rPr>
                <w:rFonts w:ascii="Times New Roman" w:hAnsi="Times New Roman"/>
                <w:sz w:val="24"/>
                <w:szCs w:val="24"/>
                <w:lang w:val="sq-AL"/>
              </w:rPr>
            </w:pPr>
          </w:p>
          <w:p w14:paraId="7F0FAB0C" w14:textId="77777777" w:rsidR="00977BB7" w:rsidRPr="00EA110E" w:rsidRDefault="00977BB7" w:rsidP="005B3162">
            <w:pPr>
              <w:pStyle w:val="StandardTW"/>
              <w:numPr>
                <w:ilvl w:val="1"/>
                <w:numId w:val="50"/>
              </w:numPr>
              <w:shd w:val="clear" w:color="auto" w:fill="auto"/>
              <w:tabs>
                <w:tab w:val="clear" w:pos="720"/>
                <w:tab w:val="left" w:pos="709"/>
                <w:tab w:val="left" w:pos="1170"/>
              </w:tabs>
              <w:spacing w:line="40" w:lineRule="atLeast"/>
              <w:ind w:left="284" w:firstLine="0"/>
              <w:rPr>
                <w:rFonts w:ascii="Times New Roman" w:hAnsi="Times New Roman"/>
                <w:sz w:val="24"/>
                <w:szCs w:val="24"/>
                <w:lang w:val="sq-AL"/>
              </w:rPr>
            </w:pPr>
            <w:r w:rsidRPr="00EA110E">
              <w:rPr>
                <w:rFonts w:ascii="Times New Roman" w:eastAsia="Times New Roman" w:hAnsi="Times New Roman"/>
                <w:sz w:val="24"/>
                <w:szCs w:val="24"/>
                <w:lang w:val="sq-AL"/>
              </w:rPr>
              <w:t>Të gjithë përfituesit e projekteve të zhvillimit rural pas finalizimit të investimeve duhët të kenë projektin funksional sipas plan biznesit, PZHR dhe kritereve të këtij Udhezimi Administrativ;</w:t>
            </w:r>
          </w:p>
          <w:p w14:paraId="1721E0C6" w14:textId="77777777" w:rsidR="00977BB7" w:rsidRPr="00EA110E" w:rsidRDefault="00977BB7" w:rsidP="00977BB7">
            <w:pPr>
              <w:pStyle w:val="StandardTW"/>
              <w:shd w:val="clear" w:color="auto" w:fill="auto"/>
              <w:tabs>
                <w:tab w:val="clear" w:pos="720"/>
                <w:tab w:val="left" w:pos="709"/>
                <w:tab w:val="left" w:pos="1170"/>
              </w:tabs>
              <w:spacing w:line="40" w:lineRule="atLeast"/>
              <w:ind w:left="284"/>
              <w:rPr>
                <w:rFonts w:ascii="Times New Roman" w:hAnsi="Times New Roman"/>
                <w:sz w:val="24"/>
                <w:szCs w:val="24"/>
                <w:lang w:val="sq-AL"/>
              </w:rPr>
            </w:pPr>
          </w:p>
          <w:p w14:paraId="5DC3D551" w14:textId="77777777" w:rsidR="00842FD2" w:rsidRPr="00EA110E" w:rsidRDefault="00842FD2" w:rsidP="00977BB7">
            <w:pPr>
              <w:pStyle w:val="StandardTW"/>
              <w:shd w:val="clear" w:color="auto" w:fill="auto"/>
              <w:tabs>
                <w:tab w:val="clear" w:pos="720"/>
                <w:tab w:val="left" w:pos="709"/>
                <w:tab w:val="left" w:pos="1170"/>
              </w:tabs>
              <w:spacing w:line="40" w:lineRule="atLeast"/>
              <w:ind w:left="284"/>
              <w:rPr>
                <w:rFonts w:ascii="Times New Roman" w:hAnsi="Times New Roman"/>
                <w:sz w:val="24"/>
                <w:szCs w:val="24"/>
                <w:lang w:val="sq-AL"/>
              </w:rPr>
            </w:pPr>
          </w:p>
          <w:p w14:paraId="09B8D7B0" w14:textId="77777777" w:rsidR="00977BB7" w:rsidRPr="00EA110E" w:rsidRDefault="00977BB7" w:rsidP="005B3162">
            <w:pPr>
              <w:pStyle w:val="StandardTW"/>
              <w:numPr>
                <w:ilvl w:val="1"/>
                <w:numId w:val="50"/>
              </w:numPr>
              <w:shd w:val="clear" w:color="auto" w:fill="auto"/>
              <w:tabs>
                <w:tab w:val="clear" w:pos="720"/>
                <w:tab w:val="left" w:pos="709"/>
                <w:tab w:val="left" w:pos="1170"/>
              </w:tabs>
              <w:spacing w:line="40" w:lineRule="atLeast"/>
              <w:ind w:left="284" w:firstLine="0"/>
              <w:rPr>
                <w:rFonts w:ascii="Times New Roman" w:hAnsi="Times New Roman"/>
                <w:sz w:val="24"/>
                <w:szCs w:val="24"/>
                <w:lang w:val="sq-AL"/>
              </w:rPr>
            </w:pPr>
            <w:r w:rsidRPr="00EA110E">
              <w:rPr>
                <w:rFonts w:ascii="Times New Roman" w:hAnsi="Times New Roman"/>
                <w:sz w:val="24"/>
                <w:szCs w:val="24"/>
                <w:lang w:val="sq-AL"/>
              </w:rPr>
              <w:lastRenderedPageBreak/>
              <w:t>Kërkesa për pagesë refuzohet për projekte të cilat nuk kanë finalizuar ndonjë aktivitet për të cilin është poentuar gjatë procesit të vlerësimit.</w:t>
            </w:r>
          </w:p>
          <w:p w14:paraId="1337208E" w14:textId="77777777" w:rsidR="00977BB7" w:rsidRPr="00EA110E" w:rsidRDefault="00977BB7" w:rsidP="00977BB7">
            <w:pPr>
              <w:pStyle w:val="ListParagraph"/>
              <w:spacing w:line="40" w:lineRule="atLeast"/>
              <w:ind w:left="180" w:right="180"/>
              <w:jc w:val="both"/>
              <w:rPr>
                <w:b/>
              </w:rPr>
            </w:pPr>
          </w:p>
          <w:p w14:paraId="44E8A21B" w14:textId="77777777" w:rsidR="00977BB7" w:rsidRPr="00EA110E" w:rsidRDefault="00977BB7" w:rsidP="005B3162">
            <w:pPr>
              <w:pStyle w:val="ListParagraph"/>
              <w:numPr>
                <w:ilvl w:val="0"/>
                <w:numId w:val="50"/>
              </w:numPr>
              <w:tabs>
                <w:tab w:val="left" w:pos="360"/>
              </w:tabs>
              <w:spacing w:line="40" w:lineRule="atLeast"/>
              <w:ind w:right="180"/>
              <w:jc w:val="both"/>
              <w:rPr>
                <w:rStyle w:val="hps"/>
              </w:rPr>
            </w:pPr>
            <w:r w:rsidRPr="00EA110E">
              <w:rPr>
                <w:rStyle w:val="hps"/>
              </w:rPr>
              <w:t>Kriteret e p</w:t>
            </w:r>
            <w:r w:rsidRPr="00EA110E">
              <w:t>ë</w:t>
            </w:r>
            <w:r w:rsidRPr="00EA110E">
              <w:rPr>
                <w:rStyle w:val="hps"/>
              </w:rPr>
              <w:t>rbashk</w:t>
            </w:r>
            <w:r w:rsidRPr="00EA110E">
              <w:t>ë</w:t>
            </w:r>
            <w:r w:rsidRPr="00EA110E">
              <w:rPr>
                <w:rStyle w:val="hps"/>
              </w:rPr>
              <w:t>ta t</w:t>
            </w:r>
            <w:r w:rsidRPr="00EA110E">
              <w:t>ë</w:t>
            </w:r>
            <w:r w:rsidRPr="00EA110E">
              <w:rPr>
                <w:rStyle w:val="hps"/>
              </w:rPr>
              <w:t xml:space="preserve"> pranueshmërisë</w:t>
            </w:r>
          </w:p>
          <w:p w14:paraId="2B9FBA54" w14:textId="77777777" w:rsidR="00977BB7" w:rsidRPr="00EA110E" w:rsidRDefault="00977BB7" w:rsidP="00977BB7">
            <w:pPr>
              <w:pStyle w:val="ListParagraph"/>
              <w:tabs>
                <w:tab w:val="left" w:pos="360"/>
              </w:tabs>
              <w:spacing w:line="40" w:lineRule="atLeast"/>
              <w:ind w:left="360" w:right="180"/>
              <w:jc w:val="both"/>
              <w:rPr>
                <w:rStyle w:val="hps"/>
              </w:rPr>
            </w:pPr>
          </w:p>
          <w:p w14:paraId="29BBFE29" w14:textId="77777777" w:rsidR="00977BB7" w:rsidRPr="00EA110E" w:rsidRDefault="00977BB7" w:rsidP="005B3162">
            <w:pPr>
              <w:pStyle w:val="ListParagraph"/>
              <w:numPr>
                <w:ilvl w:val="1"/>
                <w:numId w:val="50"/>
              </w:numPr>
              <w:spacing w:line="40" w:lineRule="atLeast"/>
              <w:ind w:left="284" w:firstLine="0"/>
              <w:jc w:val="both"/>
              <w:rPr>
                <w:rFonts w:eastAsia="Calibri"/>
                <w:b/>
                <w:lang w:eastAsia="sq-AL"/>
              </w:rPr>
            </w:pPr>
            <w:r w:rsidRPr="00EA110E">
              <w:rPr>
                <w:rFonts w:eastAsia="Calibri"/>
              </w:rPr>
              <w:t>Pëlqimi nga kompania publike e ujitjes, në rast se aplikuesi në projektin e tij e parasheh shfrytëzimin e sistemit të ujitjes të kompanive publike;</w:t>
            </w:r>
          </w:p>
          <w:p w14:paraId="2C1235F9" w14:textId="77777777" w:rsidR="00977BB7" w:rsidRPr="00EA110E" w:rsidRDefault="00977BB7" w:rsidP="00977BB7">
            <w:pPr>
              <w:pStyle w:val="ListParagraph"/>
              <w:spacing w:line="40" w:lineRule="atLeast"/>
              <w:ind w:left="284"/>
              <w:jc w:val="both"/>
              <w:rPr>
                <w:rFonts w:eastAsia="Calibri"/>
                <w:b/>
                <w:lang w:eastAsia="sq-AL"/>
              </w:rPr>
            </w:pPr>
          </w:p>
          <w:p w14:paraId="51AD6B72" w14:textId="77777777" w:rsidR="00977BB7" w:rsidRPr="00EA110E" w:rsidRDefault="00977BB7" w:rsidP="005B3162">
            <w:pPr>
              <w:pStyle w:val="ListParagraph"/>
              <w:numPr>
                <w:ilvl w:val="1"/>
                <w:numId w:val="50"/>
              </w:numPr>
              <w:spacing w:line="40" w:lineRule="atLeast"/>
              <w:ind w:left="284" w:firstLine="0"/>
              <w:jc w:val="both"/>
              <w:rPr>
                <w:rFonts w:eastAsia="Calibri"/>
                <w:b/>
                <w:lang w:eastAsia="sq-AL"/>
              </w:rPr>
            </w:pPr>
            <w:r w:rsidRPr="00EA110E">
              <w:rPr>
                <w:rFonts w:eastAsia="Calibri"/>
              </w:rPr>
              <w:t>Dëshmia që fermerët përfitues nga Masa 101 “Investimet në asetet fizike në ekonomitë bujqësore”, janë përfshire në projekt, nëse ka të tillë;</w:t>
            </w:r>
          </w:p>
          <w:p w14:paraId="04FFD407" w14:textId="77777777" w:rsidR="00977BB7" w:rsidRPr="00EA110E" w:rsidRDefault="00977BB7" w:rsidP="00977BB7">
            <w:pPr>
              <w:spacing w:line="40" w:lineRule="atLeast"/>
              <w:jc w:val="both"/>
              <w:rPr>
                <w:rFonts w:ascii="Times New Roman" w:eastAsia="Calibri" w:hAnsi="Times New Roman"/>
                <w:b/>
                <w:sz w:val="24"/>
                <w:lang w:eastAsia="sq-AL"/>
              </w:rPr>
            </w:pPr>
          </w:p>
          <w:p w14:paraId="6575BB53" w14:textId="77777777" w:rsidR="00977BB7" w:rsidRPr="00EA110E" w:rsidRDefault="00977BB7" w:rsidP="005B3162">
            <w:pPr>
              <w:pStyle w:val="ListParagraph"/>
              <w:numPr>
                <w:ilvl w:val="1"/>
                <w:numId w:val="50"/>
              </w:numPr>
              <w:spacing w:line="40" w:lineRule="atLeast"/>
              <w:ind w:left="284" w:firstLine="0"/>
              <w:jc w:val="both"/>
              <w:rPr>
                <w:rFonts w:eastAsia="Calibri"/>
                <w:b/>
                <w:lang w:eastAsia="sq-AL"/>
              </w:rPr>
            </w:pPr>
            <w:r w:rsidRPr="00EA110E">
              <w:rPr>
                <w:rFonts w:eastAsia="Calibri"/>
              </w:rPr>
              <w:t>Projekte të pranueshme për financim me mjetet publike janë vetëm projektet  që pas përfundimit të investimeve janë në funksion të qëllimit për të cilin është bërë investimi (janë në gjendje për të ujitur tokat bujqësore) dhe kjo duhet të dëshmohet me rastin e kontrollës së fundit në terren;</w:t>
            </w:r>
          </w:p>
          <w:p w14:paraId="70A0547D" w14:textId="77777777" w:rsidR="00977BB7" w:rsidRPr="00EA110E" w:rsidRDefault="00977BB7" w:rsidP="00977BB7">
            <w:pPr>
              <w:spacing w:line="40" w:lineRule="atLeast"/>
              <w:jc w:val="both"/>
              <w:rPr>
                <w:rFonts w:ascii="Times New Roman" w:eastAsia="Calibri" w:hAnsi="Times New Roman"/>
                <w:b/>
                <w:sz w:val="24"/>
                <w:lang w:eastAsia="sq-AL"/>
              </w:rPr>
            </w:pPr>
          </w:p>
          <w:p w14:paraId="51D62A7B" w14:textId="77777777" w:rsidR="00977BB7" w:rsidRPr="00EA110E" w:rsidRDefault="00977BB7" w:rsidP="005B3162">
            <w:pPr>
              <w:pStyle w:val="ListParagraph"/>
              <w:numPr>
                <w:ilvl w:val="1"/>
                <w:numId w:val="50"/>
              </w:numPr>
              <w:spacing w:line="40" w:lineRule="atLeast"/>
              <w:ind w:left="284" w:firstLine="0"/>
              <w:jc w:val="both"/>
              <w:rPr>
                <w:rFonts w:eastAsia="Calibri"/>
                <w:b/>
                <w:lang w:eastAsia="sq-AL"/>
              </w:rPr>
            </w:pPr>
            <w:r w:rsidRPr="00EA110E">
              <w:rPr>
                <w:rFonts w:eastAsia="Calibri"/>
              </w:rPr>
              <w:t xml:space="preserve"> Nëse projektet pas përfundimit të investimit nuk janë funksionale, përfituesi obligohet ta kthejë shumën e financuar të përkrahjes publike të marrë si paradhënie;</w:t>
            </w:r>
          </w:p>
          <w:p w14:paraId="2028A041" w14:textId="77777777" w:rsidR="00977BB7" w:rsidRPr="00EA110E" w:rsidRDefault="00977BB7" w:rsidP="00977BB7">
            <w:pPr>
              <w:pStyle w:val="ListParagraph"/>
              <w:spacing w:line="40" w:lineRule="atLeast"/>
              <w:ind w:left="284"/>
              <w:jc w:val="both"/>
              <w:rPr>
                <w:rFonts w:eastAsia="Calibri"/>
                <w:b/>
                <w:lang w:eastAsia="sq-AL"/>
              </w:rPr>
            </w:pPr>
          </w:p>
          <w:p w14:paraId="5198A2D9" w14:textId="77777777" w:rsidR="00977BB7" w:rsidRPr="00EA110E" w:rsidRDefault="00977BB7" w:rsidP="005B3162">
            <w:pPr>
              <w:pStyle w:val="ListParagraph"/>
              <w:numPr>
                <w:ilvl w:val="1"/>
                <w:numId w:val="50"/>
              </w:numPr>
              <w:spacing w:line="40" w:lineRule="atLeast"/>
              <w:ind w:left="284" w:firstLine="0"/>
              <w:jc w:val="both"/>
              <w:rPr>
                <w:rFonts w:eastAsia="Calibri"/>
                <w:b/>
                <w:lang w:eastAsia="sq-AL"/>
              </w:rPr>
            </w:pPr>
            <w:r w:rsidRPr="00EA110E">
              <w:rPr>
                <w:rFonts w:eastAsia="Calibri"/>
                <w:bCs/>
                <w:lang w:eastAsia="sq-AL"/>
              </w:rPr>
              <w:t>Të gjithë përfituesit e projekteve të zhvillimit rural obligohen t’i mirëmbajnë investimet e tyre sipas projektit të miratuar gjatë tri (3) viteve pas realizimit të projektit, aq sa zgjat periudha monitoruese;</w:t>
            </w:r>
          </w:p>
          <w:p w14:paraId="67AC3260" w14:textId="77777777" w:rsidR="00977BB7" w:rsidRPr="00EA110E" w:rsidRDefault="00977BB7" w:rsidP="00977BB7">
            <w:pPr>
              <w:spacing w:line="40" w:lineRule="atLeast"/>
              <w:jc w:val="both"/>
              <w:rPr>
                <w:rFonts w:ascii="Times New Roman" w:eastAsia="Calibri" w:hAnsi="Times New Roman"/>
                <w:b/>
                <w:sz w:val="24"/>
                <w:lang w:eastAsia="sq-AL"/>
              </w:rPr>
            </w:pPr>
          </w:p>
          <w:p w14:paraId="53FA3A72" w14:textId="77777777" w:rsidR="00842FD2" w:rsidRPr="00EA110E" w:rsidRDefault="00842FD2" w:rsidP="00977BB7">
            <w:pPr>
              <w:spacing w:line="40" w:lineRule="atLeast"/>
              <w:jc w:val="both"/>
              <w:rPr>
                <w:rFonts w:ascii="Times New Roman" w:eastAsia="Calibri" w:hAnsi="Times New Roman"/>
                <w:b/>
                <w:sz w:val="24"/>
                <w:lang w:eastAsia="sq-AL"/>
              </w:rPr>
            </w:pPr>
          </w:p>
          <w:p w14:paraId="28EB0EDA" w14:textId="77777777" w:rsidR="007E233F" w:rsidRPr="00EA110E" w:rsidRDefault="007E233F" w:rsidP="00977BB7">
            <w:pPr>
              <w:spacing w:line="40" w:lineRule="atLeast"/>
              <w:jc w:val="both"/>
              <w:rPr>
                <w:rFonts w:ascii="Times New Roman" w:eastAsia="Calibri" w:hAnsi="Times New Roman"/>
                <w:b/>
                <w:sz w:val="24"/>
                <w:lang w:eastAsia="sq-AL"/>
              </w:rPr>
            </w:pPr>
          </w:p>
          <w:p w14:paraId="54157B05" w14:textId="77777777" w:rsidR="00977BB7" w:rsidRPr="00EA110E" w:rsidRDefault="00977BB7" w:rsidP="005B3162">
            <w:pPr>
              <w:pStyle w:val="ListParagraph"/>
              <w:numPr>
                <w:ilvl w:val="1"/>
                <w:numId w:val="50"/>
              </w:numPr>
              <w:spacing w:line="40" w:lineRule="atLeast"/>
              <w:ind w:left="284" w:firstLine="0"/>
              <w:jc w:val="both"/>
              <w:rPr>
                <w:rFonts w:eastAsia="Calibri"/>
                <w:b/>
                <w:lang w:eastAsia="sq-AL"/>
              </w:rPr>
            </w:pPr>
            <w:r w:rsidRPr="00EA110E">
              <w:rPr>
                <w:rFonts w:eastAsia="Times New Roman"/>
                <w:lang w:eastAsia="de-AT"/>
              </w:rPr>
              <w:t>Përfituesit nuk mund t'i jepet një projekt i ri, nëse projekti i mëparshëm nuk është përfunduar në përputhje me kontratën e nënshkruar me AZHB;</w:t>
            </w:r>
          </w:p>
          <w:p w14:paraId="571D491B" w14:textId="77777777" w:rsidR="00977BB7" w:rsidRPr="00EA110E" w:rsidRDefault="00977BB7" w:rsidP="00977BB7">
            <w:pPr>
              <w:spacing w:line="40" w:lineRule="atLeast"/>
              <w:jc w:val="both"/>
              <w:rPr>
                <w:rFonts w:ascii="Times New Roman" w:eastAsia="Calibri" w:hAnsi="Times New Roman"/>
                <w:b/>
                <w:sz w:val="24"/>
                <w:lang w:eastAsia="sq-AL"/>
              </w:rPr>
            </w:pPr>
            <w:r w:rsidRPr="00EA110E">
              <w:rPr>
                <w:rFonts w:ascii="Times New Roman" w:hAnsi="Times New Roman"/>
                <w:sz w:val="24"/>
                <w:lang w:eastAsia="de-AT"/>
              </w:rPr>
              <w:t xml:space="preserve"> </w:t>
            </w:r>
          </w:p>
          <w:p w14:paraId="198A65EE" w14:textId="77777777" w:rsidR="00977BB7" w:rsidRPr="00EA110E" w:rsidRDefault="00977BB7" w:rsidP="005B3162">
            <w:pPr>
              <w:pStyle w:val="ListParagraph"/>
              <w:numPr>
                <w:ilvl w:val="1"/>
                <w:numId w:val="50"/>
              </w:numPr>
              <w:spacing w:line="40" w:lineRule="atLeast"/>
              <w:ind w:left="284" w:firstLine="0"/>
              <w:jc w:val="both"/>
              <w:rPr>
                <w:rFonts w:eastAsia="Calibri"/>
                <w:b/>
                <w:lang w:eastAsia="sq-AL"/>
              </w:rPr>
            </w:pPr>
            <w:r w:rsidRPr="00EA110E">
              <w:rPr>
                <w:rFonts w:eastAsia="Times New Roman"/>
                <w:lang w:eastAsia="sq-AL"/>
              </w:rPr>
              <w:t>Në rast  se  në  projekt  parashihet  ndërtim, zgjerim dhe rehabilitim, aplikuesi duhet të paraqes edhe projektin ideor (teknik) me paramasë dhe parallogari të investimeve;</w:t>
            </w:r>
          </w:p>
          <w:p w14:paraId="6D751C1F" w14:textId="77777777" w:rsidR="00977BB7" w:rsidRPr="00EA110E" w:rsidRDefault="00977BB7" w:rsidP="00977BB7">
            <w:pPr>
              <w:spacing w:line="40" w:lineRule="atLeast"/>
              <w:jc w:val="both"/>
              <w:rPr>
                <w:rFonts w:ascii="Times New Roman" w:eastAsia="Calibri" w:hAnsi="Times New Roman"/>
                <w:b/>
                <w:sz w:val="24"/>
                <w:lang w:eastAsia="sq-AL"/>
              </w:rPr>
            </w:pPr>
          </w:p>
          <w:p w14:paraId="40C4C819" w14:textId="77777777" w:rsidR="00977BB7" w:rsidRPr="00EA110E" w:rsidRDefault="00977BB7" w:rsidP="005B3162">
            <w:pPr>
              <w:pStyle w:val="ListParagraph"/>
              <w:numPr>
                <w:ilvl w:val="1"/>
                <w:numId w:val="50"/>
              </w:numPr>
              <w:spacing w:line="40" w:lineRule="atLeast"/>
              <w:ind w:left="284" w:firstLine="0"/>
              <w:jc w:val="both"/>
              <w:rPr>
                <w:rFonts w:eastAsia="Calibri"/>
                <w:b/>
                <w:lang w:eastAsia="sq-AL"/>
              </w:rPr>
            </w:pPr>
            <w:r w:rsidRPr="00EA110E">
              <w:rPr>
                <w:rFonts w:eastAsia="Calibri"/>
              </w:rPr>
              <w:t>Në rast të përzgjedhjes së projektit, para nënshkrimit të kontratës, përfituesi duhet të dorëzojë:</w:t>
            </w:r>
          </w:p>
          <w:p w14:paraId="583D4437" w14:textId="77777777" w:rsidR="00977BB7" w:rsidRPr="00EA110E" w:rsidRDefault="00977BB7" w:rsidP="00977BB7">
            <w:pPr>
              <w:spacing w:line="40" w:lineRule="atLeast"/>
              <w:jc w:val="both"/>
              <w:rPr>
                <w:rFonts w:ascii="Times New Roman" w:eastAsia="Calibri" w:hAnsi="Times New Roman"/>
                <w:b/>
                <w:sz w:val="24"/>
                <w:lang w:eastAsia="sq-AL"/>
              </w:rPr>
            </w:pPr>
          </w:p>
          <w:p w14:paraId="416EE9B7" w14:textId="77777777" w:rsidR="00977BB7" w:rsidRPr="00EA110E" w:rsidRDefault="00977BB7" w:rsidP="005B3162">
            <w:pPr>
              <w:pStyle w:val="ListParagraph"/>
              <w:numPr>
                <w:ilvl w:val="2"/>
                <w:numId w:val="50"/>
              </w:numPr>
              <w:spacing w:line="40" w:lineRule="atLeast"/>
              <w:ind w:left="738" w:firstLine="0"/>
              <w:jc w:val="both"/>
              <w:rPr>
                <w:rFonts w:eastAsia="Times New Roman"/>
                <w:b/>
                <w:lang w:eastAsia="sq-AL"/>
              </w:rPr>
            </w:pPr>
            <w:r w:rsidRPr="00EA110E">
              <w:rPr>
                <w:rFonts w:eastAsia="Times New Roman"/>
                <w:lang w:eastAsia="sq-AL"/>
              </w:rPr>
              <w:t>Lejen për ndërtim nga organi kompetent i Komunës;</w:t>
            </w:r>
          </w:p>
          <w:p w14:paraId="5708F55C" w14:textId="77777777" w:rsidR="00977BB7" w:rsidRPr="00EA110E" w:rsidRDefault="00977BB7" w:rsidP="00842FD2">
            <w:pPr>
              <w:pStyle w:val="ListParagraph"/>
              <w:spacing w:line="40" w:lineRule="atLeast"/>
              <w:ind w:left="738"/>
              <w:jc w:val="both"/>
              <w:rPr>
                <w:rFonts w:eastAsia="Times New Roman"/>
                <w:b/>
                <w:lang w:eastAsia="sq-AL"/>
              </w:rPr>
            </w:pPr>
          </w:p>
          <w:p w14:paraId="0DB9A922" w14:textId="77777777" w:rsidR="00977BB7" w:rsidRPr="00EA110E" w:rsidRDefault="00977BB7" w:rsidP="005B3162">
            <w:pPr>
              <w:pStyle w:val="ListParagraph"/>
              <w:numPr>
                <w:ilvl w:val="2"/>
                <w:numId w:val="50"/>
              </w:numPr>
              <w:spacing w:line="40" w:lineRule="atLeast"/>
              <w:ind w:left="738" w:firstLine="0"/>
              <w:jc w:val="both"/>
              <w:rPr>
                <w:rFonts w:eastAsia="Times New Roman"/>
                <w:b/>
                <w:lang w:eastAsia="sq-AL"/>
              </w:rPr>
            </w:pPr>
            <w:r w:rsidRPr="00EA110E">
              <w:rPr>
                <w:rFonts w:eastAsia="Calibri"/>
              </w:rPr>
              <w:t xml:space="preserve"> Projektin e detajuar, me paramasë dhe parallogari;</w:t>
            </w:r>
          </w:p>
          <w:p w14:paraId="269A479B" w14:textId="77777777" w:rsidR="00977BB7" w:rsidRPr="00EA110E" w:rsidRDefault="00977BB7" w:rsidP="00842FD2">
            <w:pPr>
              <w:spacing w:line="40" w:lineRule="atLeast"/>
              <w:ind w:left="738"/>
              <w:jc w:val="both"/>
              <w:rPr>
                <w:rFonts w:ascii="Times New Roman" w:hAnsi="Times New Roman"/>
                <w:b/>
                <w:sz w:val="24"/>
                <w:lang w:eastAsia="sq-AL"/>
              </w:rPr>
            </w:pPr>
          </w:p>
          <w:p w14:paraId="07B9DF60" w14:textId="77777777" w:rsidR="00977BB7" w:rsidRPr="00EA110E" w:rsidRDefault="00977BB7" w:rsidP="005B3162">
            <w:pPr>
              <w:pStyle w:val="ListParagraph"/>
              <w:numPr>
                <w:ilvl w:val="2"/>
                <w:numId w:val="50"/>
              </w:numPr>
              <w:spacing w:line="40" w:lineRule="atLeast"/>
              <w:ind w:left="738" w:firstLine="0"/>
              <w:jc w:val="both"/>
              <w:rPr>
                <w:rFonts w:eastAsia="Times New Roman"/>
                <w:b/>
                <w:lang w:eastAsia="sq-AL"/>
              </w:rPr>
            </w:pPr>
            <w:r w:rsidRPr="00EA110E">
              <w:rPr>
                <w:rFonts w:eastAsia="Calibri"/>
              </w:rPr>
              <w:t>Vlerësimin e ndikimit në mjedis, nëse parashihet me ligj;</w:t>
            </w:r>
          </w:p>
          <w:p w14:paraId="00BB2618" w14:textId="77777777" w:rsidR="00977BB7" w:rsidRPr="00EA110E" w:rsidRDefault="00977BB7" w:rsidP="00977BB7">
            <w:pPr>
              <w:tabs>
                <w:tab w:val="left" w:pos="360"/>
              </w:tabs>
              <w:spacing w:line="40" w:lineRule="atLeast"/>
              <w:ind w:right="180"/>
              <w:jc w:val="both"/>
              <w:rPr>
                <w:rStyle w:val="hps"/>
                <w:rFonts w:ascii="Times New Roman" w:hAnsi="Times New Roman"/>
                <w:b/>
              </w:rPr>
            </w:pPr>
          </w:p>
          <w:p w14:paraId="26B10D62" w14:textId="77777777" w:rsidR="00977BB7" w:rsidRPr="00EA110E" w:rsidRDefault="00977BB7" w:rsidP="005B3162">
            <w:pPr>
              <w:pStyle w:val="ListParagraph"/>
              <w:numPr>
                <w:ilvl w:val="0"/>
                <w:numId w:val="50"/>
              </w:numPr>
              <w:tabs>
                <w:tab w:val="left" w:pos="270"/>
              </w:tabs>
              <w:spacing w:line="40" w:lineRule="atLeast"/>
              <w:ind w:left="284" w:right="180" w:hanging="284"/>
              <w:jc w:val="both"/>
            </w:pPr>
            <w:r w:rsidRPr="00EA110E">
              <w:t>Kriteret e veçanta të pranueshmërisë:</w:t>
            </w:r>
          </w:p>
          <w:p w14:paraId="715B37F3" w14:textId="77777777" w:rsidR="00977BB7" w:rsidRPr="00EA110E" w:rsidRDefault="00977BB7" w:rsidP="00F60F47">
            <w:pPr>
              <w:pStyle w:val="ListParagraph"/>
              <w:tabs>
                <w:tab w:val="left" w:pos="270"/>
              </w:tabs>
              <w:spacing w:line="40" w:lineRule="atLeast"/>
              <w:ind w:left="360" w:right="84"/>
              <w:jc w:val="both"/>
            </w:pPr>
          </w:p>
          <w:p w14:paraId="537E5854" w14:textId="77777777" w:rsidR="00977BB7" w:rsidRPr="00EA110E" w:rsidRDefault="00977BB7" w:rsidP="00F60F47">
            <w:pPr>
              <w:pStyle w:val="ListParagraph"/>
              <w:widowControl w:val="0"/>
              <w:numPr>
                <w:ilvl w:val="1"/>
                <w:numId w:val="50"/>
              </w:numPr>
              <w:tabs>
                <w:tab w:val="left" w:pos="-3119"/>
              </w:tabs>
              <w:spacing w:line="40" w:lineRule="atLeast"/>
              <w:ind w:left="284" w:right="84" w:firstLine="0"/>
              <w:jc w:val="both"/>
              <w:rPr>
                <w:rFonts w:eastAsia="Calibri"/>
                <w:b/>
                <w:lang w:eastAsia="sq-AL"/>
              </w:rPr>
            </w:pPr>
            <w:r w:rsidRPr="00EA110E">
              <w:rPr>
                <w:rFonts w:eastAsia="Calibri"/>
                <w:lang w:eastAsia="sq-AL"/>
              </w:rPr>
              <w:t>Projekti ideor teknik i dorëzuar duhet të demonstrojë zvogëlimin e humbjeve të ujit në minimum 20%, në rastet e modernizimit të sistemeve ekzistuese të ujitjes;</w:t>
            </w:r>
          </w:p>
          <w:p w14:paraId="310F7817" w14:textId="77777777" w:rsidR="00977BB7" w:rsidRPr="00EA110E" w:rsidRDefault="00977BB7" w:rsidP="00F60F47">
            <w:pPr>
              <w:pStyle w:val="ListParagraph"/>
              <w:widowControl w:val="0"/>
              <w:tabs>
                <w:tab w:val="left" w:pos="-3119"/>
              </w:tabs>
              <w:spacing w:line="40" w:lineRule="atLeast"/>
              <w:ind w:left="284" w:right="84"/>
              <w:jc w:val="both"/>
              <w:rPr>
                <w:rFonts w:eastAsia="Calibri"/>
                <w:b/>
                <w:lang w:eastAsia="sq-AL"/>
              </w:rPr>
            </w:pPr>
          </w:p>
          <w:p w14:paraId="397EE193" w14:textId="77777777" w:rsidR="00977BB7" w:rsidRPr="00EA110E" w:rsidRDefault="00977BB7" w:rsidP="00F60F47">
            <w:pPr>
              <w:pStyle w:val="ListParagraph"/>
              <w:widowControl w:val="0"/>
              <w:numPr>
                <w:ilvl w:val="1"/>
                <w:numId w:val="50"/>
              </w:numPr>
              <w:tabs>
                <w:tab w:val="left" w:pos="-3119"/>
              </w:tabs>
              <w:spacing w:line="40" w:lineRule="atLeast"/>
              <w:ind w:left="284" w:right="84" w:firstLine="0"/>
              <w:jc w:val="both"/>
              <w:rPr>
                <w:rFonts w:eastAsia="Calibri"/>
                <w:b/>
                <w:lang w:eastAsia="sq-AL"/>
              </w:rPr>
            </w:pPr>
            <w:r w:rsidRPr="00EA110E">
              <w:rPr>
                <w:rFonts w:eastAsia="Calibri"/>
                <w:lang w:eastAsia="sq-AL"/>
              </w:rPr>
              <w:lastRenderedPageBreak/>
              <w:t>Përfituesi duhet të kontraktojë kompani ndërtimi me përvojë të mëhershme në tri (3) vitet e fundit në ndërtimet e sistemeve të ujitjes dhe ujrave që kërkohen në projekt dhe e cila do të garantojë për punët e ndërtimit për së paku tri (3) vjet pas finalizimit të punës;</w:t>
            </w:r>
          </w:p>
          <w:p w14:paraId="1CADEE0E" w14:textId="77777777" w:rsidR="00E32A33" w:rsidRPr="00EA110E" w:rsidRDefault="00E32A33" w:rsidP="008F0C7E">
            <w:pPr>
              <w:widowControl w:val="0"/>
              <w:tabs>
                <w:tab w:val="left" w:pos="-3119"/>
              </w:tabs>
              <w:spacing w:line="40" w:lineRule="atLeast"/>
              <w:ind w:right="84"/>
              <w:jc w:val="both"/>
              <w:rPr>
                <w:rFonts w:eastAsia="Calibri"/>
                <w:b/>
                <w:lang w:eastAsia="sq-AL"/>
              </w:rPr>
            </w:pPr>
          </w:p>
          <w:p w14:paraId="509C27F5" w14:textId="77777777" w:rsidR="00977BB7" w:rsidRPr="00EA110E" w:rsidRDefault="00977BB7" w:rsidP="00F60F47">
            <w:pPr>
              <w:pStyle w:val="ListParagraph"/>
              <w:widowControl w:val="0"/>
              <w:numPr>
                <w:ilvl w:val="1"/>
                <w:numId w:val="50"/>
              </w:numPr>
              <w:tabs>
                <w:tab w:val="left" w:pos="-3119"/>
              </w:tabs>
              <w:spacing w:line="40" w:lineRule="atLeast"/>
              <w:ind w:left="284" w:right="84" w:firstLine="0"/>
              <w:jc w:val="both"/>
              <w:rPr>
                <w:rFonts w:eastAsia="Calibri"/>
                <w:b/>
                <w:lang w:eastAsia="sq-AL"/>
              </w:rPr>
            </w:pPr>
            <w:r w:rsidRPr="00EA110E">
              <w:rPr>
                <w:rFonts w:eastAsia="Calibri"/>
                <w:lang w:eastAsia="sq-AL"/>
              </w:rPr>
              <w:t xml:space="preserve"> Kompania e kontraktuar duhet të respektoj kriteret e ketij Udhëzimi Administrativ dhe legjislacionin e Prokurimit Publik në fuqi;</w:t>
            </w:r>
          </w:p>
          <w:p w14:paraId="11B5C97C" w14:textId="77777777" w:rsidR="00977BB7" w:rsidRPr="00EA110E" w:rsidRDefault="00977BB7" w:rsidP="00F60F47">
            <w:pPr>
              <w:widowControl w:val="0"/>
              <w:tabs>
                <w:tab w:val="left" w:pos="-3119"/>
              </w:tabs>
              <w:spacing w:line="40" w:lineRule="atLeast"/>
              <w:ind w:right="84"/>
              <w:jc w:val="both"/>
              <w:rPr>
                <w:rFonts w:ascii="Times New Roman" w:eastAsia="Calibri" w:hAnsi="Times New Roman"/>
                <w:b/>
                <w:sz w:val="24"/>
                <w:lang w:eastAsia="sq-AL"/>
              </w:rPr>
            </w:pPr>
          </w:p>
          <w:p w14:paraId="4FCEED62" w14:textId="77777777" w:rsidR="008F0C7E" w:rsidRPr="00EA110E" w:rsidRDefault="008F0C7E" w:rsidP="00F60F47">
            <w:pPr>
              <w:widowControl w:val="0"/>
              <w:tabs>
                <w:tab w:val="left" w:pos="-3119"/>
              </w:tabs>
              <w:spacing w:line="40" w:lineRule="atLeast"/>
              <w:ind w:right="84"/>
              <w:jc w:val="both"/>
              <w:rPr>
                <w:rFonts w:ascii="Times New Roman" w:eastAsia="Calibri" w:hAnsi="Times New Roman"/>
                <w:b/>
                <w:sz w:val="24"/>
                <w:lang w:eastAsia="sq-AL"/>
              </w:rPr>
            </w:pPr>
          </w:p>
          <w:p w14:paraId="05FF479B" w14:textId="77777777" w:rsidR="00977BB7" w:rsidRPr="00EA110E" w:rsidRDefault="00977BB7" w:rsidP="00F60F47">
            <w:pPr>
              <w:pStyle w:val="ListParagraph"/>
              <w:widowControl w:val="0"/>
              <w:numPr>
                <w:ilvl w:val="1"/>
                <w:numId w:val="50"/>
              </w:numPr>
              <w:tabs>
                <w:tab w:val="left" w:pos="-3119"/>
              </w:tabs>
              <w:spacing w:line="40" w:lineRule="atLeast"/>
              <w:ind w:left="284" w:right="84" w:firstLine="0"/>
              <w:jc w:val="both"/>
              <w:rPr>
                <w:rFonts w:eastAsia="Calibri"/>
                <w:b/>
                <w:lang w:eastAsia="sq-AL"/>
              </w:rPr>
            </w:pPr>
            <w:r w:rsidRPr="00EA110E">
              <w:rPr>
                <w:rFonts w:eastAsia="Calibri"/>
                <w:lang w:eastAsia="sq-AL"/>
              </w:rPr>
              <w:t>Përfituesi duhet të dorëzojë deklaratë me shkrim përmes së cilës garanton se do të participoj me 20% të shumës totale të miratuar për realizimin e projektit;</w:t>
            </w:r>
          </w:p>
          <w:p w14:paraId="2D6AC992" w14:textId="77777777" w:rsidR="00977BB7" w:rsidRPr="00EA110E" w:rsidRDefault="00977BB7" w:rsidP="00F60F47">
            <w:pPr>
              <w:widowControl w:val="0"/>
              <w:tabs>
                <w:tab w:val="left" w:pos="-3119"/>
              </w:tabs>
              <w:spacing w:line="40" w:lineRule="atLeast"/>
              <w:ind w:right="84"/>
              <w:jc w:val="both"/>
              <w:rPr>
                <w:rFonts w:ascii="Times New Roman" w:eastAsia="Calibri" w:hAnsi="Times New Roman"/>
                <w:b/>
                <w:sz w:val="24"/>
                <w:lang w:eastAsia="sq-AL"/>
              </w:rPr>
            </w:pPr>
          </w:p>
          <w:p w14:paraId="74C3ABB8" w14:textId="77777777" w:rsidR="00977BB7" w:rsidRPr="00EA110E" w:rsidRDefault="00977BB7" w:rsidP="00F60F47">
            <w:pPr>
              <w:pStyle w:val="ListParagraph"/>
              <w:widowControl w:val="0"/>
              <w:numPr>
                <w:ilvl w:val="1"/>
                <w:numId w:val="50"/>
              </w:numPr>
              <w:tabs>
                <w:tab w:val="left" w:pos="-3119"/>
              </w:tabs>
              <w:spacing w:line="40" w:lineRule="atLeast"/>
              <w:ind w:left="284" w:right="84" w:firstLine="0"/>
              <w:jc w:val="both"/>
              <w:rPr>
                <w:rFonts w:eastAsia="Calibri"/>
                <w:b/>
                <w:lang w:eastAsia="sq-AL"/>
              </w:rPr>
            </w:pPr>
            <w:r w:rsidRPr="00EA110E">
              <w:rPr>
                <w:rFonts w:eastAsia="Calibri"/>
                <w:lang w:eastAsia="sq-AL"/>
              </w:rPr>
              <w:t>Sipërfaqja minimale e projektit nën ujitje duhet të jetë 10 ha;</w:t>
            </w:r>
          </w:p>
          <w:p w14:paraId="119FAF34" w14:textId="77777777" w:rsidR="00977BB7" w:rsidRPr="00EA110E" w:rsidRDefault="00977BB7" w:rsidP="00F60F47">
            <w:pPr>
              <w:widowControl w:val="0"/>
              <w:tabs>
                <w:tab w:val="left" w:pos="-3119"/>
              </w:tabs>
              <w:spacing w:line="40" w:lineRule="atLeast"/>
              <w:ind w:right="84"/>
              <w:jc w:val="both"/>
              <w:rPr>
                <w:rFonts w:ascii="Times New Roman" w:eastAsia="Calibri" w:hAnsi="Times New Roman"/>
                <w:b/>
                <w:sz w:val="24"/>
                <w:lang w:eastAsia="sq-AL"/>
              </w:rPr>
            </w:pPr>
            <w:r w:rsidRPr="00EA110E">
              <w:rPr>
                <w:rFonts w:ascii="Times New Roman" w:eastAsia="Calibri" w:hAnsi="Times New Roman"/>
                <w:sz w:val="24"/>
                <w:lang w:eastAsia="sq-AL"/>
              </w:rPr>
              <w:t xml:space="preserve">   </w:t>
            </w:r>
          </w:p>
          <w:p w14:paraId="36110D05" w14:textId="77777777" w:rsidR="00977BB7" w:rsidRPr="00EA110E" w:rsidRDefault="00977BB7" w:rsidP="00F60F47">
            <w:pPr>
              <w:pStyle w:val="ListParagraph"/>
              <w:widowControl w:val="0"/>
              <w:numPr>
                <w:ilvl w:val="1"/>
                <w:numId w:val="50"/>
              </w:numPr>
              <w:tabs>
                <w:tab w:val="left" w:pos="-3119"/>
              </w:tabs>
              <w:spacing w:line="40" w:lineRule="atLeast"/>
              <w:ind w:left="284" w:right="84" w:firstLine="0"/>
              <w:jc w:val="both"/>
              <w:rPr>
                <w:rFonts w:eastAsia="Calibri"/>
                <w:b/>
                <w:lang w:eastAsia="sq-AL"/>
              </w:rPr>
            </w:pPr>
            <w:r w:rsidRPr="00EA110E">
              <w:rPr>
                <w:rFonts w:eastAsia="Times New Roman"/>
                <w:lang w:eastAsia="sq-AL"/>
              </w:rPr>
              <w:t>Aplikuesit duhet të dëshmojnë të drejtat pronësore të tokës së tyre dhe të gjitha tokave të fermerëve të tjerë ku do të bëhet investimi i propozuar që nënkupton tërë sipërfaqen nëpër të cilën kalon sistemi i ujitjes dhe tokat që do të ujiten, si dhe pëlqimin me shkrim - deklaratë e nënshkruar e cila përmban edhe numrin e parcelës për të cilën jepet pëlqimi dhe të dhënat personale - kopja e letërnjoftimit nga pronarët e tokave për investimin që do të bëhet;</w:t>
            </w:r>
          </w:p>
          <w:p w14:paraId="472D5C52" w14:textId="77777777" w:rsidR="00977BB7" w:rsidRPr="00EA110E" w:rsidRDefault="00977BB7" w:rsidP="00F60F47">
            <w:pPr>
              <w:widowControl w:val="0"/>
              <w:tabs>
                <w:tab w:val="left" w:pos="-3119"/>
              </w:tabs>
              <w:spacing w:line="40" w:lineRule="atLeast"/>
              <w:ind w:right="84"/>
              <w:jc w:val="both"/>
              <w:rPr>
                <w:rFonts w:ascii="Times New Roman" w:eastAsia="Calibri" w:hAnsi="Times New Roman"/>
                <w:b/>
                <w:sz w:val="24"/>
                <w:lang w:eastAsia="sq-AL"/>
              </w:rPr>
            </w:pPr>
          </w:p>
          <w:p w14:paraId="323B9805" w14:textId="77777777" w:rsidR="00977BB7" w:rsidRPr="00EA110E" w:rsidRDefault="00977BB7" w:rsidP="00F60F47">
            <w:pPr>
              <w:pStyle w:val="ListParagraph"/>
              <w:widowControl w:val="0"/>
              <w:numPr>
                <w:ilvl w:val="1"/>
                <w:numId w:val="50"/>
              </w:numPr>
              <w:tabs>
                <w:tab w:val="left" w:pos="-3119"/>
              </w:tabs>
              <w:spacing w:line="40" w:lineRule="atLeast"/>
              <w:ind w:left="284" w:right="84" w:firstLine="0"/>
              <w:jc w:val="both"/>
              <w:rPr>
                <w:rFonts w:eastAsia="Calibri"/>
                <w:b/>
                <w:lang w:eastAsia="sq-AL"/>
              </w:rPr>
            </w:pPr>
            <w:r w:rsidRPr="00EA110E">
              <w:rPr>
                <w:rFonts w:eastAsia="Times New Roman"/>
                <w:lang w:eastAsia="sq-AL"/>
              </w:rPr>
              <w:lastRenderedPageBreak/>
              <w:t>E drejta pronësore dëshmohet përmes certifikatës së pronës - fleta poseduese;</w:t>
            </w:r>
          </w:p>
          <w:p w14:paraId="3343D6AD" w14:textId="77777777" w:rsidR="00977BB7" w:rsidRPr="00EA110E" w:rsidRDefault="00977BB7" w:rsidP="00F60F47">
            <w:pPr>
              <w:widowControl w:val="0"/>
              <w:tabs>
                <w:tab w:val="left" w:pos="-3119"/>
              </w:tabs>
              <w:spacing w:line="40" w:lineRule="atLeast"/>
              <w:ind w:right="84"/>
              <w:jc w:val="both"/>
              <w:rPr>
                <w:rFonts w:ascii="Times New Roman" w:eastAsia="Calibri" w:hAnsi="Times New Roman"/>
                <w:b/>
                <w:sz w:val="24"/>
                <w:lang w:eastAsia="sq-AL"/>
              </w:rPr>
            </w:pPr>
          </w:p>
          <w:p w14:paraId="484C2965" w14:textId="77777777" w:rsidR="00F60F47" w:rsidRPr="00EA110E" w:rsidRDefault="00F60F47" w:rsidP="00F60F47">
            <w:pPr>
              <w:widowControl w:val="0"/>
              <w:tabs>
                <w:tab w:val="left" w:pos="-3119"/>
              </w:tabs>
              <w:spacing w:line="40" w:lineRule="atLeast"/>
              <w:ind w:right="84"/>
              <w:jc w:val="both"/>
              <w:rPr>
                <w:rFonts w:ascii="Times New Roman" w:eastAsia="Calibri" w:hAnsi="Times New Roman"/>
                <w:b/>
                <w:sz w:val="24"/>
                <w:lang w:eastAsia="sq-AL"/>
              </w:rPr>
            </w:pPr>
          </w:p>
          <w:p w14:paraId="4C8F830A" w14:textId="77777777" w:rsidR="00977BB7" w:rsidRPr="00EA110E" w:rsidRDefault="00977BB7" w:rsidP="00F60F47">
            <w:pPr>
              <w:pStyle w:val="ListParagraph"/>
              <w:widowControl w:val="0"/>
              <w:numPr>
                <w:ilvl w:val="1"/>
                <w:numId w:val="50"/>
              </w:numPr>
              <w:tabs>
                <w:tab w:val="left" w:pos="-3119"/>
              </w:tabs>
              <w:spacing w:line="40" w:lineRule="atLeast"/>
              <w:ind w:left="284" w:right="84" w:firstLine="0"/>
              <w:jc w:val="both"/>
              <w:rPr>
                <w:rFonts w:eastAsia="Calibri"/>
                <w:b/>
                <w:lang w:eastAsia="sq-AL"/>
              </w:rPr>
            </w:pPr>
            <w:r w:rsidRPr="00EA110E">
              <w:rPr>
                <w:rFonts w:eastAsia="Times New Roman"/>
                <w:lang w:eastAsia="sq-AL"/>
              </w:rPr>
              <w:t>E drejta pronësore pranohet edhe kur pronari i tokës dhe shfrytëzuesi i tokës që do të përfshihet në investim/ujitje  janë në marrëdhënie bashkëshortore apo në vijë të drejtë të gjakut pa kufijë si:</w:t>
            </w:r>
            <w:r w:rsidRPr="00EA110E">
              <w:rPr>
                <w:rFonts w:eastAsia="Times New Roman"/>
                <w:strike/>
                <w:lang w:eastAsia="sq-AL"/>
              </w:rPr>
              <w:t xml:space="preserve"> </w:t>
            </w:r>
            <w:r w:rsidRPr="00EA110E">
              <w:rPr>
                <w:rFonts w:eastAsia="Times New Roman"/>
                <w:lang w:eastAsia="sq-AL"/>
              </w:rPr>
              <w:t xml:space="preserve"> stërgjyshërit, gjyshërit, prindërit, fëmijët, nipërit, mbesat e kështu me radhë dhe kjo dëshmohet përmes certifikatës së martesës, certifikatës së lindjes dhe / apo certifikatës së vdekjes. Po ashtu, shfrytëzuesi i tokës që do të përfshihet në investim/ujitje duhet të plotësojë Deklaratën nën betim, me të cilën dëshmon se toka me të cilën aplikon është në trashëgimi të tij/saj.</w:t>
            </w:r>
          </w:p>
          <w:p w14:paraId="38A2E875" w14:textId="77777777" w:rsidR="00977BB7" w:rsidRPr="00EA110E" w:rsidRDefault="00977BB7" w:rsidP="00F60F47">
            <w:pPr>
              <w:widowControl w:val="0"/>
              <w:tabs>
                <w:tab w:val="left" w:pos="-3119"/>
              </w:tabs>
              <w:spacing w:line="40" w:lineRule="atLeast"/>
              <w:ind w:right="84"/>
              <w:jc w:val="both"/>
              <w:rPr>
                <w:rFonts w:ascii="Times New Roman" w:eastAsia="Calibri" w:hAnsi="Times New Roman"/>
                <w:b/>
                <w:sz w:val="24"/>
                <w:lang w:eastAsia="sq-AL"/>
              </w:rPr>
            </w:pPr>
          </w:p>
          <w:p w14:paraId="5CBC9177" w14:textId="77777777" w:rsidR="00977BB7" w:rsidRPr="00EA110E" w:rsidRDefault="00977BB7" w:rsidP="00F60F47">
            <w:pPr>
              <w:pStyle w:val="ListParagraph"/>
              <w:widowControl w:val="0"/>
              <w:numPr>
                <w:ilvl w:val="1"/>
                <w:numId w:val="50"/>
              </w:numPr>
              <w:tabs>
                <w:tab w:val="left" w:pos="-3119"/>
              </w:tabs>
              <w:spacing w:line="40" w:lineRule="atLeast"/>
              <w:ind w:left="284" w:right="84" w:firstLine="0"/>
              <w:jc w:val="both"/>
              <w:rPr>
                <w:rFonts w:eastAsia="Calibri"/>
                <w:b/>
                <w:lang w:eastAsia="sq-AL"/>
              </w:rPr>
            </w:pPr>
            <w:r w:rsidRPr="00EA110E">
              <w:rPr>
                <w:rFonts w:eastAsia="Times New Roman"/>
                <w:lang w:eastAsia="sq-AL"/>
              </w:rPr>
              <w:t>Tokat e marrura me qira së paku dhjetë (10) vite, sipas kontratës së noterizuar.</w:t>
            </w:r>
          </w:p>
          <w:p w14:paraId="49256E94" w14:textId="77777777" w:rsidR="00977BB7" w:rsidRPr="00EA110E" w:rsidRDefault="00977BB7" w:rsidP="00F60F47">
            <w:pPr>
              <w:pStyle w:val="ListParagraph"/>
              <w:tabs>
                <w:tab w:val="left" w:pos="180"/>
                <w:tab w:val="left" w:pos="360"/>
              </w:tabs>
              <w:spacing w:line="40" w:lineRule="atLeast"/>
              <w:ind w:right="84"/>
              <w:jc w:val="both"/>
              <w:rPr>
                <w:rStyle w:val="hps"/>
                <w:b/>
              </w:rPr>
            </w:pPr>
          </w:p>
          <w:p w14:paraId="1B0A3DDE" w14:textId="77777777" w:rsidR="00E32A33" w:rsidRPr="00EA110E" w:rsidRDefault="00E32A33" w:rsidP="00977BB7">
            <w:pPr>
              <w:pStyle w:val="ListParagraph"/>
              <w:tabs>
                <w:tab w:val="left" w:pos="180"/>
                <w:tab w:val="left" w:pos="360"/>
              </w:tabs>
              <w:spacing w:line="40" w:lineRule="atLeast"/>
              <w:ind w:right="180"/>
              <w:jc w:val="both"/>
              <w:rPr>
                <w:rStyle w:val="hps"/>
                <w:b/>
              </w:rPr>
            </w:pPr>
          </w:p>
          <w:p w14:paraId="3C0FF045" w14:textId="77777777" w:rsidR="00977BB7" w:rsidRPr="00EA110E" w:rsidRDefault="00977BB7" w:rsidP="00977BB7">
            <w:pPr>
              <w:spacing w:line="40" w:lineRule="atLeast"/>
              <w:ind w:right="180"/>
              <w:jc w:val="both"/>
              <w:rPr>
                <w:rFonts w:ascii="Times New Roman" w:hAnsi="Times New Roman"/>
                <w:sz w:val="24"/>
              </w:rPr>
            </w:pPr>
            <w:r w:rsidRPr="00EA110E">
              <w:rPr>
                <w:rFonts w:ascii="Times New Roman" w:hAnsi="Times New Roman"/>
                <w:sz w:val="24"/>
              </w:rPr>
              <w:t xml:space="preserve">4. Investimet e pranueshme </w:t>
            </w:r>
          </w:p>
          <w:p w14:paraId="4A814C00" w14:textId="77777777" w:rsidR="00977BB7" w:rsidRPr="00EA110E" w:rsidRDefault="00977BB7" w:rsidP="00977BB7">
            <w:pPr>
              <w:tabs>
                <w:tab w:val="left" w:pos="540"/>
              </w:tabs>
              <w:spacing w:line="40" w:lineRule="atLeast"/>
              <w:ind w:left="284" w:right="180"/>
              <w:jc w:val="both"/>
              <w:rPr>
                <w:rFonts w:ascii="Times New Roman" w:eastAsia="Calibri" w:hAnsi="Times New Roman"/>
                <w:b/>
                <w:sz w:val="24"/>
                <w:lang w:eastAsia="sq-AL"/>
              </w:rPr>
            </w:pPr>
          </w:p>
          <w:p w14:paraId="5D4D7A09" w14:textId="77777777" w:rsidR="00977BB7" w:rsidRPr="00EA110E" w:rsidRDefault="00977BB7" w:rsidP="00977BB7">
            <w:pPr>
              <w:tabs>
                <w:tab w:val="left" w:pos="540"/>
              </w:tabs>
              <w:spacing w:line="40" w:lineRule="atLeast"/>
              <w:ind w:left="284" w:right="180"/>
              <w:jc w:val="both"/>
              <w:rPr>
                <w:rFonts w:ascii="Times New Roman" w:hAnsi="Times New Roman"/>
                <w:b/>
                <w:sz w:val="24"/>
              </w:rPr>
            </w:pPr>
            <w:r w:rsidRPr="00EA110E">
              <w:rPr>
                <w:rFonts w:ascii="Times New Roman" w:eastAsia="Calibri" w:hAnsi="Times New Roman"/>
                <w:sz w:val="24"/>
                <w:lang w:eastAsia="sq-AL"/>
              </w:rPr>
              <w:t xml:space="preserve">4.1. Shpenzimet e pranueshme janë të kufizuara në ato që janë listuar në Listën e Investimeve të pranueshme të paraqitura në Shtojcën Nr.5 </w:t>
            </w:r>
            <w:r w:rsidRPr="00EA110E">
              <w:rPr>
                <w:rFonts w:ascii="Times New Roman" w:eastAsia="Calibri" w:hAnsi="Times New Roman"/>
                <w:bCs/>
                <w:sz w:val="24"/>
                <w:lang w:eastAsia="sq-AL"/>
              </w:rPr>
              <w:t xml:space="preserve">Udhëzuesi për Masën </w:t>
            </w:r>
            <w:r w:rsidRPr="00EA110E">
              <w:rPr>
                <w:rFonts w:ascii="Times New Roman" w:eastAsia="Calibri" w:hAnsi="Times New Roman"/>
                <w:sz w:val="24"/>
                <w:lang w:eastAsia="sq-AL"/>
              </w:rPr>
              <w:t xml:space="preserve">Ujitja e Tokave Bujqësore, </w:t>
            </w:r>
            <w:r w:rsidRPr="00EA110E">
              <w:rPr>
                <w:rFonts w:ascii="Times New Roman" w:hAnsi="Times New Roman"/>
                <w:sz w:val="24"/>
              </w:rPr>
              <w:t>të këtij udhëzimi administrativ.</w:t>
            </w:r>
          </w:p>
          <w:p w14:paraId="004F838A" w14:textId="77777777" w:rsidR="00977BB7" w:rsidRPr="00EA110E" w:rsidRDefault="00977BB7" w:rsidP="00977BB7">
            <w:pPr>
              <w:tabs>
                <w:tab w:val="left" w:pos="540"/>
              </w:tabs>
              <w:spacing w:line="40" w:lineRule="atLeast"/>
              <w:ind w:left="284" w:right="180"/>
              <w:jc w:val="both"/>
              <w:rPr>
                <w:rFonts w:ascii="Times New Roman" w:hAnsi="Times New Roman"/>
                <w:sz w:val="24"/>
              </w:rPr>
            </w:pPr>
          </w:p>
          <w:p w14:paraId="0575F790" w14:textId="77777777" w:rsidR="00977BB7" w:rsidRPr="00EA110E" w:rsidRDefault="00977BB7" w:rsidP="00977BB7">
            <w:pPr>
              <w:pStyle w:val="BodyText"/>
              <w:widowControl w:val="0"/>
              <w:tabs>
                <w:tab w:val="left" w:pos="-3119"/>
              </w:tabs>
              <w:spacing w:after="0" w:line="40" w:lineRule="atLeast"/>
              <w:ind w:left="270" w:right="180" w:hanging="90"/>
              <w:jc w:val="both"/>
              <w:rPr>
                <w:rFonts w:ascii="Times New Roman" w:eastAsia="Calibri" w:hAnsi="Times New Roman"/>
                <w:b/>
                <w:sz w:val="24"/>
                <w:lang w:eastAsia="sq-AL"/>
              </w:rPr>
            </w:pPr>
            <w:r w:rsidRPr="00EA110E">
              <w:rPr>
                <w:rFonts w:ascii="Times New Roman" w:eastAsia="Calibri" w:hAnsi="Times New Roman"/>
                <w:sz w:val="24"/>
                <w:lang w:eastAsia="sq-AL"/>
              </w:rPr>
              <w:t xml:space="preserve"> 4.2. Shpenzimet për përgatitjen e planit të biznesit apo projekt-propozimit pranohen deri në vlerën prej 3% të shpenzimeve të </w:t>
            </w:r>
            <w:r w:rsidRPr="00EA110E">
              <w:rPr>
                <w:rFonts w:ascii="Times New Roman" w:eastAsia="Calibri" w:hAnsi="Times New Roman"/>
                <w:sz w:val="24"/>
                <w:lang w:eastAsia="sq-AL"/>
              </w:rPr>
              <w:lastRenderedPageBreak/>
              <w:t>pranueshme, por jo më shumë se 1,000.00 euro (një mijë euro);</w:t>
            </w:r>
          </w:p>
          <w:p w14:paraId="5633B0BB" w14:textId="77777777" w:rsidR="00F60F47" w:rsidRPr="00EA110E" w:rsidRDefault="00F60F47" w:rsidP="00977BB7">
            <w:pPr>
              <w:pStyle w:val="BodyText"/>
              <w:widowControl w:val="0"/>
              <w:tabs>
                <w:tab w:val="left" w:pos="-3119"/>
                <w:tab w:val="left" w:pos="270"/>
              </w:tabs>
              <w:spacing w:after="0" w:line="40" w:lineRule="atLeast"/>
              <w:ind w:left="270" w:right="180"/>
              <w:jc w:val="both"/>
              <w:rPr>
                <w:rFonts w:ascii="Times New Roman" w:eastAsia="Calibri" w:hAnsi="Times New Roman"/>
                <w:sz w:val="24"/>
                <w:lang w:eastAsia="sq-AL"/>
              </w:rPr>
            </w:pPr>
          </w:p>
          <w:p w14:paraId="19A70C29" w14:textId="77777777" w:rsidR="00977BB7" w:rsidRPr="00EA110E" w:rsidRDefault="00977BB7" w:rsidP="00977BB7">
            <w:pPr>
              <w:pStyle w:val="BodyText"/>
              <w:widowControl w:val="0"/>
              <w:tabs>
                <w:tab w:val="left" w:pos="-3119"/>
                <w:tab w:val="left" w:pos="270"/>
              </w:tabs>
              <w:spacing w:after="0" w:line="40" w:lineRule="atLeast"/>
              <w:ind w:left="270" w:right="180"/>
              <w:jc w:val="both"/>
              <w:rPr>
                <w:rFonts w:ascii="Times New Roman" w:eastAsia="Calibri" w:hAnsi="Times New Roman"/>
                <w:b/>
                <w:sz w:val="24"/>
                <w:lang w:eastAsia="sq-AL"/>
              </w:rPr>
            </w:pPr>
            <w:r w:rsidRPr="00EA110E">
              <w:rPr>
                <w:rFonts w:ascii="Times New Roman" w:eastAsia="Calibri" w:hAnsi="Times New Roman"/>
                <w:sz w:val="24"/>
                <w:lang w:eastAsia="sq-AL"/>
              </w:rPr>
              <w:t>4.3. Në rast të investimeve që parashohin skica, dizajn të hollësishëm inxhinierik, vlerësim të ndikimit në mjedis, shpenzimet për arkitekt dhe inxhinier, leje dhe licenca të ndryshme janë të pranueshme deri në vlerën 7% të shpenzimeve të pranueshme, por jo më shumë se 3,000.00 euro (tremijë euro).</w:t>
            </w:r>
          </w:p>
          <w:p w14:paraId="388A2F43" w14:textId="77777777" w:rsidR="00977BB7" w:rsidRPr="00EA110E" w:rsidRDefault="00977BB7" w:rsidP="00977BB7">
            <w:pPr>
              <w:pStyle w:val="BodyText"/>
              <w:widowControl w:val="0"/>
              <w:tabs>
                <w:tab w:val="left" w:pos="-3119"/>
                <w:tab w:val="left" w:pos="270"/>
              </w:tabs>
              <w:spacing w:after="0" w:line="40" w:lineRule="atLeast"/>
              <w:ind w:left="270" w:right="180"/>
              <w:jc w:val="both"/>
              <w:rPr>
                <w:rFonts w:ascii="Times New Roman" w:eastAsia="Calibri" w:hAnsi="Times New Roman"/>
                <w:b/>
                <w:sz w:val="24"/>
                <w:lang w:eastAsia="sq-AL"/>
              </w:rPr>
            </w:pPr>
          </w:p>
          <w:p w14:paraId="2843F100" w14:textId="77777777" w:rsidR="00977BB7" w:rsidRPr="00EA110E" w:rsidRDefault="00977BB7" w:rsidP="00977BB7">
            <w:pPr>
              <w:tabs>
                <w:tab w:val="left" w:pos="360"/>
              </w:tabs>
              <w:spacing w:line="40" w:lineRule="atLeast"/>
              <w:ind w:right="180"/>
              <w:jc w:val="both"/>
              <w:rPr>
                <w:rStyle w:val="hps"/>
                <w:rFonts w:ascii="Times New Roman" w:eastAsia="Calibri" w:hAnsi="Times New Roman"/>
                <w:b/>
              </w:rPr>
            </w:pPr>
            <w:r w:rsidRPr="00EA110E">
              <w:rPr>
                <w:rFonts w:ascii="Times New Roman" w:hAnsi="Times New Roman"/>
                <w:sz w:val="24"/>
              </w:rPr>
              <w:t xml:space="preserve">5. </w:t>
            </w:r>
            <w:r w:rsidRPr="00EA110E">
              <w:rPr>
                <w:rFonts w:ascii="Times New Roman" w:hAnsi="Times New Roman"/>
                <w:bCs/>
                <w:sz w:val="24"/>
                <w:lang w:eastAsia="sq-AL"/>
              </w:rPr>
              <w:t>Kriteret e përzgjedhjes për Masën për Ujitjen e Tokave Bujqësore është e përcaktuar në Shtojcën V Tabela 20 të këtij Udhëzimi Administrativ.</w:t>
            </w:r>
          </w:p>
          <w:p w14:paraId="51814C17" w14:textId="77777777" w:rsidR="00977BB7" w:rsidRPr="00EA110E" w:rsidRDefault="00977BB7" w:rsidP="00977BB7">
            <w:pPr>
              <w:pStyle w:val="BodyText"/>
              <w:tabs>
                <w:tab w:val="left" w:pos="360"/>
              </w:tabs>
              <w:spacing w:after="0" w:line="40" w:lineRule="atLeast"/>
              <w:ind w:right="180"/>
              <w:jc w:val="both"/>
              <w:rPr>
                <w:rFonts w:ascii="Times New Roman" w:hAnsi="Times New Roman"/>
                <w:b/>
                <w:sz w:val="24"/>
              </w:rPr>
            </w:pPr>
          </w:p>
          <w:p w14:paraId="6850E5F2" w14:textId="77777777" w:rsidR="00977BB7" w:rsidRPr="00EA110E" w:rsidRDefault="00977BB7" w:rsidP="00977BB7">
            <w:pPr>
              <w:tabs>
                <w:tab w:val="left" w:pos="360"/>
              </w:tabs>
              <w:spacing w:line="40" w:lineRule="atLeast"/>
              <w:ind w:right="180"/>
              <w:jc w:val="both"/>
              <w:rPr>
                <w:rFonts w:ascii="Times New Roman" w:hAnsi="Times New Roman"/>
                <w:sz w:val="24"/>
              </w:rPr>
            </w:pPr>
            <w:bookmarkStart w:id="11" w:name="_Toc346025645"/>
            <w:r w:rsidRPr="00EA110E">
              <w:rPr>
                <w:rFonts w:ascii="Times New Roman" w:hAnsi="Times New Roman"/>
                <w:sz w:val="24"/>
              </w:rPr>
              <w:t>6. Shkalla e përkrahjes publike</w:t>
            </w:r>
            <w:bookmarkEnd w:id="11"/>
          </w:p>
          <w:p w14:paraId="02925BB8" w14:textId="77777777" w:rsidR="00977BB7" w:rsidRPr="00EA110E" w:rsidRDefault="00977BB7" w:rsidP="00977BB7">
            <w:pPr>
              <w:widowControl w:val="0"/>
              <w:tabs>
                <w:tab w:val="left" w:pos="-3119"/>
                <w:tab w:val="left" w:pos="540"/>
                <w:tab w:val="left" w:pos="630"/>
              </w:tabs>
              <w:spacing w:line="40" w:lineRule="atLeast"/>
              <w:ind w:left="360" w:right="-108"/>
              <w:jc w:val="both"/>
              <w:rPr>
                <w:rFonts w:ascii="Times New Roman" w:eastAsia="Calibri" w:hAnsi="Times New Roman"/>
                <w:b/>
                <w:sz w:val="24"/>
                <w:lang w:eastAsia="sq-AL"/>
              </w:rPr>
            </w:pPr>
          </w:p>
          <w:p w14:paraId="43D55D69" w14:textId="77777777" w:rsidR="00977BB7" w:rsidRPr="00EA110E" w:rsidRDefault="00977BB7" w:rsidP="00977BB7">
            <w:pPr>
              <w:widowControl w:val="0"/>
              <w:tabs>
                <w:tab w:val="left" w:pos="-3119"/>
                <w:tab w:val="left" w:pos="284"/>
                <w:tab w:val="left" w:pos="630"/>
              </w:tabs>
              <w:spacing w:line="40" w:lineRule="atLeast"/>
              <w:ind w:left="284" w:right="-108"/>
              <w:jc w:val="both"/>
              <w:rPr>
                <w:rFonts w:ascii="Times New Roman" w:eastAsia="Calibri" w:hAnsi="Times New Roman"/>
                <w:sz w:val="24"/>
                <w:lang w:eastAsia="sq-AL"/>
              </w:rPr>
            </w:pPr>
            <w:r w:rsidRPr="00EA110E">
              <w:rPr>
                <w:rFonts w:ascii="Times New Roman" w:eastAsia="Calibri" w:hAnsi="Times New Roman"/>
                <w:sz w:val="24"/>
                <w:lang w:eastAsia="sq-AL"/>
              </w:rPr>
              <w:t>6.1. Vlera  minimale e shpenzimeve të pranueshme për projekt brenda kësaj mase është 10,000.00 euro (dhjetëmijë euro), kurse vlera maksimale e shpenzimeve të pranueshme për projekt është 200,000.00 euro (dyqindmijë euro);</w:t>
            </w:r>
          </w:p>
          <w:p w14:paraId="29C84902" w14:textId="77777777" w:rsidR="00B76FF2" w:rsidRPr="00EA110E" w:rsidRDefault="00B76FF2" w:rsidP="00977BB7">
            <w:pPr>
              <w:widowControl w:val="0"/>
              <w:tabs>
                <w:tab w:val="left" w:pos="-3119"/>
                <w:tab w:val="left" w:pos="284"/>
                <w:tab w:val="left" w:pos="630"/>
              </w:tabs>
              <w:spacing w:line="40" w:lineRule="atLeast"/>
              <w:ind w:left="284" w:right="-108"/>
              <w:jc w:val="both"/>
              <w:rPr>
                <w:rFonts w:ascii="Times New Roman" w:eastAsia="Calibri" w:hAnsi="Times New Roman"/>
                <w:b/>
                <w:sz w:val="24"/>
                <w:lang w:eastAsia="sq-AL"/>
              </w:rPr>
            </w:pPr>
          </w:p>
          <w:p w14:paraId="6034D773" w14:textId="77777777" w:rsidR="00977BB7" w:rsidRPr="00EA110E" w:rsidRDefault="00977BB7" w:rsidP="00B76FF2">
            <w:pPr>
              <w:pStyle w:val="ListParagraph"/>
              <w:numPr>
                <w:ilvl w:val="1"/>
                <w:numId w:val="42"/>
              </w:numPr>
              <w:tabs>
                <w:tab w:val="left" w:pos="313"/>
                <w:tab w:val="left" w:pos="540"/>
              </w:tabs>
              <w:spacing w:line="40" w:lineRule="atLeast"/>
              <w:ind w:left="313" w:hanging="29"/>
              <w:contextualSpacing/>
              <w:jc w:val="both"/>
              <w:rPr>
                <w:rFonts w:eastAsia="Times New Roman"/>
                <w:b/>
                <w:lang w:eastAsia="sq-AL"/>
              </w:rPr>
            </w:pPr>
            <w:r w:rsidRPr="00EA110E">
              <w:rPr>
                <w:rFonts w:eastAsia="Times New Roman"/>
                <w:lang w:eastAsia="sq-AL"/>
              </w:rPr>
              <w:t xml:space="preserve">Përkrahja publike është 80% e  shpenzimeve të pranueshme të investimit; </w:t>
            </w:r>
          </w:p>
          <w:p w14:paraId="645ECCED" w14:textId="77777777" w:rsidR="00977BB7" w:rsidRPr="00EA110E" w:rsidRDefault="00977BB7" w:rsidP="00977BB7">
            <w:pPr>
              <w:pStyle w:val="ListParagraph"/>
              <w:rPr>
                <w:rFonts w:eastAsia="Calibri"/>
                <w:b/>
              </w:rPr>
            </w:pPr>
          </w:p>
          <w:p w14:paraId="23E89211" w14:textId="77777777" w:rsidR="00977BB7" w:rsidRPr="00EA110E" w:rsidRDefault="00977BB7" w:rsidP="005B3162">
            <w:pPr>
              <w:pStyle w:val="ListParagraph"/>
              <w:numPr>
                <w:ilvl w:val="1"/>
                <w:numId w:val="42"/>
              </w:numPr>
              <w:tabs>
                <w:tab w:val="left" w:pos="284"/>
                <w:tab w:val="left" w:pos="540"/>
              </w:tabs>
              <w:spacing w:line="40" w:lineRule="atLeast"/>
              <w:ind w:left="284" w:firstLine="0"/>
              <w:contextualSpacing/>
              <w:jc w:val="both"/>
              <w:rPr>
                <w:rFonts w:eastAsia="Calibri"/>
                <w:b/>
              </w:rPr>
            </w:pPr>
            <w:r w:rsidRPr="00EA110E">
              <w:rPr>
                <w:rFonts w:eastAsia="Calibri"/>
              </w:rPr>
              <w:t xml:space="preserve">Pagesa mund të bëhet në dy këste, pjesa e parë e përkrahjes publike në vlerë prej 50% bëhet në formë të paradhënies pas nënshkrimit të kontratës me përfituesin me kërkesën e tije, me kusht të sigurimit të garancionit bankar, ndërsa pjesa tjetër e </w:t>
            </w:r>
            <w:r w:rsidRPr="00EA110E">
              <w:rPr>
                <w:rFonts w:eastAsia="Calibri"/>
              </w:rPr>
              <w:lastRenderedPageBreak/>
              <w:t>mbetur prej 50%, paguhet pas verifikimit të përfundimit të investimit të përgjithshëm.</w:t>
            </w:r>
          </w:p>
          <w:p w14:paraId="17AD0669" w14:textId="77777777" w:rsidR="00B76FF2" w:rsidRPr="00EA110E" w:rsidRDefault="00B76FF2" w:rsidP="00977BB7">
            <w:pPr>
              <w:pStyle w:val="ListParagraph"/>
              <w:tabs>
                <w:tab w:val="left" w:pos="270"/>
                <w:tab w:val="left" w:pos="360"/>
                <w:tab w:val="left" w:pos="900"/>
              </w:tabs>
              <w:spacing w:line="40" w:lineRule="atLeast"/>
              <w:ind w:left="360" w:right="180"/>
              <w:jc w:val="both"/>
              <w:outlineLvl w:val="1"/>
              <w:rPr>
                <w:rFonts w:eastAsia="Calibri"/>
              </w:rPr>
            </w:pPr>
          </w:p>
          <w:p w14:paraId="63DBBB4A" w14:textId="77777777" w:rsidR="00B76FF2" w:rsidRPr="00EA110E" w:rsidRDefault="00B76FF2" w:rsidP="00977BB7">
            <w:pPr>
              <w:pStyle w:val="ListParagraph"/>
              <w:tabs>
                <w:tab w:val="left" w:pos="270"/>
                <w:tab w:val="left" w:pos="360"/>
                <w:tab w:val="left" w:pos="900"/>
              </w:tabs>
              <w:spacing w:line="40" w:lineRule="atLeast"/>
              <w:ind w:left="360" w:right="180"/>
              <w:jc w:val="both"/>
              <w:outlineLvl w:val="1"/>
              <w:rPr>
                <w:rFonts w:eastAsia="Calibri"/>
              </w:rPr>
            </w:pPr>
          </w:p>
          <w:p w14:paraId="4FD5A9C6" w14:textId="77777777" w:rsidR="00F60F47" w:rsidRPr="00EA110E" w:rsidRDefault="00F60F47" w:rsidP="00977BB7">
            <w:pPr>
              <w:pStyle w:val="ListParagraph"/>
              <w:tabs>
                <w:tab w:val="left" w:pos="270"/>
                <w:tab w:val="left" w:pos="360"/>
                <w:tab w:val="left" w:pos="900"/>
              </w:tabs>
              <w:spacing w:line="40" w:lineRule="atLeast"/>
              <w:ind w:left="360" w:right="180"/>
              <w:jc w:val="both"/>
              <w:outlineLvl w:val="1"/>
              <w:rPr>
                <w:rFonts w:eastAsia="Calibri"/>
              </w:rPr>
            </w:pPr>
          </w:p>
          <w:p w14:paraId="2A2E7E6B" w14:textId="77777777" w:rsidR="00B76FF2" w:rsidRPr="00EA110E" w:rsidRDefault="00B76FF2" w:rsidP="00B76FF2">
            <w:pPr>
              <w:tabs>
                <w:tab w:val="left" w:pos="270"/>
                <w:tab w:val="left" w:pos="360"/>
                <w:tab w:val="left" w:pos="900"/>
              </w:tabs>
              <w:spacing w:line="40" w:lineRule="atLeast"/>
              <w:ind w:right="180"/>
              <w:jc w:val="both"/>
              <w:outlineLvl w:val="1"/>
              <w:rPr>
                <w:rFonts w:eastAsia="Calibri"/>
              </w:rPr>
            </w:pPr>
          </w:p>
          <w:p w14:paraId="2C385438" w14:textId="4DFA28AA" w:rsidR="00977BB7" w:rsidRPr="00EA110E" w:rsidRDefault="00977BB7" w:rsidP="00977BB7">
            <w:pPr>
              <w:pStyle w:val="ListParagraph"/>
              <w:tabs>
                <w:tab w:val="left" w:pos="270"/>
                <w:tab w:val="left" w:pos="360"/>
                <w:tab w:val="left" w:pos="900"/>
              </w:tabs>
              <w:spacing w:line="40" w:lineRule="atLeast"/>
              <w:ind w:left="360" w:right="180"/>
              <w:jc w:val="both"/>
              <w:outlineLvl w:val="1"/>
              <w:rPr>
                <w:rFonts w:eastAsia="Calibri"/>
                <w:b/>
              </w:rPr>
            </w:pPr>
            <w:r w:rsidRPr="00EA110E">
              <w:rPr>
                <w:rFonts w:eastAsia="Calibri"/>
              </w:rPr>
              <w:t>6</w:t>
            </w:r>
            <w:r w:rsidR="00B76FF2" w:rsidRPr="00EA110E">
              <w:rPr>
                <w:rFonts w:eastAsia="Calibri"/>
              </w:rPr>
              <w:t>.4.</w:t>
            </w:r>
            <w:r w:rsidRPr="00EA110E">
              <w:rPr>
                <w:rFonts w:eastAsia="Calibri"/>
              </w:rPr>
              <w:t xml:space="preserve"> Nëse përfituesi nuk bënë kërkesë për paradhënie atëherë pagesa e tërësishme bëhet pas verifikimit të përfundimit të investimit të përgjithshëm.</w:t>
            </w:r>
          </w:p>
          <w:p w14:paraId="0803AB1C" w14:textId="77777777" w:rsidR="00977BB7" w:rsidRPr="00EA110E" w:rsidRDefault="00977BB7" w:rsidP="00977BB7">
            <w:pPr>
              <w:pStyle w:val="ListParagraph"/>
              <w:tabs>
                <w:tab w:val="left" w:pos="270"/>
                <w:tab w:val="left" w:pos="360"/>
                <w:tab w:val="left" w:pos="900"/>
              </w:tabs>
              <w:spacing w:line="40" w:lineRule="atLeast"/>
              <w:ind w:left="360" w:right="180"/>
              <w:jc w:val="both"/>
              <w:outlineLvl w:val="1"/>
              <w:rPr>
                <w:rFonts w:eastAsia="Calibri"/>
                <w:b/>
              </w:rPr>
            </w:pPr>
          </w:p>
          <w:p w14:paraId="659239D7" w14:textId="77777777" w:rsidR="00B76FF2" w:rsidRPr="00EA110E" w:rsidRDefault="00B76FF2" w:rsidP="00977BB7">
            <w:pPr>
              <w:pStyle w:val="ListParagraph"/>
              <w:tabs>
                <w:tab w:val="left" w:pos="270"/>
                <w:tab w:val="left" w:pos="360"/>
                <w:tab w:val="left" w:pos="900"/>
              </w:tabs>
              <w:spacing w:line="40" w:lineRule="atLeast"/>
              <w:ind w:left="360" w:right="180"/>
              <w:jc w:val="both"/>
              <w:outlineLvl w:val="1"/>
              <w:rPr>
                <w:rFonts w:eastAsia="Calibri"/>
                <w:b/>
              </w:rPr>
            </w:pPr>
          </w:p>
          <w:p w14:paraId="0FC7FE95" w14:textId="06204EF0" w:rsidR="00977BB7" w:rsidRPr="00EA110E" w:rsidRDefault="00977BB7" w:rsidP="00977BB7">
            <w:pPr>
              <w:pStyle w:val="ListParagraph"/>
              <w:tabs>
                <w:tab w:val="left" w:pos="284"/>
                <w:tab w:val="left" w:pos="360"/>
                <w:tab w:val="left" w:pos="900"/>
              </w:tabs>
              <w:spacing w:line="40" w:lineRule="atLeast"/>
              <w:ind w:left="360" w:right="180"/>
              <w:jc w:val="both"/>
              <w:outlineLvl w:val="1"/>
              <w:rPr>
                <w:rFonts w:eastAsia="Calibri"/>
                <w:b/>
              </w:rPr>
            </w:pPr>
            <w:r w:rsidRPr="00EA110E">
              <w:rPr>
                <w:rFonts w:eastAsia="Calibri"/>
              </w:rPr>
              <w:t>6.</w:t>
            </w:r>
            <w:r w:rsidR="00FD062B" w:rsidRPr="00EA110E">
              <w:rPr>
                <w:rFonts w:eastAsia="Calibri"/>
              </w:rPr>
              <w:t>5</w:t>
            </w:r>
            <w:r w:rsidRPr="00EA110E">
              <w:rPr>
                <w:rFonts w:eastAsia="Calibri"/>
              </w:rPr>
              <w:t>.Garancioni bankar duhet të sigurohet vetëm për paradhënien prej 50% të përkrahjes publike, përkatësisht deri ne vendimin perfundimtar për pagese/ pranim te pagesës ose refuzim te pagesës</w:t>
            </w:r>
          </w:p>
          <w:p w14:paraId="36E14011" w14:textId="77777777" w:rsidR="00977BB7" w:rsidRPr="00EA110E" w:rsidRDefault="00977BB7" w:rsidP="00977BB7">
            <w:pPr>
              <w:pStyle w:val="ListParagraph"/>
              <w:tabs>
                <w:tab w:val="left" w:pos="284"/>
                <w:tab w:val="left" w:pos="360"/>
                <w:tab w:val="left" w:pos="900"/>
              </w:tabs>
              <w:spacing w:line="40" w:lineRule="atLeast"/>
              <w:ind w:left="360" w:right="180"/>
              <w:jc w:val="both"/>
              <w:outlineLvl w:val="1"/>
              <w:rPr>
                <w:rFonts w:eastAsia="Calibri"/>
                <w:b/>
              </w:rPr>
            </w:pPr>
            <w:r w:rsidRPr="00EA110E">
              <w:rPr>
                <w:rFonts w:eastAsia="Calibri"/>
              </w:rPr>
              <w:t>Ndihma maksimale publike për periudhën e zbatimit të Programit për Bujqësi dhe Zhvillim Rural 2014-2020 për Masën Ujitjes së tokave Bujqësore është 600,000.00 euro (gjashtëqindmijë euro) për përfitues;</w:t>
            </w:r>
          </w:p>
          <w:p w14:paraId="7A63A26A" w14:textId="77777777" w:rsidR="00977BB7" w:rsidRPr="00EA110E" w:rsidRDefault="00977BB7" w:rsidP="00977BB7">
            <w:pPr>
              <w:tabs>
                <w:tab w:val="left" w:pos="284"/>
                <w:tab w:val="left" w:pos="540"/>
              </w:tabs>
              <w:spacing w:line="40" w:lineRule="atLeast"/>
              <w:contextualSpacing/>
              <w:jc w:val="both"/>
              <w:rPr>
                <w:rFonts w:ascii="Times New Roman" w:eastAsia="Calibri" w:hAnsi="Times New Roman"/>
                <w:b/>
                <w:sz w:val="24"/>
              </w:rPr>
            </w:pPr>
          </w:p>
          <w:p w14:paraId="0DFEFE2E" w14:textId="77777777" w:rsidR="00FD062B" w:rsidRPr="00EA110E" w:rsidRDefault="00FD062B" w:rsidP="00977BB7">
            <w:pPr>
              <w:tabs>
                <w:tab w:val="left" w:pos="284"/>
                <w:tab w:val="left" w:pos="540"/>
              </w:tabs>
              <w:spacing w:line="40" w:lineRule="atLeast"/>
              <w:contextualSpacing/>
              <w:jc w:val="both"/>
              <w:rPr>
                <w:rFonts w:ascii="Times New Roman" w:eastAsia="Calibri" w:hAnsi="Times New Roman"/>
                <w:b/>
                <w:sz w:val="24"/>
              </w:rPr>
            </w:pPr>
          </w:p>
          <w:p w14:paraId="05761B9A" w14:textId="77777777" w:rsidR="008F0C7E" w:rsidRPr="00EA110E" w:rsidRDefault="008F0C7E" w:rsidP="00977BB7">
            <w:pPr>
              <w:tabs>
                <w:tab w:val="left" w:pos="284"/>
                <w:tab w:val="left" w:pos="540"/>
              </w:tabs>
              <w:spacing w:line="40" w:lineRule="atLeast"/>
              <w:contextualSpacing/>
              <w:jc w:val="both"/>
              <w:rPr>
                <w:rFonts w:ascii="Times New Roman" w:eastAsia="Calibri" w:hAnsi="Times New Roman"/>
                <w:b/>
                <w:sz w:val="24"/>
              </w:rPr>
            </w:pPr>
          </w:p>
          <w:p w14:paraId="0A69E861" w14:textId="77777777" w:rsidR="00FD062B" w:rsidRPr="00EA110E" w:rsidRDefault="00FD062B" w:rsidP="000E088C">
            <w:pPr>
              <w:tabs>
                <w:tab w:val="left" w:pos="284"/>
                <w:tab w:val="left" w:pos="313"/>
              </w:tabs>
              <w:spacing w:line="40" w:lineRule="atLeast"/>
              <w:ind w:left="313"/>
              <w:contextualSpacing/>
              <w:jc w:val="both"/>
              <w:rPr>
                <w:rFonts w:ascii="Times New Roman" w:eastAsia="Calibri" w:hAnsi="Times New Roman"/>
                <w:b/>
                <w:sz w:val="24"/>
                <w:szCs w:val="24"/>
              </w:rPr>
            </w:pPr>
          </w:p>
          <w:p w14:paraId="5B5ABF55" w14:textId="488EDAE3" w:rsidR="00977BB7" w:rsidRPr="00EA110E" w:rsidRDefault="00977BB7" w:rsidP="00F63985">
            <w:pPr>
              <w:pStyle w:val="ListParagraph"/>
              <w:numPr>
                <w:ilvl w:val="1"/>
                <w:numId w:val="131"/>
              </w:numPr>
              <w:tabs>
                <w:tab w:val="left" w:pos="284"/>
                <w:tab w:val="left" w:pos="313"/>
                <w:tab w:val="left" w:pos="454"/>
                <w:tab w:val="left" w:pos="907"/>
              </w:tabs>
              <w:spacing w:line="40" w:lineRule="atLeast"/>
              <w:ind w:left="313" w:firstLine="47"/>
              <w:contextualSpacing/>
              <w:jc w:val="both"/>
              <w:rPr>
                <w:rFonts w:eastAsia="Calibri"/>
                <w:b/>
              </w:rPr>
            </w:pPr>
            <w:r w:rsidRPr="00EA110E">
              <w:rPr>
                <w:rFonts w:eastAsia="Calibri"/>
              </w:rPr>
              <w:t xml:space="preserve"> Aplikuesi mund të aplikojë me disa projekte gjatë periudhës së zbatimit të Programit për Bujqësi dhe Zhvillim Rural 2014-2020, në vite të ndryshme, me kusht që projektet e mëhershme të jenë përfunduar me sukses dhe përkrahja publike të mos tejkalojë shumën e cekur në nënparagrafin 6.5 të këtij paragrafi.</w:t>
            </w:r>
          </w:p>
          <w:p w14:paraId="436AFF6A" w14:textId="77777777" w:rsidR="00977BB7" w:rsidRPr="00EA110E" w:rsidRDefault="00977BB7" w:rsidP="00977BB7">
            <w:pPr>
              <w:tabs>
                <w:tab w:val="left" w:pos="810"/>
              </w:tabs>
              <w:spacing w:line="40" w:lineRule="atLeast"/>
              <w:ind w:right="180"/>
              <w:jc w:val="both"/>
              <w:rPr>
                <w:rFonts w:ascii="Times New Roman" w:hAnsi="Times New Roman"/>
                <w:b/>
                <w:sz w:val="24"/>
                <w:lang w:eastAsia="ja-JP"/>
              </w:rPr>
            </w:pPr>
          </w:p>
          <w:p w14:paraId="574D5E48" w14:textId="77777777" w:rsidR="000E088C" w:rsidRPr="00EA110E" w:rsidRDefault="000E088C" w:rsidP="00977BB7">
            <w:pPr>
              <w:tabs>
                <w:tab w:val="left" w:pos="810"/>
              </w:tabs>
              <w:spacing w:line="40" w:lineRule="atLeast"/>
              <w:ind w:right="180"/>
              <w:jc w:val="both"/>
              <w:rPr>
                <w:rFonts w:ascii="Times New Roman" w:hAnsi="Times New Roman"/>
                <w:b/>
                <w:sz w:val="24"/>
                <w:lang w:eastAsia="ja-JP"/>
              </w:rPr>
            </w:pPr>
          </w:p>
          <w:p w14:paraId="74592DF3" w14:textId="77777777" w:rsidR="007E233F" w:rsidRPr="00EA110E" w:rsidRDefault="007E233F" w:rsidP="00977BB7">
            <w:pPr>
              <w:tabs>
                <w:tab w:val="left" w:pos="810"/>
              </w:tabs>
              <w:spacing w:line="40" w:lineRule="atLeast"/>
              <w:ind w:right="180"/>
              <w:jc w:val="both"/>
              <w:rPr>
                <w:rFonts w:ascii="Times New Roman" w:hAnsi="Times New Roman"/>
                <w:b/>
                <w:sz w:val="24"/>
                <w:lang w:eastAsia="ja-JP"/>
              </w:rPr>
            </w:pPr>
          </w:p>
          <w:p w14:paraId="7AD54FAF" w14:textId="77777777" w:rsidR="00977BB7" w:rsidRPr="00EA110E" w:rsidRDefault="00977BB7" w:rsidP="00977BB7">
            <w:pPr>
              <w:pStyle w:val="Heading2"/>
              <w:spacing w:before="0" w:line="40" w:lineRule="atLeast"/>
              <w:ind w:right="180"/>
              <w:jc w:val="both"/>
              <w:outlineLvl w:val="1"/>
              <w:rPr>
                <w:rFonts w:ascii="Times New Roman" w:hAnsi="Times New Roman"/>
                <w:i/>
                <w:color w:val="auto"/>
                <w:sz w:val="24"/>
                <w:szCs w:val="24"/>
              </w:rPr>
            </w:pPr>
            <w:bookmarkStart w:id="12" w:name="_Toc411289396"/>
            <w:r w:rsidRPr="00EA110E">
              <w:rPr>
                <w:rFonts w:ascii="Times New Roman" w:hAnsi="Times New Roman"/>
                <w:color w:val="auto"/>
                <w:sz w:val="24"/>
                <w:szCs w:val="24"/>
              </w:rPr>
              <w:t xml:space="preserve">7. Afati i </w:t>
            </w:r>
            <w:bookmarkEnd w:id="12"/>
            <w:r w:rsidRPr="00EA110E">
              <w:rPr>
                <w:rFonts w:ascii="Times New Roman" w:hAnsi="Times New Roman"/>
                <w:color w:val="auto"/>
                <w:sz w:val="24"/>
                <w:szCs w:val="24"/>
              </w:rPr>
              <w:t>zbatimit</w:t>
            </w:r>
          </w:p>
          <w:p w14:paraId="645EE608" w14:textId="77777777" w:rsidR="00977BB7" w:rsidRPr="00EA110E" w:rsidRDefault="00977BB7" w:rsidP="00977BB7">
            <w:pPr>
              <w:spacing w:line="40" w:lineRule="atLeast"/>
              <w:ind w:right="180"/>
              <w:jc w:val="both"/>
              <w:rPr>
                <w:rFonts w:ascii="Times New Roman" w:hAnsi="Times New Roman"/>
                <w:sz w:val="24"/>
              </w:rPr>
            </w:pPr>
          </w:p>
          <w:p w14:paraId="27ABABAE" w14:textId="77777777" w:rsidR="00977BB7" w:rsidRPr="00EA110E" w:rsidRDefault="00977BB7" w:rsidP="00977BB7">
            <w:pPr>
              <w:spacing w:line="40" w:lineRule="atLeast"/>
              <w:ind w:left="18"/>
              <w:jc w:val="both"/>
              <w:rPr>
                <w:rFonts w:ascii="Times New Roman" w:hAnsi="Times New Roman"/>
                <w:b/>
                <w:sz w:val="24"/>
                <w:lang w:eastAsia="sq-AL"/>
              </w:rPr>
            </w:pPr>
            <w:r w:rsidRPr="00EA110E">
              <w:rPr>
                <w:rFonts w:ascii="Times New Roman" w:hAnsi="Times New Roman"/>
                <w:sz w:val="24"/>
                <w:lang w:eastAsia="sq-AL"/>
              </w:rPr>
              <w:t>Afati i zbatimit të projekteve të kësaj mase është 180 ditë nga dita e nënshkrimit të kontratës me AZHB-në. Pas periudhës prej 180 ditëve, përfituesi ka edhe 15 ditë shtesë për përgatitjen e dokumentacionit dhe paraqitjen e kërkesës për pagesë, në rast se perfituesi nuk arrin të përfundoj projektin në afat prej 180 ditëve të paraparë me kontratë për shkak të kushteve atmosferike AZHB mund të zgjas afatin me aneks kontratë për një afat të caktuar.</w:t>
            </w:r>
          </w:p>
          <w:p w14:paraId="7FE605D4" w14:textId="77777777" w:rsidR="00977BB7" w:rsidRPr="00EA110E" w:rsidRDefault="00977BB7" w:rsidP="00977BB7">
            <w:pPr>
              <w:pStyle w:val="Odstavekseznama"/>
              <w:spacing w:line="40" w:lineRule="atLeast"/>
              <w:ind w:left="0" w:right="180"/>
              <w:rPr>
                <w:rFonts w:ascii="Times New Roman" w:hAnsi="Times New Roman"/>
                <w:b/>
                <w:sz w:val="24"/>
                <w:szCs w:val="24"/>
                <w:lang w:val="sq-AL"/>
              </w:rPr>
            </w:pPr>
          </w:p>
          <w:p w14:paraId="64E39AD7" w14:textId="77777777" w:rsidR="008F0C7E" w:rsidRPr="00EA110E" w:rsidRDefault="008F0C7E" w:rsidP="00CA5ED3">
            <w:pPr>
              <w:pStyle w:val="Odstavekseznama"/>
              <w:spacing w:line="40" w:lineRule="atLeast"/>
              <w:ind w:left="0" w:right="180"/>
              <w:rPr>
                <w:rFonts w:ascii="Times New Roman" w:hAnsi="Times New Roman"/>
                <w:b/>
                <w:sz w:val="24"/>
                <w:szCs w:val="24"/>
                <w:lang w:val="sq-AL"/>
              </w:rPr>
            </w:pPr>
          </w:p>
          <w:p w14:paraId="367A8B21"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KAPITULLI XI</w:t>
            </w:r>
          </w:p>
          <w:p w14:paraId="1638473C"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p>
          <w:p w14:paraId="08117EE6" w14:textId="77777777" w:rsidR="00977BB7" w:rsidRPr="00EA110E" w:rsidRDefault="00977BB7" w:rsidP="00977BB7">
            <w:pPr>
              <w:pStyle w:val="Odstavekseznama"/>
              <w:spacing w:line="40" w:lineRule="atLeast"/>
              <w:ind w:left="0" w:right="180" w:hanging="90"/>
              <w:jc w:val="center"/>
              <w:rPr>
                <w:rFonts w:ascii="Times New Roman" w:hAnsi="Times New Roman"/>
                <w:b/>
                <w:sz w:val="24"/>
                <w:szCs w:val="24"/>
                <w:lang w:val="sq-AL"/>
              </w:rPr>
            </w:pPr>
            <w:r w:rsidRPr="00EA110E">
              <w:rPr>
                <w:rFonts w:ascii="Times New Roman" w:hAnsi="Times New Roman"/>
                <w:b/>
                <w:sz w:val="24"/>
                <w:szCs w:val="24"/>
                <w:lang w:val="sq-AL"/>
              </w:rPr>
              <w:t>PROCEDURAT PËR ZBATIMIN E PROJEKTEVE</w:t>
            </w:r>
          </w:p>
          <w:p w14:paraId="223DF694" w14:textId="77777777" w:rsidR="00977BB7" w:rsidRPr="00EA110E" w:rsidRDefault="00977BB7" w:rsidP="00977BB7">
            <w:pPr>
              <w:pStyle w:val="Odstavekseznama"/>
              <w:tabs>
                <w:tab w:val="left" w:pos="630"/>
              </w:tabs>
              <w:spacing w:line="40" w:lineRule="atLeast"/>
              <w:ind w:left="0" w:right="180"/>
              <w:jc w:val="both"/>
              <w:rPr>
                <w:rFonts w:ascii="Times New Roman" w:hAnsi="Times New Roman"/>
                <w:b/>
                <w:sz w:val="24"/>
                <w:szCs w:val="24"/>
                <w:lang w:val="sq-AL"/>
              </w:rPr>
            </w:pPr>
          </w:p>
          <w:p w14:paraId="3E294802" w14:textId="42068799" w:rsidR="00977BB7" w:rsidRPr="00EA110E" w:rsidRDefault="000E088C"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 xml:space="preserve">Neni </w:t>
            </w:r>
            <w:r w:rsidR="00977BB7" w:rsidRPr="00EA110E">
              <w:rPr>
                <w:rFonts w:ascii="Times New Roman" w:hAnsi="Times New Roman"/>
                <w:b/>
                <w:sz w:val="24"/>
                <w:szCs w:val="24"/>
                <w:lang w:val="sq-AL"/>
              </w:rPr>
              <w:t xml:space="preserve"> 27</w:t>
            </w:r>
          </w:p>
          <w:p w14:paraId="50BC5010"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Zbatimi</w:t>
            </w:r>
          </w:p>
          <w:p w14:paraId="63585FC2" w14:textId="77777777" w:rsidR="00977BB7" w:rsidRPr="00EA110E" w:rsidRDefault="00977BB7" w:rsidP="00977BB7">
            <w:pPr>
              <w:pStyle w:val="Odstavekseznama"/>
              <w:spacing w:line="40" w:lineRule="atLeast"/>
              <w:ind w:left="0" w:right="180"/>
              <w:jc w:val="center"/>
              <w:rPr>
                <w:rFonts w:ascii="Times New Roman" w:hAnsi="Times New Roman"/>
                <w:sz w:val="24"/>
                <w:szCs w:val="24"/>
                <w:lang w:val="sq-AL"/>
              </w:rPr>
            </w:pPr>
          </w:p>
          <w:p w14:paraId="505E8F89" w14:textId="77777777" w:rsidR="00977BB7" w:rsidRPr="00EA110E" w:rsidRDefault="00977BB7" w:rsidP="00977BB7">
            <w:pPr>
              <w:spacing w:line="40" w:lineRule="atLeast"/>
              <w:jc w:val="both"/>
              <w:rPr>
                <w:rFonts w:ascii="Times New Roman" w:hAnsi="Times New Roman"/>
                <w:bCs/>
                <w:sz w:val="24"/>
              </w:rPr>
            </w:pPr>
            <w:r w:rsidRPr="00EA110E">
              <w:rPr>
                <w:rFonts w:ascii="Times New Roman" w:hAnsi="Times New Roman"/>
                <w:sz w:val="24"/>
              </w:rPr>
              <w:t xml:space="preserve">1. Procedura për zbatimin e PZHR 2020 bëhet sipas Ligjit </w:t>
            </w:r>
            <w:r w:rsidRPr="00EA110E">
              <w:rPr>
                <w:rFonts w:ascii="Times New Roman" w:hAnsi="Times New Roman"/>
                <w:bCs/>
                <w:sz w:val="24"/>
              </w:rPr>
              <w:t xml:space="preserve">Nr.03/L-098 për Bujqësinë dhe Zhvillimin Rural (Gazeta Zyrtare e Republikës së Kosovës Nr.56/27.07.2009), </w:t>
            </w:r>
            <w:r w:rsidRPr="00EA110E">
              <w:rPr>
                <w:rFonts w:ascii="Times New Roman" w:hAnsi="Times New Roman"/>
                <w:sz w:val="24"/>
              </w:rPr>
              <w:t xml:space="preserve">Ligji Nr. 04/L-090 Për ndryshimin dhe plotësimin e Ligjit Nr. 03/L-098 për Bujqësinë dhe Zhvillimit Rural (Gazeta Zyrtare e Republikës së Kosovës Nr.28/16 Tetor 2012), Ligjit Nr. 05/L -031 për Procedurën e Përgjithshme Administrative (Gazeta Zyrtare e Republikës së Kosovës </w:t>
            </w:r>
            <w:r w:rsidRPr="00EA110E">
              <w:rPr>
                <w:rFonts w:ascii="Times New Roman" w:hAnsi="Times New Roman"/>
                <w:sz w:val="24"/>
              </w:rPr>
              <w:lastRenderedPageBreak/>
              <w:t xml:space="preserve">Nr.20/21/qershor 2016), </w:t>
            </w:r>
            <w:r w:rsidRPr="00EA110E">
              <w:rPr>
                <w:rFonts w:ascii="Times New Roman" w:hAnsi="Times New Roman"/>
                <w:bCs/>
                <w:sz w:val="24"/>
              </w:rPr>
              <w:t xml:space="preserve">Ligji Nr.07/L-001 Mbi Ndarjet Buxhetore për Buxhetin e Republikës së Kosovës për vitin 2020 (Gazeta Zyrtare Nr.1/19 Mars 2020) </w:t>
            </w:r>
            <w:r w:rsidRPr="00EA110E">
              <w:rPr>
                <w:rFonts w:ascii="Times New Roman" w:hAnsi="Times New Roman"/>
                <w:sz w:val="24"/>
              </w:rPr>
              <w:t>sipas këtij udhëzimi administrativ dhe legjislacionit në fuqi.</w:t>
            </w:r>
          </w:p>
          <w:p w14:paraId="56B5507D" w14:textId="77777777" w:rsidR="00977BB7" w:rsidRPr="00EA110E" w:rsidRDefault="00977BB7" w:rsidP="00977BB7">
            <w:pPr>
              <w:pStyle w:val="Odstavekseznama"/>
              <w:tabs>
                <w:tab w:val="left" w:pos="0"/>
                <w:tab w:val="left" w:pos="284"/>
              </w:tabs>
              <w:spacing w:line="40" w:lineRule="atLeast"/>
              <w:ind w:left="0" w:right="180"/>
              <w:jc w:val="both"/>
              <w:rPr>
                <w:rFonts w:ascii="Times New Roman" w:hAnsi="Times New Roman"/>
                <w:sz w:val="24"/>
                <w:szCs w:val="24"/>
                <w:lang w:val="sq-AL"/>
              </w:rPr>
            </w:pPr>
          </w:p>
          <w:p w14:paraId="242DD033" w14:textId="77777777" w:rsidR="000E088C" w:rsidRPr="00EA110E" w:rsidRDefault="000E088C" w:rsidP="00977BB7">
            <w:pPr>
              <w:pStyle w:val="Odstavekseznama"/>
              <w:tabs>
                <w:tab w:val="left" w:pos="0"/>
                <w:tab w:val="left" w:pos="284"/>
              </w:tabs>
              <w:spacing w:line="40" w:lineRule="atLeast"/>
              <w:ind w:left="0" w:right="180"/>
              <w:jc w:val="both"/>
              <w:rPr>
                <w:rFonts w:ascii="Times New Roman" w:hAnsi="Times New Roman"/>
                <w:sz w:val="24"/>
                <w:szCs w:val="24"/>
                <w:lang w:val="sq-AL"/>
              </w:rPr>
            </w:pPr>
          </w:p>
          <w:p w14:paraId="04DD9D76" w14:textId="77777777" w:rsidR="00977BB7" w:rsidRPr="00EA110E" w:rsidRDefault="00977BB7" w:rsidP="00977BB7">
            <w:pPr>
              <w:pStyle w:val="Odstavekseznama"/>
              <w:tabs>
                <w:tab w:val="left" w:pos="0"/>
                <w:tab w:val="left" w:pos="284"/>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2. Masat 101, 103, 302, 303 dhe Masa për Ujitjen e Tokave Bujqësore zbatohen nga Agjencia për Zhvillimin e Bujqësisë.</w:t>
            </w:r>
          </w:p>
          <w:p w14:paraId="270BBE46" w14:textId="77777777" w:rsidR="000E088C" w:rsidRPr="00EA110E" w:rsidRDefault="000E088C" w:rsidP="00977BB7">
            <w:pPr>
              <w:pStyle w:val="Odstavekseznama"/>
              <w:spacing w:line="40" w:lineRule="atLeast"/>
              <w:ind w:left="0" w:right="180"/>
              <w:jc w:val="center"/>
              <w:rPr>
                <w:rFonts w:ascii="Times New Roman" w:hAnsi="Times New Roman"/>
                <w:b/>
                <w:sz w:val="24"/>
                <w:szCs w:val="24"/>
                <w:lang w:val="sq-AL"/>
              </w:rPr>
            </w:pPr>
          </w:p>
          <w:p w14:paraId="5195DFE9" w14:textId="77777777" w:rsidR="008F0C7E" w:rsidRPr="00EA110E" w:rsidRDefault="008F0C7E" w:rsidP="00CA5ED3">
            <w:pPr>
              <w:pStyle w:val="Odstavekseznama"/>
              <w:spacing w:line="40" w:lineRule="atLeast"/>
              <w:ind w:left="0" w:right="180"/>
              <w:rPr>
                <w:rFonts w:ascii="Times New Roman" w:hAnsi="Times New Roman"/>
                <w:b/>
                <w:sz w:val="24"/>
                <w:szCs w:val="24"/>
                <w:lang w:val="sq-AL"/>
              </w:rPr>
            </w:pPr>
          </w:p>
          <w:p w14:paraId="44EE675F" w14:textId="1667900E" w:rsidR="00977BB7" w:rsidRPr="00EA110E" w:rsidRDefault="000E088C"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 xml:space="preserve">Neni </w:t>
            </w:r>
            <w:r w:rsidR="00977BB7" w:rsidRPr="00EA110E">
              <w:rPr>
                <w:rFonts w:ascii="Times New Roman" w:hAnsi="Times New Roman"/>
                <w:b/>
                <w:sz w:val="24"/>
                <w:szCs w:val="24"/>
                <w:lang w:val="sq-AL"/>
              </w:rPr>
              <w:t xml:space="preserve"> 28</w:t>
            </w:r>
          </w:p>
          <w:p w14:paraId="09008780"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Thirrja për Aplikim</w:t>
            </w:r>
          </w:p>
          <w:p w14:paraId="745AE0C2" w14:textId="77777777" w:rsidR="00977BB7" w:rsidRPr="00EA110E" w:rsidRDefault="00977BB7" w:rsidP="00977BB7">
            <w:pPr>
              <w:pStyle w:val="Odstavekseznama"/>
              <w:spacing w:line="40" w:lineRule="atLeast"/>
              <w:ind w:left="0" w:right="180"/>
              <w:jc w:val="both"/>
              <w:rPr>
                <w:rFonts w:ascii="Times New Roman" w:hAnsi="Times New Roman"/>
                <w:sz w:val="24"/>
                <w:szCs w:val="24"/>
                <w:lang w:val="sq-AL"/>
              </w:rPr>
            </w:pPr>
          </w:p>
          <w:p w14:paraId="5D6D7992" w14:textId="77777777" w:rsidR="00977BB7" w:rsidRPr="00EA110E" w:rsidRDefault="00977BB7" w:rsidP="00977BB7">
            <w:pPr>
              <w:pStyle w:val="Odstavekseznama"/>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Agjencia për Zhvillimin e Bujqësisë është përgjegjës për hartimin, publikimin e thirrjen për Aplikim dhe udhëzuesit për aplikues, pas konfirmit te Autoritet Menaxhues në pajtim me kriteret dhe procedurat e përcaktuara në këtë Udhëzim Administrativ.</w:t>
            </w:r>
          </w:p>
          <w:p w14:paraId="4BDDC30F" w14:textId="77777777" w:rsidR="00977BB7" w:rsidRPr="00EA110E" w:rsidRDefault="00977BB7" w:rsidP="00977BB7">
            <w:pPr>
              <w:pStyle w:val="Odstavekseznama"/>
              <w:tabs>
                <w:tab w:val="left" w:pos="4320"/>
                <w:tab w:val="left" w:pos="4860"/>
              </w:tabs>
              <w:spacing w:line="40" w:lineRule="atLeast"/>
              <w:ind w:left="0" w:right="180"/>
              <w:jc w:val="center"/>
              <w:rPr>
                <w:rFonts w:ascii="Times New Roman" w:hAnsi="Times New Roman"/>
                <w:b/>
                <w:sz w:val="24"/>
                <w:szCs w:val="24"/>
                <w:lang w:val="sq-AL"/>
              </w:rPr>
            </w:pPr>
          </w:p>
          <w:p w14:paraId="4444B09E" w14:textId="77777777" w:rsidR="008F0C7E" w:rsidRPr="00EA110E" w:rsidRDefault="008F0C7E" w:rsidP="00977BB7">
            <w:pPr>
              <w:pStyle w:val="Odstavekseznama"/>
              <w:tabs>
                <w:tab w:val="left" w:pos="4320"/>
                <w:tab w:val="left" w:pos="4860"/>
              </w:tabs>
              <w:spacing w:line="40" w:lineRule="atLeast"/>
              <w:ind w:left="0" w:right="180"/>
              <w:jc w:val="center"/>
              <w:rPr>
                <w:rFonts w:ascii="Times New Roman" w:hAnsi="Times New Roman"/>
                <w:b/>
                <w:sz w:val="24"/>
                <w:szCs w:val="24"/>
                <w:lang w:val="sq-AL"/>
              </w:rPr>
            </w:pPr>
          </w:p>
          <w:p w14:paraId="1590FB4E" w14:textId="087BEB63" w:rsidR="00977BB7" w:rsidRPr="00EA110E" w:rsidRDefault="000E088C" w:rsidP="00977BB7">
            <w:pPr>
              <w:pStyle w:val="Odstavekseznama"/>
              <w:tabs>
                <w:tab w:val="left" w:pos="4320"/>
                <w:tab w:val="left" w:pos="4860"/>
              </w:tabs>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 xml:space="preserve">Neni </w:t>
            </w:r>
            <w:r w:rsidR="00977BB7" w:rsidRPr="00EA110E">
              <w:rPr>
                <w:rFonts w:ascii="Times New Roman" w:hAnsi="Times New Roman"/>
                <w:b/>
                <w:sz w:val="24"/>
                <w:szCs w:val="24"/>
                <w:lang w:val="sq-AL"/>
              </w:rPr>
              <w:t>29</w:t>
            </w:r>
          </w:p>
          <w:p w14:paraId="7605A58A"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Procedura e dorëzimit dhe shqyrtimit të aplikacioneve</w:t>
            </w:r>
          </w:p>
          <w:p w14:paraId="51ACA6E7" w14:textId="77777777" w:rsidR="00977BB7" w:rsidRPr="00EA110E" w:rsidRDefault="00977BB7" w:rsidP="00977BB7">
            <w:pPr>
              <w:pStyle w:val="Odstavekseznama"/>
              <w:spacing w:line="40" w:lineRule="atLeast"/>
              <w:ind w:left="0" w:right="180"/>
              <w:jc w:val="both"/>
              <w:rPr>
                <w:rFonts w:ascii="Times New Roman" w:hAnsi="Times New Roman"/>
                <w:sz w:val="24"/>
                <w:szCs w:val="24"/>
                <w:lang w:val="sq-AL"/>
              </w:rPr>
            </w:pPr>
          </w:p>
          <w:p w14:paraId="678BCADA" w14:textId="77777777" w:rsidR="00977BB7" w:rsidRPr="00EA110E" w:rsidRDefault="00977BB7" w:rsidP="005B3162">
            <w:pPr>
              <w:pStyle w:val="Odstavekseznama"/>
              <w:numPr>
                <w:ilvl w:val="0"/>
                <w:numId w:val="11"/>
              </w:numPr>
              <w:tabs>
                <w:tab w:val="clear" w:pos="1080"/>
                <w:tab w:val="num" w:pos="0"/>
                <w:tab w:val="left" w:pos="284"/>
                <w:tab w:val="left" w:pos="720"/>
              </w:tabs>
              <w:spacing w:line="40" w:lineRule="atLeast"/>
              <w:ind w:left="0" w:right="180" w:firstLine="0"/>
              <w:jc w:val="both"/>
              <w:rPr>
                <w:rFonts w:ascii="Times New Roman" w:hAnsi="Times New Roman"/>
                <w:sz w:val="24"/>
                <w:szCs w:val="24"/>
                <w:lang w:val="sq-AL"/>
              </w:rPr>
            </w:pPr>
            <w:r w:rsidRPr="00EA110E">
              <w:rPr>
                <w:rFonts w:ascii="Times New Roman" w:hAnsi="Times New Roman"/>
                <w:sz w:val="24"/>
                <w:szCs w:val="24"/>
                <w:lang w:val="sq-AL"/>
              </w:rPr>
              <w:t>Procedurat e dorëzimit dhe   shqyrtimit të aplikacioneve janë:</w:t>
            </w:r>
          </w:p>
          <w:p w14:paraId="74052CC2" w14:textId="77777777" w:rsidR="00977BB7" w:rsidRPr="00EA110E" w:rsidRDefault="00977BB7" w:rsidP="00977BB7">
            <w:pPr>
              <w:pStyle w:val="Odstavekseznama"/>
              <w:tabs>
                <w:tab w:val="left" w:pos="284"/>
                <w:tab w:val="left" w:pos="360"/>
                <w:tab w:val="left" w:pos="567"/>
                <w:tab w:val="left" w:pos="709"/>
                <w:tab w:val="left" w:pos="1440"/>
              </w:tabs>
              <w:spacing w:line="40" w:lineRule="atLeast"/>
              <w:ind w:left="0" w:right="187"/>
              <w:jc w:val="both"/>
              <w:rPr>
                <w:rFonts w:ascii="Times New Roman" w:hAnsi="Times New Roman"/>
                <w:strike/>
                <w:sz w:val="24"/>
                <w:szCs w:val="24"/>
                <w:lang w:val="sq-AL"/>
              </w:rPr>
            </w:pPr>
          </w:p>
          <w:p w14:paraId="71FDE51D" w14:textId="229954BB" w:rsidR="00977BB7" w:rsidRPr="00EA110E" w:rsidRDefault="00977BB7" w:rsidP="000E088C">
            <w:pPr>
              <w:pStyle w:val="Odstavekseznama"/>
              <w:tabs>
                <w:tab w:val="left" w:pos="284"/>
                <w:tab w:val="left" w:pos="360"/>
                <w:tab w:val="left" w:pos="567"/>
                <w:tab w:val="left" w:pos="709"/>
                <w:tab w:val="left" w:pos="1440"/>
              </w:tabs>
              <w:spacing w:line="40" w:lineRule="atLeast"/>
              <w:ind w:left="284" w:right="187"/>
              <w:jc w:val="both"/>
              <w:rPr>
                <w:rFonts w:ascii="Times New Roman" w:hAnsi="Times New Roman"/>
                <w:sz w:val="24"/>
                <w:szCs w:val="24"/>
                <w:lang w:val="sq-AL"/>
              </w:rPr>
            </w:pPr>
            <w:r w:rsidRPr="00EA110E">
              <w:rPr>
                <w:rFonts w:ascii="Times New Roman" w:hAnsi="Times New Roman"/>
                <w:sz w:val="24"/>
                <w:szCs w:val="24"/>
                <w:lang w:val="sq-AL"/>
              </w:rPr>
              <w:t xml:space="preserve">1.1 Aplikimi bëhet përmes web-modulit online  në web-faqen e AZHB-se </w:t>
            </w:r>
            <w:hyperlink r:id="rId9" w:history="1">
              <w:r w:rsidRPr="00EA110E">
                <w:rPr>
                  <w:rStyle w:val="Hyperlink"/>
                  <w:rFonts w:ascii="Times New Roman" w:hAnsi="Times New Roman"/>
                  <w:color w:val="auto"/>
                  <w:sz w:val="24"/>
                  <w:szCs w:val="24"/>
                  <w:lang w:val="sq-AL"/>
                </w:rPr>
                <w:t>www.azhb-ks.net</w:t>
              </w:r>
            </w:hyperlink>
            <w:r w:rsidR="000E088C" w:rsidRPr="00EA110E">
              <w:rPr>
                <w:rFonts w:ascii="Times New Roman" w:hAnsi="Times New Roman"/>
                <w:sz w:val="24"/>
                <w:szCs w:val="24"/>
                <w:lang w:val="sq-AL"/>
              </w:rPr>
              <w:t xml:space="preserve">, </w:t>
            </w:r>
            <w:r w:rsidRPr="00EA110E">
              <w:rPr>
                <w:rFonts w:ascii="Times New Roman" w:hAnsi="Times New Roman"/>
                <w:sz w:val="24"/>
                <w:szCs w:val="24"/>
                <w:lang w:val="sq-AL"/>
              </w:rPr>
              <w:t xml:space="preserve">në të cilën gjendet linku </w:t>
            </w:r>
            <w:r w:rsidRPr="00EA110E">
              <w:rPr>
                <w:rFonts w:ascii="Times New Roman" w:hAnsi="Times New Roman"/>
                <w:sz w:val="24"/>
                <w:szCs w:val="24"/>
                <w:lang w:val="sq-AL"/>
              </w:rPr>
              <w:lastRenderedPageBreak/>
              <w:t>“aplikimi online” që dërgon në modulin e aplikimit online.</w:t>
            </w:r>
          </w:p>
          <w:p w14:paraId="344B9102" w14:textId="77777777" w:rsidR="00977BB7" w:rsidRPr="00EA110E" w:rsidRDefault="00977BB7" w:rsidP="00977BB7">
            <w:pPr>
              <w:pStyle w:val="Odstavekseznama"/>
              <w:tabs>
                <w:tab w:val="left" w:pos="284"/>
                <w:tab w:val="left" w:pos="360"/>
                <w:tab w:val="left" w:pos="567"/>
                <w:tab w:val="left" w:pos="709"/>
                <w:tab w:val="left" w:pos="1440"/>
              </w:tabs>
              <w:spacing w:line="40" w:lineRule="atLeast"/>
              <w:ind w:left="284" w:right="187"/>
              <w:jc w:val="both"/>
              <w:rPr>
                <w:rFonts w:ascii="Times New Roman" w:hAnsi="Times New Roman"/>
                <w:sz w:val="24"/>
                <w:szCs w:val="24"/>
                <w:lang w:val="sq-AL"/>
              </w:rPr>
            </w:pPr>
            <w:r w:rsidRPr="00EA110E">
              <w:rPr>
                <w:rFonts w:ascii="Times New Roman" w:hAnsi="Times New Roman"/>
                <w:sz w:val="24"/>
                <w:szCs w:val="24"/>
                <w:lang w:val="sq-AL"/>
              </w:rPr>
              <w:t xml:space="preserve">Ne web-modul regjistrohet projekti si dhe ngarkohen (upload) dokumentet e nevojshme për aplikim ne PDF. </w:t>
            </w:r>
          </w:p>
          <w:p w14:paraId="5206BCC9" w14:textId="77777777" w:rsidR="00977BB7" w:rsidRPr="00EA110E" w:rsidRDefault="00977BB7" w:rsidP="00977BB7">
            <w:pPr>
              <w:pStyle w:val="Odstavekseznama"/>
              <w:tabs>
                <w:tab w:val="left" w:pos="284"/>
                <w:tab w:val="left" w:pos="360"/>
                <w:tab w:val="left" w:pos="567"/>
                <w:tab w:val="left" w:pos="709"/>
                <w:tab w:val="left" w:pos="1440"/>
              </w:tabs>
              <w:spacing w:line="40" w:lineRule="atLeast"/>
              <w:ind w:left="0" w:right="187"/>
              <w:jc w:val="both"/>
              <w:rPr>
                <w:rFonts w:ascii="Times New Roman" w:hAnsi="Times New Roman"/>
                <w:sz w:val="24"/>
                <w:szCs w:val="24"/>
                <w:lang w:val="sq-AL"/>
              </w:rPr>
            </w:pPr>
            <w:r w:rsidRPr="00EA110E">
              <w:rPr>
                <w:rFonts w:ascii="Times New Roman" w:hAnsi="Times New Roman"/>
                <w:sz w:val="24"/>
                <w:szCs w:val="24"/>
                <w:lang w:val="sq-AL"/>
              </w:rPr>
              <w:tab/>
            </w:r>
            <w:r w:rsidRPr="00EA110E">
              <w:rPr>
                <w:rFonts w:ascii="Times New Roman" w:hAnsi="Times New Roman"/>
                <w:sz w:val="24"/>
                <w:szCs w:val="24"/>
                <w:lang w:val="sq-AL"/>
              </w:rPr>
              <w:tab/>
            </w:r>
            <w:r w:rsidRPr="00EA110E">
              <w:rPr>
                <w:rFonts w:ascii="Times New Roman" w:hAnsi="Times New Roman"/>
                <w:sz w:val="24"/>
                <w:szCs w:val="24"/>
                <w:lang w:val="sq-AL"/>
              </w:rPr>
              <w:tab/>
            </w:r>
          </w:p>
          <w:p w14:paraId="67855AA9" w14:textId="77777777" w:rsidR="00977BB7" w:rsidRPr="00EA110E" w:rsidRDefault="00977BB7" w:rsidP="00F63985">
            <w:pPr>
              <w:pStyle w:val="Odstavekseznama"/>
              <w:numPr>
                <w:ilvl w:val="1"/>
                <w:numId w:val="56"/>
              </w:numPr>
              <w:tabs>
                <w:tab w:val="left" w:pos="284"/>
                <w:tab w:val="left" w:pos="360"/>
                <w:tab w:val="left" w:pos="567"/>
                <w:tab w:val="left" w:pos="709"/>
                <w:tab w:val="left" w:pos="1260"/>
                <w:tab w:val="left" w:pos="1440"/>
              </w:tabs>
              <w:spacing w:line="40" w:lineRule="atLeast"/>
              <w:ind w:left="284" w:right="187" w:firstLine="0"/>
              <w:jc w:val="both"/>
              <w:rPr>
                <w:rFonts w:ascii="Times New Roman" w:hAnsi="Times New Roman"/>
                <w:sz w:val="24"/>
                <w:szCs w:val="24"/>
                <w:lang w:val="sq-AL"/>
              </w:rPr>
            </w:pPr>
            <w:r w:rsidRPr="00EA110E">
              <w:rPr>
                <w:rFonts w:ascii="Times New Roman" w:hAnsi="Times New Roman"/>
                <w:sz w:val="24"/>
                <w:szCs w:val="24"/>
                <w:lang w:val="sq-AL"/>
              </w:rPr>
              <w:t xml:space="preserve"> Pas përfundimit të procesit të aplikimit online nga nën paragrafi 1.1 i këtij neni, fillon shqyrtimi administrativ i aplikacioneve;</w:t>
            </w:r>
          </w:p>
          <w:p w14:paraId="01F3F7F7" w14:textId="77777777" w:rsidR="00977BB7" w:rsidRPr="00EA110E" w:rsidRDefault="00977BB7" w:rsidP="00977BB7">
            <w:pPr>
              <w:pStyle w:val="Odstavekseznama"/>
              <w:tabs>
                <w:tab w:val="left" w:pos="284"/>
                <w:tab w:val="left" w:pos="567"/>
                <w:tab w:val="left" w:pos="709"/>
                <w:tab w:val="left" w:pos="1440"/>
              </w:tabs>
              <w:spacing w:line="40" w:lineRule="atLeast"/>
              <w:ind w:left="284" w:right="187"/>
              <w:jc w:val="both"/>
              <w:rPr>
                <w:rFonts w:ascii="Times New Roman" w:hAnsi="Times New Roman"/>
                <w:sz w:val="24"/>
                <w:szCs w:val="24"/>
                <w:lang w:val="sq-AL"/>
              </w:rPr>
            </w:pPr>
            <w:r w:rsidRPr="00EA110E">
              <w:rPr>
                <w:rFonts w:ascii="Times New Roman" w:hAnsi="Times New Roman"/>
                <w:sz w:val="24"/>
                <w:szCs w:val="24"/>
                <w:lang w:val="sq-AL"/>
              </w:rPr>
              <w:t xml:space="preserve"> </w:t>
            </w:r>
            <w:r w:rsidRPr="00EA110E">
              <w:rPr>
                <w:rFonts w:ascii="Times New Roman" w:hAnsi="Times New Roman"/>
                <w:sz w:val="24"/>
                <w:szCs w:val="24"/>
                <w:lang w:val="sq-AL"/>
              </w:rPr>
              <w:tab/>
            </w:r>
            <w:r w:rsidRPr="00EA110E">
              <w:rPr>
                <w:rFonts w:ascii="Times New Roman" w:hAnsi="Times New Roman"/>
                <w:sz w:val="24"/>
                <w:szCs w:val="24"/>
                <w:lang w:val="sq-AL"/>
              </w:rPr>
              <w:tab/>
            </w:r>
            <w:r w:rsidRPr="00EA110E">
              <w:rPr>
                <w:rFonts w:ascii="Times New Roman" w:hAnsi="Times New Roman"/>
                <w:sz w:val="24"/>
                <w:szCs w:val="24"/>
                <w:lang w:val="sq-AL"/>
              </w:rPr>
              <w:tab/>
            </w:r>
          </w:p>
          <w:p w14:paraId="077C67CC" w14:textId="77777777" w:rsidR="00977BB7" w:rsidRPr="00EA110E" w:rsidRDefault="00977BB7" w:rsidP="005B3162">
            <w:pPr>
              <w:pStyle w:val="Odstavekseznama"/>
              <w:numPr>
                <w:ilvl w:val="1"/>
                <w:numId w:val="49"/>
              </w:numPr>
              <w:tabs>
                <w:tab w:val="left" w:pos="284"/>
                <w:tab w:val="left" w:pos="360"/>
                <w:tab w:val="left" w:pos="567"/>
                <w:tab w:val="left" w:pos="709"/>
                <w:tab w:val="left" w:pos="1440"/>
              </w:tabs>
              <w:spacing w:line="40" w:lineRule="atLeast"/>
              <w:ind w:right="187" w:hanging="436"/>
              <w:jc w:val="both"/>
              <w:rPr>
                <w:rFonts w:ascii="Times New Roman" w:hAnsi="Times New Roman"/>
                <w:sz w:val="24"/>
                <w:szCs w:val="24"/>
                <w:lang w:val="sq-AL"/>
              </w:rPr>
            </w:pPr>
            <w:r w:rsidRPr="00EA110E">
              <w:rPr>
                <w:rFonts w:ascii="Times New Roman" w:hAnsi="Times New Roman"/>
                <w:sz w:val="24"/>
                <w:szCs w:val="24"/>
                <w:lang w:val="sq-AL"/>
              </w:rPr>
              <w:t>Procesi i vlerësimit të aplikacioneve;</w:t>
            </w:r>
          </w:p>
          <w:p w14:paraId="4AA69EE7" w14:textId="77777777" w:rsidR="00977BB7" w:rsidRPr="00EA110E" w:rsidRDefault="00977BB7" w:rsidP="00977BB7">
            <w:pPr>
              <w:pStyle w:val="Odstavekseznama"/>
              <w:tabs>
                <w:tab w:val="left" w:pos="284"/>
                <w:tab w:val="left" w:pos="360"/>
                <w:tab w:val="left" w:pos="567"/>
                <w:tab w:val="left" w:pos="709"/>
                <w:tab w:val="left" w:pos="1440"/>
              </w:tabs>
              <w:spacing w:line="40" w:lineRule="atLeast"/>
              <w:ind w:right="187" w:hanging="436"/>
              <w:jc w:val="both"/>
              <w:rPr>
                <w:rFonts w:ascii="Times New Roman" w:hAnsi="Times New Roman"/>
                <w:sz w:val="24"/>
                <w:szCs w:val="24"/>
                <w:lang w:val="sq-AL"/>
              </w:rPr>
            </w:pPr>
          </w:p>
          <w:p w14:paraId="752AF1AD" w14:textId="77777777" w:rsidR="00977BB7" w:rsidRPr="00EA110E" w:rsidRDefault="00977BB7" w:rsidP="000E088C">
            <w:pPr>
              <w:pStyle w:val="Odstavekseznama"/>
              <w:numPr>
                <w:ilvl w:val="1"/>
                <w:numId w:val="49"/>
              </w:numPr>
              <w:tabs>
                <w:tab w:val="left" w:pos="284"/>
                <w:tab w:val="left" w:pos="313"/>
                <w:tab w:val="left" w:pos="360"/>
                <w:tab w:val="left" w:pos="847"/>
                <w:tab w:val="left" w:pos="1440"/>
              </w:tabs>
              <w:spacing w:line="40" w:lineRule="atLeast"/>
              <w:ind w:left="313" w:right="187" w:hanging="29"/>
              <w:jc w:val="both"/>
              <w:rPr>
                <w:rFonts w:ascii="Times New Roman" w:hAnsi="Times New Roman"/>
                <w:sz w:val="24"/>
                <w:szCs w:val="24"/>
                <w:lang w:val="sq-AL"/>
              </w:rPr>
            </w:pPr>
            <w:r w:rsidRPr="00EA110E">
              <w:rPr>
                <w:rFonts w:ascii="Times New Roman" w:hAnsi="Times New Roman"/>
                <w:sz w:val="24"/>
                <w:szCs w:val="24"/>
                <w:lang w:val="sq-AL"/>
              </w:rPr>
              <w:t>Shpallja publike e rezultateve preliminare të vlerësimit të projekteve;</w:t>
            </w:r>
          </w:p>
          <w:p w14:paraId="0B866EBD" w14:textId="77777777" w:rsidR="00977BB7" w:rsidRPr="00EA110E" w:rsidRDefault="00977BB7" w:rsidP="00977BB7">
            <w:pPr>
              <w:pStyle w:val="ListParagraph"/>
              <w:ind w:hanging="436"/>
            </w:pPr>
          </w:p>
          <w:p w14:paraId="3F5309EC" w14:textId="77777777" w:rsidR="00977BB7" w:rsidRPr="00EA110E" w:rsidRDefault="00977BB7" w:rsidP="000E088C">
            <w:pPr>
              <w:pStyle w:val="Odstavekseznama"/>
              <w:numPr>
                <w:ilvl w:val="1"/>
                <w:numId w:val="49"/>
              </w:numPr>
              <w:tabs>
                <w:tab w:val="left" w:pos="284"/>
                <w:tab w:val="left" w:pos="360"/>
                <w:tab w:val="left" w:pos="567"/>
                <w:tab w:val="left" w:pos="709"/>
                <w:tab w:val="left" w:pos="1440"/>
              </w:tabs>
              <w:spacing w:line="40" w:lineRule="atLeast"/>
              <w:ind w:left="313" w:right="187" w:hanging="29"/>
              <w:jc w:val="both"/>
              <w:rPr>
                <w:rFonts w:ascii="Times New Roman" w:hAnsi="Times New Roman"/>
                <w:sz w:val="24"/>
                <w:szCs w:val="24"/>
                <w:lang w:val="sq-AL"/>
              </w:rPr>
            </w:pPr>
            <w:r w:rsidRPr="00EA110E">
              <w:rPr>
                <w:rFonts w:ascii="Times New Roman" w:hAnsi="Times New Roman"/>
                <w:sz w:val="24"/>
                <w:szCs w:val="24"/>
                <w:lang w:val="sq-AL"/>
              </w:rPr>
              <w:t>Njoftimi i fermerit me rezultatin e vlerësimit të projektit;</w:t>
            </w:r>
          </w:p>
          <w:p w14:paraId="6FB08497" w14:textId="77777777" w:rsidR="00977BB7" w:rsidRPr="00EA110E" w:rsidRDefault="00977BB7" w:rsidP="00977BB7">
            <w:pPr>
              <w:pStyle w:val="Odstavekseznama"/>
              <w:tabs>
                <w:tab w:val="left" w:pos="284"/>
                <w:tab w:val="left" w:pos="360"/>
                <w:tab w:val="left" w:pos="567"/>
                <w:tab w:val="left" w:pos="709"/>
                <w:tab w:val="left" w:pos="1440"/>
              </w:tabs>
              <w:spacing w:line="40" w:lineRule="atLeast"/>
              <w:ind w:left="0" w:right="187" w:hanging="436"/>
              <w:jc w:val="both"/>
              <w:rPr>
                <w:rFonts w:ascii="Times New Roman" w:hAnsi="Times New Roman"/>
                <w:sz w:val="24"/>
                <w:szCs w:val="24"/>
                <w:lang w:val="sq-AL"/>
              </w:rPr>
            </w:pPr>
          </w:p>
          <w:p w14:paraId="61DB773C" w14:textId="77777777" w:rsidR="00977BB7" w:rsidRPr="00EA110E" w:rsidRDefault="00977BB7" w:rsidP="002E0FFB">
            <w:pPr>
              <w:pStyle w:val="Odstavekseznama"/>
              <w:numPr>
                <w:ilvl w:val="1"/>
                <w:numId w:val="49"/>
              </w:numPr>
              <w:tabs>
                <w:tab w:val="left" w:pos="313"/>
                <w:tab w:val="left" w:pos="454"/>
                <w:tab w:val="left" w:pos="772"/>
                <w:tab w:val="left" w:pos="1440"/>
              </w:tabs>
              <w:spacing w:line="40" w:lineRule="atLeast"/>
              <w:ind w:left="313" w:right="187" w:hanging="29"/>
              <w:jc w:val="both"/>
              <w:rPr>
                <w:rFonts w:ascii="Times New Roman" w:hAnsi="Times New Roman"/>
                <w:sz w:val="24"/>
                <w:szCs w:val="24"/>
                <w:lang w:val="sq-AL"/>
              </w:rPr>
            </w:pPr>
            <w:r w:rsidRPr="00EA110E">
              <w:rPr>
                <w:rFonts w:ascii="Times New Roman" w:hAnsi="Times New Roman"/>
                <w:sz w:val="24"/>
                <w:szCs w:val="24"/>
                <w:lang w:val="sq-AL"/>
              </w:rPr>
              <w:t xml:space="preserve"> Periudha e ankimimit / E drejta e ankesës;</w:t>
            </w:r>
          </w:p>
          <w:p w14:paraId="3B7A25AB" w14:textId="77777777" w:rsidR="00977BB7" w:rsidRPr="00EA110E" w:rsidRDefault="00977BB7" w:rsidP="00977BB7">
            <w:pPr>
              <w:pStyle w:val="ListParagraph"/>
              <w:ind w:hanging="436"/>
            </w:pPr>
          </w:p>
          <w:p w14:paraId="5803E809" w14:textId="77777777" w:rsidR="00977BB7" w:rsidRPr="00EA110E" w:rsidRDefault="00977BB7" w:rsidP="005B3162">
            <w:pPr>
              <w:pStyle w:val="Odstavekseznama"/>
              <w:numPr>
                <w:ilvl w:val="1"/>
                <w:numId w:val="49"/>
              </w:numPr>
              <w:tabs>
                <w:tab w:val="left" w:pos="284"/>
                <w:tab w:val="left" w:pos="360"/>
                <w:tab w:val="left" w:pos="567"/>
                <w:tab w:val="left" w:pos="709"/>
                <w:tab w:val="left" w:pos="1440"/>
              </w:tabs>
              <w:spacing w:line="40" w:lineRule="atLeast"/>
              <w:ind w:right="187" w:hanging="436"/>
              <w:jc w:val="both"/>
              <w:rPr>
                <w:rFonts w:ascii="Times New Roman" w:hAnsi="Times New Roman"/>
                <w:sz w:val="24"/>
                <w:szCs w:val="24"/>
                <w:lang w:val="sq-AL"/>
              </w:rPr>
            </w:pPr>
            <w:r w:rsidRPr="00EA110E">
              <w:rPr>
                <w:rFonts w:ascii="Times New Roman" w:hAnsi="Times New Roman"/>
                <w:sz w:val="24"/>
                <w:szCs w:val="24"/>
                <w:lang w:val="sq-AL"/>
              </w:rPr>
              <w:t>Kontrolla e parë në terren;</w:t>
            </w:r>
          </w:p>
          <w:p w14:paraId="28E99616" w14:textId="77777777" w:rsidR="00977BB7" w:rsidRPr="00EA110E" w:rsidRDefault="00977BB7" w:rsidP="00977BB7">
            <w:pPr>
              <w:pStyle w:val="ListParagraph"/>
              <w:ind w:hanging="436"/>
            </w:pPr>
          </w:p>
          <w:p w14:paraId="242F844A" w14:textId="77777777" w:rsidR="00977BB7" w:rsidRPr="00EA110E" w:rsidRDefault="00977BB7" w:rsidP="005B3162">
            <w:pPr>
              <w:pStyle w:val="Odstavekseznama"/>
              <w:numPr>
                <w:ilvl w:val="1"/>
                <w:numId w:val="49"/>
              </w:numPr>
              <w:tabs>
                <w:tab w:val="left" w:pos="284"/>
                <w:tab w:val="left" w:pos="360"/>
                <w:tab w:val="left" w:pos="567"/>
                <w:tab w:val="left" w:pos="709"/>
                <w:tab w:val="left" w:pos="1440"/>
              </w:tabs>
              <w:spacing w:line="40" w:lineRule="atLeast"/>
              <w:ind w:right="187" w:hanging="436"/>
              <w:jc w:val="both"/>
              <w:rPr>
                <w:rFonts w:ascii="Times New Roman" w:hAnsi="Times New Roman"/>
                <w:sz w:val="24"/>
                <w:szCs w:val="24"/>
                <w:lang w:val="sq-AL"/>
              </w:rPr>
            </w:pPr>
            <w:r w:rsidRPr="00EA110E">
              <w:rPr>
                <w:rFonts w:ascii="Times New Roman" w:hAnsi="Times New Roman"/>
                <w:sz w:val="24"/>
                <w:szCs w:val="24"/>
                <w:lang w:val="sq-AL"/>
              </w:rPr>
              <w:t>Miratimi / Refuzimi i projekteve;</w:t>
            </w:r>
          </w:p>
          <w:p w14:paraId="4DF2CA7F" w14:textId="77777777" w:rsidR="00977BB7" w:rsidRPr="00EA110E" w:rsidRDefault="00977BB7" w:rsidP="00977BB7">
            <w:pPr>
              <w:pStyle w:val="ListParagraph"/>
              <w:ind w:hanging="436"/>
            </w:pPr>
          </w:p>
          <w:p w14:paraId="764F4C24" w14:textId="77777777" w:rsidR="00977BB7" w:rsidRPr="00EA110E" w:rsidRDefault="00977BB7" w:rsidP="005B3162">
            <w:pPr>
              <w:pStyle w:val="Odstavekseznama"/>
              <w:numPr>
                <w:ilvl w:val="1"/>
                <w:numId w:val="49"/>
              </w:numPr>
              <w:tabs>
                <w:tab w:val="left" w:pos="284"/>
                <w:tab w:val="left" w:pos="360"/>
                <w:tab w:val="left" w:pos="567"/>
                <w:tab w:val="left" w:pos="709"/>
                <w:tab w:val="left" w:pos="1440"/>
              </w:tabs>
              <w:spacing w:line="40" w:lineRule="atLeast"/>
              <w:ind w:right="187" w:hanging="436"/>
              <w:jc w:val="both"/>
              <w:rPr>
                <w:rFonts w:ascii="Times New Roman" w:hAnsi="Times New Roman"/>
                <w:sz w:val="24"/>
                <w:szCs w:val="24"/>
                <w:lang w:val="sq-AL"/>
              </w:rPr>
            </w:pPr>
            <w:r w:rsidRPr="00EA110E">
              <w:rPr>
                <w:rFonts w:ascii="Times New Roman" w:hAnsi="Times New Roman"/>
                <w:sz w:val="24"/>
                <w:szCs w:val="24"/>
                <w:lang w:val="sq-AL"/>
              </w:rPr>
              <w:t>Periudha e ankimimit;</w:t>
            </w:r>
          </w:p>
          <w:p w14:paraId="5B28F165" w14:textId="77777777" w:rsidR="00977BB7" w:rsidRPr="00EA110E" w:rsidRDefault="00977BB7" w:rsidP="00977BB7">
            <w:pPr>
              <w:pStyle w:val="Odstavekseznama"/>
              <w:tabs>
                <w:tab w:val="left" w:pos="284"/>
                <w:tab w:val="left" w:pos="360"/>
                <w:tab w:val="left" w:pos="567"/>
                <w:tab w:val="left" w:pos="709"/>
                <w:tab w:val="left" w:pos="1440"/>
              </w:tabs>
              <w:spacing w:line="40" w:lineRule="atLeast"/>
              <w:ind w:right="187" w:hanging="436"/>
              <w:jc w:val="both"/>
              <w:rPr>
                <w:rFonts w:ascii="Times New Roman" w:hAnsi="Times New Roman"/>
                <w:sz w:val="24"/>
                <w:szCs w:val="24"/>
                <w:lang w:val="sq-AL"/>
              </w:rPr>
            </w:pPr>
          </w:p>
          <w:p w14:paraId="4CC19452" w14:textId="77777777" w:rsidR="00977BB7" w:rsidRPr="00EA110E" w:rsidRDefault="00977BB7" w:rsidP="000E088C">
            <w:pPr>
              <w:pStyle w:val="Odstavekseznama"/>
              <w:numPr>
                <w:ilvl w:val="1"/>
                <w:numId w:val="49"/>
              </w:numPr>
              <w:tabs>
                <w:tab w:val="left" w:pos="284"/>
                <w:tab w:val="left" w:pos="313"/>
                <w:tab w:val="left" w:pos="360"/>
                <w:tab w:val="left" w:pos="567"/>
                <w:tab w:val="left" w:pos="832"/>
              </w:tabs>
              <w:spacing w:line="40" w:lineRule="atLeast"/>
              <w:ind w:left="313" w:right="187" w:hanging="29"/>
              <w:jc w:val="both"/>
              <w:rPr>
                <w:rFonts w:ascii="Times New Roman" w:hAnsi="Times New Roman"/>
                <w:sz w:val="24"/>
                <w:szCs w:val="24"/>
                <w:lang w:val="sq-AL"/>
              </w:rPr>
            </w:pPr>
            <w:r w:rsidRPr="00EA110E">
              <w:rPr>
                <w:rFonts w:ascii="Times New Roman" w:hAnsi="Times New Roman"/>
                <w:sz w:val="24"/>
                <w:szCs w:val="24"/>
                <w:lang w:val="sq-AL"/>
              </w:rPr>
              <w:t>Nënshkrimi i kontratës në mes të përfituesit dhe AZHB-së;</w:t>
            </w:r>
          </w:p>
          <w:p w14:paraId="2D97F2D4" w14:textId="77777777" w:rsidR="007E233F" w:rsidRPr="00EA110E" w:rsidRDefault="007E233F" w:rsidP="000E088C">
            <w:pPr>
              <w:pStyle w:val="Odstavekseznama"/>
              <w:tabs>
                <w:tab w:val="left" w:pos="284"/>
                <w:tab w:val="left" w:pos="360"/>
                <w:tab w:val="left" w:pos="567"/>
                <w:tab w:val="left" w:pos="709"/>
                <w:tab w:val="left" w:pos="993"/>
              </w:tabs>
              <w:spacing w:line="40" w:lineRule="atLeast"/>
              <w:ind w:left="0" w:right="187"/>
              <w:jc w:val="both"/>
              <w:rPr>
                <w:rFonts w:ascii="Times New Roman" w:hAnsi="Times New Roman"/>
                <w:sz w:val="24"/>
                <w:szCs w:val="24"/>
                <w:lang w:val="sq-AL"/>
              </w:rPr>
            </w:pPr>
          </w:p>
          <w:p w14:paraId="1F6C4875" w14:textId="77777777" w:rsidR="00977BB7" w:rsidRPr="00EA110E" w:rsidRDefault="00977BB7" w:rsidP="005B3162">
            <w:pPr>
              <w:pStyle w:val="Odstavekseznama"/>
              <w:numPr>
                <w:ilvl w:val="1"/>
                <w:numId w:val="49"/>
              </w:numPr>
              <w:tabs>
                <w:tab w:val="left" w:pos="284"/>
                <w:tab w:val="left" w:pos="360"/>
                <w:tab w:val="left" w:pos="567"/>
                <w:tab w:val="left" w:pos="709"/>
                <w:tab w:val="left" w:pos="993"/>
              </w:tabs>
              <w:spacing w:line="40" w:lineRule="atLeast"/>
              <w:ind w:right="187" w:hanging="436"/>
              <w:jc w:val="both"/>
              <w:rPr>
                <w:rFonts w:ascii="Times New Roman" w:hAnsi="Times New Roman"/>
                <w:sz w:val="24"/>
                <w:szCs w:val="24"/>
                <w:lang w:val="sq-AL"/>
              </w:rPr>
            </w:pPr>
            <w:r w:rsidRPr="00EA110E">
              <w:rPr>
                <w:rFonts w:ascii="Times New Roman" w:hAnsi="Times New Roman"/>
                <w:sz w:val="24"/>
                <w:szCs w:val="24"/>
                <w:lang w:val="sq-AL"/>
              </w:rPr>
              <w:t>Koha e kryerjes së investimeve;</w:t>
            </w:r>
          </w:p>
          <w:p w14:paraId="182473DE" w14:textId="77777777" w:rsidR="00977BB7" w:rsidRPr="00EA110E" w:rsidRDefault="00977BB7" w:rsidP="00977BB7">
            <w:pPr>
              <w:pStyle w:val="Odstavekseznama"/>
              <w:tabs>
                <w:tab w:val="left" w:pos="284"/>
                <w:tab w:val="left" w:pos="360"/>
                <w:tab w:val="left" w:pos="567"/>
                <w:tab w:val="left" w:pos="709"/>
                <w:tab w:val="left" w:pos="993"/>
              </w:tabs>
              <w:spacing w:line="40" w:lineRule="atLeast"/>
              <w:ind w:right="187" w:hanging="436"/>
              <w:jc w:val="both"/>
              <w:rPr>
                <w:rFonts w:ascii="Times New Roman" w:hAnsi="Times New Roman"/>
                <w:sz w:val="24"/>
                <w:szCs w:val="24"/>
                <w:lang w:val="sq-AL"/>
              </w:rPr>
            </w:pPr>
          </w:p>
          <w:p w14:paraId="4C758A9D" w14:textId="77777777" w:rsidR="000E088C" w:rsidRPr="00EA110E" w:rsidRDefault="000E088C" w:rsidP="00977BB7">
            <w:pPr>
              <w:pStyle w:val="Odstavekseznama"/>
              <w:tabs>
                <w:tab w:val="left" w:pos="284"/>
                <w:tab w:val="left" w:pos="360"/>
                <w:tab w:val="left" w:pos="567"/>
                <w:tab w:val="left" w:pos="709"/>
                <w:tab w:val="left" w:pos="993"/>
              </w:tabs>
              <w:spacing w:line="40" w:lineRule="atLeast"/>
              <w:ind w:right="187" w:hanging="436"/>
              <w:jc w:val="both"/>
              <w:rPr>
                <w:rFonts w:ascii="Times New Roman" w:hAnsi="Times New Roman"/>
                <w:sz w:val="24"/>
                <w:szCs w:val="24"/>
                <w:lang w:val="sq-AL"/>
              </w:rPr>
            </w:pPr>
          </w:p>
          <w:p w14:paraId="497DCA70" w14:textId="77777777" w:rsidR="00977BB7" w:rsidRPr="00EA110E" w:rsidRDefault="00977BB7" w:rsidP="00294BF1">
            <w:pPr>
              <w:pStyle w:val="Odstavekseznama"/>
              <w:numPr>
                <w:ilvl w:val="1"/>
                <w:numId w:val="49"/>
              </w:numPr>
              <w:tabs>
                <w:tab w:val="left" w:pos="596"/>
                <w:tab w:val="left" w:pos="880"/>
                <w:tab w:val="left" w:pos="993"/>
              </w:tabs>
              <w:spacing w:line="40" w:lineRule="atLeast"/>
              <w:ind w:left="313" w:right="187" w:firstLine="0"/>
              <w:jc w:val="both"/>
              <w:rPr>
                <w:rFonts w:ascii="Times New Roman" w:hAnsi="Times New Roman"/>
                <w:sz w:val="24"/>
                <w:szCs w:val="24"/>
                <w:lang w:val="sq-AL"/>
              </w:rPr>
            </w:pPr>
            <w:r w:rsidRPr="00EA110E">
              <w:rPr>
                <w:rFonts w:ascii="Times New Roman" w:hAnsi="Times New Roman"/>
                <w:sz w:val="24"/>
                <w:szCs w:val="24"/>
                <w:lang w:val="sq-AL"/>
              </w:rPr>
              <w:lastRenderedPageBreak/>
              <w:t>Dorëzimi i kërkesës për pagesë nga përfituesi bëhet në AZHB;</w:t>
            </w:r>
          </w:p>
          <w:p w14:paraId="79CC0CC4" w14:textId="77777777" w:rsidR="00977BB7" w:rsidRPr="00EA110E" w:rsidRDefault="00977BB7" w:rsidP="00294BF1">
            <w:pPr>
              <w:pStyle w:val="ListParagraph"/>
              <w:tabs>
                <w:tab w:val="left" w:pos="596"/>
                <w:tab w:val="left" w:pos="880"/>
                <w:tab w:val="left" w:pos="993"/>
              </w:tabs>
              <w:ind w:left="313"/>
            </w:pPr>
          </w:p>
          <w:p w14:paraId="57D704D8" w14:textId="77777777" w:rsidR="00294BF1" w:rsidRPr="00EA110E" w:rsidRDefault="00294BF1" w:rsidP="00294BF1">
            <w:pPr>
              <w:pStyle w:val="ListParagraph"/>
              <w:tabs>
                <w:tab w:val="left" w:pos="596"/>
                <w:tab w:val="left" w:pos="880"/>
                <w:tab w:val="left" w:pos="993"/>
              </w:tabs>
              <w:ind w:left="313"/>
            </w:pPr>
          </w:p>
          <w:p w14:paraId="2412B27E" w14:textId="77777777" w:rsidR="00977BB7" w:rsidRPr="00EA110E" w:rsidRDefault="00977BB7" w:rsidP="00294BF1">
            <w:pPr>
              <w:pStyle w:val="Odstavekseznama"/>
              <w:numPr>
                <w:ilvl w:val="1"/>
                <w:numId w:val="49"/>
              </w:numPr>
              <w:tabs>
                <w:tab w:val="left" w:pos="596"/>
                <w:tab w:val="left" w:pos="880"/>
                <w:tab w:val="left" w:pos="993"/>
              </w:tabs>
              <w:spacing w:line="40" w:lineRule="atLeast"/>
              <w:ind w:left="313" w:right="187" w:firstLine="0"/>
              <w:jc w:val="both"/>
              <w:rPr>
                <w:rFonts w:ascii="Times New Roman" w:hAnsi="Times New Roman"/>
                <w:sz w:val="24"/>
                <w:szCs w:val="24"/>
                <w:lang w:val="sq-AL"/>
              </w:rPr>
            </w:pPr>
            <w:r w:rsidRPr="00EA110E">
              <w:rPr>
                <w:rFonts w:ascii="Times New Roman" w:hAnsi="Times New Roman"/>
                <w:sz w:val="24"/>
                <w:szCs w:val="24"/>
                <w:lang w:val="sq-AL"/>
              </w:rPr>
              <w:t>Kontrolli administrativ i pakos së kërkesës për pagesë;</w:t>
            </w:r>
          </w:p>
          <w:p w14:paraId="7C5645D7" w14:textId="77777777" w:rsidR="00977BB7" w:rsidRPr="00EA110E" w:rsidRDefault="00977BB7" w:rsidP="00294BF1">
            <w:pPr>
              <w:pStyle w:val="ListParagraph"/>
              <w:tabs>
                <w:tab w:val="left" w:pos="596"/>
                <w:tab w:val="left" w:pos="880"/>
                <w:tab w:val="left" w:pos="993"/>
              </w:tabs>
              <w:ind w:left="313"/>
            </w:pPr>
          </w:p>
          <w:p w14:paraId="14C2408B" w14:textId="77777777" w:rsidR="00977BB7" w:rsidRPr="00EA110E" w:rsidRDefault="00977BB7" w:rsidP="00294BF1">
            <w:pPr>
              <w:pStyle w:val="Odstavekseznama"/>
              <w:numPr>
                <w:ilvl w:val="1"/>
                <w:numId w:val="49"/>
              </w:numPr>
              <w:tabs>
                <w:tab w:val="left" w:pos="596"/>
                <w:tab w:val="left" w:pos="880"/>
                <w:tab w:val="left" w:pos="993"/>
              </w:tabs>
              <w:spacing w:line="40" w:lineRule="atLeast"/>
              <w:ind w:left="313" w:right="187" w:firstLine="0"/>
              <w:jc w:val="both"/>
              <w:rPr>
                <w:rFonts w:ascii="Times New Roman" w:hAnsi="Times New Roman"/>
                <w:sz w:val="24"/>
                <w:szCs w:val="24"/>
                <w:lang w:val="sq-AL"/>
              </w:rPr>
            </w:pPr>
            <w:r w:rsidRPr="00EA110E">
              <w:rPr>
                <w:rFonts w:ascii="Times New Roman" w:hAnsi="Times New Roman"/>
                <w:sz w:val="24"/>
                <w:szCs w:val="24"/>
                <w:lang w:val="sq-AL"/>
              </w:rPr>
              <w:t xml:space="preserve">Kontrolla e dytë në terren; </w:t>
            </w:r>
          </w:p>
          <w:p w14:paraId="7B32DCA6" w14:textId="77777777" w:rsidR="00977BB7" w:rsidRPr="00EA110E" w:rsidRDefault="00977BB7" w:rsidP="00294BF1">
            <w:pPr>
              <w:pStyle w:val="ListParagraph"/>
              <w:tabs>
                <w:tab w:val="left" w:pos="596"/>
                <w:tab w:val="left" w:pos="880"/>
                <w:tab w:val="left" w:pos="993"/>
              </w:tabs>
              <w:ind w:left="313"/>
            </w:pPr>
          </w:p>
          <w:p w14:paraId="6947C96F" w14:textId="77777777" w:rsidR="00977BB7" w:rsidRPr="00EA110E" w:rsidRDefault="00977BB7" w:rsidP="00294BF1">
            <w:pPr>
              <w:pStyle w:val="Odstavekseznama"/>
              <w:numPr>
                <w:ilvl w:val="1"/>
                <w:numId w:val="49"/>
              </w:numPr>
              <w:tabs>
                <w:tab w:val="left" w:pos="596"/>
                <w:tab w:val="left" w:pos="880"/>
                <w:tab w:val="left" w:pos="993"/>
              </w:tabs>
              <w:spacing w:line="40" w:lineRule="atLeast"/>
              <w:ind w:left="313" w:right="187" w:firstLine="0"/>
              <w:jc w:val="both"/>
              <w:rPr>
                <w:rFonts w:ascii="Times New Roman" w:hAnsi="Times New Roman"/>
                <w:sz w:val="24"/>
                <w:szCs w:val="24"/>
                <w:lang w:val="sq-AL"/>
              </w:rPr>
            </w:pPr>
            <w:r w:rsidRPr="00EA110E">
              <w:rPr>
                <w:rFonts w:ascii="Times New Roman" w:hAnsi="Times New Roman"/>
                <w:sz w:val="24"/>
                <w:szCs w:val="24"/>
                <w:lang w:val="sq-AL"/>
              </w:rPr>
              <w:t>Masat ndëshkimore në rast të parregullësive gjatë zbatimit të projekteve;</w:t>
            </w:r>
          </w:p>
          <w:p w14:paraId="02078E5B" w14:textId="77777777" w:rsidR="00977BB7" w:rsidRPr="00EA110E" w:rsidRDefault="00977BB7" w:rsidP="00294BF1">
            <w:pPr>
              <w:pStyle w:val="ListParagraph"/>
              <w:tabs>
                <w:tab w:val="left" w:pos="596"/>
                <w:tab w:val="left" w:pos="880"/>
                <w:tab w:val="left" w:pos="993"/>
              </w:tabs>
              <w:ind w:left="313"/>
            </w:pPr>
          </w:p>
          <w:p w14:paraId="76ECE32A" w14:textId="77777777" w:rsidR="00977BB7" w:rsidRPr="00EA110E" w:rsidRDefault="00977BB7" w:rsidP="00294BF1">
            <w:pPr>
              <w:pStyle w:val="Odstavekseznama"/>
              <w:numPr>
                <w:ilvl w:val="1"/>
                <w:numId w:val="49"/>
              </w:numPr>
              <w:tabs>
                <w:tab w:val="left" w:pos="596"/>
                <w:tab w:val="left" w:pos="880"/>
                <w:tab w:val="left" w:pos="993"/>
              </w:tabs>
              <w:spacing w:line="40" w:lineRule="atLeast"/>
              <w:ind w:left="313" w:right="187" w:firstLine="0"/>
              <w:jc w:val="both"/>
              <w:rPr>
                <w:rFonts w:ascii="Times New Roman" w:hAnsi="Times New Roman"/>
                <w:sz w:val="24"/>
                <w:szCs w:val="24"/>
                <w:lang w:val="sq-AL"/>
              </w:rPr>
            </w:pPr>
            <w:r w:rsidRPr="00EA110E">
              <w:rPr>
                <w:rFonts w:ascii="Times New Roman" w:hAnsi="Times New Roman"/>
                <w:sz w:val="24"/>
                <w:szCs w:val="24"/>
                <w:lang w:val="sq-AL"/>
              </w:rPr>
              <w:t xml:space="preserve">Autorizimi dhe ekzekutimi i pagesës; </w:t>
            </w:r>
          </w:p>
          <w:p w14:paraId="78D3C59B" w14:textId="77777777" w:rsidR="00977BB7" w:rsidRPr="00EA110E" w:rsidRDefault="00977BB7" w:rsidP="00294BF1">
            <w:pPr>
              <w:pStyle w:val="ListParagraph"/>
              <w:tabs>
                <w:tab w:val="left" w:pos="596"/>
                <w:tab w:val="left" w:pos="880"/>
                <w:tab w:val="left" w:pos="993"/>
              </w:tabs>
              <w:ind w:left="313"/>
            </w:pPr>
          </w:p>
          <w:p w14:paraId="6F50CC1C" w14:textId="77777777" w:rsidR="00977BB7" w:rsidRPr="00EA110E" w:rsidRDefault="00977BB7" w:rsidP="00294BF1">
            <w:pPr>
              <w:pStyle w:val="Odstavekseznama"/>
              <w:numPr>
                <w:ilvl w:val="1"/>
                <w:numId w:val="49"/>
              </w:numPr>
              <w:tabs>
                <w:tab w:val="left" w:pos="596"/>
                <w:tab w:val="left" w:pos="880"/>
                <w:tab w:val="left" w:pos="993"/>
              </w:tabs>
              <w:spacing w:line="40" w:lineRule="atLeast"/>
              <w:ind w:left="313" w:right="187" w:firstLine="0"/>
              <w:jc w:val="both"/>
              <w:rPr>
                <w:rFonts w:ascii="Times New Roman" w:hAnsi="Times New Roman"/>
                <w:sz w:val="24"/>
                <w:szCs w:val="24"/>
                <w:lang w:val="sq-AL"/>
              </w:rPr>
            </w:pPr>
            <w:r w:rsidRPr="00EA110E">
              <w:rPr>
                <w:rFonts w:ascii="Times New Roman" w:hAnsi="Times New Roman"/>
                <w:sz w:val="24"/>
                <w:szCs w:val="24"/>
                <w:lang w:val="sq-AL"/>
              </w:rPr>
              <w:t>Kontrolla pas zbatimit të projektit;</w:t>
            </w:r>
          </w:p>
          <w:p w14:paraId="09B3314E" w14:textId="77777777" w:rsidR="00977BB7" w:rsidRPr="00EA110E" w:rsidRDefault="00977BB7" w:rsidP="00294BF1">
            <w:pPr>
              <w:pStyle w:val="ListParagraph"/>
              <w:tabs>
                <w:tab w:val="left" w:pos="596"/>
                <w:tab w:val="left" w:pos="880"/>
                <w:tab w:val="left" w:pos="993"/>
              </w:tabs>
              <w:ind w:left="313"/>
            </w:pPr>
          </w:p>
          <w:p w14:paraId="3EBE734D" w14:textId="77777777" w:rsidR="00294BF1" w:rsidRPr="00EA110E" w:rsidRDefault="00294BF1" w:rsidP="00294BF1">
            <w:pPr>
              <w:pStyle w:val="ListParagraph"/>
              <w:tabs>
                <w:tab w:val="left" w:pos="596"/>
                <w:tab w:val="left" w:pos="880"/>
                <w:tab w:val="left" w:pos="993"/>
              </w:tabs>
              <w:ind w:left="313"/>
            </w:pPr>
          </w:p>
          <w:p w14:paraId="3A773CCD" w14:textId="77777777" w:rsidR="00977BB7" w:rsidRPr="00EA110E" w:rsidRDefault="00977BB7" w:rsidP="00294BF1">
            <w:pPr>
              <w:pStyle w:val="Odstavekseznama"/>
              <w:numPr>
                <w:ilvl w:val="1"/>
                <w:numId w:val="49"/>
              </w:numPr>
              <w:tabs>
                <w:tab w:val="left" w:pos="596"/>
                <w:tab w:val="left" w:pos="880"/>
                <w:tab w:val="left" w:pos="993"/>
              </w:tabs>
              <w:spacing w:line="40" w:lineRule="atLeast"/>
              <w:ind w:left="313" w:right="187" w:firstLine="0"/>
              <w:jc w:val="both"/>
              <w:rPr>
                <w:rFonts w:ascii="Times New Roman" w:hAnsi="Times New Roman"/>
                <w:sz w:val="24"/>
                <w:szCs w:val="24"/>
                <w:lang w:val="sq-AL"/>
              </w:rPr>
            </w:pPr>
            <w:r w:rsidRPr="00EA110E">
              <w:rPr>
                <w:rFonts w:ascii="Times New Roman" w:hAnsi="Times New Roman"/>
                <w:sz w:val="24"/>
                <w:szCs w:val="24"/>
                <w:lang w:val="sq-AL"/>
              </w:rPr>
              <w:t>Vendimi për kthimin e mjeteve financiare;</w:t>
            </w:r>
          </w:p>
          <w:p w14:paraId="0B64588C" w14:textId="77777777" w:rsidR="00977BB7" w:rsidRPr="00EA110E" w:rsidRDefault="00977BB7" w:rsidP="00977BB7">
            <w:pPr>
              <w:pStyle w:val="ListParagraph"/>
              <w:tabs>
                <w:tab w:val="left" w:pos="709"/>
                <w:tab w:val="left" w:pos="993"/>
              </w:tabs>
              <w:ind w:hanging="436"/>
            </w:pPr>
          </w:p>
          <w:p w14:paraId="23A59EB2" w14:textId="77777777" w:rsidR="00977BB7" w:rsidRPr="00EA110E" w:rsidRDefault="00977BB7" w:rsidP="005B3162">
            <w:pPr>
              <w:pStyle w:val="Odstavekseznama"/>
              <w:numPr>
                <w:ilvl w:val="1"/>
                <w:numId w:val="49"/>
              </w:numPr>
              <w:tabs>
                <w:tab w:val="left" w:pos="284"/>
                <w:tab w:val="left" w:pos="360"/>
                <w:tab w:val="left" w:pos="567"/>
                <w:tab w:val="left" w:pos="709"/>
                <w:tab w:val="left" w:pos="993"/>
              </w:tabs>
              <w:spacing w:line="40" w:lineRule="atLeast"/>
              <w:ind w:right="187" w:hanging="436"/>
              <w:jc w:val="both"/>
              <w:rPr>
                <w:rFonts w:ascii="Times New Roman" w:hAnsi="Times New Roman"/>
                <w:sz w:val="24"/>
                <w:szCs w:val="24"/>
                <w:lang w:val="sq-AL"/>
              </w:rPr>
            </w:pPr>
            <w:r w:rsidRPr="00EA110E">
              <w:rPr>
                <w:rFonts w:ascii="Times New Roman" w:hAnsi="Times New Roman"/>
                <w:sz w:val="24"/>
                <w:szCs w:val="24"/>
                <w:lang w:val="sq-AL"/>
              </w:rPr>
              <w:t>E drejta e ankesës.</w:t>
            </w:r>
          </w:p>
          <w:p w14:paraId="23C5D01B" w14:textId="77777777" w:rsidR="00977BB7" w:rsidRPr="00EA110E" w:rsidRDefault="00977BB7" w:rsidP="00977BB7">
            <w:pPr>
              <w:pStyle w:val="Odstavekseznama"/>
              <w:tabs>
                <w:tab w:val="left" w:pos="284"/>
                <w:tab w:val="left" w:pos="426"/>
                <w:tab w:val="left" w:pos="709"/>
                <w:tab w:val="left" w:pos="851"/>
                <w:tab w:val="left" w:pos="993"/>
                <w:tab w:val="left" w:pos="1260"/>
                <w:tab w:val="left" w:pos="1440"/>
              </w:tabs>
              <w:spacing w:line="40" w:lineRule="atLeast"/>
              <w:ind w:right="180" w:hanging="436"/>
              <w:jc w:val="both"/>
              <w:rPr>
                <w:rFonts w:ascii="Times New Roman" w:hAnsi="Times New Roman"/>
                <w:sz w:val="24"/>
                <w:szCs w:val="24"/>
                <w:lang w:val="sq-AL"/>
              </w:rPr>
            </w:pPr>
          </w:p>
          <w:p w14:paraId="76CD738C" w14:textId="77777777" w:rsidR="00977BB7" w:rsidRPr="00EA110E" w:rsidRDefault="00977BB7" w:rsidP="00977BB7">
            <w:pPr>
              <w:pStyle w:val="Odstavekseznama"/>
              <w:tabs>
                <w:tab w:val="left" w:pos="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 xml:space="preserve">2. Procedimi administrativ përfundon brenda një periudhe prej 45 ditëve, pas përfundimit të procesit të aplikimit deri tek letra informuese/publikimi i rezultateve preliminare mbi përkrahjen, në pajtim me nenin 98 </w:t>
            </w:r>
            <w:r w:rsidRPr="00EA110E">
              <w:rPr>
                <w:rFonts w:ascii="Times New Roman" w:hAnsi="Times New Roman"/>
                <w:sz w:val="24"/>
                <w:szCs w:val="24"/>
              </w:rPr>
              <w:t>Ligjin Nr. 05/L -031 për Procedurën e Përgjithshme Administrative</w:t>
            </w:r>
            <w:r w:rsidRPr="00EA110E">
              <w:rPr>
                <w:rFonts w:ascii="Times New Roman" w:hAnsi="Times New Roman"/>
                <w:sz w:val="24"/>
                <w:szCs w:val="24"/>
                <w:lang w:val="sq-AL"/>
              </w:rPr>
              <w:t xml:space="preserve">. </w:t>
            </w:r>
          </w:p>
          <w:p w14:paraId="42D6B699" w14:textId="77777777" w:rsidR="00977BB7" w:rsidRPr="00EA110E" w:rsidRDefault="00977BB7" w:rsidP="00977BB7">
            <w:pPr>
              <w:pStyle w:val="Odstavekseznama"/>
              <w:tabs>
                <w:tab w:val="left" w:pos="0"/>
                <w:tab w:val="left" w:pos="720"/>
              </w:tabs>
              <w:spacing w:line="40" w:lineRule="atLeast"/>
              <w:ind w:left="0" w:right="180"/>
              <w:jc w:val="both"/>
              <w:rPr>
                <w:rFonts w:ascii="Times New Roman" w:hAnsi="Times New Roman"/>
                <w:sz w:val="24"/>
                <w:szCs w:val="24"/>
                <w:lang w:val="sq-AL"/>
              </w:rPr>
            </w:pPr>
          </w:p>
          <w:p w14:paraId="4227E56C" w14:textId="77777777" w:rsidR="00977BB7" w:rsidRPr="00EA110E" w:rsidRDefault="00977BB7" w:rsidP="00977BB7">
            <w:pPr>
              <w:pStyle w:val="Odstavekseznama"/>
              <w:tabs>
                <w:tab w:val="left" w:pos="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 xml:space="preserve">3. Në rastet e kompleksitetit të çështjes administrative, afati mund të shtyhet bazuar </w:t>
            </w:r>
            <w:r w:rsidRPr="00EA110E">
              <w:rPr>
                <w:rFonts w:ascii="Times New Roman" w:hAnsi="Times New Roman"/>
                <w:sz w:val="24"/>
                <w:szCs w:val="24"/>
                <w:lang w:val="sq-AL"/>
              </w:rPr>
              <w:lastRenderedPageBreak/>
              <w:t xml:space="preserve">në nenin 99 të </w:t>
            </w:r>
            <w:r w:rsidRPr="00EA110E">
              <w:rPr>
                <w:rFonts w:ascii="Times New Roman" w:hAnsi="Times New Roman"/>
                <w:sz w:val="24"/>
                <w:szCs w:val="24"/>
              </w:rPr>
              <w:t>Ligjin Nr. 05/L-031 për Procedurën e Përgjithshme Administrative.</w:t>
            </w:r>
          </w:p>
          <w:p w14:paraId="0F9931E9" w14:textId="77777777" w:rsidR="00977BB7" w:rsidRPr="00EA110E" w:rsidRDefault="00977BB7" w:rsidP="00977BB7">
            <w:pPr>
              <w:pStyle w:val="Odstavekseznama"/>
              <w:tabs>
                <w:tab w:val="left" w:pos="0"/>
              </w:tabs>
              <w:spacing w:line="40" w:lineRule="atLeast"/>
              <w:ind w:left="0" w:right="180"/>
              <w:rPr>
                <w:rFonts w:ascii="Times New Roman" w:hAnsi="Times New Roman"/>
                <w:sz w:val="24"/>
                <w:szCs w:val="24"/>
                <w:lang w:val="sq-AL"/>
              </w:rPr>
            </w:pPr>
          </w:p>
          <w:p w14:paraId="031C6AAD" w14:textId="2140345C" w:rsidR="00977BB7" w:rsidRPr="00EA110E" w:rsidRDefault="00E23048"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 xml:space="preserve">Neni </w:t>
            </w:r>
            <w:r w:rsidR="00977BB7" w:rsidRPr="00EA110E">
              <w:rPr>
                <w:rFonts w:ascii="Times New Roman" w:hAnsi="Times New Roman"/>
                <w:b/>
                <w:sz w:val="24"/>
                <w:szCs w:val="24"/>
                <w:lang w:val="sq-AL"/>
              </w:rPr>
              <w:t>30</w:t>
            </w:r>
          </w:p>
          <w:p w14:paraId="743516B5"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Dorëzimi i aplikacioneve</w:t>
            </w:r>
          </w:p>
          <w:p w14:paraId="442EC0FE"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50AEA817" w14:textId="77777777" w:rsidR="00977BB7" w:rsidRPr="00EA110E" w:rsidRDefault="00977BB7" w:rsidP="005B3162">
            <w:pPr>
              <w:pStyle w:val="Odstavekseznama"/>
              <w:numPr>
                <w:ilvl w:val="0"/>
                <w:numId w:val="12"/>
              </w:numPr>
              <w:tabs>
                <w:tab w:val="clear" w:pos="1080"/>
                <w:tab w:val="num" w:pos="0"/>
                <w:tab w:val="left" w:pos="284"/>
                <w:tab w:val="left" w:pos="720"/>
              </w:tabs>
              <w:spacing w:line="40" w:lineRule="atLeast"/>
              <w:ind w:left="0" w:right="180" w:firstLine="0"/>
              <w:jc w:val="both"/>
              <w:rPr>
                <w:rFonts w:ascii="Times New Roman" w:hAnsi="Times New Roman"/>
                <w:sz w:val="24"/>
                <w:szCs w:val="24"/>
              </w:rPr>
            </w:pPr>
            <w:r w:rsidRPr="00EA110E">
              <w:rPr>
                <w:rFonts w:ascii="Times New Roman" w:hAnsi="Times New Roman"/>
                <w:sz w:val="24"/>
                <w:szCs w:val="24"/>
                <w:lang w:val="sq-AL"/>
              </w:rPr>
              <w:t xml:space="preserve">Aplikimi online duhet </w:t>
            </w:r>
            <w:r w:rsidRPr="00EA110E">
              <w:rPr>
                <w:rFonts w:ascii="Times New Roman" w:hAnsi="Times New Roman"/>
                <w:iCs/>
                <w:sz w:val="24"/>
                <w:szCs w:val="24"/>
              </w:rPr>
              <w:t>të ketë të ngarkuara të gjitha dokumentet e kërkuara brenda afatit për aplikim.</w:t>
            </w:r>
          </w:p>
          <w:p w14:paraId="57734FB3" w14:textId="77777777" w:rsidR="00977BB7" w:rsidRPr="00EA110E" w:rsidRDefault="00977BB7" w:rsidP="00977BB7">
            <w:pPr>
              <w:pStyle w:val="Odstavekseznama"/>
              <w:tabs>
                <w:tab w:val="num" w:pos="0"/>
                <w:tab w:val="left" w:pos="284"/>
                <w:tab w:val="left" w:pos="720"/>
              </w:tabs>
              <w:spacing w:line="40" w:lineRule="atLeast"/>
              <w:ind w:left="0" w:right="180"/>
              <w:jc w:val="both"/>
              <w:rPr>
                <w:rFonts w:ascii="Times New Roman" w:hAnsi="Times New Roman"/>
                <w:sz w:val="24"/>
                <w:szCs w:val="24"/>
              </w:rPr>
            </w:pPr>
          </w:p>
          <w:p w14:paraId="7DC55B98" w14:textId="77777777" w:rsidR="00977BB7" w:rsidRPr="00EA110E" w:rsidRDefault="00977BB7" w:rsidP="005B3162">
            <w:pPr>
              <w:pStyle w:val="Odstavekseznama"/>
              <w:numPr>
                <w:ilvl w:val="0"/>
                <w:numId w:val="12"/>
              </w:numPr>
              <w:tabs>
                <w:tab w:val="clear" w:pos="1080"/>
                <w:tab w:val="num" w:pos="0"/>
                <w:tab w:val="left" w:pos="284"/>
                <w:tab w:val="left" w:pos="720"/>
              </w:tabs>
              <w:spacing w:line="40" w:lineRule="atLeast"/>
              <w:ind w:left="0" w:right="180" w:firstLine="0"/>
              <w:jc w:val="both"/>
              <w:rPr>
                <w:rFonts w:ascii="Times New Roman" w:hAnsi="Times New Roman"/>
                <w:sz w:val="24"/>
                <w:szCs w:val="24"/>
              </w:rPr>
            </w:pPr>
            <w:r w:rsidRPr="00EA110E">
              <w:rPr>
                <w:rFonts w:ascii="Times New Roman" w:hAnsi="Times New Roman"/>
                <w:iCs/>
                <w:sz w:val="24"/>
                <w:szCs w:val="24"/>
              </w:rPr>
              <w:t xml:space="preserve"> </w:t>
            </w:r>
            <w:r w:rsidRPr="00EA110E">
              <w:rPr>
                <w:rFonts w:ascii="Times New Roman" w:eastAsia="MS Mincho" w:hAnsi="Times New Roman"/>
                <w:sz w:val="24"/>
                <w:szCs w:val="24"/>
              </w:rPr>
              <w:t xml:space="preserve">Në aplikacionin online duhet të përfshihen aktivitetet dhe shpenzimet e pranueshme lidhur me projektin për të cilin aplikohet. </w:t>
            </w:r>
          </w:p>
          <w:p w14:paraId="1757C0B2" w14:textId="77777777" w:rsidR="00977BB7" w:rsidRPr="00EA110E" w:rsidRDefault="00977BB7" w:rsidP="00977BB7">
            <w:pPr>
              <w:pStyle w:val="Odstavekseznama"/>
              <w:tabs>
                <w:tab w:val="num" w:pos="0"/>
                <w:tab w:val="left" w:pos="284"/>
                <w:tab w:val="left" w:pos="720"/>
              </w:tabs>
              <w:spacing w:line="40" w:lineRule="atLeast"/>
              <w:ind w:left="0" w:right="180"/>
              <w:jc w:val="both"/>
              <w:rPr>
                <w:rFonts w:ascii="Times New Roman" w:hAnsi="Times New Roman"/>
                <w:sz w:val="24"/>
                <w:szCs w:val="24"/>
              </w:rPr>
            </w:pPr>
          </w:p>
          <w:p w14:paraId="1C88247D" w14:textId="77777777" w:rsidR="00977BB7" w:rsidRPr="00EA110E" w:rsidRDefault="00977BB7" w:rsidP="005B3162">
            <w:pPr>
              <w:pStyle w:val="Odstavekseznama"/>
              <w:numPr>
                <w:ilvl w:val="0"/>
                <w:numId w:val="12"/>
              </w:numPr>
              <w:tabs>
                <w:tab w:val="clear" w:pos="1080"/>
                <w:tab w:val="num" w:pos="0"/>
                <w:tab w:val="left" w:pos="284"/>
                <w:tab w:val="left" w:pos="720"/>
              </w:tabs>
              <w:spacing w:line="40" w:lineRule="atLeast"/>
              <w:ind w:left="0" w:right="180" w:firstLine="0"/>
              <w:jc w:val="both"/>
              <w:rPr>
                <w:rFonts w:ascii="Times New Roman" w:hAnsi="Times New Roman"/>
                <w:sz w:val="24"/>
                <w:szCs w:val="24"/>
              </w:rPr>
            </w:pPr>
            <w:r w:rsidRPr="00EA110E">
              <w:rPr>
                <w:rFonts w:ascii="Times New Roman" w:eastAsia="MS Mincho" w:hAnsi="Times New Roman"/>
                <w:sz w:val="24"/>
                <w:szCs w:val="24"/>
              </w:rPr>
              <w:t>Aplikuesi mund të aplikoj vetëm një herë brenda programit për zhvillim rural 2020-2021.</w:t>
            </w:r>
          </w:p>
          <w:p w14:paraId="2DEC8F40" w14:textId="77777777" w:rsidR="00977BB7" w:rsidRPr="00EA110E" w:rsidRDefault="00977BB7" w:rsidP="00977BB7">
            <w:pPr>
              <w:pStyle w:val="Odstavekseznama"/>
              <w:tabs>
                <w:tab w:val="num" w:pos="0"/>
                <w:tab w:val="left" w:pos="284"/>
                <w:tab w:val="left" w:pos="720"/>
              </w:tabs>
              <w:spacing w:line="40" w:lineRule="atLeast"/>
              <w:ind w:left="0" w:right="180"/>
              <w:jc w:val="both"/>
              <w:rPr>
                <w:rFonts w:ascii="Times New Roman" w:hAnsi="Times New Roman"/>
                <w:sz w:val="24"/>
                <w:szCs w:val="24"/>
              </w:rPr>
            </w:pPr>
          </w:p>
          <w:p w14:paraId="67405ACC" w14:textId="77777777" w:rsidR="00977BB7" w:rsidRPr="00EA110E" w:rsidRDefault="00977BB7" w:rsidP="005B3162">
            <w:pPr>
              <w:pStyle w:val="Odstavekseznama"/>
              <w:numPr>
                <w:ilvl w:val="0"/>
                <w:numId w:val="12"/>
              </w:numPr>
              <w:tabs>
                <w:tab w:val="clear" w:pos="1080"/>
                <w:tab w:val="num" w:pos="0"/>
                <w:tab w:val="left" w:pos="284"/>
                <w:tab w:val="left" w:pos="720"/>
              </w:tabs>
              <w:spacing w:line="40" w:lineRule="atLeast"/>
              <w:ind w:left="0" w:right="180" w:firstLine="0"/>
              <w:jc w:val="both"/>
              <w:rPr>
                <w:rFonts w:ascii="Times New Roman" w:hAnsi="Times New Roman"/>
                <w:sz w:val="24"/>
                <w:szCs w:val="24"/>
              </w:rPr>
            </w:pPr>
            <w:r w:rsidRPr="00EA110E">
              <w:rPr>
                <w:rFonts w:ascii="Times New Roman" w:eastAsia="Times New Roman" w:hAnsi="Times New Roman"/>
                <w:sz w:val="24"/>
                <w:szCs w:val="24"/>
                <w:lang w:eastAsia="de-AT"/>
              </w:rPr>
              <w:t xml:space="preserve"> Aplikuesit nuk mund t'i jepet një projekt i ri, nëse projekti i mëparshëm nuk është përfunduar në përputhje me kontratën e nënshkruar me AZHB. </w:t>
            </w:r>
          </w:p>
          <w:p w14:paraId="2AE82811" w14:textId="77777777" w:rsidR="00977BB7" w:rsidRPr="00EA110E" w:rsidRDefault="00977BB7" w:rsidP="00977BB7">
            <w:pPr>
              <w:pStyle w:val="Odstavekseznama"/>
              <w:tabs>
                <w:tab w:val="num" w:pos="0"/>
                <w:tab w:val="left" w:pos="284"/>
                <w:tab w:val="left" w:pos="720"/>
              </w:tabs>
              <w:spacing w:line="40" w:lineRule="atLeast"/>
              <w:ind w:left="0" w:right="180"/>
              <w:jc w:val="both"/>
              <w:rPr>
                <w:rFonts w:ascii="Times New Roman" w:hAnsi="Times New Roman"/>
                <w:sz w:val="24"/>
                <w:szCs w:val="24"/>
              </w:rPr>
            </w:pPr>
          </w:p>
          <w:p w14:paraId="2755D37E" w14:textId="77777777" w:rsidR="00977BB7" w:rsidRPr="00EA110E" w:rsidRDefault="00977BB7" w:rsidP="005B3162">
            <w:pPr>
              <w:pStyle w:val="Odstavekseznama"/>
              <w:numPr>
                <w:ilvl w:val="0"/>
                <w:numId w:val="12"/>
              </w:numPr>
              <w:tabs>
                <w:tab w:val="clear" w:pos="1080"/>
                <w:tab w:val="num" w:pos="0"/>
                <w:tab w:val="left" w:pos="284"/>
                <w:tab w:val="left" w:pos="720"/>
              </w:tabs>
              <w:spacing w:line="40" w:lineRule="atLeast"/>
              <w:ind w:left="0" w:right="180" w:firstLine="0"/>
              <w:jc w:val="both"/>
              <w:rPr>
                <w:rFonts w:ascii="Times New Roman" w:hAnsi="Times New Roman"/>
                <w:sz w:val="24"/>
                <w:szCs w:val="24"/>
                <w:lang w:val="sq-AL"/>
              </w:rPr>
            </w:pPr>
            <w:r w:rsidRPr="00EA110E">
              <w:rPr>
                <w:rFonts w:ascii="Times New Roman" w:hAnsi="Times New Roman"/>
                <w:sz w:val="24"/>
                <w:szCs w:val="24"/>
                <w:lang w:val="sq-AL"/>
              </w:rPr>
              <w:t>Aplikuesi siguron që të gjitha informatat dhe dokumentet e dhëna janë të qarta dhe të sakta.</w:t>
            </w:r>
          </w:p>
          <w:p w14:paraId="229F4EE9" w14:textId="77777777" w:rsidR="00977BB7" w:rsidRPr="00EA110E" w:rsidRDefault="00977BB7" w:rsidP="00977BB7">
            <w:pPr>
              <w:pStyle w:val="Odstavekseznama"/>
              <w:tabs>
                <w:tab w:val="num" w:pos="0"/>
                <w:tab w:val="left" w:pos="284"/>
                <w:tab w:val="left" w:pos="720"/>
              </w:tabs>
              <w:spacing w:line="40" w:lineRule="atLeast"/>
              <w:ind w:left="0" w:right="180"/>
              <w:jc w:val="both"/>
              <w:rPr>
                <w:rFonts w:ascii="Times New Roman" w:hAnsi="Times New Roman"/>
                <w:sz w:val="24"/>
                <w:szCs w:val="24"/>
                <w:lang w:val="sq-AL"/>
              </w:rPr>
            </w:pPr>
          </w:p>
          <w:p w14:paraId="54A2F4B8" w14:textId="77777777" w:rsidR="00977BB7" w:rsidRPr="00EA110E" w:rsidRDefault="00977BB7" w:rsidP="005B3162">
            <w:pPr>
              <w:pStyle w:val="Odstavekseznama"/>
              <w:numPr>
                <w:ilvl w:val="0"/>
                <w:numId w:val="12"/>
              </w:numPr>
              <w:tabs>
                <w:tab w:val="clear" w:pos="1080"/>
                <w:tab w:val="num" w:pos="0"/>
                <w:tab w:val="left" w:pos="284"/>
                <w:tab w:val="left" w:pos="720"/>
                <w:tab w:val="num" w:pos="1440"/>
              </w:tabs>
              <w:spacing w:line="40" w:lineRule="atLeast"/>
              <w:ind w:left="0" w:right="180" w:firstLine="0"/>
              <w:jc w:val="both"/>
              <w:rPr>
                <w:rFonts w:ascii="Times New Roman" w:hAnsi="Times New Roman"/>
                <w:sz w:val="24"/>
                <w:szCs w:val="24"/>
                <w:lang w:val="sq-AL"/>
              </w:rPr>
            </w:pPr>
            <w:r w:rsidRPr="00EA110E" w:rsidDel="00345F80">
              <w:rPr>
                <w:rFonts w:ascii="Times New Roman" w:hAnsi="Times New Roman"/>
                <w:sz w:val="24"/>
                <w:szCs w:val="24"/>
                <w:lang w:val="sq-AL"/>
              </w:rPr>
              <w:t xml:space="preserve"> </w:t>
            </w:r>
            <w:r w:rsidRPr="00EA110E">
              <w:rPr>
                <w:rFonts w:ascii="Times New Roman" w:eastAsia="MS Mincho" w:hAnsi="Times New Roman"/>
                <w:noProof w:val="0"/>
                <w:sz w:val="24"/>
                <w:szCs w:val="24"/>
                <w:lang w:val="sq-AL"/>
              </w:rPr>
              <w:t>Aplikuesi pranon një njoftim online përmes e-mailit për dorëzimin e aplikacionit në të cilin përfshihet data.</w:t>
            </w:r>
          </w:p>
          <w:p w14:paraId="48556B57" w14:textId="77777777" w:rsidR="00977BB7" w:rsidRPr="00EA110E" w:rsidRDefault="00977BB7" w:rsidP="00977BB7">
            <w:pPr>
              <w:pStyle w:val="Odstavekseznama"/>
              <w:spacing w:line="40" w:lineRule="atLeast"/>
              <w:ind w:left="0" w:right="180"/>
              <w:rPr>
                <w:rFonts w:ascii="Times New Roman" w:hAnsi="Times New Roman"/>
                <w:sz w:val="24"/>
                <w:szCs w:val="24"/>
                <w:lang w:val="sq-AL"/>
              </w:rPr>
            </w:pPr>
          </w:p>
          <w:p w14:paraId="1003B9D5" w14:textId="6CA68827" w:rsidR="00977BB7" w:rsidRPr="00EA110E" w:rsidRDefault="00294BF1"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Neni</w:t>
            </w:r>
            <w:r w:rsidR="00977BB7" w:rsidRPr="00EA110E">
              <w:rPr>
                <w:rFonts w:ascii="Times New Roman" w:hAnsi="Times New Roman"/>
                <w:b/>
                <w:sz w:val="24"/>
                <w:szCs w:val="24"/>
                <w:lang w:val="sq-AL"/>
              </w:rPr>
              <w:t xml:space="preserve"> 31</w:t>
            </w:r>
          </w:p>
          <w:p w14:paraId="79FCCFF5"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Kontrolli, vlerësimi dhe miratimi i aplikacioneve në AZHB</w:t>
            </w:r>
          </w:p>
          <w:p w14:paraId="72C2D0F4" w14:textId="77777777" w:rsidR="00977BB7" w:rsidRPr="00EA110E" w:rsidRDefault="00977BB7" w:rsidP="00977BB7">
            <w:pPr>
              <w:pStyle w:val="Odstavekseznama"/>
              <w:spacing w:line="40" w:lineRule="atLeast"/>
              <w:ind w:left="0" w:right="181"/>
              <w:jc w:val="center"/>
              <w:rPr>
                <w:rFonts w:ascii="Times New Roman" w:hAnsi="Times New Roman"/>
                <w:sz w:val="24"/>
                <w:szCs w:val="24"/>
                <w:lang w:val="sq-AL"/>
              </w:rPr>
            </w:pPr>
          </w:p>
          <w:p w14:paraId="36D710A9"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eastAsia="Times New Roman" w:hAnsi="Times New Roman"/>
                <w:sz w:val="24"/>
                <w:szCs w:val="24"/>
              </w:rPr>
              <w:t xml:space="preserve"> Kontrolli dhe vlerësimi i aplikacioneve fillon pas mbylljes së afatit për aplikim.</w:t>
            </w:r>
          </w:p>
          <w:p w14:paraId="73A6EC26" w14:textId="77777777" w:rsidR="00977BB7" w:rsidRPr="00EA110E" w:rsidRDefault="00977BB7" w:rsidP="00294BF1">
            <w:pPr>
              <w:pStyle w:val="Odstavekseznama"/>
              <w:tabs>
                <w:tab w:val="left" w:pos="454"/>
                <w:tab w:val="left" w:pos="540"/>
                <w:tab w:val="left" w:pos="1305"/>
              </w:tabs>
              <w:spacing w:line="40" w:lineRule="atLeast"/>
              <w:ind w:left="29" w:right="181"/>
              <w:jc w:val="both"/>
              <w:rPr>
                <w:rFonts w:ascii="Times New Roman" w:hAnsi="Times New Roman"/>
                <w:sz w:val="24"/>
                <w:szCs w:val="24"/>
                <w:lang w:val="sq-AL"/>
              </w:rPr>
            </w:pPr>
          </w:p>
          <w:p w14:paraId="65BE55F4"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eastAsia="Times New Roman" w:hAnsi="Times New Roman"/>
                <w:sz w:val="24"/>
                <w:szCs w:val="24"/>
              </w:rPr>
              <w:t xml:space="preserve"> Aplikacionet e kompletuara  i nënshtrohen vlerësimit të mëtutjeshëm të shpenzimeve të pranueshme dhe vlerësimit të qëndrueshmërisë ekonomike dhe financiare. </w:t>
            </w:r>
          </w:p>
          <w:p w14:paraId="51F45E10" w14:textId="77777777" w:rsidR="00977BB7" w:rsidRPr="00EA110E" w:rsidRDefault="00977BB7" w:rsidP="00294BF1">
            <w:pPr>
              <w:pStyle w:val="Odstavekseznama"/>
              <w:tabs>
                <w:tab w:val="left" w:pos="454"/>
                <w:tab w:val="left" w:pos="540"/>
                <w:tab w:val="left" w:pos="1305"/>
              </w:tabs>
              <w:spacing w:line="40" w:lineRule="atLeast"/>
              <w:ind w:left="29" w:right="181"/>
              <w:jc w:val="both"/>
              <w:rPr>
                <w:rFonts w:ascii="Times New Roman" w:hAnsi="Times New Roman"/>
                <w:sz w:val="24"/>
                <w:szCs w:val="24"/>
                <w:lang w:val="sq-AL"/>
              </w:rPr>
            </w:pPr>
          </w:p>
          <w:p w14:paraId="26C95F49"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eastAsia="Times New Roman" w:hAnsi="Times New Roman"/>
                <w:sz w:val="24"/>
                <w:szCs w:val="24"/>
              </w:rPr>
              <w:t xml:space="preserve"> Nëse projekti apo kërkesa është vlerësuar nga ekspertët e fushës përkatëse, shqyrtimi i projektit apo i kërkesës shtyhet deri sa ekspertët e fushës përkatëse të ofrojnë rekomandim.</w:t>
            </w:r>
          </w:p>
          <w:p w14:paraId="16593456" w14:textId="77777777" w:rsidR="00977BB7" w:rsidRPr="00EA110E" w:rsidRDefault="00977BB7" w:rsidP="00294BF1">
            <w:pPr>
              <w:pStyle w:val="Odstavekseznama"/>
              <w:tabs>
                <w:tab w:val="left" w:pos="454"/>
                <w:tab w:val="left" w:pos="540"/>
                <w:tab w:val="left" w:pos="1305"/>
              </w:tabs>
              <w:spacing w:line="40" w:lineRule="atLeast"/>
              <w:ind w:left="29" w:right="181"/>
              <w:jc w:val="both"/>
              <w:rPr>
                <w:rFonts w:ascii="Times New Roman" w:hAnsi="Times New Roman"/>
                <w:sz w:val="24"/>
                <w:szCs w:val="24"/>
                <w:lang w:val="sq-AL"/>
              </w:rPr>
            </w:pPr>
          </w:p>
          <w:p w14:paraId="77397F49"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eastAsia="Times New Roman" w:hAnsi="Times New Roman"/>
                <w:sz w:val="24"/>
                <w:szCs w:val="24"/>
              </w:rPr>
              <w:t xml:space="preserve"> Pranueshmëria e shpenzimeve kontrollohet dhe miratohet, duke i krahasuar me çmimet referente / çmimoret e aprovuara nga MBPZHR.</w:t>
            </w:r>
          </w:p>
          <w:p w14:paraId="73D50EA0" w14:textId="77777777" w:rsidR="00977BB7" w:rsidRPr="00EA110E" w:rsidRDefault="00977BB7" w:rsidP="00294BF1">
            <w:pPr>
              <w:pStyle w:val="Odstavekseznama"/>
              <w:tabs>
                <w:tab w:val="left" w:pos="454"/>
                <w:tab w:val="left" w:pos="540"/>
                <w:tab w:val="left" w:pos="1305"/>
              </w:tabs>
              <w:spacing w:line="40" w:lineRule="atLeast"/>
              <w:ind w:left="29" w:right="181"/>
              <w:jc w:val="both"/>
              <w:rPr>
                <w:rFonts w:ascii="Times New Roman" w:hAnsi="Times New Roman"/>
                <w:sz w:val="24"/>
                <w:szCs w:val="24"/>
                <w:lang w:val="sq-AL"/>
              </w:rPr>
            </w:pPr>
          </w:p>
          <w:p w14:paraId="4F9EFABF" w14:textId="77777777" w:rsidR="00977BB7" w:rsidRPr="00EA110E" w:rsidRDefault="00977BB7" w:rsidP="00294BF1">
            <w:pPr>
              <w:pStyle w:val="Odstavekseznama"/>
              <w:numPr>
                <w:ilvl w:val="1"/>
                <w:numId w:val="11"/>
              </w:numPr>
              <w:tabs>
                <w:tab w:val="left" w:pos="90"/>
                <w:tab w:val="left" w:pos="454"/>
                <w:tab w:val="left" w:pos="1305"/>
              </w:tabs>
              <w:spacing w:line="40" w:lineRule="atLeast"/>
              <w:ind w:left="29" w:right="181" w:firstLine="0"/>
              <w:jc w:val="both"/>
              <w:rPr>
                <w:rFonts w:ascii="Times New Roman" w:hAnsi="Times New Roman"/>
                <w:sz w:val="24"/>
                <w:szCs w:val="24"/>
                <w:lang w:val="sq-AL"/>
              </w:rPr>
            </w:pPr>
            <w:r w:rsidRPr="00EA110E">
              <w:rPr>
                <w:rFonts w:ascii="Times New Roman" w:hAnsi="Times New Roman"/>
                <w:sz w:val="24"/>
                <w:szCs w:val="24"/>
                <w:lang w:val="sq-AL"/>
              </w:rPr>
              <w:t>Një projekt/aplikacion mund të përzgjidhet për mbështetje vetëm nëse arrin pragun minimal prej 50 pikësh. Pragu minimal vendoset për të siguruar që projektet e përkrahura sjellin vlerë të shtuar të mjaftueshme për sektorin.</w:t>
            </w:r>
          </w:p>
          <w:p w14:paraId="21065D83" w14:textId="77777777" w:rsidR="00977BB7" w:rsidRPr="00EA110E" w:rsidRDefault="00977BB7" w:rsidP="00294BF1">
            <w:pPr>
              <w:pStyle w:val="Odstavekseznama"/>
              <w:tabs>
                <w:tab w:val="left" w:pos="90"/>
                <w:tab w:val="left" w:pos="454"/>
                <w:tab w:val="left" w:pos="1305"/>
              </w:tabs>
              <w:spacing w:line="40" w:lineRule="atLeast"/>
              <w:ind w:left="29" w:right="181"/>
              <w:jc w:val="both"/>
              <w:rPr>
                <w:rFonts w:ascii="Times New Roman" w:hAnsi="Times New Roman"/>
                <w:sz w:val="24"/>
                <w:szCs w:val="24"/>
                <w:lang w:val="sq-AL"/>
              </w:rPr>
            </w:pPr>
          </w:p>
          <w:p w14:paraId="0C3E2231"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hAnsi="Times New Roman"/>
                <w:sz w:val="24"/>
                <w:szCs w:val="24"/>
                <w:lang w:val="sq-AL"/>
              </w:rPr>
              <w:t xml:space="preserve"> Pas vlerësimit dhe poentimit të projekteve, bëhet shpallja publike e listës preliminare të vlerësimit të projekteve të zhvillimit rural në web-faqen zyrtare të MBPZHR-së dhe AZHB-së.</w:t>
            </w:r>
          </w:p>
          <w:p w14:paraId="46B25CBC" w14:textId="77777777" w:rsidR="00977BB7" w:rsidRPr="00EA110E" w:rsidRDefault="00977BB7" w:rsidP="00294BF1">
            <w:pPr>
              <w:pStyle w:val="ListParagraph"/>
              <w:tabs>
                <w:tab w:val="left" w:pos="454"/>
                <w:tab w:val="left" w:pos="1305"/>
              </w:tabs>
              <w:spacing w:line="40" w:lineRule="atLeast"/>
              <w:ind w:left="29"/>
            </w:pPr>
          </w:p>
          <w:p w14:paraId="439C7535"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hAnsi="Times New Roman"/>
                <w:sz w:val="24"/>
                <w:szCs w:val="24"/>
                <w:lang w:val="sq-AL"/>
              </w:rPr>
              <w:t xml:space="preserve"> AZHB përmes postës elektronike dhe mesazheve SMS duhet t’i njoftojë të gjithë </w:t>
            </w:r>
            <w:r w:rsidRPr="00EA110E">
              <w:rPr>
                <w:rFonts w:ascii="Times New Roman" w:hAnsi="Times New Roman"/>
                <w:sz w:val="24"/>
                <w:szCs w:val="24"/>
                <w:lang w:val="sq-AL"/>
              </w:rPr>
              <w:lastRenderedPageBreak/>
              <w:t>aplikuesit</w:t>
            </w:r>
            <w:r w:rsidRPr="00EA110E">
              <w:rPr>
                <w:rFonts w:ascii="Times New Roman" w:hAnsi="Times New Roman"/>
                <w:sz w:val="24"/>
                <w:szCs w:val="24"/>
              </w:rPr>
              <w:t xml:space="preserve"> </w:t>
            </w:r>
            <w:r w:rsidRPr="00EA110E">
              <w:rPr>
                <w:rFonts w:ascii="Times New Roman" w:hAnsi="Times New Roman"/>
                <w:sz w:val="24"/>
                <w:szCs w:val="24"/>
                <w:lang w:val="sq-AL"/>
              </w:rPr>
              <w:t xml:space="preserve">për publikimin e </w:t>
            </w:r>
            <w:r w:rsidRPr="00EA110E">
              <w:rPr>
                <w:rFonts w:ascii="Times New Roman" w:eastAsiaTheme="minorHAnsi" w:hAnsi="Times New Roman"/>
                <w:bCs/>
                <w:iCs/>
                <w:sz w:val="24"/>
                <w:szCs w:val="24"/>
                <w:lang w:val="sq-AL"/>
              </w:rPr>
              <w:t>listës së vlerësimeve preliminare të</w:t>
            </w:r>
            <w:r w:rsidRPr="00EA110E">
              <w:rPr>
                <w:rFonts w:ascii="Times New Roman" w:hAnsi="Times New Roman"/>
                <w:sz w:val="24"/>
                <w:szCs w:val="24"/>
                <w:lang w:val="sq-AL"/>
              </w:rPr>
              <w:t xml:space="preserve"> projekteve të zhvillimit rural po atë ditë.</w:t>
            </w:r>
          </w:p>
          <w:p w14:paraId="64495515" w14:textId="77777777" w:rsidR="00977BB7" w:rsidRPr="00EA110E" w:rsidRDefault="00977BB7" w:rsidP="00294BF1">
            <w:pPr>
              <w:pStyle w:val="ListParagraph"/>
              <w:tabs>
                <w:tab w:val="left" w:pos="454"/>
                <w:tab w:val="left" w:pos="1305"/>
              </w:tabs>
              <w:spacing w:line="40" w:lineRule="atLeast"/>
              <w:ind w:left="29"/>
            </w:pPr>
          </w:p>
          <w:p w14:paraId="6C51F6DE"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hAnsi="Times New Roman"/>
                <w:sz w:val="24"/>
                <w:szCs w:val="24"/>
                <w:lang w:val="sq-AL"/>
              </w:rPr>
              <w:t xml:space="preserve"> </w:t>
            </w:r>
            <w:r w:rsidRPr="00EA110E">
              <w:rPr>
                <w:rFonts w:ascii="Times New Roman" w:eastAsiaTheme="minorHAnsi" w:hAnsi="Times New Roman"/>
                <w:sz w:val="24"/>
                <w:szCs w:val="24"/>
                <w:lang w:val="sq-AL"/>
              </w:rPr>
              <w:t>Aplikuesit që  konsiderohen përfitues të  mundshëm</w:t>
            </w:r>
            <w:r w:rsidRPr="00EA110E">
              <w:rPr>
                <w:rFonts w:ascii="Times New Roman" w:hAnsi="Times New Roman"/>
                <w:sz w:val="24"/>
                <w:szCs w:val="24"/>
                <w:lang w:val="sq-AL"/>
              </w:rPr>
              <w:t xml:space="preserve"> kanë të drejtë që brenda tetë (8) ditësh kalendarike, nga dita e marrjes së njoftimit të paraqiten në AZHB për të marrë letrën informuese dhe vlerësimin e projektit të tyre. </w:t>
            </w:r>
          </w:p>
          <w:p w14:paraId="1F78A699" w14:textId="77777777" w:rsidR="00977BB7" w:rsidRPr="00EA110E" w:rsidRDefault="00977BB7" w:rsidP="00294BF1">
            <w:pPr>
              <w:pStyle w:val="ListParagraph"/>
              <w:tabs>
                <w:tab w:val="left" w:pos="454"/>
                <w:tab w:val="left" w:pos="1305"/>
              </w:tabs>
              <w:spacing w:line="40" w:lineRule="atLeast"/>
              <w:ind w:left="29"/>
            </w:pPr>
          </w:p>
          <w:p w14:paraId="729C1079"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hAnsi="Times New Roman"/>
                <w:sz w:val="24"/>
                <w:szCs w:val="24"/>
                <w:lang w:val="sq-AL"/>
              </w:rPr>
              <w:t xml:space="preserve"> Afati i ankimimit fillon të rrjedh ditën e nesërme, pas publikimit të listës preliminare të përfituesëve të mundshëm të projekteve të zhvillimit rural.</w:t>
            </w:r>
          </w:p>
          <w:p w14:paraId="6830EA71" w14:textId="77777777" w:rsidR="00977BB7" w:rsidRPr="00EA110E" w:rsidRDefault="00977BB7" w:rsidP="00294BF1">
            <w:pPr>
              <w:pStyle w:val="ListParagraph"/>
              <w:tabs>
                <w:tab w:val="left" w:pos="454"/>
                <w:tab w:val="left" w:pos="1305"/>
              </w:tabs>
              <w:spacing w:line="40" w:lineRule="atLeast"/>
              <w:ind w:left="29"/>
            </w:pPr>
          </w:p>
          <w:p w14:paraId="379ECDE3"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hAnsi="Times New Roman"/>
                <w:sz w:val="24"/>
                <w:szCs w:val="24"/>
                <w:lang w:val="sq-AL"/>
              </w:rPr>
              <w:t xml:space="preserve">Në të njejtën ditë Lista me përfituesit e mundshëm / projektet e përzgjedhura dërgohet tek Divizioni i Kontrollës në AZHB për kontrollën e parë në terren, e cila duhet të fillojë menjëherë. </w:t>
            </w:r>
          </w:p>
          <w:p w14:paraId="624D5953" w14:textId="77777777" w:rsidR="00977BB7" w:rsidRPr="00EA110E" w:rsidRDefault="00977BB7" w:rsidP="00294BF1">
            <w:pPr>
              <w:pStyle w:val="ListParagraph"/>
              <w:tabs>
                <w:tab w:val="left" w:pos="454"/>
                <w:tab w:val="left" w:pos="1305"/>
              </w:tabs>
              <w:spacing w:line="40" w:lineRule="atLeast"/>
              <w:ind w:left="29"/>
            </w:pPr>
          </w:p>
          <w:p w14:paraId="4C68B984"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hAnsi="Times New Roman"/>
                <w:sz w:val="24"/>
                <w:szCs w:val="24"/>
                <w:lang w:val="sq-AL"/>
              </w:rPr>
              <w:t>Në bazë të raportit të kontrollës së parë në terren dhe raportit të procesit të ankimimit, bëhet miratimi i projekteve të zhvillimit rural për financim dhe aprovohet Lista përfundimtare e përfituesëve të projekteve të zhvillimit rural, e cila duhet të publikohet në uebfaqen e MBPZHR-së dhe të AZHB-së.</w:t>
            </w:r>
          </w:p>
          <w:p w14:paraId="68A1DA29" w14:textId="77777777" w:rsidR="00977BB7" w:rsidRPr="00EA110E" w:rsidRDefault="00977BB7" w:rsidP="00294BF1">
            <w:pPr>
              <w:pStyle w:val="ListParagraph"/>
              <w:tabs>
                <w:tab w:val="left" w:pos="454"/>
                <w:tab w:val="left" w:pos="1305"/>
              </w:tabs>
              <w:spacing w:line="40" w:lineRule="atLeast"/>
              <w:ind w:left="29"/>
            </w:pPr>
          </w:p>
          <w:p w14:paraId="243B559A"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hAnsi="Times New Roman"/>
                <w:sz w:val="24"/>
                <w:szCs w:val="24"/>
                <w:lang w:val="sq-AL"/>
              </w:rPr>
              <w:t>Të gjithë aplikuesit duhet të informohen për përzgjedhjen ose refuzimin e projektit të tyre.</w:t>
            </w:r>
          </w:p>
          <w:p w14:paraId="134FAE58" w14:textId="77777777" w:rsidR="00977BB7" w:rsidRPr="00EA110E" w:rsidRDefault="00977BB7" w:rsidP="00294BF1">
            <w:pPr>
              <w:pStyle w:val="ListParagraph"/>
              <w:tabs>
                <w:tab w:val="left" w:pos="454"/>
                <w:tab w:val="left" w:pos="1305"/>
              </w:tabs>
              <w:spacing w:line="40" w:lineRule="atLeast"/>
              <w:ind w:left="29"/>
            </w:pPr>
          </w:p>
          <w:p w14:paraId="72E01EB0"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hAnsi="Times New Roman"/>
                <w:sz w:val="24"/>
                <w:szCs w:val="24"/>
                <w:lang w:val="sq-AL"/>
              </w:rPr>
              <w:lastRenderedPageBreak/>
              <w:t xml:space="preserve"> Për vlerësimin e projekteve për Masen 101 dhe 103, AZHB duhët të përdorë Listën Kontrolluese për Kriteret e pranueshmerisë dhe poentimit.</w:t>
            </w:r>
          </w:p>
          <w:p w14:paraId="1B063309" w14:textId="77777777" w:rsidR="00977BB7" w:rsidRPr="00EA110E" w:rsidRDefault="00977BB7" w:rsidP="00294BF1">
            <w:pPr>
              <w:pStyle w:val="ListParagraph"/>
              <w:tabs>
                <w:tab w:val="left" w:pos="454"/>
                <w:tab w:val="left" w:pos="1305"/>
              </w:tabs>
              <w:spacing w:line="40" w:lineRule="atLeast"/>
              <w:ind w:left="29"/>
            </w:pPr>
          </w:p>
          <w:p w14:paraId="57E0A5BA"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hAnsi="Times New Roman"/>
                <w:sz w:val="24"/>
                <w:szCs w:val="24"/>
                <w:lang w:val="sq-AL"/>
              </w:rPr>
              <w:t>Pas miratimit të projekteve, hartimit të Listës përfundimtare të përfituesëve të projekteve të zhvillimit rural dhe njoftimit të aplikuesëve përfitues, bëhet nënshkrimi i kontratës ndërmjet përfituesit dhe AZHB-së.</w:t>
            </w:r>
          </w:p>
          <w:p w14:paraId="6042B905" w14:textId="77777777" w:rsidR="00977BB7" w:rsidRPr="00EA110E" w:rsidRDefault="00977BB7" w:rsidP="00294BF1">
            <w:pPr>
              <w:pStyle w:val="ListParagraph"/>
              <w:tabs>
                <w:tab w:val="left" w:pos="454"/>
                <w:tab w:val="left" w:pos="1305"/>
              </w:tabs>
              <w:spacing w:line="40" w:lineRule="atLeast"/>
              <w:ind w:left="29"/>
            </w:pPr>
          </w:p>
          <w:p w14:paraId="4AD97B30" w14:textId="77777777" w:rsidR="00294BF1" w:rsidRPr="00EA110E" w:rsidRDefault="00294BF1" w:rsidP="00294BF1">
            <w:pPr>
              <w:pStyle w:val="ListParagraph"/>
              <w:tabs>
                <w:tab w:val="left" w:pos="454"/>
                <w:tab w:val="left" w:pos="1305"/>
              </w:tabs>
              <w:spacing w:line="40" w:lineRule="atLeast"/>
              <w:ind w:left="29"/>
            </w:pPr>
          </w:p>
          <w:p w14:paraId="7AC0D698"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eastAsia="Times New Roman" w:hAnsi="Times New Roman"/>
                <w:sz w:val="24"/>
                <w:szCs w:val="24"/>
              </w:rPr>
              <w:t xml:space="preserve">Aplikanti ftohet të nënshkruaj kontratën për bashkë – financim të projektit brenda pesë (5) ditëve pas pranimit të  letër imfotmimit per miratimin e projekteve, </w:t>
            </w:r>
          </w:p>
          <w:p w14:paraId="52F586FE" w14:textId="77777777" w:rsidR="00977BB7" w:rsidRPr="00EA110E" w:rsidRDefault="00977BB7" w:rsidP="00294BF1">
            <w:pPr>
              <w:pStyle w:val="ListParagraph"/>
              <w:tabs>
                <w:tab w:val="left" w:pos="454"/>
                <w:tab w:val="left" w:pos="1305"/>
              </w:tabs>
              <w:spacing w:line="40" w:lineRule="atLeast"/>
              <w:ind w:left="29"/>
            </w:pPr>
          </w:p>
          <w:p w14:paraId="2056781D" w14:textId="77777777" w:rsidR="008F0C7E" w:rsidRPr="00EA110E" w:rsidRDefault="008F0C7E" w:rsidP="00294BF1">
            <w:pPr>
              <w:pStyle w:val="ListParagraph"/>
              <w:tabs>
                <w:tab w:val="left" w:pos="454"/>
                <w:tab w:val="left" w:pos="1305"/>
              </w:tabs>
              <w:spacing w:line="40" w:lineRule="atLeast"/>
              <w:ind w:left="29"/>
            </w:pPr>
          </w:p>
          <w:p w14:paraId="3048AF31" w14:textId="77777777" w:rsidR="00977BB7" w:rsidRPr="00EA110E" w:rsidRDefault="00977BB7" w:rsidP="00294BF1">
            <w:pPr>
              <w:pStyle w:val="Odstavekseznama"/>
              <w:numPr>
                <w:ilvl w:val="1"/>
                <w:numId w:val="11"/>
              </w:numPr>
              <w:tabs>
                <w:tab w:val="left" w:pos="454"/>
                <w:tab w:val="left" w:pos="540"/>
                <w:tab w:val="left" w:pos="1305"/>
              </w:tabs>
              <w:spacing w:line="40" w:lineRule="atLeast"/>
              <w:ind w:left="29" w:right="181" w:firstLine="0"/>
              <w:jc w:val="both"/>
              <w:rPr>
                <w:rFonts w:ascii="Times New Roman" w:hAnsi="Times New Roman"/>
                <w:sz w:val="24"/>
                <w:szCs w:val="24"/>
                <w:lang w:val="sq-AL"/>
              </w:rPr>
            </w:pPr>
            <w:r w:rsidRPr="00EA110E">
              <w:rPr>
                <w:rFonts w:ascii="Times New Roman" w:hAnsi="Times New Roman"/>
                <w:sz w:val="24"/>
                <w:szCs w:val="24"/>
                <w:lang w:val="sq-AL"/>
              </w:rPr>
              <w:t xml:space="preserve"> Pas nënshkrimit të kontratës, përfituesi është i obliguar që të fillojë zbatimin e projektit sipas kontratës.</w:t>
            </w:r>
          </w:p>
          <w:p w14:paraId="6F75BA5F" w14:textId="77777777" w:rsidR="00977BB7" w:rsidRPr="00EA110E" w:rsidRDefault="00977BB7" w:rsidP="00977BB7">
            <w:pPr>
              <w:pStyle w:val="Odstavekseznama"/>
              <w:tabs>
                <w:tab w:val="left" w:pos="180"/>
                <w:tab w:val="left" w:pos="360"/>
                <w:tab w:val="left" w:pos="720"/>
              </w:tabs>
              <w:spacing w:line="40" w:lineRule="atLeast"/>
              <w:ind w:left="0" w:right="180"/>
              <w:jc w:val="both"/>
              <w:rPr>
                <w:rFonts w:ascii="Times New Roman" w:hAnsi="Times New Roman"/>
                <w:b/>
                <w:sz w:val="24"/>
                <w:szCs w:val="24"/>
                <w:lang w:val="sq-AL"/>
              </w:rPr>
            </w:pPr>
          </w:p>
          <w:p w14:paraId="3F648AD2" w14:textId="77777777" w:rsidR="00AE0F2F" w:rsidRPr="00EA110E" w:rsidRDefault="00AE0F2F" w:rsidP="00977BB7">
            <w:pPr>
              <w:pStyle w:val="Odstavekseznama"/>
              <w:tabs>
                <w:tab w:val="left" w:pos="180"/>
                <w:tab w:val="left" w:pos="360"/>
                <w:tab w:val="left" w:pos="720"/>
              </w:tabs>
              <w:spacing w:line="40" w:lineRule="atLeast"/>
              <w:ind w:left="0" w:right="180"/>
              <w:jc w:val="both"/>
              <w:rPr>
                <w:rFonts w:ascii="Times New Roman" w:hAnsi="Times New Roman"/>
                <w:b/>
                <w:sz w:val="24"/>
                <w:szCs w:val="24"/>
                <w:lang w:val="sq-AL"/>
              </w:rPr>
            </w:pPr>
          </w:p>
          <w:p w14:paraId="127BCAF9" w14:textId="52B562C0" w:rsidR="00977BB7" w:rsidRPr="00EA110E" w:rsidRDefault="00294BF1" w:rsidP="00E849FE">
            <w:pPr>
              <w:pStyle w:val="Odstavekseznama"/>
              <w:tabs>
                <w:tab w:val="left" w:pos="180"/>
                <w:tab w:val="left" w:pos="360"/>
                <w:tab w:val="left" w:pos="720"/>
              </w:tabs>
              <w:spacing w:line="40" w:lineRule="atLeast"/>
              <w:ind w:left="0"/>
              <w:jc w:val="center"/>
              <w:rPr>
                <w:rFonts w:ascii="Times New Roman" w:hAnsi="Times New Roman"/>
                <w:b/>
                <w:sz w:val="24"/>
                <w:szCs w:val="24"/>
              </w:rPr>
            </w:pPr>
            <w:r w:rsidRPr="00EA110E">
              <w:rPr>
                <w:rFonts w:ascii="Times New Roman" w:hAnsi="Times New Roman"/>
                <w:b/>
                <w:sz w:val="24"/>
                <w:szCs w:val="24"/>
              </w:rPr>
              <w:t>Neni</w:t>
            </w:r>
            <w:r w:rsidR="00582766" w:rsidRPr="00EA110E">
              <w:rPr>
                <w:rFonts w:ascii="Times New Roman" w:hAnsi="Times New Roman"/>
                <w:b/>
                <w:sz w:val="24"/>
                <w:szCs w:val="24"/>
              </w:rPr>
              <w:t xml:space="preserve"> </w:t>
            </w:r>
            <w:r w:rsidR="00977BB7" w:rsidRPr="00EA110E">
              <w:rPr>
                <w:rFonts w:ascii="Times New Roman" w:hAnsi="Times New Roman"/>
                <w:b/>
                <w:sz w:val="24"/>
                <w:szCs w:val="24"/>
              </w:rPr>
              <w:t>32</w:t>
            </w:r>
          </w:p>
          <w:p w14:paraId="32265AB2" w14:textId="19561063" w:rsidR="00977BB7" w:rsidRPr="00EA110E" w:rsidRDefault="00977BB7" w:rsidP="00E849FE">
            <w:pPr>
              <w:pStyle w:val="Odstavekseznama"/>
              <w:tabs>
                <w:tab w:val="left" w:pos="180"/>
                <w:tab w:val="left" w:pos="360"/>
                <w:tab w:val="left" w:pos="720"/>
              </w:tabs>
              <w:spacing w:line="40" w:lineRule="atLeast"/>
              <w:ind w:left="0"/>
              <w:jc w:val="center"/>
              <w:rPr>
                <w:rFonts w:ascii="Times New Roman" w:eastAsia="Times New Roman" w:hAnsi="Times New Roman"/>
                <w:b/>
                <w:sz w:val="24"/>
                <w:szCs w:val="24"/>
              </w:rPr>
            </w:pPr>
            <w:r w:rsidRPr="00EA110E">
              <w:rPr>
                <w:rFonts w:ascii="Times New Roman" w:eastAsia="Times New Roman" w:hAnsi="Times New Roman"/>
                <w:b/>
                <w:sz w:val="24"/>
                <w:szCs w:val="24"/>
              </w:rPr>
              <w:t>Refuzimi i projekteve</w:t>
            </w:r>
          </w:p>
          <w:p w14:paraId="7D0013CE" w14:textId="77777777" w:rsidR="00294BF1" w:rsidRPr="00EA110E" w:rsidRDefault="00294BF1" w:rsidP="00977BB7">
            <w:pPr>
              <w:pStyle w:val="Odstavekseznama"/>
              <w:tabs>
                <w:tab w:val="left" w:pos="180"/>
                <w:tab w:val="left" w:pos="360"/>
                <w:tab w:val="left" w:pos="720"/>
              </w:tabs>
              <w:spacing w:line="40" w:lineRule="atLeast"/>
              <w:jc w:val="center"/>
              <w:rPr>
                <w:rFonts w:ascii="Times New Roman" w:hAnsi="Times New Roman"/>
                <w:b/>
                <w:sz w:val="24"/>
                <w:szCs w:val="24"/>
              </w:rPr>
            </w:pPr>
          </w:p>
          <w:p w14:paraId="047226E6" w14:textId="77777777" w:rsidR="00977BB7" w:rsidRPr="00EA110E" w:rsidRDefault="00977BB7" w:rsidP="008F0C7E">
            <w:pPr>
              <w:pStyle w:val="ListParagraph"/>
              <w:numPr>
                <w:ilvl w:val="0"/>
                <w:numId w:val="22"/>
              </w:numPr>
              <w:tabs>
                <w:tab w:val="num" w:pos="313"/>
              </w:tabs>
              <w:spacing w:line="40" w:lineRule="atLeast"/>
              <w:ind w:left="454" w:hanging="425"/>
              <w:jc w:val="both"/>
              <w:rPr>
                <w:rFonts w:eastAsia="Times New Roman"/>
                <w:b/>
              </w:rPr>
            </w:pPr>
            <w:r w:rsidRPr="00EA110E">
              <w:rPr>
                <w:rFonts w:eastAsia="Times New Roman"/>
              </w:rPr>
              <w:t xml:space="preserve">Aplikuesi refuzohet nëse:  </w:t>
            </w:r>
          </w:p>
          <w:p w14:paraId="2A4AFCEE" w14:textId="77777777" w:rsidR="00977BB7" w:rsidRPr="00EA110E" w:rsidRDefault="00977BB7" w:rsidP="00977BB7">
            <w:pPr>
              <w:pStyle w:val="ListParagraph"/>
              <w:tabs>
                <w:tab w:val="left" w:pos="540"/>
              </w:tabs>
              <w:spacing w:line="40" w:lineRule="atLeast"/>
              <w:ind w:left="990"/>
              <w:jc w:val="both"/>
              <w:rPr>
                <w:rFonts w:eastAsia="Times New Roman"/>
                <w:b/>
              </w:rPr>
            </w:pPr>
          </w:p>
          <w:p w14:paraId="19D5F2DB" w14:textId="77777777" w:rsidR="00977BB7" w:rsidRPr="00EA110E" w:rsidRDefault="00977BB7" w:rsidP="005B3162">
            <w:pPr>
              <w:pStyle w:val="ListParagraph"/>
              <w:numPr>
                <w:ilvl w:val="1"/>
                <w:numId w:val="22"/>
              </w:numPr>
              <w:tabs>
                <w:tab w:val="num" w:pos="630"/>
                <w:tab w:val="left" w:pos="993"/>
              </w:tabs>
              <w:spacing w:line="240" w:lineRule="atLeast"/>
              <w:ind w:left="567" w:firstLine="0"/>
              <w:jc w:val="both"/>
              <w:rPr>
                <w:rFonts w:eastAsia="Times New Roman"/>
                <w:b/>
              </w:rPr>
            </w:pPr>
            <w:r w:rsidRPr="00EA110E">
              <w:rPr>
                <w:rFonts w:eastAsia="Times New Roman"/>
              </w:rPr>
              <w:t xml:space="preserve"> Ka dokumentacionin e pa kompletuar;</w:t>
            </w:r>
          </w:p>
          <w:p w14:paraId="3FD27E78" w14:textId="77777777" w:rsidR="00977BB7" w:rsidRPr="00EA110E" w:rsidRDefault="00977BB7" w:rsidP="00977BB7">
            <w:pPr>
              <w:pStyle w:val="ListParagraph"/>
              <w:tabs>
                <w:tab w:val="left" w:pos="540"/>
                <w:tab w:val="left" w:pos="630"/>
                <w:tab w:val="left" w:pos="993"/>
              </w:tabs>
              <w:spacing w:line="240" w:lineRule="atLeast"/>
              <w:ind w:left="567"/>
              <w:jc w:val="both"/>
              <w:rPr>
                <w:rFonts w:eastAsia="Times New Roman"/>
                <w:b/>
              </w:rPr>
            </w:pPr>
          </w:p>
          <w:p w14:paraId="094AA34E" w14:textId="77777777" w:rsidR="00977BB7" w:rsidRPr="00EA110E" w:rsidRDefault="00977BB7" w:rsidP="005B3162">
            <w:pPr>
              <w:pStyle w:val="ListParagraph"/>
              <w:numPr>
                <w:ilvl w:val="1"/>
                <w:numId w:val="22"/>
              </w:numPr>
              <w:tabs>
                <w:tab w:val="num" w:pos="630"/>
                <w:tab w:val="left" w:pos="993"/>
              </w:tabs>
              <w:spacing w:line="240" w:lineRule="atLeast"/>
              <w:ind w:left="567" w:firstLine="0"/>
              <w:jc w:val="both"/>
              <w:rPr>
                <w:rFonts w:eastAsia="Times New Roman"/>
                <w:b/>
              </w:rPr>
            </w:pPr>
            <w:r w:rsidRPr="00EA110E">
              <w:rPr>
                <w:rFonts w:eastAsia="Times New Roman"/>
              </w:rPr>
              <w:t xml:space="preserve"> Dështon t’i  plotëson kriteret e pranueshmërisë;</w:t>
            </w:r>
          </w:p>
          <w:p w14:paraId="44C4D5F0" w14:textId="77777777" w:rsidR="00AE0F2F" w:rsidRPr="00EA110E" w:rsidRDefault="00AE0F2F" w:rsidP="00AE0F2F">
            <w:pPr>
              <w:tabs>
                <w:tab w:val="left" w:pos="540"/>
                <w:tab w:val="left" w:pos="630"/>
                <w:tab w:val="left" w:pos="993"/>
              </w:tabs>
              <w:spacing w:line="240" w:lineRule="atLeast"/>
              <w:jc w:val="both"/>
              <w:rPr>
                <w:rFonts w:ascii="Times New Roman" w:hAnsi="Times New Roman"/>
                <w:b/>
                <w:sz w:val="24"/>
              </w:rPr>
            </w:pPr>
          </w:p>
          <w:p w14:paraId="13DBF88C" w14:textId="77777777" w:rsidR="00977BB7" w:rsidRPr="00EA110E" w:rsidRDefault="00977BB7" w:rsidP="005B3162">
            <w:pPr>
              <w:pStyle w:val="ListParagraph"/>
              <w:numPr>
                <w:ilvl w:val="1"/>
                <w:numId w:val="22"/>
              </w:numPr>
              <w:tabs>
                <w:tab w:val="num" w:pos="630"/>
                <w:tab w:val="left" w:pos="993"/>
              </w:tabs>
              <w:spacing w:line="240" w:lineRule="atLeast"/>
              <w:ind w:left="567" w:firstLine="0"/>
              <w:jc w:val="both"/>
              <w:rPr>
                <w:rFonts w:eastAsia="Times New Roman"/>
                <w:b/>
              </w:rPr>
            </w:pPr>
            <w:r w:rsidRPr="00EA110E">
              <w:rPr>
                <w:rFonts w:eastAsia="Times New Roman"/>
              </w:rPr>
              <w:lastRenderedPageBreak/>
              <w:t xml:space="preserve"> Shpenzimet nuk mund të verifikohen si të pranueshme;</w:t>
            </w:r>
          </w:p>
          <w:p w14:paraId="78DAE20E" w14:textId="77777777" w:rsidR="00977BB7" w:rsidRPr="00EA110E" w:rsidRDefault="00977BB7" w:rsidP="00977BB7">
            <w:pPr>
              <w:tabs>
                <w:tab w:val="left" w:pos="540"/>
                <w:tab w:val="left" w:pos="630"/>
                <w:tab w:val="left" w:pos="993"/>
              </w:tabs>
              <w:spacing w:line="240" w:lineRule="atLeast"/>
              <w:ind w:left="567"/>
              <w:jc w:val="both"/>
              <w:rPr>
                <w:rFonts w:ascii="Times New Roman" w:hAnsi="Times New Roman"/>
                <w:b/>
                <w:sz w:val="24"/>
              </w:rPr>
            </w:pPr>
            <w:r w:rsidRPr="00EA110E">
              <w:rPr>
                <w:rFonts w:ascii="Times New Roman" w:hAnsi="Times New Roman"/>
                <w:sz w:val="24"/>
              </w:rPr>
              <w:t xml:space="preserve"> </w:t>
            </w:r>
          </w:p>
          <w:p w14:paraId="001F3311" w14:textId="77777777" w:rsidR="00977BB7" w:rsidRPr="00EA110E" w:rsidRDefault="00977BB7" w:rsidP="005B3162">
            <w:pPr>
              <w:pStyle w:val="ListParagraph"/>
              <w:numPr>
                <w:ilvl w:val="1"/>
                <w:numId w:val="22"/>
              </w:numPr>
              <w:tabs>
                <w:tab w:val="num" w:pos="630"/>
                <w:tab w:val="left" w:pos="993"/>
              </w:tabs>
              <w:spacing w:line="240" w:lineRule="atLeast"/>
              <w:ind w:left="567" w:firstLine="0"/>
              <w:jc w:val="both"/>
              <w:rPr>
                <w:rFonts w:eastAsia="Times New Roman"/>
                <w:b/>
              </w:rPr>
            </w:pPr>
            <w:r w:rsidRPr="00EA110E">
              <w:rPr>
                <w:rFonts w:eastAsia="Times New Roman"/>
              </w:rPr>
              <w:t xml:space="preserve"> Projekti nuk është i qëndrueshëm ekonomikisht;</w:t>
            </w:r>
          </w:p>
          <w:p w14:paraId="47F6CFF1" w14:textId="77777777" w:rsidR="00977BB7" w:rsidRPr="00EA110E" w:rsidRDefault="00977BB7" w:rsidP="00977BB7">
            <w:pPr>
              <w:tabs>
                <w:tab w:val="left" w:pos="540"/>
                <w:tab w:val="left" w:pos="630"/>
                <w:tab w:val="left" w:pos="993"/>
              </w:tabs>
              <w:spacing w:line="240" w:lineRule="atLeast"/>
              <w:ind w:left="567"/>
              <w:jc w:val="both"/>
              <w:rPr>
                <w:rFonts w:ascii="Times New Roman" w:hAnsi="Times New Roman"/>
                <w:b/>
                <w:sz w:val="24"/>
              </w:rPr>
            </w:pPr>
            <w:r w:rsidRPr="00EA110E">
              <w:rPr>
                <w:rFonts w:ascii="Times New Roman" w:hAnsi="Times New Roman"/>
                <w:sz w:val="24"/>
              </w:rPr>
              <w:t xml:space="preserve"> </w:t>
            </w:r>
          </w:p>
          <w:p w14:paraId="6294364E" w14:textId="77777777" w:rsidR="00977BB7" w:rsidRPr="00EA110E" w:rsidRDefault="00977BB7" w:rsidP="005B3162">
            <w:pPr>
              <w:pStyle w:val="ListParagraph"/>
              <w:numPr>
                <w:ilvl w:val="1"/>
                <w:numId w:val="22"/>
              </w:numPr>
              <w:tabs>
                <w:tab w:val="num" w:pos="630"/>
                <w:tab w:val="left" w:pos="993"/>
              </w:tabs>
              <w:spacing w:line="240" w:lineRule="atLeast"/>
              <w:ind w:left="567" w:firstLine="0"/>
              <w:jc w:val="both"/>
              <w:rPr>
                <w:rFonts w:eastAsia="Times New Roman"/>
                <w:b/>
              </w:rPr>
            </w:pPr>
            <w:r w:rsidRPr="00EA110E">
              <w:rPr>
                <w:rFonts w:eastAsia="Times New Roman"/>
              </w:rPr>
              <w:t xml:space="preserve">  Në rast të mashtrimit në qdo fazë të procedurës;</w:t>
            </w:r>
          </w:p>
          <w:p w14:paraId="6AF429D2" w14:textId="77777777" w:rsidR="00977BB7" w:rsidRPr="00EA110E" w:rsidRDefault="00977BB7" w:rsidP="00977BB7">
            <w:pPr>
              <w:tabs>
                <w:tab w:val="left" w:pos="540"/>
                <w:tab w:val="left" w:pos="630"/>
                <w:tab w:val="left" w:pos="993"/>
              </w:tabs>
              <w:spacing w:line="240" w:lineRule="atLeast"/>
              <w:ind w:left="567"/>
              <w:jc w:val="both"/>
              <w:rPr>
                <w:rFonts w:ascii="Times New Roman" w:hAnsi="Times New Roman"/>
                <w:b/>
                <w:sz w:val="24"/>
              </w:rPr>
            </w:pPr>
          </w:p>
          <w:p w14:paraId="33F5552D" w14:textId="77777777" w:rsidR="00977BB7" w:rsidRPr="00EA110E" w:rsidRDefault="00977BB7" w:rsidP="005B3162">
            <w:pPr>
              <w:pStyle w:val="ListParagraph"/>
              <w:numPr>
                <w:ilvl w:val="1"/>
                <w:numId w:val="22"/>
              </w:numPr>
              <w:tabs>
                <w:tab w:val="left" w:pos="284"/>
                <w:tab w:val="left" w:pos="993"/>
              </w:tabs>
              <w:spacing w:line="240" w:lineRule="atLeast"/>
              <w:ind w:left="567" w:firstLine="0"/>
              <w:jc w:val="both"/>
              <w:rPr>
                <w:rFonts w:eastAsia="Times New Roman"/>
                <w:b/>
              </w:rPr>
            </w:pPr>
            <w:r w:rsidRPr="00EA110E">
              <w:rPr>
                <w:rFonts w:eastAsia="Times New Roman"/>
              </w:rPr>
              <w:t xml:space="preserve"> Nëse projekti  i financuar nga përkrahja publike nuk është funksional sipas projektit/ planbiznesit dhe kontratës;</w:t>
            </w:r>
          </w:p>
          <w:p w14:paraId="65D16ACC" w14:textId="77777777" w:rsidR="00977BB7" w:rsidRPr="00EA110E" w:rsidRDefault="00977BB7" w:rsidP="00977BB7">
            <w:pPr>
              <w:tabs>
                <w:tab w:val="left" w:pos="284"/>
                <w:tab w:val="left" w:pos="993"/>
              </w:tabs>
              <w:spacing w:line="240" w:lineRule="atLeast"/>
              <w:ind w:left="567"/>
              <w:jc w:val="both"/>
              <w:rPr>
                <w:rFonts w:ascii="Times New Roman" w:hAnsi="Times New Roman"/>
                <w:b/>
                <w:sz w:val="24"/>
              </w:rPr>
            </w:pPr>
          </w:p>
          <w:p w14:paraId="2DFB10F1" w14:textId="77777777" w:rsidR="00977BB7" w:rsidRPr="00EA110E" w:rsidRDefault="00977BB7" w:rsidP="005B3162">
            <w:pPr>
              <w:pStyle w:val="ListParagraph"/>
              <w:numPr>
                <w:ilvl w:val="1"/>
                <w:numId w:val="22"/>
              </w:numPr>
              <w:tabs>
                <w:tab w:val="num" w:pos="630"/>
                <w:tab w:val="left" w:pos="993"/>
              </w:tabs>
              <w:spacing w:line="240" w:lineRule="atLeast"/>
              <w:ind w:left="567" w:firstLine="0"/>
              <w:jc w:val="both"/>
              <w:rPr>
                <w:rFonts w:eastAsia="Times New Roman"/>
                <w:b/>
              </w:rPr>
            </w:pPr>
            <w:r w:rsidRPr="00EA110E">
              <w:rPr>
                <w:rFonts w:eastAsia="Times New Roman"/>
              </w:rPr>
              <w:t xml:space="preserve"> Në rast të mos respektimit të kushteve të kontratës për financim të projektit.</w:t>
            </w:r>
          </w:p>
          <w:p w14:paraId="13C5B88F" w14:textId="77777777" w:rsidR="00977BB7" w:rsidRPr="00EA110E" w:rsidRDefault="00977BB7" w:rsidP="00977BB7">
            <w:pPr>
              <w:pStyle w:val="ListParagraph"/>
              <w:tabs>
                <w:tab w:val="left" w:pos="540"/>
                <w:tab w:val="left" w:pos="630"/>
              </w:tabs>
              <w:spacing w:line="240" w:lineRule="atLeast"/>
              <w:ind w:left="1350"/>
              <w:jc w:val="both"/>
              <w:rPr>
                <w:rFonts w:eastAsia="Times New Roman"/>
                <w:b/>
              </w:rPr>
            </w:pPr>
          </w:p>
          <w:p w14:paraId="2345F29C" w14:textId="48158E4E" w:rsidR="00977BB7" w:rsidRPr="00EA110E" w:rsidRDefault="00977BB7" w:rsidP="007E233F">
            <w:pPr>
              <w:pStyle w:val="ListParagraph"/>
              <w:numPr>
                <w:ilvl w:val="0"/>
                <w:numId w:val="22"/>
              </w:numPr>
              <w:tabs>
                <w:tab w:val="num" w:pos="454"/>
                <w:tab w:val="left" w:pos="880"/>
              </w:tabs>
              <w:spacing w:line="40" w:lineRule="atLeast"/>
              <w:ind w:left="29" w:firstLine="0"/>
              <w:jc w:val="both"/>
              <w:rPr>
                <w:rFonts w:eastAsia="Times New Roman"/>
                <w:b/>
              </w:rPr>
            </w:pPr>
            <w:r w:rsidRPr="00EA110E">
              <w:rPr>
                <w:rFonts w:eastAsia="Times New Roman"/>
              </w:rPr>
              <w:t>Aplikuesi i cili aplikon për investime publike gjithashtu do të refuzohen nëse ata dështojnë të kryejnë procesin e prokurimit sipas rregullave të aplikueshme të prokurimit.</w:t>
            </w:r>
          </w:p>
          <w:p w14:paraId="4D79080A" w14:textId="77777777" w:rsidR="00977BB7" w:rsidRPr="00EA110E" w:rsidRDefault="00977BB7" w:rsidP="00AE0F2F">
            <w:pPr>
              <w:pStyle w:val="ListParagraph"/>
              <w:tabs>
                <w:tab w:val="num" w:pos="454"/>
                <w:tab w:val="left" w:pos="540"/>
                <w:tab w:val="left" w:pos="880"/>
              </w:tabs>
              <w:spacing w:line="40" w:lineRule="atLeast"/>
              <w:ind w:left="29"/>
              <w:jc w:val="both"/>
              <w:rPr>
                <w:rFonts w:eastAsia="Times New Roman"/>
                <w:b/>
              </w:rPr>
            </w:pPr>
            <w:r w:rsidRPr="00EA110E">
              <w:rPr>
                <w:rFonts w:eastAsia="Times New Roman"/>
              </w:rPr>
              <w:t xml:space="preserve"> </w:t>
            </w:r>
          </w:p>
          <w:p w14:paraId="37363868" w14:textId="77777777" w:rsidR="00977BB7" w:rsidRPr="00EA110E" w:rsidRDefault="00977BB7" w:rsidP="00AE0F2F">
            <w:pPr>
              <w:pStyle w:val="ListParagraph"/>
              <w:numPr>
                <w:ilvl w:val="0"/>
                <w:numId w:val="22"/>
              </w:numPr>
              <w:tabs>
                <w:tab w:val="num" w:pos="454"/>
                <w:tab w:val="left" w:pos="540"/>
                <w:tab w:val="left" w:pos="880"/>
              </w:tabs>
              <w:spacing w:line="40" w:lineRule="atLeast"/>
              <w:ind w:left="29" w:firstLine="0"/>
              <w:jc w:val="both"/>
              <w:rPr>
                <w:rFonts w:eastAsia="Times New Roman"/>
                <w:b/>
              </w:rPr>
            </w:pPr>
            <w:r w:rsidRPr="00EA110E">
              <w:rPr>
                <w:rFonts w:eastAsia="Times New Roman"/>
              </w:rPr>
              <w:t xml:space="preserve"> Aplikuesi njoftohet për projektin që është refuzuar me anë të vendimit për refuzim të nxjerr nga Agjencia për Zhvillimin e Bujqësisë. </w:t>
            </w:r>
          </w:p>
          <w:p w14:paraId="361EC047" w14:textId="77777777" w:rsidR="00977BB7" w:rsidRPr="00EA110E" w:rsidRDefault="00977BB7" w:rsidP="00AE0F2F">
            <w:pPr>
              <w:tabs>
                <w:tab w:val="num" w:pos="454"/>
                <w:tab w:val="left" w:pos="540"/>
                <w:tab w:val="left" w:pos="880"/>
              </w:tabs>
              <w:spacing w:line="40" w:lineRule="atLeast"/>
              <w:ind w:left="29"/>
              <w:jc w:val="both"/>
              <w:rPr>
                <w:rFonts w:ascii="Times New Roman" w:hAnsi="Times New Roman"/>
                <w:b/>
                <w:sz w:val="24"/>
              </w:rPr>
            </w:pPr>
          </w:p>
          <w:p w14:paraId="54C33D1B" w14:textId="77777777" w:rsidR="00977BB7" w:rsidRPr="00EA110E" w:rsidRDefault="00977BB7" w:rsidP="00AE0F2F">
            <w:pPr>
              <w:pStyle w:val="ListParagraph"/>
              <w:numPr>
                <w:ilvl w:val="0"/>
                <w:numId w:val="22"/>
              </w:numPr>
              <w:tabs>
                <w:tab w:val="num" w:pos="454"/>
                <w:tab w:val="num" w:pos="540"/>
                <w:tab w:val="left" w:pos="880"/>
              </w:tabs>
              <w:spacing w:line="40" w:lineRule="atLeast"/>
              <w:ind w:left="29" w:firstLine="0"/>
              <w:jc w:val="both"/>
              <w:rPr>
                <w:rFonts w:eastAsia="Times New Roman"/>
                <w:b/>
              </w:rPr>
            </w:pPr>
            <w:r w:rsidRPr="00EA110E">
              <w:rPr>
                <w:rFonts w:eastAsia="Times New Roman"/>
              </w:rPr>
              <w:t xml:space="preserve">Vendimi për refuzim përmban arsyet e refuzimit në mënyrë të detajuar. </w:t>
            </w:r>
          </w:p>
          <w:p w14:paraId="610C226D" w14:textId="25667F44" w:rsidR="00977BB7" w:rsidRPr="00EA110E" w:rsidRDefault="00977BB7" w:rsidP="00CA5ED3">
            <w:pPr>
              <w:pStyle w:val="Odstavekseznama"/>
              <w:spacing w:line="40" w:lineRule="atLeast"/>
              <w:ind w:left="0" w:right="180"/>
              <w:rPr>
                <w:rFonts w:ascii="Times New Roman" w:hAnsi="Times New Roman"/>
                <w:b/>
                <w:sz w:val="24"/>
                <w:szCs w:val="24"/>
                <w:lang w:val="sq-AL"/>
              </w:rPr>
            </w:pPr>
            <w:bookmarkStart w:id="13" w:name="_Toc405373736"/>
            <w:bookmarkStart w:id="14" w:name="_Toc452471158"/>
          </w:p>
          <w:p w14:paraId="2991A5D6" w14:textId="577A31ED" w:rsidR="00977BB7" w:rsidRPr="00EA110E" w:rsidRDefault="00AE0F2F"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Neni</w:t>
            </w:r>
            <w:r w:rsidR="00977BB7" w:rsidRPr="00EA110E">
              <w:rPr>
                <w:rFonts w:ascii="Times New Roman" w:hAnsi="Times New Roman"/>
                <w:b/>
                <w:sz w:val="24"/>
                <w:szCs w:val="24"/>
                <w:lang w:val="sq-AL"/>
              </w:rPr>
              <w:t xml:space="preserve"> 33</w:t>
            </w:r>
          </w:p>
          <w:bookmarkEnd w:id="13"/>
          <w:bookmarkEnd w:id="14"/>
          <w:p w14:paraId="5393CE58" w14:textId="77777777" w:rsidR="00977BB7" w:rsidRPr="00EA110E" w:rsidRDefault="00977BB7" w:rsidP="00977BB7">
            <w:pPr>
              <w:spacing w:line="40" w:lineRule="atLeast"/>
              <w:jc w:val="center"/>
              <w:rPr>
                <w:rFonts w:ascii="Times New Roman" w:hAnsi="Times New Roman"/>
                <w:b/>
                <w:sz w:val="24"/>
              </w:rPr>
            </w:pPr>
            <w:r w:rsidRPr="00EA110E">
              <w:rPr>
                <w:rFonts w:ascii="Times New Roman" w:hAnsi="Times New Roman"/>
                <w:b/>
                <w:sz w:val="24"/>
              </w:rPr>
              <w:t>Shpenzimet  e papranueshme për masat</w:t>
            </w:r>
          </w:p>
          <w:p w14:paraId="685FEA5F" w14:textId="77777777" w:rsidR="00977BB7" w:rsidRPr="00EA110E" w:rsidRDefault="00977BB7" w:rsidP="00977BB7">
            <w:pPr>
              <w:spacing w:line="40" w:lineRule="atLeast"/>
              <w:jc w:val="center"/>
              <w:rPr>
                <w:rFonts w:ascii="Times New Roman" w:hAnsi="Times New Roman"/>
                <w:sz w:val="24"/>
              </w:rPr>
            </w:pPr>
          </w:p>
          <w:p w14:paraId="42AF27A3" w14:textId="77777777" w:rsidR="00977BB7" w:rsidRPr="00EA110E" w:rsidRDefault="00977BB7" w:rsidP="00977BB7">
            <w:pPr>
              <w:spacing w:line="40" w:lineRule="atLeast"/>
              <w:rPr>
                <w:rFonts w:ascii="Times New Roman" w:hAnsi="Times New Roman"/>
                <w:b/>
                <w:sz w:val="24"/>
              </w:rPr>
            </w:pPr>
            <w:r w:rsidRPr="00EA110E">
              <w:rPr>
                <w:rFonts w:ascii="Times New Roman" w:hAnsi="Times New Roman"/>
                <w:sz w:val="24"/>
              </w:rPr>
              <w:lastRenderedPageBreak/>
              <w:t>1. Shpenzimet  e papranueshme për masat janë:</w:t>
            </w:r>
          </w:p>
          <w:p w14:paraId="54906BFC" w14:textId="77777777" w:rsidR="00977BB7" w:rsidRPr="00EA110E" w:rsidRDefault="00977BB7" w:rsidP="00977BB7">
            <w:pPr>
              <w:spacing w:line="40" w:lineRule="atLeast"/>
              <w:ind w:left="284"/>
              <w:rPr>
                <w:rFonts w:ascii="Times New Roman" w:hAnsi="Times New Roman"/>
                <w:b/>
                <w:sz w:val="24"/>
              </w:rPr>
            </w:pPr>
          </w:p>
          <w:p w14:paraId="438B7F3C" w14:textId="77777777" w:rsidR="00977BB7" w:rsidRPr="00EA110E" w:rsidRDefault="00977BB7" w:rsidP="005B3162">
            <w:pPr>
              <w:pStyle w:val="ListParagraph"/>
              <w:numPr>
                <w:ilvl w:val="1"/>
                <w:numId w:val="21"/>
              </w:numPr>
              <w:spacing w:line="40" w:lineRule="atLeast"/>
              <w:ind w:left="284" w:firstLine="0"/>
              <w:jc w:val="both"/>
              <w:rPr>
                <w:b/>
              </w:rPr>
            </w:pPr>
            <w:r w:rsidRPr="00EA110E">
              <w:t>Taksat, përfshirë TVSH-në, me përjashtim të TVSH–së së pa – kthyeshme për  personat fizik dhe ndërmarrjet jo-raportuese të TVSH-së.</w:t>
            </w:r>
          </w:p>
          <w:p w14:paraId="599CEEB9" w14:textId="77777777" w:rsidR="00977BB7" w:rsidRPr="00EA110E" w:rsidRDefault="00977BB7" w:rsidP="00977BB7">
            <w:pPr>
              <w:pStyle w:val="ListParagraph"/>
              <w:spacing w:line="40" w:lineRule="atLeast"/>
              <w:ind w:left="284"/>
              <w:jc w:val="both"/>
              <w:rPr>
                <w:b/>
              </w:rPr>
            </w:pPr>
          </w:p>
          <w:p w14:paraId="747F0572" w14:textId="77777777" w:rsidR="00977BB7" w:rsidRPr="00EA110E" w:rsidRDefault="00977BB7" w:rsidP="005B3162">
            <w:pPr>
              <w:pStyle w:val="ListParagraph"/>
              <w:numPr>
                <w:ilvl w:val="1"/>
                <w:numId w:val="21"/>
              </w:numPr>
              <w:spacing w:line="40" w:lineRule="atLeast"/>
              <w:ind w:left="284" w:firstLine="0"/>
              <w:jc w:val="both"/>
              <w:rPr>
                <w:b/>
              </w:rPr>
            </w:pPr>
            <w:r w:rsidRPr="00EA110E">
              <w:t xml:space="preserve"> Taksat doganore dhe akcizat; </w:t>
            </w:r>
          </w:p>
          <w:p w14:paraId="4800E93D" w14:textId="77777777" w:rsidR="00977BB7" w:rsidRPr="00EA110E" w:rsidRDefault="00977BB7" w:rsidP="00977BB7">
            <w:pPr>
              <w:spacing w:line="40" w:lineRule="atLeast"/>
              <w:ind w:left="284"/>
              <w:jc w:val="both"/>
              <w:rPr>
                <w:rFonts w:ascii="Times New Roman" w:hAnsi="Times New Roman"/>
                <w:b/>
                <w:sz w:val="24"/>
              </w:rPr>
            </w:pPr>
          </w:p>
          <w:p w14:paraId="6600A8B1" w14:textId="77777777" w:rsidR="00977BB7" w:rsidRPr="00EA110E" w:rsidRDefault="00977BB7" w:rsidP="005B3162">
            <w:pPr>
              <w:pStyle w:val="ListParagraph"/>
              <w:numPr>
                <w:ilvl w:val="1"/>
                <w:numId w:val="21"/>
              </w:numPr>
              <w:spacing w:line="40" w:lineRule="atLeast"/>
              <w:ind w:left="284" w:firstLine="0"/>
              <w:jc w:val="both"/>
              <w:rPr>
                <w:b/>
              </w:rPr>
            </w:pPr>
            <w:r w:rsidRPr="00EA110E">
              <w:t xml:space="preserve"> Blerja dhe  qiraja e tokës dhe ndërtesave ekzistuese;  </w:t>
            </w:r>
          </w:p>
          <w:p w14:paraId="42547ED8" w14:textId="77777777" w:rsidR="00977BB7" w:rsidRPr="00EA110E" w:rsidRDefault="00977BB7" w:rsidP="00977BB7">
            <w:pPr>
              <w:spacing w:line="40" w:lineRule="atLeast"/>
              <w:ind w:left="284"/>
              <w:jc w:val="both"/>
              <w:rPr>
                <w:rFonts w:ascii="Times New Roman" w:hAnsi="Times New Roman"/>
                <w:b/>
                <w:sz w:val="24"/>
              </w:rPr>
            </w:pPr>
          </w:p>
          <w:p w14:paraId="3E92F791" w14:textId="77777777" w:rsidR="00977BB7" w:rsidRPr="00EA110E" w:rsidRDefault="00977BB7" w:rsidP="005B3162">
            <w:pPr>
              <w:pStyle w:val="ListParagraph"/>
              <w:numPr>
                <w:ilvl w:val="1"/>
                <w:numId w:val="21"/>
              </w:numPr>
              <w:spacing w:line="40" w:lineRule="atLeast"/>
              <w:ind w:left="284" w:firstLine="0"/>
              <w:jc w:val="both"/>
              <w:rPr>
                <w:b/>
              </w:rPr>
            </w:pPr>
            <w:r w:rsidRPr="00EA110E">
              <w:t xml:space="preserve"> Gjobat, ndëshkimet financiare dhe shpenzimet e proceseve gjyqësore; </w:t>
            </w:r>
          </w:p>
          <w:p w14:paraId="27303A03" w14:textId="77777777" w:rsidR="00977BB7" w:rsidRPr="00EA110E" w:rsidRDefault="00977BB7" w:rsidP="00977BB7">
            <w:pPr>
              <w:spacing w:line="40" w:lineRule="atLeast"/>
              <w:ind w:left="284"/>
              <w:jc w:val="both"/>
              <w:rPr>
                <w:rFonts w:ascii="Times New Roman" w:hAnsi="Times New Roman"/>
                <w:b/>
                <w:sz w:val="24"/>
              </w:rPr>
            </w:pPr>
          </w:p>
          <w:p w14:paraId="002E51BF" w14:textId="77777777" w:rsidR="00977BB7" w:rsidRPr="00EA110E" w:rsidRDefault="00977BB7" w:rsidP="005B3162">
            <w:pPr>
              <w:pStyle w:val="ListParagraph"/>
              <w:numPr>
                <w:ilvl w:val="1"/>
                <w:numId w:val="21"/>
              </w:numPr>
              <w:spacing w:line="40" w:lineRule="atLeast"/>
              <w:ind w:left="284" w:firstLine="0"/>
              <w:jc w:val="both"/>
              <w:rPr>
                <w:b/>
              </w:rPr>
            </w:pPr>
            <w:r w:rsidRPr="00EA110E">
              <w:t xml:space="preserve"> Shpenzimet operative; </w:t>
            </w:r>
          </w:p>
          <w:p w14:paraId="0C02B8E6" w14:textId="77777777" w:rsidR="00977BB7" w:rsidRPr="00EA110E" w:rsidRDefault="00977BB7" w:rsidP="00977BB7">
            <w:pPr>
              <w:spacing w:line="40" w:lineRule="atLeast"/>
              <w:ind w:left="284"/>
              <w:jc w:val="both"/>
              <w:rPr>
                <w:rFonts w:ascii="Times New Roman" w:hAnsi="Times New Roman"/>
                <w:b/>
                <w:sz w:val="24"/>
              </w:rPr>
            </w:pPr>
          </w:p>
          <w:p w14:paraId="5F7BFEFC" w14:textId="77777777" w:rsidR="00977BB7" w:rsidRPr="00EA110E" w:rsidRDefault="00977BB7" w:rsidP="005B3162">
            <w:pPr>
              <w:pStyle w:val="ListParagraph"/>
              <w:numPr>
                <w:ilvl w:val="1"/>
                <w:numId w:val="21"/>
              </w:numPr>
              <w:spacing w:line="40" w:lineRule="atLeast"/>
              <w:ind w:left="284" w:firstLine="0"/>
              <w:jc w:val="both"/>
              <w:rPr>
                <w:b/>
              </w:rPr>
            </w:pPr>
            <w:r w:rsidRPr="00EA110E">
              <w:t xml:space="preserve"> Makineri dhe pajisje e perdorur;</w:t>
            </w:r>
          </w:p>
          <w:p w14:paraId="32F1F0F1" w14:textId="77777777" w:rsidR="00977BB7" w:rsidRPr="00EA110E" w:rsidRDefault="00977BB7" w:rsidP="00977BB7">
            <w:pPr>
              <w:spacing w:line="40" w:lineRule="atLeast"/>
              <w:ind w:left="284"/>
              <w:jc w:val="both"/>
              <w:rPr>
                <w:rFonts w:ascii="Times New Roman" w:hAnsi="Times New Roman"/>
                <w:b/>
                <w:sz w:val="24"/>
              </w:rPr>
            </w:pPr>
          </w:p>
          <w:p w14:paraId="06B50B38" w14:textId="77777777" w:rsidR="00977BB7" w:rsidRPr="00EA110E" w:rsidRDefault="00977BB7" w:rsidP="005B3162">
            <w:pPr>
              <w:pStyle w:val="ListParagraph"/>
              <w:numPr>
                <w:ilvl w:val="1"/>
                <w:numId w:val="21"/>
              </w:numPr>
              <w:spacing w:line="40" w:lineRule="atLeast"/>
              <w:ind w:left="284" w:firstLine="0"/>
              <w:jc w:val="both"/>
              <w:rPr>
                <w:b/>
              </w:rPr>
            </w:pPr>
            <w:r w:rsidRPr="00EA110E">
              <w:t xml:space="preserve"> Makinerite dhe paisjet pa numer serik dhe të dhëna teknike me perjashtim të paisjeve artizanale;</w:t>
            </w:r>
          </w:p>
          <w:p w14:paraId="6A7C29A0" w14:textId="77777777" w:rsidR="00977BB7" w:rsidRPr="00EA110E" w:rsidRDefault="00977BB7" w:rsidP="00977BB7">
            <w:pPr>
              <w:spacing w:line="40" w:lineRule="atLeast"/>
              <w:ind w:left="284"/>
              <w:jc w:val="both"/>
              <w:rPr>
                <w:rFonts w:ascii="Times New Roman" w:hAnsi="Times New Roman"/>
                <w:b/>
                <w:sz w:val="24"/>
              </w:rPr>
            </w:pPr>
          </w:p>
          <w:p w14:paraId="3855C780" w14:textId="77777777" w:rsidR="00977BB7" w:rsidRPr="00EA110E" w:rsidRDefault="00977BB7" w:rsidP="005B3162">
            <w:pPr>
              <w:pStyle w:val="ListParagraph"/>
              <w:numPr>
                <w:ilvl w:val="1"/>
                <w:numId w:val="21"/>
              </w:numPr>
              <w:spacing w:line="40" w:lineRule="atLeast"/>
              <w:ind w:left="284" w:firstLine="0"/>
              <w:jc w:val="both"/>
              <w:rPr>
                <w:b/>
              </w:rPr>
            </w:pPr>
            <w:r w:rsidRPr="00EA110E">
              <w:t xml:space="preserve">  Detyrimet bankare, kamatat, shpenzimet e garantuesit dhe detyrimet e ngjashme;</w:t>
            </w:r>
          </w:p>
          <w:p w14:paraId="4DD35450" w14:textId="77777777" w:rsidR="00977BB7" w:rsidRPr="00EA110E" w:rsidRDefault="00977BB7" w:rsidP="00977BB7">
            <w:pPr>
              <w:spacing w:line="40" w:lineRule="atLeast"/>
              <w:ind w:left="284"/>
              <w:jc w:val="both"/>
              <w:rPr>
                <w:rFonts w:ascii="Times New Roman" w:hAnsi="Times New Roman"/>
                <w:b/>
                <w:sz w:val="24"/>
              </w:rPr>
            </w:pPr>
          </w:p>
          <w:p w14:paraId="3F566099" w14:textId="77777777" w:rsidR="00977BB7" w:rsidRPr="00EA110E" w:rsidRDefault="00977BB7" w:rsidP="005B3162">
            <w:pPr>
              <w:pStyle w:val="ListParagraph"/>
              <w:numPr>
                <w:ilvl w:val="1"/>
                <w:numId w:val="21"/>
              </w:numPr>
              <w:spacing w:line="40" w:lineRule="atLeast"/>
              <w:ind w:left="284" w:firstLine="0"/>
              <w:jc w:val="both"/>
              <w:rPr>
                <w:b/>
              </w:rPr>
            </w:pPr>
            <w:r w:rsidRPr="00EA110E">
              <w:t xml:space="preserve"> Kostot e  këmbimit, detyrimet dhe humbjet e këmbimit, si dhe shpenzime tjera financiare; </w:t>
            </w:r>
          </w:p>
          <w:p w14:paraId="6FC497C2" w14:textId="77777777" w:rsidR="00977BB7" w:rsidRPr="00EA110E" w:rsidRDefault="00977BB7" w:rsidP="00977BB7">
            <w:pPr>
              <w:spacing w:line="40" w:lineRule="atLeast"/>
              <w:ind w:left="284"/>
              <w:jc w:val="both"/>
              <w:rPr>
                <w:rFonts w:ascii="Times New Roman" w:hAnsi="Times New Roman"/>
                <w:b/>
                <w:sz w:val="24"/>
              </w:rPr>
            </w:pPr>
          </w:p>
          <w:p w14:paraId="63FEE6EF" w14:textId="77777777" w:rsidR="00977BB7" w:rsidRPr="00EA110E" w:rsidRDefault="00977BB7" w:rsidP="005B3162">
            <w:pPr>
              <w:pStyle w:val="ListParagraph"/>
              <w:numPr>
                <w:ilvl w:val="1"/>
                <w:numId w:val="21"/>
              </w:numPr>
              <w:tabs>
                <w:tab w:val="left" w:pos="810"/>
              </w:tabs>
              <w:spacing w:line="40" w:lineRule="atLeast"/>
              <w:ind w:left="284" w:firstLine="0"/>
              <w:jc w:val="both"/>
              <w:rPr>
                <w:b/>
              </w:rPr>
            </w:pPr>
            <w:r w:rsidRPr="00EA110E">
              <w:t>Kontributet në  naturë;</w:t>
            </w:r>
          </w:p>
          <w:p w14:paraId="44EE4999" w14:textId="77777777" w:rsidR="00977BB7" w:rsidRPr="00EA110E" w:rsidRDefault="00977BB7" w:rsidP="00977BB7">
            <w:pPr>
              <w:tabs>
                <w:tab w:val="left" w:pos="810"/>
              </w:tabs>
              <w:spacing w:line="40" w:lineRule="atLeast"/>
              <w:ind w:left="284"/>
              <w:jc w:val="both"/>
              <w:rPr>
                <w:rFonts w:ascii="Times New Roman" w:hAnsi="Times New Roman"/>
                <w:b/>
                <w:sz w:val="24"/>
              </w:rPr>
            </w:pPr>
          </w:p>
          <w:p w14:paraId="048A4635" w14:textId="77777777" w:rsidR="00977BB7" w:rsidRPr="00EA110E" w:rsidRDefault="00977BB7" w:rsidP="005B3162">
            <w:pPr>
              <w:pStyle w:val="ListParagraph"/>
              <w:numPr>
                <w:ilvl w:val="1"/>
                <w:numId w:val="21"/>
              </w:numPr>
              <w:tabs>
                <w:tab w:val="left" w:pos="810"/>
              </w:tabs>
              <w:spacing w:line="40" w:lineRule="atLeast"/>
              <w:ind w:left="284" w:firstLine="0"/>
              <w:jc w:val="both"/>
              <w:rPr>
                <w:b/>
              </w:rPr>
            </w:pPr>
            <w:r w:rsidRPr="00EA110E">
              <w:lastRenderedPageBreak/>
              <w:t>Blerja e  inputeve  bujqësore, kafshëve, bimëve një vjeçare dhe mbjellja e tyre;</w:t>
            </w:r>
          </w:p>
          <w:p w14:paraId="47B407A4" w14:textId="77777777" w:rsidR="00977BB7" w:rsidRPr="00EA110E" w:rsidRDefault="00977BB7" w:rsidP="00977BB7">
            <w:pPr>
              <w:tabs>
                <w:tab w:val="left" w:pos="810"/>
              </w:tabs>
              <w:spacing w:line="40" w:lineRule="atLeast"/>
              <w:ind w:left="284"/>
              <w:jc w:val="both"/>
              <w:rPr>
                <w:rFonts w:ascii="Times New Roman" w:hAnsi="Times New Roman"/>
                <w:b/>
                <w:sz w:val="24"/>
              </w:rPr>
            </w:pPr>
          </w:p>
          <w:p w14:paraId="00CFAF76" w14:textId="77777777" w:rsidR="00AE0F2F" w:rsidRPr="00EA110E" w:rsidRDefault="00AE0F2F" w:rsidP="00977BB7">
            <w:pPr>
              <w:tabs>
                <w:tab w:val="left" w:pos="810"/>
              </w:tabs>
              <w:spacing w:line="40" w:lineRule="atLeast"/>
              <w:ind w:left="284"/>
              <w:jc w:val="both"/>
              <w:rPr>
                <w:rFonts w:ascii="Times New Roman" w:hAnsi="Times New Roman"/>
                <w:b/>
                <w:sz w:val="24"/>
              </w:rPr>
            </w:pPr>
          </w:p>
          <w:p w14:paraId="6095F4BE" w14:textId="77777777" w:rsidR="00977BB7" w:rsidRPr="00EA110E" w:rsidRDefault="00977BB7" w:rsidP="005B3162">
            <w:pPr>
              <w:pStyle w:val="ListParagraph"/>
              <w:numPr>
                <w:ilvl w:val="1"/>
                <w:numId w:val="21"/>
              </w:numPr>
              <w:tabs>
                <w:tab w:val="left" w:pos="810"/>
              </w:tabs>
              <w:spacing w:line="40" w:lineRule="atLeast"/>
              <w:ind w:left="284" w:firstLine="0"/>
              <w:jc w:val="both"/>
              <w:rPr>
                <w:b/>
              </w:rPr>
            </w:pPr>
            <w:r w:rsidRPr="00EA110E">
              <w:t>Shpenzimet e mirëmbajtjes dhe amortizimit;</w:t>
            </w:r>
          </w:p>
          <w:p w14:paraId="73DB18E1" w14:textId="77777777" w:rsidR="00977BB7" w:rsidRPr="00EA110E" w:rsidRDefault="00977BB7" w:rsidP="00977BB7">
            <w:pPr>
              <w:tabs>
                <w:tab w:val="left" w:pos="810"/>
              </w:tabs>
              <w:spacing w:line="40" w:lineRule="atLeast"/>
              <w:ind w:left="284"/>
              <w:jc w:val="both"/>
              <w:rPr>
                <w:rFonts w:ascii="Times New Roman" w:hAnsi="Times New Roman"/>
                <w:b/>
                <w:sz w:val="24"/>
              </w:rPr>
            </w:pPr>
          </w:p>
          <w:p w14:paraId="3756533E" w14:textId="77777777" w:rsidR="00977BB7" w:rsidRPr="00EA110E" w:rsidRDefault="00977BB7" w:rsidP="005B3162">
            <w:pPr>
              <w:pStyle w:val="ListParagraph"/>
              <w:numPr>
                <w:ilvl w:val="1"/>
                <w:numId w:val="21"/>
              </w:numPr>
              <w:tabs>
                <w:tab w:val="left" w:pos="810"/>
              </w:tabs>
              <w:spacing w:line="40" w:lineRule="atLeast"/>
              <w:ind w:left="284" w:firstLine="0"/>
              <w:jc w:val="both"/>
              <w:rPr>
                <w:b/>
              </w:rPr>
            </w:pPr>
            <w:r w:rsidRPr="00EA110E">
              <w:t>Shpenzimet për pagat e stafit të punësuar për aktivitetet e menaxhimit, zbatimit, monitorimit dhe kontrollimit:</w:t>
            </w:r>
          </w:p>
          <w:p w14:paraId="05C453C2" w14:textId="77777777" w:rsidR="00977BB7" w:rsidRPr="00EA110E" w:rsidRDefault="00977BB7" w:rsidP="00977BB7">
            <w:pPr>
              <w:tabs>
                <w:tab w:val="left" w:pos="810"/>
              </w:tabs>
              <w:spacing w:line="40" w:lineRule="atLeast"/>
              <w:ind w:left="284"/>
              <w:jc w:val="both"/>
              <w:rPr>
                <w:rFonts w:ascii="Times New Roman" w:hAnsi="Times New Roman"/>
                <w:b/>
                <w:sz w:val="24"/>
              </w:rPr>
            </w:pPr>
          </w:p>
          <w:p w14:paraId="57CDF1F9" w14:textId="77777777" w:rsidR="00977BB7" w:rsidRPr="00EA110E" w:rsidRDefault="00977BB7" w:rsidP="005B3162">
            <w:pPr>
              <w:pStyle w:val="ListParagraph"/>
              <w:numPr>
                <w:ilvl w:val="1"/>
                <w:numId w:val="21"/>
              </w:numPr>
              <w:tabs>
                <w:tab w:val="left" w:pos="810"/>
                <w:tab w:val="left" w:pos="1440"/>
              </w:tabs>
              <w:spacing w:line="40" w:lineRule="atLeast"/>
              <w:ind w:left="284" w:firstLine="0"/>
              <w:jc w:val="both"/>
              <w:rPr>
                <w:b/>
              </w:rPr>
            </w:pPr>
            <w:r w:rsidRPr="00EA110E">
              <w:t xml:space="preserve">Përveq shpenzimet nga nën paragrafi 1.13 dhe nën paragrafi 1.5 të këtij neni të cilat janë të pranueshme vetëm në kuadër të masës “Implementimi i Strategjive të Zhvillimit Lokal – Qasja LEADER” Përmirësimi i Trajnimit” dhe “ Mbështetja për krijimin e grupeve të prodhuesve”.  </w:t>
            </w:r>
          </w:p>
          <w:p w14:paraId="12C8B5A7"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p>
          <w:p w14:paraId="3CB703ED" w14:textId="77777777" w:rsidR="00AE0F2F" w:rsidRPr="00EA110E" w:rsidRDefault="00AE0F2F" w:rsidP="00977BB7">
            <w:pPr>
              <w:pStyle w:val="Odstavekseznama"/>
              <w:spacing w:line="40" w:lineRule="atLeast"/>
              <w:ind w:left="0" w:right="180"/>
              <w:jc w:val="center"/>
              <w:rPr>
                <w:rFonts w:ascii="Times New Roman" w:hAnsi="Times New Roman"/>
                <w:b/>
                <w:sz w:val="24"/>
                <w:szCs w:val="24"/>
                <w:lang w:val="sq-AL"/>
              </w:rPr>
            </w:pPr>
          </w:p>
          <w:p w14:paraId="38ED7321" w14:textId="4B3CA93F" w:rsidR="00977BB7" w:rsidRPr="00EA110E" w:rsidRDefault="00AE0F2F"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 xml:space="preserve">Neni </w:t>
            </w:r>
            <w:r w:rsidR="00977BB7" w:rsidRPr="00EA110E">
              <w:rPr>
                <w:rFonts w:ascii="Times New Roman" w:hAnsi="Times New Roman"/>
                <w:b/>
                <w:sz w:val="24"/>
                <w:szCs w:val="24"/>
                <w:lang w:val="sq-AL"/>
              </w:rPr>
              <w:t>34</w:t>
            </w:r>
          </w:p>
          <w:p w14:paraId="086679F4" w14:textId="77777777" w:rsidR="00977BB7" w:rsidRPr="00EA110E" w:rsidRDefault="00977BB7" w:rsidP="00977BB7">
            <w:pPr>
              <w:pStyle w:val="Odstavekseznama"/>
              <w:tabs>
                <w:tab w:val="left" w:pos="360"/>
              </w:tabs>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Kërkesa për pagesë</w:t>
            </w:r>
          </w:p>
          <w:p w14:paraId="5E614B9F" w14:textId="77777777" w:rsidR="00977BB7" w:rsidRPr="00EA110E" w:rsidRDefault="00977BB7" w:rsidP="00977BB7">
            <w:pPr>
              <w:pStyle w:val="Odstavekseznama"/>
              <w:tabs>
                <w:tab w:val="left" w:pos="360"/>
              </w:tabs>
              <w:spacing w:line="40" w:lineRule="atLeast"/>
              <w:ind w:left="0" w:right="180"/>
              <w:jc w:val="center"/>
              <w:rPr>
                <w:rFonts w:ascii="Times New Roman" w:hAnsi="Times New Roman"/>
                <w:sz w:val="24"/>
                <w:szCs w:val="24"/>
                <w:lang w:val="sq-AL"/>
              </w:rPr>
            </w:pPr>
          </w:p>
          <w:p w14:paraId="559F05A0" w14:textId="77777777" w:rsidR="00977BB7" w:rsidRPr="00EA110E" w:rsidRDefault="00977BB7" w:rsidP="00977BB7">
            <w:pPr>
              <w:pStyle w:val="Odstavekseznama"/>
              <w:tabs>
                <w:tab w:val="left" w:pos="45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1. Përfituesit që kanë përfunduar investimin sipas kontratës e dorëzojnë kërkesën për pagesë në Zyret Regjionale të AZHB-së.</w:t>
            </w:r>
          </w:p>
          <w:p w14:paraId="50A7B66C" w14:textId="77777777" w:rsidR="00977BB7" w:rsidRPr="00EA110E" w:rsidRDefault="00977BB7" w:rsidP="00977BB7">
            <w:pPr>
              <w:pStyle w:val="Odstavekseznama"/>
              <w:tabs>
                <w:tab w:val="left" w:pos="450"/>
                <w:tab w:val="left" w:pos="720"/>
              </w:tabs>
              <w:spacing w:line="40" w:lineRule="atLeast"/>
              <w:ind w:left="0" w:right="180"/>
              <w:jc w:val="both"/>
              <w:rPr>
                <w:rFonts w:ascii="Times New Roman" w:hAnsi="Times New Roman"/>
                <w:sz w:val="24"/>
                <w:szCs w:val="24"/>
                <w:lang w:val="sq-AL"/>
              </w:rPr>
            </w:pPr>
          </w:p>
          <w:p w14:paraId="5588CED7" w14:textId="77777777" w:rsidR="00AE0F2F" w:rsidRPr="00EA110E" w:rsidRDefault="00AE0F2F" w:rsidP="00977BB7">
            <w:pPr>
              <w:pStyle w:val="Odstavekseznama"/>
              <w:tabs>
                <w:tab w:val="left" w:pos="450"/>
                <w:tab w:val="left" w:pos="720"/>
              </w:tabs>
              <w:spacing w:line="40" w:lineRule="atLeast"/>
              <w:ind w:left="0" w:right="180"/>
              <w:jc w:val="both"/>
              <w:rPr>
                <w:rFonts w:ascii="Times New Roman" w:hAnsi="Times New Roman"/>
                <w:sz w:val="24"/>
                <w:szCs w:val="24"/>
                <w:lang w:val="sq-AL"/>
              </w:rPr>
            </w:pPr>
          </w:p>
          <w:p w14:paraId="4D0E2B45"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2. Formulari i kërkesës për pagesë  mund te shkarkohet nga web-faqja e AZHB-se apo sigurohet nga Zyra Regjionale e AZHB-së.</w:t>
            </w:r>
          </w:p>
          <w:p w14:paraId="339ECE55"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6E5E6BAB"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 xml:space="preserve">3. Kërkesa për pagesë me dokumentacionin e kompletuar dorëzohet në kopje fizike, </w:t>
            </w:r>
            <w:r w:rsidRPr="00EA110E">
              <w:rPr>
                <w:rFonts w:ascii="Times New Roman" w:hAnsi="Times New Roman"/>
                <w:sz w:val="24"/>
                <w:szCs w:val="24"/>
                <w:lang w:val="sq-AL"/>
              </w:rPr>
              <w:lastRenderedPageBreak/>
              <w:t>personalisht nga përfituesi ose nga personi i autorizuar.</w:t>
            </w:r>
          </w:p>
          <w:p w14:paraId="37556254"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61A9F6DF"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 xml:space="preserve">4. Nëse kërkesa për pagesë nuk është e kompletuar me të gjitha dokumentet sipas kontratës, zyrtari i AZHB-së nuk e pranon Kërkesën për pagesë, por e regjistron atë duke i dhënë përfituesit një kopje dhe i kërkon plotësimin e dokumentacionit përkatës brenda afatit prej pesë (5) ditëve. </w:t>
            </w:r>
          </w:p>
          <w:p w14:paraId="5070B85B"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0F5D51C1"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5. Nëse përfituesi brenda afatit të përcaktuar sipas paragrafit 3 dhe 4 të këtij Neni, nuk e dorëzon dokumentacionin e kompletuar, kërkesa për pagesë refuzohet.</w:t>
            </w:r>
          </w:p>
          <w:p w14:paraId="09CECFF7" w14:textId="77777777" w:rsidR="00AE0F2F" w:rsidRPr="00EA110E" w:rsidRDefault="00AE0F2F"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56AF034D" w14:textId="77777777" w:rsidR="007E233F" w:rsidRPr="00EA110E" w:rsidRDefault="007E233F"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0BD6A40E"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 xml:space="preserve">6. Pas kontrolles administrative të kërkesës për pagesë, Drejtoria e Kontrollit në AZHB bën kontrollën e dytë në terren për tu siguruar se investimi është bërë sipas projekt propozimit /  biznisit planit të aprovuar dhe letres miratuese. </w:t>
            </w:r>
          </w:p>
          <w:p w14:paraId="44606B94"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5AA97BDD" w14:textId="5BD6C99A"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7. Në rast të gabimve teknike në pakon e kërkesës për pagese aplikuesi duhet të njoftohet për korigjimin e gabimeve teknike</w:t>
            </w:r>
            <w:r w:rsidR="007E233F" w:rsidRPr="00EA110E">
              <w:rPr>
                <w:rFonts w:ascii="Times New Roman" w:hAnsi="Times New Roman"/>
                <w:sz w:val="24"/>
                <w:szCs w:val="24"/>
                <w:lang w:val="sq-AL"/>
              </w:rPr>
              <w:t xml:space="preserve">, në afat prej pesë (5) ditëve. </w:t>
            </w:r>
            <w:r w:rsidRPr="00EA110E">
              <w:rPr>
                <w:rFonts w:ascii="Times New Roman" w:hAnsi="Times New Roman"/>
                <w:sz w:val="24"/>
                <w:szCs w:val="24"/>
                <w:lang w:val="sq-AL"/>
              </w:rPr>
              <w:t>Nëse përfituesi brenda afatit të përcaktuar sipas paragrafit 7 të këtij neni, nuk e korigjon dokumentacionin me gabime teknike,  ky dokument refuzohet,</w:t>
            </w:r>
          </w:p>
          <w:p w14:paraId="3301AC38"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1AC1401F" w14:textId="77777777" w:rsidR="00F41789" w:rsidRPr="00EA110E" w:rsidRDefault="00F41789"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6238BF80"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 xml:space="preserve">8. Në bazë të Vlerësimit të Raportit të Kontrollit nga tereni dhe faturave të </w:t>
            </w:r>
            <w:r w:rsidRPr="00EA110E">
              <w:rPr>
                <w:rFonts w:ascii="Times New Roman" w:hAnsi="Times New Roman"/>
                <w:sz w:val="24"/>
                <w:szCs w:val="24"/>
                <w:lang w:val="sq-AL"/>
              </w:rPr>
              <w:lastRenderedPageBreak/>
              <w:t>dorëzuara, me kërkesën për pagesë dhe çmimores se AZHB-se,  AZHB nxjerr Vendim për pagesë brenda afatit 20 ditësh dhe e njofton përfituesin përmes një Letre Informuese.</w:t>
            </w:r>
          </w:p>
          <w:p w14:paraId="36178591"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3F6BCD03" w14:textId="77777777" w:rsidR="00977BB7" w:rsidRPr="00EA110E" w:rsidRDefault="00977BB7" w:rsidP="00977BB7">
            <w:pPr>
              <w:pStyle w:val="Odstavekseznama"/>
              <w:tabs>
                <w:tab w:val="left" w:pos="0"/>
                <w:tab w:val="left" w:pos="284"/>
                <w:tab w:val="left" w:pos="720"/>
              </w:tabs>
              <w:spacing w:line="40" w:lineRule="atLeast"/>
              <w:ind w:left="0" w:right="180"/>
              <w:jc w:val="both"/>
              <w:rPr>
                <w:rFonts w:ascii="Times New Roman" w:eastAsia="Times New Roman" w:hAnsi="Times New Roman"/>
                <w:sz w:val="24"/>
                <w:szCs w:val="24"/>
              </w:rPr>
            </w:pPr>
            <w:r w:rsidRPr="00EA110E">
              <w:rPr>
                <w:rFonts w:ascii="Times New Roman" w:eastAsia="Times New Roman" w:hAnsi="Times New Roman"/>
                <w:sz w:val="24"/>
                <w:szCs w:val="24"/>
              </w:rPr>
              <w:t>9. Asnjë pagesë nuk bëhet për përfituesit për të cilën konstatohet se kanë krijuar kushte artificiale  për marrjen e pagesave.</w:t>
            </w:r>
          </w:p>
          <w:p w14:paraId="25A4D4EB"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eastAsia="Times New Roman" w:hAnsi="Times New Roman"/>
                <w:sz w:val="24"/>
                <w:szCs w:val="24"/>
              </w:rPr>
            </w:pPr>
          </w:p>
          <w:p w14:paraId="3F88F345"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eastAsia="Times New Roman" w:hAnsi="Times New Roman"/>
                <w:sz w:val="24"/>
                <w:szCs w:val="24"/>
              </w:rPr>
              <w:t>10.</w:t>
            </w:r>
            <w:r w:rsidRPr="00EA110E">
              <w:rPr>
                <w:rFonts w:ascii="Times New Roman" w:hAnsi="Times New Roman"/>
                <w:sz w:val="24"/>
                <w:szCs w:val="24"/>
                <w:lang w:val="sq-AL"/>
              </w:rPr>
              <w:t xml:space="preserve"> Nëse kerkesa për pagesë nuk është pranuar apo mbështetja publike është zvogëluar, përfituesi duhet të informohet përmes Letrës informuese. </w:t>
            </w:r>
          </w:p>
          <w:p w14:paraId="03E964E1"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2BCFB1CE"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11. Prej ditës së dorëzimit të kërkesës për pagesë deri te ekzekutimi i pagesës nuk duhet të kalojnë më shumë se (40) ditë, përveç nëse një tejkalim i afatit bëhet për arsye objektive.</w:t>
            </w:r>
          </w:p>
          <w:p w14:paraId="59E4E9CD"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100CD001" w14:textId="77777777" w:rsidR="008F0C7E" w:rsidRPr="00EA110E" w:rsidRDefault="008F0C7E"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3DEA3FA1"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trike/>
                <w:sz w:val="24"/>
                <w:szCs w:val="24"/>
                <w:lang w:val="sq-AL"/>
              </w:rPr>
            </w:pPr>
            <w:r w:rsidRPr="00EA110E">
              <w:rPr>
                <w:rFonts w:ascii="Times New Roman" w:hAnsi="Times New Roman"/>
                <w:sz w:val="24"/>
                <w:szCs w:val="24"/>
                <w:lang w:val="sq-AL"/>
              </w:rPr>
              <w:t>12. Para kërkesës për pagesë perfituesi duhet të vendos në vend investim tabelen me logo të MBPZHR/AZHB me madhësi 100cmx50cm * të përcaktuar sipas Shtojcave 1, 2, 3, 4, dhe 5 të këtij udhëzimi adminsitrtaiv.</w:t>
            </w:r>
          </w:p>
          <w:p w14:paraId="5E97DB61"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02C7F48E"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13. Pagesa duhet të bëhet në afat prej (20) ditësh nga dita e Vendimit për pagesë.</w:t>
            </w:r>
          </w:p>
          <w:p w14:paraId="4BFD96AB"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7CD8FF36" w14:textId="77777777" w:rsidR="00AE0F2F" w:rsidRPr="00EA110E" w:rsidRDefault="00AE0F2F"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7C8703AF" w14:textId="397D69C4" w:rsidR="00977BB7" w:rsidRPr="00EA110E" w:rsidRDefault="00977BB7" w:rsidP="00977BB7">
            <w:pPr>
              <w:pStyle w:val="Odstavekseznama"/>
              <w:tabs>
                <w:tab w:val="left" w:pos="180"/>
                <w:tab w:val="left" w:pos="360"/>
                <w:tab w:val="left" w:pos="720"/>
                <w:tab w:val="left" w:pos="81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rPr>
              <w:t xml:space="preserve">14. </w:t>
            </w:r>
            <w:r w:rsidRPr="00EA110E">
              <w:rPr>
                <w:rFonts w:ascii="Times New Roman" w:hAnsi="Times New Roman"/>
                <w:sz w:val="24"/>
                <w:szCs w:val="24"/>
                <w:lang w:val="sq-AL"/>
              </w:rPr>
              <w:t xml:space="preserve">Në rast të kontestimit të vendimit për pagesë ose vendimit per refuzim te pageses, </w:t>
            </w:r>
            <w:r w:rsidRPr="00EA110E">
              <w:rPr>
                <w:rFonts w:ascii="Times New Roman" w:hAnsi="Times New Roman"/>
                <w:sz w:val="24"/>
                <w:szCs w:val="24"/>
                <w:lang w:val="sq-AL"/>
              </w:rPr>
              <w:lastRenderedPageBreak/>
              <w:t>përfituesi ka të drejtë ankese dhe të kërkojë ris</w:t>
            </w:r>
            <w:r w:rsidR="00F41789" w:rsidRPr="00EA110E">
              <w:rPr>
                <w:rFonts w:ascii="Times New Roman" w:hAnsi="Times New Roman"/>
                <w:sz w:val="24"/>
                <w:szCs w:val="24"/>
                <w:lang w:val="sq-AL"/>
              </w:rPr>
              <w:t xml:space="preserve">hqyrtimin e vendimit përkatës. </w:t>
            </w:r>
          </w:p>
          <w:p w14:paraId="0B4B056C" w14:textId="77777777" w:rsidR="00AE0F2F" w:rsidRPr="00EA110E" w:rsidRDefault="00AE0F2F" w:rsidP="00977BB7">
            <w:pPr>
              <w:pStyle w:val="Odstavekseznama"/>
              <w:tabs>
                <w:tab w:val="left" w:pos="180"/>
                <w:tab w:val="left" w:pos="360"/>
                <w:tab w:val="left" w:pos="720"/>
                <w:tab w:val="left" w:pos="810"/>
              </w:tabs>
              <w:spacing w:line="40" w:lineRule="atLeast"/>
              <w:ind w:left="0" w:right="180"/>
              <w:jc w:val="both"/>
              <w:rPr>
                <w:rFonts w:ascii="Times New Roman" w:hAnsi="Times New Roman"/>
                <w:sz w:val="24"/>
                <w:szCs w:val="24"/>
                <w:lang w:val="sq-AL"/>
              </w:rPr>
            </w:pPr>
          </w:p>
          <w:p w14:paraId="62A5387F" w14:textId="77777777" w:rsidR="00977BB7" w:rsidRPr="00EA110E" w:rsidRDefault="00977BB7" w:rsidP="00977BB7">
            <w:pPr>
              <w:pStyle w:val="Odstavekseznama"/>
              <w:tabs>
                <w:tab w:val="left" w:pos="180"/>
                <w:tab w:val="left" w:pos="360"/>
                <w:tab w:val="left" w:pos="720"/>
                <w:tab w:val="left" w:pos="81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15. MBPZHR/AZHB krijon një Komision të veçantë për ankesa që ndërlidhen me vendimin për pagesë ose vendmin per refuzim.</w:t>
            </w:r>
          </w:p>
          <w:p w14:paraId="77755DF0" w14:textId="77777777" w:rsidR="00977BB7" w:rsidRPr="00EA110E" w:rsidRDefault="00977BB7" w:rsidP="00977BB7">
            <w:pPr>
              <w:pStyle w:val="Odstavekseznama"/>
              <w:tabs>
                <w:tab w:val="left" w:pos="180"/>
                <w:tab w:val="left" w:pos="360"/>
                <w:tab w:val="left" w:pos="720"/>
                <w:tab w:val="left" w:pos="810"/>
              </w:tabs>
              <w:spacing w:line="40" w:lineRule="atLeast"/>
              <w:ind w:left="0" w:right="180"/>
              <w:jc w:val="both"/>
              <w:rPr>
                <w:rFonts w:ascii="Times New Roman" w:hAnsi="Times New Roman"/>
                <w:sz w:val="24"/>
                <w:szCs w:val="24"/>
                <w:lang w:val="sq-AL"/>
              </w:rPr>
            </w:pPr>
          </w:p>
          <w:p w14:paraId="6CA1BF6A" w14:textId="77777777" w:rsidR="00977BB7" w:rsidRPr="00EA110E" w:rsidRDefault="00977BB7" w:rsidP="00977BB7">
            <w:pPr>
              <w:pStyle w:val="Odstavekseznama"/>
              <w:tabs>
                <w:tab w:val="left" w:pos="180"/>
                <w:tab w:val="left" w:pos="360"/>
                <w:tab w:val="left" w:pos="720"/>
                <w:tab w:val="left" w:pos="81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16. Kundër</w:t>
            </w:r>
            <w:r w:rsidRPr="00EA110E">
              <w:rPr>
                <w:rFonts w:ascii="Times New Roman" w:hAnsi="Times New Roman"/>
                <w:sz w:val="24"/>
                <w:szCs w:val="24"/>
              </w:rPr>
              <w:t xml:space="preserve"> </w:t>
            </w:r>
            <w:r w:rsidRPr="00EA110E">
              <w:rPr>
                <w:rFonts w:ascii="Times New Roman" w:hAnsi="Times New Roman"/>
                <w:sz w:val="24"/>
                <w:szCs w:val="24"/>
                <w:lang w:val="sq-AL"/>
              </w:rPr>
              <w:t>vendimit të Komisionit pala ka të drejtë të ushtroj padi për konflikt administrativ në gjykatën kompetente në afat prej 30 ditësh.</w:t>
            </w:r>
          </w:p>
          <w:p w14:paraId="165132EB" w14:textId="77777777" w:rsidR="008F0C7E" w:rsidRPr="00EA110E" w:rsidRDefault="008F0C7E" w:rsidP="00977BB7">
            <w:pPr>
              <w:pStyle w:val="Odstavekseznama"/>
              <w:spacing w:line="40" w:lineRule="atLeast"/>
              <w:ind w:left="0" w:right="180"/>
              <w:rPr>
                <w:rFonts w:ascii="Times New Roman" w:hAnsi="Times New Roman"/>
                <w:b/>
                <w:sz w:val="24"/>
                <w:szCs w:val="24"/>
                <w:lang w:val="sq-AL"/>
              </w:rPr>
            </w:pPr>
          </w:p>
          <w:p w14:paraId="70ECCEA0" w14:textId="38AFFE23" w:rsidR="00977BB7" w:rsidRPr="00EA110E" w:rsidRDefault="00AE0F2F"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Neni</w:t>
            </w:r>
            <w:r w:rsidR="00582766" w:rsidRPr="00EA110E">
              <w:rPr>
                <w:rFonts w:ascii="Times New Roman" w:hAnsi="Times New Roman"/>
                <w:b/>
                <w:sz w:val="24"/>
                <w:szCs w:val="24"/>
                <w:lang w:val="sq-AL"/>
              </w:rPr>
              <w:t xml:space="preserve"> </w:t>
            </w:r>
            <w:r w:rsidR="00977BB7" w:rsidRPr="00EA110E">
              <w:rPr>
                <w:rFonts w:ascii="Times New Roman" w:hAnsi="Times New Roman"/>
                <w:b/>
                <w:sz w:val="24"/>
                <w:szCs w:val="24"/>
                <w:lang w:val="sq-AL"/>
              </w:rPr>
              <w:t>35</w:t>
            </w:r>
          </w:p>
          <w:p w14:paraId="47BFBE92"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Shkalla e kontrolleve në teren</w:t>
            </w:r>
          </w:p>
          <w:p w14:paraId="21FEB6FD" w14:textId="77777777" w:rsidR="00977BB7" w:rsidRPr="00EA110E" w:rsidRDefault="00977BB7" w:rsidP="00977BB7">
            <w:pPr>
              <w:pStyle w:val="Odstavekseznama"/>
              <w:spacing w:line="40" w:lineRule="atLeast"/>
              <w:ind w:left="0" w:right="180"/>
              <w:jc w:val="center"/>
              <w:rPr>
                <w:rFonts w:ascii="Times New Roman" w:hAnsi="Times New Roman"/>
                <w:sz w:val="24"/>
                <w:szCs w:val="24"/>
                <w:lang w:val="sq-AL"/>
              </w:rPr>
            </w:pPr>
          </w:p>
          <w:p w14:paraId="43BEDA7B" w14:textId="77777777" w:rsidR="00977BB7" w:rsidRPr="00EA110E" w:rsidRDefault="00977BB7" w:rsidP="00977BB7">
            <w:pPr>
              <w:pStyle w:val="Odstavekseznama"/>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1. AZHB obligohet të kontrollojë në teren në shkallën prej 100 % të gjitha projektet, të cilat janë përzgjedhur si përfituese nga PZHR 2020/2021 dhe të verifikojë përmbushjen e kritereve për financim.</w:t>
            </w:r>
          </w:p>
          <w:p w14:paraId="0BD080F8"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58F06D3A"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2. Pas parashtrimit të Kërkesës për pagesë, Drejtoria e Kontrollit e AZHB-së është i obliguar të verifikojë zbatimin e investimeve me anë të kontrollit në teren.</w:t>
            </w:r>
          </w:p>
          <w:p w14:paraId="1A9B40AF"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510D41A8"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3. Rikontrolli ne terren bëhet në raste të caktuara dhe me kërkesë të Drejtorive përkatese të AZHB-së.</w:t>
            </w:r>
          </w:p>
          <w:p w14:paraId="049C99D5"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06C64504"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 xml:space="preserve">4. Në bazë të raportit të kontrollit për verifikimin, kërkesës për pagesë me dokumentacionin e bashkangjitur për </w:t>
            </w:r>
            <w:r w:rsidRPr="00EA110E">
              <w:rPr>
                <w:rFonts w:ascii="Times New Roman" w:hAnsi="Times New Roman"/>
                <w:sz w:val="24"/>
                <w:szCs w:val="24"/>
                <w:lang w:val="sq-AL"/>
              </w:rPr>
              <w:lastRenderedPageBreak/>
              <w:t>kryerjen e investimeve, bëhet autorizimi i pagesës.</w:t>
            </w:r>
          </w:p>
          <w:p w14:paraId="7F526C9C" w14:textId="77777777" w:rsidR="00977BB7" w:rsidRPr="00EA110E" w:rsidRDefault="00977BB7" w:rsidP="00977BB7">
            <w:pPr>
              <w:pStyle w:val="Odstavekseznama"/>
              <w:tabs>
                <w:tab w:val="left" w:pos="270"/>
                <w:tab w:val="left" w:pos="360"/>
                <w:tab w:val="left" w:pos="720"/>
              </w:tabs>
              <w:spacing w:line="40" w:lineRule="atLeast"/>
              <w:ind w:left="0" w:right="180"/>
              <w:jc w:val="both"/>
              <w:rPr>
                <w:rFonts w:ascii="Times New Roman" w:hAnsi="Times New Roman"/>
                <w:sz w:val="24"/>
                <w:szCs w:val="24"/>
                <w:lang w:val="sq-AL"/>
              </w:rPr>
            </w:pPr>
          </w:p>
          <w:p w14:paraId="181DABCA" w14:textId="77777777" w:rsidR="00977BB7" w:rsidRPr="00EA110E" w:rsidRDefault="00977BB7" w:rsidP="00977BB7">
            <w:pPr>
              <w:pStyle w:val="Odstavekseznama"/>
              <w:tabs>
                <w:tab w:val="left" w:pos="270"/>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5. AZHB kryen Ex-post kontroll për verifikimin e të gjitha projekteve të përzgjedhura për financim tre (3) vjet, nga dita e ekzekutimit të pagesës së fundit.</w:t>
            </w:r>
            <w:r w:rsidRPr="00EA110E">
              <w:rPr>
                <w:rFonts w:ascii="Times New Roman" w:hAnsi="Times New Roman"/>
                <w:sz w:val="24"/>
                <w:szCs w:val="24"/>
              </w:rPr>
              <w:t xml:space="preserve"> </w:t>
            </w:r>
          </w:p>
          <w:p w14:paraId="45541576" w14:textId="77777777" w:rsidR="00977BB7" w:rsidRPr="00EA110E" w:rsidRDefault="00977BB7" w:rsidP="00977BB7">
            <w:pPr>
              <w:pStyle w:val="Odstavekseznama"/>
              <w:tabs>
                <w:tab w:val="left" w:pos="270"/>
                <w:tab w:val="left" w:pos="720"/>
              </w:tabs>
              <w:spacing w:line="40" w:lineRule="atLeast"/>
              <w:ind w:left="0" w:right="180"/>
              <w:jc w:val="both"/>
              <w:rPr>
                <w:rFonts w:ascii="Times New Roman" w:hAnsi="Times New Roman"/>
                <w:sz w:val="24"/>
                <w:szCs w:val="24"/>
                <w:lang w:val="sq-AL"/>
              </w:rPr>
            </w:pPr>
          </w:p>
          <w:p w14:paraId="45C828BB" w14:textId="77777777" w:rsidR="00977BB7" w:rsidRPr="00EA110E" w:rsidRDefault="00977BB7" w:rsidP="00977BB7">
            <w:pPr>
              <w:pStyle w:val="Odstavekseznama"/>
              <w:tabs>
                <w:tab w:val="left" w:pos="27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6. AZHB me vendim të veçantë e cakton komisionin për supërkontoll të projekteve.</w:t>
            </w:r>
          </w:p>
          <w:p w14:paraId="2ACF781C" w14:textId="77777777" w:rsidR="00977BB7" w:rsidRPr="00EA110E" w:rsidRDefault="00977BB7" w:rsidP="00977BB7">
            <w:pPr>
              <w:pStyle w:val="Odstavekseznama"/>
              <w:tabs>
                <w:tab w:val="left" w:pos="0"/>
                <w:tab w:val="left" w:pos="180"/>
                <w:tab w:val="left" w:pos="630"/>
              </w:tabs>
              <w:spacing w:line="40" w:lineRule="atLeast"/>
              <w:ind w:left="0" w:right="180"/>
              <w:jc w:val="center"/>
              <w:rPr>
                <w:rFonts w:ascii="Times New Roman" w:hAnsi="Times New Roman"/>
                <w:b/>
                <w:sz w:val="24"/>
                <w:szCs w:val="24"/>
                <w:lang w:val="sq-AL"/>
              </w:rPr>
            </w:pPr>
          </w:p>
          <w:p w14:paraId="7CD5780A" w14:textId="77777777" w:rsidR="008F0C7E" w:rsidRPr="00EA110E" w:rsidRDefault="008F0C7E" w:rsidP="006B2579">
            <w:pPr>
              <w:pStyle w:val="Odstavekseznama"/>
              <w:tabs>
                <w:tab w:val="left" w:pos="0"/>
                <w:tab w:val="left" w:pos="180"/>
                <w:tab w:val="left" w:pos="630"/>
              </w:tabs>
              <w:spacing w:line="40" w:lineRule="atLeast"/>
              <w:ind w:left="0" w:right="180"/>
              <w:rPr>
                <w:rFonts w:ascii="Times New Roman" w:hAnsi="Times New Roman"/>
                <w:b/>
                <w:sz w:val="24"/>
                <w:szCs w:val="24"/>
                <w:lang w:val="sq-AL"/>
              </w:rPr>
            </w:pPr>
          </w:p>
          <w:p w14:paraId="44FA6180" w14:textId="400E10B8" w:rsidR="00977BB7" w:rsidRPr="00EA110E" w:rsidRDefault="00AE0F2F" w:rsidP="00977BB7">
            <w:pPr>
              <w:pStyle w:val="Odstavekseznama"/>
              <w:tabs>
                <w:tab w:val="left" w:pos="0"/>
                <w:tab w:val="left" w:pos="180"/>
                <w:tab w:val="left" w:pos="630"/>
              </w:tabs>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 xml:space="preserve">Neni </w:t>
            </w:r>
            <w:r w:rsidR="00977BB7" w:rsidRPr="00EA110E">
              <w:rPr>
                <w:rFonts w:ascii="Times New Roman" w:hAnsi="Times New Roman"/>
                <w:b/>
                <w:sz w:val="24"/>
                <w:szCs w:val="24"/>
                <w:lang w:val="sq-AL"/>
              </w:rPr>
              <w:t>36</w:t>
            </w:r>
          </w:p>
          <w:p w14:paraId="547B3EBF" w14:textId="77777777" w:rsidR="00977BB7" w:rsidRPr="00EA110E" w:rsidRDefault="00977BB7" w:rsidP="00977BB7">
            <w:pPr>
              <w:pStyle w:val="Odstavekseznama"/>
              <w:tabs>
                <w:tab w:val="left" w:pos="180"/>
                <w:tab w:val="left" w:pos="360"/>
                <w:tab w:val="left" w:pos="720"/>
              </w:tabs>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 xml:space="preserve">Kontrolla e veçantë  </w:t>
            </w:r>
          </w:p>
          <w:p w14:paraId="1722F7A9" w14:textId="77777777" w:rsidR="00977BB7" w:rsidRPr="00EA110E" w:rsidRDefault="00977BB7" w:rsidP="00977BB7">
            <w:pPr>
              <w:pStyle w:val="Odstavekseznama"/>
              <w:spacing w:line="40" w:lineRule="atLeast"/>
              <w:ind w:left="0" w:right="180"/>
              <w:jc w:val="both"/>
              <w:rPr>
                <w:rFonts w:ascii="Times New Roman" w:hAnsi="Times New Roman"/>
                <w:sz w:val="24"/>
                <w:szCs w:val="24"/>
                <w:lang w:val="sq-AL"/>
              </w:rPr>
            </w:pPr>
          </w:p>
          <w:p w14:paraId="3383D2CE" w14:textId="77777777" w:rsidR="00977BB7" w:rsidRPr="00EA110E" w:rsidRDefault="00977BB7" w:rsidP="00977BB7">
            <w:pPr>
              <w:pStyle w:val="Odstavekseznama"/>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Për kontrollën e veçantë</w:t>
            </w:r>
            <w:r w:rsidRPr="00EA110E">
              <w:rPr>
                <w:rFonts w:ascii="Times New Roman" w:hAnsi="Times New Roman"/>
                <w:b/>
                <w:sz w:val="24"/>
                <w:szCs w:val="24"/>
                <w:lang w:val="sq-AL"/>
              </w:rPr>
              <w:t xml:space="preserve"> </w:t>
            </w:r>
            <w:r w:rsidRPr="00EA110E">
              <w:rPr>
                <w:rFonts w:ascii="Times New Roman" w:hAnsi="Times New Roman"/>
                <w:sz w:val="24"/>
                <w:szCs w:val="24"/>
                <w:lang w:val="sq-AL"/>
              </w:rPr>
              <w:t>në terren, në rastet e projekteve të ujitjes, të investimeve në ndërtimtari dhe investimeve që kërkojnë ekspertizë të veçantë, AZHB mund të angazhojë ekspertë të fushave përkatëse për të dhënë vlerësim profesional.</w:t>
            </w:r>
          </w:p>
          <w:p w14:paraId="633AFC74" w14:textId="77777777" w:rsidR="00977BB7" w:rsidRPr="00EA110E" w:rsidRDefault="00977BB7" w:rsidP="00977BB7">
            <w:pPr>
              <w:pStyle w:val="Odstavekseznama"/>
              <w:spacing w:line="40" w:lineRule="atLeast"/>
              <w:ind w:left="0" w:right="180"/>
              <w:rPr>
                <w:rFonts w:ascii="Times New Roman" w:hAnsi="Times New Roman"/>
                <w:b/>
                <w:sz w:val="24"/>
                <w:szCs w:val="24"/>
                <w:lang w:val="sq-AL"/>
              </w:rPr>
            </w:pPr>
          </w:p>
          <w:p w14:paraId="68F3E340" w14:textId="14BAB0D3" w:rsidR="00977BB7" w:rsidRPr="00EA110E" w:rsidRDefault="00F23645"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 xml:space="preserve">Nen </w:t>
            </w:r>
            <w:r w:rsidR="00977BB7" w:rsidRPr="00EA110E">
              <w:rPr>
                <w:rFonts w:ascii="Times New Roman" w:hAnsi="Times New Roman"/>
                <w:b/>
                <w:sz w:val="24"/>
                <w:szCs w:val="24"/>
                <w:lang w:val="sq-AL"/>
              </w:rPr>
              <w:t>37</w:t>
            </w:r>
          </w:p>
          <w:p w14:paraId="1F447027" w14:textId="3839337E" w:rsidR="00977BB7" w:rsidRPr="00EA110E" w:rsidRDefault="00977BB7" w:rsidP="00F23645">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Doku</w:t>
            </w:r>
            <w:r w:rsidR="00F23645" w:rsidRPr="00EA110E">
              <w:rPr>
                <w:rFonts w:ascii="Times New Roman" w:hAnsi="Times New Roman"/>
                <w:b/>
                <w:sz w:val="24"/>
                <w:szCs w:val="24"/>
                <w:lang w:val="sq-AL"/>
              </w:rPr>
              <w:t>mentacioni i kërkuar për pagesë</w:t>
            </w:r>
          </w:p>
          <w:p w14:paraId="28E13A42" w14:textId="77777777" w:rsidR="00F23645" w:rsidRPr="00EA110E" w:rsidRDefault="00F23645" w:rsidP="00F23645">
            <w:pPr>
              <w:pStyle w:val="Odstavekseznama"/>
              <w:spacing w:line="40" w:lineRule="atLeast"/>
              <w:ind w:left="0" w:right="180"/>
              <w:jc w:val="center"/>
              <w:rPr>
                <w:rFonts w:ascii="Times New Roman" w:hAnsi="Times New Roman"/>
                <w:b/>
                <w:sz w:val="24"/>
                <w:szCs w:val="24"/>
                <w:lang w:val="sq-AL"/>
              </w:rPr>
            </w:pPr>
          </w:p>
          <w:p w14:paraId="1F8F4563" w14:textId="77777777" w:rsidR="00977BB7" w:rsidRPr="00EA110E" w:rsidRDefault="00977BB7" w:rsidP="00977BB7">
            <w:pPr>
              <w:pStyle w:val="Odstavekseznama"/>
              <w:tabs>
                <w:tab w:val="left" w:pos="27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1. Kërkesa për pagesë duhet të përmbajë origjinalin e dokumenteve të kërkuara sipas kërkesës për pagesë.</w:t>
            </w:r>
          </w:p>
          <w:p w14:paraId="5665A9CD" w14:textId="77777777" w:rsidR="00977BB7" w:rsidRPr="00EA110E" w:rsidRDefault="00977BB7" w:rsidP="00977BB7">
            <w:pPr>
              <w:pStyle w:val="Odstavekseznama"/>
              <w:spacing w:line="40" w:lineRule="atLeast"/>
              <w:ind w:left="0" w:right="180"/>
              <w:jc w:val="both"/>
              <w:rPr>
                <w:rFonts w:ascii="Times New Roman" w:hAnsi="Times New Roman"/>
                <w:sz w:val="24"/>
                <w:szCs w:val="24"/>
                <w:lang w:val="sq-AL"/>
              </w:rPr>
            </w:pPr>
          </w:p>
          <w:p w14:paraId="152FF837" w14:textId="77777777" w:rsidR="00977BB7" w:rsidRPr="00EA110E" w:rsidRDefault="00977BB7" w:rsidP="00977BB7">
            <w:pPr>
              <w:pStyle w:val="Odstavekseznama"/>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2. Pagesat mbi shumën pesëqind euro (500.00€), bëhen përmes transferit bankar dhe duhet të vërtetohen me pasqyrat bankare të llogarise rrjedhëse.</w:t>
            </w:r>
          </w:p>
          <w:p w14:paraId="6C52082E" w14:textId="77777777" w:rsidR="00977BB7" w:rsidRPr="00EA110E" w:rsidRDefault="00977BB7" w:rsidP="00977BB7">
            <w:pPr>
              <w:pStyle w:val="Odstavekseznama"/>
              <w:spacing w:line="40" w:lineRule="atLeast"/>
              <w:ind w:left="0" w:right="180"/>
              <w:jc w:val="both"/>
              <w:rPr>
                <w:rFonts w:ascii="Times New Roman" w:hAnsi="Times New Roman"/>
                <w:sz w:val="24"/>
                <w:szCs w:val="24"/>
                <w:lang w:val="sq-AL"/>
              </w:rPr>
            </w:pPr>
          </w:p>
          <w:p w14:paraId="2210C160" w14:textId="77777777" w:rsidR="00977BB7" w:rsidRPr="00EA110E" w:rsidRDefault="00977BB7" w:rsidP="00977BB7">
            <w:pPr>
              <w:pStyle w:val="Odstavekseznama"/>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lastRenderedPageBreak/>
              <w:t>3. Për pagesat me vlerë nën pesëqind euro (500.00€)€ nëse pagesa është bërë me para në dorë, duhët të sigurohet fatura dhe kuponi fiskal, kurse nëse pagesa është berë përmes bankës duhet të dorezohet fletepagesa e transferit bankar.</w:t>
            </w:r>
          </w:p>
          <w:p w14:paraId="77D752AB" w14:textId="77777777" w:rsidR="00977BB7" w:rsidRPr="00EA110E" w:rsidRDefault="00977BB7" w:rsidP="00977BB7">
            <w:pPr>
              <w:pStyle w:val="Odstavekseznama"/>
              <w:tabs>
                <w:tab w:val="left" w:pos="180"/>
                <w:tab w:val="left" w:pos="360"/>
                <w:tab w:val="left" w:pos="720"/>
              </w:tabs>
              <w:spacing w:line="40" w:lineRule="atLeast"/>
              <w:ind w:left="0" w:right="180"/>
              <w:rPr>
                <w:rFonts w:ascii="Times New Roman" w:hAnsi="Times New Roman"/>
                <w:b/>
                <w:sz w:val="24"/>
                <w:szCs w:val="24"/>
                <w:lang w:val="sq-AL"/>
              </w:rPr>
            </w:pPr>
          </w:p>
          <w:p w14:paraId="1A8B5F50" w14:textId="35FDE51F" w:rsidR="00977BB7" w:rsidRPr="00EA110E" w:rsidRDefault="00F23645" w:rsidP="00977BB7">
            <w:pPr>
              <w:pStyle w:val="Odstavekseznama"/>
              <w:tabs>
                <w:tab w:val="left" w:pos="180"/>
                <w:tab w:val="left" w:pos="360"/>
                <w:tab w:val="left" w:pos="720"/>
              </w:tabs>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Neni</w:t>
            </w:r>
            <w:r w:rsidR="00582766" w:rsidRPr="00EA110E">
              <w:rPr>
                <w:rFonts w:ascii="Times New Roman" w:hAnsi="Times New Roman"/>
                <w:b/>
                <w:sz w:val="24"/>
                <w:szCs w:val="24"/>
                <w:lang w:val="sq-AL"/>
              </w:rPr>
              <w:t xml:space="preserve"> </w:t>
            </w:r>
            <w:r w:rsidR="00977BB7" w:rsidRPr="00EA110E">
              <w:rPr>
                <w:rFonts w:ascii="Times New Roman" w:hAnsi="Times New Roman"/>
                <w:b/>
                <w:sz w:val="24"/>
                <w:szCs w:val="24"/>
                <w:lang w:val="sq-AL"/>
              </w:rPr>
              <w:t>38</w:t>
            </w:r>
          </w:p>
          <w:p w14:paraId="6FD436D5" w14:textId="77777777" w:rsidR="00977BB7" w:rsidRPr="00EA110E" w:rsidRDefault="00977BB7" w:rsidP="00977BB7">
            <w:pPr>
              <w:pStyle w:val="Odstavekseznama"/>
              <w:tabs>
                <w:tab w:val="left" w:pos="180"/>
                <w:tab w:val="left" w:pos="360"/>
                <w:tab w:val="left" w:pos="720"/>
              </w:tabs>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Procedura e ankesave  per aplikues</w:t>
            </w:r>
          </w:p>
          <w:p w14:paraId="0846F65E" w14:textId="77777777" w:rsidR="00F23645" w:rsidRPr="00EA110E" w:rsidRDefault="00F23645" w:rsidP="00977BB7">
            <w:pPr>
              <w:pStyle w:val="Odstavekseznama"/>
              <w:tabs>
                <w:tab w:val="left" w:pos="180"/>
                <w:tab w:val="left" w:pos="360"/>
                <w:tab w:val="left" w:pos="720"/>
              </w:tabs>
              <w:spacing w:line="40" w:lineRule="atLeast"/>
              <w:ind w:left="0" w:right="180"/>
              <w:jc w:val="center"/>
              <w:rPr>
                <w:rFonts w:ascii="Times New Roman" w:hAnsi="Times New Roman"/>
                <w:b/>
                <w:sz w:val="24"/>
                <w:szCs w:val="24"/>
                <w:lang w:val="sq-AL"/>
              </w:rPr>
            </w:pPr>
          </w:p>
          <w:p w14:paraId="3B48811D" w14:textId="77777777" w:rsidR="00977BB7" w:rsidRPr="00EA110E" w:rsidRDefault="00977BB7" w:rsidP="00977BB7">
            <w:pPr>
              <w:autoSpaceDE w:val="0"/>
              <w:autoSpaceDN w:val="0"/>
              <w:adjustRightInd w:val="0"/>
              <w:spacing w:line="40" w:lineRule="atLeast"/>
              <w:ind w:right="180"/>
              <w:jc w:val="both"/>
              <w:rPr>
                <w:rFonts w:ascii="Times New Roman" w:hAnsi="Times New Roman"/>
                <w:b/>
                <w:sz w:val="24"/>
              </w:rPr>
            </w:pPr>
            <w:r w:rsidRPr="00EA110E">
              <w:rPr>
                <w:rFonts w:ascii="Times New Roman" w:hAnsi="Times New Roman"/>
                <w:sz w:val="24"/>
              </w:rPr>
              <w:t>1. Aplikuesit e pakënaqur me rezultatin e vlerësimit kanë të drejtën e ankesës ndaj vendimeve të AZHB-së.</w:t>
            </w:r>
          </w:p>
          <w:p w14:paraId="678E1990" w14:textId="77777777" w:rsidR="00977BB7" w:rsidRPr="00EA110E" w:rsidRDefault="00977BB7" w:rsidP="00977BB7">
            <w:pPr>
              <w:autoSpaceDE w:val="0"/>
              <w:autoSpaceDN w:val="0"/>
              <w:adjustRightInd w:val="0"/>
              <w:spacing w:line="40" w:lineRule="atLeast"/>
              <w:ind w:right="180"/>
              <w:jc w:val="both"/>
              <w:rPr>
                <w:rFonts w:ascii="Times New Roman" w:hAnsi="Times New Roman"/>
                <w:b/>
                <w:sz w:val="24"/>
              </w:rPr>
            </w:pPr>
          </w:p>
          <w:p w14:paraId="517795F5" w14:textId="77777777" w:rsidR="00977BB7" w:rsidRPr="00EA110E" w:rsidRDefault="00977BB7" w:rsidP="00977BB7">
            <w:pPr>
              <w:autoSpaceDE w:val="0"/>
              <w:autoSpaceDN w:val="0"/>
              <w:adjustRightInd w:val="0"/>
              <w:spacing w:line="40" w:lineRule="atLeast"/>
              <w:ind w:right="180"/>
              <w:jc w:val="both"/>
              <w:rPr>
                <w:rFonts w:ascii="Times New Roman" w:hAnsi="Times New Roman"/>
                <w:b/>
                <w:sz w:val="24"/>
              </w:rPr>
            </w:pPr>
            <w:r w:rsidRPr="00EA110E">
              <w:rPr>
                <w:rFonts w:ascii="Times New Roman" w:hAnsi="Times New Roman"/>
                <w:sz w:val="24"/>
              </w:rPr>
              <w:t>2. Ankesa duhet t’i drejtohet Komisionit për Shqyrtimin e Ankesave.</w:t>
            </w:r>
          </w:p>
          <w:p w14:paraId="73C0C060" w14:textId="77777777" w:rsidR="00977BB7" w:rsidRPr="00EA110E" w:rsidRDefault="00977BB7" w:rsidP="00977BB7">
            <w:pPr>
              <w:pStyle w:val="Odstavekseznama"/>
              <w:tabs>
                <w:tab w:val="left" w:pos="-3420"/>
                <w:tab w:val="left" w:pos="-2070"/>
                <w:tab w:val="left" w:pos="-1800"/>
              </w:tabs>
              <w:spacing w:line="40" w:lineRule="atLeast"/>
              <w:ind w:left="0" w:right="180"/>
              <w:jc w:val="both"/>
              <w:rPr>
                <w:rFonts w:ascii="Times New Roman" w:hAnsi="Times New Roman"/>
                <w:sz w:val="24"/>
                <w:szCs w:val="24"/>
                <w:lang w:val="sq-AL"/>
              </w:rPr>
            </w:pPr>
          </w:p>
          <w:p w14:paraId="44A1240D" w14:textId="77777777" w:rsidR="00977BB7" w:rsidRPr="00EA110E" w:rsidRDefault="00977BB7" w:rsidP="00977BB7">
            <w:pPr>
              <w:pStyle w:val="Odstavekseznama"/>
              <w:tabs>
                <w:tab w:val="left" w:pos="-3420"/>
                <w:tab w:val="left" w:pos="-2070"/>
                <w:tab w:val="left" w:pos="-180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3. Aplikuesi mund të paraqesë ankesë me shkrim në afat prej 30 ditësh nga dita e publikimit të Listës preliminare të përfituesëve të mundshëm të projekteve të zhvillimit rural.</w:t>
            </w:r>
          </w:p>
          <w:p w14:paraId="74F0E641" w14:textId="77777777" w:rsidR="00977BB7" w:rsidRPr="00EA110E" w:rsidRDefault="00977BB7" w:rsidP="00977BB7">
            <w:pPr>
              <w:pStyle w:val="Odstavekseznama"/>
              <w:tabs>
                <w:tab w:val="left" w:pos="180"/>
                <w:tab w:val="left" w:pos="360"/>
                <w:tab w:val="left" w:pos="720"/>
              </w:tabs>
              <w:spacing w:line="40" w:lineRule="atLeast"/>
              <w:ind w:left="0" w:right="180"/>
              <w:jc w:val="both"/>
              <w:rPr>
                <w:rFonts w:ascii="Times New Roman" w:hAnsi="Times New Roman"/>
                <w:sz w:val="24"/>
                <w:szCs w:val="24"/>
                <w:lang w:val="sq-AL"/>
              </w:rPr>
            </w:pPr>
          </w:p>
          <w:p w14:paraId="58BE3C28" w14:textId="77777777" w:rsidR="00977BB7" w:rsidRPr="00EA110E" w:rsidRDefault="00977BB7" w:rsidP="00977BB7">
            <w:pPr>
              <w:pStyle w:val="Odstavekseznama"/>
              <w:tabs>
                <w:tab w:val="left" w:pos="180"/>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4. Komisioni për Shqyrtimin e Ankesave në afat prej 30 ditësh nga dita e dorëzimit të ankesës, duhet të jep përgjigje me shkrim, me arsyetim të plotë, drejtuar parashtruesit të ankesës.</w:t>
            </w:r>
          </w:p>
          <w:p w14:paraId="15169DC8" w14:textId="77777777" w:rsidR="00977BB7" w:rsidRPr="00EA110E" w:rsidRDefault="00977BB7" w:rsidP="00977BB7">
            <w:pPr>
              <w:pStyle w:val="Odstavekseznama"/>
              <w:tabs>
                <w:tab w:val="left" w:pos="180"/>
                <w:tab w:val="left" w:pos="360"/>
                <w:tab w:val="left" w:pos="720"/>
                <w:tab w:val="left" w:pos="810"/>
              </w:tabs>
              <w:spacing w:line="40" w:lineRule="atLeast"/>
              <w:ind w:left="0" w:right="180"/>
              <w:jc w:val="both"/>
              <w:rPr>
                <w:rFonts w:ascii="Times New Roman" w:hAnsi="Times New Roman"/>
                <w:sz w:val="24"/>
                <w:szCs w:val="24"/>
                <w:lang w:val="sq-AL"/>
              </w:rPr>
            </w:pPr>
          </w:p>
          <w:p w14:paraId="1FAFAD91" w14:textId="77777777" w:rsidR="00977BB7" w:rsidRPr="00EA110E" w:rsidRDefault="00977BB7" w:rsidP="00977BB7">
            <w:pPr>
              <w:pStyle w:val="Odstavekseznama"/>
              <w:tabs>
                <w:tab w:val="left" w:pos="180"/>
                <w:tab w:val="left" w:pos="360"/>
                <w:tab w:val="left" w:pos="720"/>
                <w:tab w:val="left" w:pos="81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5. Komisioni për Shqyrtimin e Ankesave merr vendim me shumicën e votave të anëtarëve të tij, me të cilin:</w:t>
            </w:r>
          </w:p>
          <w:p w14:paraId="31A25816" w14:textId="77777777" w:rsidR="00977BB7" w:rsidRPr="00EA110E" w:rsidRDefault="00977BB7" w:rsidP="00977BB7">
            <w:pPr>
              <w:pStyle w:val="Odstavekseznama"/>
              <w:tabs>
                <w:tab w:val="left" w:pos="180"/>
                <w:tab w:val="left" w:pos="270"/>
                <w:tab w:val="left" w:pos="810"/>
              </w:tabs>
              <w:spacing w:line="40" w:lineRule="atLeast"/>
              <w:ind w:left="270" w:right="180"/>
              <w:jc w:val="both"/>
              <w:rPr>
                <w:rFonts w:ascii="Times New Roman" w:hAnsi="Times New Roman"/>
                <w:sz w:val="24"/>
                <w:szCs w:val="24"/>
                <w:lang w:val="sq-AL"/>
              </w:rPr>
            </w:pPr>
          </w:p>
          <w:p w14:paraId="3C1A179D" w14:textId="77777777" w:rsidR="00977BB7" w:rsidRPr="00EA110E" w:rsidRDefault="00977BB7" w:rsidP="00977BB7">
            <w:pPr>
              <w:pStyle w:val="Odstavekseznama"/>
              <w:tabs>
                <w:tab w:val="left" w:pos="180"/>
                <w:tab w:val="left" w:pos="270"/>
                <w:tab w:val="left" w:pos="810"/>
              </w:tabs>
              <w:spacing w:line="40" w:lineRule="atLeast"/>
              <w:ind w:left="270" w:right="180"/>
              <w:jc w:val="both"/>
              <w:rPr>
                <w:rFonts w:ascii="Times New Roman" w:hAnsi="Times New Roman"/>
                <w:sz w:val="24"/>
                <w:szCs w:val="24"/>
                <w:lang w:val="sq-AL"/>
              </w:rPr>
            </w:pPr>
            <w:r w:rsidRPr="00EA110E">
              <w:rPr>
                <w:rFonts w:ascii="Times New Roman" w:hAnsi="Times New Roman"/>
                <w:sz w:val="24"/>
                <w:szCs w:val="24"/>
                <w:lang w:val="sq-AL"/>
              </w:rPr>
              <w:t>5.1. vërteton vendimin e AZHB-së në lidhje me vlerësimin e projektit përkatës.</w:t>
            </w:r>
          </w:p>
          <w:p w14:paraId="5008B0C9" w14:textId="77777777" w:rsidR="00977BB7" w:rsidRPr="00EA110E" w:rsidRDefault="00977BB7" w:rsidP="00977BB7">
            <w:pPr>
              <w:pStyle w:val="Odstavekseznama"/>
              <w:tabs>
                <w:tab w:val="left" w:pos="180"/>
                <w:tab w:val="left" w:pos="270"/>
                <w:tab w:val="left" w:pos="810"/>
              </w:tabs>
              <w:spacing w:line="40" w:lineRule="atLeast"/>
              <w:ind w:left="270" w:right="180"/>
              <w:jc w:val="both"/>
              <w:rPr>
                <w:rFonts w:ascii="Times New Roman" w:hAnsi="Times New Roman"/>
                <w:sz w:val="24"/>
                <w:szCs w:val="24"/>
                <w:lang w:val="sq-AL"/>
              </w:rPr>
            </w:pPr>
          </w:p>
          <w:p w14:paraId="7872E52F" w14:textId="77777777" w:rsidR="00977BB7" w:rsidRPr="00EA110E" w:rsidRDefault="00977BB7" w:rsidP="00977BB7">
            <w:pPr>
              <w:pStyle w:val="Odstavekseznama"/>
              <w:tabs>
                <w:tab w:val="left" w:pos="180"/>
                <w:tab w:val="left" w:pos="270"/>
                <w:tab w:val="left" w:pos="810"/>
              </w:tabs>
              <w:spacing w:line="40" w:lineRule="atLeast"/>
              <w:ind w:left="270" w:right="180"/>
              <w:jc w:val="both"/>
              <w:rPr>
                <w:rFonts w:ascii="Times New Roman" w:hAnsi="Times New Roman"/>
                <w:sz w:val="24"/>
                <w:szCs w:val="24"/>
                <w:lang w:val="sq-AL"/>
              </w:rPr>
            </w:pPr>
            <w:r w:rsidRPr="00EA110E">
              <w:rPr>
                <w:rFonts w:ascii="Times New Roman" w:hAnsi="Times New Roman"/>
                <w:sz w:val="24"/>
                <w:szCs w:val="24"/>
                <w:lang w:val="sq-AL"/>
              </w:rPr>
              <w:t>5.2. anulon vendimin e AZHB-së në lidhje me vlerësimin e projektit përkatës dhe merr vendim meritor në lidhje me projektin përkatës.</w:t>
            </w:r>
          </w:p>
          <w:p w14:paraId="6ACF37EE" w14:textId="77777777" w:rsidR="00977BB7" w:rsidRPr="00EA110E" w:rsidRDefault="00977BB7" w:rsidP="00977BB7">
            <w:pPr>
              <w:pStyle w:val="Odstavekseznama"/>
              <w:tabs>
                <w:tab w:val="left" w:pos="180"/>
                <w:tab w:val="left" w:pos="270"/>
                <w:tab w:val="left" w:pos="810"/>
              </w:tabs>
              <w:spacing w:line="40" w:lineRule="atLeast"/>
              <w:ind w:left="0" w:right="180"/>
              <w:jc w:val="both"/>
              <w:rPr>
                <w:rFonts w:ascii="Times New Roman" w:hAnsi="Times New Roman"/>
                <w:sz w:val="24"/>
                <w:szCs w:val="24"/>
                <w:lang w:val="sq-AL"/>
              </w:rPr>
            </w:pPr>
          </w:p>
          <w:p w14:paraId="2AA1890B" w14:textId="77777777" w:rsidR="00977BB7" w:rsidRPr="00EA110E" w:rsidRDefault="00977BB7" w:rsidP="00977BB7">
            <w:pPr>
              <w:pStyle w:val="Odstavekseznama"/>
              <w:tabs>
                <w:tab w:val="left" w:pos="180"/>
                <w:tab w:val="left" w:pos="270"/>
                <w:tab w:val="left" w:pos="81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6. Gjatë procesit të shyqrtimit të ankesave, Komisioni për Shqyrtimin e Ankesave mund të kërkoj informacione të nevojshme nga AZHB, të realizojë vizita në terren dhe të kërkoj informata edhe drejtpërdrejt nga pala në lidhje me projektet përkatëse.</w:t>
            </w:r>
          </w:p>
          <w:p w14:paraId="12132DE9" w14:textId="77777777" w:rsidR="00977BB7" w:rsidRPr="00EA110E" w:rsidRDefault="00977BB7" w:rsidP="00977BB7">
            <w:pPr>
              <w:pStyle w:val="Odstavekseznama"/>
              <w:tabs>
                <w:tab w:val="left" w:pos="360"/>
                <w:tab w:val="left" w:pos="540"/>
                <w:tab w:val="left" w:pos="720"/>
              </w:tabs>
              <w:spacing w:line="40" w:lineRule="atLeast"/>
              <w:ind w:left="0" w:right="180"/>
              <w:jc w:val="both"/>
              <w:rPr>
                <w:rFonts w:ascii="Times New Roman" w:hAnsi="Times New Roman"/>
                <w:sz w:val="24"/>
                <w:szCs w:val="24"/>
              </w:rPr>
            </w:pPr>
          </w:p>
          <w:p w14:paraId="04D4FEFE" w14:textId="77777777" w:rsidR="00977BB7" w:rsidRPr="00EA110E" w:rsidRDefault="00977BB7" w:rsidP="00977BB7">
            <w:pPr>
              <w:pStyle w:val="Odstavekseznama"/>
              <w:tabs>
                <w:tab w:val="left" w:pos="0"/>
                <w:tab w:val="left" w:pos="284"/>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7. Kundër vendimit përfundimtar në procedurë të rregullt administrative nuk lejohet ankesë por me padi mund të iniciohet konflikt administrativ në Gjykatën kompetente.</w:t>
            </w:r>
          </w:p>
          <w:p w14:paraId="7A47045A" w14:textId="77777777" w:rsidR="00977BB7" w:rsidRPr="00EA110E" w:rsidRDefault="00977BB7" w:rsidP="00977BB7">
            <w:pPr>
              <w:pStyle w:val="Odstavekseznama"/>
              <w:tabs>
                <w:tab w:val="left" w:pos="360"/>
                <w:tab w:val="left" w:pos="540"/>
                <w:tab w:val="left" w:pos="720"/>
              </w:tabs>
              <w:spacing w:line="40" w:lineRule="atLeast"/>
              <w:ind w:left="0" w:right="180"/>
              <w:jc w:val="both"/>
              <w:rPr>
                <w:rFonts w:ascii="Times New Roman" w:hAnsi="Times New Roman"/>
                <w:strike/>
                <w:sz w:val="24"/>
                <w:szCs w:val="24"/>
                <w:u w:val="single"/>
                <w:lang w:val="sq-AL"/>
              </w:rPr>
            </w:pPr>
          </w:p>
          <w:p w14:paraId="117EE5BD" w14:textId="5776DB13" w:rsidR="00977BB7" w:rsidRPr="00EA110E" w:rsidRDefault="00F23645" w:rsidP="00977BB7">
            <w:pPr>
              <w:pStyle w:val="Odstavekseznama"/>
              <w:tabs>
                <w:tab w:val="left" w:pos="180"/>
                <w:tab w:val="left" w:pos="360"/>
                <w:tab w:val="left" w:pos="720"/>
              </w:tabs>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Neni</w:t>
            </w:r>
            <w:r w:rsidR="006B2579" w:rsidRPr="00EA110E">
              <w:rPr>
                <w:rFonts w:ascii="Times New Roman" w:hAnsi="Times New Roman"/>
                <w:b/>
                <w:sz w:val="24"/>
                <w:szCs w:val="24"/>
                <w:lang w:val="sq-AL"/>
              </w:rPr>
              <w:t xml:space="preserve"> </w:t>
            </w:r>
            <w:r w:rsidR="00977BB7" w:rsidRPr="00EA110E">
              <w:rPr>
                <w:rFonts w:ascii="Times New Roman" w:hAnsi="Times New Roman"/>
                <w:b/>
                <w:sz w:val="24"/>
                <w:szCs w:val="24"/>
                <w:lang w:val="sq-AL"/>
              </w:rPr>
              <w:t>39</w:t>
            </w:r>
          </w:p>
          <w:p w14:paraId="4C402CA5" w14:textId="77777777" w:rsidR="00977BB7" w:rsidRPr="00EA110E" w:rsidRDefault="00977BB7" w:rsidP="00977BB7">
            <w:pPr>
              <w:pStyle w:val="Odstavekseznama"/>
              <w:tabs>
                <w:tab w:val="left" w:pos="180"/>
                <w:tab w:val="left" w:pos="360"/>
                <w:tab w:val="left" w:pos="720"/>
              </w:tabs>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 xml:space="preserve">Komisioni për Shqyrtimin e Ankesave </w:t>
            </w:r>
          </w:p>
          <w:p w14:paraId="54FD9D7E" w14:textId="77777777" w:rsidR="00977BB7" w:rsidRPr="00EA110E" w:rsidRDefault="00977BB7" w:rsidP="00977BB7">
            <w:pPr>
              <w:pStyle w:val="Odstavekseznama"/>
              <w:tabs>
                <w:tab w:val="left" w:pos="180"/>
                <w:tab w:val="left" w:pos="360"/>
                <w:tab w:val="left" w:pos="720"/>
              </w:tabs>
              <w:spacing w:line="40" w:lineRule="atLeast"/>
              <w:ind w:left="0" w:right="180"/>
              <w:jc w:val="center"/>
              <w:rPr>
                <w:rFonts w:ascii="Times New Roman" w:hAnsi="Times New Roman"/>
                <w:sz w:val="24"/>
                <w:szCs w:val="24"/>
                <w:lang w:val="sq-AL"/>
              </w:rPr>
            </w:pPr>
          </w:p>
          <w:p w14:paraId="208FC5AA"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 xml:space="preserve">1. Komisioni për Shqyrtimin e Ankesave është një trup profesional për shqyrtimin, vlerësimin dhe vendosjen për ankesa, </w:t>
            </w:r>
            <w:r w:rsidRPr="00EA110E">
              <w:rPr>
                <w:rFonts w:ascii="Times New Roman" w:hAnsi="Times New Roman"/>
                <w:sz w:val="24"/>
                <w:szCs w:val="24"/>
              </w:rPr>
              <w:t xml:space="preserve">i cili përbëhet nga zyrtarë të AZHB-së dhe MBPZHR-së </w:t>
            </w:r>
            <w:r w:rsidRPr="00EA110E">
              <w:rPr>
                <w:rFonts w:ascii="Times New Roman" w:hAnsi="Times New Roman"/>
                <w:sz w:val="24"/>
                <w:szCs w:val="24"/>
                <w:lang w:val="sq-AL"/>
              </w:rPr>
              <w:t>dhe themelohet me vendim të MBPZHR-së.</w:t>
            </w:r>
          </w:p>
          <w:p w14:paraId="469ECAE5"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54DA9F9D"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 xml:space="preserve">2. Komisioni për Shqyrtimin e Ankesave përbëhet nga pesë (5) anëtarë, tre (3)  prej të cilëve janë zyrtarë në AZHB, ndërsa dy (2) prej të cilëve janë zyrtarë në MBPZHR. Së paku njëri nga anëtarët e MBPZHR duhet të </w:t>
            </w:r>
            <w:r w:rsidRPr="00EA110E">
              <w:rPr>
                <w:rFonts w:ascii="Times New Roman" w:hAnsi="Times New Roman"/>
                <w:sz w:val="24"/>
                <w:szCs w:val="24"/>
                <w:lang w:val="sq-AL"/>
              </w:rPr>
              <w:lastRenderedPageBreak/>
              <w:t>jetë zyrtar nga Departamenti i Politikave të Zhvillimit Rural /Autoriteti Menaxhues.</w:t>
            </w:r>
          </w:p>
          <w:p w14:paraId="622A1D81"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04BAC50B"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3. Anëtarët e Komisionit për Shqyrtimin e Ankesave janë të pavarur në punën e tyre dhe vendimet i marrin në pajtim me faktet dhe gjendjen e verifikuar.</w:t>
            </w:r>
          </w:p>
          <w:p w14:paraId="0C25EF0C"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26504DBE"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4. Anëtari i Komisionit për Shqyrtimin e Ankesave obligohet që:</w:t>
            </w:r>
          </w:p>
          <w:p w14:paraId="71C33635" w14:textId="77777777" w:rsidR="00977BB7" w:rsidRPr="00EA110E" w:rsidRDefault="00977BB7" w:rsidP="00977BB7">
            <w:pPr>
              <w:pStyle w:val="Odstavekseznama"/>
              <w:tabs>
                <w:tab w:val="left" w:pos="27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ab/>
            </w:r>
          </w:p>
          <w:p w14:paraId="69037454" w14:textId="77777777" w:rsidR="00977BB7" w:rsidRPr="00EA110E" w:rsidRDefault="00977BB7" w:rsidP="00977BB7">
            <w:pPr>
              <w:pStyle w:val="Odstavekseznama"/>
              <w:tabs>
                <w:tab w:val="left" w:pos="270"/>
                <w:tab w:val="left" w:pos="720"/>
              </w:tabs>
              <w:spacing w:line="40" w:lineRule="atLeast"/>
              <w:ind w:left="284" w:right="180"/>
              <w:jc w:val="both"/>
              <w:rPr>
                <w:rFonts w:ascii="Times New Roman" w:hAnsi="Times New Roman"/>
                <w:sz w:val="24"/>
                <w:szCs w:val="24"/>
                <w:lang w:val="sq-AL"/>
              </w:rPr>
            </w:pPr>
            <w:r w:rsidRPr="00EA110E">
              <w:rPr>
                <w:rFonts w:ascii="Times New Roman" w:hAnsi="Times New Roman"/>
                <w:sz w:val="24"/>
                <w:szCs w:val="24"/>
                <w:lang w:val="sq-AL"/>
              </w:rPr>
              <w:t>4.1. të zbatojë kriteret dhe procedurat e përcaktuara në këtë Udhëzim Administrativ;</w:t>
            </w:r>
          </w:p>
          <w:p w14:paraId="4492BC11" w14:textId="77777777" w:rsidR="00977BB7" w:rsidRPr="00EA110E" w:rsidRDefault="00977BB7" w:rsidP="00977BB7">
            <w:pPr>
              <w:pStyle w:val="Odstavekseznama"/>
              <w:tabs>
                <w:tab w:val="left" w:pos="270"/>
                <w:tab w:val="left" w:pos="720"/>
              </w:tabs>
              <w:spacing w:line="40" w:lineRule="atLeast"/>
              <w:ind w:left="284" w:right="180"/>
              <w:jc w:val="both"/>
              <w:rPr>
                <w:rFonts w:ascii="Times New Roman" w:hAnsi="Times New Roman"/>
                <w:sz w:val="24"/>
                <w:szCs w:val="24"/>
                <w:lang w:val="sq-AL"/>
              </w:rPr>
            </w:pPr>
            <w:r w:rsidRPr="00EA110E">
              <w:rPr>
                <w:rFonts w:ascii="Times New Roman" w:hAnsi="Times New Roman"/>
                <w:sz w:val="24"/>
                <w:szCs w:val="24"/>
                <w:lang w:val="sq-AL"/>
              </w:rPr>
              <w:tab/>
            </w:r>
          </w:p>
          <w:p w14:paraId="4C45B430" w14:textId="77777777" w:rsidR="00977BB7" w:rsidRPr="00EA110E" w:rsidRDefault="00977BB7" w:rsidP="00977BB7">
            <w:pPr>
              <w:pStyle w:val="Odstavekseznama"/>
              <w:tabs>
                <w:tab w:val="left" w:pos="270"/>
                <w:tab w:val="left" w:pos="720"/>
              </w:tabs>
              <w:spacing w:line="40" w:lineRule="atLeast"/>
              <w:ind w:left="284" w:right="180"/>
              <w:jc w:val="both"/>
              <w:rPr>
                <w:rFonts w:ascii="Times New Roman" w:hAnsi="Times New Roman"/>
                <w:sz w:val="24"/>
                <w:szCs w:val="24"/>
                <w:lang w:val="sq-AL"/>
              </w:rPr>
            </w:pPr>
            <w:r w:rsidRPr="00EA110E">
              <w:rPr>
                <w:rFonts w:ascii="Times New Roman" w:hAnsi="Times New Roman"/>
                <w:sz w:val="24"/>
                <w:szCs w:val="24"/>
                <w:lang w:val="sq-AL"/>
              </w:rPr>
              <w:t>4.2. të jetë i paanshëm;</w:t>
            </w:r>
          </w:p>
          <w:p w14:paraId="291E7160" w14:textId="77777777" w:rsidR="00977BB7" w:rsidRPr="00EA110E" w:rsidRDefault="00977BB7" w:rsidP="00977BB7">
            <w:pPr>
              <w:pStyle w:val="Odstavekseznama"/>
              <w:tabs>
                <w:tab w:val="left" w:pos="270"/>
                <w:tab w:val="left" w:pos="720"/>
              </w:tabs>
              <w:spacing w:line="40" w:lineRule="atLeast"/>
              <w:ind w:left="284" w:right="180"/>
              <w:jc w:val="both"/>
              <w:rPr>
                <w:rFonts w:ascii="Times New Roman" w:hAnsi="Times New Roman"/>
                <w:sz w:val="24"/>
                <w:szCs w:val="24"/>
                <w:lang w:val="sq-AL"/>
              </w:rPr>
            </w:pPr>
            <w:r w:rsidRPr="00EA110E">
              <w:rPr>
                <w:rFonts w:ascii="Times New Roman" w:hAnsi="Times New Roman"/>
                <w:sz w:val="24"/>
                <w:szCs w:val="24"/>
                <w:lang w:val="sq-AL"/>
              </w:rPr>
              <w:tab/>
            </w:r>
          </w:p>
          <w:p w14:paraId="0FF044D9" w14:textId="77777777" w:rsidR="00977BB7" w:rsidRPr="00EA110E" w:rsidRDefault="00977BB7" w:rsidP="00977BB7">
            <w:pPr>
              <w:pStyle w:val="Odstavekseznama"/>
              <w:tabs>
                <w:tab w:val="left" w:pos="270"/>
                <w:tab w:val="left" w:pos="720"/>
              </w:tabs>
              <w:spacing w:line="40" w:lineRule="atLeast"/>
              <w:ind w:left="284" w:right="180"/>
              <w:jc w:val="both"/>
              <w:rPr>
                <w:rFonts w:ascii="Times New Roman" w:hAnsi="Times New Roman"/>
                <w:sz w:val="24"/>
                <w:szCs w:val="24"/>
                <w:lang w:val="sq-AL"/>
              </w:rPr>
            </w:pPr>
            <w:r w:rsidRPr="00EA110E">
              <w:rPr>
                <w:rFonts w:ascii="Times New Roman" w:hAnsi="Times New Roman"/>
                <w:sz w:val="24"/>
                <w:szCs w:val="24"/>
                <w:lang w:val="sq-AL"/>
              </w:rPr>
              <w:t>4.3. të ushtrojë të drejtën e votës së lirë dhe të pandikuar;</w:t>
            </w:r>
          </w:p>
          <w:p w14:paraId="0F8DEB90" w14:textId="77777777" w:rsidR="00977BB7" w:rsidRPr="00EA110E" w:rsidRDefault="00977BB7" w:rsidP="00977BB7">
            <w:pPr>
              <w:pStyle w:val="Odstavekseznama"/>
              <w:tabs>
                <w:tab w:val="left" w:pos="270"/>
                <w:tab w:val="left" w:pos="360"/>
                <w:tab w:val="left" w:pos="720"/>
                <w:tab w:val="left" w:pos="810"/>
              </w:tabs>
              <w:spacing w:line="40" w:lineRule="atLeast"/>
              <w:ind w:left="270" w:right="180"/>
              <w:jc w:val="both"/>
              <w:rPr>
                <w:rFonts w:ascii="Times New Roman" w:hAnsi="Times New Roman"/>
                <w:sz w:val="24"/>
                <w:szCs w:val="24"/>
                <w:lang w:val="sq-AL"/>
              </w:rPr>
            </w:pPr>
          </w:p>
          <w:p w14:paraId="5292A5AA" w14:textId="77777777" w:rsidR="00977BB7" w:rsidRPr="00EA110E" w:rsidRDefault="00977BB7" w:rsidP="00977BB7">
            <w:pPr>
              <w:pStyle w:val="Odstavekseznama"/>
              <w:tabs>
                <w:tab w:val="left" w:pos="270"/>
                <w:tab w:val="left" w:pos="360"/>
                <w:tab w:val="left" w:pos="720"/>
                <w:tab w:val="left" w:pos="810"/>
              </w:tabs>
              <w:spacing w:line="40" w:lineRule="atLeast"/>
              <w:ind w:left="270" w:right="180"/>
              <w:jc w:val="both"/>
              <w:rPr>
                <w:rFonts w:ascii="Times New Roman" w:hAnsi="Times New Roman"/>
                <w:sz w:val="24"/>
                <w:szCs w:val="24"/>
                <w:lang w:val="sq-AL"/>
              </w:rPr>
            </w:pPr>
            <w:r w:rsidRPr="00EA110E">
              <w:rPr>
                <w:rFonts w:ascii="Times New Roman" w:hAnsi="Times New Roman"/>
                <w:sz w:val="24"/>
                <w:szCs w:val="24"/>
                <w:lang w:val="sq-AL"/>
              </w:rPr>
              <w:t>4.4. të marrë pjesë në takimet e Komisionit dhe të nënshkruaj raportet punuese dhe vendimet përkatëse.</w:t>
            </w:r>
          </w:p>
          <w:p w14:paraId="5EEA46FE" w14:textId="77777777" w:rsidR="00977BB7" w:rsidRPr="00EA110E" w:rsidRDefault="00977BB7" w:rsidP="00977BB7">
            <w:pPr>
              <w:pStyle w:val="Odstavekseznama"/>
              <w:tabs>
                <w:tab w:val="left" w:pos="270"/>
                <w:tab w:val="left" w:pos="360"/>
                <w:tab w:val="left" w:pos="720"/>
                <w:tab w:val="left" w:pos="810"/>
              </w:tabs>
              <w:spacing w:line="40" w:lineRule="atLeast"/>
              <w:ind w:left="270" w:right="180"/>
              <w:jc w:val="both"/>
              <w:rPr>
                <w:rFonts w:ascii="Times New Roman" w:hAnsi="Times New Roman"/>
                <w:sz w:val="24"/>
                <w:szCs w:val="24"/>
                <w:lang w:val="sq-AL"/>
              </w:rPr>
            </w:pPr>
          </w:p>
          <w:p w14:paraId="5CB26F1D" w14:textId="77777777" w:rsidR="00977BB7" w:rsidRPr="00EA110E" w:rsidRDefault="00977BB7" w:rsidP="00977BB7">
            <w:pPr>
              <w:pStyle w:val="Default"/>
              <w:spacing w:line="40" w:lineRule="atLeast"/>
              <w:jc w:val="both"/>
              <w:rPr>
                <w:color w:val="auto"/>
                <w:lang w:val="sq-AL"/>
              </w:rPr>
            </w:pPr>
            <w:r w:rsidRPr="00EA110E">
              <w:rPr>
                <w:color w:val="auto"/>
                <w:lang w:val="sq-AL"/>
              </w:rPr>
              <w:t>5. Komisioni për ankesa nga paragrafi 2 i këtij neni obligohet që vendimet e marra ti hartoi në pajtim me arsyetimin e aktit administrativ të përcaktuar në nenin 48 dhe 49 të Ligjit Nr.05/L-031 për Procedurën e Përgjithshme Administrative (Gazeta Zyrtare Nr.20/21 Qershor 2016).</w:t>
            </w:r>
          </w:p>
          <w:p w14:paraId="445D9A81"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p>
          <w:p w14:paraId="55FD2113" w14:textId="77777777" w:rsidR="00977BB7" w:rsidRPr="00EA110E" w:rsidRDefault="00977BB7" w:rsidP="00977BB7">
            <w:pPr>
              <w:pStyle w:val="Odstavekseznama"/>
              <w:tabs>
                <w:tab w:val="left" w:pos="360"/>
                <w:tab w:val="left" w:pos="720"/>
              </w:tabs>
              <w:spacing w:line="40" w:lineRule="atLeast"/>
              <w:ind w:left="0" w:right="180"/>
              <w:jc w:val="both"/>
              <w:rPr>
                <w:rFonts w:ascii="Times New Roman" w:hAnsi="Times New Roman"/>
                <w:sz w:val="24"/>
                <w:szCs w:val="24"/>
                <w:lang w:val="sq-AL"/>
              </w:rPr>
            </w:pPr>
            <w:r w:rsidRPr="00EA110E">
              <w:rPr>
                <w:rFonts w:ascii="Times New Roman" w:hAnsi="Times New Roman"/>
                <w:sz w:val="24"/>
                <w:szCs w:val="24"/>
                <w:lang w:val="sq-AL"/>
              </w:rPr>
              <w:t xml:space="preserve">6. Komisioni për Shqyrtimin e Ankesave obligohet që për punën e vet dhe për veprimet e marra të hartojë raport me shkrim dhe të </w:t>
            </w:r>
            <w:r w:rsidRPr="00EA110E">
              <w:rPr>
                <w:rFonts w:ascii="Times New Roman" w:hAnsi="Times New Roman"/>
                <w:sz w:val="24"/>
                <w:szCs w:val="24"/>
                <w:lang w:val="sq-AL"/>
              </w:rPr>
              <w:lastRenderedPageBreak/>
              <w:t>informojë zyrtarët më të lartë të MBPZHR-së dhe AZHB-së, si dhe palët e interesit, më së largu 30 ditë nga dita e përfundimit të afatit të ankimimit.</w:t>
            </w:r>
          </w:p>
          <w:p w14:paraId="6AEACA6A" w14:textId="77777777" w:rsidR="00977BB7" w:rsidRPr="00EA110E" w:rsidRDefault="00977BB7" w:rsidP="006B2579">
            <w:pPr>
              <w:pStyle w:val="Odstavekseznama"/>
              <w:tabs>
                <w:tab w:val="left" w:pos="360"/>
                <w:tab w:val="left" w:pos="720"/>
              </w:tabs>
              <w:spacing w:line="40" w:lineRule="atLeast"/>
              <w:ind w:left="0" w:right="180"/>
              <w:rPr>
                <w:rFonts w:ascii="Times New Roman" w:hAnsi="Times New Roman"/>
                <w:b/>
                <w:sz w:val="24"/>
                <w:szCs w:val="24"/>
                <w:lang w:val="sq-AL"/>
              </w:rPr>
            </w:pPr>
          </w:p>
          <w:p w14:paraId="4C642FA8" w14:textId="42C66AD2" w:rsidR="00977BB7" w:rsidRPr="00EA110E" w:rsidRDefault="00FC4236" w:rsidP="00977BB7">
            <w:pPr>
              <w:pStyle w:val="Odstavekseznama"/>
              <w:tabs>
                <w:tab w:val="left" w:pos="360"/>
                <w:tab w:val="left" w:pos="720"/>
              </w:tabs>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 xml:space="preserve">Nen </w:t>
            </w:r>
            <w:r w:rsidR="00977BB7" w:rsidRPr="00EA110E">
              <w:rPr>
                <w:rFonts w:ascii="Times New Roman" w:hAnsi="Times New Roman"/>
                <w:b/>
                <w:sz w:val="24"/>
                <w:szCs w:val="24"/>
                <w:lang w:val="sq-AL"/>
              </w:rPr>
              <w:t>40</w:t>
            </w:r>
          </w:p>
          <w:p w14:paraId="3A851048" w14:textId="77777777" w:rsidR="00977BB7" w:rsidRPr="00EA110E" w:rsidRDefault="00977BB7" w:rsidP="00977BB7">
            <w:pPr>
              <w:pStyle w:val="Odstavekseznama"/>
              <w:tabs>
                <w:tab w:val="left" w:pos="360"/>
                <w:tab w:val="left" w:pos="720"/>
              </w:tabs>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 xml:space="preserve">Kushtet për mirëmbajtjen e investimit </w:t>
            </w:r>
          </w:p>
          <w:p w14:paraId="1DCE623D" w14:textId="77777777" w:rsidR="00977BB7" w:rsidRPr="00EA110E" w:rsidRDefault="00977BB7" w:rsidP="00977BB7">
            <w:pPr>
              <w:pStyle w:val="Odstavekseznama"/>
              <w:tabs>
                <w:tab w:val="left" w:pos="0"/>
                <w:tab w:val="left" w:pos="270"/>
              </w:tabs>
              <w:spacing w:line="40" w:lineRule="atLeast"/>
              <w:ind w:left="0" w:right="180"/>
              <w:jc w:val="center"/>
              <w:rPr>
                <w:rFonts w:ascii="Times New Roman" w:hAnsi="Times New Roman"/>
                <w:b/>
                <w:sz w:val="24"/>
                <w:szCs w:val="24"/>
                <w:lang w:val="sq-AL"/>
              </w:rPr>
            </w:pPr>
          </w:p>
          <w:p w14:paraId="119B8DF6" w14:textId="77777777" w:rsidR="00977BB7" w:rsidRPr="00EA110E" w:rsidRDefault="00977BB7" w:rsidP="005B3162">
            <w:pPr>
              <w:pStyle w:val="Odstavekseznama"/>
              <w:numPr>
                <w:ilvl w:val="0"/>
                <w:numId w:val="16"/>
              </w:numPr>
              <w:tabs>
                <w:tab w:val="left" w:pos="0"/>
                <w:tab w:val="left" w:pos="270"/>
              </w:tabs>
              <w:spacing w:line="40" w:lineRule="atLeast"/>
              <w:ind w:left="0" w:right="180" w:firstLine="0"/>
              <w:jc w:val="both"/>
              <w:rPr>
                <w:rFonts w:ascii="Times New Roman" w:hAnsi="Times New Roman"/>
                <w:sz w:val="24"/>
                <w:szCs w:val="24"/>
                <w:lang w:eastAsia="ar-SA"/>
              </w:rPr>
            </w:pPr>
            <w:r w:rsidRPr="00EA110E">
              <w:rPr>
                <w:rFonts w:ascii="Times New Roman" w:hAnsi="Times New Roman"/>
                <w:sz w:val="24"/>
                <w:szCs w:val="24"/>
                <w:lang w:eastAsia="ar-SA"/>
              </w:rPr>
              <w:t xml:space="preserve">Investimi për të cilin përfituesi ka marrë mbështetje nuk duhet të pësoj ndryshim  brenda tri (3) viteve nga data kur pagesa përfundimtare është pranuar. </w:t>
            </w:r>
          </w:p>
          <w:p w14:paraId="17A1DB01" w14:textId="77777777" w:rsidR="00977BB7" w:rsidRPr="00EA110E" w:rsidRDefault="00977BB7" w:rsidP="00977BB7">
            <w:pPr>
              <w:pStyle w:val="Odstavekseznama"/>
              <w:tabs>
                <w:tab w:val="left" w:pos="0"/>
                <w:tab w:val="left" w:pos="270"/>
              </w:tabs>
              <w:spacing w:line="40" w:lineRule="atLeast"/>
              <w:ind w:left="0" w:right="180"/>
              <w:jc w:val="both"/>
              <w:rPr>
                <w:rFonts w:ascii="Times New Roman" w:hAnsi="Times New Roman"/>
                <w:sz w:val="24"/>
                <w:szCs w:val="24"/>
                <w:lang w:eastAsia="ar-SA"/>
              </w:rPr>
            </w:pPr>
          </w:p>
          <w:p w14:paraId="375B7787" w14:textId="77777777" w:rsidR="00977BB7" w:rsidRPr="00EA110E" w:rsidRDefault="00977BB7" w:rsidP="005B3162">
            <w:pPr>
              <w:pStyle w:val="Odstavekseznama"/>
              <w:numPr>
                <w:ilvl w:val="0"/>
                <w:numId w:val="16"/>
              </w:numPr>
              <w:tabs>
                <w:tab w:val="left" w:pos="0"/>
                <w:tab w:val="left" w:pos="270"/>
              </w:tabs>
              <w:spacing w:line="40" w:lineRule="atLeast"/>
              <w:ind w:left="0" w:right="180" w:firstLine="0"/>
              <w:jc w:val="both"/>
              <w:rPr>
                <w:rFonts w:ascii="Times New Roman" w:hAnsi="Times New Roman"/>
                <w:sz w:val="24"/>
                <w:szCs w:val="24"/>
                <w:lang w:val="sq-AL"/>
              </w:rPr>
            </w:pPr>
            <w:r w:rsidRPr="00EA110E">
              <w:rPr>
                <w:rFonts w:ascii="Times New Roman" w:hAnsi="Times New Roman"/>
                <w:sz w:val="24"/>
                <w:szCs w:val="24"/>
                <w:lang w:eastAsia="ar-SA"/>
              </w:rPr>
              <w:t>Ndryshime të një investimi janë ato të cilat rezultojnë në:</w:t>
            </w:r>
          </w:p>
          <w:p w14:paraId="4B05386E" w14:textId="77777777" w:rsidR="00977BB7" w:rsidRPr="00EA110E" w:rsidRDefault="00977BB7" w:rsidP="00977BB7">
            <w:pPr>
              <w:pStyle w:val="Odstavekseznama"/>
              <w:tabs>
                <w:tab w:val="left" w:pos="0"/>
                <w:tab w:val="left" w:pos="270"/>
              </w:tabs>
              <w:spacing w:line="40" w:lineRule="atLeast"/>
              <w:ind w:left="0" w:right="180"/>
              <w:jc w:val="both"/>
              <w:rPr>
                <w:rFonts w:ascii="Times New Roman" w:hAnsi="Times New Roman"/>
                <w:sz w:val="24"/>
                <w:szCs w:val="24"/>
                <w:lang w:val="sq-AL"/>
              </w:rPr>
            </w:pPr>
          </w:p>
          <w:p w14:paraId="2252AB41" w14:textId="77777777" w:rsidR="00977BB7" w:rsidRPr="00EA110E" w:rsidRDefault="00977BB7" w:rsidP="00FC4236">
            <w:pPr>
              <w:pStyle w:val="ListParagraph"/>
              <w:numPr>
                <w:ilvl w:val="1"/>
                <w:numId w:val="16"/>
              </w:numPr>
              <w:tabs>
                <w:tab w:val="left" w:pos="270"/>
                <w:tab w:val="left" w:pos="567"/>
                <w:tab w:val="left" w:pos="851"/>
                <w:tab w:val="left" w:pos="1170"/>
                <w:tab w:val="left" w:pos="1530"/>
              </w:tabs>
              <w:spacing w:line="40" w:lineRule="atLeast"/>
              <w:ind w:left="313" w:hanging="29"/>
              <w:jc w:val="both"/>
              <w:rPr>
                <w:rFonts w:eastAsia="Calibri"/>
                <w:b/>
                <w:strike/>
              </w:rPr>
            </w:pPr>
            <w:r w:rsidRPr="00EA110E">
              <w:rPr>
                <w:rFonts w:eastAsia="Calibri"/>
              </w:rPr>
              <w:t xml:space="preserve">ndërprerjen ose zhvendosjen e aktivitetit prodhues nga paragrafi 1 i ketij neni. </w:t>
            </w:r>
          </w:p>
          <w:p w14:paraId="5880A78A" w14:textId="77777777" w:rsidR="00977BB7" w:rsidRPr="00EA110E" w:rsidRDefault="00977BB7" w:rsidP="00977BB7">
            <w:pPr>
              <w:pStyle w:val="ListParagraph"/>
              <w:tabs>
                <w:tab w:val="left" w:pos="270"/>
                <w:tab w:val="left" w:pos="1170"/>
                <w:tab w:val="left" w:pos="1530"/>
              </w:tabs>
              <w:spacing w:line="40" w:lineRule="atLeast"/>
              <w:ind w:left="630"/>
              <w:jc w:val="both"/>
              <w:rPr>
                <w:rFonts w:eastAsia="Calibri"/>
                <w:b/>
              </w:rPr>
            </w:pPr>
          </w:p>
          <w:p w14:paraId="5AA84B8C" w14:textId="77777777" w:rsidR="00977BB7" w:rsidRPr="00EA110E" w:rsidRDefault="00977BB7" w:rsidP="005B3162">
            <w:pPr>
              <w:pStyle w:val="ListParagraph"/>
              <w:numPr>
                <w:ilvl w:val="1"/>
                <w:numId w:val="16"/>
              </w:numPr>
              <w:tabs>
                <w:tab w:val="left" w:pos="270"/>
                <w:tab w:val="left" w:pos="720"/>
                <w:tab w:val="left" w:pos="1170"/>
              </w:tabs>
              <w:spacing w:line="40" w:lineRule="atLeast"/>
              <w:ind w:left="284" w:hanging="14"/>
              <w:jc w:val="both"/>
              <w:rPr>
                <w:rFonts w:eastAsia="Calibri"/>
                <w:b/>
              </w:rPr>
            </w:pPr>
            <w:r w:rsidRPr="00EA110E">
              <w:rPr>
                <w:rFonts w:eastAsia="Calibri"/>
              </w:rPr>
              <w:t>ndryshimi i pronësisë në një pjesë të infrastrukturës e cila i jep një ndërmarrjeje ose institucioni publik një përparësi të pamerituar;</w:t>
            </w:r>
          </w:p>
          <w:p w14:paraId="056721B7" w14:textId="77777777" w:rsidR="00977BB7" w:rsidRPr="00EA110E" w:rsidRDefault="00977BB7" w:rsidP="00977BB7">
            <w:pPr>
              <w:tabs>
                <w:tab w:val="left" w:pos="270"/>
                <w:tab w:val="left" w:pos="720"/>
                <w:tab w:val="left" w:pos="1170"/>
              </w:tabs>
              <w:spacing w:line="40" w:lineRule="atLeast"/>
              <w:jc w:val="both"/>
              <w:rPr>
                <w:rFonts w:ascii="Times New Roman" w:eastAsia="Calibri" w:hAnsi="Times New Roman"/>
                <w:b/>
                <w:sz w:val="24"/>
              </w:rPr>
            </w:pPr>
          </w:p>
          <w:p w14:paraId="60851383" w14:textId="77777777" w:rsidR="00977BB7" w:rsidRPr="00EA110E" w:rsidRDefault="00977BB7" w:rsidP="005B3162">
            <w:pPr>
              <w:pStyle w:val="ListParagraph"/>
              <w:numPr>
                <w:ilvl w:val="1"/>
                <w:numId w:val="16"/>
              </w:numPr>
              <w:tabs>
                <w:tab w:val="left" w:pos="270"/>
                <w:tab w:val="left" w:pos="720"/>
                <w:tab w:val="left" w:pos="1530"/>
              </w:tabs>
              <w:spacing w:line="40" w:lineRule="atLeast"/>
              <w:ind w:left="284" w:hanging="14"/>
              <w:jc w:val="both"/>
              <w:rPr>
                <w:rFonts w:eastAsia="Calibri"/>
                <w:b/>
              </w:rPr>
            </w:pPr>
            <w:r w:rsidRPr="00EA110E">
              <w:rPr>
                <w:rFonts w:eastAsia="Calibri"/>
              </w:rPr>
              <w:t>ndryshim përmbajtjesor që ndikon në natyrën, objektivat ose kushtet e zbatimit të cilat rezultojnë me ndryshimin e objektivave fillestare.</w:t>
            </w:r>
          </w:p>
          <w:p w14:paraId="6C4A84F8" w14:textId="77777777" w:rsidR="00977BB7" w:rsidRPr="00EA110E" w:rsidRDefault="00977BB7" w:rsidP="00977BB7">
            <w:pPr>
              <w:pStyle w:val="ListParagraph"/>
              <w:tabs>
                <w:tab w:val="left" w:pos="270"/>
                <w:tab w:val="left" w:pos="720"/>
                <w:tab w:val="left" w:pos="1530"/>
              </w:tabs>
              <w:spacing w:line="40" w:lineRule="atLeast"/>
              <w:ind w:left="284"/>
              <w:jc w:val="both"/>
              <w:rPr>
                <w:rFonts w:eastAsia="Calibri"/>
                <w:b/>
              </w:rPr>
            </w:pPr>
          </w:p>
          <w:p w14:paraId="01DC0C05" w14:textId="77777777" w:rsidR="00977BB7" w:rsidRPr="00EA110E" w:rsidRDefault="00977BB7" w:rsidP="005B3162">
            <w:pPr>
              <w:pStyle w:val="ListParagraph"/>
              <w:numPr>
                <w:ilvl w:val="0"/>
                <w:numId w:val="16"/>
              </w:numPr>
              <w:tabs>
                <w:tab w:val="left" w:pos="0"/>
                <w:tab w:val="left" w:pos="270"/>
              </w:tabs>
              <w:spacing w:line="40" w:lineRule="atLeast"/>
              <w:ind w:left="0" w:firstLine="0"/>
              <w:jc w:val="both"/>
              <w:rPr>
                <w:b/>
                <w:lang w:eastAsia="ar-SA"/>
              </w:rPr>
            </w:pPr>
            <w:r w:rsidRPr="00EA110E">
              <w:rPr>
                <w:lang w:eastAsia="ar-SA"/>
              </w:rPr>
              <w:t>Në rast të situatave të jashtëzakonshme që mund të ndikojnë ne investim nga fatkeqësitë natyrore, përfituesi duhet të informojë AZHB-në brenda afateve, sipas kontratës së nënshkruar nga dy palët.</w:t>
            </w:r>
          </w:p>
          <w:p w14:paraId="71C5BAE9" w14:textId="77777777" w:rsidR="00977BB7" w:rsidRPr="00EA110E" w:rsidRDefault="00977BB7" w:rsidP="00977BB7">
            <w:pPr>
              <w:pStyle w:val="ListParagraph"/>
              <w:tabs>
                <w:tab w:val="left" w:pos="0"/>
                <w:tab w:val="left" w:pos="270"/>
              </w:tabs>
              <w:spacing w:line="40" w:lineRule="atLeast"/>
              <w:jc w:val="both"/>
              <w:rPr>
                <w:b/>
                <w:lang w:eastAsia="ar-SA"/>
              </w:rPr>
            </w:pPr>
          </w:p>
          <w:p w14:paraId="49A06519" w14:textId="77777777" w:rsidR="00977BB7" w:rsidRPr="00EA110E" w:rsidRDefault="00977BB7" w:rsidP="005B3162">
            <w:pPr>
              <w:pStyle w:val="ListParagraph"/>
              <w:numPr>
                <w:ilvl w:val="0"/>
                <w:numId w:val="16"/>
              </w:numPr>
              <w:tabs>
                <w:tab w:val="left" w:pos="0"/>
                <w:tab w:val="left" w:pos="270"/>
              </w:tabs>
              <w:spacing w:line="40" w:lineRule="atLeast"/>
              <w:ind w:left="0" w:firstLine="0"/>
              <w:jc w:val="both"/>
              <w:rPr>
                <w:b/>
                <w:lang w:eastAsia="ar-SA"/>
              </w:rPr>
            </w:pPr>
            <w:r w:rsidRPr="00EA110E">
              <w:rPr>
                <w:lang w:eastAsia="ar-SA"/>
              </w:rPr>
              <w:t>Përfituesit janë të detyruar të mbajnë të gjitha të dhënat e kontabilitetit të paktën tri (3) vjet pas zbatimit të projektit, si dhe të bashkëpunojnë me zyrtarët e MBPZHR-së për të siguruar çdo informacion te kërkuar nga AZHB ose MBPZHR si dhe zyrtarë tjerë të autorizuar nga të dy palët, për të kontrolluar dhe audituar zbatimin e projekteve. Kushtet e financimit do të përcaktohen më detajisht në kontratë në mes të përfituesit dhe AZHB-së.</w:t>
            </w:r>
          </w:p>
          <w:p w14:paraId="77330F1F" w14:textId="77777777" w:rsidR="008F0C7E" w:rsidRPr="00EA110E" w:rsidRDefault="008F0C7E" w:rsidP="00F41789">
            <w:pPr>
              <w:pStyle w:val="Odstavekseznama"/>
              <w:tabs>
                <w:tab w:val="left" w:pos="360"/>
                <w:tab w:val="left" w:pos="720"/>
              </w:tabs>
              <w:spacing w:line="40" w:lineRule="atLeast"/>
              <w:ind w:left="0" w:right="180"/>
              <w:rPr>
                <w:rFonts w:ascii="Times New Roman" w:hAnsi="Times New Roman"/>
                <w:b/>
                <w:sz w:val="24"/>
                <w:szCs w:val="24"/>
                <w:lang w:val="sq-AL"/>
              </w:rPr>
            </w:pPr>
          </w:p>
          <w:p w14:paraId="7A2E0114" w14:textId="19CDC7E6" w:rsidR="00977BB7" w:rsidRPr="00EA110E" w:rsidRDefault="00977BB7" w:rsidP="00977BB7">
            <w:pPr>
              <w:pStyle w:val="Odstavekseznama"/>
              <w:tabs>
                <w:tab w:val="left" w:pos="360"/>
                <w:tab w:val="left" w:pos="720"/>
              </w:tabs>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Ne</w:t>
            </w:r>
            <w:r w:rsidR="00FC4236" w:rsidRPr="00EA110E">
              <w:rPr>
                <w:rFonts w:ascii="Times New Roman" w:hAnsi="Times New Roman"/>
                <w:b/>
                <w:sz w:val="24"/>
                <w:szCs w:val="24"/>
                <w:lang w:val="sq-AL"/>
              </w:rPr>
              <w:t xml:space="preserve">ni </w:t>
            </w:r>
            <w:r w:rsidRPr="00EA110E">
              <w:rPr>
                <w:rFonts w:ascii="Times New Roman" w:hAnsi="Times New Roman"/>
                <w:b/>
                <w:sz w:val="24"/>
                <w:szCs w:val="24"/>
                <w:lang w:val="sq-AL"/>
              </w:rPr>
              <w:t>41</w:t>
            </w:r>
          </w:p>
          <w:p w14:paraId="51EC49E3" w14:textId="77777777" w:rsidR="00977BB7" w:rsidRPr="00EA110E" w:rsidRDefault="00977BB7" w:rsidP="00977BB7">
            <w:pPr>
              <w:tabs>
                <w:tab w:val="left" w:pos="2820"/>
              </w:tabs>
              <w:spacing w:line="40" w:lineRule="atLeast"/>
              <w:ind w:right="180"/>
              <w:jc w:val="center"/>
              <w:rPr>
                <w:rFonts w:ascii="Times New Roman" w:hAnsi="Times New Roman"/>
                <w:b/>
                <w:sz w:val="24"/>
              </w:rPr>
            </w:pPr>
            <w:r w:rsidRPr="00EA110E">
              <w:rPr>
                <w:rFonts w:ascii="Times New Roman" w:hAnsi="Times New Roman"/>
                <w:b/>
                <w:sz w:val="24"/>
              </w:rPr>
              <w:t>Zbatimi</w:t>
            </w:r>
          </w:p>
          <w:p w14:paraId="70DB5969" w14:textId="77777777" w:rsidR="00977BB7" w:rsidRPr="00EA110E" w:rsidRDefault="00977BB7" w:rsidP="00977BB7">
            <w:pPr>
              <w:tabs>
                <w:tab w:val="left" w:pos="990"/>
                <w:tab w:val="center" w:pos="4320"/>
              </w:tabs>
              <w:spacing w:line="40" w:lineRule="atLeast"/>
              <w:ind w:right="180"/>
              <w:rPr>
                <w:rFonts w:ascii="Times New Roman" w:hAnsi="Times New Roman"/>
                <w:b/>
                <w:sz w:val="24"/>
              </w:rPr>
            </w:pPr>
          </w:p>
          <w:p w14:paraId="2A020A15" w14:textId="77777777" w:rsidR="00977BB7" w:rsidRPr="00EA110E" w:rsidRDefault="00977BB7" w:rsidP="00977BB7">
            <w:pPr>
              <w:spacing w:line="40" w:lineRule="atLeast"/>
              <w:ind w:right="180"/>
              <w:jc w:val="both"/>
              <w:rPr>
                <w:rFonts w:ascii="Times New Roman" w:hAnsi="Times New Roman"/>
                <w:b/>
                <w:sz w:val="24"/>
              </w:rPr>
            </w:pPr>
            <w:r w:rsidRPr="00EA110E">
              <w:rPr>
                <w:rFonts w:ascii="Times New Roman" w:hAnsi="Times New Roman"/>
                <w:sz w:val="24"/>
              </w:rPr>
              <w:t xml:space="preserve">Obligohet Departamenti i Politikave të Zhvillimit Rural /Autoriteti Menaxhues dhe Agjencia për Zhvillimin e Bujqësisë për zbatimin e këtij Udhëzimi Administrativ. </w:t>
            </w:r>
          </w:p>
          <w:p w14:paraId="2B4981B3" w14:textId="77777777" w:rsidR="00977BB7" w:rsidRPr="00EA110E" w:rsidRDefault="00977BB7" w:rsidP="00977BB7">
            <w:pPr>
              <w:spacing w:line="40" w:lineRule="atLeast"/>
              <w:ind w:right="180"/>
              <w:rPr>
                <w:rFonts w:ascii="Times New Roman" w:hAnsi="Times New Roman"/>
                <w:b/>
                <w:sz w:val="24"/>
              </w:rPr>
            </w:pPr>
          </w:p>
          <w:p w14:paraId="3E01811A" w14:textId="2C2BFFEA" w:rsidR="00977BB7" w:rsidRPr="00EA110E" w:rsidRDefault="00FC4236" w:rsidP="00977BB7">
            <w:pPr>
              <w:spacing w:line="40" w:lineRule="atLeast"/>
              <w:ind w:right="180"/>
              <w:jc w:val="center"/>
              <w:rPr>
                <w:rFonts w:ascii="Times New Roman" w:hAnsi="Times New Roman"/>
                <w:b/>
                <w:sz w:val="24"/>
              </w:rPr>
            </w:pPr>
            <w:r w:rsidRPr="00EA110E">
              <w:rPr>
                <w:rFonts w:ascii="Times New Roman" w:hAnsi="Times New Roman"/>
                <w:b/>
                <w:sz w:val="24"/>
              </w:rPr>
              <w:t xml:space="preserve">Neni </w:t>
            </w:r>
            <w:r w:rsidR="00977BB7" w:rsidRPr="00EA110E">
              <w:rPr>
                <w:rFonts w:ascii="Times New Roman" w:hAnsi="Times New Roman"/>
                <w:b/>
                <w:sz w:val="24"/>
              </w:rPr>
              <w:t>42</w:t>
            </w:r>
          </w:p>
          <w:p w14:paraId="5AC28A73"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 xml:space="preserve">Dispozitat ndëshkimore </w:t>
            </w:r>
          </w:p>
          <w:p w14:paraId="3D796BE9" w14:textId="77777777" w:rsidR="00FC4236" w:rsidRPr="00EA110E" w:rsidRDefault="00FC4236" w:rsidP="00977BB7">
            <w:pPr>
              <w:pStyle w:val="ListParagraph"/>
              <w:tabs>
                <w:tab w:val="left" w:pos="284"/>
              </w:tabs>
              <w:spacing w:line="40" w:lineRule="atLeast"/>
              <w:ind w:right="180"/>
              <w:jc w:val="both"/>
              <w:rPr>
                <w:b/>
              </w:rPr>
            </w:pPr>
          </w:p>
          <w:p w14:paraId="301E76BF" w14:textId="2D8820EC" w:rsidR="00977BB7" w:rsidRPr="00A002A5" w:rsidRDefault="00977BB7" w:rsidP="00F02031">
            <w:pPr>
              <w:pStyle w:val="ListParagraph"/>
              <w:tabs>
                <w:tab w:val="left" w:pos="284"/>
              </w:tabs>
              <w:spacing w:line="40" w:lineRule="atLeast"/>
              <w:ind w:right="180"/>
              <w:jc w:val="both"/>
            </w:pPr>
            <w:r w:rsidRPr="00A002A5">
              <w:rPr>
                <w:lang w:eastAsia="ar-SA"/>
              </w:rPr>
              <w:t xml:space="preserve">Në rast të shkeljes së dispozitave të </w:t>
            </w:r>
            <w:r w:rsidR="00A97D18" w:rsidRPr="00A002A5">
              <w:rPr>
                <w:lang w:eastAsia="ar-SA"/>
              </w:rPr>
              <w:t xml:space="preserve">këtij Udhëzimi Administrativ, AZHB duhet menjëherë të informoi palën për shkelje të kontratës dhe të filloj procedurat ligjore sipas legjislacionit përkatës në fuqi. </w:t>
            </w:r>
          </w:p>
          <w:p w14:paraId="5A63BB79" w14:textId="77777777" w:rsidR="00F02031" w:rsidRPr="00EA110E" w:rsidRDefault="00F02031" w:rsidP="00F02031">
            <w:pPr>
              <w:pStyle w:val="ListParagraph"/>
              <w:tabs>
                <w:tab w:val="left" w:pos="284"/>
              </w:tabs>
              <w:spacing w:line="40" w:lineRule="atLeast"/>
              <w:ind w:right="180"/>
              <w:jc w:val="both"/>
            </w:pPr>
          </w:p>
          <w:p w14:paraId="1BBE46D2"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KAPITULLI XI</w:t>
            </w:r>
          </w:p>
          <w:p w14:paraId="6DAF9A10"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p>
          <w:p w14:paraId="04B6455D"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DISPOZITAT PËRFUNDIMTARE</w:t>
            </w:r>
          </w:p>
          <w:p w14:paraId="5F8FA37A"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p>
          <w:p w14:paraId="247F5CFC"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Neni 43</w:t>
            </w:r>
          </w:p>
          <w:p w14:paraId="451EE4F9"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Toka nën komasacion</w:t>
            </w:r>
          </w:p>
          <w:p w14:paraId="4D42EB7D" w14:textId="77777777" w:rsidR="00977BB7" w:rsidRPr="00EA110E" w:rsidRDefault="00977BB7" w:rsidP="00977BB7">
            <w:pPr>
              <w:spacing w:line="40" w:lineRule="atLeast"/>
              <w:ind w:right="180"/>
              <w:jc w:val="center"/>
              <w:rPr>
                <w:rFonts w:ascii="Times New Roman" w:hAnsi="Times New Roman"/>
                <w:sz w:val="24"/>
              </w:rPr>
            </w:pPr>
          </w:p>
          <w:p w14:paraId="1B50FBBF" w14:textId="77777777" w:rsidR="00977BB7" w:rsidRPr="00EA110E" w:rsidRDefault="00977BB7" w:rsidP="00977BB7">
            <w:pPr>
              <w:spacing w:line="40" w:lineRule="atLeast"/>
              <w:ind w:right="180"/>
              <w:jc w:val="both"/>
              <w:rPr>
                <w:rFonts w:ascii="Times New Roman" w:hAnsi="Times New Roman"/>
                <w:b/>
                <w:sz w:val="24"/>
              </w:rPr>
            </w:pPr>
            <w:r w:rsidRPr="00EA110E">
              <w:rPr>
                <w:rFonts w:ascii="Times New Roman" w:hAnsi="Times New Roman"/>
                <w:sz w:val="24"/>
              </w:rPr>
              <w:t xml:space="preserve">Përjashtimisht dispozitave të përcaktuara në këtë Udhëzim Administrativ, aplikuesit të cilët e kanë sipërfaqen e tokës bujqësore nën komasacion por nuk e posedojnë kopjen e planit dhe fletën poseduese, por kanë aktvendime të ligjshme të komasacionit nga kadastri, ju lejohet aplikimi për përkrahje në kuadër të PZHR 2020.  </w:t>
            </w:r>
          </w:p>
          <w:p w14:paraId="0CD67FFE" w14:textId="77777777" w:rsidR="00977BB7" w:rsidRPr="00EA110E" w:rsidRDefault="00977BB7" w:rsidP="00977BB7">
            <w:pPr>
              <w:spacing w:line="40" w:lineRule="atLeast"/>
              <w:ind w:right="180"/>
              <w:jc w:val="both"/>
              <w:rPr>
                <w:rFonts w:ascii="Times New Roman" w:hAnsi="Times New Roman"/>
                <w:b/>
                <w:sz w:val="24"/>
              </w:rPr>
            </w:pPr>
          </w:p>
          <w:p w14:paraId="1BF8F031"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Neni 44</w:t>
            </w:r>
          </w:p>
          <w:p w14:paraId="38235521" w14:textId="77777777" w:rsidR="00977BB7" w:rsidRPr="00EA110E" w:rsidRDefault="00977BB7" w:rsidP="00977BB7">
            <w:pPr>
              <w:spacing w:line="40" w:lineRule="atLeast"/>
              <w:ind w:right="180"/>
              <w:jc w:val="center"/>
              <w:rPr>
                <w:rFonts w:ascii="Times New Roman" w:hAnsi="Times New Roman"/>
                <w:b/>
                <w:sz w:val="24"/>
              </w:rPr>
            </w:pPr>
            <w:r w:rsidRPr="00EA110E">
              <w:rPr>
                <w:rFonts w:ascii="Times New Roman" w:hAnsi="Times New Roman"/>
                <w:b/>
                <w:sz w:val="24"/>
              </w:rPr>
              <w:t>Dokumentacioni per komunat: Mitrovicë e Veriut, Zveçan, Leposaviç dhe Zubin Potok</w:t>
            </w:r>
          </w:p>
          <w:p w14:paraId="3E8597D9" w14:textId="77777777" w:rsidR="00977BB7" w:rsidRPr="00EA110E" w:rsidRDefault="00977BB7" w:rsidP="00977BB7">
            <w:pPr>
              <w:spacing w:line="40" w:lineRule="atLeast"/>
              <w:ind w:right="180"/>
              <w:jc w:val="center"/>
              <w:rPr>
                <w:rFonts w:ascii="Times New Roman" w:hAnsi="Times New Roman"/>
                <w:sz w:val="24"/>
              </w:rPr>
            </w:pPr>
          </w:p>
          <w:p w14:paraId="261F36E7" w14:textId="77777777" w:rsidR="00977BB7" w:rsidRPr="00EA110E" w:rsidRDefault="00977BB7" w:rsidP="005B3162">
            <w:pPr>
              <w:pStyle w:val="ListParagraph"/>
              <w:numPr>
                <w:ilvl w:val="0"/>
                <w:numId w:val="32"/>
              </w:numPr>
              <w:tabs>
                <w:tab w:val="left" w:pos="284"/>
              </w:tabs>
              <w:spacing w:line="40" w:lineRule="atLeast"/>
              <w:ind w:left="0" w:right="180" w:firstLine="0"/>
              <w:jc w:val="both"/>
              <w:rPr>
                <w:b/>
              </w:rPr>
            </w:pPr>
            <w:r w:rsidRPr="00EA110E">
              <w:t xml:space="preserve"> Aplikuesit e komunave: Mitrovicë e Veriut, Zveçan, Leposaviç dhe Zubin Potok, të cilët nuk mund të sigurojnë fletat poseduese dhe kopjen e planit nga komuna e tyre perkatëse, këto dokumente duhet t’i marrin nga Agjencioni Kadastral i Kosovës.</w:t>
            </w:r>
          </w:p>
          <w:p w14:paraId="1689F1F2" w14:textId="77777777" w:rsidR="00977BB7" w:rsidRPr="00EA110E" w:rsidRDefault="00977BB7" w:rsidP="00977BB7">
            <w:pPr>
              <w:pStyle w:val="ListParagraph"/>
              <w:tabs>
                <w:tab w:val="left" w:pos="284"/>
              </w:tabs>
              <w:spacing w:line="40" w:lineRule="atLeast"/>
              <w:ind w:right="180"/>
              <w:jc w:val="both"/>
              <w:rPr>
                <w:b/>
              </w:rPr>
            </w:pPr>
          </w:p>
          <w:p w14:paraId="451382F7" w14:textId="77777777" w:rsidR="00977BB7" w:rsidRPr="00EA110E" w:rsidRDefault="00977BB7" w:rsidP="005B3162">
            <w:pPr>
              <w:pStyle w:val="ListParagraph"/>
              <w:numPr>
                <w:ilvl w:val="0"/>
                <w:numId w:val="32"/>
              </w:numPr>
              <w:tabs>
                <w:tab w:val="left" w:pos="284"/>
              </w:tabs>
              <w:spacing w:line="40" w:lineRule="atLeast"/>
              <w:ind w:left="0" w:right="180" w:firstLine="0"/>
              <w:jc w:val="both"/>
              <w:rPr>
                <w:b/>
              </w:rPr>
            </w:pPr>
            <w:r w:rsidRPr="00EA110E">
              <w:t xml:space="preserve"> Aplikuesit e komunave: Mitrovicë e Veriut, Zveçan, Leposaviç dhe Zubin Potok, ju lejohet të aplikojne për përkrahje në kuadër të PZHR 2020-21 pa vërtetim për tatimin në pronë.</w:t>
            </w:r>
          </w:p>
          <w:p w14:paraId="7B4C7492" w14:textId="77777777" w:rsidR="00977BB7" w:rsidRPr="00EA110E" w:rsidRDefault="00977BB7" w:rsidP="00977BB7">
            <w:pPr>
              <w:spacing w:line="40" w:lineRule="atLeast"/>
            </w:pPr>
          </w:p>
          <w:p w14:paraId="3F20EDA4" w14:textId="1B6733A2" w:rsidR="00977BB7" w:rsidRPr="00EA110E" w:rsidRDefault="00FC4236"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 xml:space="preserve">Neni </w:t>
            </w:r>
            <w:r w:rsidR="00977BB7" w:rsidRPr="00EA110E">
              <w:rPr>
                <w:rFonts w:ascii="Times New Roman" w:hAnsi="Times New Roman"/>
                <w:b/>
                <w:sz w:val="24"/>
                <w:szCs w:val="24"/>
                <w:lang w:val="sq-AL"/>
              </w:rPr>
              <w:t>45</w:t>
            </w:r>
          </w:p>
          <w:p w14:paraId="6D4975EE"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 xml:space="preserve">Shtojcat </w:t>
            </w:r>
          </w:p>
          <w:p w14:paraId="363E24FF" w14:textId="77777777" w:rsidR="00977BB7" w:rsidRPr="00EA110E" w:rsidRDefault="00977BB7" w:rsidP="00977BB7">
            <w:pPr>
              <w:pStyle w:val="Odstavekseznama"/>
              <w:spacing w:line="40" w:lineRule="atLeast"/>
              <w:ind w:left="0" w:right="180"/>
              <w:rPr>
                <w:rFonts w:ascii="Times New Roman" w:hAnsi="Times New Roman"/>
                <w:sz w:val="24"/>
                <w:szCs w:val="24"/>
                <w:lang w:val="sq-AL"/>
              </w:rPr>
            </w:pPr>
          </w:p>
          <w:p w14:paraId="091E1618" w14:textId="77777777" w:rsidR="00977BB7" w:rsidRPr="00EA110E" w:rsidRDefault="00977BB7" w:rsidP="00FC4236">
            <w:pPr>
              <w:pStyle w:val="Odstavekseznama"/>
              <w:spacing w:line="40" w:lineRule="atLeast"/>
              <w:ind w:left="0" w:right="180"/>
              <w:jc w:val="both"/>
              <w:rPr>
                <w:rFonts w:ascii="Times New Roman" w:hAnsi="Times New Roman"/>
                <w:sz w:val="24"/>
                <w:szCs w:val="24"/>
              </w:rPr>
            </w:pPr>
            <w:r w:rsidRPr="00EA110E">
              <w:rPr>
                <w:rFonts w:ascii="Times New Roman" w:hAnsi="Times New Roman"/>
                <w:sz w:val="24"/>
                <w:szCs w:val="24"/>
              </w:rPr>
              <w:t>1. Pjesë përbërëse e këtij Udhëzimi Administrativ janë:</w:t>
            </w:r>
          </w:p>
          <w:p w14:paraId="624246D2" w14:textId="77777777" w:rsidR="00977BB7" w:rsidRPr="00EA110E" w:rsidRDefault="00977BB7" w:rsidP="00977BB7">
            <w:pPr>
              <w:pStyle w:val="Odstavekseznama"/>
              <w:spacing w:line="40" w:lineRule="atLeast"/>
              <w:ind w:left="0" w:right="180"/>
              <w:rPr>
                <w:rFonts w:ascii="Times New Roman" w:hAnsi="Times New Roman"/>
                <w:b/>
                <w:sz w:val="24"/>
                <w:szCs w:val="24"/>
              </w:rPr>
            </w:pPr>
          </w:p>
          <w:p w14:paraId="23A3D7A8" w14:textId="77777777" w:rsidR="00977BB7" w:rsidRPr="00EA110E" w:rsidRDefault="00977BB7" w:rsidP="00FC4236">
            <w:pPr>
              <w:pStyle w:val="Odstavekseznama"/>
              <w:spacing w:line="40" w:lineRule="atLeast"/>
              <w:ind w:left="284" w:right="180"/>
              <w:jc w:val="both"/>
              <w:rPr>
                <w:rFonts w:ascii="Times New Roman" w:hAnsi="Times New Roman"/>
                <w:bCs/>
                <w:sz w:val="24"/>
                <w:szCs w:val="24"/>
                <w:lang w:eastAsia="sq-AL"/>
              </w:rPr>
            </w:pPr>
            <w:r w:rsidRPr="00EA110E">
              <w:rPr>
                <w:rFonts w:ascii="Times New Roman" w:hAnsi="Times New Roman"/>
                <w:sz w:val="24"/>
                <w:szCs w:val="24"/>
              </w:rPr>
              <w:lastRenderedPageBreak/>
              <w:t xml:space="preserve">1.1.  Shtojca </w:t>
            </w:r>
            <w:r w:rsidRPr="00EA110E">
              <w:rPr>
                <w:rFonts w:ascii="Times New Roman" w:hAnsi="Times New Roman"/>
                <w:bCs/>
                <w:sz w:val="24"/>
                <w:szCs w:val="24"/>
                <w:lang w:eastAsia="sq-AL"/>
              </w:rPr>
              <w:t>Nr. I  Masa 101 Investimet në Asetet Fizike në Ekonomitë Bujqësore:</w:t>
            </w:r>
          </w:p>
          <w:p w14:paraId="5F951B0D" w14:textId="77777777" w:rsidR="00977BB7" w:rsidRPr="00EA110E" w:rsidRDefault="00977BB7" w:rsidP="00977BB7">
            <w:pPr>
              <w:pStyle w:val="Odstavekseznama"/>
              <w:spacing w:line="40" w:lineRule="atLeast"/>
              <w:ind w:left="284" w:right="180"/>
              <w:rPr>
                <w:rFonts w:ascii="Times New Roman" w:hAnsi="Times New Roman"/>
                <w:bCs/>
                <w:sz w:val="24"/>
                <w:szCs w:val="24"/>
                <w:lang w:eastAsia="sq-AL"/>
              </w:rPr>
            </w:pPr>
          </w:p>
          <w:p w14:paraId="1723DF9F" w14:textId="77777777" w:rsidR="00FC4236" w:rsidRPr="00EA110E" w:rsidRDefault="00FC4236" w:rsidP="00977BB7">
            <w:pPr>
              <w:pStyle w:val="Odstavekseznama"/>
              <w:spacing w:line="40" w:lineRule="atLeast"/>
              <w:ind w:left="284" w:right="180"/>
              <w:rPr>
                <w:rFonts w:ascii="Times New Roman" w:hAnsi="Times New Roman"/>
                <w:bCs/>
                <w:sz w:val="24"/>
                <w:szCs w:val="24"/>
                <w:lang w:eastAsia="sq-AL"/>
              </w:rPr>
            </w:pPr>
          </w:p>
          <w:p w14:paraId="763BA573" w14:textId="77777777" w:rsidR="00977BB7" w:rsidRPr="00EA110E" w:rsidRDefault="00977BB7" w:rsidP="005B3162">
            <w:pPr>
              <w:pStyle w:val="Odstavekseznama"/>
              <w:numPr>
                <w:ilvl w:val="2"/>
                <w:numId w:val="8"/>
              </w:numPr>
              <w:spacing w:line="40" w:lineRule="atLeast"/>
              <w:ind w:left="709" w:right="180" w:firstLine="1"/>
              <w:rPr>
                <w:rFonts w:ascii="Times New Roman" w:hAnsi="Times New Roman"/>
                <w:sz w:val="24"/>
                <w:lang w:eastAsia="sq-AL"/>
              </w:rPr>
            </w:pPr>
            <w:r w:rsidRPr="00EA110E">
              <w:rPr>
                <w:rFonts w:ascii="Times New Roman" w:hAnsi="Times New Roman"/>
                <w:sz w:val="24"/>
                <w:lang w:eastAsia="sq-AL"/>
              </w:rPr>
              <w:t>Tabela 1: Kriteret e përzgjedhjes për sektorin e pemëve;</w:t>
            </w:r>
          </w:p>
          <w:p w14:paraId="694723E9" w14:textId="77777777" w:rsidR="00977BB7" w:rsidRPr="00EA110E" w:rsidRDefault="00977BB7" w:rsidP="00977BB7">
            <w:pPr>
              <w:pStyle w:val="Odstavekseznama"/>
              <w:spacing w:line="40" w:lineRule="atLeast"/>
              <w:ind w:left="1080" w:right="180"/>
              <w:rPr>
                <w:rFonts w:ascii="Times New Roman" w:hAnsi="Times New Roman"/>
                <w:b/>
                <w:sz w:val="24"/>
                <w:lang w:eastAsia="sq-AL"/>
              </w:rPr>
            </w:pPr>
          </w:p>
          <w:p w14:paraId="69399AA7" w14:textId="77777777" w:rsidR="00977BB7" w:rsidRPr="00EA110E" w:rsidRDefault="00977BB7" w:rsidP="005B3162">
            <w:pPr>
              <w:pStyle w:val="Odstavekseznama"/>
              <w:numPr>
                <w:ilvl w:val="2"/>
                <w:numId w:val="8"/>
              </w:numPr>
              <w:spacing w:line="40" w:lineRule="atLeast"/>
              <w:ind w:left="709" w:right="180" w:firstLine="1"/>
              <w:rPr>
                <w:rFonts w:ascii="Times New Roman" w:hAnsi="Times New Roman"/>
                <w:b/>
                <w:sz w:val="24"/>
                <w:szCs w:val="24"/>
                <w:lang w:val="sq-AL"/>
              </w:rPr>
            </w:pPr>
            <w:r w:rsidRPr="00EA110E">
              <w:rPr>
                <w:rFonts w:ascii="Times New Roman" w:hAnsi="Times New Roman"/>
                <w:sz w:val="24"/>
                <w:lang w:eastAsia="sq-AL"/>
              </w:rPr>
              <w:t>Tabela 2: Kriteret e përzgjedhjes për sektorin e perimeve dhe serrave - përfshirë patatet;</w:t>
            </w:r>
          </w:p>
          <w:p w14:paraId="61EEDFEB" w14:textId="77777777" w:rsidR="00977BB7" w:rsidRPr="00EA110E" w:rsidRDefault="00977BB7" w:rsidP="00977BB7">
            <w:pPr>
              <w:pStyle w:val="ListParagraph"/>
              <w:spacing w:line="40" w:lineRule="atLeast"/>
              <w:rPr>
                <w:b/>
              </w:rPr>
            </w:pPr>
          </w:p>
          <w:p w14:paraId="24111FC0" w14:textId="77777777" w:rsidR="00977BB7" w:rsidRPr="00EA110E" w:rsidRDefault="00977BB7" w:rsidP="00FC4236">
            <w:pPr>
              <w:pStyle w:val="Odstavekseznama"/>
              <w:numPr>
                <w:ilvl w:val="2"/>
                <w:numId w:val="8"/>
              </w:numPr>
              <w:spacing w:line="40" w:lineRule="atLeast"/>
              <w:ind w:left="738" w:right="180" w:firstLine="0"/>
              <w:jc w:val="both"/>
              <w:rPr>
                <w:rFonts w:ascii="Times New Roman" w:hAnsi="Times New Roman"/>
                <w:b/>
                <w:sz w:val="24"/>
                <w:szCs w:val="24"/>
                <w:lang w:val="sq-AL"/>
              </w:rPr>
            </w:pPr>
            <w:r w:rsidRPr="00EA110E">
              <w:rPr>
                <w:rFonts w:ascii="Times New Roman" w:hAnsi="Times New Roman"/>
                <w:sz w:val="24"/>
                <w:lang w:eastAsia="sq-AL"/>
              </w:rPr>
              <w:t>Tabela 3: Kriteret e përzgjedhjes për sektorin e mishit;</w:t>
            </w:r>
          </w:p>
          <w:p w14:paraId="3FFBD960" w14:textId="77777777" w:rsidR="00977BB7" w:rsidRPr="00EA110E" w:rsidRDefault="00977BB7" w:rsidP="00FC4236">
            <w:pPr>
              <w:pStyle w:val="ListParagraph"/>
              <w:spacing w:line="40" w:lineRule="atLeast"/>
              <w:ind w:left="738"/>
              <w:jc w:val="both"/>
              <w:rPr>
                <w:b/>
              </w:rPr>
            </w:pPr>
          </w:p>
          <w:p w14:paraId="3BCEFC6F" w14:textId="77777777" w:rsidR="00977BB7" w:rsidRPr="00EA110E" w:rsidRDefault="00977BB7" w:rsidP="00FC4236">
            <w:pPr>
              <w:pStyle w:val="Odstavekseznama"/>
              <w:numPr>
                <w:ilvl w:val="2"/>
                <w:numId w:val="8"/>
              </w:numPr>
              <w:spacing w:line="40" w:lineRule="atLeast"/>
              <w:ind w:left="738" w:right="180" w:firstLine="0"/>
              <w:jc w:val="both"/>
              <w:rPr>
                <w:rFonts w:ascii="Times New Roman" w:hAnsi="Times New Roman"/>
                <w:b/>
                <w:sz w:val="24"/>
                <w:szCs w:val="24"/>
                <w:lang w:val="sq-AL"/>
              </w:rPr>
            </w:pPr>
            <w:r w:rsidRPr="00EA110E">
              <w:rPr>
                <w:rFonts w:ascii="Times New Roman" w:hAnsi="Times New Roman"/>
                <w:sz w:val="24"/>
                <w:lang w:eastAsia="sq-AL"/>
              </w:rPr>
              <w:t>Tabela 4: Kriteret e përzgjedhjes për sektorin e qumështit;</w:t>
            </w:r>
          </w:p>
          <w:p w14:paraId="0EB70FE2" w14:textId="77777777" w:rsidR="00977BB7" w:rsidRPr="00EA110E" w:rsidRDefault="00977BB7" w:rsidP="00FC4236">
            <w:pPr>
              <w:pStyle w:val="ListParagraph"/>
              <w:spacing w:line="40" w:lineRule="atLeast"/>
              <w:ind w:left="738"/>
              <w:jc w:val="both"/>
              <w:rPr>
                <w:b/>
              </w:rPr>
            </w:pPr>
          </w:p>
          <w:p w14:paraId="1FE9179D" w14:textId="77777777" w:rsidR="00977BB7" w:rsidRPr="00EA110E" w:rsidRDefault="00977BB7" w:rsidP="00FC4236">
            <w:pPr>
              <w:pStyle w:val="Odstavekseznama"/>
              <w:numPr>
                <w:ilvl w:val="2"/>
                <w:numId w:val="8"/>
              </w:numPr>
              <w:spacing w:line="40" w:lineRule="atLeast"/>
              <w:ind w:left="738" w:right="180" w:firstLine="0"/>
              <w:jc w:val="both"/>
              <w:rPr>
                <w:rFonts w:ascii="Times New Roman" w:hAnsi="Times New Roman"/>
                <w:b/>
                <w:sz w:val="24"/>
                <w:szCs w:val="24"/>
                <w:lang w:val="sq-AL"/>
              </w:rPr>
            </w:pPr>
            <w:r w:rsidRPr="00EA110E">
              <w:rPr>
                <w:rFonts w:ascii="Times New Roman" w:hAnsi="Times New Roman"/>
                <w:sz w:val="24"/>
                <w:lang w:eastAsia="sq-AL"/>
              </w:rPr>
              <w:t>Tabela 5: Kriteret e përzgjedhjes për sektorin e rrushit;</w:t>
            </w:r>
          </w:p>
          <w:p w14:paraId="4C3B9297" w14:textId="77777777" w:rsidR="00977BB7" w:rsidRPr="00EA110E" w:rsidRDefault="00977BB7" w:rsidP="00FC4236">
            <w:pPr>
              <w:pStyle w:val="ListParagraph"/>
              <w:spacing w:line="40" w:lineRule="atLeast"/>
              <w:ind w:left="738"/>
              <w:jc w:val="both"/>
              <w:rPr>
                <w:b/>
              </w:rPr>
            </w:pPr>
          </w:p>
          <w:p w14:paraId="2473794F" w14:textId="77777777" w:rsidR="00977BB7" w:rsidRPr="00EA110E" w:rsidRDefault="00977BB7" w:rsidP="00FC4236">
            <w:pPr>
              <w:pStyle w:val="Odstavekseznama"/>
              <w:numPr>
                <w:ilvl w:val="2"/>
                <w:numId w:val="8"/>
              </w:numPr>
              <w:spacing w:line="40" w:lineRule="atLeast"/>
              <w:ind w:left="738" w:right="180" w:firstLine="0"/>
              <w:jc w:val="both"/>
              <w:rPr>
                <w:rFonts w:ascii="Times New Roman" w:hAnsi="Times New Roman"/>
                <w:b/>
                <w:sz w:val="24"/>
                <w:szCs w:val="24"/>
                <w:lang w:val="sq-AL"/>
              </w:rPr>
            </w:pPr>
            <w:r w:rsidRPr="00EA110E">
              <w:rPr>
                <w:rFonts w:ascii="Times New Roman" w:hAnsi="Times New Roman"/>
                <w:sz w:val="24"/>
                <w:lang w:eastAsia="sq-AL"/>
              </w:rPr>
              <w:t>Tabela 6: Kriteret e përzgjedhjes për sektorin e vezëve.</w:t>
            </w:r>
          </w:p>
          <w:p w14:paraId="7D0185FD" w14:textId="77777777" w:rsidR="00977BB7" w:rsidRPr="00EA110E" w:rsidRDefault="00977BB7" w:rsidP="00977BB7">
            <w:pPr>
              <w:keepNext/>
              <w:spacing w:line="40" w:lineRule="atLeast"/>
              <w:ind w:hanging="90"/>
              <w:jc w:val="both"/>
              <w:outlineLvl w:val="2"/>
              <w:rPr>
                <w:rFonts w:ascii="Times New Roman" w:hAnsi="Times New Roman"/>
                <w:b/>
                <w:sz w:val="24"/>
                <w:lang w:eastAsia="sq-AL"/>
              </w:rPr>
            </w:pPr>
          </w:p>
          <w:p w14:paraId="3E7E4740" w14:textId="77777777" w:rsidR="00977BB7" w:rsidRPr="00EA110E" w:rsidRDefault="00977BB7" w:rsidP="005B3162">
            <w:pPr>
              <w:pStyle w:val="ListParagraph"/>
              <w:keepNext/>
              <w:numPr>
                <w:ilvl w:val="1"/>
                <w:numId w:val="48"/>
              </w:numPr>
              <w:tabs>
                <w:tab w:val="left" w:pos="284"/>
                <w:tab w:val="left" w:pos="426"/>
                <w:tab w:val="left" w:pos="709"/>
                <w:tab w:val="left" w:pos="993"/>
              </w:tabs>
              <w:spacing w:line="40" w:lineRule="atLeast"/>
              <w:ind w:left="284" w:firstLine="0"/>
              <w:jc w:val="both"/>
              <w:outlineLvl w:val="2"/>
              <w:rPr>
                <w:lang w:eastAsia="sq-AL"/>
              </w:rPr>
            </w:pPr>
            <w:r w:rsidRPr="00EA110E">
              <w:rPr>
                <w:bCs/>
                <w:lang w:eastAsia="sq-AL"/>
              </w:rPr>
              <w:t xml:space="preserve">Shtojca Nr.II. Masa 103 Investimet në asetet fizike në përpunimin dhe tregtimin e produkteve bujqësore: </w:t>
            </w:r>
          </w:p>
          <w:p w14:paraId="0D804456" w14:textId="77777777" w:rsidR="00977BB7" w:rsidRPr="00EA110E" w:rsidRDefault="00977BB7" w:rsidP="00977BB7">
            <w:pPr>
              <w:pStyle w:val="ListParagraph"/>
              <w:keepNext/>
              <w:spacing w:line="40" w:lineRule="atLeast"/>
              <w:jc w:val="both"/>
              <w:outlineLvl w:val="2"/>
              <w:rPr>
                <w:b/>
                <w:bCs/>
                <w:u w:val="single"/>
                <w:lang w:eastAsia="sq-AL"/>
              </w:rPr>
            </w:pPr>
          </w:p>
          <w:p w14:paraId="0CCA41CE" w14:textId="77777777" w:rsidR="00977BB7" w:rsidRPr="00EA110E" w:rsidRDefault="00977BB7" w:rsidP="00FC0509">
            <w:pPr>
              <w:pStyle w:val="ListParagraph"/>
              <w:keepNext/>
              <w:numPr>
                <w:ilvl w:val="2"/>
                <w:numId w:val="48"/>
              </w:numPr>
              <w:tabs>
                <w:tab w:val="left" w:pos="952"/>
                <w:tab w:val="left" w:pos="1252"/>
              </w:tabs>
              <w:spacing w:line="40" w:lineRule="atLeast"/>
              <w:ind w:left="596" w:firstLine="0"/>
              <w:jc w:val="both"/>
              <w:outlineLvl w:val="2"/>
              <w:rPr>
                <w:b/>
                <w:lang w:eastAsia="sq-AL"/>
              </w:rPr>
            </w:pPr>
            <w:r w:rsidRPr="00EA110E">
              <w:rPr>
                <w:lang w:eastAsia="sq-AL"/>
              </w:rPr>
              <w:t>Tabela 7: Nënmasa e përpunimit të qumështit;</w:t>
            </w:r>
          </w:p>
          <w:p w14:paraId="464B35E8" w14:textId="77777777" w:rsidR="00977BB7" w:rsidRPr="00EA110E" w:rsidRDefault="00977BB7" w:rsidP="00FC0509">
            <w:pPr>
              <w:pStyle w:val="ListParagraph"/>
              <w:keepNext/>
              <w:tabs>
                <w:tab w:val="left" w:pos="952"/>
                <w:tab w:val="left" w:pos="1252"/>
                <w:tab w:val="left" w:pos="7393"/>
              </w:tabs>
              <w:spacing w:line="40" w:lineRule="atLeast"/>
              <w:ind w:left="596"/>
              <w:jc w:val="both"/>
              <w:outlineLvl w:val="2"/>
              <w:rPr>
                <w:b/>
                <w:lang w:eastAsia="sq-AL"/>
              </w:rPr>
            </w:pPr>
            <w:r w:rsidRPr="00EA110E">
              <w:rPr>
                <w:lang w:eastAsia="sq-AL"/>
              </w:rPr>
              <w:tab/>
            </w:r>
            <w:r w:rsidRPr="00EA110E">
              <w:rPr>
                <w:lang w:eastAsia="sq-AL"/>
              </w:rPr>
              <w:tab/>
            </w:r>
          </w:p>
          <w:p w14:paraId="4E5FD65A" w14:textId="77777777" w:rsidR="00977BB7" w:rsidRPr="00EA110E" w:rsidRDefault="00977BB7" w:rsidP="00FC0509">
            <w:pPr>
              <w:pStyle w:val="ListParagraph"/>
              <w:keepNext/>
              <w:numPr>
                <w:ilvl w:val="2"/>
                <w:numId w:val="48"/>
              </w:numPr>
              <w:tabs>
                <w:tab w:val="left" w:pos="952"/>
                <w:tab w:val="left" w:pos="1252"/>
              </w:tabs>
              <w:spacing w:line="40" w:lineRule="atLeast"/>
              <w:ind w:left="596" w:firstLine="0"/>
              <w:jc w:val="both"/>
              <w:outlineLvl w:val="2"/>
              <w:rPr>
                <w:b/>
                <w:lang w:eastAsia="sq-AL"/>
              </w:rPr>
            </w:pPr>
            <w:r w:rsidRPr="00EA110E">
              <w:rPr>
                <w:lang w:eastAsia="sq-AL"/>
              </w:rPr>
              <w:t>Tabela 8: Nënmasa e përpunimit të mishit;</w:t>
            </w:r>
          </w:p>
          <w:p w14:paraId="4DAF2910" w14:textId="77777777" w:rsidR="00977BB7" w:rsidRPr="00EA110E" w:rsidRDefault="00977BB7" w:rsidP="00FC0509">
            <w:pPr>
              <w:keepNext/>
              <w:tabs>
                <w:tab w:val="left" w:pos="952"/>
                <w:tab w:val="left" w:pos="1252"/>
              </w:tabs>
              <w:spacing w:line="40" w:lineRule="atLeast"/>
              <w:ind w:left="596"/>
              <w:jc w:val="both"/>
              <w:outlineLvl w:val="2"/>
              <w:rPr>
                <w:rFonts w:ascii="Times New Roman" w:hAnsi="Times New Roman"/>
                <w:b/>
                <w:sz w:val="24"/>
                <w:lang w:eastAsia="sq-AL"/>
              </w:rPr>
            </w:pPr>
          </w:p>
          <w:p w14:paraId="53C73A01" w14:textId="77777777" w:rsidR="00977BB7" w:rsidRPr="00EA110E" w:rsidRDefault="00977BB7" w:rsidP="00FC0509">
            <w:pPr>
              <w:pStyle w:val="ListParagraph"/>
              <w:keepNext/>
              <w:numPr>
                <w:ilvl w:val="2"/>
                <w:numId w:val="48"/>
              </w:numPr>
              <w:tabs>
                <w:tab w:val="left" w:pos="952"/>
                <w:tab w:val="left" w:pos="1252"/>
              </w:tabs>
              <w:spacing w:line="40" w:lineRule="atLeast"/>
              <w:ind w:left="596" w:firstLine="0"/>
              <w:jc w:val="both"/>
              <w:outlineLvl w:val="2"/>
              <w:rPr>
                <w:b/>
                <w:lang w:eastAsia="sq-AL"/>
              </w:rPr>
            </w:pPr>
            <w:r w:rsidRPr="00EA110E">
              <w:rPr>
                <w:lang w:eastAsia="sq-AL"/>
              </w:rPr>
              <w:lastRenderedPageBreak/>
              <w:t>Tabela 9: Nënmasa e përpunimit të pemëve dhe perimeve;</w:t>
            </w:r>
          </w:p>
          <w:p w14:paraId="1D09277C" w14:textId="77777777" w:rsidR="00977BB7" w:rsidRPr="00EA110E" w:rsidRDefault="00977BB7" w:rsidP="00FC0509">
            <w:pPr>
              <w:keepNext/>
              <w:tabs>
                <w:tab w:val="left" w:pos="952"/>
                <w:tab w:val="left" w:pos="1252"/>
              </w:tabs>
              <w:spacing w:line="40" w:lineRule="atLeast"/>
              <w:ind w:left="596"/>
              <w:jc w:val="both"/>
              <w:outlineLvl w:val="2"/>
              <w:rPr>
                <w:rFonts w:ascii="Times New Roman" w:hAnsi="Times New Roman"/>
                <w:b/>
                <w:sz w:val="24"/>
                <w:lang w:eastAsia="sq-AL"/>
              </w:rPr>
            </w:pPr>
          </w:p>
          <w:p w14:paraId="033C81D7" w14:textId="77777777" w:rsidR="00977BB7" w:rsidRPr="00EA110E" w:rsidRDefault="00977BB7" w:rsidP="00FC0509">
            <w:pPr>
              <w:pStyle w:val="ListParagraph"/>
              <w:keepNext/>
              <w:numPr>
                <w:ilvl w:val="2"/>
                <w:numId w:val="48"/>
              </w:numPr>
              <w:tabs>
                <w:tab w:val="left" w:pos="952"/>
                <w:tab w:val="left" w:pos="1252"/>
              </w:tabs>
              <w:spacing w:line="40" w:lineRule="atLeast"/>
              <w:ind w:left="596" w:firstLine="0"/>
              <w:jc w:val="both"/>
              <w:outlineLvl w:val="2"/>
              <w:rPr>
                <w:b/>
                <w:lang w:eastAsia="sq-AL"/>
              </w:rPr>
            </w:pPr>
            <w:r w:rsidRPr="00EA110E">
              <w:rPr>
                <w:lang w:eastAsia="sq-AL"/>
              </w:rPr>
              <w:t>Tabela 10: Nënmasa e prodhimit të verës;</w:t>
            </w:r>
          </w:p>
          <w:p w14:paraId="7447DF98" w14:textId="77777777" w:rsidR="00E56CC9" w:rsidRPr="00EA110E" w:rsidRDefault="00E56CC9" w:rsidP="00A97D18">
            <w:pPr>
              <w:keepNext/>
              <w:spacing w:line="40" w:lineRule="atLeast"/>
              <w:jc w:val="both"/>
              <w:outlineLvl w:val="2"/>
              <w:rPr>
                <w:b/>
                <w:lang w:eastAsia="sq-AL"/>
              </w:rPr>
            </w:pPr>
          </w:p>
          <w:p w14:paraId="17183035" w14:textId="77777777" w:rsidR="00977BB7" w:rsidRPr="00EA110E" w:rsidRDefault="00977BB7" w:rsidP="00FC0509">
            <w:pPr>
              <w:pStyle w:val="ListParagraph"/>
              <w:keepNext/>
              <w:numPr>
                <w:ilvl w:val="1"/>
                <w:numId w:val="48"/>
              </w:numPr>
              <w:spacing w:line="40" w:lineRule="atLeast"/>
              <w:ind w:left="171" w:firstLine="9"/>
              <w:jc w:val="both"/>
              <w:outlineLvl w:val="2"/>
              <w:rPr>
                <w:lang w:eastAsia="sq-AL"/>
              </w:rPr>
            </w:pPr>
            <w:r w:rsidRPr="00EA110E">
              <w:rPr>
                <w:lang w:eastAsia="sq-AL"/>
              </w:rPr>
              <w:t>Shtojca Nr. III</w:t>
            </w:r>
            <w:r w:rsidRPr="00EA110E">
              <w:rPr>
                <w:bCs/>
                <w:lang w:eastAsia="sq-AL"/>
              </w:rPr>
              <w:t xml:space="preserve"> Masa 302 Divesifikimi i Fermave dhe Zhvillimi i Bizneseve:</w:t>
            </w:r>
          </w:p>
          <w:p w14:paraId="15FE1AF4" w14:textId="77777777" w:rsidR="00977BB7" w:rsidRPr="00EA110E" w:rsidRDefault="00977BB7" w:rsidP="00977BB7">
            <w:pPr>
              <w:pStyle w:val="ListParagraph"/>
              <w:keepNext/>
              <w:spacing w:line="40" w:lineRule="atLeast"/>
              <w:jc w:val="both"/>
              <w:outlineLvl w:val="2"/>
              <w:rPr>
                <w:lang w:eastAsia="sq-AL"/>
              </w:rPr>
            </w:pPr>
          </w:p>
          <w:p w14:paraId="505CB0DF" w14:textId="77777777" w:rsidR="00977BB7" w:rsidRPr="00EA110E" w:rsidRDefault="00977BB7" w:rsidP="00E56CC9">
            <w:pPr>
              <w:pStyle w:val="ListParagraph"/>
              <w:keepNext/>
              <w:numPr>
                <w:ilvl w:val="2"/>
                <w:numId w:val="48"/>
              </w:numPr>
              <w:spacing w:line="40" w:lineRule="atLeast"/>
              <w:ind w:left="738" w:firstLine="0"/>
              <w:jc w:val="both"/>
              <w:outlineLvl w:val="2"/>
              <w:rPr>
                <w:b/>
                <w:lang w:eastAsia="sq-AL"/>
              </w:rPr>
            </w:pPr>
            <w:r w:rsidRPr="00EA110E">
              <w:rPr>
                <w:lang w:eastAsia="sq-AL"/>
              </w:rPr>
              <w:t>Tabela 11.</w:t>
            </w:r>
            <w:r w:rsidRPr="00EA110E">
              <w:rPr>
                <w:bCs/>
                <w:lang w:eastAsia="sq-AL"/>
              </w:rPr>
              <w:t xml:space="preserve"> Nën Masën Prodhimi i mjaltit;</w:t>
            </w:r>
          </w:p>
          <w:p w14:paraId="0EFA37A0" w14:textId="77777777" w:rsidR="00977BB7" w:rsidRPr="00EA110E" w:rsidRDefault="00977BB7" w:rsidP="00E56CC9">
            <w:pPr>
              <w:pStyle w:val="ListParagraph"/>
              <w:keepNext/>
              <w:spacing w:line="40" w:lineRule="atLeast"/>
              <w:ind w:left="738"/>
              <w:jc w:val="both"/>
              <w:outlineLvl w:val="2"/>
              <w:rPr>
                <w:b/>
                <w:lang w:eastAsia="sq-AL"/>
              </w:rPr>
            </w:pPr>
          </w:p>
          <w:p w14:paraId="3034BC15" w14:textId="77777777" w:rsidR="00977BB7" w:rsidRPr="00EA110E" w:rsidRDefault="00977BB7" w:rsidP="00E56CC9">
            <w:pPr>
              <w:pStyle w:val="ListParagraph"/>
              <w:numPr>
                <w:ilvl w:val="2"/>
                <w:numId w:val="48"/>
              </w:numPr>
              <w:tabs>
                <w:tab w:val="left" w:pos="720"/>
              </w:tabs>
              <w:spacing w:line="40" w:lineRule="atLeast"/>
              <w:ind w:left="738" w:firstLine="0"/>
              <w:jc w:val="both"/>
              <w:rPr>
                <w:rFonts w:eastAsia="Times New Roman"/>
                <w:b/>
                <w:lang w:eastAsia="de-AT"/>
              </w:rPr>
            </w:pPr>
            <w:r w:rsidRPr="00EA110E">
              <w:rPr>
                <w:lang w:eastAsia="sq-AL"/>
              </w:rPr>
              <w:t>Tabela 12:  Grumbullimi, përpunimi dhe promovimi i produkteve jo drusore të malit;</w:t>
            </w:r>
          </w:p>
          <w:p w14:paraId="72204BFD" w14:textId="77777777" w:rsidR="00977BB7" w:rsidRPr="00EA110E" w:rsidRDefault="00977BB7" w:rsidP="00E56CC9">
            <w:pPr>
              <w:tabs>
                <w:tab w:val="left" w:pos="720"/>
              </w:tabs>
              <w:spacing w:line="40" w:lineRule="atLeast"/>
              <w:ind w:left="738"/>
              <w:jc w:val="both"/>
              <w:rPr>
                <w:rFonts w:ascii="Times New Roman" w:hAnsi="Times New Roman"/>
                <w:b/>
                <w:sz w:val="24"/>
                <w:lang w:eastAsia="de-AT"/>
              </w:rPr>
            </w:pPr>
          </w:p>
          <w:p w14:paraId="5C102B5C" w14:textId="77777777" w:rsidR="00977BB7" w:rsidRPr="00EA110E" w:rsidRDefault="00977BB7" w:rsidP="00E56CC9">
            <w:pPr>
              <w:pStyle w:val="ListParagraph"/>
              <w:numPr>
                <w:ilvl w:val="2"/>
                <w:numId w:val="48"/>
              </w:numPr>
              <w:tabs>
                <w:tab w:val="left" w:pos="720"/>
              </w:tabs>
              <w:spacing w:line="40" w:lineRule="atLeast"/>
              <w:ind w:left="738" w:firstLine="0"/>
              <w:jc w:val="both"/>
              <w:rPr>
                <w:rFonts w:eastAsia="Times New Roman"/>
                <w:b/>
                <w:lang w:eastAsia="de-AT"/>
              </w:rPr>
            </w:pPr>
            <w:r w:rsidRPr="00EA110E">
              <w:rPr>
                <w:lang w:eastAsia="sq-AL"/>
              </w:rPr>
              <w:t>Tabela 13: Përpunimi i prodhimeve bujqësore në ekonomi familjare;</w:t>
            </w:r>
          </w:p>
          <w:p w14:paraId="735C4B66" w14:textId="77777777" w:rsidR="00977BB7" w:rsidRPr="00EA110E" w:rsidRDefault="00977BB7" w:rsidP="00E56CC9">
            <w:pPr>
              <w:tabs>
                <w:tab w:val="left" w:pos="720"/>
              </w:tabs>
              <w:spacing w:line="40" w:lineRule="atLeast"/>
              <w:ind w:left="738"/>
              <w:jc w:val="both"/>
              <w:rPr>
                <w:rFonts w:ascii="Times New Roman" w:hAnsi="Times New Roman"/>
                <w:b/>
                <w:sz w:val="24"/>
                <w:lang w:eastAsia="de-AT"/>
              </w:rPr>
            </w:pPr>
          </w:p>
          <w:p w14:paraId="36C5863C" w14:textId="77777777" w:rsidR="00977BB7" w:rsidRPr="00EA110E" w:rsidRDefault="00977BB7" w:rsidP="00E56CC9">
            <w:pPr>
              <w:pStyle w:val="ListParagraph"/>
              <w:numPr>
                <w:ilvl w:val="2"/>
                <w:numId w:val="48"/>
              </w:numPr>
              <w:tabs>
                <w:tab w:val="left" w:pos="720"/>
              </w:tabs>
              <w:spacing w:line="40" w:lineRule="atLeast"/>
              <w:ind w:left="738" w:firstLine="0"/>
              <w:jc w:val="both"/>
              <w:rPr>
                <w:rFonts w:eastAsia="Times New Roman"/>
                <w:b/>
                <w:lang w:eastAsia="de-AT"/>
              </w:rPr>
            </w:pPr>
            <w:r w:rsidRPr="00EA110E">
              <w:rPr>
                <w:lang w:eastAsia="sq-AL"/>
              </w:rPr>
              <w:t>Tabela 14: Zhvillimi i aktiviteteve artizanale;</w:t>
            </w:r>
          </w:p>
          <w:p w14:paraId="52BB8124" w14:textId="77777777" w:rsidR="00977BB7" w:rsidRPr="00EA110E" w:rsidRDefault="00977BB7" w:rsidP="00E56CC9">
            <w:pPr>
              <w:tabs>
                <w:tab w:val="left" w:pos="720"/>
              </w:tabs>
              <w:spacing w:line="40" w:lineRule="atLeast"/>
              <w:ind w:left="738"/>
              <w:jc w:val="both"/>
              <w:rPr>
                <w:rFonts w:ascii="Times New Roman" w:hAnsi="Times New Roman"/>
                <w:b/>
                <w:sz w:val="24"/>
                <w:lang w:eastAsia="de-AT"/>
              </w:rPr>
            </w:pPr>
          </w:p>
          <w:p w14:paraId="7E5617A5" w14:textId="77777777" w:rsidR="00977BB7" w:rsidRPr="00EA110E" w:rsidRDefault="00977BB7" w:rsidP="00E56CC9">
            <w:pPr>
              <w:pStyle w:val="ListParagraph"/>
              <w:numPr>
                <w:ilvl w:val="2"/>
                <w:numId w:val="48"/>
              </w:numPr>
              <w:tabs>
                <w:tab w:val="left" w:pos="720"/>
              </w:tabs>
              <w:spacing w:line="40" w:lineRule="atLeast"/>
              <w:ind w:left="738" w:firstLine="0"/>
              <w:jc w:val="both"/>
              <w:rPr>
                <w:rFonts w:eastAsia="Times New Roman"/>
                <w:b/>
                <w:lang w:eastAsia="de-AT"/>
              </w:rPr>
            </w:pPr>
            <w:r w:rsidRPr="00EA110E">
              <w:rPr>
                <w:lang w:eastAsia="sq-AL"/>
              </w:rPr>
              <w:t>Tabela 15: Zhvillimi  dhe promovimi i turizmit rural;</w:t>
            </w:r>
          </w:p>
          <w:p w14:paraId="47D5FF6A" w14:textId="77777777" w:rsidR="00977BB7" w:rsidRPr="00EA110E" w:rsidRDefault="00977BB7" w:rsidP="00E56CC9">
            <w:pPr>
              <w:tabs>
                <w:tab w:val="left" w:pos="720"/>
              </w:tabs>
              <w:spacing w:line="40" w:lineRule="atLeast"/>
              <w:ind w:left="738"/>
              <w:jc w:val="both"/>
              <w:rPr>
                <w:rFonts w:ascii="Times New Roman" w:hAnsi="Times New Roman"/>
                <w:b/>
                <w:sz w:val="24"/>
                <w:lang w:eastAsia="de-AT"/>
              </w:rPr>
            </w:pPr>
          </w:p>
          <w:p w14:paraId="77B463B1" w14:textId="77777777" w:rsidR="00977BB7" w:rsidRPr="00EA110E" w:rsidRDefault="00977BB7" w:rsidP="00E56CC9">
            <w:pPr>
              <w:pStyle w:val="ListParagraph"/>
              <w:numPr>
                <w:ilvl w:val="2"/>
                <w:numId w:val="48"/>
              </w:numPr>
              <w:tabs>
                <w:tab w:val="left" w:pos="720"/>
              </w:tabs>
              <w:spacing w:line="40" w:lineRule="atLeast"/>
              <w:ind w:left="738" w:firstLine="0"/>
              <w:jc w:val="both"/>
              <w:rPr>
                <w:rFonts w:eastAsia="Times New Roman"/>
                <w:b/>
                <w:lang w:eastAsia="de-AT"/>
              </w:rPr>
            </w:pPr>
            <w:r w:rsidRPr="00EA110E">
              <w:rPr>
                <w:rFonts w:eastAsia="Times New Roman"/>
              </w:rPr>
              <w:t>Tabela 16.  Akuakultura /Kultivimi i peshkut;</w:t>
            </w:r>
          </w:p>
          <w:p w14:paraId="5E616380" w14:textId="77777777" w:rsidR="00977BB7" w:rsidRPr="00EA110E" w:rsidRDefault="00977BB7" w:rsidP="00E56CC9">
            <w:pPr>
              <w:tabs>
                <w:tab w:val="left" w:pos="720"/>
              </w:tabs>
              <w:spacing w:line="40" w:lineRule="atLeast"/>
              <w:ind w:left="738"/>
              <w:jc w:val="both"/>
              <w:rPr>
                <w:rFonts w:ascii="Times New Roman" w:hAnsi="Times New Roman"/>
                <w:b/>
                <w:sz w:val="24"/>
                <w:lang w:eastAsia="de-AT"/>
              </w:rPr>
            </w:pPr>
          </w:p>
          <w:p w14:paraId="59331C69" w14:textId="77777777" w:rsidR="00977BB7" w:rsidRPr="00EA110E" w:rsidRDefault="00977BB7" w:rsidP="00E56CC9">
            <w:pPr>
              <w:pStyle w:val="ListParagraph"/>
              <w:numPr>
                <w:ilvl w:val="2"/>
                <w:numId w:val="48"/>
              </w:numPr>
              <w:tabs>
                <w:tab w:val="left" w:pos="720"/>
              </w:tabs>
              <w:spacing w:line="40" w:lineRule="atLeast"/>
              <w:ind w:left="738" w:firstLine="0"/>
              <w:jc w:val="both"/>
              <w:rPr>
                <w:rFonts w:eastAsia="Times New Roman"/>
                <w:b/>
                <w:lang w:eastAsia="de-AT"/>
              </w:rPr>
            </w:pPr>
            <w:r w:rsidRPr="00EA110E">
              <w:t>Tabela 17.    Rritja e shpezëve për vezë dhe për mish.</w:t>
            </w:r>
          </w:p>
          <w:p w14:paraId="18D5CC1A" w14:textId="77777777" w:rsidR="00977BB7" w:rsidRPr="00EA110E" w:rsidRDefault="00977BB7" w:rsidP="00977BB7">
            <w:pPr>
              <w:pStyle w:val="ListParagraph"/>
              <w:tabs>
                <w:tab w:val="left" w:pos="720"/>
              </w:tabs>
              <w:spacing w:line="40" w:lineRule="atLeast"/>
              <w:ind w:left="1080"/>
              <w:jc w:val="both"/>
              <w:rPr>
                <w:rFonts w:eastAsia="Times New Roman"/>
                <w:b/>
                <w:lang w:eastAsia="de-AT"/>
              </w:rPr>
            </w:pPr>
          </w:p>
          <w:p w14:paraId="5D03C0C2" w14:textId="77777777" w:rsidR="00977BB7" w:rsidRPr="00EA110E" w:rsidRDefault="00977BB7" w:rsidP="005B3162">
            <w:pPr>
              <w:pStyle w:val="ListParagraph"/>
              <w:numPr>
                <w:ilvl w:val="1"/>
                <w:numId w:val="48"/>
              </w:numPr>
              <w:tabs>
                <w:tab w:val="left" w:pos="180"/>
              </w:tabs>
              <w:spacing w:line="40" w:lineRule="atLeast"/>
              <w:ind w:left="284" w:right="180" w:firstLine="0"/>
              <w:jc w:val="both"/>
              <w:rPr>
                <w:rFonts w:eastAsia="Calibri"/>
              </w:rPr>
            </w:pPr>
            <w:r w:rsidRPr="00EA110E">
              <w:rPr>
                <w:bCs/>
                <w:lang w:eastAsia="sq-AL"/>
              </w:rPr>
              <w:t xml:space="preserve">Shtojca Nr.IV Masa 303 “Përgatitja dhe Zbatimi i Strategjive të Zhvillimit </w:t>
            </w:r>
            <w:r w:rsidRPr="00EA110E">
              <w:rPr>
                <w:bCs/>
                <w:lang w:eastAsia="sq-AL"/>
              </w:rPr>
              <w:lastRenderedPageBreak/>
              <w:t>Rural-Qasja Leader” për Grupet Lokale të Veprimit (GLV) e Përzgjedhura:</w:t>
            </w:r>
          </w:p>
          <w:p w14:paraId="7406BEF8" w14:textId="77777777" w:rsidR="00977BB7" w:rsidRPr="00EA110E" w:rsidRDefault="00977BB7" w:rsidP="00977BB7">
            <w:pPr>
              <w:pStyle w:val="ListParagraph"/>
              <w:tabs>
                <w:tab w:val="left" w:pos="180"/>
              </w:tabs>
              <w:spacing w:line="40" w:lineRule="atLeast"/>
              <w:ind w:left="284" w:right="180"/>
              <w:jc w:val="both"/>
              <w:rPr>
                <w:rFonts w:eastAsia="Calibri"/>
                <w:b/>
              </w:rPr>
            </w:pPr>
          </w:p>
          <w:p w14:paraId="41D930E5" w14:textId="77777777" w:rsidR="00977BB7" w:rsidRPr="00EA110E" w:rsidRDefault="00977BB7" w:rsidP="005B3162">
            <w:pPr>
              <w:pStyle w:val="ListParagraph"/>
              <w:numPr>
                <w:ilvl w:val="2"/>
                <w:numId w:val="48"/>
              </w:numPr>
              <w:tabs>
                <w:tab w:val="left" w:pos="360"/>
              </w:tabs>
              <w:spacing w:line="40" w:lineRule="atLeast"/>
              <w:ind w:right="180" w:hanging="371"/>
              <w:jc w:val="both"/>
              <w:rPr>
                <w:rFonts w:eastAsia="Calibri"/>
                <w:b/>
                <w:iCs/>
              </w:rPr>
            </w:pPr>
            <w:r w:rsidRPr="00EA110E">
              <w:rPr>
                <w:bCs/>
                <w:lang w:eastAsia="sq-AL"/>
              </w:rPr>
              <w:t>Tabela – 18 Buxheti</w:t>
            </w:r>
            <w:r w:rsidRPr="00EA110E">
              <w:rPr>
                <w:rFonts w:eastAsia="Calibri"/>
                <w:iCs/>
              </w:rPr>
              <w:t>;</w:t>
            </w:r>
          </w:p>
          <w:p w14:paraId="4435A452" w14:textId="77777777" w:rsidR="00977BB7" w:rsidRPr="00EA110E" w:rsidRDefault="00977BB7" w:rsidP="00977BB7">
            <w:pPr>
              <w:pStyle w:val="ListParagraph"/>
              <w:tabs>
                <w:tab w:val="left" w:pos="360"/>
              </w:tabs>
              <w:spacing w:line="40" w:lineRule="atLeast"/>
              <w:ind w:left="1080" w:right="180" w:hanging="371"/>
              <w:jc w:val="both"/>
              <w:rPr>
                <w:rFonts w:eastAsia="Calibri"/>
                <w:b/>
                <w:iCs/>
              </w:rPr>
            </w:pPr>
          </w:p>
          <w:p w14:paraId="58EDC38A" w14:textId="77777777" w:rsidR="00977BB7" w:rsidRPr="00EA110E" w:rsidRDefault="00977BB7" w:rsidP="00E56CC9">
            <w:pPr>
              <w:pStyle w:val="ListParagraph"/>
              <w:numPr>
                <w:ilvl w:val="2"/>
                <w:numId w:val="48"/>
              </w:numPr>
              <w:tabs>
                <w:tab w:val="left" w:pos="360"/>
              </w:tabs>
              <w:spacing w:line="40" w:lineRule="atLeast"/>
              <w:ind w:left="738" w:right="180" w:hanging="29"/>
              <w:jc w:val="both"/>
              <w:rPr>
                <w:rFonts w:eastAsia="Calibri"/>
                <w:b/>
                <w:iCs/>
              </w:rPr>
            </w:pPr>
            <w:r w:rsidRPr="00EA110E">
              <w:rPr>
                <w:rFonts w:eastAsia="Calibri"/>
                <w:bCs/>
                <w:iCs/>
              </w:rPr>
              <w:t>Tabela 19. Shpenzimet e pranueshme për funksionalizimin e  GLV-ve  dhe RrZhR-së</w:t>
            </w:r>
            <w:r w:rsidRPr="00EA110E">
              <w:rPr>
                <w:rFonts w:eastAsia="Calibri"/>
                <w:iCs/>
              </w:rPr>
              <w:t>.</w:t>
            </w:r>
          </w:p>
          <w:p w14:paraId="34737899" w14:textId="77777777" w:rsidR="00977BB7" w:rsidRPr="00EA110E" w:rsidRDefault="00977BB7" w:rsidP="00977BB7">
            <w:pPr>
              <w:pStyle w:val="ListParagraph"/>
              <w:spacing w:line="40" w:lineRule="atLeast"/>
              <w:ind w:left="1080" w:right="180"/>
              <w:jc w:val="both"/>
              <w:rPr>
                <w:rFonts w:eastAsia="Calibri"/>
                <w:iCs/>
              </w:rPr>
            </w:pPr>
          </w:p>
          <w:p w14:paraId="4CE65BE6" w14:textId="77777777" w:rsidR="00977BB7" w:rsidRPr="00EA110E" w:rsidRDefault="00977BB7" w:rsidP="00276B5F">
            <w:pPr>
              <w:pStyle w:val="ListParagraph"/>
              <w:numPr>
                <w:ilvl w:val="1"/>
                <w:numId w:val="48"/>
              </w:numPr>
              <w:tabs>
                <w:tab w:val="left" w:pos="360"/>
              </w:tabs>
              <w:spacing w:line="40" w:lineRule="atLeast"/>
              <w:ind w:left="313" w:right="180" w:hanging="29"/>
              <w:jc w:val="both"/>
              <w:rPr>
                <w:rFonts w:eastAsia="Calibri"/>
                <w:iCs/>
              </w:rPr>
            </w:pPr>
            <w:r w:rsidRPr="00EA110E">
              <w:rPr>
                <w:rFonts w:eastAsia="Calibri"/>
                <w:iCs/>
              </w:rPr>
              <w:t xml:space="preserve">Shtojca Nr.V Tabela 20 </w:t>
            </w:r>
            <w:r w:rsidRPr="00EA110E">
              <w:rPr>
                <w:bCs/>
                <w:lang w:eastAsia="sq-AL"/>
              </w:rPr>
              <w:t>Masa për Ujitjen e Tokave Bujqësore.</w:t>
            </w:r>
            <w:r w:rsidRPr="00EA110E">
              <w:rPr>
                <w:bCs/>
                <w:u w:val="single"/>
                <w:lang w:eastAsia="sq-AL"/>
              </w:rPr>
              <w:t xml:space="preserve"> </w:t>
            </w:r>
          </w:p>
          <w:p w14:paraId="3C6069FC" w14:textId="77777777" w:rsidR="00977BB7" w:rsidRPr="00EA110E" w:rsidRDefault="00977BB7" w:rsidP="00977BB7">
            <w:pPr>
              <w:pStyle w:val="ListParagraph"/>
              <w:tabs>
                <w:tab w:val="left" w:pos="360"/>
              </w:tabs>
              <w:spacing w:line="40" w:lineRule="atLeast"/>
              <w:ind w:right="180"/>
              <w:jc w:val="both"/>
              <w:rPr>
                <w:rFonts w:eastAsia="Calibri"/>
                <w:iCs/>
              </w:rPr>
            </w:pPr>
          </w:p>
          <w:p w14:paraId="59CEC3CF" w14:textId="77777777" w:rsidR="00977BB7" w:rsidRPr="00EA110E" w:rsidRDefault="00977BB7" w:rsidP="00276B5F">
            <w:pPr>
              <w:pStyle w:val="ListParagraph"/>
              <w:numPr>
                <w:ilvl w:val="1"/>
                <w:numId w:val="48"/>
              </w:numPr>
              <w:tabs>
                <w:tab w:val="left" w:pos="360"/>
              </w:tabs>
              <w:spacing w:line="40" w:lineRule="atLeast"/>
              <w:ind w:left="313" w:right="180" w:hanging="29"/>
              <w:jc w:val="both"/>
              <w:rPr>
                <w:rStyle w:val="hps"/>
                <w:rFonts w:eastAsia="Calibri"/>
                <w:iCs/>
              </w:rPr>
            </w:pPr>
            <w:r w:rsidRPr="00EA110E">
              <w:rPr>
                <w:rStyle w:val="hps"/>
                <w:rFonts w:eastAsia="Calibri"/>
                <w:iCs/>
              </w:rPr>
              <w:t>Shtojca Nr.VII përfshinë Udhëzuesit për:</w:t>
            </w:r>
          </w:p>
          <w:p w14:paraId="6C3ABF2D" w14:textId="77777777" w:rsidR="00977BB7" w:rsidRPr="00EA110E" w:rsidRDefault="00977BB7" w:rsidP="00977BB7">
            <w:pPr>
              <w:pStyle w:val="ListParagraph"/>
              <w:rPr>
                <w:rStyle w:val="hps"/>
                <w:rFonts w:eastAsia="Calibri"/>
                <w:iCs/>
              </w:rPr>
            </w:pPr>
          </w:p>
          <w:p w14:paraId="24C51F87" w14:textId="77777777" w:rsidR="00977BB7" w:rsidRPr="00EA110E" w:rsidRDefault="00977BB7" w:rsidP="005B3162">
            <w:pPr>
              <w:pStyle w:val="Heading1"/>
              <w:keepLines w:val="0"/>
              <w:numPr>
                <w:ilvl w:val="2"/>
                <w:numId w:val="48"/>
              </w:numPr>
              <w:tabs>
                <w:tab w:val="left" w:pos="851"/>
                <w:tab w:val="left" w:pos="1134"/>
              </w:tabs>
              <w:spacing w:before="0" w:line="40" w:lineRule="atLeast"/>
              <w:ind w:left="567" w:right="180" w:firstLine="0"/>
              <w:jc w:val="both"/>
              <w:outlineLvl w:val="0"/>
              <w:rPr>
                <w:rFonts w:ascii="Times New Roman" w:hAnsi="Times New Roman"/>
                <w:b w:val="0"/>
                <w:bCs w:val="0"/>
                <w:color w:val="auto"/>
                <w:sz w:val="24"/>
                <w:szCs w:val="24"/>
                <w:lang w:eastAsia="sq-AL"/>
              </w:rPr>
            </w:pPr>
            <w:r w:rsidRPr="00EA110E">
              <w:rPr>
                <w:rFonts w:ascii="Times New Roman" w:eastAsia="Calibri" w:hAnsi="Times New Roman"/>
                <w:b w:val="0"/>
                <w:bCs w:val="0"/>
                <w:color w:val="auto"/>
                <w:sz w:val="24"/>
                <w:szCs w:val="24"/>
                <w:lang w:eastAsia="sq-AL"/>
              </w:rPr>
              <w:t>Masën 101 Investimet në Asetet Fizike në Ekonomitë Bujqësore</w:t>
            </w:r>
            <w:r w:rsidRPr="00EA110E">
              <w:rPr>
                <w:rFonts w:ascii="Times New Roman" w:hAnsi="Times New Roman"/>
                <w:b w:val="0"/>
                <w:bCs w:val="0"/>
                <w:color w:val="auto"/>
                <w:sz w:val="24"/>
                <w:szCs w:val="24"/>
                <w:lang w:eastAsia="sq-AL"/>
              </w:rPr>
              <w:t>;</w:t>
            </w:r>
          </w:p>
          <w:p w14:paraId="39575363" w14:textId="77777777" w:rsidR="00977BB7" w:rsidRPr="00EA110E" w:rsidRDefault="00977BB7" w:rsidP="00977BB7">
            <w:pPr>
              <w:tabs>
                <w:tab w:val="left" w:pos="851"/>
                <w:tab w:val="left" w:pos="1134"/>
              </w:tabs>
              <w:ind w:left="567"/>
              <w:rPr>
                <w:lang w:eastAsia="sq-AL"/>
              </w:rPr>
            </w:pPr>
          </w:p>
          <w:p w14:paraId="78F85F68" w14:textId="77777777" w:rsidR="00276B5F" w:rsidRPr="00EA110E" w:rsidRDefault="00276B5F" w:rsidP="00977BB7">
            <w:pPr>
              <w:tabs>
                <w:tab w:val="left" w:pos="851"/>
                <w:tab w:val="left" w:pos="1134"/>
              </w:tabs>
              <w:ind w:left="567"/>
              <w:rPr>
                <w:rFonts w:ascii="Times New Roman" w:hAnsi="Times New Roman"/>
                <w:sz w:val="24"/>
                <w:szCs w:val="24"/>
                <w:lang w:eastAsia="sq-AL"/>
              </w:rPr>
            </w:pPr>
          </w:p>
          <w:p w14:paraId="6626D288" w14:textId="77777777" w:rsidR="00977BB7" w:rsidRPr="00EA110E" w:rsidRDefault="00977BB7" w:rsidP="005B3162">
            <w:pPr>
              <w:pStyle w:val="ListParagraph"/>
              <w:numPr>
                <w:ilvl w:val="2"/>
                <w:numId w:val="48"/>
              </w:numPr>
              <w:tabs>
                <w:tab w:val="left" w:pos="360"/>
                <w:tab w:val="left" w:pos="851"/>
                <w:tab w:val="left" w:pos="1134"/>
              </w:tabs>
              <w:spacing w:line="40" w:lineRule="atLeast"/>
              <w:ind w:left="567" w:right="180" w:firstLine="0"/>
              <w:jc w:val="both"/>
              <w:rPr>
                <w:rFonts w:eastAsia="Calibri"/>
                <w:iCs/>
              </w:rPr>
            </w:pPr>
            <w:r w:rsidRPr="00EA110E">
              <w:t>Masën 103 Investimet në Asetet Fizike në Përpunimin dhe Tregtimin e Produkteve Bujqësore</w:t>
            </w:r>
          </w:p>
          <w:p w14:paraId="7A6795E0" w14:textId="77777777" w:rsidR="00977BB7" w:rsidRPr="00EA110E" w:rsidRDefault="00977BB7" w:rsidP="00977BB7">
            <w:pPr>
              <w:pStyle w:val="ListParagraph"/>
              <w:tabs>
                <w:tab w:val="left" w:pos="851"/>
                <w:tab w:val="left" w:pos="1134"/>
              </w:tabs>
              <w:ind w:left="567"/>
              <w:rPr>
                <w:rStyle w:val="hps"/>
                <w:rFonts w:eastAsia="Calibri"/>
                <w:iCs/>
              </w:rPr>
            </w:pPr>
          </w:p>
          <w:p w14:paraId="72EDB6D8" w14:textId="77777777" w:rsidR="00977BB7" w:rsidRPr="00EA110E" w:rsidRDefault="00977BB7" w:rsidP="005B3162">
            <w:pPr>
              <w:pStyle w:val="Heading1"/>
              <w:keepLines w:val="0"/>
              <w:numPr>
                <w:ilvl w:val="2"/>
                <w:numId w:val="48"/>
              </w:numPr>
              <w:tabs>
                <w:tab w:val="left" w:pos="851"/>
                <w:tab w:val="left" w:pos="1134"/>
              </w:tabs>
              <w:spacing w:before="0" w:line="40" w:lineRule="atLeast"/>
              <w:ind w:left="567" w:right="180" w:firstLine="0"/>
              <w:jc w:val="both"/>
              <w:outlineLvl w:val="0"/>
              <w:rPr>
                <w:rFonts w:ascii="Times New Roman" w:hAnsi="Times New Roman"/>
                <w:b w:val="0"/>
                <w:color w:val="auto"/>
                <w:sz w:val="24"/>
                <w:szCs w:val="24"/>
              </w:rPr>
            </w:pPr>
            <w:r w:rsidRPr="00EA110E">
              <w:rPr>
                <w:rFonts w:ascii="Times New Roman" w:hAnsi="Times New Roman"/>
                <w:b w:val="0"/>
                <w:color w:val="auto"/>
                <w:sz w:val="24"/>
                <w:szCs w:val="24"/>
              </w:rPr>
              <w:t>Masën 302 Diversifikimi i Fermave dhe Zhvillimi i Bizneseve;</w:t>
            </w:r>
          </w:p>
          <w:p w14:paraId="248C8211" w14:textId="77777777" w:rsidR="00977BB7" w:rsidRPr="00EA110E" w:rsidRDefault="00977BB7" w:rsidP="00977BB7">
            <w:pPr>
              <w:tabs>
                <w:tab w:val="left" w:pos="851"/>
                <w:tab w:val="left" w:pos="1134"/>
              </w:tabs>
            </w:pPr>
          </w:p>
          <w:p w14:paraId="51D848FD" w14:textId="77777777" w:rsidR="00F45818" w:rsidRPr="00EA110E" w:rsidRDefault="00F45818" w:rsidP="00977BB7">
            <w:pPr>
              <w:tabs>
                <w:tab w:val="left" w:pos="851"/>
                <w:tab w:val="left" w:pos="1134"/>
              </w:tabs>
              <w:rPr>
                <w:rFonts w:ascii="Times New Roman" w:hAnsi="Times New Roman"/>
                <w:sz w:val="24"/>
                <w:szCs w:val="24"/>
              </w:rPr>
            </w:pPr>
          </w:p>
          <w:p w14:paraId="3D669AEC" w14:textId="77777777" w:rsidR="00977BB7" w:rsidRPr="00EA110E" w:rsidRDefault="00977BB7" w:rsidP="005B3162">
            <w:pPr>
              <w:pStyle w:val="ListParagraph"/>
              <w:numPr>
                <w:ilvl w:val="2"/>
                <w:numId w:val="48"/>
              </w:numPr>
              <w:tabs>
                <w:tab w:val="left" w:pos="360"/>
                <w:tab w:val="left" w:pos="851"/>
                <w:tab w:val="left" w:pos="1134"/>
              </w:tabs>
              <w:spacing w:line="40" w:lineRule="atLeast"/>
              <w:ind w:left="567" w:right="180" w:firstLine="0"/>
              <w:jc w:val="both"/>
              <w:rPr>
                <w:rFonts w:eastAsia="Calibri"/>
                <w:iCs/>
              </w:rPr>
            </w:pPr>
            <w:r w:rsidRPr="00EA110E">
              <w:t>Masën 303 "Përgatitja dhe Zbatimi i Strategjive të Zhvillimt Lokal – Qasja Leader" – për Grupet Lokale të Veprimit (GLV)-të e Përzgjedhura,</w:t>
            </w:r>
          </w:p>
          <w:p w14:paraId="6B71049A" w14:textId="77777777" w:rsidR="00276B5F" w:rsidRPr="00EA110E" w:rsidRDefault="00276B5F" w:rsidP="00276B5F">
            <w:pPr>
              <w:tabs>
                <w:tab w:val="left" w:pos="360"/>
                <w:tab w:val="left" w:pos="851"/>
                <w:tab w:val="left" w:pos="1134"/>
              </w:tabs>
              <w:spacing w:line="40" w:lineRule="atLeast"/>
              <w:ind w:right="180"/>
              <w:jc w:val="both"/>
              <w:rPr>
                <w:rFonts w:eastAsia="Calibri"/>
                <w:iCs/>
              </w:rPr>
            </w:pPr>
          </w:p>
          <w:p w14:paraId="4ABD32DD" w14:textId="77777777" w:rsidR="008F0C7E" w:rsidRPr="00EA110E" w:rsidRDefault="008F0C7E" w:rsidP="00276B5F">
            <w:pPr>
              <w:tabs>
                <w:tab w:val="left" w:pos="360"/>
                <w:tab w:val="left" w:pos="851"/>
                <w:tab w:val="left" w:pos="1134"/>
              </w:tabs>
              <w:spacing w:line="40" w:lineRule="atLeast"/>
              <w:ind w:right="180"/>
              <w:jc w:val="both"/>
              <w:rPr>
                <w:rFonts w:ascii="Times New Roman" w:eastAsia="Calibri" w:hAnsi="Times New Roman"/>
                <w:iCs/>
                <w:sz w:val="24"/>
                <w:szCs w:val="24"/>
              </w:rPr>
            </w:pPr>
          </w:p>
          <w:p w14:paraId="245213EC" w14:textId="77777777" w:rsidR="00977BB7" w:rsidRPr="00EA110E" w:rsidRDefault="00977BB7" w:rsidP="005B3162">
            <w:pPr>
              <w:pStyle w:val="Heading1"/>
              <w:keepLines w:val="0"/>
              <w:numPr>
                <w:ilvl w:val="2"/>
                <w:numId w:val="48"/>
              </w:numPr>
              <w:tabs>
                <w:tab w:val="left" w:pos="851"/>
                <w:tab w:val="left" w:pos="1134"/>
              </w:tabs>
              <w:spacing w:before="0" w:line="40" w:lineRule="atLeast"/>
              <w:ind w:left="567" w:right="180" w:firstLine="0"/>
              <w:jc w:val="both"/>
              <w:outlineLvl w:val="0"/>
              <w:rPr>
                <w:rFonts w:ascii="Times New Roman" w:hAnsi="Times New Roman"/>
                <w:b w:val="0"/>
                <w:color w:val="auto"/>
                <w:sz w:val="24"/>
                <w:szCs w:val="24"/>
              </w:rPr>
            </w:pPr>
            <w:r w:rsidRPr="00EA110E">
              <w:rPr>
                <w:rFonts w:ascii="Times New Roman" w:hAnsi="Times New Roman"/>
                <w:b w:val="0"/>
                <w:color w:val="auto"/>
                <w:sz w:val="24"/>
                <w:szCs w:val="24"/>
              </w:rPr>
              <w:t>Masën Ujitja e Tokave Bujqësore.</w:t>
            </w:r>
          </w:p>
          <w:p w14:paraId="69382DE3" w14:textId="77777777" w:rsidR="00977BB7" w:rsidRPr="00EA110E" w:rsidRDefault="00977BB7" w:rsidP="00977BB7">
            <w:pPr>
              <w:pStyle w:val="ListParagraph"/>
              <w:rPr>
                <w:rStyle w:val="hps"/>
                <w:rFonts w:eastAsia="Calibri"/>
                <w:iCs/>
              </w:rPr>
            </w:pPr>
          </w:p>
          <w:p w14:paraId="2B4558E0" w14:textId="585FD802"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lastRenderedPageBreak/>
              <w:t>Neni</w:t>
            </w:r>
            <w:r w:rsidR="00F45818" w:rsidRPr="00EA110E">
              <w:rPr>
                <w:rFonts w:ascii="Times New Roman" w:hAnsi="Times New Roman"/>
                <w:b/>
                <w:sz w:val="24"/>
                <w:szCs w:val="24"/>
                <w:lang w:val="sq-AL"/>
              </w:rPr>
              <w:t xml:space="preserve"> </w:t>
            </w:r>
            <w:r w:rsidRPr="00EA110E">
              <w:rPr>
                <w:rFonts w:ascii="Times New Roman" w:hAnsi="Times New Roman"/>
                <w:b/>
                <w:sz w:val="24"/>
                <w:szCs w:val="24"/>
                <w:lang w:val="sq-AL"/>
              </w:rPr>
              <w:t>46</w:t>
            </w:r>
          </w:p>
          <w:p w14:paraId="1E6F4312"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r w:rsidRPr="00EA110E">
              <w:rPr>
                <w:rFonts w:ascii="Times New Roman" w:hAnsi="Times New Roman"/>
                <w:b/>
                <w:sz w:val="24"/>
                <w:szCs w:val="24"/>
                <w:lang w:val="sq-AL"/>
              </w:rPr>
              <w:t>Hyrja në fuqi</w:t>
            </w:r>
          </w:p>
          <w:p w14:paraId="2D6CDE22" w14:textId="77777777" w:rsidR="00977BB7" w:rsidRPr="00EA110E" w:rsidRDefault="00977BB7" w:rsidP="00977BB7">
            <w:pPr>
              <w:pStyle w:val="Odstavekseznama"/>
              <w:spacing w:line="40" w:lineRule="atLeast"/>
              <w:ind w:left="0" w:right="180"/>
              <w:jc w:val="center"/>
              <w:rPr>
                <w:rFonts w:ascii="Times New Roman" w:hAnsi="Times New Roman"/>
                <w:b/>
                <w:sz w:val="24"/>
                <w:szCs w:val="24"/>
                <w:lang w:val="sq-AL"/>
              </w:rPr>
            </w:pPr>
          </w:p>
          <w:p w14:paraId="44929AF7" w14:textId="77777777" w:rsidR="00977BB7" w:rsidRPr="00EA110E" w:rsidRDefault="00977BB7" w:rsidP="00977BB7">
            <w:pPr>
              <w:autoSpaceDE w:val="0"/>
              <w:autoSpaceDN w:val="0"/>
              <w:adjustRightInd w:val="0"/>
              <w:spacing w:line="40" w:lineRule="atLeast"/>
              <w:ind w:right="180"/>
              <w:jc w:val="both"/>
              <w:rPr>
                <w:rFonts w:ascii="Times New Roman" w:hAnsi="Times New Roman"/>
                <w:b/>
                <w:bCs/>
                <w:sz w:val="24"/>
              </w:rPr>
            </w:pPr>
            <w:r w:rsidRPr="00EA110E">
              <w:rPr>
                <w:rFonts w:ascii="Times New Roman" w:hAnsi="Times New Roman"/>
                <w:bCs/>
                <w:sz w:val="24"/>
              </w:rPr>
              <w:t xml:space="preserve">Ky Udhëzim Administrativ hyn në fuqi shtatë (7) ditë pas publikimit në Gazetën Zyrtare të Republikës së Kosovës. </w:t>
            </w:r>
          </w:p>
          <w:p w14:paraId="328A983A" w14:textId="77777777" w:rsidR="00F45818" w:rsidRPr="00EA110E" w:rsidRDefault="00F45818" w:rsidP="001E682D">
            <w:pPr>
              <w:jc w:val="right"/>
              <w:rPr>
                <w:rFonts w:ascii="Times New Roman" w:hAnsi="Times New Roman"/>
                <w:bCs/>
                <w:sz w:val="24"/>
              </w:rPr>
            </w:pPr>
          </w:p>
          <w:p w14:paraId="1C739427" w14:textId="49B81541" w:rsidR="001E682D" w:rsidRPr="00EA110E" w:rsidRDefault="00977BB7" w:rsidP="001E682D">
            <w:pPr>
              <w:jc w:val="right"/>
              <w:rPr>
                <w:rFonts w:ascii="Times New Roman" w:hAnsi="Times New Roman"/>
                <w:b/>
                <w:sz w:val="24"/>
                <w:szCs w:val="24"/>
              </w:rPr>
            </w:pPr>
            <w:r w:rsidRPr="00EA110E">
              <w:rPr>
                <w:rFonts w:ascii="Times New Roman" w:hAnsi="Times New Roman"/>
                <w:bCs/>
                <w:sz w:val="24"/>
              </w:rPr>
              <w:t xml:space="preserve">                                                                                                                                                                           </w:t>
            </w:r>
            <w:r w:rsidR="001E682D" w:rsidRPr="00EA110E">
              <w:rPr>
                <w:rFonts w:ascii="Times New Roman" w:hAnsi="Times New Roman"/>
                <w:b/>
                <w:strike/>
                <w:sz w:val="24"/>
                <w:szCs w:val="24"/>
              </w:rPr>
              <w:t xml:space="preserve"> </w:t>
            </w:r>
            <w:r w:rsidR="001E682D" w:rsidRPr="00EA110E">
              <w:rPr>
                <w:rFonts w:ascii="Times New Roman" w:hAnsi="Times New Roman"/>
                <w:b/>
                <w:sz w:val="24"/>
                <w:szCs w:val="24"/>
              </w:rPr>
              <w:t>Besian MUSTAFA</w:t>
            </w:r>
          </w:p>
          <w:p w14:paraId="19075C02" w14:textId="77777777" w:rsidR="001E682D" w:rsidRPr="00EA110E" w:rsidRDefault="001E682D" w:rsidP="001E682D">
            <w:pPr>
              <w:jc w:val="right"/>
              <w:rPr>
                <w:rFonts w:ascii="Times New Roman" w:hAnsi="Times New Roman"/>
                <w:b/>
                <w:sz w:val="24"/>
                <w:szCs w:val="24"/>
              </w:rPr>
            </w:pPr>
          </w:p>
          <w:p w14:paraId="4A618946" w14:textId="77777777" w:rsidR="001E682D" w:rsidRPr="00EA110E" w:rsidRDefault="001E682D" w:rsidP="001E682D">
            <w:pPr>
              <w:jc w:val="right"/>
              <w:rPr>
                <w:rFonts w:ascii="Times New Roman" w:hAnsi="Times New Roman"/>
                <w:sz w:val="24"/>
                <w:szCs w:val="24"/>
              </w:rPr>
            </w:pPr>
            <w:r w:rsidRPr="00EA110E">
              <w:rPr>
                <w:rFonts w:ascii="Times New Roman" w:hAnsi="Times New Roman"/>
                <w:sz w:val="24"/>
                <w:szCs w:val="24"/>
              </w:rPr>
              <w:t xml:space="preserve">                                          _______________                                                                          </w:t>
            </w:r>
          </w:p>
          <w:p w14:paraId="1ADC2663" w14:textId="3E54BB59" w:rsidR="001E682D" w:rsidRPr="00EA110E" w:rsidRDefault="001E682D" w:rsidP="001E682D">
            <w:pPr>
              <w:jc w:val="both"/>
              <w:rPr>
                <w:rFonts w:ascii="Times New Roman" w:hAnsi="Times New Roman"/>
                <w:sz w:val="24"/>
                <w:szCs w:val="24"/>
              </w:rPr>
            </w:pPr>
            <w:r w:rsidRPr="00EA110E">
              <w:rPr>
                <w:rFonts w:ascii="Times New Roman" w:hAnsi="Times New Roman"/>
                <w:sz w:val="24"/>
                <w:szCs w:val="24"/>
              </w:rPr>
              <w:t>Ministër i Ministrisë së Bujqësisë, Pylltarisë dhe Zhvillimit Rural</w:t>
            </w:r>
          </w:p>
          <w:p w14:paraId="0522874B" w14:textId="77777777" w:rsidR="001E682D" w:rsidRPr="00EA110E" w:rsidRDefault="001E682D" w:rsidP="001E682D">
            <w:pPr>
              <w:jc w:val="both"/>
              <w:rPr>
                <w:rFonts w:ascii="Times New Roman" w:hAnsi="Times New Roman"/>
                <w:sz w:val="24"/>
                <w:szCs w:val="24"/>
              </w:rPr>
            </w:pPr>
          </w:p>
          <w:p w14:paraId="18ACFC53" w14:textId="77777777" w:rsidR="001E682D" w:rsidRPr="00EA110E" w:rsidRDefault="001E682D" w:rsidP="001E682D">
            <w:pPr>
              <w:jc w:val="right"/>
              <w:rPr>
                <w:rFonts w:ascii="Times New Roman" w:hAnsi="Times New Roman"/>
                <w:sz w:val="24"/>
                <w:szCs w:val="24"/>
              </w:rPr>
            </w:pPr>
            <w:r w:rsidRPr="00EA110E">
              <w:rPr>
                <w:rFonts w:ascii="Times New Roman" w:hAnsi="Times New Roman"/>
                <w:sz w:val="24"/>
                <w:szCs w:val="24"/>
              </w:rPr>
              <w:t xml:space="preserve">                                          _____/_____/2020</w:t>
            </w:r>
          </w:p>
          <w:p w14:paraId="74DB6B1B" w14:textId="355896CE" w:rsidR="00D031FC" w:rsidRPr="00EA110E" w:rsidRDefault="001E682D" w:rsidP="00070871">
            <w:pPr>
              <w:autoSpaceDE w:val="0"/>
              <w:autoSpaceDN w:val="0"/>
              <w:adjustRightInd w:val="0"/>
              <w:spacing w:before="240" w:line="40" w:lineRule="atLeast"/>
              <w:ind w:left="7655" w:right="71"/>
              <w:jc w:val="right"/>
              <w:rPr>
                <w:rFonts w:ascii="Times New Roman" w:hAnsi="Times New Roman"/>
                <w:bCs/>
                <w:sz w:val="24"/>
              </w:rPr>
            </w:pPr>
            <w:r w:rsidRPr="00EA110E">
              <w:rPr>
                <w:rFonts w:ascii="Times New Roman" w:hAnsi="Times New Roman"/>
                <w:strike/>
                <w:sz w:val="24"/>
                <w:szCs w:val="24"/>
              </w:rPr>
              <w:t xml:space="preserve">                                                                                    </w:t>
            </w:r>
            <w:r w:rsidRPr="00EA110E">
              <w:rPr>
                <w:rFonts w:ascii="Times New Roman" w:hAnsi="Times New Roman"/>
                <w:bCs/>
                <w:sz w:val="24"/>
              </w:rPr>
              <w:t>Besian MUST</w:t>
            </w:r>
          </w:p>
        </w:tc>
        <w:tc>
          <w:tcPr>
            <w:tcW w:w="4723" w:type="dxa"/>
          </w:tcPr>
          <w:p w14:paraId="6860D1B0" w14:textId="77777777" w:rsidR="000C607C" w:rsidRPr="00EA110E" w:rsidRDefault="000C607C" w:rsidP="000C607C">
            <w:pPr>
              <w:spacing w:line="40" w:lineRule="atLeast"/>
              <w:ind w:right="180"/>
              <w:jc w:val="both"/>
              <w:rPr>
                <w:rFonts w:ascii="Times New Roman" w:hAnsi="Times New Roman"/>
                <w:b/>
                <w:kern w:val="16"/>
                <w:sz w:val="24"/>
              </w:rPr>
            </w:pPr>
            <w:r w:rsidRPr="00EA110E">
              <w:rPr>
                <w:rFonts w:ascii="Times New Roman" w:hAnsi="Times New Roman"/>
                <w:b/>
                <w:kern w:val="16"/>
                <w:sz w:val="24"/>
              </w:rPr>
              <w:lastRenderedPageBreak/>
              <w:t>Minister of the Ministry of Agriculture, Forestry and Rural Development,</w:t>
            </w:r>
          </w:p>
          <w:p w14:paraId="65592C52" w14:textId="77777777" w:rsidR="000C607C" w:rsidRPr="00EA110E" w:rsidRDefault="000C607C" w:rsidP="000C607C">
            <w:pPr>
              <w:tabs>
                <w:tab w:val="left" w:pos="6645"/>
              </w:tabs>
              <w:spacing w:line="40" w:lineRule="atLeast"/>
              <w:ind w:right="180"/>
              <w:rPr>
                <w:rFonts w:ascii="Times New Roman" w:hAnsi="Times New Roman"/>
                <w:b/>
                <w:sz w:val="24"/>
              </w:rPr>
            </w:pPr>
          </w:p>
          <w:p w14:paraId="29062865" w14:textId="77777777" w:rsidR="000C607C" w:rsidRPr="00EA110E" w:rsidRDefault="000C607C" w:rsidP="000C607C">
            <w:pPr>
              <w:tabs>
                <w:tab w:val="left" w:pos="741"/>
                <w:tab w:val="left" w:pos="9162"/>
              </w:tabs>
              <w:spacing w:line="40" w:lineRule="atLeast"/>
              <w:ind w:right="180"/>
              <w:jc w:val="both"/>
              <w:rPr>
                <w:rFonts w:ascii="Times New Roman" w:hAnsi="Times New Roman"/>
                <w:b/>
                <w:sz w:val="24"/>
              </w:rPr>
            </w:pPr>
            <w:r w:rsidRPr="00EA110E">
              <w:rPr>
                <w:rFonts w:ascii="Times New Roman" w:hAnsi="Times New Roman"/>
                <w:sz w:val="24"/>
              </w:rPr>
              <w:t>Pursuant to Article 8(2) 2, Article 10(4), Article 17(3) and Article 23 of Law No. 04/L–090 on amending and supplementing Law No. 03/L–098 on Agriculture and Rural Development (Official Gazette of the Republic of Kosovo No. 28, dated 16 October 2012), Article 14(6) of Law No. 07/L-001 on the Budget Appropriations of the Republic of Kosovo for year 2020 (Official Gazette of the Republic of Kosovo No. 1, dated 19 March 2020), based on Article 8 (paragraph 1.4), Annex 2 of Regulation (GRK) No. 06/2020 on the Areas of Administrative Responsibility of the Office of the Prime Minister and Ministries (08.06.2020), and Article 38(6) of Regulation No. 09/2011 of Rules and Procedure of the Government (Official Gazette No. 15, dated 12 September 2011),</w:t>
            </w:r>
          </w:p>
          <w:p w14:paraId="6C488607" w14:textId="77777777" w:rsidR="000C607C" w:rsidRPr="00EA110E" w:rsidRDefault="000C607C" w:rsidP="000C607C">
            <w:pPr>
              <w:tabs>
                <w:tab w:val="left" w:pos="741"/>
                <w:tab w:val="left" w:pos="9162"/>
              </w:tabs>
              <w:spacing w:line="40" w:lineRule="atLeast"/>
              <w:ind w:right="180"/>
              <w:jc w:val="both"/>
              <w:rPr>
                <w:rFonts w:ascii="Times New Roman" w:hAnsi="Times New Roman"/>
                <w:b/>
                <w:sz w:val="24"/>
              </w:rPr>
            </w:pPr>
          </w:p>
          <w:p w14:paraId="354AA47E" w14:textId="4E9A5F55" w:rsidR="000C607C" w:rsidRPr="00EA110E" w:rsidRDefault="00CA6836" w:rsidP="000C607C">
            <w:pPr>
              <w:tabs>
                <w:tab w:val="left" w:pos="741"/>
                <w:tab w:val="left" w:pos="9162"/>
              </w:tabs>
              <w:spacing w:line="40" w:lineRule="atLeast"/>
              <w:ind w:right="180"/>
              <w:jc w:val="both"/>
              <w:rPr>
                <w:rFonts w:ascii="Times New Roman" w:hAnsi="Times New Roman"/>
                <w:b/>
                <w:sz w:val="24"/>
              </w:rPr>
            </w:pPr>
            <w:r w:rsidRPr="00EA110E">
              <w:rPr>
                <w:rFonts w:ascii="Times New Roman" w:hAnsi="Times New Roman"/>
                <w:sz w:val="24"/>
              </w:rPr>
              <w:t>Issues</w:t>
            </w:r>
            <w:r w:rsidR="000C607C" w:rsidRPr="00EA110E">
              <w:rPr>
                <w:rFonts w:ascii="Times New Roman" w:hAnsi="Times New Roman"/>
                <w:sz w:val="24"/>
              </w:rPr>
              <w:t>:</w:t>
            </w:r>
          </w:p>
          <w:p w14:paraId="7936160D" w14:textId="77777777" w:rsidR="000C607C" w:rsidRPr="00EA110E" w:rsidRDefault="000C607C" w:rsidP="000C607C">
            <w:pPr>
              <w:spacing w:line="40" w:lineRule="atLeast"/>
              <w:ind w:right="180"/>
              <w:jc w:val="both"/>
              <w:rPr>
                <w:rFonts w:ascii="Times New Roman" w:hAnsi="Times New Roman"/>
                <w:b/>
                <w:sz w:val="24"/>
              </w:rPr>
            </w:pPr>
          </w:p>
          <w:p w14:paraId="28D86186" w14:textId="48B4E2D0" w:rsidR="000C607C" w:rsidRPr="00EA110E" w:rsidRDefault="000C607C" w:rsidP="00CA6836">
            <w:pPr>
              <w:tabs>
                <w:tab w:val="left" w:pos="360"/>
              </w:tabs>
              <w:spacing w:line="40" w:lineRule="atLeast"/>
              <w:ind w:right="180"/>
              <w:jc w:val="center"/>
              <w:rPr>
                <w:rFonts w:ascii="Times New Roman" w:hAnsi="Times New Roman"/>
                <w:b/>
                <w:sz w:val="24"/>
              </w:rPr>
            </w:pPr>
            <w:r w:rsidRPr="00EA110E">
              <w:rPr>
                <w:rFonts w:ascii="Times New Roman" w:hAnsi="Times New Roman"/>
                <w:b/>
                <w:sz w:val="24"/>
              </w:rPr>
              <w:t>ADMINISTRA</w:t>
            </w:r>
            <w:r w:rsidR="00CA6836" w:rsidRPr="00EA110E">
              <w:rPr>
                <w:rFonts w:ascii="Times New Roman" w:hAnsi="Times New Roman"/>
                <w:b/>
                <w:sz w:val="24"/>
              </w:rPr>
              <w:t>TIVE INSTRUCTION (MAFRD) – NO.0</w:t>
            </w:r>
            <w:r w:rsidR="00DD3CA2" w:rsidRPr="00EA110E">
              <w:rPr>
                <w:rFonts w:ascii="Times New Roman" w:hAnsi="Times New Roman"/>
                <w:b/>
                <w:sz w:val="24"/>
              </w:rPr>
              <w:t>0</w:t>
            </w:r>
            <w:r w:rsidRPr="00EA110E">
              <w:rPr>
                <w:rFonts w:ascii="Times New Roman" w:hAnsi="Times New Roman"/>
                <w:b/>
                <w:sz w:val="24"/>
              </w:rPr>
              <w:t>/2020</w:t>
            </w:r>
            <w:r w:rsidR="00CA6836" w:rsidRPr="00EA110E">
              <w:rPr>
                <w:rFonts w:ascii="Times New Roman" w:hAnsi="Times New Roman"/>
                <w:b/>
                <w:sz w:val="24"/>
              </w:rPr>
              <w:t xml:space="preserve"> </w:t>
            </w:r>
            <w:r w:rsidRPr="00EA110E">
              <w:rPr>
                <w:rFonts w:ascii="Times New Roman" w:hAnsi="Times New Roman"/>
                <w:b/>
                <w:sz w:val="24"/>
              </w:rPr>
              <w:t>ON THE MEASURES AND CRITERIA OF SUPPORT IN AGRICULTURE AND RURAL DEVELOPMENT FOR 2020-2021</w:t>
            </w:r>
          </w:p>
          <w:p w14:paraId="10220B3A" w14:textId="77777777" w:rsidR="000C607C" w:rsidRPr="00EA110E" w:rsidRDefault="000C607C" w:rsidP="000C607C">
            <w:pPr>
              <w:tabs>
                <w:tab w:val="left" w:pos="360"/>
              </w:tabs>
              <w:spacing w:line="40" w:lineRule="atLeast"/>
              <w:ind w:right="180"/>
              <w:rPr>
                <w:rFonts w:ascii="Times New Roman" w:hAnsi="Times New Roman"/>
                <w:b/>
                <w:sz w:val="24"/>
              </w:rPr>
            </w:pPr>
          </w:p>
          <w:p w14:paraId="051576BB" w14:textId="77777777" w:rsidR="000C607C" w:rsidRPr="00EA110E" w:rsidRDefault="000C607C" w:rsidP="000C607C">
            <w:pPr>
              <w:tabs>
                <w:tab w:val="left" w:pos="360"/>
              </w:tabs>
              <w:spacing w:line="40" w:lineRule="atLeast"/>
              <w:ind w:right="180"/>
              <w:jc w:val="center"/>
              <w:rPr>
                <w:rFonts w:ascii="Times New Roman" w:hAnsi="Times New Roman"/>
                <w:b/>
                <w:sz w:val="24"/>
              </w:rPr>
            </w:pPr>
            <w:r w:rsidRPr="00EA110E">
              <w:rPr>
                <w:rFonts w:ascii="Times New Roman" w:hAnsi="Times New Roman"/>
                <w:b/>
                <w:sz w:val="24"/>
              </w:rPr>
              <w:t>CHAPTER I</w:t>
            </w:r>
          </w:p>
          <w:p w14:paraId="2378A26D" w14:textId="77777777" w:rsidR="000C607C" w:rsidRPr="00EA110E" w:rsidRDefault="000C607C" w:rsidP="000C607C">
            <w:pPr>
              <w:tabs>
                <w:tab w:val="left" w:pos="360"/>
              </w:tabs>
              <w:spacing w:line="40" w:lineRule="atLeast"/>
              <w:ind w:right="180"/>
              <w:jc w:val="center"/>
              <w:rPr>
                <w:rFonts w:ascii="Times New Roman" w:hAnsi="Times New Roman"/>
                <w:b/>
                <w:sz w:val="24"/>
              </w:rPr>
            </w:pPr>
            <w:r w:rsidRPr="00EA110E">
              <w:rPr>
                <w:rFonts w:ascii="Times New Roman" w:hAnsi="Times New Roman"/>
                <w:b/>
                <w:sz w:val="24"/>
              </w:rPr>
              <w:t>GENERAL PROVISIONS</w:t>
            </w:r>
          </w:p>
          <w:p w14:paraId="65FBF5CE" w14:textId="77777777" w:rsidR="000C607C" w:rsidRPr="00EA110E" w:rsidRDefault="000C607C" w:rsidP="000C607C">
            <w:pPr>
              <w:spacing w:line="40" w:lineRule="atLeast"/>
              <w:ind w:right="180"/>
              <w:jc w:val="center"/>
              <w:rPr>
                <w:rFonts w:ascii="Times New Roman" w:hAnsi="Times New Roman"/>
                <w:b/>
                <w:sz w:val="24"/>
              </w:rPr>
            </w:pPr>
          </w:p>
          <w:p w14:paraId="0E11C13F"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lastRenderedPageBreak/>
              <w:t>Article 1</w:t>
            </w:r>
          </w:p>
          <w:p w14:paraId="5A2F4675"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Purpose</w:t>
            </w:r>
          </w:p>
          <w:p w14:paraId="62AED5A9" w14:textId="77777777" w:rsidR="000C607C" w:rsidRPr="00EA110E" w:rsidRDefault="000C607C" w:rsidP="000C607C">
            <w:pPr>
              <w:spacing w:line="40" w:lineRule="atLeast"/>
              <w:ind w:right="180"/>
              <w:rPr>
                <w:rFonts w:ascii="Times New Roman" w:hAnsi="Times New Roman"/>
                <w:b/>
                <w:sz w:val="24"/>
              </w:rPr>
            </w:pPr>
          </w:p>
          <w:p w14:paraId="549FB3F4" w14:textId="3AD96B41" w:rsidR="00CA5ED3" w:rsidRPr="00EA110E" w:rsidRDefault="00CA5ED3" w:rsidP="00CA5ED3">
            <w:pPr>
              <w:spacing w:line="40" w:lineRule="atLeast"/>
              <w:ind w:right="180"/>
              <w:jc w:val="both"/>
              <w:rPr>
                <w:rFonts w:ascii="Times New Roman" w:hAnsi="Times New Roman"/>
                <w:b/>
                <w:bCs/>
                <w:sz w:val="24"/>
                <w:szCs w:val="24"/>
                <w:lang w:val="en-US"/>
              </w:rPr>
            </w:pPr>
            <w:r w:rsidRPr="00EA110E">
              <w:rPr>
                <w:rFonts w:ascii="Times New Roman" w:hAnsi="Times New Roman"/>
                <w:sz w:val="24"/>
                <w:szCs w:val="24"/>
              </w:rPr>
              <w:t>This Administrative Instruction shall define principles, conditions, procedures, as well as eligibility and selection criteria for the implementation of the  Rural Development Program 2020-21.</w:t>
            </w:r>
          </w:p>
          <w:p w14:paraId="0E7EA937" w14:textId="77777777" w:rsidR="00CA6836" w:rsidRPr="00EA110E" w:rsidRDefault="00CA6836" w:rsidP="00B666EA">
            <w:pPr>
              <w:tabs>
                <w:tab w:val="left" w:pos="4236"/>
              </w:tabs>
              <w:spacing w:line="40" w:lineRule="atLeast"/>
              <w:ind w:right="180"/>
              <w:jc w:val="both"/>
              <w:rPr>
                <w:rFonts w:ascii="Times New Roman" w:hAnsi="Times New Roman"/>
                <w:b/>
                <w:sz w:val="24"/>
              </w:rPr>
            </w:pPr>
          </w:p>
          <w:p w14:paraId="190E4BB8" w14:textId="77777777" w:rsidR="000C607C" w:rsidRPr="00EA110E" w:rsidRDefault="000C607C" w:rsidP="00B666EA">
            <w:pPr>
              <w:tabs>
                <w:tab w:val="left" w:pos="4236"/>
              </w:tabs>
              <w:spacing w:line="40" w:lineRule="atLeast"/>
              <w:ind w:right="180"/>
              <w:jc w:val="center"/>
              <w:rPr>
                <w:rFonts w:ascii="Times New Roman" w:hAnsi="Times New Roman"/>
                <w:b/>
                <w:sz w:val="24"/>
              </w:rPr>
            </w:pPr>
            <w:r w:rsidRPr="00EA110E">
              <w:rPr>
                <w:rFonts w:ascii="Times New Roman" w:hAnsi="Times New Roman"/>
                <w:b/>
                <w:sz w:val="24"/>
              </w:rPr>
              <w:t>Article 2</w:t>
            </w:r>
          </w:p>
          <w:p w14:paraId="547B89BD" w14:textId="77777777" w:rsidR="000C607C" w:rsidRPr="00EA110E" w:rsidRDefault="000C607C" w:rsidP="00B666EA">
            <w:pPr>
              <w:tabs>
                <w:tab w:val="left" w:pos="4236"/>
              </w:tabs>
              <w:spacing w:line="40" w:lineRule="atLeast"/>
              <w:ind w:right="180"/>
              <w:jc w:val="center"/>
              <w:rPr>
                <w:rFonts w:ascii="Times New Roman" w:hAnsi="Times New Roman"/>
                <w:b/>
                <w:sz w:val="24"/>
              </w:rPr>
            </w:pPr>
            <w:r w:rsidRPr="00EA110E">
              <w:rPr>
                <w:rFonts w:ascii="Times New Roman" w:hAnsi="Times New Roman"/>
                <w:b/>
                <w:sz w:val="24"/>
              </w:rPr>
              <w:t>Scope</w:t>
            </w:r>
          </w:p>
          <w:p w14:paraId="226004D5" w14:textId="77777777" w:rsidR="000C607C" w:rsidRPr="00EA110E" w:rsidRDefault="000C607C" w:rsidP="00B666EA">
            <w:pPr>
              <w:tabs>
                <w:tab w:val="left" w:pos="4236"/>
              </w:tabs>
              <w:spacing w:line="40" w:lineRule="atLeast"/>
              <w:ind w:right="180"/>
              <w:jc w:val="center"/>
              <w:rPr>
                <w:rFonts w:ascii="Times New Roman" w:hAnsi="Times New Roman"/>
                <w:b/>
                <w:sz w:val="24"/>
              </w:rPr>
            </w:pPr>
          </w:p>
          <w:p w14:paraId="58A62BCE" w14:textId="37966BCC" w:rsidR="000C607C" w:rsidRPr="00EA110E" w:rsidRDefault="000C607C" w:rsidP="00F63985">
            <w:pPr>
              <w:pStyle w:val="ListParagraph"/>
              <w:numPr>
                <w:ilvl w:val="0"/>
                <w:numId w:val="60"/>
              </w:numPr>
              <w:tabs>
                <w:tab w:val="left" w:pos="0"/>
                <w:tab w:val="left" w:pos="360"/>
                <w:tab w:val="left" w:pos="4236"/>
              </w:tabs>
              <w:spacing w:line="40" w:lineRule="atLeast"/>
              <w:ind w:left="-16" w:right="180" w:firstLine="0"/>
              <w:contextualSpacing/>
              <w:jc w:val="both"/>
              <w:rPr>
                <w:b/>
                <w:strike/>
              </w:rPr>
            </w:pPr>
            <w:r w:rsidRPr="00EA110E">
              <w:t>The provisions of this Administrative Instruction shall be binding on the Ministry of Agriculture, Forestry and Rural Development and applicants and beneficiaries of the rural development measures.</w:t>
            </w:r>
          </w:p>
          <w:p w14:paraId="79EB6229" w14:textId="77777777" w:rsidR="000C607C" w:rsidRPr="00EA110E" w:rsidRDefault="000C607C" w:rsidP="00B666EA">
            <w:pPr>
              <w:pStyle w:val="ListParagraph"/>
              <w:tabs>
                <w:tab w:val="left" w:pos="0"/>
                <w:tab w:val="left" w:pos="360"/>
                <w:tab w:val="left" w:pos="4236"/>
              </w:tabs>
              <w:spacing w:line="40" w:lineRule="atLeast"/>
              <w:ind w:left="-16" w:right="180"/>
              <w:contextualSpacing/>
              <w:jc w:val="both"/>
              <w:rPr>
                <w:b/>
                <w:strike/>
              </w:rPr>
            </w:pPr>
          </w:p>
          <w:p w14:paraId="5621C76A" w14:textId="61421C9B" w:rsidR="000C607C" w:rsidRPr="00EA110E" w:rsidRDefault="000C607C" w:rsidP="00F63985">
            <w:pPr>
              <w:pStyle w:val="ListParagraph"/>
              <w:numPr>
                <w:ilvl w:val="0"/>
                <w:numId w:val="60"/>
              </w:numPr>
              <w:tabs>
                <w:tab w:val="left" w:pos="0"/>
                <w:tab w:val="left" w:pos="360"/>
                <w:tab w:val="left" w:pos="4236"/>
              </w:tabs>
              <w:spacing w:line="40" w:lineRule="atLeast"/>
              <w:ind w:left="-16" w:right="180" w:firstLine="0"/>
              <w:contextualSpacing/>
              <w:jc w:val="both"/>
              <w:rPr>
                <w:b/>
                <w:strike/>
              </w:rPr>
            </w:pPr>
            <w:r w:rsidRPr="00EA110E">
              <w:t>This Administrative Instruction shall define support for measures and submeasures of the Rural Development Program (RDP) 2020</w:t>
            </w:r>
            <w:r w:rsidR="00CA5ED3" w:rsidRPr="00EA110E">
              <w:t>-</w:t>
            </w:r>
            <w:r w:rsidR="00BF63D9" w:rsidRPr="00EA110E">
              <w:t>2</w:t>
            </w:r>
            <w:r w:rsidR="00663CD0" w:rsidRPr="00EA110E">
              <w:t>1</w:t>
            </w:r>
            <w:r w:rsidRPr="00EA110E">
              <w:t>.</w:t>
            </w:r>
          </w:p>
          <w:p w14:paraId="419DB61C" w14:textId="77777777" w:rsidR="000C607C" w:rsidRPr="00EA110E" w:rsidRDefault="000C607C" w:rsidP="00B666EA">
            <w:pPr>
              <w:pStyle w:val="ListParagraph"/>
              <w:tabs>
                <w:tab w:val="left" w:pos="720"/>
                <w:tab w:val="left" w:pos="900"/>
                <w:tab w:val="left" w:pos="4236"/>
              </w:tabs>
              <w:spacing w:line="40" w:lineRule="atLeast"/>
              <w:ind w:right="180"/>
              <w:contextualSpacing/>
            </w:pPr>
          </w:p>
          <w:p w14:paraId="5A601960" w14:textId="77777777" w:rsidR="000C607C" w:rsidRPr="00EA110E" w:rsidRDefault="000C607C" w:rsidP="00B666EA">
            <w:pPr>
              <w:pStyle w:val="ListParagraph"/>
              <w:tabs>
                <w:tab w:val="left" w:pos="720"/>
                <w:tab w:val="left" w:pos="900"/>
                <w:tab w:val="left" w:pos="4236"/>
              </w:tabs>
              <w:spacing w:line="40" w:lineRule="atLeast"/>
              <w:ind w:right="180"/>
              <w:contextualSpacing/>
              <w:jc w:val="center"/>
              <w:rPr>
                <w:b/>
              </w:rPr>
            </w:pPr>
            <w:r w:rsidRPr="00EA110E">
              <w:rPr>
                <w:b/>
              </w:rPr>
              <w:t>Article 3</w:t>
            </w:r>
          </w:p>
          <w:p w14:paraId="33BA6379" w14:textId="77777777" w:rsidR="000C607C" w:rsidRPr="00EA110E" w:rsidRDefault="000C607C" w:rsidP="00B666EA">
            <w:pPr>
              <w:tabs>
                <w:tab w:val="left" w:pos="4236"/>
              </w:tabs>
              <w:spacing w:line="40" w:lineRule="atLeast"/>
              <w:ind w:right="180"/>
              <w:jc w:val="center"/>
              <w:rPr>
                <w:rFonts w:ascii="Times New Roman" w:hAnsi="Times New Roman"/>
                <w:b/>
                <w:sz w:val="24"/>
              </w:rPr>
            </w:pPr>
            <w:r w:rsidRPr="00EA110E">
              <w:rPr>
                <w:rFonts w:ascii="Times New Roman" w:hAnsi="Times New Roman"/>
                <w:b/>
                <w:sz w:val="24"/>
              </w:rPr>
              <w:t>Definitions</w:t>
            </w:r>
          </w:p>
          <w:p w14:paraId="1086EC81" w14:textId="77777777" w:rsidR="000C607C" w:rsidRPr="00EA110E" w:rsidRDefault="000C607C" w:rsidP="00B666EA">
            <w:pPr>
              <w:tabs>
                <w:tab w:val="left" w:pos="4236"/>
              </w:tabs>
              <w:spacing w:line="40" w:lineRule="atLeast"/>
              <w:ind w:right="180"/>
              <w:jc w:val="both"/>
              <w:rPr>
                <w:rFonts w:ascii="Times New Roman" w:hAnsi="Times New Roman"/>
                <w:b/>
                <w:sz w:val="24"/>
              </w:rPr>
            </w:pPr>
          </w:p>
          <w:p w14:paraId="232BD8A6" w14:textId="1D94F80F" w:rsidR="000C607C" w:rsidRPr="00EA110E" w:rsidRDefault="00663CD0" w:rsidP="00B666EA">
            <w:pPr>
              <w:tabs>
                <w:tab w:val="left" w:pos="0"/>
                <w:tab w:val="left" w:pos="360"/>
                <w:tab w:val="left" w:pos="4236"/>
              </w:tabs>
              <w:spacing w:line="40" w:lineRule="atLeast"/>
              <w:ind w:right="180"/>
              <w:jc w:val="both"/>
              <w:rPr>
                <w:rFonts w:ascii="Times New Roman" w:hAnsi="Times New Roman"/>
                <w:b/>
                <w:sz w:val="24"/>
              </w:rPr>
            </w:pPr>
            <w:r w:rsidRPr="00EA110E">
              <w:rPr>
                <w:rFonts w:ascii="Times New Roman" w:hAnsi="Times New Roman"/>
                <w:sz w:val="24"/>
              </w:rPr>
              <w:t xml:space="preserve">1. </w:t>
            </w:r>
            <w:r w:rsidR="000C607C" w:rsidRPr="00EA110E">
              <w:rPr>
                <w:rFonts w:ascii="Times New Roman" w:hAnsi="Times New Roman"/>
                <w:sz w:val="24"/>
              </w:rPr>
              <w:t>Expressions used in this Administrative Instruction shall have the following meaning:</w:t>
            </w:r>
          </w:p>
          <w:p w14:paraId="64230C3A" w14:textId="77777777" w:rsidR="000C607C" w:rsidRPr="00EA110E" w:rsidRDefault="000C607C" w:rsidP="00B666EA">
            <w:pPr>
              <w:tabs>
                <w:tab w:val="left" w:pos="284"/>
                <w:tab w:val="left" w:pos="4236"/>
              </w:tabs>
              <w:spacing w:line="40" w:lineRule="atLeast"/>
              <w:ind w:left="284" w:right="180"/>
              <w:jc w:val="both"/>
              <w:rPr>
                <w:rFonts w:ascii="Times New Roman" w:hAnsi="Times New Roman"/>
                <w:b/>
                <w:sz w:val="24"/>
              </w:rPr>
            </w:pPr>
          </w:p>
          <w:p w14:paraId="2F99088E" w14:textId="20F3B871" w:rsidR="000C607C" w:rsidRPr="00EA110E" w:rsidRDefault="000C607C" w:rsidP="0094719E">
            <w:pPr>
              <w:pStyle w:val="ListParagraph"/>
              <w:numPr>
                <w:ilvl w:val="1"/>
                <w:numId w:val="61"/>
              </w:numPr>
              <w:tabs>
                <w:tab w:val="left" w:pos="409"/>
                <w:tab w:val="left" w:pos="669"/>
                <w:tab w:val="left" w:pos="4236"/>
              </w:tabs>
              <w:spacing w:line="40" w:lineRule="atLeast"/>
              <w:ind w:left="267" w:right="180" w:firstLine="0"/>
              <w:jc w:val="both"/>
              <w:rPr>
                <w:b/>
                <w:szCs w:val="20"/>
              </w:rPr>
            </w:pPr>
            <w:r w:rsidRPr="00EA110E">
              <w:rPr>
                <w:szCs w:val="20"/>
              </w:rPr>
              <w:t xml:space="preserve"> “</w:t>
            </w:r>
            <w:r w:rsidRPr="00EA110E">
              <w:rPr>
                <w:b/>
                <w:szCs w:val="20"/>
              </w:rPr>
              <w:t>MAFRD”</w:t>
            </w:r>
            <w:r w:rsidRPr="00EA110E">
              <w:rPr>
                <w:szCs w:val="20"/>
              </w:rPr>
              <w:t xml:space="preserve"> – means the Ministry of Agriculture, Forestry and rural Development;</w:t>
            </w:r>
          </w:p>
          <w:p w14:paraId="420B2045" w14:textId="77777777" w:rsidR="00CA5ED3" w:rsidRPr="00EA110E" w:rsidRDefault="00CA5ED3" w:rsidP="00CA5ED3">
            <w:pPr>
              <w:pStyle w:val="ListParagraph"/>
              <w:tabs>
                <w:tab w:val="left" w:pos="409"/>
                <w:tab w:val="left" w:pos="669"/>
                <w:tab w:val="left" w:pos="4236"/>
              </w:tabs>
              <w:spacing w:line="40" w:lineRule="atLeast"/>
              <w:ind w:left="267" w:right="180"/>
              <w:jc w:val="both"/>
              <w:rPr>
                <w:b/>
                <w:szCs w:val="20"/>
              </w:rPr>
            </w:pPr>
          </w:p>
          <w:p w14:paraId="36FF410A" w14:textId="77777777" w:rsidR="00CA5ED3" w:rsidRPr="00EA110E" w:rsidRDefault="00CA5ED3" w:rsidP="00CA5ED3">
            <w:pPr>
              <w:pStyle w:val="ListParagraph"/>
              <w:tabs>
                <w:tab w:val="left" w:pos="409"/>
                <w:tab w:val="left" w:pos="669"/>
                <w:tab w:val="left" w:pos="4236"/>
              </w:tabs>
              <w:spacing w:line="40" w:lineRule="atLeast"/>
              <w:ind w:left="267" w:right="180"/>
              <w:jc w:val="both"/>
              <w:rPr>
                <w:b/>
                <w:szCs w:val="20"/>
              </w:rPr>
            </w:pPr>
          </w:p>
          <w:p w14:paraId="55B297B9" w14:textId="1E9CEC6A" w:rsidR="000C607C" w:rsidRPr="00EA110E" w:rsidRDefault="000C607C" w:rsidP="00F63985">
            <w:pPr>
              <w:pStyle w:val="ListParagraph"/>
              <w:numPr>
                <w:ilvl w:val="1"/>
                <w:numId w:val="61"/>
              </w:numPr>
              <w:tabs>
                <w:tab w:val="left" w:pos="409"/>
              </w:tabs>
              <w:spacing w:line="40" w:lineRule="atLeast"/>
              <w:ind w:left="267" w:right="180" w:firstLine="0"/>
              <w:jc w:val="both"/>
              <w:rPr>
                <w:b/>
                <w:szCs w:val="20"/>
              </w:rPr>
            </w:pPr>
            <w:r w:rsidRPr="00EA110E">
              <w:rPr>
                <w:szCs w:val="20"/>
              </w:rPr>
              <w:lastRenderedPageBreak/>
              <w:t xml:space="preserve">  </w:t>
            </w:r>
            <w:r w:rsidRPr="00EA110E">
              <w:rPr>
                <w:b/>
                <w:szCs w:val="20"/>
              </w:rPr>
              <w:t>“Managing Authority”</w:t>
            </w:r>
            <w:r w:rsidRPr="00EA110E">
              <w:rPr>
                <w:szCs w:val="20"/>
              </w:rPr>
              <w:t xml:space="preserve"> - means the public entity within the MAFRD, responsible for drafting and monitoring the ARDP;</w:t>
            </w:r>
          </w:p>
          <w:p w14:paraId="3F737132" w14:textId="77777777" w:rsidR="000C607C" w:rsidRPr="00EA110E" w:rsidRDefault="000C607C" w:rsidP="000C607C">
            <w:pPr>
              <w:pStyle w:val="ListParagraph"/>
              <w:tabs>
                <w:tab w:val="left" w:pos="284"/>
              </w:tabs>
              <w:spacing w:line="40" w:lineRule="atLeast"/>
              <w:ind w:left="284" w:right="180"/>
              <w:jc w:val="both"/>
            </w:pPr>
          </w:p>
          <w:p w14:paraId="4ACA4E99" w14:textId="77777777" w:rsidR="000C607C" w:rsidRPr="00EA110E" w:rsidRDefault="000C607C" w:rsidP="00F63985">
            <w:pPr>
              <w:numPr>
                <w:ilvl w:val="1"/>
                <w:numId w:val="61"/>
              </w:numPr>
              <w:tabs>
                <w:tab w:val="left" w:pos="284"/>
              </w:tabs>
              <w:spacing w:line="40" w:lineRule="atLeast"/>
              <w:ind w:left="284" w:right="180" w:firstLine="0"/>
              <w:jc w:val="both"/>
              <w:rPr>
                <w:rFonts w:ascii="Times New Roman" w:hAnsi="Times New Roman"/>
                <w:sz w:val="24"/>
              </w:rPr>
            </w:pPr>
            <w:r w:rsidRPr="00EA110E">
              <w:rPr>
                <w:rFonts w:ascii="Times New Roman" w:hAnsi="Times New Roman"/>
                <w:sz w:val="24"/>
              </w:rPr>
              <w:t xml:space="preserve"> “</w:t>
            </w:r>
            <w:r w:rsidRPr="00EA110E">
              <w:rPr>
                <w:rFonts w:ascii="Times New Roman" w:hAnsi="Times New Roman"/>
                <w:b/>
                <w:sz w:val="24"/>
              </w:rPr>
              <w:t>AAD”</w:t>
            </w:r>
            <w:r w:rsidRPr="00EA110E">
              <w:rPr>
                <w:rFonts w:ascii="Times New Roman" w:hAnsi="Times New Roman"/>
                <w:sz w:val="24"/>
              </w:rPr>
              <w:t xml:space="preserve"> - means the Agency for Agricultural Development under the MAFRD, responsible for implementation of the ARDP;</w:t>
            </w:r>
          </w:p>
          <w:p w14:paraId="4E362FB4" w14:textId="77777777" w:rsidR="000C607C" w:rsidRPr="00EA110E" w:rsidRDefault="000C607C" w:rsidP="000C607C">
            <w:pPr>
              <w:tabs>
                <w:tab w:val="left" w:pos="284"/>
              </w:tabs>
              <w:spacing w:line="40" w:lineRule="atLeast"/>
              <w:ind w:left="284" w:right="180"/>
              <w:jc w:val="both"/>
              <w:rPr>
                <w:rFonts w:ascii="Times New Roman" w:hAnsi="Times New Roman"/>
                <w:sz w:val="24"/>
              </w:rPr>
            </w:pPr>
          </w:p>
          <w:p w14:paraId="15260DE8" w14:textId="1757ED8E" w:rsidR="000C607C" w:rsidRPr="00EA110E" w:rsidRDefault="00663CD0" w:rsidP="00F63985">
            <w:pPr>
              <w:numPr>
                <w:ilvl w:val="1"/>
                <w:numId w:val="61"/>
              </w:numPr>
              <w:tabs>
                <w:tab w:val="left" w:pos="284"/>
                <w:tab w:val="left" w:pos="810"/>
              </w:tabs>
              <w:spacing w:line="40" w:lineRule="atLeast"/>
              <w:ind w:left="284" w:right="180" w:firstLine="0"/>
              <w:jc w:val="both"/>
              <w:rPr>
                <w:rFonts w:ascii="Times New Roman" w:hAnsi="Times New Roman"/>
                <w:b/>
                <w:sz w:val="24"/>
              </w:rPr>
            </w:pPr>
            <w:r w:rsidRPr="00EA110E">
              <w:rPr>
                <w:rFonts w:ascii="Times New Roman" w:hAnsi="Times New Roman"/>
                <w:sz w:val="24"/>
              </w:rPr>
              <w:t>“</w:t>
            </w:r>
            <w:r w:rsidRPr="00EA110E">
              <w:rPr>
                <w:rFonts w:ascii="Times New Roman" w:hAnsi="Times New Roman"/>
                <w:b/>
                <w:sz w:val="24"/>
              </w:rPr>
              <w:t>ARDP 2020</w:t>
            </w:r>
            <w:r w:rsidR="000C607C" w:rsidRPr="00EA110E">
              <w:rPr>
                <w:rFonts w:ascii="Times New Roman" w:hAnsi="Times New Roman"/>
                <w:b/>
                <w:sz w:val="24"/>
              </w:rPr>
              <w:t>-2</w:t>
            </w:r>
            <w:r w:rsidRPr="00EA110E">
              <w:rPr>
                <w:rFonts w:ascii="Times New Roman" w:hAnsi="Times New Roman"/>
                <w:b/>
                <w:sz w:val="24"/>
              </w:rPr>
              <w:t>1</w:t>
            </w:r>
            <w:r w:rsidR="000C607C" w:rsidRPr="00EA110E">
              <w:rPr>
                <w:rFonts w:ascii="Times New Roman" w:hAnsi="Times New Roman"/>
                <w:sz w:val="24"/>
              </w:rPr>
              <w:t>” – means Agriculture and Rural Development Program 20</w:t>
            </w:r>
            <w:r w:rsidR="00CA5ED3" w:rsidRPr="00EA110E">
              <w:rPr>
                <w:rFonts w:ascii="Times New Roman" w:hAnsi="Times New Roman"/>
                <w:sz w:val="24"/>
              </w:rPr>
              <w:t>20-</w:t>
            </w:r>
            <w:r w:rsidR="00BF63D9" w:rsidRPr="00EA110E">
              <w:rPr>
                <w:rFonts w:ascii="Times New Roman" w:hAnsi="Times New Roman"/>
                <w:sz w:val="24"/>
              </w:rPr>
              <w:t>2</w:t>
            </w:r>
            <w:r w:rsidRPr="00EA110E">
              <w:rPr>
                <w:rFonts w:ascii="Times New Roman" w:hAnsi="Times New Roman"/>
                <w:sz w:val="24"/>
              </w:rPr>
              <w:t>1;</w:t>
            </w:r>
          </w:p>
          <w:p w14:paraId="0B89ACA5" w14:textId="77777777" w:rsidR="00663CD0" w:rsidRPr="00EA110E" w:rsidRDefault="00663CD0" w:rsidP="000C607C">
            <w:pPr>
              <w:tabs>
                <w:tab w:val="left" w:pos="284"/>
              </w:tabs>
              <w:spacing w:line="40" w:lineRule="atLeast"/>
              <w:ind w:left="284" w:right="180"/>
              <w:jc w:val="both"/>
              <w:rPr>
                <w:rFonts w:ascii="Times New Roman" w:hAnsi="Times New Roman"/>
                <w:b/>
                <w:sz w:val="24"/>
              </w:rPr>
            </w:pPr>
          </w:p>
          <w:p w14:paraId="6FF04728" w14:textId="2F5B55C0" w:rsidR="000C607C" w:rsidRPr="00EA110E" w:rsidRDefault="000C607C" w:rsidP="00F63985">
            <w:pPr>
              <w:pStyle w:val="ListParagraph"/>
              <w:numPr>
                <w:ilvl w:val="1"/>
                <w:numId w:val="61"/>
              </w:numPr>
              <w:tabs>
                <w:tab w:val="left" w:pos="284"/>
                <w:tab w:val="left" w:pos="567"/>
                <w:tab w:val="left" w:pos="851"/>
                <w:tab w:val="left" w:pos="9360"/>
              </w:tabs>
              <w:spacing w:line="40" w:lineRule="atLeast"/>
              <w:ind w:left="284" w:right="180" w:firstLine="0"/>
              <w:jc w:val="both"/>
              <w:rPr>
                <w:b/>
              </w:rPr>
            </w:pPr>
            <w:r w:rsidRPr="00EA110E">
              <w:rPr>
                <w:b/>
              </w:rPr>
              <w:t>“Me</w:t>
            </w:r>
            <w:r w:rsidR="00663CD0" w:rsidRPr="00EA110E">
              <w:rPr>
                <w:b/>
              </w:rPr>
              <w:t>asure 101</w:t>
            </w:r>
            <w:r w:rsidRPr="00EA110E">
              <w:rPr>
                <w:b/>
              </w:rPr>
              <w:t>”</w:t>
            </w:r>
            <w:r w:rsidRPr="00EA110E">
              <w:t xml:space="preserve"> - means investments in physical assets in agriculture households under the ARDP 20</w:t>
            </w:r>
            <w:r w:rsidR="00CA5ED3" w:rsidRPr="00EA110E">
              <w:t>20-</w:t>
            </w:r>
            <w:r w:rsidR="00BF63D9" w:rsidRPr="00EA110E">
              <w:t>2</w:t>
            </w:r>
            <w:r w:rsidR="00663CD0" w:rsidRPr="00EA110E">
              <w:t>1</w:t>
            </w:r>
            <w:r w:rsidRPr="00EA110E">
              <w:t>;</w:t>
            </w:r>
          </w:p>
          <w:p w14:paraId="0DDD7533" w14:textId="77777777" w:rsidR="00663CD0" w:rsidRPr="00EA110E" w:rsidRDefault="00663CD0" w:rsidP="00663CD0">
            <w:pPr>
              <w:tabs>
                <w:tab w:val="left" w:pos="284"/>
              </w:tabs>
              <w:spacing w:line="40" w:lineRule="atLeast"/>
              <w:ind w:right="180"/>
              <w:jc w:val="both"/>
              <w:rPr>
                <w:rFonts w:ascii="Times New Roman" w:hAnsi="Times New Roman"/>
                <w:b/>
                <w:sz w:val="24"/>
              </w:rPr>
            </w:pPr>
          </w:p>
          <w:p w14:paraId="0465BC95" w14:textId="732DC880" w:rsidR="000C607C" w:rsidRPr="00EA110E" w:rsidRDefault="000C607C" w:rsidP="00F63985">
            <w:pPr>
              <w:pStyle w:val="ListParagraph"/>
              <w:numPr>
                <w:ilvl w:val="1"/>
                <w:numId w:val="61"/>
              </w:numPr>
              <w:tabs>
                <w:tab w:val="left" w:pos="284"/>
                <w:tab w:val="left" w:pos="810"/>
                <w:tab w:val="left" w:pos="1170"/>
              </w:tabs>
              <w:spacing w:line="40" w:lineRule="atLeast"/>
              <w:ind w:left="284" w:right="180" w:firstLine="0"/>
              <w:jc w:val="both"/>
              <w:rPr>
                <w:b/>
              </w:rPr>
            </w:pPr>
            <w:r w:rsidRPr="00EA110E">
              <w:rPr>
                <w:b/>
              </w:rPr>
              <w:t>“Measure 103</w:t>
            </w:r>
            <w:r w:rsidRPr="00EA110E">
              <w:t>” - means investments in physical assets in processing and marketing of agriculture products under the ARDP 20</w:t>
            </w:r>
            <w:r w:rsidR="00CA5ED3" w:rsidRPr="00EA110E">
              <w:t>20-</w:t>
            </w:r>
            <w:r w:rsidR="00BF63D9" w:rsidRPr="00EA110E">
              <w:t>2</w:t>
            </w:r>
            <w:r w:rsidR="00663CD0" w:rsidRPr="00EA110E">
              <w:t>1</w:t>
            </w:r>
            <w:r w:rsidRPr="00EA110E">
              <w:t>;</w:t>
            </w:r>
          </w:p>
          <w:p w14:paraId="4E004BF6" w14:textId="77777777" w:rsidR="000C607C" w:rsidRPr="00EA110E" w:rsidRDefault="000C607C" w:rsidP="000C607C">
            <w:pPr>
              <w:tabs>
                <w:tab w:val="left" w:pos="284"/>
                <w:tab w:val="left" w:pos="810"/>
                <w:tab w:val="left" w:pos="1170"/>
              </w:tabs>
              <w:spacing w:line="40" w:lineRule="atLeast"/>
              <w:ind w:left="284" w:right="180"/>
              <w:jc w:val="both"/>
              <w:rPr>
                <w:rFonts w:ascii="Times New Roman" w:hAnsi="Times New Roman"/>
                <w:b/>
                <w:sz w:val="24"/>
              </w:rPr>
            </w:pPr>
          </w:p>
          <w:p w14:paraId="7C6F002B" w14:textId="6AF95F79" w:rsidR="000C607C" w:rsidRPr="00EA110E" w:rsidRDefault="000C607C" w:rsidP="00F63985">
            <w:pPr>
              <w:pStyle w:val="ListParagraph"/>
              <w:numPr>
                <w:ilvl w:val="1"/>
                <w:numId w:val="61"/>
              </w:numPr>
              <w:tabs>
                <w:tab w:val="left" w:pos="284"/>
              </w:tabs>
              <w:spacing w:line="40" w:lineRule="atLeast"/>
              <w:ind w:left="284" w:right="180" w:firstLine="0"/>
              <w:jc w:val="both"/>
              <w:rPr>
                <w:b/>
              </w:rPr>
            </w:pPr>
            <w:r w:rsidRPr="00EA110E">
              <w:t>“</w:t>
            </w:r>
            <w:r w:rsidRPr="00EA110E">
              <w:rPr>
                <w:b/>
              </w:rPr>
              <w:t>Measure 302”</w:t>
            </w:r>
            <w:r w:rsidRPr="00EA110E">
              <w:t xml:space="preserve"> - means the farms diversification and business development under the ARDP 20</w:t>
            </w:r>
            <w:r w:rsidR="00CA5ED3" w:rsidRPr="00EA110E">
              <w:t>20-</w:t>
            </w:r>
            <w:r w:rsidR="00BF63D9" w:rsidRPr="00EA110E">
              <w:t>2</w:t>
            </w:r>
            <w:r w:rsidR="00663CD0" w:rsidRPr="00EA110E">
              <w:t>1</w:t>
            </w:r>
            <w:r w:rsidRPr="00EA110E">
              <w:t>;</w:t>
            </w:r>
          </w:p>
          <w:p w14:paraId="49666FBA" w14:textId="77777777" w:rsidR="000C607C" w:rsidRPr="00EA110E" w:rsidRDefault="000C607C" w:rsidP="000C607C">
            <w:pPr>
              <w:tabs>
                <w:tab w:val="left" w:pos="284"/>
              </w:tabs>
              <w:spacing w:line="40" w:lineRule="atLeast"/>
              <w:ind w:left="284" w:right="180"/>
              <w:jc w:val="both"/>
              <w:rPr>
                <w:rFonts w:ascii="Times New Roman" w:hAnsi="Times New Roman"/>
                <w:b/>
                <w:sz w:val="24"/>
              </w:rPr>
            </w:pPr>
          </w:p>
          <w:p w14:paraId="79D90104" w14:textId="77777777" w:rsidR="000C607C" w:rsidRPr="00EA110E" w:rsidRDefault="000C607C" w:rsidP="00F63985">
            <w:pPr>
              <w:pStyle w:val="ListParagraph"/>
              <w:numPr>
                <w:ilvl w:val="1"/>
                <w:numId w:val="61"/>
              </w:numPr>
              <w:tabs>
                <w:tab w:val="left" w:pos="284"/>
              </w:tabs>
              <w:spacing w:line="40" w:lineRule="atLeast"/>
              <w:ind w:left="284" w:right="180" w:firstLine="0"/>
              <w:jc w:val="both"/>
              <w:rPr>
                <w:b/>
              </w:rPr>
            </w:pPr>
            <w:r w:rsidRPr="00EA110E">
              <w:t>“</w:t>
            </w:r>
            <w:r w:rsidRPr="00EA110E">
              <w:rPr>
                <w:b/>
              </w:rPr>
              <w:t>Measure 303</w:t>
            </w:r>
            <w:r w:rsidRPr="00EA110E">
              <w:t>” - means implementation of the Local Development Strategies – LEADER approach;</w:t>
            </w:r>
          </w:p>
          <w:p w14:paraId="1508FD7A" w14:textId="77777777" w:rsidR="000C607C" w:rsidRPr="00EA110E" w:rsidRDefault="000C607C" w:rsidP="000C607C">
            <w:pPr>
              <w:tabs>
                <w:tab w:val="left" w:pos="284"/>
                <w:tab w:val="left" w:pos="900"/>
              </w:tabs>
              <w:spacing w:line="40" w:lineRule="atLeast"/>
              <w:ind w:left="284" w:right="180"/>
              <w:jc w:val="both"/>
              <w:rPr>
                <w:rFonts w:ascii="Times New Roman" w:hAnsi="Times New Roman"/>
                <w:b/>
                <w:sz w:val="24"/>
              </w:rPr>
            </w:pPr>
          </w:p>
          <w:p w14:paraId="14F0F116" w14:textId="77777777" w:rsidR="000C607C" w:rsidRPr="00EA110E" w:rsidRDefault="000C607C" w:rsidP="00F63985">
            <w:pPr>
              <w:pStyle w:val="ListParagraph"/>
              <w:numPr>
                <w:ilvl w:val="1"/>
                <w:numId w:val="61"/>
              </w:numPr>
              <w:tabs>
                <w:tab w:val="left" w:pos="284"/>
                <w:tab w:val="left" w:pos="900"/>
              </w:tabs>
              <w:spacing w:line="40" w:lineRule="atLeast"/>
              <w:ind w:left="284" w:right="180" w:firstLine="0"/>
              <w:jc w:val="both"/>
              <w:rPr>
                <w:rFonts w:eastAsia="Calibri"/>
                <w:b/>
              </w:rPr>
            </w:pPr>
            <w:r w:rsidRPr="00EA110E">
              <w:t>“</w:t>
            </w:r>
            <w:r w:rsidRPr="00EA110E">
              <w:rPr>
                <w:rFonts w:eastAsia="Calibri"/>
                <w:b/>
              </w:rPr>
              <w:t>Call for application</w:t>
            </w:r>
            <w:r w:rsidRPr="00EA110E">
              <w:rPr>
                <w:rFonts w:eastAsia="Calibri"/>
              </w:rPr>
              <w:t>” - means public notice for receiving the applications;</w:t>
            </w:r>
          </w:p>
          <w:p w14:paraId="7A5DA292" w14:textId="77777777" w:rsidR="000C607C" w:rsidRPr="00EA110E" w:rsidRDefault="000C607C" w:rsidP="000C607C">
            <w:pPr>
              <w:tabs>
                <w:tab w:val="left" w:pos="284"/>
                <w:tab w:val="left" w:pos="900"/>
              </w:tabs>
              <w:spacing w:line="40" w:lineRule="atLeast"/>
              <w:ind w:left="284" w:right="180"/>
              <w:jc w:val="both"/>
              <w:rPr>
                <w:rFonts w:ascii="Times New Roman" w:eastAsia="Calibri" w:hAnsi="Times New Roman"/>
                <w:b/>
                <w:sz w:val="24"/>
              </w:rPr>
            </w:pPr>
          </w:p>
          <w:p w14:paraId="7532A31D" w14:textId="7D4EE5DE" w:rsidR="000C607C" w:rsidRPr="00EA110E" w:rsidRDefault="000C607C" w:rsidP="00F63985">
            <w:pPr>
              <w:pStyle w:val="ListParagraph"/>
              <w:numPr>
                <w:ilvl w:val="1"/>
                <w:numId w:val="61"/>
              </w:numPr>
              <w:tabs>
                <w:tab w:val="left" w:pos="284"/>
                <w:tab w:val="left" w:pos="900"/>
              </w:tabs>
              <w:spacing w:line="40" w:lineRule="atLeast"/>
              <w:ind w:left="284" w:right="180" w:firstLine="0"/>
              <w:jc w:val="both"/>
              <w:rPr>
                <w:b/>
              </w:rPr>
            </w:pPr>
            <w:r w:rsidRPr="00EA110E">
              <w:t>“</w:t>
            </w:r>
            <w:r w:rsidRPr="00EA110E">
              <w:rPr>
                <w:b/>
              </w:rPr>
              <w:t>Applicant</w:t>
            </w:r>
            <w:r w:rsidRPr="00EA110E">
              <w:t>” - means a natural or a legal person who applies to benefit a project under RDP 2020</w:t>
            </w:r>
            <w:r w:rsidR="00663CD0" w:rsidRPr="00EA110E">
              <w:t>-</w:t>
            </w:r>
            <w:r w:rsidR="00FD7149" w:rsidRPr="00EA110E">
              <w:t>2</w:t>
            </w:r>
            <w:r w:rsidR="00663CD0" w:rsidRPr="00EA110E">
              <w:t>1</w:t>
            </w:r>
            <w:r w:rsidRPr="00EA110E">
              <w:t>;</w:t>
            </w:r>
          </w:p>
          <w:p w14:paraId="32A874EA" w14:textId="77777777" w:rsidR="000C607C" w:rsidRPr="00EA110E" w:rsidRDefault="000C607C" w:rsidP="000C607C">
            <w:pPr>
              <w:tabs>
                <w:tab w:val="left" w:pos="284"/>
                <w:tab w:val="left" w:pos="900"/>
              </w:tabs>
              <w:spacing w:line="40" w:lineRule="atLeast"/>
              <w:ind w:left="284" w:right="180"/>
              <w:jc w:val="both"/>
              <w:rPr>
                <w:rFonts w:ascii="Times New Roman" w:hAnsi="Times New Roman"/>
                <w:b/>
                <w:sz w:val="24"/>
              </w:rPr>
            </w:pPr>
          </w:p>
          <w:p w14:paraId="039A05B6" w14:textId="77777777" w:rsidR="000C607C" w:rsidRPr="00EA110E" w:rsidRDefault="000C607C" w:rsidP="00F63985">
            <w:pPr>
              <w:pStyle w:val="ListParagraph"/>
              <w:numPr>
                <w:ilvl w:val="1"/>
                <w:numId w:val="61"/>
              </w:numPr>
              <w:tabs>
                <w:tab w:val="left" w:pos="284"/>
                <w:tab w:val="left" w:pos="900"/>
              </w:tabs>
              <w:spacing w:line="40" w:lineRule="atLeast"/>
              <w:ind w:left="284" w:right="180" w:firstLine="0"/>
              <w:jc w:val="both"/>
              <w:rPr>
                <w:rFonts w:eastAsia="Calibri"/>
                <w:b/>
              </w:rPr>
            </w:pPr>
            <w:r w:rsidRPr="00EA110E">
              <w:t>“</w:t>
            </w:r>
            <w:r w:rsidRPr="00EA110E">
              <w:rPr>
                <w:rFonts w:eastAsia="Calibri"/>
                <w:b/>
                <w:bCs/>
              </w:rPr>
              <w:t>Application</w:t>
            </w:r>
            <w:r w:rsidRPr="00EA110E">
              <w:rPr>
                <w:rFonts w:eastAsia="Calibri"/>
                <w:bCs/>
              </w:rPr>
              <w:t>” - means a completed form for the application with all documents requested by the AAD</w:t>
            </w:r>
            <w:r w:rsidRPr="00EA110E">
              <w:rPr>
                <w:rFonts w:eastAsia="Calibri"/>
              </w:rPr>
              <w:t>;</w:t>
            </w:r>
          </w:p>
          <w:p w14:paraId="46D9BC48" w14:textId="77777777" w:rsidR="000C607C" w:rsidRPr="00EA110E" w:rsidRDefault="000C607C" w:rsidP="000C607C">
            <w:pPr>
              <w:tabs>
                <w:tab w:val="left" w:pos="284"/>
                <w:tab w:val="left" w:pos="900"/>
              </w:tabs>
              <w:spacing w:line="40" w:lineRule="atLeast"/>
              <w:ind w:left="284" w:right="180"/>
              <w:jc w:val="both"/>
              <w:rPr>
                <w:rFonts w:ascii="Times New Roman" w:eastAsia="Calibri" w:hAnsi="Times New Roman"/>
                <w:b/>
                <w:sz w:val="24"/>
              </w:rPr>
            </w:pPr>
          </w:p>
          <w:p w14:paraId="2A18F398" w14:textId="3B20E7F1" w:rsidR="000C607C" w:rsidRPr="00EA110E" w:rsidRDefault="000C607C" w:rsidP="00F63985">
            <w:pPr>
              <w:pStyle w:val="ListParagraph"/>
              <w:numPr>
                <w:ilvl w:val="1"/>
                <w:numId w:val="61"/>
              </w:numPr>
              <w:tabs>
                <w:tab w:val="left" w:pos="284"/>
                <w:tab w:val="left" w:pos="900"/>
              </w:tabs>
              <w:spacing w:line="40" w:lineRule="atLeast"/>
              <w:ind w:left="284" w:right="180" w:firstLine="0"/>
              <w:jc w:val="both"/>
              <w:rPr>
                <w:rFonts w:eastAsia="Calibri"/>
                <w:b/>
              </w:rPr>
            </w:pPr>
            <w:r w:rsidRPr="00EA110E">
              <w:rPr>
                <w:rFonts w:eastAsia="Calibri"/>
                <w:b/>
              </w:rPr>
              <w:t>“Project</w:t>
            </w:r>
            <w:r w:rsidRPr="00EA110E">
              <w:rPr>
                <w:rFonts w:eastAsia="Calibri"/>
              </w:rPr>
              <w:t>” - means a document describing a planned investment for support by the ARDP 2020</w:t>
            </w:r>
            <w:r w:rsidR="00CA5D1A" w:rsidRPr="00EA110E">
              <w:rPr>
                <w:rFonts w:eastAsia="Calibri"/>
              </w:rPr>
              <w:t>-</w:t>
            </w:r>
            <w:r w:rsidR="00171CC1" w:rsidRPr="00EA110E">
              <w:rPr>
                <w:rFonts w:eastAsia="Calibri"/>
              </w:rPr>
              <w:t>2</w:t>
            </w:r>
            <w:r w:rsidR="00CA5D1A" w:rsidRPr="00EA110E">
              <w:rPr>
                <w:rFonts w:eastAsia="Calibri"/>
              </w:rPr>
              <w:t>1</w:t>
            </w:r>
            <w:r w:rsidRPr="00EA110E">
              <w:rPr>
                <w:rFonts w:eastAsia="Calibri"/>
              </w:rPr>
              <w:t>, submitted by the applicant;</w:t>
            </w:r>
          </w:p>
          <w:p w14:paraId="1A45D51B" w14:textId="77777777" w:rsidR="000C607C" w:rsidRPr="00EA110E" w:rsidRDefault="000C607C" w:rsidP="000C607C">
            <w:pPr>
              <w:tabs>
                <w:tab w:val="left" w:pos="284"/>
                <w:tab w:val="left" w:pos="900"/>
              </w:tabs>
              <w:spacing w:line="40" w:lineRule="atLeast"/>
              <w:ind w:left="284" w:right="180"/>
              <w:jc w:val="both"/>
              <w:rPr>
                <w:rFonts w:ascii="Times New Roman" w:eastAsia="Calibri" w:hAnsi="Times New Roman"/>
                <w:b/>
                <w:sz w:val="24"/>
              </w:rPr>
            </w:pPr>
          </w:p>
          <w:p w14:paraId="040D19D8" w14:textId="77777777" w:rsidR="000C607C" w:rsidRPr="00EA110E" w:rsidRDefault="000C607C" w:rsidP="00F63985">
            <w:pPr>
              <w:pStyle w:val="ListParagraph"/>
              <w:numPr>
                <w:ilvl w:val="1"/>
                <w:numId w:val="61"/>
              </w:numPr>
              <w:tabs>
                <w:tab w:val="left" w:pos="284"/>
                <w:tab w:val="left" w:pos="900"/>
              </w:tabs>
              <w:spacing w:line="40" w:lineRule="atLeast"/>
              <w:ind w:left="284" w:right="180" w:firstLine="0"/>
              <w:jc w:val="both"/>
              <w:rPr>
                <w:rFonts w:eastAsia="Calibri"/>
                <w:b/>
              </w:rPr>
            </w:pPr>
            <w:r w:rsidRPr="00EA110E">
              <w:rPr>
                <w:rFonts w:eastAsia="Calibri"/>
              </w:rPr>
              <w:t>“</w:t>
            </w:r>
            <w:r w:rsidRPr="00EA110E">
              <w:rPr>
                <w:rFonts w:eastAsia="Calibri"/>
                <w:b/>
              </w:rPr>
              <w:t>Selection” -</w:t>
            </w:r>
            <w:r w:rsidRPr="00EA110E">
              <w:rPr>
                <w:rFonts w:eastAsia="Calibri"/>
              </w:rPr>
              <w:t xml:space="preserve"> means selection of the projects based on their scores;</w:t>
            </w:r>
          </w:p>
          <w:p w14:paraId="05A52D51" w14:textId="77777777" w:rsidR="000C607C" w:rsidRPr="00EA110E" w:rsidRDefault="000C607C" w:rsidP="000C607C">
            <w:pPr>
              <w:tabs>
                <w:tab w:val="left" w:pos="284"/>
                <w:tab w:val="left" w:pos="900"/>
              </w:tabs>
              <w:spacing w:line="40" w:lineRule="atLeast"/>
              <w:ind w:left="284" w:right="180"/>
              <w:jc w:val="both"/>
              <w:rPr>
                <w:rFonts w:ascii="Times New Roman" w:eastAsia="Calibri" w:hAnsi="Times New Roman"/>
                <w:b/>
                <w:sz w:val="24"/>
              </w:rPr>
            </w:pPr>
          </w:p>
          <w:p w14:paraId="4803133D" w14:textId="77777777" w:rsidR="00CA5D1A" w:rsidRPr="00EA110E" w:rsidRDefault="00CA5D1A" w:rsidP="000C607C">
            <w:pPr>
              <w:tabs>
                <w:tab w:val="left" w:pos="284"/>
                <w:tab w:val="left" w:pos="900"/>
              </w:tabs>
              <w:spacing w:line="40" w:lineRule="atLeast"/>
              <w:ind w:left="284" w:right="180"/>
              <w:jc w:val="both"/>
              <w:rPr>
                <w:rFonts w:ascii="Times New Roman" w:eastAsia="Calibri" w:hAnsi="Times New Roman"/>
                <w:b/>
                <w:sz w:val="24"/>
              </w:rPr>
            </w:pPr>
          </w:p>
          <w:p w14:paraId="2CC83898" w14:textId="56CB8F9D" w:rsidR="000C607C" w:rsidRPr="00EA110E" w:rsidRDefault="000C607C" w:rsidP="00F63985">
            <w:pPr>
              <w:pStyle w:val="ListParagraph"/>
              <w:numPr>
                <w:ilvl w:val="1"/>
                <w:numId w:val="61"/>
              </w:numPr>
              <w:tabs>
                <w:tab w:val="left" w:pos="284"/>
                <w:tab w:val="left" w:pos="900"/>
              </w:tabs>
              <w:spacing w:line="40" w:lineRule="atLeast"/>
              <w:ind w:left="270" w:right="180" w:firstLine="0"/>
              <w:jc w:val="both"/>
              <w:rPr>
                <w:rFonts w:eastAsia="Calibri"/>
                <w:b/>
              </w:rPr>
            </w:pPr>
            <w:r w:rsidRPr="00EA110E">
              <w:rPr>
                <w:rFonts w:eastAsia="Calibri"/>
                <w:b/>
              </w:rPr>
              <w:t>“Selection criteria”</w:t>
            </w:r>
            <w:r w:rsidRPr="00EA110E">
              <w:rPr>
                <w:rFonts w:eastAsia="Calibri"/>
              </w:rPr>
              <w:t xml:space="preserve"> - means the criteria that the Managing Authority must set to ensure the financing priorities of the best projects addressing the needs identified in the SWOT analysis and the objectives set out in the RDP 2020</w:t>
            </w:r>
            <w:r w:rsidR="00BF63D9" w:rsidRPr="00EA110E">
              <w:rPr>
                <w:rFonts w:eastAsia="Calibri"/>
              </w:rPr>
              <w:t>-21</w:t>
            </w:r>
            <w:r w:rsidRPr="00EA110E">
              <w:rPr>
                <w:rFonts w:eastAsia="Calibri"/>
              </w:rPr>
              <w:t>;</w:t>
            </w:r>
          </w:p>
          <w:p w14:paraId="182FF397" w14:textId="77777777" w:rsidR="000C607C" w:rsidRPr="00EA110E" w:rsidRDefault="000C607C" w:rsidP="000C607C">
            <w:pPr>
              <w:tabs>
                <w:tab w:val="left" w:pos="284"/>
                <w:tab w:val="left" w:pos="900"/>
              </w:tabs>
              <w:spacing w:line="40" w:lineRule="atLeast"/>
              <w:ind w:left="284" w:right="180"/>
              <w:jc w:val="both"/>
              <w:rPr>
                <w:rFonts w:ascii="Times New Roman" w:eastAsia="Calibri" w:hAnsi="Times New Roman"/>
                <w:b/>
                <w:sz w:val="24"/>
              </w:rPr>
            </w:pPr>
          </w:p>
          <w:p w14:paraId="6C3FD1C8" w14:textId="77777777" w:rsidR="00CA5D1A" w:rsidRPr="00EA110E" w:rsidRDefault="00CA5D1A" w:rsidP="000C607C">
            <w:pPr>
              <w:tabs>
                <w:tab w:val="left" w:pos="284"/>
                <w:tab w:val="left" w:pos="900"/>
              </w:tabs>
              <w:spacing w:line="40" w:lineRule="atLeast"/>
              <w:ind w:left="284" w:right="180"/>
              <w:jc w:val="both"/>
              <w:rPr>
                <w:rFonts w:ascii="Times New Roman" w:eastAsia="Calibri" w:hAnsi="Times New Roman"/>
                <w:b/>
                <w:sz w:val="24"/>
              </w:rPr>
            </w:pPr>
          </w:p>
          <w:p w14:paraId="675FDA2B" w14:textId="77777777" w:rsidR="00CA5D1A" w:rsidRPr="00EA110E" w:rsidRDefault="00CA5D1A" w:rsidP="000C607C">
            <w:pPr>
              <w:tabs>
                <w:tab w:val="left" w:pos="284"/>
                <w:tab w:val="left" w:pos="900"/>
              </w:tabs>
              <w:spacing w:line="40" w:lineRule="atLeast"/>
              <w:ind w:left="284" w:right="180"/>
              <w:jc w:val="both"/>
              <w:rPr>
                <w:rFonts w:ascii="Times New Roman" w:eastAsia="Calibri" w:hAnsi="Times New Roman"/>
                <w:b/>
                <w:sz w:val="24"/>
              </w:rPr>
            </w:pPr>
          </w:p>
          <w:p w14:paraId="02A0AF91" w14:textId="77777777" w:rsidR="000C607C" w:rsidRPr="00EA110E" w:rsidRDefault="000C607C" w:rsidP="00F63985">
            <w:pPr>
              <w:pStyle w:val="ListParagraph"/>
              <w:numPr>
                <w:ilvl w:val="1"/>
                <w:numId w:val="61"/>
              </w:numPr>
              <w:tabs>
                <w:tab w:val="left" w:pos="284"/>
                <w:tab w:val="left" w:pos="900"/>
              </w:tabs>
              <w:spacing w:line="40" w:lineRule="atLeast"/>
              <w:ind w:left="284" w:right="180" w:firstLine="0"/>
              <w:jc w:val="both"/>
              <w:rPr>
                <w:rFonts w:eastAsia="Calibri"/>
                <w:b/>
              </w:rPr>
            </w:pPr>
            <w:r w:rsidRPr="00EA110E">
              <w:rPr>
                <w:rFonts w:eastAsia="Calibri"/>
                <w:b/>
                <w:bCs/>
              </w:rPr>
              <w:t>“Beneficiary</w:t>
            </w:r>
            <w:r w:rsidRPr="00EA110E">
              <w:rPr>
                <w:rFonts w:eastAsia="Calibri"/>
                <w:bCs/>
              </w:rPr>
              <w:t>” - means a natural or legal person who is selected as the beneficiary following the application assessment and the signing of the contract with AAD</w:t>
            </w:r>
            <w:r w:rsidRPr="00EA110E">
              <w:rPr>
                <w:rFonts w:eastAsia="Calibri"/>
              </w:rPr>
              <w:t>;</w:t>
            </w:r>
          </w:p>
          <w:p w14:paraId="697BFAA1" w14:textId="77777777" w:rsidR="000C607C" w:rsidRPr="00EA110E" w:rsidRDefault="000C607C" w:rsidP="000C607C">
            <w:pPr>
              <w:tabs>
                <w:tab w:val="left" w:pos="284"/>
                <w:tab w:val="left" w:pos="900"/>
              </w:tabs>
              <w:spacing w:line="40" w:lineRule="atLeast"/>
              <w:ind w:left="284" w:right="180"/>
              <w:jc w:val="both"/>
              <w:rPr>
                <w:rFonts w:ascii="Times New Roman" w:eastAsia="Calibri" w:hAnsi="Times New Roman"/>
                <w:b/>
                <w:sz w:val="24"/>
              </w:rPr>
            </w:pPr>
          </w:p>
          <w:p w14:paraId="544AF218" w14:textId="77777777" w:rsidR="000C607C" w:rsidRPr="00EA110E" w:rsidRDefault="000C607C" w:rsidP="00F63985">
            <w:pPr>
              <w:pStyle w:val="ListParagraph"/>
              <w:numPr>
                <w:ilvl w:val="1"/>
                <w:numId w:val="61"/>
              </w:numPr>
              <w:tabs>
                <w:tab w:val="left" w:pos="284"/>
                <w:tab w:val="left" w:pos="900"/>
              </w:tabs>
              <w:spacing w:line="40" w:lineRule="atLeast"/>
              <w:ind w:left="284" w:right="180" w:firstLine="0"/>
              <w:jc w:val="both"/>
              <w:rPr>
                <w:rFonts w:eastAsia="Calibri"/>
                <w:b/>
              </w:rPr>
            </w:pPr>
            <w:r w:rsidRPr="00EA110E">
              <w:rPr>
                <w:rFonts w:eastAsia="Calibri"/>
              </w:rPr>
              <w:lastRenderedPageBreak/>
              <w:t>“</w:t>
            </w:r>
            <w:r w:rsidRPr="00EA110E">
              <w:rPr>
                <w:rFonts w:eastAsia="Calibri"/>
                <w:b/>
              </w:rPr>
              <w:t>Level of public support”</w:t>
            </w:r>
            <w:r w:rsidRPr="00EA110E">
              <w:rPr>
                <w:rFonts w:eastAsia="Calibri"/>
              </w:rPr>
              <w:t xml:space="preserve"> - means a contribution from the public budget for the implementation of the project;</w:t>
            </w:r>
          </w:p>
          <w:p w14:paraId="5A365A02" w14:textId="77777777" w:rsidR="000C607C" w:rsidRPr="00EA110E" w:rsidRDefault="000C607C" w:rsidP="000C607C">
            <w:pPr>
              <w:tabs>
                <w:tab w:val="left" w:pos="284"/>
                <w:tab w:val="left" w:pos="900"/>
              </w:tabs>
              <w:spacing w:line="40" w:lineRule="atLeast"/>
              <w:ind w:left="284" w:right="180"/>
              <w:jc w:val="both"/>
              <w:rPr>
                <w:rFonts w:ascii="Times New Roman" w:hAnsi="Times New Roman"/>
                <w:b/>
                <w:sz w:val="24"/>
              </w:rPr>
            </w:pPr>
          </w:p>
          <w:p w14:paraId="7227F004" w14:textId="77777777" w:rsidR="000C607C" w:rsidRPr="00EA110E" w:rsidRDefault="000C607C" w:rsidP="00F63985">
            <w:pPr>
              <w:pStyle w:val="ListParagraph"/>
              <w:numPr>
                <w:ilvl w:val="1"/>
                <w:numId w:val="61"/>
              </w:numPr>
              <w:tabs>
                <w:tab w:val="left" w:pos="284"/>
                <w:tab w:val="left" w:pos="900"/>
              </w:tabs>
              <w:spacing w:line="40" w:lineRule="atLeast"/>
              <w:ind w:left="284" w:right="180" w:firstLine="0"/>
              <w:jc w:val="both"/>
              <w:rPr>
                <w:b/>
              </w:rPr>
            </w:pPr>
            <w:r w:rsidRPr="00EA110E">
              <w:t>“</w:t>
            </w:r>
            <w:r w:rsidRPr="00EA110E">
              <w:rPr>
                <w:b/>
              </w:rPr>
              <w:t>Contract”</w:t>
            </w:r>
            <w:r w:rsidRPr="00EA110E">
              <w:t xml:space="preserve"> - means a contract signed between the beneficiary and AAD for the implementation of the benefiting project;</w:t>
            </w:r>
          </w:p>
          <w:p w14:paraId="012FBBDF" w14:textId="77777777" w:rsidR="000C607C" w:rsidRPr="00EA110E" w:rsidRDefault="000C607C" w:rsidP="000C607C">
            <w:pPr>
              <w:pStyle w:val="ListParagraph"/>
              <w:tabs>
                <w:tab w:val="left" w:pos="284"/>
              </w:tabs>
              <w:spacing w:line="40" w:lineRule="atLeast"/>
              <w:ind w:left="284"/>
              <w:jc w:val="both"/>
              <w:rPr>
                <w:b/>
              </w:rPr>
            </w:pPr>
          </w:p>
          <w:p w14:paraId="1F471B94" w14:textId="77777777" w:rsidR="000C607C" w:rsidRPr="00EA110E" w:rsidRDefault="000C607C" w:rsidP="00F63985">
            <w:pPr>
              <w:pStyle w:val="ListParagraph"/>
              <w:numPr>
                <w:ilvl w:val="1"/>
                <w:numId w:val="61"/>
              </w:numPr>
              <w:tabs>
                <w:tab w:val="left" w:pos="900"/>
              </w:tabs>
              <w:spacing w:line="40" w:lineRule="atLeast"/>
              <w:ind w:left="270" w:firstLine="0"/>
              <w:jc w:val="both"/>
              <w:rPr>
                <w:b/>
              </w:rPr>
            </w:pPr>
            <w:r w:rsidRPr="00EA110E">
              <w:rPr>
                <w:b/>
              </w:rPr>
              <w:t>“Fraud”</w:t>
            </w:r>
            <w:r w:rsidRPr="00EA110E">
              <w:t xml:space="preserve"> - means any intentional or negligent act defined in Law No. 04/L-090 on amending and supplementing Law No. 03/L-098 on Agriculture and Rural Development (Official Gazette of the Republic of Kosovo No. 28, dated 16 October 2012);</w:t>
            </w:r>
          </w:p>
          <w:p w14:paraId="05F9ADC6" w14:textId="77777777" w:rsidR="000C607C" w:rsidRPr="00EA110E" w:rsidRDefault="000C607C" w:rsidP="000C607C">
            <w:pPr>
              <w:tabs>
                <w:tab w:val="left" w:pos="284"/>
                <w:tab w:val="left" w:pos="900"/>
              </w:tabs>
              <w:spacing w:line="40" w:lineRule="atLeast"/>
              <w:ind w:left="284" w:right="180"/>
              <w:jc w:val="both"/>
              <w:rPr>
                <w:rFonts w:ascii="Times New Roman" w:hAnsi="Times New Roman"/>
                <w:b/>
                <w:sz w:val="24"/>
              </w:rPr>
            </w:pPr>
          </w:p>
          <w:p w14:paraId="568C3BF7" w14:textId="77777777" w:rsidR="000C607C" w:rsidRPr="00EA110E" w:rsidRDefault="000C607C" w:rsidP="00F63985">
            <w:pPr>
              <w:pStyle w:val="ListParagraph"/>
              <w:numPr>
                <w:ilvl w:val="1"/>
                <w:numId w:val="61"/>
              </w:numPr>
              <w:tabs>
                <w:tab w:val="left" w:pos="284"/>
                <w:tab w:val="left" w:pos="900"/>
              </w:tabs>
              <w:spacing w:line="40" w:lineRule="atLeast"/>
              <w:ind w:left="284" w:right="180" w:firstLine="0"/>
              <w:jc w:val="both"/>
              <w:rPr>
                <w:b/>
              </w:rPr>
            </w:pPr>
            <w:r w:rsidRPr="00EA110E">
              <w:t>“</w:t>
            </w:r>
            <w:r w:rsidRPr="00EA110E">
              <w:rPr>
                <w:b/>
              </w:rPr>
              <w:t>Eligible expenditures or investments”</w:t>
            </w:r>
            <w:r w:rsidRPr="00EA110E">
              <w:t xml:space="preserve"> - means expenditures or investments supported by public funds;</w:t>
            </w:r>
          </w:p>
          <w:p w14:paraId="5CE5494F" w14:textId="77777777" w:rsidR="000C607C" w:rsidRPr="00EA110E" w:rsidRDefault="000C607C" w:rsidP="000C607C">
            <w:pPr>
              <w:tabs>
                <w:tab w:val="left" w:pos="284"/>
                <w:tab w:val="left" w:pos="900"/>
              </w:tabs>
              <w:spacing w:line="40" w:lineRule="atLeast"/>
              <w:ind w:left="284" w:right="180"/>
              <w:jc w:val="both"/>
              <w:rPr>
                <w:rFonts w:ascii="Times New Roman" w:hAnsi="Times New Roman"/>
                <w:b/>
                <w:sz w:val="24"/>
              </w:rPr>
            </w:pPr>
          </w:p>
          <w:p w14:paraId="633A444C" w14:textId="77777777" w:rsidR="000C607C" w:rsidRPr="00EA110E" w:rsidRDefault="000C607C" w:rsidP="00F63985">
            <w:pPr>
              <w:pStyle w:val="ListParagraph"/>
              <w:numPr>
                <w:ilvl w:val="1"/>
                <w:numId w:val="61"/>
              </w:numPr>
              <w:tabs>
                <w:tab w:val="left" w:pos="284"/>
                <w:tab w:val="left" w:pos="900"/>
              </w:tabs>
              <w:spacing w:line="40" w:lineRule="atLeast"/>
              <w:ind w:left="284" w:right="180" w:firstLine="0"/>
              <w:jc w:val="both"/>
              <w:rPr>
                <w:b/>
              </w:rPr>
            </w:pPr>
            <w:r w:rsidRPr="00EA110E">
              <w:rPr>
                <w:b/>
              </w:rPr>
              <w:t>“Fruit tree</w:t>
            </w:r>
            <w:r w:rsidRPr="00EA110E">
              <w:t xml:space="preserve">” - means: apple, pear, plum, peach, apricot, cherry, quince and sour cherry trees; </w:t>
            </w:r>
          </w:p>
          <w:p w14:paraId="4D5B0754" w14:textId="77777777" w:rsidR="000C607C" w:rsidRPr="00EA110E" w:rsidRDefault="000C607C" w:rsidP="000C607C">
            <w:pPr>
              <w:tabs>
                <w:tab w:val="left" w:pos="284"/>
                <w:tab w:val="left" w:pos="900"/>
              </w:tabs>
              <w:spacing w:line="40" w:lineRule="atLeast"/>
              <w:ind w:left="284" w:right="180"/>
              <w:jc w:val="both"/>
              <w:rPr>
                <w:rFonts w:ascii="Times New Roman" w:hAnsi="Times New Roman"/>
                <w:b/>
                <w:sz w:val="24"/>
              </w:rPr>
            </w:pPr>
          </w:p>
          <w:p w14:paraId="3834F4B0" w14:textId="77777777" w:rsidR="000C607C" w:rsidRPr="00EA110E" w:rsidRDefault="000C607C" w:rsidP="00F63985">
            <w:pPr>
              <w:pStyle w:val="ListParagraph"/>
              <w:numPr>
                <w:ilvl w:val="1"/>
                <w:numId w:val="61"/>
              </w:numPr>
              <w:tabs>
                <w:tab w:val="left" w:pos="284"/>
                <w:tab w:val="left" w:pos="900"/>
              </w:tabs>
              <w:spacing w:line="40" w:lineRule="atLeast"/>
              <w:ind w:left="284" w:right="180" w:firstLine="0"/>
              <w:jc w:val="both"/>
              <w:rPr>
                <w:b/>
              </w:rPr>
            </w:pPr>
            <w:r w:rsidRPr="00EA110E">
              <w:t>“</w:t>
            </w:r>
            <w:r w:rsidRPr="00EA110E">
              <w:rPr>
                <w:b/>
              </w:rPr>
              <w:t>Project implementation period</w:t>
            </w:r>
            <w:r w:rsidRPr="00EA110E">
              <w:t>” - means the period from signing the contract by both parties to the execution of the last payment by AAD;</w:t>
            </w:r>
          </w:p>
          <w:p w14:paraId="629BCF3D" w14:textId="77777777" w:rsidR="000C607C" w:rsidRPr="00EA110E" w:rsidRDefault="000C607C" w:rsidP="000C607C">
            <w:pPr>
              <w:tabs>
                <w:tab w:val="left" w:pos="284"/>
                <w:tab w:val="left" w:pos="900"/>
              </w:tabs>
              <w:spacing w:line="40" w:lineRule="atLeast"/>
              <w:ind w:right="180"/>
              <w:jc w:val="both"/>
              <w:rPr>
                <w:rFonts w:ascii="Times New Roman" w:hAnsi="Times New Roman"/>
                <w:b/>
                <w:sz w:val="24"/>
              </w:rPr>
            </w:pPr>
          </w:p>
          <w:p w14:paraId="43430814" w14:textId="77777777" w:rsidR="00CA5D1A" w:rsidRPr="00EA110E" w:rsidRDefault="00CA5D1A" w:rsidP="000C607C">
            <w:pPr>
              <w:tabs>
                <w:tab w:val="left" w:pos="284"/>
                <w:tab w:val="left" w:pos="900"/>
              </w:tabs>
              <w:spacing w:line="40" w:lineRule="atLeast"/>
              <w:ind w:right="180"/>
              <w:jc w:val="both"/>
              <w:rPr>
                <w:rFonts w:ascii="Times New Roman" w:hAnsi="Times New Roman"/>
                <w:b/>
                <w:sz w:val="24"/>
              </w:rPr>
            </w:pPr>
          </w:p>
          <w:p w14:paraId="0E6A460F" w14:textId="77777777" w:rsidR="000C607C" w:rsidRPr="00EA110E" w:rsidRDefault="000C607C" w:rsidP="00F63985">
            <w:pPr>
              <w:pStyle w:val="ListParagraph"/>
              <w:numPr>
                <w:ilvl w:val="1"/>
                <w:numId w:val="61"/>
              </w:numPr>
              <w:tabs>
                <w:tab w:val="left" w:pos="284"/>
                <w:tab w:val="left" w:pos="900"/>
              </w:tabs>
              <w:spacing w:line="40" w:lineRule="atLeast"/>
              <w:ind w:left="284" w:right="180" w:firstLine="0"/>
              <w:jc w:val="both"/>
              <w:rPr>
                <w:b/>
              </w:rPr>
            </w:pPr>
            <w:r w:rsidRPr="00EA110E">
              <w:t>“</w:t>
            </w:r>
            <w:r w:rsidRPr="00EA110E">
              <w:rPr>
                <w:b/>
              </w:rPr>
              <w:t>Request for payment</w:t>
            </w:r>
            <w:r w:rsidRPr="00EA110E">
              <w:t xml:space="preserve">” - means submission of the request for payment of expenses invested and supported by a </w:t>
            </w:r>
            <w:r w:rsidRPr="00EA110E">
              <w:lastRenderedPageBreak/>
              <w:t>valid invoice of project implementation costs;</w:t>
            </w:r>
          </w:p>
          <w:p w14:paraId="1E0E5A55" w14:textId="77777777" w:rsidR="000C607C" w:rsidRPr="00EA110E" w:rsidRDefault="000C607C" w:rsidP="000C607C">
            <w:pPr>
              <w:tabs>
                <w:tab w:val="left" w:pos="284"/>
                <w:tab w:val="left" w:pos="900"/>
              </w:tabs>
              <w:spacing w:line="40" w:lineRule="atLeast"/>
              <w:ind w:left="284" w:right="180"/>
              <w:jc w:val="both"/>
              <w:rPr>
                <w:rFonts w:ascii="Times New Roman" w:hAnsi="Times New Roman"/>
                <w:b/>
                <w:sz w:val="24"/>
              </w:rPr>
            </w:pPr>
          </w:p>
          <w:p w14:paraId="27AC4127" w14:textId="77777777" w:rsidR="000C607C" w:rsidRPr="00EA110E" w:rsidRDefault="000C607C" w:rsidP="00F63985">
            <w:pPr>
              <w:pStyle w:val="ListParagraph"/>
              <w:numPr>
                <w:ilvl w:val="1"/>
                <w:numId w:val="61"/>
              </w:numPr>
              <w:tabs>
                <w:tab w:val="left" w:pos="284"/>
                <w:tab w:val="left" w:pos="900"/>
              </w:tabs>
              <w:spacing w:line="40" w:lineRule="atLeast"/>
              <w:ind w:left="284" w:right="180" w:firstLine="0"/>
              <w:jc w:val="both"/>
              <w:rPr>
                <w:rFonts w:eastAsia="Calibri"/>
                <w:b/>
              </w:rPr>
            </w:pPr>
            <w:r w:rsidRPr="00EA110E">
              <w:t>“</w:t>
            </w:r>
            <w:r w:rsidRPr="00EA110E">
              <w:rPr>
                <w:rFonts w:eastAsia="Calibri"/>
                <w:b/>
              </w:rPr>
              <w:t>Ex-post monitoring period</w:t>
            </w:r>
            <w:r w:rsidRPr="00EA110E">
              <w:rPr>
                <w:rFonts w:eastAsia="Calibri"/>
              </w:rPr>
              <w:t>” - means a time period of three (3) years after completion of the investment, during which the beneficiary should preserve the purpose of investment and all conditions under which he was selected as a beneficiary;</w:t>
            </w:r>
          </w:p>
          <w:p w14:paraId="164C3995" w14:textId="77777777" w:rsidR="000C607C" w:rsidRPr="00EA110E" w:rsidRDefault="000C607C" w:rsidP="000C607C">
            <w:pPr>
              <w:tabs>
                <w:tab w:val="left" w:pos="284"/>
                <w:tab w:val="left" w:pos="900"/>
              </w:tabs>
              <w:spacing w:line="40" w:lineRule="atLeast"/>
              <w:ind w:left="284" w:right="180"/>
              <w:jc w:val="both"/>
              <w:rPr>
                <w:rFonts w:ascii="Times New Roman" w:eastAsia="Calibri" w:hAnsi="Times New Roman"/>
                <w:b/>
                <w:sz w:val="24"/>
              </w:rPr>
            </w:pPr>
          </w:p>
          <w:p w14:paraId="0549B664" w14:textId="75A8EED9" w:rsidR="000C607C" w:rsidRPr="0012368B" w:rsidRDefault="000C607C" w:rsidP="00F63985">
            <w:pPr>
              <w:pStyle w:val="ListParagraph"/>
              <w:numPr>
                <w:ilvl w:val="1"/>
                <w:numId w:val="61"/>
              </w:numPr>
              <w:tabs>
                <w:tab w:val="left" w:pos="284"/>
                <w:tab w:val="left" w:pos="900"/>
              </w:tabs>
              <w:spacing w:line="40" w:lineRule="atLeast"/>
              <w:ind w:left="284" w:right="180" w:firstLine="0"/>
              <w:jc w:val="both"/>
              <w:rPr>
                <w:rFonts w:eastAsia="Calibri"/>
                <w:b/>
              </w:rPr>
            </w:pPr>
            <w:r w:rsidRPr="00EA110E">
              <w:rPr>
                <w:rFonts w:eastAsia="Calibri"/>
              </w:rPr>
              <w:t>“</w:t>
            </w:r>
            <w:r w:rsidRPr="00EA110E">
              <w:rPr>
                <w:rFonts w:eastAsia="Calibri"/>
                <w:b/>
              </w:rPr>
              <w:t>FIN</w:t>
            </w:r>
            <w:r w:rsidRPr="00EA110E">
              <w:rPr>
                <w:rFonts w:eastAsia="Calibri"/>
              </w:rPr>
              <w:t>” - m</w:t>
            </w:r>
            <w:r w:rsidR="0012368B">
              <w:rPr>
                <w:rFonts w:eastAsia="Calibri"/>
              </w:rPr>
              <w:t>eans Farm Identification Number;</w:t>
            </w:r>
          </w:p>
          <w:p w14:paraId="3A6EC4AE" w14:textId="77777777" w:rsidR="0012368B" w:rsidRPr="0012368B" w:rsidRDefault="0012368B" w:rsidP="0012368B">
            <w:pPr>
              <w:pStyle w:val="ListParagraph"/>
              <w:rPr>
                <w:rFonts w:eastAsia="Calibri"/>
                <w:b/>
              </w:rPr>
            </w:pPr>
          </w:p>
          <w:p w14:paraId="686DF714" w14:textId="19B7200B" w:rsidR="0012368B" w:rsidRPr="0003295A" w:rsidRDefault="0012368B" w:rsidP="0012368B">
            <w:pPr>
              <w:pStyle w:val="ListParagraph"/>
              <w:numPr>
                <w:ilvl w:val="1"/>
                <w:numId w:val="61"/>
              </w:numPr>
              <w:tabs>
                <w:tab w:val="left" w:pos="669"/>
                <w:tab w:val="left" w:pos="984"/>
              </w:tabs>
              <w:ind w:left="267" w:firstLine="0"/>
              <w:jc w:val="both"/>
            </w:pPr>
            <w:r w:rsidRPr="0003295A">
              <w:rPr>
                <w:b/>
              </w:rPr>
              <w:t>“LAG”</w:t>
            </w:r>
            <w:r w:rsidRPr="0003295A">
              <w:t>- means Local Action Groups</w:t>
            </w:r>
          </w:p>
          <w:p w14:paraId="6AC8BCA5" w14:textId="77777777" w:rsidR="000C607C" w:rsidRPr="00EA110E" w:rsidRDefault="000C607C" w:rsidP="00CA5D1A">
            <w:pPr>
              <w:spacing w:line="40" w:lineRule="atLeast"/>
              <w:ind w:right="180"/>
            </w:pPr>
          </w:p>
          <w:p w14:paraId="31FA01F3" w14:textId="77777777" w:rsidR="000C607C" w:rsidRPr="00EA110E" w:rsidRDefault="000C607C" w:rsidP="000C607C">
            <w:pPr>
              <w:pStyle w:val="ListParagraph"/>
              <w:spacing w:line="40" w:lineRule="atLeast"/>
              <w:ind w:left="360" w:right="180"/>
              <w:jc w:val="center"/>
              <w:rPr>
                <w:b/>
              </w:rPr>
            </w:pPr>
            <w:r w:rsidRPr="00EA110E">
              <w:rPr>
                <w:b/>
              </w:rPr>
              <w:t>Article 4</w:t>
            </w:r>
          </w:p>
          <w:p w14:paraId="5F29926E" w14:textId="77777777" w:rsidR="000C607C" w:rsidRPr="00EA110E" w:rsidRDefault="000C607C" w:rsidP="000C607C">
            <w:pPr>
              <w:pStyle w:val="ListParagraph"/>
              <w:spacing w:line="40" w:lineRule="atLeast"/>
              <w:ind w:left="360" w:right="180"/>
              <w:jc w:val="center"/>
              <w:rPr>
                <w:b/>
              </w:rPr>
            </w:pPr>
            <w:r w:rsidRPr="00EA110E">
              <w:rPr>
                <w:b/>
              </w:rPr>
              <w:t>Supported measures</w:t>
            </w:r>
          </w:p>
          <w:p w14:paraId="58E366EB" w14:textId="77777777" w:rsidR="000C607C" w:rsidRPr="00EA110E" w:rsidRDefault="000C607C" w:rsidP="000C607C">
            <w:pPr>
              <w:pStyle w:val="ListParagraph"/>
              <w:spacing w:line="40" w:lineRule="atLeast"/>
              <w:ind w:left="360" w:right="180"/>
              <w:jc w:val="center"/>
            </w:pPr>
          </w:p>
          <w:p w14:paraId="26F020DC" w14:textId="66A872A5" w:rsidR="000C607C" w:rsidRPr="00EA110E" w:rsidRDefault="000C607C" w:rsidP="00F63985">
            <w:pPr>
              <w:pStyle w:val="ListParagraph"/>
              <w:numPr>
                <w:ilvl w:val="0"/>
                <w:numId w:val="62"/>
              </w:numPr>
              <w:tabs>
                <w:tab w:val="left" w:pos="360"/>
              </w:tabs>
              <w:spacing w:line="40" w:lineRule="atLeast"/>
              <w:ind w:right="180" w:hanging="720"/>
            </w:pPr>
            <w:r w:rsidRPr="00EA110E">
              <w:t>Supported measures are as follows:</w:t>
            </w:r>
          </w:p>
          <w:p w14:paraId="65296971" w14:textId="77777777" w:rsidR="000C607C" w:rsidRPr="00EA110E" w:rsidRDefault="000C607C" w:rsidP="000C607C">
            <w:pPr>
              <w:pStyle w:val="ListParagraph"/>
              <w:tabs>
                <w:tab w:val="left" w:pos="360"/>
              </w:tabs>
              <w:spacing w:line="40" w:lineRule="atLeast"/>
              <w:ind w:left="360" w:right="180"/>
              <w:jc w:val="both"/>
              <w:rPr>
                <w:b/>
              </w:rPr>
            </w:pPr>
          </w:p>
          <w:p w14:paraId="00BF05DF" w14:textId="77777777" w:rsidR="000C607C" w:rsidRPr="00EA110E" w:rsidRDefault="000C607C" w:rsidP="000C607C">
            <w:pPr>
              <w:pStyle w:val="ListParagraph"/>
              <w:tabs>
                <w:tab w:val="left" w:pos="360"/>
              </w:tabs>
              <w:spacing w:line="40" w:lineRule="atLeast"/>
              <w:ind w:left="360" w:right="180"/>
              <w:jc w:val="both"/>
              <w:rPr>
                <w:b/>
                <w:strike/>
              </w:rPr>
            </w:pPr>
            <w:r w:rsidRPr="00EA110E">
              <w:t>1.1. Measure 101 - Investments in physical assets in agriculture households;</w:t>
            </w:r>
          </w:p>
          <w:p w14:paraId="3B50EC1E" w14:textId="77777777" w:rsidR="000C607C" w:rsidRPr="00EA110E" w:rsidRDefault="000C607C" w:rsidP="000C607C">
            <w:pPr>
              <w:pStyle w:val="ListParagraph"/>
              <w:tabs>
                <w:tab w:val="left" w:pos="360"/>
              </w:tabs>
              <w:spacing w:line="40" w:lineRule="atLeast"/>
              <w:ind w:left="360" w:right="180"/>
              <w:jc w:val="both"/>
              <w:rPr>
                <w:b/>
              </w:rPr>
            </w:pPr>
          </w:p>
          <w:p w14:paraId="2A7F05E8" w14:textId="77777777" w:rsidR="000C607C" w:rsidRPr="00EA110E" w:rsidRDefault="000C607C" w:rsidP="000C607C">
            <w:pPr>
              <w:pStyle w:val="ListParagraph"/>
              <w:tabs>
                <w:tab w:val="left" w:pos="360"/>
              </w:tabs>
              <w:spacing w:line="40" w:lineRule="atLeast"/>
              <w:ind w:left="360" w:right="180"/>
              <w:jc w:val="both"/>
              <w:rPr>
                <w:b/>
                <w:strike/>
              </w:rPr>
            </w:pPr>
            <w:r w:rsidRPr="00EA110E">
              <w:t>1.2. Measure 103 - Investments in physical assets in processing and marketing of agriculture products;</w:t>
            </w:r>
          </w:p>
          <w:p w14:paraId="66124D67" w14:textId="77777777" w:rsidR="000C607C" w:rsidRPr="00EA110E" w:rsidRDefault="000C607C" w:rsidP="000C607C">
            <w:pPr>
              <w:pStyle w:val="ListParagraph"/>
              <w:tabs>
                <w:tab w:val="left" w:pos="360"/>
              </w:tabs>
              <w:spacing w:line="40" w:lineRule="atLeast"/>
              <w:ind w:left="360" w:right="180"/>
              <w:jc w:val="both"/>
              <w:rPr>
                <w:b/>
              </w:rPr>
            </w:pPr>
          </w:p>
          <w:p w14:paraId="67304421" w14:textId="77777777" w:rsidR="000C607C" w:rsidRPr="00EA110E" w:rsidRDefault="000C607C" w:rsidP="000C607C">
            <w:pPr>
              <w:pStyle w:val="ListParagraph"/>
              <w:tabs>
                <w:tab w:val="left" w:pos="360"/>
              </w:tabs>
              <w:spacing w:line="40" w:lineRule="atLeast"/>
              <w:ind w:left="360" w:right="180"/>
              <w:jc w:val="both"/>
              <w:rPr>
                <w:b/>
              </w:rPr>
            </w:pPr>
            <w:r w:rsidRPr="00EA110E">
              <w:t>1.3. Measure 302 - Farms diversification and business development;</w:t>
            </w:r>
          </w:p>
          <w:p w14:paraId="41B28C6A" w14:textId="77777777" w:rsidR="000C607C" w:rsidRPr="00EA110E" w:rsidRDefault="000C607C" w:rsidP="000C607C">
            <w:pPr>
              <w:pStyle w:val="ListParagraph"/>
              <w:tabs>
                <w:tab w:val="left" w:pos="360"/>
              </w:tabs>
              <w:spacing w:line="40" w:lineRule="atLeast"/>
              <w:ind w:left="360" w:right="180"/>
              <w:jc w:val="both"/>
              <w:rPr>
                <w:b/>
              </w:rPr>
            </w:pPr>
          </w:p>
          <w:p w14:paraId="79C1A3F5" w14:textId="77777777" w:rsidR="000C607C" w:rsidRPr="00EA110E" w:rsidRDefault="000C607C" w:rsidP="000C607C">
            <w:pPr>
              <w:pStyle w:val="ListParagraph"/>
              <w:tabs>
                <w:tab w:val="left" w:pos="360"/>
              </w:tabs>
              <w:spacing w:line="40" w:lineRule="atLeast"/>
              <w:ind w:left="360" w:right="180"/>
              <w:jc w:val="both"/>
              <w:rPr>
                <w:b/>
              </w:rPr>
            </w:pPr>
            <w:r w:rsidRPr="00EA110E">
              <w:t xml:space="preserve">1.4. Measure 303 - Drafting and implementation of local development strategies - LEADER approach for Local </w:t>
            </w:r>
            <w:r w:rsidRPr="00EA110E">
              <w:lastRenderedPageBreak/>
              <w:t>Action Groups (LAG) selected by MAFRD;</w:t>
            </w:r>
          </w:p>
          <w:p w14:paraId="14BBEBF6" w14:textId="77777777" w:rsidR="000C607C" w:rsidRPr="00EA110E" w:rsidRDefault="000C607C" w:rsidP="000C607C">
            <w:pPr>
              <w:pStyle w:val="ListParagraph"/>
              <w:tabs>
                <w:tab w:val="left" w:pos="720"/>
                <w:tab w:val="left" w:pos="900"/>
              </w:tabs>
              <w:spacing w:line="40" w:lineRule="atLeast"/>
              <w:ind w:left="360" w:right="180"/>
              <w:jc w:val="both"/>
              <w:rPr>
                <w:b/>
              </w:rPr>
            </w:pPr>
          </w:p>
          <w:p w14:paraId="0857FCE2" w14:textId="77777777" w:rsidR="000C607C" w:rsidRPr="00EA110E" w:rsidRDefault="000C607C" w:rsidP="000C607C">
            <w:pPr>
              <w:pStyle w:val="ListParagraph"/>
              <w:tabs>
                <w:tab w:val="left" w:pos="720"/>
                <w:tab w:val="left" w:pos="900"/>
              </w:tabs>
              <w:spacing w:line="40" w:lineRule="atLeast"/>
              <w:ind w:left="360" w:right="180"/>
              <w:jc w:val="both"/>
              <w:rPr>
                <w:b/>
              </w:rPr>
            </w:pPr>
            <w:r w:rsidRPr="00EA110E">
              <w:t>1.5. Measure for irrigation of agricultural lands.</w:t>
            </w:r>
          </w:p>
          <w:p w14:paraId="328D2CA4" w14:textId="77777777" w:rsidR="000C607C" w:rsidRPr="00EA110E" w:rsidRDefault="000C607C" w:rsidP="000C607C">
            <w:pPr>
              <w:spacing w:line="40" w:lineRule="atLeast"/>
              <w:ind w:right="180"/>
              <w:rPr>
                <w:rFonts w:ascii="Times New Roman" w:hAnsi="Times New Roman"/>
                <w:sz w:val="24"/>
              </w:rPr>
            </w:pPr>
          </w:p>
          <w:p w14:paraId="6CF64E71" w14:textId="77777777" w:rsidR="000C607C" w:rsidRPr="00EA110E" w:rsidRDefault="000C607C" w:rsidP="000C607C">
            <w:pPr>
              <w:spacing w:line="40" w:lineRule="atLeast"/>
              <w:ind w:left="360" w:right="180"/>
              <w:jc w:val="center"/>
              <w:rPr>
                <w:rFonts w:ascii="Times New Roman" w:hAnsi="Times New Roman"/>
                <w:b/>
                <w:sz w:val="24"/>
              </w:rPr>
            </w:pPr>
            <w:r w:rsidRPr="00EA110E">
              <w:rPr>
                <w:rFonts w:ascii="Times New Roman" w:hAnsi="Times New Roman"/>
                <w:b/>
                <w:sz w:val="24"/>
              </w:rPr>
              <w:t>Article 5</w:t>
            </w:r>
          </w:p>
          <w:p w14:paraId="402C2E1A" w14:textId="77777777" w:rsidR="000C607C" w:rsidRPr="00EA110E" w:rsidRDefault="000C607C" w:rsidP="000C607C">
            <w:pPr>
              <w:pStyle w:val="ListParagraph"/>
              <w:tabs>
                <w:tab w:val="left" w:pos="720"/>
                <w:tab w:val="left" w:pos="900"/>
              </w:tabs>
              <w:spacing w:line="40" w:lineRule="atLeast"/>
              <w:ind w:left="360" w:right="180"/>
              <w:contextualSpacing/>
              <w:jc w:val="center"/>
              <w:rPr>
                <w:b/>
              </w:rPr>
            </w:pPr>
            <w:r w:rsidRPr="00EA110E">
              <w:rPr>
                <w:b/>
              </w:rPr>
              <w:t>Geographical scope</w:t>
            </w:r>
          </w:p>
          <w:p w14:paraId="79F16865" w14:textId="77777777" w:rsidR="000C607C" w:rsidRPr="00EA110E" w:rsidRDefault="000C607C" w:rsidP="000C607C">
            <w:pPr>
              <w:pStyle w:val="ListParagraph"/>
              <w:tabs>
                <w:tab w:val="left" w:pos="720"/>
                <w:tab w:val="left" w:pos="900"/>
              </w:tabs>
              <w:spacing w:line="40" w:lineRule="atLeast"/>
              <w:ind w:left="360" w:right="180"/>
              <w:contextualSpacing/>
              <w:jc w:val="center"/>
              <w:rPr>
                <w:b/>
              </w:rPr>
            </w:pPr>
          </w:p>
          <w:p w14:paraId="3D3ED970" w14:textId="40838EB5" w:rsidR="000C607C" w:rsidRPr="00EA110E" w:rsidRDefault="000C607C" w:rsidP="000C607C">
            <w:pPr>
              <w:spacing w:line="40" w:lineRule="atLeast"/>
              <w:ind w:right="180"/>
              <w:jc w:val="both"/>
              <w:rPr>
                <w:rFonts w:ascii="Times New Roman" w:hAnsi="Times New Roman"/>
                <w:b/>
                <w:sz w:val="24"/>
              </w:rPr>
            </w:pPr>
            <w:r w:rsidRPr="00EA110E">
              <w:rPr>
                <w:rFonts w:ascii="Times New Roman" w:hAnsi="Times New Roman"/>
                <w:sz w:val="24"/>
              </w:rPr>
              <w:t>Rural Development Program for 2020</w:t>
            </w:r>
            <w:r w:rsidR="00CA5D1A" w:rsidRPr="00EA110E">
              <w:rPr>
                <w:rFonts w:ascii="Times New Roman" w:hAnsi="Times New Roman"/>
                <w:sz w:val="24"/>
              </w:rPr>
              <w:t>-</w:t>
            </w:r>
            <w:r w:rsidR="0083283E" w:rsidRPr="00EA110E">
              <w:rPr>
                <w:rFonts w:ascii="Times New Roman" w:eastAsia="Calibri" w:hAnsi="Times New Roman"/>
                <w:sz w:val="24"/>
                <w:szCs w:val="24"/>
              </w:rPr>
              <w:t xml:space="preserve">21 </w:t>
            </w:r>
            <w:r w:rsidRPr="00EA110E">
              <w:rPr>
                <w:rFonts w:ascii="Times New Roman" w:hAnsi="Times New Roman"/>
                <w:sz w:val="24"/>
              </w:rPr>
              <w:t xml:space="preserve"> shall include the entire territory of the Republic of Kosovo. </w:t>
            </w:r>
          </w:p>
          <w:p w14:paraId="2F286326" w14:textId="77777777" w:rsidR="000C607C" w:rsidRPr="00EA110E" w:rsidRDefault="000C607C" w:rsidP="000C607C">
            <w:pPr>
              <w:pStyle w:val="StandardTW"/>
              <w:shd w:val="clear" w:color="auto" w:fill="auto"/>
              <w:spacing w:line="40" w:lineRule="atLeast"/>
              <w:ind w:right="180"/>
              <w:rPr>
                <w:rFonts w:ascii="Times New Roman" w:hAnsi="Times New Roman"/>
                <w:noProof w:val="0"/>
                <w:sz w:val="24"/>
                <w:szCs w:val="24"/>
              </w:rPr>
            </w:pPr>
          </w:p>
          <w:p w14:paraId="3B706AE4" w14:textId="77777777" w:rsidR="000C607C" w:rsidRPr="00EA110E" w:rsidRDefault="000C607C" w:rsidP="000C607C">
            <w:pPr>
              <w:keepNext/>
              <w:spacing w:line="40" w:lineRule="atLeast"/>
              <w:ind w:right="180"/>
              <w:jc w:val="center"/>
              <w:rPr>
                <w:rFonts w:ascii="Times New Roman" w:hAnsi="Times New Roman"/>
                <w:b/>
                <w:sz w:val="24"/>
              </w:rPr>
            </w:pPr>
            <w:r w:rsidRPr="00EA110E">
              <w:rPr>
                <w:rFonts w:ascii="Times New Roman" w:hAnsi="Times New Roman"/>
                <w:b/>
                <w:sz w:val="24"/>
              </w:rPr>
              <w:t xml:space="preserve">CHAPTER II </w:t>
            </w:r>
          </w:p>
          <w:p w14:paraId="62C18E9C" w14:textId="77777777" w:rsidR="000C607C" w:rsidRPr="00EA110E" w:rsidRDefault="000C607C" w:rsidP="000C607C">
            <w:pPr>
              <w:keepNext/>
              <w:spacing w:line="40" w:lineRule="atLeast"/>
              <w:ind w:right="180"/>
              <w:jc w:val="center"/>
              <w:rPr>
                <w:rFonts w:ascii="Times New Roman" w:hAnsi="Times New Roman"/>
                <w:b/>
                <w:strike/>
                <w:sz w:val="24"/>
              </w:rPr>
            </w:pPr>
          </w:p>
          <w:p w14:paraId="3688D216" w14:textId="77777777" w:rsidR="000C607C" w:rsidRPr="00EA110E" w:rsidRDefault="000C607C" w:rsidP="000C607C">
            <w:pPr>
              <w:keepNext/>
              <w:spacing w:line="40" w:lineRule="atLeast"/>
              <w:ind w:right="180"/>
              <w:jc w:val="center"/>
              <w:rPr>
                <w:rFonts w:ascii="Times New Roman" w:hAnsi="Times New Roman"/>
                <w:b/>
                <w:sz w:val="24"/>
              </w:rPr>
            </w:pPr>
            <w:r w:rsidRPr="00EA110E">
              <w:rPr>
                <w:rFonts w:ascii="Times New Roman" w:hAnsi="Times New Roman"/>
                <w:b/>
                <w:sz w:val="24"/>
              </w:rPr>
              <w:t>MEASURE 101</w:t>
            </w:r>
          </w:p>
          <w:p w14:paraId="39F0608C" w14:textId="77777777" w:rsidR="000C607C" w:rsidRPr="00EA110E" w:rsidRDefault="000C607C" w:rsidP="000C607C">
            <w:pPr>
              <w:keepNext/>
              <w:spacing w:line="40" w:lineRule="atLeast"/>
              <w:ind w:right="180"/>
              <w:jc w:val="center"/>
              <w:rPr>
                <w:rFonts w:ascii="Times New Roman" w:hAnsi="Times New Roman"/>
                <w:b/>
                <w:sz w:val="24"/>
              </w:rPr>
            </w:pPr>
            <w:r w:rsidRPr="00EA110E">
              <w:rPr>
                <w:rFonts w:ascii="Times New Roman" w:hAnsi="Times New Roman"/>
                <w:b/>
                <w:sz w:val="24"/>
              </w:rPr>
              <w:t>INVESTMENTS IN PHYSICAL ASSETS IN AGRICULTURE HOUSEHOLDS</w:t>
            </w:r>
          </w:p>
          <w:p w14:paraId="55B4AA6F" w14:textId="77777777" w:rsidR="000C607C" w:rsidRPr="00EA110E" w:rsidRDefault="000C607C" w:rsidP="000C607C">
            <w:pPr>
              <w:keepNext/>
              <w:spacing w:line="40" w:lineRule="atLeast"/>
              <w:ind w:right="180"/>
              <w:jc w:val="center"/>
              <w:rPr>
                <w:rFonts w:ascii="Times New Roman" w:hAnsi="Times New Roman"/>
                <w:b/>
                <w:sz w:val="24"/>
              </w:rPr>
            </w:pPr>
          </w:p>
          <w:p w14:paraId="0EFB3A6C"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Article 6</w:t>
            </w:r>
          </w:p>
          <w:p w14:paraId="56FCE965" w14:textId="77777777" w:rsidR="000C607C" w:rsidRPr="00EA110E" w:rsidRDefault="000C607C" w:rsidP="000C607C">
            <w:pPr>
              <w:pStyle w:val="StandardTW"/>
              <w:shd w:val="clear" w:color="auto" w:fill="auto"/>
              <w:spacing w:line="40" w:lineRule="atLeast"/>
              <w:ind w:right="180"/>
              <w:jc w:val="center"/>
              <w:rPr>
                <w:rFonts w:ascii="Times New Roman" w:hAnsi="Times New Roman"/>
                <w:b/>
                <w:noProof w:val="0"/>
                <w:sz w:val="24"/>
                <w:szCs w:val="24"/>
              </w:rPr>
            </w:pPr>
            <w:r w:rsidRPr="00EA110E">
              <w:rPr>
                <w:rFonts w:ascii="Times New Roman" w:hAnsi="Times New Roman"/>
                <w:b/>
                <w:noProof w:val="0"/>
                <w:sz w:val="24"/>
                <w:szCs w:val="24"/>
              </w:rPr>
              <w:t>Beneficiaries</w:t>
            </w:r>
          </w:p>
          <w:p w14:paraId="3F92AF51" w14:textId="77777777" w:rsidR="000C607C" w:rsidRPr="00EA110E" w:rsidRDefault="000C607C" w:rsidP="000C607C">
            <w:pPr>
              <w:pStyle w:val="StandardTW"/>
              <w:shd w:val="clear" w:color="auto" w:fill="auto"/>
              <w:spacing w:line="40" w:lineRule="atLeast"/>
              <w:ind w:right="180"/>
              <w:rPr>
                <w:rFonts w:ascii="Times New Roman" w:hAnsi="Times New Roman"/>
                <w:noProof w:val="0"/>
                <w:sz w:val="24"/>
                <w:szCs w:val="24"/>
              </w:rPr>
            </w:pPr>
          </w:p>
          <w:p w14:paraId="795C9847" w14:textId="0DD3C2C3" w:rsidR="000C607C" w:rsidRPr="00EA110E" w:rsidRDefault="000C607C" w:rsidP="00F63985">
            <w:pPr>
              <w:pStyle w:val="StandardTW"/>
              <w:numPr>
                <w:ilvl w:val="0"/>
                <w:numId w:val="63"/>
              </w:numPr>
              <w:shd w:val="clear" w:color="auto" w:fill="auto"/>
              <w:tabs>
                <w:tab w:val="clear" w:pos="720"/>
                <w:tab w:val="left" w:pos="284"/>
              </w:tabs>
              <w:spacing w:line="40" w:lineRule="atLeast"/>
              <w:ind w:left="0" w:right="180" w:firstLine="0"/>
              <w:rPr>
                <w:rFonts w:ascii="Times New Roman" w:hAnsi="Times New Roman"/>
                <w:b/>
                <w:noProof w:val="0"/>
                <w:sz w:val="24"/>
                <w:szCs w:val="24"/>
              </w:rPr>
            </w:pPr>
            <w:r w:rsidRPr="00EA110E">
              <w:rPr>
                <w:rFonts w:ascii="Times New Roman" w:hAnsi="Times New Roman"/>
                <w:b/>
                <w:noProof w:val="0"/>
                <w:sz w:val="24"/>
                <w:szCs w:val="24"/>
              </w:rPr>
              <w:t>Final beneficiaries:</w:t>
            </w:r>
          </w:p>
          <w:p w14:paraId="704AE489" w14:textId="77777777" w:rsidR="000C607C" w:rsidRPr="00EA110E" w:rsidRDefault="000C607C" w:rsidP="000C607C">
            <w:pPr>
              <w:pStyle w:val="StandardTW"/>
              <w:shd w:val="clear" w:color="auto" w:fill="auto"/>
              <w:tabs>
                <w:tab w:val="left" w:pos="1170"/>
              </w:tabs>
              <w:spacing w:line="40" w:lineRule="atLeast"/>
              <w:ind w:left="720" w:right="180"/>
              <w:rPr>
                <w:rFonts w:ascii="Times New Roman" w:hAnsi="Times New Roman"/>
                <w:noProof w:val="0"/>
                <w:sz w:val="24"/>
                <w:szCs w:val="24"/>
              </w:rPr>
            </w:pPr>
          </w:p>
          <w:p w14:paraId="042E48A5" w14:textId="494D299C" w:rsidR="000C607C" w:rsidRPr="00EA110E" w:rsidRDefault="000C607C" w:rsidP="00F63985">
            <w:pPr>
              <w:pStyle w:val="StandardTW"/>
              <w:numPr>
                <w:ilvl w:val="1"/>
                <w:numId w:val="63"/>
              </w:numPr>
              <w:shd w:val="clear" w:color="auto" w:fill="auto"/>
              <w:tabs>
                <w:tab w:val="clear" w:pos="720"/>
                <w:tab w:val="left" w:pos="267"/>
                <w:tab w:val="left" w:pos="684"/>
                <w:tab w:val="left" w:pos="1134"/>
              </w:tabs>
              <w:spacing w:line="40" w:lineRule="atLeast"/>
              <w:ind w:left="267" w:right="180" w:firstLine="0"/>
              <w:rPr>
                <w:rFonts w:ascii="Times New Roman" w:hAnsi="Times New Roman"/>
                <w:noProof w:val="0"/>
                <w:sz w:val="24"/>
                <w:szCs w:val="24"/>
              </w:rPr>
            </w:pPr>
            <w:r w:rsidRPr="00EA110E">
              <w:rPr>
                <w:rFonts w:ascii="Times New Roman" w:hAnsi="Times New Roman"/>
                <w:noProof w:val="0"/>
                <w:sz w:val="24"/>
                <w:szCs w:val="24"/>
              </w:rPr>
              <w:t>Final beneficiaries under this measure are “farmers” according to the definition under Article 1 of Law No. 04/L-090 on amending and supplementing Law No. 03/L-098 on Agriculture and Rural Development (Official Gazette of the Republic of Kosovo No. 28, dated 16 October 2012);</w:t>
            </w:r>
          </w:p>
          <w:p w14:paraId="7EA59291" w14:textId="77777777" w:rsidR="000C607C" w:rsidRPr="00EA110E" w:rsidRDefault="000C607C" w:rsidP="00CA5D1A">
            <w:pPr>
              <w:pStyle w:val="StandardTW"/>
              <w:shd w:val="clear" w:color="auto" w:fill="auto"/>
              <w:tabs>
                <w:tab w:val="clear" w:pos="720"/>
                <w:tab w:val="left" w:pos="267"/>
                <w:tab w:val="left" w:pos="684"/>
                <w:tab w:val="left" w:pos="1134"/>
              </w:tabs>
              <w:spacing w:line="40" w:lineRule="atLeast"/>
              <w:ind w:left="267" w:right="180"/>
              <w:rPr>
                <w:rFonts w:ascii="Times New Roman" w:hAnsi="Times New Roman"/>
                <w:noProof w:val="0"/>
                <w:sz w:val="24"/>
                <w:szCs w:val="24"/>
              </w:rPr>
            </w:pPr>
          </w:p>
          <w:p w14:paraId="30F4C075" w14:textId="0052EFBF" w:rsidR="000C607C" w:rsidRPr="00EA110E" w:rsidRDefault="000C607C" w:rsidP="00F63985">
            <w:pPr>
              <w:pStyle w:val="StandardTW"/>
              <w:numPr>
                <w:ilvl w:val="1"/>
                <w:numId w:val="63"/>
              </w:numPr>
              <w:shd w:val="clear" w:color="auto" w:fill="auto"/>
              <w:tabs>
                <w:tab w:val="clear" w:pos="720"/>
                <w:tab w:val="left" w:pos="267"/>
                <w:tab w:val="left" w:pos="684"/>
                <w:tab w:val="left" w:pos="1134"/>
              </w:tabs>
              <w:spacing w:line="40" w:lineRule="atLeast"/>
              <w:ind w:left="267" w:right="180" w:firstLine="0"/>
              <w:rPr>
                <w:rFonts w:ascii="Times New Roman" w:hAnsi="Times New Roman"/>
                <w:noProof w:val="0"/>
                <w:sz w:val="24"/>
                <w:szCs w:val="24"/>
              </w:rPr>
            </w:pPr>
            <w:r w:rsidRPr="00EA110E">
              <w:rPr>
                <w:rFonts w:ascii="Times New Roman" w:hAnsi="Times New Roman"/>
                <w:noProof w:val="0"/>
                <w:sz w:val="24"/>
                <w:szCs w:val="24"/>
              </w:rPr>
              <w:lastRenderedPageBreak/>
              <w:t>All beneficiaries of the rural development projects are obliged to maintain their investments according to the projects approved during the three (3) years after the execution of payment, as long as the monitoring period lasts;</w:t>
            </w:r>
          </w:p>
          <w:p w14:paraId="3888250B" w14:textId="77777777" w:rsidR="000C607C" w:rsidRPr="00EA110E" w:rsidRDefault="000C607C" w:rsidP="000C607C">
            <w:pPr>
              <w:pStyle w:val="StandardTW"/>
              <w:shd w:val="clear" w:color="auto" w:fill="auto"/>
              <w:tabs>
                <w:tab w:val="clear" w:pos="720"/>
                <w:tab w:val="left" w:pos="284"/>
                <w:tab w:val="left" w:pos="567"/>
                <w:tab w:val="left" w:pos="709"/>
                <w:tab w:val="left" w:pos="1134"/>
              </w:tabs>
              <w:spacing w:line="40" w:lineRule="atLeast"/>
              <w:ind w:right="180"/>
              <w:rPr>
                <w:rFonts w:ascii="Times New Roman" w:hAnsi="Times New Roman"/>
                <w:noProof w:val="0"/>
                <w:sz w:val="24"/>
                <w:szCs w:val="24"/>
              </w:rPr>
            </w:pPr>
          </w:p>
          <w:p w14:paraId="5A01D6FC" w14:textId="77777777" w:rsidR="000C607C" w:rsidRPr="00EA110E" w:rsidRDefault="000C607C" w:rsidP="00F63985">
            <w:pPr>
              <w:pStyle w:val="StandardTW"/>
              <w:numPr>
                <w:ilvl w:val="1"/>
                <w:numId w:val="63"/>
              </w:numPr>
              <w:shd w:val="clear" w:color="auto" w:fill="auto"/>
              <w:tabs>
                <w:tab w:val="clear" w:pos="720"/>
                <w:tab w:val="left" w:pos="284"/>
                <w:tab w:val="left" w:pos="567"/>
                <w:tab w:val="left" w:pos="709"/>
                <w:tab w:val="left" w:pos="1134"/>
              </w:tabs>
              <w:spacing w:line="40" w:lineRule="atLeast"/>
              <w:ind w:left="284" w:right="180" w:firstLine="0"/>
              <w:rPr>
                <w:rFonts w:ascii="Times New Roman" w:hAnsi="Times New Roman"/>
                <w:noProof w:val="0"/>
                <w:sz w:val="24"/>
                <w:szCs w:val="24"/>
              </w:rPr>
            </w:pPr>
            <w:r w:rsidRPr="00EA110E">
              <w:rPr>
                <w:rFonts w:ascii="Times New Roman" w:hAnsi="Times New Roman"/>
                <w:noProof w:val="0"/>
                <w:sz w:val="24"/>
                <w:szCs w:val="24"/>
              </w:rPr>
              <w:t>In case of change of purpose of investment, the beneficiary shall be obliged to return the public support funds;</w:t>
            </w:r>
          </w:p>
          <w:p w14:paraId="13A16009" w14:textId="77777777" w:rsidR="000C607C" w:rsidRPr="00EA110E" w:rsidRDefault="000C607C" w:rsidP="000C607C">
            <w:pPr>
              <w:pStyle w:val="StandardTW"/>
              <w:shd w:val="clear" w:color="auto" w:fill="auto"/>
              <w:tabs>
                <w:tab w:val="clear" w:pos="720"/>
                <w:tab w:val="left" w:pos="284"/>
                <w:tab w:val="left" w:pos="567"/>
                <w:tab w:val="left" w:pos="709"/>
                <w:tab w:val="left" w:pos="1134"/>
              </w:tabs>
              <w:spacing w:line="40" w:lineRule="atLeast"/>
              <w:ind w:right="180"/>
              <w:rPr>
                <w:rFonts w:ascii="Times New Roman" w:hAnsi="Times New Roman"/>
                <w:noProof w:val="0"/>
                <w:sz w:val="24"/>
                <w:szCs w:val="24"/>
              </w:rPr>
            </w:pPr>
          </w:p>
          <w:p w14:paraId="30EDEE9F" w14:textId="77777777" w:rsidR="000C607C" w:rsidRPr="00EA110E" w:rsidRDefault="000C607C" w:rsidP="00F63985">
            <w:pPr>
              <w:pStyle w:val="StandardTW"/>
              <w:numPr>
                <w:ilvl w:val="1"/>
                <w:numId w:val="63"/>
              </w:numPr>
              <w:shd w:val="clear" w:color="auto" w:fill="auto"/>
              <w:tabs>
                <w:tab w:val="clear" w:pos="720"/>
                <w:tab w:val="left" w:pos="360"/>
                <w:tab w:val="left" w:pos="567"/>
                <w:tab w:val="left" w:pos="709"/>
                <w:tab w:val="left" w:pos="1134"/>
              </w:tabs>
              <w:spacing w:line="40" w:lineRule="atLeast"/>
              <w:ind w:left="270" w:right="180" w:firstLine="0"/>
              <w:rPr>
                <w:rFonts w:ascii="Times New Roman" w:hAnsi="Times New Roman"/>
                <w:noProof w:val="0"/>
                <w:sz w:val="24"/>
                <w:szCs w:val="24"/>
              </w:rPr>
            </w:pPr>
            <w:r w:rsidRPr="00EA110E">
              <w:rPr>
                <w:rFonts w:ascii="Times New Roman" w:eastAsia="Times New Roman" w:hAnsi="Times New Roman"/>
                <w:noProof w:val="0"/>
                <w:sz w:val="24"/>
                <w:szCs w:val="24"/>
              </w:rPr>
              <w:t>All beneficiaries of rural development projects must have a functional project according to the business plan, RDP and the criteria of this Administrative Instruction after the finalization of investments;</w:t>
            </w:r>
          </w:p>
          <w:p w14:paraId="32E809D4" w14:textId="77777777" w:rsidR="000C607C" w:rsidRPr="00EA110E" w:rsidRDefault="000C607C" w:rsidP="000C607C">
            <w:pPr>
              <w:pStyle w:val="StandardTW"/>
              <w:shd w:val="clear" w:color="auto" w:fill="auto"/>
              <w:tabs>
                <w:tab w:val="clear" w:pos="720"/>
                <w:tab w:val="left" w:pos="284"/>
                <w:tab w:val="left" w:pos="567"/>
                <w:tab w:val="left" w:pos="709"/>
                <w:tab w:val="left" w:pos="1134"/>
              </w:tabs>
              <w:spacing w:line="40" w:lineRule="atLeast"/>
              <w:ind w:right="180"/>
              <w:rPr>
                <w:rFonts w:ascii="Times New Roman" w:hAnsi="Times New Roman"/>
                <w:noProof w:val="0"/>
                <w:sz w:val="24"/>
                <w:szCs w:val="24"/>
              </w:rPr>
            </w:pPr>
          </w:p>
          <w:p w14:paraId="0ACDC91C" w14:textId="77777777" w:rsidR="000C607C" w:rsidRPr="00EA110E" w:rsidRDefault="000C607C" w:rsidP="00F63985">
            <w:pPr>
              <w:pStyle w:val="StandardTW"/>
              <w:numPr>
                <w:ilvl w:val="1"/>
                <w:numId w:val="63"/>
              </w:numPr>
              <w:shd w:val="clear" w:color="auto" w:fill="auto"/>
              <w:tabs>
                <w:tab w:val="clear" w:pos="720"/>
                <w:tab w:val="left" w:pos="284"/>
                <w:tab w:val="left" w:pos="567"/>
                <w:tab w:val="left" w:pos="709"/>
                <w:tab w:val="left" w:pos="1134"/>
              </w:tabs>
              <w:spacing w:line="40" w:lineRule="atLeast"/>
              <w:ind w:left="270" w:right="180" w:firstLine="0"/>
              <w:rPr>
                <w:rFonts w:ascii="Times New Roman" w:hAnsi="Times New Roman"/>
                <w:noProof w:val="0"/>
                <w:sz w:val="24"/>
                <w:szCs w:val="24"/>
              </w:rPr>
            </w:pPr>
            <w:r w:rsidRPr="00EA110E">
              <w:rPr>
                <w:rFonts w:ascii="Times New Roman" w:hAnsi="Times New Roman"/>
                <w:noProof w:val="0"/>
                <w:sz w:val="24"/>
                <w:szCs w:val="24"/>
              </w:rPr>
              <w:t>The request for payment is rejected for projects that have not finalized any activity for which they were selected during the evaluation process.</w:t>
            </w:r>
          </w:p>
          <w:p w14:paraId="13A8E867" w14:textId="77777777" w:rsidR="000C607C" w:rsidRPr="00EA110E" w:rsidRDefault="000C607C" w:rsidP="000C607C">
            <w:pPr>
              <w:pStyle w:val="StandardTW"/>
              <w:shd w:val="clear" w:color="auto" w:fill="auto"/>
              <w:tabs>
                <w:tab w:val="clear" w:pos="720"/>
                <w:tab w:val="left" w:pos="284"/>
                <w:tab w:val="left" w:pos="567"/>
                <w:tab w:val="left" w:pos="709"/>
                <w:tab w:val="left" w:pos="1134"/>
              </w:tabs>
              <w:spacing w:line="40" w:lineRule="atLeast"/>
              <w:ind w:left="284" w:right="180"/>
              <w:rPr>
                <w:rFonts w:ascii="Times New Roman" w:hAnsi="Times New Roman"/>
                <w:noProof w:val="0"/>
                <w:sz w:val="24"/>
                <w:szCs w:val="24"/>
              </w:rPr>
            </w:pPr>
          </w:p>
          <w:p w14:paraId="51E877DB" w14:textId="77777777" w:rsidR="000C607C" w:rsidRPr="00EA110E" w:rsidRDefault="000C607C" w:rsidP="00F63985">
            <w:pPr>
              <w:pStyle w:val="ListParagraph"/>
              <w:numPr>
                <w:ilvl w:val="0"/>
                <w:numId w:val="63"/>
              </w:numPr>
              <w:tabs>
                <w:tab w:val="left" w:pos="270"/>
                <w:tab w:val="left" w:pos="360"/>
              </w:tabs>
              <w:spacing w:line="40" w:lineRule="atLeast"/>
              <w:ind w:left="284" w:right="180" w:hanging="284"/>
              <w:jc w:val="both"/>
            </w:pPr>
            <w:r w:rsidRPr="00EA110E">
              <w:t>Common eligibility criteria.</w:t>
            </w:r>
          </w:p>
          <w:p w14:paraId="5E4AEE7D" w14:textId="77777777" w:rsidR="000C607C" w:rsidRPr="00EA110E" w:rsidRDefault="000C607C" w:rsidP="000C607C">
            <w:pPr>
              <w:pStyle w:val="ListParagraph"/>
              <w:tabs>
                <w:tab w:val="left" w:pos="270"/>
                <w:tab w:val="left" w:pos="360"/>
              </w:tabs>
              <w:spacing w:line="40" w:lineRule="atLeast"/>
              <w:ind w:right="180"/>
              <w:jc w:val="both"/>
              <w:rPr>
                <w:b/>
              </w:rPr>
            </w:pPr>
          </w:p>
          <w:p w14:paraId="7BAC1AC2" w14:textId="7C75AD05" w:rsidR="000C607C" w:rsidRPr="00EA110E" w:rsidRDefault="000C607C" w:rsidP="00F63985">
            <w:pPr>
              <w:pStyle w:val="ListParagraph"/>
              <w:numPr>
                <w:ilvl w:val="1"/>
                <w:numId w:val="63"/>
              </w:numPr>
              <w:tabs>
                <w:tab w:val="left" w:pos="270"/>
                <w:tab w:val="left" w:pos="360"/>
              </w:tabs>
              <w:spacing w:line="40" w:lineRule="atLeast"/>
              <w:ind w:right="180"/>
              <w:jc w:val="both"/>
              <w:rPr>
                <w:b/>
              </w:rPr>
            </w:pPr>
            <w:r w:rsidRPr="00EA110E">
              <w:t>Eligible applicants:</w:t>
            </w:r>
          </w:p>
          <w:p w14:paraId="148B6D28" w14:textId="77777777" w:rsidR="000C607C" w:rsidRPr="00EA110E" w:rsidRDefault="000C607C" w:rsidP="000C607C">
            <w:pPr>
              <w:pStyle w:val="ListParagraph"/>
              <w:tabs>
                <w:tab w:val="left" w:pos="270"/>
                <w:tab w:val="left" w:pos="360"/>
              </w:tabs>
              <w:spacing w:line="40" w:lineRule="atLeast"/>
              <w:ind w:left="284" w:right="180"/>
              <w:jc w:val="both"/>
              <w:rPr>
                <w:b/>
              </w:rPr>
            </w:pPr>
          </w:p>
          <w:p w14:paraId="43E74191" w14:textId="77777777" w:rsidR="000C607C" w:rsidRPr="00EA110E" w:rsidRDefault="000C607C" w:rsidP="00F63985">
            <w:pPr>
              <w:pStyle w:val="StandardTW"/>
              <w:numPr>
                <w:ilvl w:val="2"/>
                <w:numId w:val="63"/>
              </w:numPr>
              <w:shd w:val="clear" w:color="auto" w:fill="auto"/>
              <w:tabs>
                <w:tab w:val="clear" w:pos="720"/>
                <w:tab w:val="left" w:pos="284"/>
                <w:tab w:val="left" w:pos="567"/>
                <w:tab w:val="left" w:pos="709"/>
                <w:tab w:val="left" w:pos="1134"/>
              </w:tabs>
              <w:spacing w:line="40" w:lineRule="atLeast"/>
              <w:ind w:left="709" w:right="180" w:firstLine="0"/>
              <w:rPr>
                <w:rFonts w:ascii="Times New Roman" w:hAnsi="Times New Roman"/>
                <w:noProof w:val="0"/>
                <w:sz w:val="24"/>
                <w:szCs w:val="24"/>
              </w:rPr>
            </w:pPr>
            <w:r w:rsidRPr="00EA110E">
              <w:rPr>
                <w:rFonts w:ascii="Times New Roman" w:hAnsi="Times New Roman"/>
                <w:noProof w:val="0"/>
                <w:sz w:val="24"/>
                <w:szCs w:val="24"/>
              </w:rPr>
              <w:t>All applicants of this measure must be registered in the Farmers Register;</w:t>
            </w:r>
          </w:p>
          <w:p w14:paraId="19CB2DB2" w14:textId="77777777" w:rsidR="000C607C" w:rsidRPr="00EA110E" w:rsidRDefault="000C607C" w:rsidP="000C607C">
            <w:pPr>
              <w:pStyle w:val="StandardTW"/>
              <w:shd w:val="clear" w:color="auto" w:fill="auto"/>
              <w:tabs>
                <w:tab w:val="clear" w:pos="720"/>
                <w:tab w:val="left" w:pos="284"/>
                <w:tab w:val="left" w:pos="567"/>
                <w:tab w:val="left" w:pos="709"/>
                <w:tab w:val="left" w:pos="1134"/>
              </w:tabs>
              <w:spacing w:line="40" w:lineRule="atLeast"/>
              <w:ind w:left="709" w:right="180"/>
              <w:rPr>
                <w:rFonts w:ascii="Times New Roman" w:hAnsi="Times New Roman"/>
                <w:noProof w:val="0"/>
                <w:sz w:val="24"/>
                <w:szCs w:val="24"/>
              </w:rPr>
            </w:pPr>
          </w:p>
          <w:p w14:paraId="22A4CD39" w14:textId="77777777" w:rsidR="000C607C" w:rsidRPr="00EA110E" w:rsidRDefault="000C607C" w:rsidP="00F63985">
            <w:pPr>
              <w:pStyle w:val="StandardTW"/>
              <w:numPr>
                <w:ilvl w:val="2"/>
                <w:numId w:val="63"/>
              </w:numPr>
              <w:shd w:val="clear" w:color="auto" w:fill="auto"/>
              <w:tabs>
                <w:tab w:val="clear" w:pos="720"/>
                <w:tab w:val="left" w:pos="284"/>
                <w:tab w:val="left" w:pos="567"/>
                <w:tab w:val="left" w:pos="709"/>
                <w:tab w:val="left" w:pos="1134"/>
              </w:tabs>
              <w:spacing w:line="40" w:lineRule="atLeast"/>
              <w:ind w:left="709" w:right="180" w:firstLine="0"/>
              <w:rPr>
                <w:rFonts w:ascii="Times New Roman" w:hAnsi="Times New Roman"/>
                <w:noProof w:val="0"/>
                <w:sz w:val="24"/>
                <w:szCs w:val="24"/>
              </w:rPr>
            </w:pPr>
            <w:r w:rsidRPr="00EA110E">
              <w:rPr>
                <w:rFonts w:ascii="Times New Roman" w:hAnsi="Times New Roman"/>
                <w:noProof w:val="0"/>
                <w:sz w:val="24"/>
                <w:szCs w:val="24"/>
              </w:rPr>
              <w:t xml:space="preserve"> Certificate of Farm Identification Number (FIN) shall bear the name of the applicant; </w:t>
            </w:r>
          </w:p>
          <w:p w14:paraId="2761C918" w14:textId="77777777" w:rsidR="000C607C" w:rsidRPr="00EA110E" w:rsidRDefault="000C607C" w:rsidP="000C607C">
            <w:pPr>
              <w:pStyle w:val="StandardTW"/>
              <w:shd w:val="clear" w:color="auto" w:fill="auto"/>
              <w:tabs>
                <w:tab w:val="clear" w:pos="720"/>
                <w:tab w:val="left" w:pos="284"/>
                <w:tab w:val="left" w:pos="567"/>
                <w:tab w:val="left" w:pos="709"/>
                <w:tab w:val="left" w:pos="1134"/>
              </w:tabs>
              <w:spacing w:line="40" w:lineRule="atLeast"/>
              <w:ind w:right="180"/>
              <w:rPr>
                <w:rFonts w:ascii="Times New Roman" w:hAnsi="Times New Roman"/>
                <w:noProof w:val="0"/>
                <w:sz w:val="24"/>
                <w:szCs w:val="24"/>
              </w:rPr>
            </w:pPr>
          </w:p>
          <w:p w14:paraId="6D6C58D6" w14:textId="77777777" w:rsidR="000C607C" w:rsidRPr="00EA110E" w:rsidRDefault="000C607C" w:rsidP="00F63985">
            <w:pPr>
              <w:pStyle w:val="StandardTW"/>
              <w:numPr>
                <w:ilvl w:val="2"/>
                <w:numId w:val="63"/>
              </w:numPr>
              <w:shd w:val="clear" w:color="auto" w:fill="auto"/>
              <w:tabs>
                <w:tab w:val="left" w:pos="284"/>
                <w:tab w:val="left" w:pos="567"/>
                <w:tab w:val="left" w:pos="1134"/>
              </w:tabs>
              <w:spacing w:line="40" w:lineRule="atLeast"/>
              <w:ind w:left="709" w:right="180" w:firstLine="0"/>
              <w:rPr>
                <w:rFonts w:ascii="Times New Roman" w:hAnsi="Times New Roman"/>
                <w:noProof w:val="0"/>
                <w:sz w:val="24"/>
                <w:szCs w:val="24"/>
              </w:rPr>
            </w:pPr>
            <w:r w:rsidRPr="00EA110E">
              <w:rPr>
                <w:rFonts w:ascii="Times New Roman" w:hAnsi="Times New Roman"/>
                <w:noProof w:val="0"/>
                <w:sz w:val="24"/>
              </w:rPr>
              <w:lastRenderedPageBreak/>
              <w:t>If the applicant is a legal person, NIF Certificate shall bear the name of the legal person;</w:t>
            </w:r>
          </w:p>
          <w:p w14:paraId="7098EFA4" w14:textId="77777777" w:rsidR="000C607C" w:rsidRPr="00EA110E" w:rsidRDefault="000C607C" w:rsidP="000C607C">
            <w:pPr>
              <w:pStyle w:val="StandardTW"/>
              <w:shd w:val="clear" w:color="auto" w:fill="auto"/>
              <w:tabs>
                <w:tab w:val="left" w:pos="284"/>
                <w:tab w:val="left" w:pos="567"/>
                <w:tab w:val="left" w:pos="1134"/>
              </w:tabs>
              <w:spacing w:line="40" w:lineRule="atLeast"/>
              <w:ind w:right="180"/>
              <w:rPr>
                <w:rFonts w:ascii="Times New Roman" w:hAnsi="Times New Roman"/>
                <w:noProof w:val="0"/>
                <w:sz w:val="24"/>
                <w:szCs w:val="24"/>
              </w:rPr>
            </w:pPr>
          </w:p>
          <w:p w14:paraId="362E67FB" w14:textId="77777777" w:rsidR="000C607C" w:rsidRPr="00EA110E" w:rsidRDefault="000C607C" w:rsidP="00F63985">
            <w:pPr>
              <w:pStyle w:val="StandardTW"/>
              <w:numPr>
                <w:ilvl w:val="2"/>
                <w:numId w:val="63"/>
              </w:numPr>
              <w:shd w:val="clear" w:color="auto" w:fill="auto"/>
              <w:tabs>
                <w:tab w:val="left" w:pos="284"/>
                <w:tab w:val="left" w:pos="567"/>
                <w:tab w:val="left" w:pos="1134"/>
              </w:tabs>
              <w:spacing w:line="40" w:lineRule="atLeast"/>
              <w:ind w:left="709" w:right="180" w:firstLine="0"/>
              <w:rPr>
                <w:rFonts w:ascii="Times New Roman" w:hAnsi="Times New Roman"/>
                <w:noProof w:val="0"/>
                <w:sz w:val="24"/>
                <w:szCs w:val="24"/>
              </w:rPr>
            </w:pPr>
            <w:r w:rsidRPr="00EA110E">
              <w:rPr>
                <w:rFonts w:ascii="Times New Roman" w:hAnsi="Times New Roman"/>
                <w:noProof w:val="0"/>
                <w:sz w:val="24"/>
              </w:rPr>
              <w:t>If the applicant is a natural person, he/she must be at least 18 years old, but not older than 61 years old</w:t>
            </w:r>
            <w:r w:rsidRPr="00EA110E">
              <w:rPr>
                <w:rFonts w:ascii="Times New Roman" w:hAnsi="Times New Roman"/>
                <w:b/>
                <w:noProof w:val="0"/>
                <w:sz w:val="24"/>
              </w:rPr>
              <w:t xml:space="preserve"> </w:t>
            </w:r>
            <w:r w:rsidRPr="00EA110E">
              <w:rPr>
                <w:rFonts w:ascii="Times New Roman" w:hAnsi="Times New Roman"/>
                <w:noProof w:val="0"/>
                <w:sz w:val="24"/>
              </w:rPr>
              <w:t>on the day of application. This criterion shall not apply to legal persons;</w:t>
            </w:r>
          </w:p>
          <w:p w14:paraId="2D57D656" w14:textId="77777777" w:rsidR="000C607C" w:rsidRPr="00EA110E" w:rsidRDefault="000C607C" w:rsidP="000C607C">
            <w:pPr>
              <w:pStyle w:val="StandardTW"/>
              <w:shd w:val="clear" w:color="auto" w:fill="auto"/>
              <w:tabs>
                <w:tab w:val="left" w:pos="284"/>
                <w:tab w:val="left" w:pos="567"/>
                <w:tab w:val="left" w:pos="1134"/>
              </w:tabs>
              <w:spacing w:line="40" w:lineRule="atLeast"/>
              <w:ind w:right="180"/>
              <w:rPr>
                <w:rFonts w:ascii="Times New Roman" w:hAnsi="Times New Roman"/>
                <w:noProof w:val="0"/>
                <w:sz w:val="24"/>
                <w:szCs w:val="24"/>
              </w:rPr>
            </w:pPr>
          </w:p>
          <w:p w14:paraId="1DC66607" w14:textId="77777777" w:rsidR="000C607C" w:rsidRPr="00EA110E" w:rsidRDefault="000C607C" w:rsidP="00F63985">
            <w:pPr>
              <w:pStyle w:val="StandardTW"/>
              <w:numPr>
                <w:ilvl w:val="2"/>
                <w:numId w:val="63"/>
              </w:numPr>
              <w:shd w:val="clear" w:color="auto" w:fill="auto"/>
              <w:tabs>
                <w:tab w:val="left" w:pos="284"/>
                <w:tab w:val="left" w:pos="567"/>
                <w:tab w:val="left" w:pos="1134"/>
              </w:tabs>
              <w:spacing w:line="40" w:lineRule="atLeast"/>
              <w:ind w:left="709" w:right="180" w:firstLine="0"/>
              <w:rPr>
                <w:rFonts w:ascii="Times New Roman" w:hAnsi="Times New Roman"/>
                <w:noProof w:val="0"/>
                <w:sz w:val="24"/>
                <w:szCs w:val="24"/>
              </w:rPr>
            </w:pPr>
            <w:r w:rsidRPr="00EA110E">
              <w:rPr>
                <w:rFonts w:ascii="Times New Roman" w:hAnsi="Times New Roman"/>
                <w:noProof w:val="0"/>
                <w:sz w:val="24"/>
              </w:rPr>
              <w:t xml:space="preserve"> A natural person should have completed at least mandatory elementary school (8 or 9 years) and have at least two (2) years working experience in the field of application. Applicants who do not have work experience of two (2) years shall attend training courses of at least 20 instruction hours in the field for which they are applying under the obligation of completing them before submitting the request for payment;  </w:t>
            </w:r>
          </w:p>
          <w:p w14:paraId="5F44EAA4" w14:textId="77777777" w:rsidR="000C607C" w:rsidRPr="00EA110E" w:rsidRDefault="000C607C" w:rsidP="000C607C">
            <w:pPr>
              <w:pStyle w:val="ListParagraph"/>
            </w:pPr>
          </w:p>
          <w:p w14:paraId="71EA7615" w14:textId="77777777" w:rsidR="000C607C" w:rsidRPr="00EA110E" w:rsidRDefault="000C607C" w:rsidP="00F63985">
            <w:pPr>
              <w:pStyle w:val="StandardTW"/>
              <w:numPr>
                <w:ilvl w:val="2"/>
                <w:numId w:val="63"/>
              </w:numPr>
              <w:shd w:val="clear" w:color="auto" w:fill="auto"/>
              <w:tabs>
                <w:tab w:val="left" w:pos="284"/>
                <w:tab w:val="left" w:pos="567"/>
                <w:tab w:val="left" w:pos="1134"/>
              </w:tabs>
              <w:spacing w:line="40" w:lineRule="atLeast"/>
              <w:ind w:left="709" w:right="180" w:firstLine="0"/>
              <w:rPr>
                <w:rFonts w:ascii="Times New Roman" w:hAnsi="Times New Roman"/>
                <w:noProof w:val="0"/>
                <w:sz w:val="24"/>
                <w:szCs w:val="24"/>
              </w:rPr>
            </w:pPr>
            <w:r w:rsidRPr="00EA110E">
              <w:rPr>
                <w:rFonts w:ascii="Times New Roman" w:hAnsi="Times New Roman"/>
                <w:noProof w:val="0"/>
                <w:sz w:val="24"/>
              </w:rPr>
              <w:t xml:space="preserve"> In the case of legal persons, the requirement under subparagraph 2.1.5 of this paragraph shall apply to the owner, employee or the authorised person of the company. The employee or the authorised person of the company should have an employment contract not shorter than three (3) years after the moment of application;</w:t>
            </w:r>
          </w:p>
          <w:p w14:paraId="4AC10208" w14:textId="77777777" w:rsidR="000C607C" w:rsidRPr="00EA110E" w:rsidRDefault="000C607C" w:rsidP="000C607C">
            <w:pPr>
              <w:pStyle w:val="StandardTW"/>
              <w:shd w:val="clear" w:color="auto" w:fill="auto"/>
              <w:tabs>
                <w:tab w:val="left" w:pos="284"/>
                <w:tab w:val="left" w:pos="567"/>
                <w:tab w:val="left" w:pos="1134"/>
              </w:tabs>
              <w:spacing w:line="40" w:lineRule="atLeast"/>
              <w:ind w:left="709" w:right="180"/>
              <w:rPr>
                <w:rFonts w:ascii="Times New Roman" w:hAnsi="Times New Roman"/>
                <w:noProof w:val="0"/>
                <w:sz w:val="24"/>
                <w:szCs w:val="24"/>
              </w:rPr>
            </w:pPr>
          </w:p>
          <w:p w14:paraId="3588C29C" w14:textId="7C354226" w:rsidR="000C607C" w:rsidRPr="00AC2DB0" w:rsidRDefault="000C607C" w:rsidP="00431E38">
            <w:pPr>
              <w:pStyle w:val="StandardTW"/>
              <w:numPr>
                <w:ilvl w:val="2"/>
                <w:numId w:val="63"/>
              </w:numPr>
              <w:shd w:val="clear" w:color="auto" w:fill="auto"/>
              <w:tabs>
                <w:tab w:val="left" w:pos="284"/>
                <w:tab w:val="left" w:pos="567"/>
                <w:tab w:val="left" w:pos="1134"/>
              </w:tabs>
              <w:spacing w:line="40" w:lineRule="atLeast"/>
              <w:ind w:left="709" w:right="180" w:firstLine="0"/>
              <w:rPr>
                <w:rFonts w:ascii="Times New Roman" w:hAnsi="Times New Roman"/>
                <w:noProof w:val="0"/>
                <w:color w:val="FF0000"/>
                <w:sz w:val="24"/>
                <w:szCs w:val="24"/>
              </w:rPr>
            </w:pPr>
            <w:r w:rsidRPr="00AC2DB0">
              <w:rPr>
                <w:rFonts w:ascii="Times New Roman" w:hAnsi="Times New Roman"/>
                <w:noProof w:val="0"/>
                <w:color w:val="FF0000"/>
                <w:sz w:val="24"/>
              </w:rPr>
              <w:lastRenderedPageBreak/>
              <w:t xml:space="preserve">Applicants </w:t>
            </w:r>
            <w:r w:rsidR="0090265C" w:rsidRPr="00AC2DB0">
              <w:rPr>
                <w:rFonts w:ascii="Times New Roman" w:hAnsi="Times New Roman"/>
                <w:noProof w:val="0"/>
                <w:color w:val="FF0000"/>
                <w:sz w:val="24"/>
              </w:rPr>
              <w:t>must have regulated their tax liabilities regulated and that, natural persons, have paid property tax, whi</w:t>
            </w:r>
            <w:r w:rsidR="00AA6AF4" w:rsidRPr="00AC2DB0">
              <w:rPr>
                <w:rFonts w:ascii="Times New Roman" w:hAnsi="Times New Roman"/>
                <w:noProof w:val="0"/>
                <w:color w:val="FF0000"/>
                <w:sz w:val="24"/>
              </w:rPr>
              <w:t>le the</w:t>
            </w:r>
            <w:r w:rsidR="0090265C" w:rsidRPr="00AC2DB0">
              <w:rPr>
                <w:rFonts w:ascii="Times New Roman" w:hAnsi="Times New Roman"/>
                <w:noProof w:val="0"/>
                <w:color w:val="FF0000"/>
                <w:sz w:val="24"/>
              </w:rPr>
              <w:t xml:space="preserve"> legal person corporate income tax; </w:t>
            </w:r>
          </w:p>
          <w:p w14:paraId="49A8EF6C" w14:textId="77777777" w:rsidR="0090265C" w:rsidRPr="0090265C" w:rsidRDefault="0090265C" w:rsidP="0090265C">
            <w:pPr>
              <w:pStyle w:val="StandardTW"/>
              <w:shd w:val="clear" w:color="auto" w:fill="auto"/>
              <w:tabs>
                <w:tab w:val="left" w:pos="284"/>
                <w:tab w:val="left" w:pos="567"/>
                <w:tab w:val="left" w:pos="1134"/>
              </w:tabs>
              <w:spacing w:line="40" w:lineRule="atLeast"/>
              <w:ind w:right="180"/>
              <w:rPr>
                <w:rFonts w:ascii="Times New Roman" w:hAnsi="Times New Roman"/>
                <w:noProof w:val="0"/>
                <w:sz w:val="24"/>
                <w:szCs w:val="24"/>
              </w:rPr>
            </w:pPr>
          </w:p>
          <w:p w14:paraId="4E115E0F" w14:textId="77777777" w:rsidR="00051C70" w:rsidRPr="00EA110E" w:rsidRDefault="00051C70" w:rsidP="000C607C">
            <w:pPr>
              <w:pStyle w:val="StandardTW"/>
              <w:shd w:val="clear" w:color="auto" w:fill="auto"/>
              <w:tabs>
                <w:tab w:val="left" w:pos="284"/>
                <w:tab w:val="left" w:pos="567"/>
                <w:tab w:val="left" w:pos="1134"/>
              </w:tabs>
              <w:spacing w:line="40" w:lineRule="atLeast"/>
              <w:ind w:right="180"/>
              <w:rPr>
                <w:rFonts w:ascii="Times New Roman" w:hAnsi="Times New Roman"/>
                <w:noProof w:val="0"/>
                <w:sz w:val="24"/>
                <w:szCs w:val="24"/>
              </w:rPr>
            </w:pPr>
          </w:p>
          <w:p w14:paraId="5A9E9BC9" w14:textId="77777777" w:rsidR="000C607C" w:rsidRPr="00EA110E" w:rsidRDefault="000C607C" w:rsidP="00F63985">
            <w:pPr>
              <w:pStyle w:val="StandardTW"/>
              <w:numPr>
                <w:ilvl w:val="2"/>
                <w:numId w:val="63"/>
              </w:numPr>
              <w:shd w:val="clear" w:color="auto" w:fill="auto"/>
              <w:tabs>
                <w:tab w:val="left" w:pos="284"/>
                <w:tab w:val="left" w:pos="567"/>
                <w:tab w:val="left" w:pos="1134"/>
              </w:tabs>
              <w:spacing w:line="40" w:lineRule="atLeast"/>
              <w:ind w:left="720" w:right="180" w:firstLine="0"/>
              <w:rPr>
                <w:rFonts w:ascii="Times New Roman" w:hAnsi="Times New Roman"/>
                <w:noProof w:val="0"/>
                <w:sz w:val="24"/>
                <w:szCs w:val="24"/>
              </w:rPr>
            </w:pPr>
            <w:r w:rsidRPr="00EA110E">
              <w:rPr>
                <w:rFonts w:ascii="Times New Roman" w:hAnsi="Times New Roman"/>
                <w:noProof w:val="0"/>
                <w:sz w:val="24"/>
              </w:rPr>
              <w:t xml:space="preserve"> Where the land or any other property in which the investment is made is co-owned, the applicant must present the consent of co-owners. This requirement does not apply if co-owners are also spouses, which shall be proved this through the marriage certificate;</w:t>
            </w:r>
          </w:p>
          <w:p w14:paraId="60D4B4C1" w14:textId="77777777" w:rsidR="00FD7149" w:rsidRPr="00EA110E" w:rsidRDefault="00FD7149" w:rsidP="000C607C">
            <w:pPr>
              <w:pStyle w:val="StandardTW"/>
              <w:shd w:val="clear" w:color="auto" w:fill="auto"/>
              <w:tabs>
                <w:tab w:val="left" w:pos="284"/>
                <w:tab w:val="left" w:pos="567"/>
                <w:tab w:val="left" w:pos="1134"/>
              </w:tabs>
              <w:spacing w:line="40" w:lineRule="atLeast"/>
              <w:ind w:right="180"/>
              <w:rPr>
                <w:rFonts w:ascii="Times New Roman" w:hAnsi="Times New Roman"/>
                <w:noProof w:val="0"/>
                <w:sz w:val="24"/>
                <w:szCs w:val="24"/>
              </w:rPr>
            </w:pPr>
          </w:p>
          <w:p w14:paraId="3DAD7ED0" w14:textId="77777777" w:rsidR="000C607C" w:rsidRPr="00EA110E" w:rsidRDefault="000C607C" w:rsidP="00F63985">
            <w:pPr>
              <w:pStyle w:val="StandardTW"/>
              <w:numPr>
                <w:ilvl w:val="2"/>
                <w:numId w:val="63"/>
              </w:numPr>
              <w:shd w:val="clear" w:color="auto" w:fill="auto"/>
              <w:tabs>
                <w:tab w:val="left" w:pos="284"/>
                <w:tab w:val="left" w:pos="567"/>
                <w:tab w:val="left" w:pos="1134"/>
              </w:tabs>
              <w:spacing w:line="40" w:lineRule="atLeast"/>
              <w:ind w:left="720" w:right="180" w:firstLine="0"/>
              <w:rPr>
                <w:rFonts w:ascii="Times New Roman" w:hAnsi="Times New Roman"/>
                <w:noProof w:val="0"/>
                <w:sz w:val="24"/>
                <w:szCs w:val="24"/>
              </w:rPr>
            </w:pPr>
            <w:r w:rsidRPr="00EA110E">
              <w:rPr>
                <w:rFonts w:ascii="Times New Roman" w:hAnsi="Times New Roman"/>
                <w:noProof w:val="0"/>
                <w:sz w:val="24"/>
              </w:rPr>
              <w:t xml:space="preserve"> Where the land is recorded as mountainous or forest land on the ownership certificate but is actually agricultural land, the applicant shall change the destination of the land in the cadastre prior to applying. In cases of lands leased by the Kosovo Forest Agency (KFA) or the Privatisation Agency of Kosovo (PAK), forest lands are also accepted, provided that the application is accompanied by a certificate from KFA or PAK that the land in question is agricultural land;</w:t>
            </w:r>
          </w:p>
          <w:p w14:paraId="43E6B73F" w14:textId="77777777" w:rsidR="000C607C" w:rsidRPr="00EA110E" w:rsidRDefault="000C607C" w:rsidP="000C607C">
            <w:pPr>
              <w:pStyle w:val="StandardTW"/>
              <w:shd w:val="clear" w:color="auto" w:fill="auto"/>
              <w:tabs>
                <w:tab w:val="left" w:pos="284"/>
                <w:tab w:val="left" w:pos="567"/>
                <w:tab w:val="left" w:pos="1134"/>
              </w:tabs>
              <w:spacing w:line="40" w:lineRule="atLeast"/>
              <w:ind w:right="180"/>
              <w:rPr>
                <w:rFonts w:ascii="Times New Roman" w:hAnsi="Times New Roman"/>
                <w:noProof w:val="0"/>
                <w:sz w:val="24"/>
                <w:szCs w:val="24"/>
              </w:rPr>
            </w:pPr>
          </w:p>
          <w:p w14:paraId="0510C2E2" w14:textId="77777777" w:rsidR="000C607C" w:rsidRPr="00EA110E" w:rsidRDefault="000C607C" w:rsidP="00F63985">
            <w:pPr>
              <w:pStyle w:val="StandardTW"/>
              <w:numPr>
                <w:ilvl w:val="2"/>
                <w:numId w:val="63"/>
              </w:numPr>
              <w:shd w:val="clear" w:color="auto" w:fill="auto"/>
              <w:tabs>
                <w:tab w:val="left" w:pos="284"/>
                <w:tab w:val="left" w:pos="567"/>
                <w:tab w:val="left" w:pos="1134"/>
              </w:tabs>
              <w:spacing w:line="40" w:lineRule="atLeast"/>
              <w:ind w:left="720" w:right="180" w:firstLine="0"/>
              <w:rPr>
                <w:rFonts w:ascii="Times New Roman" w:hAnsi="Times New Roman"/>
                <w:noProof w:val="0"/>
                <w:sz w:val="24"/>
                <w:szCs w:val="24"/>
              </w:rPr>
            </w:pPr>
            <w:r w:rsidRPr="00EA110E">
              <w:rPr>
                <w:rFonts w:ascii="Times New Roman" w:eastAsia="Times New Roman" w:hAnsi="Times New Roman"/>
                <w:noProof w:val="0"/>
                <w:sz w:val="24"/>
                <w:szCs w:val="24"/>
                <w:lang w:eastAsia="de-AT"/>
              </w:rPr>
              <w:t xml:space="preserve">The applicant shall not benefit from a project if it is contrary to Law No. 06/L-011 on the Prevention of Conflict of Interest in the Exercise of </w:t>
            </w:r>
            <w:r w:rsidRPr="00EA110E">
              <w:rPr>
                <w:rFonts w:ascii="Times New Roman" w:eastAsia="Times New Roman" w:hAnsi="Times New Roman"/>
                <w:noProof w:val="0"/>
                <w:sz w:val="24"/>
                <w:szCs w:val="24"/>
                <w:lang w:eastAsia="de-AT"/>
              </w:rPr>
              <w:lastRenderedPageBreak/>
              <w:t>Public Function and Law 03/L-149 on the Civil Service of the Republic of Kosovo</w:t>
            </w:r>
            <w:r w:rsidRPr="00EA110E">
              <w:rPr>
                <w:rFonts w:ascii="Times New Roman" w:eastAsia="Times New Roman" w:hAnsi="Times New Roman"/>
                <w:noProof w:val="0"/>
                <w:sz w:val="24"/>
                <w:szCs w:val="24"/>
              </w:rPr>
              <w:t>.</w:t>
            </w:r>
          </w:p>
          <w:p w14:paraId="6F110727" w14:textId="77777777" w:rsidR="000C607C" w:rsidRPr="00EA110E" w:rsidRDefault="000C607C" w:rsidP="000C607C">
            <w:pPr>
              <w:pStyle w:val="ListParagraph"/>
              <w:tabs>
                <w:tab w:val="left" w:pos="270"/>
                <w:tab w:val="left" w:pos="360"/>
              </w:tabs>
              <w:spacing w:line="40" w:lineRule="atLeast"/>
              <w:ind w:left="709" w:right="180"/>
              <w:jc w:val="both"/>
              <w:rPr>
                <w:b/>
              </w:rPr>
            </w:pPr>
          </w:p>
          <w:p w14:paraId="709D5BF2" w14:textId="77777777" w:rsidR="00FD13D4" w:rsidRPr="00EA110E" w:rsidRDefault="00FD13D4" w:rsidP="000258CE">
            <w:pPr>
              <w:tabs>
                <w:tab w:val="left" w:pos="270"/>
                <w:tab w:val="left" w:pos="360"/>
              </w:tabs>
              <w:spacing w:line="40" w:lineRule="atLeast"/>
              <w:ind w:right="180"/>
              <w:jc w:val="both"/>
              <w:rPr>
                <w:rFonts w:ascii="Times New Roman" w:hAnsi="Times New Roman"/>
                <w:b/>
                <w:sz w:val="24"/>
              </w:rPr>
            </w:pPr>
          </w:p>
          <w:p w14:paraId="3CF4809A" w14:textId="44CE057B" w:rsidR="000C607C" w:rsidRPr="00EA110E" w:rsidRDefault="00FD13D4" w:rsidP="00FD13D4">
            <w:pPr>
              <w:pStyle w:val="Heading3"/>
              <w:keepLines w:val="0"/>
              <w:tabs>
                <w:tab w:val="left" w:pos="0"/>
                <w:tab w:val="left" w:pos="567"/>
              </w:tabs>
              <w:spacing w:before="0" w:line="40" w:lineRule="atLeast"/>
              <w:ind w:left="284" w:right="180"/>
              <w:outlineLvl w:val="2"/>
              <w:rPr>
                <w:color w:val="auto"/>
              </w:rPr>
            </w:pPr>
            <w:r w:rsidRPr="00EA110E">
              <w:rPr>
                <w:color w:val="auto"/>
              </w:rPr>
              <w:t xml:space="preserve">2. </w:t>
            </w:r>
            <w:r w:rsidR="000C607C" w:rsidRPr="00EA110E">
              <w:rPr>
                <w:color w:val="auto"/>
              </w:rPr>
              <w:t>National standards</w:t>
            </w:r>
          </w:p>
          <w:p w14:paraId="0AF6797A" w14:textId="77777777" w:rsidR="000C607C" w:rsidRPr="00EA110E" w:rsidRDefault="000C607C" w:rsidP="000C607C">
            <w:pPr>
              <w:tabs>
                <w:tab w:val="left" w:pos="360"/>
                <w:tab w:val="left" w:pos="567"/>
              </w:tabs>
              <w:spacing w:line="40" w:lineRule="atLeast"/>
              <w:ind w:left="284" w:firstLine="76"/>
              <w:rPr>
                <w:rFonts w:ascii="Times New Roman" w:hAnsi="Times New Roman"/>
                <w:sz w:val="24"/>
              </w:rPr>
            </w:pPr>
          </w:p>
          <w:p w14:paraId="2C9EF585" w14:textId="5CEEF357" w:rsidR="000C607C" w:rsidRPr="00EA110E" w:rsidRDefault="000C607C" w:rsidP="005B3162">
            <w:pPr>
              <w:pStyle w:val="ListParagraph"/>
              <w:numPr>
                <w:ilvl w:val="1"/>
                <w:numId w:val="32"/>
              </w:numPr>
              <w:tabs>
                <w:tab w:val="left" w:pos="284"/>
                <w:tab w:val="left" w:pos="409"/>
                <w:tab w:val="left" w:pos="1080"/>
              </w:tabs>
              <w:spacing w:line="40" w:lineRule="atLeast"/>
              <w:ind w:left="409" w:hanging="49"/>
              <w:jc w:val="both"/>
              <w:rPr>
                <w:rFonts w:eastAsia="Calibri"/>
                <w:b/>
                <w:bCs/>
                <w:lang w:eastAsia="sq-AL"/>
              </w:rPr>
            </w:pPr>
            <w:r w:rsidRPr="00EA110E">
              <w:rPr>
                <w:rFonts w:eastAsia="Calibri"/>
                <w:bCs/>
                <w:lang w:eastAsia="sq-AL"/>
              </w:rPr>
              <w:t xml:space="preserve">National standards for animal health, animal welfare and environment protection are specified in </w:t>
            </w:r>
            <w:r w:rsidRPr="00EA110E">
              <w:rPr>
                <w:rFonts w:eastAsia="Calibri"/>
                <w:bCs/>
                <w:i/>
                <w:lang w:eastAsia="sq-AL"/>
              </w:rPr>
              <w:t>Annex 6 - National Minimum Standards for Measure 101 -</w:t>
            </w:r>
            <w:r w:rsidRPr="00EA110E">
              <w:rPr>
                <w:i/>
              </w:rPr>
              <w:t xml:space="preserve"> Investments in physical assets in agriculture households</w:t>
            </w:r>
            <w:r w:rsidRPr="00EA110E">
              <w:t xml:space="preserve"> to this</w:t>
            </w:r>
            <w:r w:rsidRPr="00EA110E">
              <w:rPr>
                <w:rFonts w:eastAsia="Calibri"/>
                <w:bCs/>
                <w:lang w:eastAsia="sq-AL"/>
              </w:rPr>
              <w:t xml:space="preserve"> Administrative Instruction. They should be fulfilled at the latest before submitting the request for payment and be verified by an official person at the place of investment.</w:t>
            </w:r>
          </w:p>
          <w:p w14:paraId="693DABA2" w14:textId="77777777" w:rsidR="000C607C" w:rsidRPr="00EA110E" w:rsidRDefault="000C607C" w:rsidP="00FD13D4">
            <w:pPr>
              <w:pStyle w:val="ListParagraph"/>
              <w:tabs>
                <w:tab w:val="left" w:pos="284"/>
                <w:tab w:val="left" w:pos="409"/>
                <w:tab w:val="left" w:pos="1080"/>
              </w:tabs>
              <w:spacing w:line="40" w:lineRule="atLeast"/>
              <w:ind w:left="409" w:hanging="49"/>
              <w:jc w:val="both"/>
              <w:rPr>
                <w:rFonts w:eastAsia="Calibri"/>
                <w:b/>
                <w:bCs/>
                <w:lang w:eastAsia="sq-AL"/>
              </w:rPr>
            </w:pPr>
          </w:p>
          <w:p w14:paraId="03E5A1CB" w14:textId="77777777" w:rsidR="00FD13D4" w:rsidRPr="00EA110E" w:rsidRDefault="00FD13D4" w:rsidP="00FD13D4">
            <w:pPr>
              <w:pStyle w:val="ListParagraph"/>
              <w:tabs>
                <w:tab w:val="left" w:pos="284"/>
                <w:tab w:val="left" w:pos="409"/>
                <w:tab w:val="left" w:pos="1080"/>
              </w:tabs>
              <w:spacing w:line="40" w:lineRule="atLeast"/>
              <w:ind w:left="409" w:hanging="49"/>
              <w:jc w:val="both"/>
              <w:rPr>
                <w:rFonts w:eastAsia="Calibri"/>
                <w:b/>
                <w:bCs/>
                <w:lang w:eastAsia="sq-AL"/>
              </w:rPr>
            </w:pPr>
          </w:p>
          <w:p w14:paraId="7DEE4827" w14:textId="088D2624" w:rsidR="000C607C" w:rsidRPr="00EA110E" w:rsidRDefault="000C607C" w:rsidP="005B3162">
            <w:pPr>
              <w:pStyle w:val="ListParagraph"/>
              <w:numPr>
                <w:ilvl w:val="1"/>
                <w:numId w:val="32"/>
              </w:numPr>
              <w:tabs>
                <w:tab w:val="left" w:pos="284"/>
                <w:tab w:val="left" w:pos="409"/>
                <w:tab w:val="left" w:pos="1080"/>
              </w:tabs>
              <w:spacing w:line="40" w:lineRule="atLeast"/>
              <w:ind w:left="409" w:hanging="49"/>
              <w:jc w:val="both"/>
              <w:rPr>
                <w:rFonts w:eastAsia="Calibri"/>
                <w:b/>
                <w:bCs/>
                <w:lang w:eastAsia="sq-AL"/>
              </w:rPr>
            </w:pPr>
            <w:r w:rsidRPr="00EA110E">
              <w:rPr>
                <w:rFonts w:eastAsia="Calibri"/>
                <w:bCs/>
                <w:lang w:eastAsia="sq-AL"/>
              </w:rPr>
              <w:t>In case of investments in new orchards and vineyards, before signing the co-financing contract, the beneficiary of the project shall present chemical and physical analyses of the land with a positive recommendation for the suitability for the foreseen investment. If the recommendation is negative, the project shall be rejected.</w:t>
            </w:r>
          </w:p>
          <w:p w14:paraId="39530C5C" w14:textId="77777777" w:rsidR="000C607C" w:rsidRPr="00EA110E" w:rsidRDefault="000C607C" w:rsidP="000C607C">
            <w:pPr>
              <w:tabs>
                <w:tab w:val="left" w:pos="1080"/>
              </w:tabs>
              <w:spacing w:line="40" w:lineRule="atLeast"/>
              <w:jc w:val="both"/>
              <w:rPr>
                <w:rFonts w:ascii="Times New Roman" w:eastAsia="Calibri" w:hAnsi="Times New Roman"/>
                <w:b/>
                <w:bCs/>
                <w:sz w:val="24"/>
                <w:lang w:eastAsia="sq-AL"/>
              </w:rPr>
            </w:pPr>
          </w:p>
          <w:p w14:paraId="420DF991" w14:textId="66184A01" w:rsidR="000C607C" w:rsidRPr="00EA110E" w:rsidRDefault="00FD13D4" w:rsidP="00FD13D4">
            <w:pPr>
              <w:pStyle w:val="Heading3"/>
              <w:keepLines w:val="0"/>
              <w:tabs>
                <w:tab w:val="left" w:pos="90"/>
              </w:tabs>
              <w:spacing w:before="0" w:line="40" w:lineRule="atLeast"/>
              <w:ind w:right="180"/>
              <w:jc w:val="both"/>
              <w:outlineLvl w:val="2"/>
              <w:rPr>
                <w:bCs w:val="0"/>
                <w:color w:val="auto"/>
              </w:rPr>
            </w:pPr>
            <w:r w:rsidRPr="00EA110E">
              <w:rPr>
                <w:color w:val="auto"/>
              </w:rPr>
              <w:t xml:space="preserve">4. </w:t>
            </w:r>
            <w:r w:rsidR="000C607C" w:rsidRPr="00EA110E">
              <w:rPr>
                <w:color w:val="auto"/>
              </w:rPr>
              <w:t>Economic sustainability</w:t>
            </w:r>
          </w:p>
          <w:p w14:paraId="2D2C08D8" w14:textId="77777777" w:rsidR="000C607C" w:rsidRPr="00EA110E" w:rsidRDefault="000C607C" w:rsidP="000C607C">
            <w:pPr>
              <w:spacing w:line="40" w:lineRule="atLeast"/>
              <w:ind w:right="180"/>
              <w:jc w:val="both"/>
              <w:rPr>
                <w:rFonts w:ascii="Times New Roman" w:hAnsi="Times New Roman"/>
                <w:b/>
                <w:sz w:val="24"/>
              </w:rPr>
            </w:pPr>
          </w:p>
          <w:p w14:paraId="0D5BFFCB" w14:textId="6E9F9B79" w:rsidR="000C607C" w:rsidRPr="00EA110E" w:rsidRDefault="000C607C" w:rsidP="005B3162">
            <w:pPr>
              <w:pStyle w:val="ListParagraph"/>
              <w:numPr>
                <w:ilvl w:val="1"/>
                <w:numId w:val="16"/>
              </w:numPr>
              <w:tabs>
                <w:tab w:val="left" w:pos="804"/>
              </w:tabs>
              <w:spacing w:line="40" w:lineRule="atLeast"/>
              <w:ind w:left="267" w:firstLine="0"/>
              <w:jc w:val="both"/>
              <w:rPr>
                <w:rFonts w:eastAsia="Calibri"/>
                <w:b/>
                <w:lang w:eastAsia="sq-AL"/>
              </w:rPr>
            </w:pPr>
            <w:r w:rsidRPr="00EA110E">
              <w:rPr>
                <w:rFonts w:eastAsia="Calibri"/>
                <w:lang w:eastAsia="sq-AL"/>
              </w:rPr>
              <w:t xml:space="preserve">For investment projects in which the eligible investments are less or equal to EUR 20,000 (twenty thousand Euros), the applicant shall submit a technical project - </w:t>
            </w:r>
            <w:r w:rsidRPr="00EA110E">
              <w:rPr>
                <w:rFonts w:eastAsia="Calibri"/>
                <w:lang w:eastAsia="sq-AL"/>
              </w:rPr>
              <w:lastRenderedPageBreak/>
              <w:t>proposal according to the model that is published on the website of the AAD and MAFRD.</w:t>
            </w:r>
          </w:p>
          <w:p w14:paraId="1D70C080" w14:textId="77777777" w:rsidR="000C607C" w:rsidRPr="00EA110E" w:rsidRDefault="000C607C" w:rsidP="00FD13D4">
            <w:pPr>
              <w:pStyle w:val="ListParagraph"/>
              <w:tabs>
                <w:tab w:val="left" w:pos="804"/>
              </w:tabs>
              <w:spacing w:line="40" w:lineRule="atLeast"/>
              <w:ind w:left="267"/>
              <w:jc w:val="both"/>
              <w:rPr>
                <w:rFonts w:eastAsia="Calibri"/>
                <w:b/>
                <w:lang w:eastAsia="sq-AL"/>
              </w:rPr>
            </w:pPr>
          </w:p>
          <w:p w14:paraId="0995B95B" w14:textId="77777777" w:rsidR="000C607C" w:rsidRPr="00EA110E" w:rsidRDefault="000C607C" w:rsidP="005B3162">
            <w:pPr>
              <w:pStyle w:val="ListParagraph"/>
              <w:numPr>
                <w:ilvl w:val="1"/>
                <w:numId w:val="16"/>
              </w:numPr>
              <w:tabs>
                <w:tab w:val="left" w:pos="804"/>
              </w:tabs>
              <w:spacing w:line="40" w:lineRule="atLeast"/>
              <w:ind w:left="267" w:firstLine="0"/>
              <w:jc w:val="both"/>
              <w:rPr>
                <w:rFonts w:eastAsia="Calibri"/>
                <w:b/>
                <w:lang w:eastAsia="sq-AL"/>
              </w:rPr>
            </w:pPr>
            <w:r w:rsidRPr="00EA110E">
              <w:rPr>
                <w:rFonts w:eastAsia="Calibri"/>
                <w:lang w:eastAsia="sq-AL"/>
              </w:rPr>
              <w:t>For investments projects in which the eligible investments are higher than EUR 20,000 (twenty thousand Euros), the applicant shall submit a business plan according to the model that is published on the website of the ADA and MAFRD.</w:t>
            </w:r>
          </w:p>
          <w:p w14:paraId="4FF49D24" w14:textId="77777777" w:rsidR="000C607C" w:rsidRPr="00EA110E" w:rsidRDefault="000C607C" w:rsidP="00FD13D4">
            <w:pPr>
              <w:spacing w:line="40" w:lineRule="atLeast"/>
              <w:ind w:left="267"/>
              <w:jc w:val="both"/>
              <w:rPr>
                <w:rFonts w:ascii="Times New Roman" w:eastAsia="Calibri" w:hAnsi="Times New Roman"/>
                <w:b/>
                <w:sz w:val="24"/>
                <w:lang w:eastAsia="sq-AL"/>
              </w:rPr>
            </w:pPr>
          </w:p>
          <w:p w14:paraId="763D5A0C" w14:textId="77777777" w:rsidR="000C607C" w:rsidRPr="00EA110E" w:rsidRDefault="000C607C" w:rsidP="005B3162">
            <w:pPr>
              <w:pStyle w:val="ListParagraph"/>
              <w:numPr>
                <w:ilvl w:val="1"/>
                <w:numId w:val="16"/>
              </w:numPr>
              <w:spacing w:line="40" w:lineRule="atLeast"/>
              <w:ind w:left="267" w:firstLine="0"/>
              <w:jc w:val="both"/>
              <w:rPr>
                <w:rFonts w:eastAsia="Calibri"/>
                <w:b/>
                <w:lang w:eastAsia="sq-AL"/>
              </w:rPr>
            </w:pPr>
            <w:r w:rsidRPr="00EA110E">
              <w:rPr>
                <w:rFonts w:eastAsia="Calibri"/>
                <w:lang w:eastAsia="sq-AL"/>
              </w:rPr>
              <w:t xml:space="preserve">Planned investments shall be in compliance with the production capacity. </w:t>
            </w:r>
          </w:p>
          <w:p w14:paraId="2AB474BF" w14:textId="77777777" w:rsidR="000C607C" w:rsidRDefault="000C607C" w:rsidP="000C607C">
            <w:pPr>
              <w:pStyle w:val="ListParagraph"/>
              <w:spacing w:line="40" w:lineRule="atLeast"/>
              <w:ind w:left="284"/>
              <w:jc w:val="both"/>
              <w:rPr>
                <w:rFonts w:eastAsia="Calibri"/>
                <w:b/>
                <w:lang w:eastAsia="sq-AL"/>
              </w:rPr>
            </w:pPr>
          </w:p>
          <w:p w14:paraId="598DC712" w14:textId="77777777" w:rsidR="00051C70" w:rsidRPr="00EA110E" w:rsidRDefault="00051C70" w:rsidP="000C607C">
            <w:pPr>
              <w:pStyle w:val="ListParagraph"/>
              <w:spacing w:line="40" w:lineRule="atLeast"/>
              <w:ind w:left="284"/>
              <w:jc w:val="both"/>
              <w:rPr>
                <w:rFonts w:eastAsia="Calibri"/>
                <w:b/>
                <w:lang w:eastAsia="sq-AL"/>
              </w:rPr>
            </w:pPr>
          </w:p>
          <w:p w14:paraId="67EF9CED" w14:textId="77777777" w:rsidR="000C607C" w:rsidRPr="00EA110E" w:rsidRDefault="000C607C" w:rsidP="005B3162">
            <w:pPr>
              <w:pStyle w:val="ListParagraph"/>
              <w:numPr>
                <w:ilvl w:val="1"/>
                <w:numId w:val="16"/>
              </w:numPr>
              <w:spacing w:line="40" w:lineRule="atLeast"/>
              <w:ind w:left="270" w:firstLine="0"/>
              <w:jc w:val="both"/>
              <w:rPr>
                <w:rFonts w:eastAsia="Calibri"/>
                <w:b/>
                <w:lang w:eastAsia="sq-AL"/>
              </w:rPr>
            </w:pPr>
            <w:r w:rsidRPr="00EA110E">
              <w:rPr>
                <w:rFonts w:eastAsia="Calibri"/>
                <w:lang w:eastAsia="sq-AL"/>
              </w:rPr>
              <w:t xml:space="preserve"> During the evaluation of applications, based on the business plan, ADA officials are obliged to reject the part of investments which are contrary to sub-paragraph 4.3 of this paragraph.</w:t>
            </w:r>
          </w:p>
          <w:p w14:paraId="6E640C42" w14:textId="77777777" w:rsidR="000C607C" w:rsidRPr="00EA110E" w:rsidRDefault="000C607C" w:rsidP="000C607C">
            <w:pPr>
              <w:pStyle w:val="ListParagraph"/>
              <w:spacing w:line="40" w:lineRule="atLeast"/>
              <w:rPr>
                <w:rFonts w:eastAsia="Calibri"/>
                <w:b/>
                <w:lang w:eastAsia="sq-AL"/>
              </w:rPr>
            </w:pPr>
          </w:p>
          <w:p w14:paraId="7B39E35F" w14:textId="77777777" w:rsidR="00FD13D4" w:rsidRPr="00EA110E" w:rsidRDefault="00FD13D4" w:rsidP="000C607C">
            <w:pPr>
              <w:pStyle w:val="ListParagraph"/>
              <w:spacing w:line="40" w:lineRule="atLeast"/>
              <w:rPr>
                <w:rFonts w:eastAsia="Calibri"/>
                <w:b/>
                <w:lang w:eastAsia="sq-AL"/>
              </w:rPr>
            </w:pPr>
          </w:p>
          <w:p w14:paraId="0F3729DB" w14:textId="0389975A" w:rsidR="000C607C" w:rsidRPr="00EA110E" w:rsidRDefault="000C607C" w:rsidP="005B3162">
            <w:pPr>
              <w:pStyle w:val="ListParagraph"/>
              <w:numPr>
                <w:ilvl w:val="1"/>
                <w:numId w:val="16"/>
              </w:numPr>
              <w:spacing w:line="40" w:lineRule="atLeast"/>
              <w:ind w:left="270" w:firstLine="0"/>
              <w:jc w:val="both"/>
              <w:rPr>
                <w:b/>
                <w:lang w:eastAsia="sq-AL"/>
              </w:rPr>
            </w:pPr>
            <w:r w:rsidRPr="00EA110E">
              <w:t>Investment projects that demonstrate the possibility of economic and financial sustainability may be selected. Economic and financial sustainability is assessed based on the technical project proposal or business plan. The business plan should show the economic viability of the farm/enterprise at the end of the investment.</w:t>
            </w:r>
            <w:r w:rsidR="001C1A5A" w:rsidRPr="00EA110E">
              <w:t>/</w:t>
            </w:r>
          </w:p>
          <w:p w14:paraId="0C5CD3BB" w14:textId="77777777" w:rsidR="001C1A5A" w:rsidRPr="00EA110E" w:rsidRDefault="001C1A5A" w:rsidP="000C607C">
            <w:pPr>
              <w:pStyle w:val="BodyText"/>
              <w:tabs>
                <w:tab w:val="left" w:pos="540"/>
                <w:tab w:val="left" w:pos="630"/>
              </w:tabs>
              <w:spacing w:after="0" w:line="40" w:lineRule="atLeast"/>
              <w:ind w:right="180"/>
              <w:jc w:val="both"/>
              <w:rPr>
                <w:rFonts w:ascii="Times New Roman" w:eastAsia="Calibri" w:hAnsi="Times New Roman"/>
                <w:b/>
                <w:sz w:val="24"/>
                <w:lang w:eastAsia="sq-AL"/>
              </w:rPr>
            </w:pPr>
          </w:p>
          <w:p w14:paraId="60336FB1" w14:textId="77777777" w:rsidR="001C1A5A" w:rsidRPr="00EA110E" w:rsidRDefault="001C1A5A" w:rsidP="000C607C">
            <w:pPr>
              <w:pStyle w:val="BodyText"/>
              <w:tabs>
                <w:tab w:val="left" w:pos="540"/>
                <w:tab w:val="left" w:pos="630"/>
              </w:tabs>
              <w:spacing w:after="0" w:line="40" w:lineRule="atLeast"/>
              <w:ind w:right="180"/>
              <w:jc w:val="both"/>
              <w:rPr>
                <w:rFonts w:ascii="Times New Roman" w:eastAsia="Calibri" w:hAnsi="Times New Roman"/>
                <w:b/>
                <w:sz w:val="24"/>
                <w:lang w:eastAsia="sq-AL"/>
              </w:rPr>
            </w:pPr>
          </w:p>
          <w:p w14:paraId="524D5CFF" w14:textId="5DDB0F04" w:rsidR="000C607C" w:rsidRPr="00EA110E" w:rsidRDefault="001C1A5A" w:rsidP="000C607C">
            <w:pPr>
              <w:pStyle w:val="BodyText"/>
              <w:tabs>
                <w:tab w:val="left" w:pos="540"/>
                <w:tab w:val="left" w:pos="630"/>
              </w:tabs>
              <w:spacing w:after="0" w:line="40" w:lineRule="atLeast"/>
              <w:ind w:right="180"/>
              <w:jc w:val="both"/>
              <w:rPr>
                <w:rFonts w:ascii="Times New Roman" w:eastAsia="Calibri" w:hAnsi="Times New Roman"/>
                <w:sz w:val="24"/>
                <w:lang w:eastAsia="sq-AL"/>
              </w:rPr>
            </w:pPr>
            <w:r w:rsidRPr="00EA110E">
              <w:rPr>
                <w:rFonts w:ascii="Times New Roman" w:eastAsia="Calibri" w:hAnsi="Times New Roman"/>
                <w:sz w:val="24"/>
                <w:lang w:eastAsia="sq-AL"/>
              </w:rPr>
              <w:t>5.</w:t>
            </w:r>
            <w:r w:rsidRPr="00EA110E">
              <w:rPr>
                <w:rFonts w:ascii="Times New Roman" w:eastAsia="Calibri" w:hAnsi="Times New Roman"/>
                <w:b/>
                <w:sz w:val="24"/>
                <w:lang w:eastAsia="sq-AL"/>
              </w:rPr>
              <w:t xml:space="preserve"> </w:t>
            </w:r>
            <w:r w:rsidRPr="00EA110E">
              <w:rPr>
                <w:rFonts w:ascii="Times New Roman" w:eastAsia="Calibri" w:hAnsi="Times New Roman"/>
                <w:sz w:val="24"/>
                <w:lang w:eastAsia="sq-AL"/>
              </w:rPr>
              <w:t>Other admissibility criteria</w:t>
            </w:r>
          </w:p>
          <w:p w14:paraId="71C079F6" w14:textId="27CC2603" w:rsidR="000C607C" w:rsidRPr="00EA110E" w:rsidRDefault="00FD13D4" w:rsidP="005B3162">
            <w:pPr>
              <w:pStyle w:val="ListParagraph"/>
              <w:numPr>
                <w:ilvl w:val="0"/>
                <w:numId w:val="16"/>
              </w:numPr>
              <w:spacing w:line="40" w:lineRule="atLeast"/>
              <w:jc w:val="both"/>
              <w:outlineLvl w:val="3"/>
              <w:rPr>
                <w:rFonts w:eastAsia="Calibri"/>
                <w:iCs/>
                <w:lang w:eastAsia="sq-AL"/>
              </w:rPr>
            </w:pPr>
            <w:r w:rsidRPr="00EA110E">
              <w:rPr>
                <w:rFonts w:eastAsia="Calibri"/>
                <w:iCs/>
                <w:lang w:eastAsia="sq-AL"/>
              </w:rPr>
              <w:t>h</w:t>
            </w:r>
          </w:p>
          <w:p w14:paraId="0013D293" w14:textId="77777777" w:rsidR="000C607C" w:rsidRPr="00EA110E" w:rsidRDefault="000C607C" w:rsidP="005B3162">
            <w:pPr>
              <w:numPr>
                <w:ilvl w:val="0"/>
                <w:numId w:val="15"/>
              </w:numPr>
              <w:tabs>
                <w:tab w:val="clear" w:pos="0"/>
                <w:tab w:val="left" w:pos="360"/>
              </w:tabs>
              <w:spacing w:line="40" w:lineRule="atLeast"/>
              <w:ind w:left="360"/>
              <w:jc w:val="both"/>
              <w:rPr>
                <w:rFonts w:ascii="Times New Roman" w:hAnsi="Times New Roman"/>
                <w:b/>
                <w:sz w:val="24"/>
              </w:rPr>
            </w:pPr>
            <w:r w:rsidRPr="00EA110E">
              <w:rPr>
                <w:rFonts w:ascii="Times New Roman" w:hAnsi="Times New Roman"/>
                <w:sz w:val="24"/>
              </w:rPr>
              <w:lastRenderedPageBreak/>
              <w:t>5.1. Beneficiaries of the projects with eligible investment values exceeding EUR 50,000 (fifty thousand Euros) shall be registered as legal person or individual business prior to signing the contract with the AAD and investments/expenditures should be invoiced on their name.</w:t>
            </w:r>
          </w:p>
          <w:p w14:paraId="1381FCCA" w14:textId="77777777" w:rsidR="000C607C" w:rsidRDefault="000C607C" w:rsidP="00051C70">
            <w:pPr>
              <w:tabs>
                <w:tab w:val="left" w:pos="360"/>
              </w:tabs>
              <w:spacing w:line="40" w:lineRule="atLeast"/>
              <w:jc w:val="both"/>
              <w:rPr>
                <w:rFonts w:ascii="Times New Roman" w:hAnsi="Times New Roman"/>
                <w:b/>
                <w:sz w:val="24"/>
              </w:rPr>
            </w:pPr>
          </w:p>
          <w:p w14:paraId="3546A495" w14:textId="77777777" w:rsidR="00051C70" w:rsidRPr="00EA110E" w:rsidRDefault="00051C70" w:rsidP="00051C70">
            <w:pPr>
              <w:tabs>
                <w:tab w:val="left" w:pos="360"/>
              </w:tabs>
              <w:spacing w:line="40" w:lineRule="atLeast"/>
              <w:jc w:val="both"/>
              <w:rPr>
                <w:rFonts w:ascii="Times New Roman" w:hAnsi="Times New Roman"/>
                <w:b/>
                <w:sz w:val="24"/>
              </w:rPr>
            </w:pPr>
          </w:p>
          <w:p w14:paraId="7CCB8B60" w14:textId="3B12A920" w:rsidR="000C607C" w:rsidRPr="00EA110E" w:rsidRDefault="000C607C" w:rsidP="005B3162">
            <w:pPr>
              <w:numPr>
                <w:ilvl w:val="0"/>
                <w:numId w:val="15"/>
              </w:numPr>
              <w:tabs>
                <w:tab w:val="clear" w:pos="0"/>
                <w:tab w:val="left" w:pos="360"/>
              </w:tabs>
              <w:spacing w:line="40" w:lineRule="atLeast"/>
              <w:ind w:left="360"/>
              <w:jc w:val="both"/>
              <w:rPr>
                <w:rFonts w:ascii="Times New Roman" w:hAnsi="Times New Roman"/>
                <w:b/>
                <w:sz w:val="24"/>
              </w:rPr>
            </w:pPr>
            <w:r w:rsidRPr="00EA110E">
              <w:rPr>
                <w:rFonts w:ascii="Times New Roman" w:hAnsi="Times New Roman"/>
                <w:sz w:val="24"/>
              </w:rPr>
              <w:t>5.2. Projects funded by Rural Development Program for 2020-21 should not be funded by the EU Office in Kosovo or any other local public or international donor. If the beneficiary has benefited support for the same project from other donors, he/she shall not be supported or if he/she has already received it, the beneficiary is obliged to return the funds received and be subject to penalties in line with the legislation in force.</w:t>
            </w:r>
          </w:p>
          <w:p w14:paraId="27AEE000" w14:textId="77777777" w:rsidR="000C607C" w:rsidRPr="00EA110E" w:rsidRDefault="000C607C" w:rsidP="001C1A5A">
            <w:pPr>
              <w:tabs>
                <w:tab w:val="left" w:pos="360"/>
              </w:tabs>
              <w:spacing w:line="40" w:lineRule="atLeast"/>
              <w:jc w:val="both"/>
              <w:rPr>
                <w:rFonts w:ascii="Times New Roman" w:hAnsi="Times New Roman"/>
                <w:b/>
                <w:sz w:val="24"/>
              </w:rPr>
            </w:pPr>
          </w:p>
          <w:p w14:paraId="1EDB79AD" w14:textId="77777777" w:rsidR="001C1A5A" w:rsidRPr="00EA110E" w:rsidRDefault="001C1A5A" w:rsidP="001C1A5A">
            <w:pPr>
              <w:tabs>
                <w:tab w:val="left" w:pos="360"/>
              </w:tabs>
              <w:spacing w:line="40" w:lineRule="atLeast"/>
              <w:jc w:val="both"/>
              <w:rPr>
                <w:rFonts w:ascii="Times New Roman" w:hAnsi="Times New Roman"/>
                <w:b/>
                <w:sz w:val="24"/>
              </w:rPr>
            </w:pPr>
          </w:p>
          <w:p w14:paraId="7AD426A7" w14:textId="77777777" w:rsidR="000C607C" w:rsidRPr="00EA110E" w:rsidRDefault="000C607C" w:rsidP="005B3162">
            <w:pPr>
              <w:pStyle w:val="ListParagraph"/>
              <w:numPr>
                <w:ilvl w:val="0"/>
                <w:numId w:val="15"/>
              </w:numPr>
              <w:tabs>
                <w:tab w:val="clear" w:pos="0"/>
                <w:tab w:val="left" w:pos="360"/>
              </w:tabs>
              <w:spacing w:line="40" w:lineRule="atLeast"/>
              <w:ind w:left="360"/>
              <w:contextualSpacing/>
              <w:jc w:val="both"/>
              <w:rPr>
                <w:b/>
              </w:rPr>
            </w:pPr>
            <w:r w:rsidRPr="00EA110E">
              <w:rPr>
                <w:lang w:eastAsia="de-AT"/>
              </w:rPr>
              <w:t xml:space="preserve">5.3. All beneficiaries of measure 101 shall maintain during the monitoring period the farm book in physical or electronic form for the respective sector. If the project beneficiary does not keep the book during the monitoring period, he/she will be subject to the prohibition of receiving direct payments for the respective investment for the next two (2) years. </w:t>
            </w:r>
          </w:p>
          <w:p w14:paraId="37DBDFE3" w14:textId="77777777" w:rsidR="000C607C" w:rsidRPr="00EA110E" w:rsidRDefault="000C607C" w:rsidP="000C607C">
            <w:pPr>
              <w:tabs>
                <w:tab w:val="left" w:pos="360"/>
              </w:tabs>
              <w:spacing w:line="40" w:lineRule="atLeast"/>
              <w:contextualSpacing/>
              <w:jc w:val="both"/>
              <w:rPr>
                <w:rFonts w:ascii="Times New Roman" w:hAnsi="Times New Roman"/>
                <w:b/>
                <w:sz w:val="24"/>
              </w:rPr>
            </w:pPr>
          </w:p>
          <w:p w14:paraId="0928CDD4" w14:textId="77777777" w:rsidR="000C607C" w:rsidRPr="00EA110E" w:rsidRDefault="000C607C" w:rsidP="005B3162">
            <w:pPr>
              <w:numPr>
                <w:ilvl w:val="0"/>
                <w:numId w:val="15"/>
              </w:numPr>
              <w:tabs>
                <w:tab w:val="clear" w:pos="0"/>
                <w:tab w:val="left" w:pos="360"/>
              </w:tabs>
              <w:spacing w:line="40" w:lineRule="atLeast"/>
              <w:ind w:left="360"/>
              <w:jc w:val="both"/>
              <w:rPr>
                <w:rFonts w:ascii="Times New Roman" w:hAnsi="Times New Roman"/>
                <w:b/>
                <w:sz w:val="24"/>
              </w:rPr>
            </w:pPr>
            <w:r w:rsidRPr="00EA110E">
              <w:rPr>
                <w:rFonts w:ascii="Times New Roman" w:hAnsi="Times New Roman"/>
                <w:sz w:val="24"/>
                <w:lang w:eastAsia="de-AT"/>
              </w:rPr>
              <w:t xml:space="preserve">5.4. Beneficiary may not have a new project if the previous projects are not completed on a regular basis. </w:t>
            </w:r>
          </w:p>
          <w:p w14:paraId="7D6CE0A1" w14:textId="77777777" w:rsidR="000C607C" w:rsidRPr="00EA110E" w:rsidRDefault="000C607C" w:rsidP="005B3162">
            <w:pPr>
              <w:numPr>
                <w:ilvl w:val="0"/>
                <w:numId w:val="15"/>
              </w:numPr>
              <w:tabs>
                <w:tab w:val="clear" w:pos="0"/>
                <w:tab w:val="left" w:pos="360"/>
              </w:tabs>
              <w:spacing w:line="40" w:lineRule="atLeast"/>
              <w:ind w:left="360"/>
              <w:jc w:val="both"/>
              <w:rPr>
                <w:rFonts w:ascii="Times New Roman" w:hAnsi="Times New Roman"/>
                <w:b/>
                <w:sz w:val="24"/>
              </w:rPr>
            </w:pPr>
            <w:r w:rsidRPr="00EA110E">
              <w:rPr>
                <w:rFonts w:ascii="Times New Roman" w:hAnsi="Times New Roman"/>
                <w:sz w:val="24"/>
                <w:lang w:eastAsia="de-AT"/>
              </w:rPr>
              <w:lastRenderedPageBreak/>
              <w:t xml:space="preserve"> </w:t>
            </w:r>
          </w:p>
          <w:p w14:paraId="54F27D8B" w14:textId="77777777" w:rsidR="000C607C" w:rsidRPr="00EA110E" w:rsidRDefault="000C607C" w:rsidP="005B3162">
            <w:pPr>
              <w:numPr>
                <w:ilvl w:val="0"/>
                <w:numId w:val="15"/>
              </w:numPr>
              <w:tabs>
                <w:tab w:val="clear" w:pos="0"/>
              </w:tabs>
              <w:spacing w:line="40" w:lineRule="atLeast"/>
              <w:ind w:left="360" w:hanging="360"/>
              <w:jc w:val="both"/>
              <w:rPr>
                <w:rFonts w:ascii="Times New Roman" w:hAnsi="Times New Roman"/>
                <w:b/>
                <w:sz w:val="24"/>
              </w:rPr>
            </w:pPr>
            <w:r w:rsidRPr="00EA110E">
              <w:rPr>
                <w:rFonts w:ascii="Times New Roman" w:hAnsi="Times New Roman"/>
                <w:sz w:val="24"/>
                <w:lang w:eastAsia="de-AT"/>
              </w:rPr>
              <w:t>5.5. All assets related to the investment such as land, animals, orchards, agriculture machinery, shall be registered in the Farm Register.</w:t>
            </w:r>
          </w:p>
          <w:p w14:paraId="75C71D7A" w14:textId="77777777" w:rsidR="000C607C" w:rsidRPr="00EA110E" w:rsidRDefault="000C607C" w:rsidP="000C607C">
            <w:pPr>
              <w:pStyle w:val="ListParagraph"/>
              <w:spacing w:line="40" w:lineRule="atLeast"/>
              <w:ind w:left="360"/>
              <w:jc w:val="both"/>
              <w:rPr>
                <w:rFonts w:eastAsia="Times New Roman"/>
                <w:b/>
              </w:rPr>
            </w:pPr>
          </w:p>
          <w:p w14:paraId="72C2C54E" w14:textId="77777777" w:rsidR="000C607C" w:rsidRPr="00EA110E" w:rsidRDefault="000C607C" w:rsidP="005B3162">
            <w:pPr>
              <w:numPr>
                <w:ilvl w:val="0"/>
                <w:numId w:val="15"/>
              </w:numPr>
              <w:tabs>
                <w:tab w:val="clear" w:pos="0"/>
                <w:tab w:val="left" w:pos="360"/>
              </w:tabs>
              <w:spacing w:line="40" w:lineRule="atLeast"/>
              <w:ind w:left="360"/>
              <w:jc w:val="both"/>
              <w:rPr>
                <w:rFonts w:ascii="Times New Roman" w:hAnsi="Times New Roman"/>
                <w:b/>
                <w:sz w:val="24"/>
              </w:rPr>
            </w:pPr>
            <w:r w:rsidRPr="00EA110E">
              <w:rPr>
                <w:rFonts w:ascii="Times New Roman" w:hAnsi="Times New Roman"/>
                <w:sz w:val="24"/>
              </w:rPr>
              <w:t xml:space="preserve">5.6. </w:t>
            </w:r>
            <w:r w:rsidRPr="00EA110E">
              <w:rPr>
                <w:rFonts w:ascii="Times New Roman" w:hAnsi="Times New Roman"/>
                <w:sz w:val="24"/>
                <w:lang w:eastAsia="de-AT"/>
              </w:rPr>
              <w:t>All lease contracts shall be notarized or certified by the court, except for lease contracts with the Kosovo Forest Agency (KFA) and municipalities, which do not need to be notarized.</w:t>
            </w:r>
          </w:p>
          <w:p w14:paraId="3518486F" w14:textId="77777777" w:rsidR="000C607C" w:rsidRPr="00EA110E" w:rsidRDefault="000C607C" w:rsidP="001C1A5A">
            <w:pPr>
              <w:tabs>
                <w:tab w:val="left" w:pos="360"/>
              </w:tabs>
              <w:spacing w:line="40" w:lineRule="atLeast"/>
              <w:jc w:val="both"/>
              <w:rPr>
                <w:rFonts w:ascii="Times New Roman" w:hAnsi="Times New Roman"/>
                <w:b/>
                <w:sz w:val="24"/>
              </w:rPr>
            </w:pPr>
          </w:p>
          <w:p w14:paraId="2677612B" w14:textId="77777777" w:rsidR="001C1A5A" w:rsidRPr="00EA110E" w:rsidRDefault="001C1A5A" w:rsidP="001C1A5A">
            <w:pPr>
              <w:tabs>
                <w:tab w:val="left" w:pos="360"/>
              </w:tabs>
              <w:spacing w:line="40" w:lineRule="atLeast"/>
              <w:jc w:val="both"/>
              <w:rPr>
                <w:rFonts w:ascii="Times New Roman" w:hAnsi="Times New Roman"/>
                <w:b/>
                <w:sz w:val="24"/>
              </w:rPr>
            </w:pPr>
          </w:p>
          <w:p w14:paraId="7F9F90FA" w14:textId="77777777" w:rsidR="000C607C" w:rsidRPr="00EA110E" w:rsidRDefault="000C607C" w:rsidP="005B3162">
            <w:pPr>
              <w:numPr>
                <w:ilvl w:val="0"/>
                <w:numId w:val="15"/>
              </w:numPr>
              <w:tabs>
                <w:tab w:val="clear" w:pos="0"/>
              </w:tabs>
              <w:spacing w:line="40" w:lineRule="atLeast"/>
              <w:ind w:left="360" w:hanging="360"/>
              <w:jc w:val="both"/>
              <w:rPr>
                <w:rFonts w:ascii="Times New Roman" w:hAnsi="Times New Roman"/>
                <w:b/>
                <w:sz w:val="24"/>
                <w:lang w:eastAsia="de-AT"/>
              </w:rPr>
            </w:pPr>
            <w:r w:rsidRPr="00EA110E">
              <w:rPr>
                <w:rFonts w:ascii="Times New Roman" w:hAnsi="Times New Roman"/>
                <w:sz w:val="24"/>
                <w:lang w:eastAsia="de-AT"/>
              </w:rPr>
              <w:t>5.7. In the case of lands leased by the Kosovo Forest Agency and the Privatisation Agency of Kosovo, contracts may be shorter than those provided for other applicants, provided that they submit a certificate from the landlord that there will be no difficulty in extending the contract.</w:t>
            </w:r>
          </w:p>
          <w:p w14:paraId="2789D20A" w14:textId="77777777" w:rsidR="000C607C" w:rsidRPr="00EA110E" w:rsidRDefault="000C607C" w:rsidP="000C607C">
            <w:pPr>
              <w:pStyle w:val="ListParagraph"/>
              <w:spacing w:line="40" w:lineRule="atLeast"/>
              <w:ind w:left="360"/>
              <w:jc w:val="both"/>
              <w:rPr>
                <w:rFonts w:eastAsia="Times New Roman"/>
                <w:b/>
                <w:lang w:eastAsia="de-AT"/>
              </w:rPr>
            </w:pPr>
          </w:p>
          <w:p w14:paraId="6D4B8FFD" w14:textId="77777777" w:rsidR="000C607C" w:rsidRPr="00EA110E" w:rsidRDefault="000C607C" w:rsidP="005B3162">
            <w:pPr>
              <w:numPr>
                <w:ilvl w:val="0"/>
                <w:numId w:val="15"/>
              </w:numPr>
              <w:tabs>
                <w:tab w:val="clear" w:pos="0"/>
                <w:tab w:val="left" w:pos="360"/>
              </w:tabs>
              <w:spacing w:line="40" w:lineRule="atLeast"/>
              <w:ind w:left="360"/>
              <w:jc w:val="both"/>
              <w:rPr>
                <w:rFonts w:ascii="Times New Roman" w:hAnsi="Times New Roman"/>
                <w:b/>
                <w:sz w:val="24"/>
                <w:lang w:eastAsia="de-AT"/>
              </w:rPr>
            </w:pPr>
            <w:r w:rsidRPr="00EA110E">
              <w:rPr>
                <w:rFonts w:ascii="Times New Roman" w:hAnsi="Times New Roman"/>
                <w:sz w:val="24"/>
                <w:lang w:eastAsia="de-AT"/>
              </w:rPr>
              <w:t xml:space="preserve">5.8. Lands privatized by the Privatization Agency of Kosovo which are presented as “Land leased for 99 years” on the property certificate are treated as land owned by the privatizer. Even lands purchased by the privatizer shall be treated as land in buyer's ownership. </w:t>
            </w:r>
          </w:p>
          <w:p w14:paraId="06DFCC42" w14:textId="77777777" w:rsidR="000C607C" w:rsidRPr="00EA110E" w:rsidRDefault="000C607C" w:rsidP="000C607C">
            <w:pPr>
              <w:tabs>
                <w:tab w:val="left" w:pos="360"/>
              </w:tabs>
              <w:spacing w:line="40" w:lineRule="atLeast"/>
              <w:ind w:left="360"/>
              <w:jc w:val="both"/>
              <w:rPr>
                <w:rFonts w:ascii="Times New Roman" w:hAnsi="Times New Roman"/>
                <w:b/>
                <w:sz w:val="24"/>
                <w:lang w:eastAsia="de-AT"/>
              </w:rPr>
            </w:pPr>
          </w:p>
          <w:p w14:paraId="5F363E18" w14:textId="77777777" w:rsidR="001C1A5A" w:rsidRPr="00EA110E" w:rsidRDefault="001C1A5A" w:rsidP="000C607C">
            <w:pPr>
              <w:tabs>
                <w:tab w:val="left" w:pos="360"/>
              </w:tabs>
              <w:spacing w:line="40" w:lineRule="atLeast"/>
              <w:ind w:left="360"/>
              <w:jc w:val="both"/>
              <w:rPr>
                <w:rFonts w:ascii="Times New Roman" w:hAnsi="Times New Roman"/>
                <w:b/>
                <w:sz w:val="24"/>
                <w:lang w:eastAsia="de-AT"/>
              </w:rPr>
            </w:pPr>
          </w:p>
          <w:p w14:paraId="52ABB074" w14:textId="77777777" w:rsidR="000C607C" w:rsidRPr="00EA110E" w:rsidRDefault="000C607C" w:rsidP="000C607C">
            <w:pPr>
              <w:tabs>
                <w:tab w:val="left" w:pos="360"/>
              </w:tabs>
              <w:spacing w:line="40" w:lineRule="atLeast"/>
              <w:ind w:left="360"/>
              <w:jc w:val="both"/>
              <w:rPr>
                <w:rFonts w:ascii="Times New Roman" w:hAnsi="Times New Roman"/>
                <w:b/>
                <w:sz w:val="24"/>
                <w:lang w:eastAsia="de-AT"/>
              </w:rPr>
            </w:pPr>
            <w:r w:rsidRPr="00EA110E">
              <w:rPr>
                <w:rFonts w:ascii="Times New Roman" w:hAnsi="Times New Roman"/>
                <w:sz w:val="24"/>
                <w:lang w:eastAsia="de-AT"/>
              </w:rPr>
              <w:t>5.9. Lands with unfinished land consolidation shall be accepted with decision of the competent authority, i.e. without a possession sheet.</w:t>
            </w:r>
          </w:p>
          <w:p w14:paraId="1F9D3FFD" w14:textId="77777777" w:rsidR="000C607C" w:rsidRPr="00EA110E" w:rsidRDefault="000C607C" w:rsidP="000C607C">
            <w:pPr>
              <w:tabs>
                <w:tab w:val="left" w:pos="360"/>
              </w:tabs>
              <w:spacing w:line="40" w:lineRule="atLeast"/>
              <w:ind w:left="360"/>
              <w:jc w:val="both"/>
              <w:rPr>
                <w:rFonts w:ascii="Times New Roman" w:hAnsi="Times New Roman"/>
                <w:b/>
                <w:sz w:val="24"/>
                <w:lang w:eastAsia="de-AT"/>
              </w:rPr>
            </w:pPr>
          </w:p>
          <w:p w14:paraId="6EAC8B53" w14:textId="77777777" w:rsidR="000C607C" w:rsidRPr="00EA110E" w:rsidRDefault="000C607C" w:rsidP="000C607C">
            <w:pPr>
              <w:tabs>
                <w:tab w:val="left" w:pos="360"/>
              </w:tabs>
              <w:spacing w:line="40" w:lineRule="atLeast"/>
              <w:ind w:left="360"/>
              <w:jc w:val="both"/>
              <w:rPr>
                <w:rFonts w:ascii="Times New Roman" w:hAnsi="Times New Roman"/>
                <w:b/>
                <w:sz w:val="24"/>
                <w:lang w:eastAsia="de-AT"/>
              </w:rPr>
            </w:pPr>
            <w:r w:rsidRPr="00EA110E">
              <w:rPr>
                <w:rFonts w:ascii="Times New Roman" w:hAnsi="Times New Roman"/>
                <w:sz w:val="24"/>
                <w:lang w:eastAsia="de-AT"/>
              </w:rPr>
              <w:t>5.10 Land under mortgage is not eligible for investment.</w:t>
            </w:r>
          </w:p>
          <w:p w14:paraId="6C69D4C1" w14:textId="77777777" w:rsidR="000C607C" w:rsidRPr="00EA110E" w:rsidRDefault="000C607C" w:rsidP="000C607C">
            <w:pPr>
              <w:tabs>
                <w:tab w:val="left" w:pos="360"/>
              </w:tabs>
              <w:spacing w:line="40" w:lineRule="atLeast"/>
              <w:ind w:left="360"/>
              <w:jc w:val="both"/>
              <w:rPr>
                <w:rFonts w:ascii="Times New Roman" w:hAnsi="Times New Roman"/>
                <w:b/>
                <w:sz w:val="24"/>
                <w:lang w:eastAsia="sq-AL"/>
              </w:rPr>
            </w:pPr>
          </w:p>
          <w:p w14:paraId="3313D5A4" w14:textId="77777777" w:rsidR="000C607C" w:rsidRPr="00EA110E" w:rsidRDefault="000C607C" w:rsidP="005B3162">
            <w:pPr>
              <w:numPr>
                <w:ilvl w:val="0"/>
                <w:numId w:val="15"/>
              </w:numPr>
              <w:tabs>
                <w:tab w:val="clear" w:pos="0"/>
                <w:tab w:val="left" w:pos="360"/>
              </w:tabs>
              <w:spacing w:line="40" w:lineRule="atLeast"/>
              <w:ind w:left="360"/>
              <w:jc w:val="both"/>
              <w:rPr>
                <w:rFonts w:ascii="Times New Roman" w:hAnsi="Times New Roman"/>
                <w:b/>
                <w:sz w:val="24"/>
                <w:lang w:eastAsia="de-AT"/>
              </w:rPr>
            </w:pPr>
            <w:r w:rsidRPr="00EA110E">
              <w:rPr>
                <w:rFonts w:ascii="Times New Roman" w:hAnsi="Times New Roman"/>
                <w:sz w:val="24"/>
                <w:lang w:eastAsia="de-AT"/>
              </w:rPr>
              <w:t xml:space="preserve">5.11. </w:t>
            </w:r>
            <w:r w:rsidRPr="00EA110E">
              <w:rPr>
                <w:rFonts w:ascii="Times New Roman" w:hAnsi="Times New Roman"/>
                <w:sz w:val="24"/>
              </w:rPr>
              <w:t>If only one part of the parcel has been leased, the applicant must digitize the leased part before applying and attach a physical copy of the digitized part to the application file.</w:t>
            </w:r>
          </w:p>
          <w:p w14:paraId="1AF7D337" w14:textId="77777777" w:rsidR="000C607C" w:rsidRPr="00EA110E" w:rsidRDefault="000C607C" w:rsidP="000C607C">
            <w:pPr>
              <w:pStyle w:val="ListParagraph"/>
              <w:spacing w:line="40" w:lineRule="atLeast"/>
              <w:ind w:left="360"/>
              <w:jc w:val="both"/>
              <w:rPr>
                <w:rFonts w:eastAsia="Times New Roman"/>
                <w:b/>
                <w:lang w:eastAsia="de-AT"/>
              </w:rPr>
            </w:pPr>
          </w:p>
          <w:p w14:paraId="06ED5E53" w14:textId="77777777" w:rsidR="00FE7880" w:rsidRPr="00EA110E" w:rsidRDefault="00FE7880" w:rsidP="00ED0A9B">
            <w:pPr>
              <w:spacing w:line="40" w:lineRule="atLeast"/>
              <w:jc w:val="both"/>
              <w:rPr>
                <w:b/>
                <w:lang w:eastAsia="de-AT"/>
              </w:rPr>
            </w:pPr>
          </w:p>
          <w:p w14:paraId="306EA844" w14:textId="77777777" w:rsidR="000C607C" w:rsidRPr="00EA110E" w:rsidRDefault="000C607C" w:rsidP="005B3162">
            <w:pPr>
              <w:numPr>
                <w:ilvl w:val="0"/>
                <w:numId w:val="15"/>
              </w:numPr>
              <w:tabs>
                <w:tab w:val="clear" w:pos="0"/>
                <w:tab w:val="left" w:pos="360"/>
              </w:tabs>
              <w:spacing w:line="40" w:lineRule="atLeast"/>
              <w:ind w:left="360"/>
              <w:jc w:val="both"/>
              <w:rPr>
                <w:rFonts w:ascii="Times New Roman" w:hAnsi="Times New Roman"/>
                <w:b/>
                <w:sz w:val="24"/>
                <w:lang w:eastAsia="de-AT"/>
              </w:rPr>
            </w:pPr>
            <w:r w:rsidRPr="00EA110E">
              <w:rPr>
                <w:rFonts w:ascii="Times New Roman" w:hAnsi="Times New Roman"/>
                <w:sz w:val="24"/>
              </w:rPr>
              <w:t>5.12. If the parcels are physically adjacent to each other, they are accepted as a parcel, even if one part is leased and the other is owned.</w:t>
            </w:r>
          </w:p>
          <w:p w14:paraId="203A16E4" w14:textId="77777777" w:rsidR="000C607C" w:rsidRPr="00EA110E" w:rsidRDefault="000C607C" w:rsidP="005B3162">
            <w:pPr>
              <w:numPr>
                <w:ilvl w:val="0"/>
                <w:numId w:val="15"/>
              </w:numPr>
              <w:tabs>
                <w:tab w:val="clear" w:pos="0"/>
                <w:tab w:val="left" w:pos="360"/>
              </w:tabs>
              <w:spacing w:line="40" w:lineRule="atLeast"/>
              <w:ind w:left="360"/>
              <w:jc w:val="both"/>
              <w:rPr>
                <w:rFonts w:ascii="Times New Roman" w:hAnsi="Times New Roman"/>
                <w:b/>
                <w:sz w:val="24"/>
                <w:lang w:eastAsia="de-AT"/>
              </w:rPr>
            </w:pPr>
          </w:p>
          <w:p w14:paraId="6F8CE8AA" w14:textId="77777777" w:rsidR="000C607C" w:rsidRPr="00EA110E" w:rsidRDefault="000C607C" w:rsidP="000C607C">
            <w:pPr>
              <w:tabs>
                <w:tab w:val="left" w:pos="720"/>
              </w:tabs>
              <w:spacing w:line="40" w:lineRule="atLeast"/>
              <w:ind w:left="360"/>
              <w:jc w:val="both"/>
              <w:rPr>
                <w:rFonts w:ascii="Times New Roman" w:hAnsi="Times New Roman"/>
                <w:b/>
                <w:sz w:val="24"/>
                <w:lang w:eastAsia="de-AT"/>
              </w:rPr>
            </w:pPr>
            <w:r w:rsidRPr="00EA110E">
              <w:rPr>
                <w:rFonts w:ascii="Times New Roman" w:hAnsi="Times New Roman"/>
                <w:sz w:val="24"/>
                <w:lang w:eastAsia="de-AT"/>
              </w:rPr>
              <w:t xml:space="preserve">5.13. Where the projects foresee construction/expansion, the applicant should submit the following when applying: </w:t>
            </w:r>
          </w:p>
          <w:p w14:paraId="0BC6B8AC" w14:textId="77777777" w:rsidR="000C607C" w:rsidRPr="00EA110E" w:rsidRDefault="000C607C" w:rsidP="00C60DFC">
            <w:pPr>
              <w:tabs>
                <w:tab w:val="left" w:pos="720"/>
              </w:tabs>
              <w:spacing w:line="40" w:lineRule="atLeast"/>
              <w:ind w:left="834"/>
              <w:jc w:val="both"/>
              <w:rPr>
                <w:rFonts w:ascii="Times New Roman" w:hAnsi="Times New Roman"/>
                <w:b/>
                <w:sz w:val="24"/>
                <w:szCs w:val="24"/>
                <w:lang w:eastAsia="de-AT"/>
              </w:rPr>
            </w:pPr>
          </w:p>
          <w:p w14:paraId="61A75C26" w14:textId="71412B8E" w:rsidR="000C607C" w:rsidRPr="00EA110E" w:rsidRDefault="000C607C" w:rsidP="00F63985">
            <w:pPr>
              <w:pStyle w:val="ListParagraph"/>
              <w:numPr>
                <w:ilvl w:val="2"/>
                <w:numId w:val="64"/>
              </w:numPr>
              <w:tabs>
                <w:tab w:val="left" w:pos="1418"/>
                <w:tab w:val="left" w:pos="1560"/>
              </w:tabs>
              <w:spacing w:line="40" w:lineRule="atLeast"/>
              <w:ind w:left="834" w:firstLine="0"/>
              <w:jc w:val="both"/>
              <w:rPr>
                <w:rFonts w:eastAsia="Calibri"/>
                <w:b/>
                <w:lang w:eastAsia="sq-AL"/>
              </w:rPr>
            </w:pPr>
            <w:r w:rsidRPr="00EA110E">
              <w:rPr>
                <w:rFonts w:eastAsia="Calibri"/>
                <w:lang w:eastAsia="sq-AL"/>
              </w:rPr>
              <w:t>Ownership Certificate – Possession sheet of the parcel where the investment is to take place;</w:t>
            </w:r>
          </w:p>
          <w:p w14:paraId="6C870A73" w14:textId="77777777" w:rsidR="000C607C" w:rsidRPr="00EA110E" w:rsidRDefault="000C607C" w:rsidP="00C60DFC">
            <w:pPr>
              <w:pStyle w:val="ListParagraph"/>
              <w:tabs>
                <w:tab w:val="left" w:pos="1418"/>
                <w:tab w:val="left" w:pos="1560"/>
              </w:tabs>
              <w:spacing w:line="40" w:lineRule="atLeast"/>
              <w:ind w:left="834" w:firstLine="131"/>
              <w:jc w:val="both"/>
              <w:rPr>
                <w:rFonts w:eastAsia="Calibri"/>
                <w:b/>
                <w:lang w:eastAsia="sq-AL"/>
              </w:rPr>
            </w:pPr>
          </w:p>
          <w:p w14:paraId="13A8C628" w14:textId="7437AF21" w:rsidR="000C607C" w:rsidRPr="00EA110E" w:rsidRDefault="000C607C" w:rsidP="00F63985">
            <w:pPr>
              <w:pStyle w:val="ListParagraph"/>
              <w:numPr>
                <w:ilvl w:val="2"/>
                <w:numId w:val="64"/>
              </w:numPr>
              <w:tabs>
                <w:tab w:val="left" w:pos="1418"/>
                <w:tab w:val="left" w:pos="1560"/>
              </w:tabs>
              <w:spacing w:line="40" w:lineRule="atLeast"/>
              <w:ind w:left="834" w:firstLine="0"/>
              <w:jc w:val="both"/>
              <w:rPr>
                <w:rFonts w:eastAsia="Calibri"/>
                <w:b/>
                <w:lang w:eastAsia="sq-AL"/>
              </w:rPr>
            </w:pPr>
            <w:r w:rsidRPr="00EA110E">
              <w:rPr>
                <w:rFonts w:eastAsia="Calibri"/>
                <w:lang w:eastAsia="sq-AL"/>
              </w:rPr>
              <w:t>In case that the land or facility is leased, contract of lease of notarized for at least ten (10) years, calculated from the year of application;</w:t>
            </w:r>
          </w:p>
          <w:p w14:paraId="4CC6A10E" w14:textId="77777777" w:rsidR="000C607C" w:rsidRPr="00EA110E" w:rsidRDefault="000C607C" w:rsidP="00C60DFC">
            <w:pPr>
              <w:tabs>
                <w:tab w:val="left" w:pos="1418"/>
                <w:tab w:val="left" w:pos="1560"/>
              </w:tabs>
              <w:spacing w:line="40" w:lineRule="atLeast"/>
              <w:ind w:left="834" w:firstLine="131"/>
              <w:jc w:val="both"/>
              <w:rPr>
                <w:rFonts w:ascii="Times New Roman" w:eastAsia="Calibri" w:hAnsi="Times New Roman"/>
                <w:sz w:val="24"/>
                <w:lang w:eastAsia="sq-AL"/>
              </w:rPr>
            </w:pPr>
            <w:r w:rsidRPr="00EA110E">
              <w:rPr>
                <w:rFonts w:ascii="Times New Roman" w:eastAsia="Calibri" w:hAnsi="Times New Roman"/>
                <w:sz w:val="24"/>
                <w:lang w:eastAsia="sq-AL"/>
              </w:rPr>
              <w:t xml:space="preserve"> </w:t>
            </w:r>
          </w:p>
          <w:p w14:paraId="00C0A183" w14:textId="77777777" w:rsidR="00C60DFC" w:rsidRPr="00EA110E" w:rsidRDefault="00C60DFC" w:rsidP="00C60DFC">
            <w:pPr>
              <w:tabs>
                <w:tab w:val="left" w:pos="1418"/>
                <w:tab w:val="left" w:pos="1560"/>
              </w:tabs>
              <w:spacing w:line="40" w:lineRule="atLeast"/>
              <w:ind w:left="834" w:firstLine="131"/>
              <w:jc w:val="both"/>
              <w:rPr>
                <w:rFonts w:ascii="Times New Roman" w:eastAsia="Calibri" w:hAnsi="Times New Roman"/>
                <w:b/>
                <w:sz w:val="24"/>
                <w:lang w:eastAsia="sq-AL"/>
              </w:rPr>
            </w:pPr>
          </w:p>
          <w:p w14:paraId="7B1D7C96" w14:textId="77777777" w:rsidR="000C607C" w:rsidRPr="00EA110E" w:rsidRDefault="000C607C" w:rsidP="00F63985">
            <w:pPr>
              <w:pStyle w:val="ListParagraph"/>
              <w:numPr>
                <w:ilvl w:val="2"/>
                <w:numId w:val="64"/>
              </w:numPr>
              <w:tabs>
                <w:tab w:val="left" w:pos="1134"/>
                <w:tab w:val="left" w:pos="1560"/>
              </w:tabs>
              <w:spacing w:line="40" w:lineRule="atLeast"/>
              <w:ind w:left="900" w:hanging="49"/>
              <w:jc w:val="both"/>
              <w:rPr>
                <w:rFonts w:eastAsia="Calibri"/>
                <w:b/>
                <w:lang w:eastAsia="sq-AL"/>
              </w:rPr>
            </w:pPr>
            <w:r w:rsidRPr="00EA110E">
              <w:rPr>
                <w:rFonts w:eastAsia="Calibri"/>
                <w:lang w:eastAsia="sq-AL"/>
              </w:rPr>
              <w:t>Copy of the parcel’s plan where the investment is done;</w:t>
            </w:r>
          </w:p>
          <w:p w14:paraId="354172EA" w14:textId="77777777" w:rsidR="000C607C" w:rsidRPr="00EA110E" w:rsidRDefault="000C607C" w:rsidP="000C607C">
            <w:pPr>
              <w:tabs>
                <w:tab w:val="left" w:pos="1134"/>
                <w:tab w:val="left" w:pos="1560"/>
              </w:tabs>
              <w:spacing w:line="40" w:lineRule="atLeast"/>
              <w:ind w:firstLine="131"/>
              <w:jc w:val="both"/>
              <w:rPr>
                <w:rFonts w:ascii="Times New Roman" w:eastAsia="Calibri" w:hAnsi="Times New Roman"/>
                <w:b/>
                <w:sz w:val="24"/>
                <w:lang w:eastAsia="sq-AL"/>
              </w:rPr>
            </w:pPr>
          </w:p>
          <w:p w14:paraId="2AE24E8E" w14:textId="77777777" w:rsidR="000C607C" w:rsidRPr="00EA110E" w:rsidRDefault="000C607C" w:rsidP="00F63985">
            <w:pPr>
              <w:pStyle w:val="ListParagraph"/>
              <w:numPr>
                <w:ilvl w:val="2"/>
                <w:numId w:val="64"/>
              </w:numPr>
              <w:tabs>
                <w:tab w:val="left" w:pos="1134"/>
                <w:tab w:val="left" w:pos="1560"/>
              </w:tabs>
              <w:spacing w:line="40" w:lineRule="atLeast"/>
              <w:ind w:left="834" w:firstLine="17"/>
              <w:jc w:val="both"/>
              <w:rPr>
                <w:rFonts w:eastAsia="Calibri"/>
                <w:b/>
                <w:lang w:eastAsia="sq-AL"/>
              </w:rPr>
            </w:pPr>
            <w:r w:rsidRPr="00EA110E">
              <w:rPr>
                <w:rFonts w:eastAsia="Calibri"/>
                <w:lang w:eastAsia="sq-AL"/>
              </w:rPr>
              <w:lastRenderedPageBreak/>
              <w:t>Copy of sketches of the facility;</w:t>
            </w:r>
          </w:p>
          <w:p w14:paraId="46EC655E" w14:textId="77777777" w:rsidR="000C607C" w:rsidRPr="00EA110E" w:rsidRDefault="000C607C" w:rsidP="000C607C">
            <w:pPr>
              <w:tabs>
                <w:tab w:val="left" w:pos="1418"/>
                <w:tab w:val="left" w:pos="1560"/>
              </w:tabs>
              <w:spacing w:line="40" w:lineRule="atLeast"/>
              <w:jc w:val="both"/>
              <w:rPr>
                <w:rFonts w:ascii="Times New Roman" w:eastAsia="Calibri" w:hAnsi="Times New Roman"/>
                <w:b/>
                <w:sz w:val="24"/>
                <w:lang w:eastAsia="sq-AL"/>
              </w:rPr>
            </w:pPr>
          </w:p>
          <w:p w14:paraId="75F9A16F" w14:textId="77777777" w:rsidR="000C607C" w:rsidRPr="00EA110E" w:rsidRDefault="000C607C" w:rsidP="00F63985">
            <w:pPr>
              <w:pStyle w:val="ListParagraph"/>
              <w:numPr>
                <w:ilvl w:val="2"/>
                <w:numId w:val="64"/>
              </w:numPr>
              <w:tabs>
                <w:tab w:val="left" w:pos="1530"/>
              </w:tabs>
              <w:spacing w:line="40" w:lineRule="atLeast"/>
              <w:ind w:left="810" w:firstLine="0"/>
              <w:jc w:val="both"/>
              <w:rPr>
                <w:rFonts w:eastAsia="Calibri"/>
                <w:b/>
                <w:lang w:eastAsia="sq-AL"/>
              </w:rPr>
            </w:pPr>
            <w:r w:rsidRPr="00EA110E">
              <w:rPr>
                <w:rFonts w:eastAsia="Calibri"/>
                <w:lang w:eastAsia="sq-AL"/>
              </w:rPr>
              <w:t>Bill of quantities of foreseen materials and works; Special prepared document - not part of the business plan, drafted by the applicant himself or with the assistance of the builder;</w:t>
            </w:r>
          </w:p>
          <w:p w14:paraId="04B31ACF" w14:textId="77777777" w:rsidR="000C607C" w:rsidRDefault="000C607C" w:rsidP="000C607C">
            <w:pPr>
              <w:tabs>
                <w:tab w:val="left" w:pos="1418"/>
                <w:tab w:val="left" w:pos="1560"/>
              </w:tabs>
              <w:spacing w:line="40" w:lineRule="atLeast"/>
              <w:jc w:val="both"/>
              <w:rPr>
                <w:rFonts w:ascii="Times New Roman" w:eastAsia="Calibri" w:hAnsi="Times New Roman"/>
                <w:b/>
                <w:sz w:val="24"/>
                <w:lang w:eastAsia="sq-AL"/>
              </w:rPr>
            </w:pPr>
          </w:p>
          <w:p w14:paraId="7224B261" w14:textId="77777777" w:rsidR="00051C70" w:rsidRPr="00EA110E" w:rsidRDefault="00051C70" w:rsidP="000C607C">
            <w:pPr>
              <w:tabs>
                <w:tab w:val="left" w:pos="1418"/>
                <w:tab w:val="left" w:pos="1560"/>
              </w:tabs>
              <w:spacing w:line="40" w:lineRule="atLeast"/>
              <w:jc w:val="both"/>
              <w:rPr>
                <w:rFonts w:ascii="Times New Roman" w:eastAsia="Calibri" w:hAnsi="Times New Roman"/>
                <w:b/>
                <w:sz w:val="24"/>
                <w:lang w:eastAsia="sq-AL"/>
              </w:rPr>
            </w:pPr>
          </w:p>
          <w:p w14:paraId="661837DC" w14:textId="77777777" w:rsidR="000C607C" w:rsidRPr="00EA110E" w:rsidRDefault="000C607C" w:rsidP="00F63985">
            <w:pPr>
              <w:pStyle w:val="ListParagraph"/>
              <w:numPr>
                <w:ilvl w:val="2"/>
                <w:numId w:val="64"/>
              </w:numPr>
              <w:tabs>
                <w:tab w:val="left" w:pos="1418"/>
                <w:tab w:val="left" w:pos="1560"/>
              </w:tabs>
              <w:spacing w:line="40" w:lineRule="atLeast"/>
              <w:ind w:left="851" w:firstLine="0"/>
              <w:jc w:val="both"/>
              <w:rPr>
                <w:rFonts w:eastAsia="Calibri"/>
                <w:b/>
                <w:lang w:eastAsia="sq-AL"/>
              </w:rPr>
            </w:pPr>
            <w:r w:rsidRPr="00EA110E">
              <w:rPr>
                <w:rFonts w:eastAsia="Calibri"/>
                <w:lang w:eastAsia="sq-AL"/>
              </w:rPr>
              <w:t xml:space="preserve">Consent of the municipality which proves that in case of being granted the project the applicant may obtain a construction permit; </w:t>
            </w:r>
          </w:p>
          <w:p w14:paraId="4A23E9C2" w14:textId="77777777" w:rsidR="000C607C" w:rsidRPr="00EA110E" w:rsidRDefault="000C607C" w:rsidP="000C607C">
            <w:pPr>
              <w:pStyle w:val="ListParagraph"/>
              <w:spacing w:line="40" w:lineRule="atLeast"/>
              <w:rPr>
                <w:rFonts w:eastAsia="Calibri"/>
                <w:b/>
                <w:lang w:eastAsia="sq-AL"/>
              </w:rPr>
            </w:pPr>
          </w:p>
          <w:p w14:paraId="5ECB9476" w14:textId="77777777" w:rsidR="000C607C" w:rsidRPr="00EA110E" w:rsidRDefault="000C607C" w:rsidP="00F63985">
            <w:pPr>
              <w:pStyle w:val="ListParagraph"/>
              <w:numPr>
                <w:ilvl w:val="2"/>
                <w:numId w:val="64"/>
              </w:numPr>
              <w:tabs>
                <w:tab w:val="left" w:pos="1418"/>
                <w:tab w:val="left" w:pos="1560"/>
              </w:tabs>
              <w:spacing w:line="40" w:lineRule="atLeast"/>
              <w:ind w:left="851" w:firstLine="0"/>
              <w:jc w:val="both"/>
              <w:rPr>
                <w:rFonts w:eastAsia="Calibri"/>
                <w:b/>
                <w:lang w:eastAsia="sq-AL"/>
              </w:rPr>
            </w:pPr>
            <w:r w:rsidRPr="00EA110E">
              <w:rPr>
                <w:rFonts w:eastAsia="Calibri"/>
                <w:lang w:eastAsia="sq-AL"/>
              </w:rPr>
              <w:t>In case of construction, expansion or renovation of facilities, establishment of orchards, vineyards and/or establishment of irrigation system in the lands leased, contract for lease should be for at least ten (10) years, calculated from the year of application;</w:t>
            </w:r>
          </w:p>
          <w:p w14:paraId="430B5CAB" w14:textId="77777777" w:rsidR="000C607C" w:rsidRPr="00EA110E" w:rsidRDefault="000C607C" w:rsidP="000C607C">
            <w:pPr>
              <w:pStyle w:val="ListParagraph"/>
              <w:spacing w:line="40" w:lineRule="atLeast"/>
              <w:rPr>
                <w:rFonts w:eastAsia="Calibri"/>
                <w:b/>
              </w:rPr>
            </w:pPr>
          </w:p>
          <w:p w14:paraId="25EED1E2" w14:textId="77777777" w:rsidR="000C607C" w:rsidRPr="00EA110E" w:rsidRDefault="000C607C" w:rsidP="00F63985">
            <w:pPr>
              <w:pStyle w:val="ListParagraph"/>
              <w:numPr>
                <w:ilvl w:val="2"/>
                <w:numId w:val="64"/>
              </w:numPr>
              <w:tabs>
                <w:tab w:val="left" w:pos="1418"/>
                <w:tab w:val="left" w:pos="1560"/>
              </w:tabs>
              <w:spacing w:line="40" w:lineRule="atLeast"/>
              <w:ind w:left="851" w:firstLine="0"/>
              <w:jc w:val="both"/>
              <w:rPr>
                <w:rFonts w:eastAsia="Calibri"/>
                <w:b/>
                <w:lang w:eastAsia="sq-AL"/>
              </w:rPr>
            </w:pPr>
            <w:r w:rsidRPr="00EA110E">
              <w:rPr>
                <w:rFonts w:eastAsia="Calibri"/>
              </w:rPr>
              <w:t xml:space="preserve">The contract should include the owner’s consent certified by a notary for the investment to be made on the owner’s land. </w:t>
            </w:r>
          </w:p>
          <w:p w14:paraId="55F682B3" w14:textId="77777777" w:rsidR="000C607C" w:rsidRPr="00EA110E" w:rsidRDefault="000C607C" w:rsidP="000C607C">
            <w:pPr>
              <w:pStyle w:val="ListParagraph"/>
              <w:spacing w:line="40" w:lineRule="atLeast"/>
              <w:rPr>
                <w:rFonts w:eastAsia="Calibri"/>
                <w:b/>
                <w:lang w:eastAsia="sq-AL"/>
              </w:rPr>
            </w:pPr>
          </w:p>
          <w:p w14:paraId="6D00DE52" w14:textId="77777777" w:rsidR="000C607C" w:rsidRPr="00EA110E" w:rsidRDefault="000C607C" w:rsidP="00F63985">
            <w:pPr>
              <w:pStyle w:val="ListParagraph"/>
              <w:numPr>
                <w:ilvl w:val="2"/>
                <w:numId w:val="64"/>
              </w:numPr>
              <w:tabs>
                <w:tab w:val="left" w:pos="1418"/>
                <w:tab w:val="left" w:pos="1560"/>
              </w:tabs>
              <w:spacing w:line="40" w:lineRule="atLeast"/>
              <w:ind w:left="851" w:firstLine="0"/>
              <w:jc w:val="both"/>
              <w:rPr>
                <w:rFonts w:eastAsia="Calibri"/>
                <w:b/>
                <w:lang w:eastAsia="sq-AL"/>
              </w:rPr>
            </w:pPr>
            <w:r w:rsidRPr="00EA110E">
              <w:rPr>
                <w:rFonts w:eastAsia="Calibri"/>
                <w:lang w:eastAsia="sq-AL"/>
              </w:rPr>
              <w:t xml:space="preserve">Contract for lease is not required only in cases when the land owner and the applicant are in marital relation or in direct kinship (great – grandfathers, grandfathers, parents, children, grandchildren based on the </w:t>
            </w:r>
            <w:r w:rsidRPr="00EA110E">
              <w:rPr>
                <w:rFonts w:eastAsia="Calibri"/>
                <w:lang w:eastAsia="sq-AL"/>
              </w:rPr>
              <w:lastRenderedPageBreak/>
              <w:t>law in force), and this shall be evidenced by the marriage certificate or birth certificate. The applicant must also make a written statement under oath proving that the land with which he/she applies has been inherited by him/her.</w:t>
            </w:r>
          </w:p>
          <w:p w14:paraId="555DF310" w14:textId="77777777" w:rsidR="000C607C" w:rsidRPr="00EA110E" w:rsidRDefault="000C607C" w:rsidP="000C607C">
            <w:pPr>
              <w:tabs>
                <w:tab w:val="left" w:pos="720"/>
              </w:tabs>
              <w:spacing w:line="40" w:lineRule="atLeast"/>
              <w:jc w:val="both"/>
              <w:rPr>
                <w:rFonts w:ascii="Times New Roman" w:hAnsi="Times New Roman"/>
                <w:b/>
                <w:sz w:val="24"/>
                <w:lang w:eastAsia="de-AT"/>
              </w:rPr>
            </w:pPr>
          </w:p>
          <w:p w14:paraId="775F3B68" w14:textId="77777777" w:rsidR="00ED0A9B" w:rsidRPr="00EA110E" w:rsidRDefault="00ED0A9B" w:rsidP="00ED0A9B">
            <w:pPr>
              <w:pStyle w:val="ListParagraph"/>
              <w:tabs>
                <w:tab w:val="left" w:pos="720"/>
                <w:tab w:val="left" w:pos="810"/>
                <w:tab w:val="left" w:pos="1269"/>
                <w:tab w:val="left" w:pos="1584"/>
              </w:tabs>
              <w:spacing w:line="40" w:lineRule="atLeast"/>
              <w:ind w:left="976"/>
              <w:jc w:val="both"/>
              <w:rPr>
                <w:rFonts w:eastAsia="Times New Roman"/>
                <w:lang w:eastAsia="de-AT"/>
              </w:rPr>
            </w:pPr>
          </w:p>
          <w:p w14:paraId="1B76ED02" w14:textId="77777777" w:rsidR="00ED0A9B" w:rsidRPr="00EA110E" w:rsidRDefault="00ED0A9B" w:rsidP="00ED0A9B">
            <w:pPr>
              <w:pStyle w:val="ListParagraph"/>
              <w:tabs>
                <w:tab w:val="left" w:pos="720"/>
                <w:tab w:val="left" w:pos="810"/>
                <w:tab w:val="left" w:pos="1269"/>
                <w:tab w:val="left" w:pos="1584"/>
              </w:tabs>
              <w:spacing w:line="40" w:lineRule="atLeast"/>
              <w:ind w:left="976"/>
              <w:jc w:val="both"/>
              <w:rPr>
                <w:rFonts w:eastAsia="Times New Roman"/>
                <w:lang w:eastAsia="de-AT"/>
              </w:rPr>
            </w:pPr>
          </w:p>
          <w:p w14:paraId="10428FA5" w14:textId="11291772" w:rsidR="000C607C" w:rsidRPr="00EA110E" w:rsidRDefault="00ED0A9B" w:rsidP="00ED0A9B">
            <w:pPr>
              <w:pStyle w:val="ListParagraph"/>
              <w:tabs>
                <w:tab w:val="left" w:pos="720"/>
                <w:tab w:val="left" w:pos="810"/>
                <w:tab w:val="left" w:pos="1269"/>
                <w:tab w:val="left" w:pos="1584"/>
              </w:tabs>
              <w:spacing w:line="40" w:lineRule="atLeast"/>
              <w:ind w:left="976"/>
              <w:jc w:val="both"/>
              <w:rPr>
                <w:rFonts w:eastAsia="Times New Roman"/>
                <w:b/>
                <w:lang w:eastAsia="de-AT"/>
              </w:rPr>
            </w:pPr>
            <w:r w:rsidRPr="00EA110E">
              <w:rPr>
                <w:rFonts w:eastAsia="Times New Roman"/>
                <w:lang w:eastAsia="de-AT"/>
              </w:rPr>
              <w:t xml:space="preserve">5.13.10. </w:t>
            </w:r>
            <w:r w:rsidR="000C607C" w:rsidRPr="00EA110E">
              <w:rPr>
                <w:rFonts w:eastAsia="Times New Roman"/>
                <w:lang w:eastAsia="de-AT"/>
              </w:rPr>
              <w:t>When submitting the request for payment to ADA, the beneficiary must also present the construction permit from the competent municipal authority in case of construction or expansion</w:t>
            </w:r>
            <w:r w:rsidR="000C607C" w:rsidRPr="00EA110E">
              <w:rPr>
                <w:rFonts w:eastAsia="Calibri"/>
                <w:lang w:eastAsia="sq-AL"/>
              </w:rPr>
              <w:t>.</w:t>
            </w:r>
          </w:p>
          <w:p w14:paraId="221433E0" w14:textId="77777777" w:rsidR="000C607C" w:rsidRPr="00EA110E" w:rsidRDefault="000C607C" w:rsidP="00B666EA">
            <w:pPr>
              <w:spacing w:line="40" w:lineRule="atLeast"/>
              <w:jc w:val="both"/>
              <w:rPr>
                <w:rFonts w:eastAsia="Calibri"/>
                <w:b/>
                <w:lang w:eastAsia="sq-AL"/>
              </w:rPr>
            </w:pPr>
          </w:p>
          <w:p w14:paraId="7C16ED31" w14:textId="77777777" w:rsidR="000C607C" w:rsidRPr="00EA110E" w:rsidRDefault="000C607C" w:rsidP="00F63985">
            <w:pPr>
              <w:pStyle w:val="ListParagraph"/>
              <w:numPr>
                <w:ilvl w:val="0"/>
                <w:numId w:val="64"/>
              </w:numPr>
              <w:spacing w:line="40" w:lineRule="atLeast"/>
              <w:ind w:left="284" w:right="180" w:hanging="284"/>
              <w:jc w:val="both"/>
            </w:pPr>
            <w:r w:rsidRPr="00EA110E">
              <w:t>Eligible expenditures/investments:</w:t>
            </w:r>
          </w:p>
          <w:p w14:paraId="16966252" w14:textId="77777777" w:rsidR="000C607C" w:rsidRPr="00EA110E" w:rsidRDefault="000C607C" w:rsidP="000C607C">
            <w:pPr>
              <w:pStyle w:val="ListParagraph"/>
              <w:spacing w:line="40" w:lineRule="atLeast"/>
              <w:ind w:left="284" w:right="180"/>
              <w:jc w:val="both"/>
            </w:pPr>
          </w:p>
          <w:p w14:paraId="22469E76" w14:textId="72367D9B" w:rsidR="000C607C" w:rsidRPr="00EA110E" w:rsidRDefault="000C607C" w:rsidP="00F63985">
            <w:pPr>
              <w:pStyle w:val="ListParagraph"/>
              <w:numPr>
                <w:ilvl w:val="1"/>
                <w:numId w:val="65"/>
              </w:numPr>
              <w:tabs>
                <w:tab w:val="left" w:pos="789"/>
              </w:tabs>
              <w:spacing w:line="40" w:lineRule="atLeast"/>
              <w:ind w:left="409" w:hanging="49"/>
              <w:jc w:val="both"/>
              <w:rPr>
                <w:rFonts w:eastAsia="Calibri"/>
                <w:b/>
                <w:lang w:eastAsia="sq-AL"/>
              </w:rPr>
            </w:pPr>
            <w:r w:rsidRPr="00EA110E">
              <w:rPr>
                <w:rFonts w:eastAsia="Calibri"/>
                <w:bCs/>
                <w:lang w:eastAsia="sq-AL"/>
              </w:rPr>
              <w:t xml:space="preserve">Eligible expenditures are limited to those included in the List of Eligible Investments for the Measure 101 as listed in </w:t>
            </w:r>
            <w:r w:rsidRPr="00EA110E">
              <w:rPr>
                <w:rFonts w:eastAsia="Calibri"/>
                <w:bCs/>
                <w:i/>
                <w:lang w:eastAsia="sq-AL"/>
              </w:rPr>
              <w:t>Annex 7 to this Administrative Instruction</w:t>
            </w:r>
            <w:r w:rsidRPr="00EA110E">
              <w:rPr>
                <w:rFonts w:eastAsia="Calibri"/>
                <w:lang w:eastAsia="sq-AL"/>
              </w:rPr>
              <w:t>.</w:t>
            </w:r>
          </w:p>
          <w:p w14:paraId="0A39D0F7" w14:textId="77777777" w:rsidR="000C607C" w:rsidRPr="00EA110E" w:rsidRDefault="000C607C" w:rsidP="00C60DFC">
            <w:pPr>
              <w:pStyle w:val="ListParagraph"/>
              <w:tabs>
                <w:tab w:val="left" w:pos="789"/>
              </w:tabs>
              <w:spacing w:line="40" w:lineRule="atLeast"/>
              <w:ind w:left="409" w:hanging="49"/>
              <w:jc w:val="both"/>
              <w:rPr>
                <w:rFonts w:eastAsia="Calibri"/>
                <w:b/>
                <w:lang w:eastAsia="sq-AL"/>
              </w:rPr>
            </w:pPr>
          </w:p>
          <w:p w14:paraId="26A3C958" w14:textId="77777777" w:rsidR="00C60DFC" w:rsidRPr="00EA110E" w:rsidRDefault="00C60DFC" w:rsidP="00C60DFC">
            <w:pPr>
              <w:pStyle w:val="ListParagraph"/>
              <w:tabs>
                <w:tab w:val="left" w:pos="789"/>
              </w:tabs>
              <w:spacing w:line="40" w:lineRule="atLeast"/>
              <w:ind w:left="409" w:hanging="49"/>
              <w:jc w:val="both"/>
              <w:rPr>
                <w:rFonts w:eastAsia="Calibri"/>
                <w:b/>
                <w:lang w:eastAsia="sq-AL"/>
              </w:rPr>
            </w:pPr>
          </w:p>
          <w:p w14:paraId="67123AC4" w14:textId="1EA1E277" w:rsidR="000C607C" w:rsidRPr="00EA110E" w:rsidRDefault="000C607C" w:rsidP="00F63985">
            <w:pPr>
              <w:pStyle w:val="ListParagraph"/>
              <w:numPr>
                <w:ilvl w:val="1"/>
                <w:numId w:val="65"/>
              </w:numPr>
              <w:tabs>
                <w:tab w:val="left" w:pos="789"/>
              </w:tabs>
              <w:spacing w:line="40" w:lineRule="atLeast"/>
              <w:ind w:left="409" w:hanging="49"/>
              <w:jc w:val="both"/>
              <w:rPr>
                <w:rFonts w:eastAsia="Calibri"/>
                <w:b/>
                <w:lang w:eastAsia="sq-AL"/>
              </w:rPr>
            </w:pPr>
            <w:r w:rsidRPr="00EA110E">
              <w:rPr>
                <w:rFonts w:eastAsia="Times New Roman"/>
                <w:lang w:eastAsia="sq-AL"/>
              </w:rPr>
              <w:t xml:space="preserve"> </w:t>
            </w:r>
            <w:r w:rsidRPr="00EA110E">
              <w:rPr>
                <w:rFonts w:eastAsia="Calibri"/>
                <w:lang w:eastAsia="sq-AL"/>
              </w:rPr>
              <w:t xml:space="preserve">Expenditures for the preparation of the business plan or the project proposal may not exceed the value of 3% of the eligible expenditures or the value of EUR 1,500.00 </w:t>
            </w:r>
            <w:r w:rsidRPr="00EA110E">
              <w:rPr>
                <w:rFonts w:eastAsia="Times New Roman"/>
              </w:rPr>
              <w:t>(one thousand and five hundred Euros</w:t>
            </w:r>
            <w:r w:rsidRPr="00EA110E">
              <w:rPr>
                <w:rFonts w:eastAsia="Calibri"/>
                <w:lang w:eastAsia="sq-AL"/>
              </w:rPr>
              <w:t xml:space="preserve">). </w:t>
            </w:r>
          </w:p>
          <w:p w14:paraId="41656365" w14:textId="77777777" w:rsidR="000C607C" w:rsidRPr="00EA110E" w:rsidRDefault="000C607C" w:rsidP="00C60DFC">
            <w:pPr>
              <w:pStyle w:val="ListParagraph"/>
              <w:tabs>
                <w:tab w:val="left" w:pos="789"/>
              </w:tabs>
              <w:spacing w:line="40" w:lineRule="atLeast"/>
              <w:ind w:left="409" w:hanging="49"/>
              <w:jc w:val="both"/>
              <w:rPr>
                <w:rFonts w:eastAsia="Calibri"/>
                <w:b/>
                <w:lang w:eastAsia="sq-AL"/>
              </w:rPr>
            </w:pPr>
          </w:p>
          <w:p w14:paraId="69A2ECA3" w14:textId="77777777" w:rsidR="000C607C" w:rsidRPr="00EA110E" w:rsidRDefault="000C607C" w:rsidP="00F63985">
            <w:pPr>
              <w:pStyle w:val="ListParagraph"/>
              <w:numPr>
                <w:ilvl w:val="1"/>
                <w:numId w:val="65"/>
              </w:numPr>
              <w:spacing w:line="40" w:lineRule="atLeast"/>
              <w:ind w:left="284" w:firstLine="0"/>
              <w:jc w:val="both"/>
              <w:rPr>
                <w:rFonts w:eastAsia="Calibri"/>
                <w:b/>
                <w:lang w:eastAsia="sq-AL"/>
              </w:rPr>
            </w:pPr>
            <w:r w:rsidRPr="00EA110E">
              <w:rPr>
                <w:rFonts w:eastAsia="Calibri"/>
                <w:lang w:eastAsia="sq-AL"/>
              </w:rPr>
              <w:t xml:space="preserve">In case of investments for the construction of sheds or storages for fruits and vegetables, expenditures for the </w:t>
            </w:r>
            <w:r w:rsidRPr="00EA110E">
              <w:rPr>
                <w:rFonts w:eastAsia="Calibri"/>
                <w:lang w:eastAsia="sq-AL"/>
              </w:rPr>
              <w:lastRenderedPageBreak/>
              <w:t xml:space="preserve">architect and the engineer and different licenses and permits shall account for up to 7% of eligible expenditures, but not more than EUR 3,000.00 </w:t>
            </w:r>
            <w:r w:rsidRPr="00EA110E">
              <w:rPr>
                <w:rFonts w:eastAsia="Times New Roman"/>
              </w:rPr>
              <w:t>(three thousand Euros</w:t>
            </w:r>
            <w:r w:rsidRPr="00EA110E">
              <w:rPr>
                <w:rFonts w:eastAsia="Calibri"/>
                <w:lang w:eastAsia="sq-AL"/>
              </w:rPr>
              <w:t>).</w:t>
            </w:r>
          </w:p>
          <w:p w14:paraId="2A5D05FA" w14:textId="77777777" w:rsidR="000C607C" w:rsidRPr="00EA110E" w:rsidRDefault="000C607C" w:rsidP="000C607C">
            <w:pPr>
              <w:spacing w:line="40" w:lineRule="atLeast"/>
              <w:ind w:right="180"/>
              <w:jc w:val="both"/>
              <w:rPr>
                <w:rFonts w:ascii="Times New Roman" w:eastAsia="Calibri" w:hAnsi="Times New Roman"/>
                <w:b/>
                <w:sz w:val="24"/>
                <w:lang w:eastAsia="sq-AL"/>
              </w:rPr>
            </w:pPr>
          </w:p>
          <w:p w14:paraId="4DBB1CB7" w14:textId="77777777" w:rsidR="000C607C" w:rsidRPr="00EA110E" w:rsidRDefault="000C607C" w:rsidP="00F63985">
            <w:pPr>
              <w:pStyle w:val="ListParagraph"/>
              <w:numPr>
                <w:ilvl w:val="0"/>
                <w:numId w:val="65"/>
              </w:numPr>
              <w:tabs>
                <w:tab w:val="left" w:pos="360"/>
              </w:tabs>
              <w:spacing w:line="40" w:lineRule="atLeast"/>
              <w:ind w:right="180"/>
              <w:jc w:val="both"/>
            </w:pPr>
            <w:r w:rsidRPr="00EA110E">
              <w:t>Level of public support</w:t>
            </w:r>
          </w:p>
          <w:p w14:paraId="1E496A9B" w14:textId="77777777" w:rsidR="000C607C" w:rsidRPr="00EA110E" w:rsidRDefault="000C607C" w:rsidP="00C60DFC">
            <w:pPr>
              <w:pStyle w:val="ListParagraph"/>
              <w:tabs>
                <w:tab w:val="left" w:pos="551"/>
                <w:tab w:val="left" w:pos="834"/>
              </w:tabs>
              <w:spacing w:line="40" w:lineRule="atLeast"/>
              <w:ind w:left="360" w:right="180"/>
              <w:jc w:val="both"/>
            </w:pPr>
          </w:p>
          <w:p w14:paraId="018B72C9" w14:textId="534A6B06" w:rsidR="000C607C" w:rsidRPr="00EA110E" w:rsidRDefault="000C607C" w:rsidP="00F63985">
            <w:pPr>
              <w:pStyle w:val="ListParagraph"/>
              <w:numPr>
                <w:ilvl w:val="1"/>
                <w:numId w:val="65"/>
              </w:numPr>
              <w:tabs>
                <w:tab w:val="left" w:pos="551"/>
                <w:tab w:val="left" w:pos="834"/>
              </w:tabs>
              <w:spacing w:line="40" w:lineRule="atLeast"/>
              <w:ind w:left="360" w:firstLine="0"/>
              <w:contextualSpacing/>
              <w:jc w:val="both"/>
              <w:rPr>
                <w:b/>
                <w:lang w:eastAsia="sq-AL"/>
              </w:rPr>
            </w:pPr>
            <w:r w:rsidRPr="00EA110E">
              <w:rPr>
                <w:lang w:eastAsia="sq-AL"/>
              </w:rPr>
              <w:t>Minimum value of eligible expenditures for the project under this measure is EUR 10,000.00 (ten thousand Euros), expect the project for berries and projects for grape sector, where the minimum value of the project is EUR 3,000 (three thousand Euros);</w:t>
            </w:r>
          </w:p>
          <w:p w14:paraId="5DBF3E84" w14:textId="77777777" w:rsidR="000C607C" w:rsidRPr="00EA110E" w:rsidRDefault="000C607C" w:rsidP="00C60DFC">
            <w:pPr>
              <w:pStyle w:val="ListParagraph"/>
              <w:tabs>
                <w:tab w:val="left" w:pos="551"/>
                <w:tab w:val="left" w:pos="834"/>
              </w:tabs>
              <w:spacing w:line="40" w:lineRule="atLeast"/>
              <w:ind w:left="360"/>
              <w:contextualSpacing/>
              <w:jc w:val="both"/>
              <w:rPr>
                <w:rFonts w:eastAsia="Times New Roman"/>
                <w:b/>
                <w:lang w:eastAsia="sq-AL"/>
              </w:rPr>
            </w:pPr>
          </w:p>
          <w:p w14:paraId="0CCE4252" w14:textId="77777777" w:rsidR="000C607C" w:rsidRPr="00EA110E" w:rsidRDefault="000C607C" w:rsidP="00F63985">
            <w:pPr>
              <w:pStyle w:val="ListParagraph"/>
              <w:numPr>
                <w:ilvl w:val="1"/>
                <w:numId w:val="65"/>
              </w:numPr>
              <w:spacing w:line="40" w:lineRule="atLeast"/>
              <w:ind w:left="284" w:firstLine="0"/>
              <w:contextualSpacing/>
              <w:jc w:val="both"/>
              <w:rPr>
                <w:rFonts w:eastAsia="Times New Roman"/>
                <w:b/>
                <w:lang w:eastAsia="sq-AL"/>
              </w:rPr>
            </w:pPr>
            <w:r w:rsidRPr="00EA110E">
              <w:rPr>
                <w:rFonts w:eastAsia="Times New Roman"/>
                <w:lang w:eastAsia="sq-AL"/>
              </w:rPr>
              <w:t>Maximum value of eligible expenditures for the project under this measure is EUR 100,000.00 (one hundred thousand Euros).</w:t>
            </w:r>
          </w:p>
          <w:p w14:paraId="5FD30619" w14:textId="77777777" w:rsidR="000C607C" w:rsidRPr="00EA110E" w:rsidRDefault="000C607C" w:rsidP="000C607C">
            <w:pPr>
              <w:pStyle w:val="ListParagraph"/>
              <w:rPr>
                <w:rFonts w:eastAsia="Times New Roman"/>
                <w:b/>
                <w:lang w:eastAsia="sq-AL"/>
              </w:rPr>
            </w:pPr>
          </w:p>
          <w:p w14:paraId="3D9DE3C5"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7.3 Payment can be made in two installations; the first part of public support in the amount of 50% is made in the form of advance payment after signing the contract with the beneficiary at his request, provided that the bank guarantee is provided, while the remaining 50% is paid after verification of the completion of the overall investment.</w:t>
            </w:r>
          </w:p>
          <w:p w14:paraId="6D37CB9D"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108B3814" w14:textId="3C6F32AE"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 xml:space="preserve">7.4 </w:t>
            </w:r>
            <w:r w:rsidR="00ED0A9B" w:rsidRPr="00EA110E">
              <w:rPr>
                <w:rFonts w:ascii="Times New Roman" w:eastAsia="Calibri" w:hAnsi="Times New Roman"/>
                <w:sz w:val="24"/>
              </w:rPr>
              <w:t xml:space="preserve"> </w:t>
            </w:r>
            <w:r w:rsidRPr="00EA110E">
              <w:rPr>
                <w:rFonts w:ascii="Times New Roman" w:eastAsia="Calibri" w:hAnsi="Times New Roman"/>
                <w:sz w:val="24"/>
              </w:rPr>
              <w:t>If the beneficiary does not apply for an advance payment, then the full payment is made after verification of the completion of the overall investment.</w:t>
            </w:r>
          </w:p>
          <w:p w14:paraId="47F31C6D"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54964E2C" w14:textId="7C5120C4" w:rsidR="000C607C" w:rsidRPr="00EA110E" w:rsidRDefault="000C607C" w:rsidP="00F63985">
            <w:pPr>
              <w:pStyle w:val="ListParagraph"/>
              <w:numPr>
                <w:ilvl w:val="1"/>
                <w:numId w:val="67"/>
              </w:numPr>
              <w:tabs>
                <w:tab w:val="left" w:pos="270"/>
                <w:tab w:val="left" w:pos="360"/>
                <w:tab w:val="left" w:pos="900"/>
              </w:tabs>
              <w:spacing w:line="40" w:lineRule="atLeast"/>
              <w:ind w:left="267" w:right="180" w:firstLine="17"/>
              <w:jc w:val="both"/>
              <w:outlineLvl w:val="1"/>
              <w:rPr>
                <w:rFonts w:eastAsia="Calibri"/>
                <w:b/>
                <w:sz w:val="20"/>
                <w:szCs w:val="20"/>
              </w:rPr>
            </w:pPr>
            <w:r w:rsidRPr="00EA110E">
              <w:rPr>
                <w:rFonts w:eastAsia="Calibri"/>
                <w:sz w:val="20"/>
                <w:szCs w:val="20"/>
              </w:rPr>
              <w:lastRenderedPageBreak/>
              <w:t>The bank guarantee must be ensured only for the advance payment of 50% of the public support, namely until the final decision on payment / acceptance or refusal of payment.</w:t>
            </w:r>
          </w:p>
          <w:p w14:paraId="2541E041" w14:textId="77777777" w:rsidR="000C607C" w:rsidRPr="00EA110E" w:rsidRDefault="000C607C" w:rsidP="00C60DFC">
            <w:pPr>
              <w:pStyle w:val="ListParagraph"/>
              <w:tabs>
                <w:tab w:val="left" w:pos="270"/>
                <w:tab w:val="left" w:pos="360"/>
                <w:tab w:val="left" w:pos="900"/>
              </w:tabs>
              <w:spacing w:line="40" w:lineRule="atLeast"/>
              <w:ind w:left="267" w:right="180" w:firstLine="17"/>
              <w:jc w:val="both"/>
              <w:outlineLvl w:val="1"/>
              <w:rPr>
                <w:rFonts w:eastAsia="Calibri"/>
                <w:b/>
              </w:rPr>
            </w:pPr>
          </w:p>
          <w:p w14:paraId="44DC2225" w14:textId="77777777" w:rsidR="00C60DFC" w:rsidRDefault="00C60DFC" w:rsidP="0003295A">
            <w:pPr>
              <w:tabs>
                <w:tab w:val="left" w:pos="270"/>
                <w:tab w:val="left" w:pos="360"/>
                <w:tab w:val="left" w:pos="900"/>
              </w:tabs>
              <w:spacing w:line="40" w:lineRule="atLeast"/>
              <w:ind w:right="180"/>
              <w:jc w:val="both"/>
              <w:outlineLvl w:val="1"/>
              <w:rPr>
                <w:rFonts w:ascii="Times New Roman" w:eastAsia="Calibri" w:hAnsi="Times New Roman"/>
                <w:b/>
                <w:sz w:val="24"/>
                <w:szCs w:val="24"/>
                <w:lang w:eastAsia="ko-KR"/>
              </w:rPr>
            </w:pPr>
          </w:p>
          <w:p w14:paraId="6DFE9898" w14:textId="77777777" w:rsidR="0003295A" w:rsidRPr="0003295A" w:rsidRDefault="0003295A" w:rsidP="0003295A">
            <w:pPr>
              <w:tabs>
                <w:tab w:val="left" w:pos="270"/>
                <w:tab w:val="left" w:pos="360"/>
                <w:tab w:val="left" w:pos="900"/>
              </w:tabs>
              <w:spacing w:line="40" w:lineRule="atLeast"/>
              <w:ind w:right="180"/>
              <w:jc w:val="both"/>
              <w:outlineLvl w:val="1"/>
              <w:rPr>
                <w:rFonts w:eastAsia="Calibri"/>
                <w:b/>
              </w:rPr>
            </w:pPr>
          </w:p>
          <w:p w14:paraId="6B44D129" w14:textId="1D287C30" w:rsidR="000C607C" w:rsidRPr="00EA110E" w:rsidRDefault="000C607C" w:rsidP="00F63985">
            <w:pPr>
              <w:pStyle w:val="ListParagraph"/>
              <w:numPr>
                <w:ilvl w:val="1"/>
                <w:numId w:val="67"/>
              </w:numPr>
              <w:tabs>
                <w:tab w:val="left" w:pos="270"/>
                <w:tab w:val="left" w:pos="360"/>
                <w:tab w:val="left" w:pos="900"/>
              </w:tabs>
              <w:spacing w:line="40" w:lineRule="atLeast"/>
              <w:ind w:left="267" w:right="180" w:firstLine="17"/>
              <w:jc w:val="both"/>
              <w:outlineLvl w:val="1"/>
              <w:rPr>
                <w:rFonts w:eastAsia="Calibri"/>
                <w:b/>
              </w:rPr>
            </w:pPr>
            <w:r w:rsidRPr="00EA110E">
              <w:rPr>
                <w:rFonts w:eastAsia="Calibri"/>
                <w:lang w:eastAsia="sq-AL"/>
              </w:rPr>
              <w:t>Public support shall be 60% of eligible expenditures of investment;</w:t>
            </w:r>
          </w:p>
          <w:p w14:paraId="4A1910E6" w14:textId="77777777" w:rsidR="000C607C" w:rsidRPr="00EA110E" w:rsidRDefault="000C607C" w:rsidP="000C607C">
            <w:pPr>
              <w:pStyle w:val="ListParagraph"/>
              <w:spacing w:line="40" w:lineRule="atLeast"/>
              <w:rPr>
                <w:rFonts w:eastAsia="Times New Roman"/>
                <w:b/>
                <w:lang w:eastAsia="sq-AL"/>
              </w:rPr>
            </w:pPr>
          </w:p>
          <w:p w14:paraId="3EAA1CE6" w14:textId="77777777" w:rsidR="000C607C" w:rsidRPr="00EA110E" w:rsidRDefault="000C607C" w:rsidP="00F63985">
            <w:pPr>
              <w:pStyle w:val="ListParagraph"/>
              <w:numPr>
                <w:ilvl w:val="1"/>
                <w:numId w:val="67"/>
              </w:numPr>
              <w:spacing w:line="40" w:lineRule="atLeast"/>
              <w:ind w:left="284" w:firstLine="0"/>
              <w:contextualSpacing/>
              <w:jc w:val="both"/>
              <w:rPr>
                <w:rFonts w:eastAsia="Times New Roman"/>
                <w:b/>
                <w:lang w:eastAsia="sq-AL"/>
              </w:rPr>
            </w:pPr>
            <w:r w:rsidRPr="00EA110E">
              <w:rPr>
                <w:rFonts w:eastAsia="Calibri"/>
                <w:lang w:eastAsia="sq-AL"/>
              </w:rPr>
              <w:t>Additional support of 5% is granted for investments in mountain areas and 5% for the young farmers (40 years or younger at the moment of application).</w:t>
            </w:r>
          </w:p>
          <w:p w14:paraId="1F237920" w14:textId="77777777" w:rsidR="000C607C" w:rsidRPr="00EA110E" w:rsidRDefault="000C607C" w:rsidP="000C607C">
            <w:pPr>
              <w:pStyle w:val="ListParagraph"/>
              <w:spacing w:line="40" w:lineRule="atLeast"/>
              <w:ind w:left="284"/>
              <w:contextualSpacing/>
              <w:jc w:val="both"/>
              <w:rPr>
                <w:rFonts w:eastAsia="Times New Roman"/>
                <w:b/>
                <w:lang w:eastAsia="sq-AL"/>
              </w:rPr>
            </w:pPr>
          </w:p>
          <w:p w14:paraId="2EEA84BC" w14:textId="77777777" w:rsidR="000C607C" w:rsidRPr="00EA110E" w:rsidRDefault="000C607C" w:rsidP="00F63985">
            <w:pPr>
              <w:pStyle w:val="ListParagraph"/>
              <w:numPr>
                <w:ilvl w:val="1"/>
                <w:numId w:val="67"/>
              </w:numPr>
              <w:spacing w:line="40" w:lineRule="atLeast"/>
              <w:ind w:left="284" w:firstLine="0"/>
              <w:contextualSpacing/>
              <w:jc w:val="both"/>
              <w:rPr>
                <w:rFonts w:eastAsia="Times New Roman"/>
                <w:b/>
                <w:lang w:eastAsia="sq-AL"/>
              </w:rPr>
            </w:pPr>
            <w:r w:rsidRPr="00EA110E">
              <w:rPr>
                <w:rFonts w:eastAsia="Calibri"/>
              </w:rPr>
              <w:t xml:space="preserve">Maximum public support for the period of implementation of the Agriculture and Rural Development Program 2014 – 2020 for Measure 101 shall be EUR 400,000.00 (four hundred thousand Euros) per beneficiary. </w:t>
            </w:r>
          </w:p>
          <w:p w14:paraId="75F2FE67" w14:textId="77777777" w:rsidR="000C607C" w:rsidRPr="00EA110E" w:rsidRDefault="000C607C" w:rsidP="000C607C">
            <w:pPr>
              <w:pStyle w:val="ListParagraph"/>
              <w:spacing w:line="40" w:lineRule="atLeast"/>
              <w:rPr>
                <w:rFonts w:eastAsia="Times New Roman"/>
                <w:b/>
                <w:lang w:eastAsia="sq-AL"/>
              </w:rPr>
            </w:pPr>
          </w:p>
          <w:p w14:paraId="0616BB05" w14:textId="6D528DB8" w:rsidR="000C607C" w:rsidRPr="00EA110E" w:rsidRDefault="00C60DFC" w:rsidP="000C607C">
            <w:pPr>
              <w:spacing w:line="40" w:lineRule="atLeast"/>
              <w:ind w:left="284"/>
              <w:contextualSpacing/>
              <w:jc w:val="both"/>
              <w:rPr>
                <w:rFonts w:ascii="Times New Roman" w:hAnsi="Times New Roman"/>
                <w:b/>
                <w:sz w:val="24"/>
                <w:lang w:eastAsia="sq-AL"/>
              </w:rPr>
            </w:pPr>
            <w:r w:rsidRPr="00EA110E">
              <w:rPr>
                <w:rFonts w:ascii="Times New Roman" w:eastAsia="Calibri" w:hAnsi="Times New Roman"/>
                <w:sz w:val="24"/>
              </w:rPr>
              <w:t>7.9</w:t>
            </w:r>
            <w:r w:rsidR="000C607C" w:rsidRPr="00EA110E">
              <w:rPr>
                <w:rFonts w:ascii="Times New Roman" w:eastAsia="Calibri" w:hAnsi="Times New Roman"/>
                <w:sz w:val="24"/>
              </w:rPr>
              <w:t>. Applicant may apply with several projects during the period of implementation of the Agriculture and Rural Development Program 2014 – 2020 in different years, provided that the previous projects to be successfully completed and public support not to exceed the specified amount in subparagraph 7.5. of this paragraph.</w:t>
            </w:r>
          </w:p>
          <w:p w14:paraId="31115D33" w14:textId="77777777" w:rsidR="000C607C" w:rsidRPr="00EA110E" w:rsidRDefault="000C607C" w:rsidP="000C607C">
            <w:pPr>
              <w:spacing w:line="40" w:lineRule="atLeast"/>
              <w:ind w:left="810"/>
              <w:jc w:val="both"/>
              <w:rPr>
                <w:rFonts w:ascii="Times New Roman" w:eastAsia="Calibri" w:hAnsi="Times New Roman"/>
                <w:sz w:val="24"/>
                <w:lang w:eastAsia="sq-AL"/>
              </w:rPr>
            </w:pPr>
          </w:p>
          <w:p w14:paraId="023131B7" w14:textId="77777777" w:rsidR="000C607C" w:rsidRPr="00EA110E" w:rsidRDefault="000C607C" w:rsidP="00F63985">
            <w:pPr>
              <w:pStyle w:val="ListParagraph"/>
              <w:keepNext/>
              <w:numPr>
                <w:ilvl w:val="0"/>
                <w:numId w:val="67"/>
              </w:numPr>
              <w:spacing w:line="40" w:lineRule="atLeast"/>
              <w:ind w:right="180"/>
              <w:jc w:val="both"/>
              <w:rPr>
                <w:rFonts w:eastAsia="Times New Roman"/>
                <w:lang w:eastAsia="sq-AL"/>
              </w:rPr>
            </w:pPr>
            <w:r w:rsidRPr="00EA110E">
              <w:rPr>
                <w:rFonts w:eastAsia="Times New Roman"/>
                <w:lang w:eastAsia="sq-AL"/>
              </w:rPr>
              <w:t>Implementation period</w:t>
            </w:r>
          </w:p>
          <w:p w14:paraId="344CF832" w14:textId="77777777" w:rsidR="000C607C" w:rsidRPr="00EA110E" w:rsidRDefault="000C607C" w:rsidP="000C607C">
            <w:pPr>
              <w:pStyle w:val="ListParagraph"/>
              <w:keepNext/>
              <w:spacing w:line="40" w:lineRule="atLeast"/>
              <w:ind w:left="360" w:right="180"/>
              <w:jc w:val="both"/>
              <w:rPr>
                <w:rFonts w:eastAsia="Times New Roman"/>
                <w:lang w:eastAsia="sq-AL"/>
              </w:rPr>
            </w:pPr>
          </w:p>
          <w:p w14:paraId="62389CD6" w14:textId="2BD303AE" w:rsidR="000C607C" w:rsidRPr="00EA110E" w:rsidRDefault="000C607C" w:rsidP="00C60DFC">
            <w:pPr>
              <w:spacing w:line="40" w:lineRule="atLeast"/>
              <w:ind w:left="180"/>
              <w:jc w:val="both"/>
              <w:rPr>
                <w:rFonts w:ascii="Times New Roman" w:hAnsi="Times New Roman"/>
                <w:b/>
                <w:sz w:val="24"/>
                <w:lang w:eastAsia="sq-AL"/>
              </w:rPr>
            </w:pPr>
            <w:r w:rsidRPr="00EA110E">
              <w:rPr>
                <w:rFonts w:ascii="Times New Roman" w:hAnsi="Times New Roman"/>
                <w:sz w:val="24"/>
                <w:lang w:eastAsia="sq-AL"/>
              </w:rPr>
              <w:t xml:space="preserve">8.1. The deadline for the implementation of projects under this measure is 90 calendar </w:t>
            </w:r>
            <w:r w:rsidRPr="00EA110E">
              <w:rPr>
                <w:rFonts w:ascii="Times New Roman" w:hAnsi="Times New Roman"/>
                <w:sz w:val="24"/>
                <w:lang w:eastAsia="sq-AL"/>
              </w:rPr>
              <w:lastRenderedPageBreak/>
              <w:t>days, except for projects that foresee construction of stockyards or storages, in which case the deadline for implementation of projects is 120 calendar days, from the day of signing the contract with the AAD, and the grape sector where the implementation period is 300 days from the day of signing the contract with the AAD due to spring vine planting.</w:t>
            </w:r>
          </w:p>
          <w:p w14:paraId="15FB5D88" w14:textId="77777777" w:rsidR="00ED0A9B" w:rsidRPr="00EA110E" w:rsidRDefault="00ED0A9B" w:rsidP="000C607C">
            <w:pPr>
              <w:spacing w:line="40" w:lineRule="atLeast"/>
              <w:ind w:left="180"/>
              <w:jc w:val="both"/>
              <w:rPr>
                <w:rFonts w:ascii="Times New Roman" w:hAnsi="Times New Roman"/>
                <w:sz w:val="24"/>
                <w:lang w:eastAsia="sq-AL"/>
              </w:rPr>
            </w:pPr>
          </w:p>
          <w:p w14:paraId="30E5BB19" w14:textId="77777777" w:rsidR="000C607C" w:rsidRPr="00EA110E" w:rsidRDefault="000C607C" w:rsidP="000C607C">
            <w:pPr>
              <w:spacing w:line="40" w:lineRule="atLeast"/>
              <w:ind w:left="180"/>
              <w:jc w:val="both"/>
              <w:rPr>
                <w:rFonts w:ascii="Times New Roman" w:hAnsi="Times New Roman"/>
                <w:b/>
                <w:sz w:val="24"/>
                <w:lang w:eastAsia="sq-AL"/>
              </w:rPr>
            </w:pPr>
            <w:r w:rsidRPr="00EA110E">
              <w:rPr>
                <w:rFonts w:ascii="Times New Roman" w:hAnsi="Times New Roman"/>
                <w:sz w:val="24"/>
                <w:lang w:eastAsia="sq-AL"/>
              </w:rPr>
              <w:t>8.2. After the period of implementation, the beneficiary has also 15 additional days for the preparation of documentation and submission of request for payment.</w:t>
            </w:r>
          </w:p>
          <w:p w14:paraId="303119B3" w14:textId="77777777" w:rsidR="000C607C" w:rsidRPr="00EA110E" w:rsidRDefault="000C607C" w:rsidP="00C60DFC">
            <w:pPr>
              <w:keepNext/>
              <w:spacing w:line="40" w:lineRule="atLeast"/>
              <w:ind w:right="180"/>
              <w:rPr>
                <w:rFonts w:ascii="Times New Roman" w:hAnsi="Times New Roman"/>
                <w:sz w:val="24"/>
              </w:rPr>
            </w:pPr>
          </w:p>
          <w:p w14:paraId="66B3A71D" w14:textId="77777777" w:rsidR="000C607C" w:rsidRPr="00EA110E" w:rsidRDefault="000C607C" w:rsidP="000C607C">
            <w:pPr>
              <w:keepNext/>
              <w:spacing w:line="40" w:lineRule="atLeast"/>
              <w:ind w:right="180"/>
              <w:jc w:val="center"/>
              <w:rPr>
                <w:rFonts w:ascii="Times New Roman" w:hAnsi="Times New Roman"/>
                <w:b/>
                <w:sz w:val="24"/>
              </w:rPr>
            </w:pPr>
            <w:r w:rsidRPr="00EA110E">
              <w:rPr>
                <w:rFonts w:ascii="Times New Roman" w:hAnsi="Times New Roman"/>
                <w:b/>
                <w:sz w:val="24"/>
              </w:rPr>
              <w:t>CHAPTER III</w:t>
            </w:r>
          </w:p>
          <w:p w14:paraId="151F017E" w14:textId="77777777" w:rsidR="000C607C" w:rsidRPr="00EA110E" w:rsidRDefault="000C607C" w:rsidP="000C607C">
            <w:pPr>
              <w:keepNext/>
              <w:spacing w:line="40" w:lineRule="atLeast"/>
              <w:ind w:right="180"/>
              <w:jc w:val="center"/>
              <w:rPr>
                <w:rFonts w:ascii="Times New Roman" w:hAnsi="Times New Roman"/>
                <w:b/>
                <w:sz w:val="24"/>
              </w:rPr>
            </w:pPr>
          </w:p>
          <w:p w14:paraId="5FB39C8C" w14:textId="5A34FFF4" w:rsidR="000C607C" w:rsidRPr="00EA110E" w:rsidRDefault="00C60DFC" w:rsidP="00C60DFC">
            <w:pPr>
              <w:keepNext/>
              <w:spacing w:line="40" w:lineRule="atLeast"/>
              <w:ind w:right="180"/>
              <w:jc w:val="center"/>
              <w:rPr>
                <w:rFonts w:ascii="Times New Roman" w:hAnsi="Times New Roman"/>
                <w:b/>
                <w:sz w:val="24"/>
              </w:rPr>
            </w:pPr>
            <w:r w:rsidRPr="00EA110E">
              <w:rPr>
                <w:rFonts w:ascii="Times New Roman" w:hAnsi="Times New Roman"/>
                <w:b/>
                <w:sz w:val="24"/>
              </w:rPr>
              <w:t>SUBMEASURES</w:t>
            </w:r>
          </w:p>
          <w:p w14:paraId="08899036" w14:textId="77777777" w:rsidR="000C607C" w:rsidRPr="00EA110E" w:rsidRDefault="000C607C" w:rsidP="000C607C">
            <w:pPr>
              <w:keepNext/>
              <w:spacing w:line="40" w:lineRule="atLeast"/>
              <w:ind w:right="180"/>
              <w:jc w:val="center"/>
              <w:rPr>
                <w:rFonts w:ascii="Times New Roman" w:hAnsi="Times New Roman"/>
                <w:b/>
                <w:sz w:val="24"/>
              </w:rPr>
            </w:pPr>
            <w:r w:rsidRPr="00EA110E">
              <w:rPr>
                <w:rFonts w:ascii="Times New Roman" w:hAnsi="Times New Roman"/>
                <w:b/>
                <w:sz w:val="24"/>
              </w:rPr>
              <w:t>III.I. SECTOR OF FRUITS</w:t>
            </w:r>
          </w:p>
          <w:p w14:paraId="206E29EE" w14:textId="77777777" w:rsidR="000C607C" w:rsidRPr="00EA110E" w:rsidRDefault="000C607C" w:rsidP="000C607C">
            <w:pPr>
              <w:pStyle w:val="StandardTW"/>
              <w:shd w:val="clear" w:color="auto" w:fill="auto"/>
              <w:spacing w:line="40" w:lineRule="atLeast"/>
              <w:ind w:right="180"/>
              <w:jc w:val="center"/>
              <w:rPr>
                <w:rFonts w:ascii="Times New Roman" w:hAnsi="Times New Roman"/>
                <w:b/>
                <w:noProof w:val="0"/>
                <w:sz w:val="24"/>
                <w:szCs w:val="24"/>
              </w:rPr>
            </w:pPr>
          </w:p>
          <w:p w14:paraId="3D4B5FC9" w14:textId="77777777" w:rsidR="000C607C" w:rsidRPr="00EA110E" w:rsidRDefault="000C607C" w:rsidP="000C607C">
            <w:pPr>
              <w:pStyle w:val="StandardTW"/>
              <w:shd w:val="clear" w:color="auto" w:fill="auto"/>
              <w:spacing w:line="40" w:lineRule="atLeast"/>
              <w:ind w:right="180"/>
              <w:jc w:val="center"/>
              <w:rPr>
                <w:rFonts w:ascii="Times New Roman" w:hAnsi="Times New Roman"/>
                <w:b/>
                <w:noProof w:val="0"/>
                <w:sz w:val="24"/>
                <w:szCs w:val="24"/>
              </w:rPr>
            </w:pPr>
            <w:r w:rsidRPr="00EA110E">
              <w:rPr>
                <w:rFonts w:ascii="Times New Roman" w:hAnsi="Times New Roman"/>
                <w:b/>
                <w:noProof w:val="0"/>
                <w:sz w:val="24"/>
                <w:szCs w:val="24"/>
              </w:rPr>
              <w:t>Article 7</w:t>
            </w:r>
          </w:p>
          <w:p w14:paraId="0FA67112" w14:textId="77777777" w:rsidR="000C607C" w:rsidRPr="00EA110E" w:rsidRDefault="000C607C" w:rsidP="000C607C">
            <w:pPr>
              <w:pStyle w:val="StandardTW"/>
              <w:shd w:val="clear" w:color="auto" w:fill="auto"/>
              <w:spacing w:line="40" w:lineRule="atLeast"/>
              <w:ind w:right="180"/>
              <w:jc w:val="center"/>
              <w:rPr>
                <w:rFonts w:ascii="Times New Roman" w:hAnsi="Times New Roman"/>
                <w:b/>
                <w:noProof w:val="0"/>
                <w:sz w:val="24"/>
                <w:szCs w:val="24"/>
              </w:rPr>
            </w:pPr>
            <w:r w:rsidRPr="00EA110E">
              <w:rPr>
                <w:rFonts w:ascii="Times New Roman" w:hAnsi="Times New Roman"/>
                <w:b/>
                <w:noProof w:val="0"/>
                <w:sz w:val="24"/>
                <w:szCs w:val="24"/>
              </w:rPr>
              <w:t>Eligibility criteria</w:t>
            </w:r>
          </w:p>
          <w:p w14:paraId="7F4C8B37" w14:textId="77777777" w:rsidR="000C607C" w:rsidRPr="00EA110E" w:rsidRDefault="000C607C" w:rsidP="000C607C">
            <w:pPr>
              <w:pStyle w:val="StandardTW"/>
              <w:shd w:val="clear" w:color="auto" w:fill="auto"/>
              <w:spacing w:line="40" w:lineRule="atLeast"/>
              <w:ind w:right="180"/>
              <w:jc w:val="center"/>
              <w:rPr>
                <w:rFonts w:ascii="Times New Roman" w:hAnsi="Times New Roman"/>
                <w:b/>
                <w:noProof w:val="0"/>
                <w:sz w:val="24"/>
                <w:szCs w:val="24"/>
              </w:rPr>
            </w:pPr>
          </w:p>
          <w:p w14:paraId="3685A85B" w14:textId="77777777" w:rsidR="000C607C" w:rsidRPr="00EA110E" w:rsidRDefault="000C607C" w:rsidP="000C607C">
            <w:pPr>
              <w:autoSpaceDE w:val="0"/>
              <w:autoSpaceDN w:val="0"/>
              <w:adjustRightInd w:val="0"/>
              <w:spacing w:line="40" w:lineRule="atLeast"/>
              <w:contextualSpacing/>
              <w:jc w:val="both"/>
              <w:outlineLvl w:val="3"/>
              <w:rPr>
                <w:rFonts w:ascii="Times New Roman" w:hAnsi="Times New Roman"/>
                <w:b/>
                <w:bCs/>
                <w:sz w:val="24"/>
              </w:rPr>
            </w:pPr>
            <w:r w:rsidRPr="00EA110E">
              <w:rPr>
                <w:rFonts w:ascii="Times New Roman" w:hAnsi="Times New Roman"/>
                <w:bCs/>
                <w:sz w:val="24"/>
              </w:rPr>
              <w:t>1. Special eligibility criteria for the sector of fruits such as: apple, pear, plum, sour cherry, walnut, hazelnut, cherry, apricot, peach, quince, strawberry, raspberry, blueberry, blackberry:</w:t>
            </w:r>
          </w:p>
          <w:p w14:paraId="409869C6" w14:textId="77777777" w:rsidR="000C607C" w:rsidRPr="00EA110E" w:rsidRDefault="000C607C" w:rsidP="000C607C">
            <w:pPr>
              <w:autoSpaceDE w:val="0"/>
              <w:autoSpaceDN w:val="0"/>
              <w:adjustRightInd w:val="0"/>
              <w:spacing w:line="40" w:lineRule="atLeast"/>
              <w:contextualSpacing/>
              <w:jc w:val="both"/>
              <w:outlineLvl w:val="3"/>
              <w:rPr>
                <w:rFonts w:ascii="Times New Roman" w:hAnsi="Times New Roman"/>
                <w:b/>
                <w:bCs/>
                <w:sz w:val="24"/>
              </w:rPr>
            </w:pPr>
          </w:p>
          <w:p w14:paraId="321EAC0B" w14:textId="095E9EBD" w:rsidR="000C607C" w:rsidRPr="00EA110E" w:rsidRDefault="000C607C" w:rsidP="00F63985">
            <w:pPr>
              <w:pStyle w:val="ListParagraph"/>
              <w:numPr>
                <w:ilvl w:val="1"/>
                <w:numId w:val="62"/>
              </w:numPr>
              <w:tabs>
                <w:tab w:val="left" w:pos="744"/>
              </w:tabs>
              <w:autoSpaceDE w:val="0"/>
              <w:autoSpaceDN w:val="0"/>
              <w:adjustRightInd w:val="0"/>
              <w:spacing w:line="40" w:lineRule="atLeast"/>
              <w:ind w:left="267" w:firstLine="0"/>
              <w:contextualSpacing/>
              <w:jc w:val="both"/>
              <w:outlineLvl w:val="3"/>
              <w:rPr>
                <w:b/>
                <w:bCs/>
              </w:rPr>
            </w:pPr>
            <w:r w:rsidRPr="00EA110E">
              <w:rPr>
                <w:bCs/>
              </w:rPr>
              <w:t xml:space="preserve">At the moment of application for investments in the fruits sector, the applicants should prove the possession of agriculture land owned, inherited or leased for at least 10 years, calculated from the year of application, and registered in the Farms </w:t>
            </w:r>
            <w:r w:rsidRPr="00EA110E">
              <w:rPr>
                <w:bCs/>
              </w:rPr>
              <w:lastRenderedPageBreak/>
              <w:t xml:space="preserve">Register of at least 1 hectare for tree fruits and 0,25 ha for tree berries. Minimum size of parcel for tree fruits shall be 0,35 ha and 0,10 ha for tree barriers; </w:t>
            </w:r>
          </w:p>
          <w:p w14:paraId="5DBAF70A" w14:textId="77777777" w:rsidR="000C607C" w:rsidRPr="00EA110E" w:rsidRDefault="000C607C" w:rsidP="00C60DFC">
            <w:pPr>
              <w:pStyle w:val="ListParagraph"/>
              <w:tabs>
                <w:tab w:val="left" w:pos="744"/>
              </w:tabs>
              <w:autoSpaceDE w:val="0"/>
              <w:autoSpaceDN w:val="0"/>
              <w:adjustRightInd w:val="0"/>
              <w:spacing w:line="40" w:lineRule="atLeast"/>
              <w:ind w:left="267"/>
              <w:contextualSpacing/>
              <w:jc w:val="both"/>
              <w:outlineLvl w:val="3"/>
              <w:rPr>
                <w:rFonts w:eastAsia="Times New Roman"/>
                <w:b/>
                <w:bCs/>
              </w:rPr>
            </w:pPr>
          </w:p>
          <w:p w14:paraId="68A41AB0" w14:textId="044F2D83" w:rsidR="000C607C" w:rsidRPr="00EA110E" w:rsidRDefault="000C607C" w:rsidP="00F63985">
            <w:pPr>
              <w:pStyle w:val="ListParagraph"/>
              <w:numPr>
                <w:ilvl w:val="1"/>
                <w:numId w:val="62"/>
              </w:numPr>
              <w:tabs>
                <w:tab w:val="left" w:pos="744"/>
              </w:tabs>
              <w:autoSpaceDE w:val="0"/>
              <w:autoSpaceDN w:val="0"/>
              <w:adjustRightInd w:val="0"/>
              <w:spacing w:line="40" w:lineRule="atLeast"/>
              <w:ind w:left="267" w:firstLine="0"/>
              <w:contextualSpacing/>
              <w:jc w:val="both"/>
              <w:outlineLvl w:val="3"/>
              <w:rPr>
                <w:b/>
                <w:bCs/>
              </w:rPr>
            </w:pPr>
            <w:r w:rsidRPr="00EA110E">
              <w:rPr>
                <w:bCs/>
              </w:rPr>
              <w:t>Beneficiaries planning to establish new orchards shall, before submitting their request for payment, if they buy nurseries produced in Kosovo, submit a copy of the phytosanitary certificate on the health state of planting material proving fulfilment of CAC (Conformitas Agraria Communitatis) criteria and a copy of producer’s license, while those who buy nursery imported by the EU countries should submit a copy of the phytosanitary certificate on  the health state of planting material proving fulfilment of at least the CAC criteria issued by the producer, as well as the certificate of the origin and permit of import of the importing enterprise;</w:t>
            </w:r>
          </w:p>
          <w:p w14:paraId="7AA0CCE4" w14:textId="77777777" w:rsidR="000C607C" w:rsidRPr="00EA110E" w:rsidRDefault="000C607C" w:rsidP="000C607C">
            <w:pPr>
              <w:autoSpaceDE w:val="0"/>
              <w:autoSpaceDN w:val="0"/>
              <w:adjustRightInd w:val="0"/>
              <w:spacing w:line="40" w:lineRule="atLeast"/>
              <w:contextualSpacing/>
              <w:jc w:val="both"/>
              <w:outlineLvl w:val="3"/>
              <w:rPr>
                <w:rFonts w:ascii="Times New Roman" w:hAnsi="Times New Roman"/>
                <w:b/>
                <w:bCs/>
                <w:sz w:val="24"/>
              </w:rPr>
            </w:pPr>
          </w:p>
          <w:p w14:paraId="05E149CF" w14:textId="77777777" w:rsidR="000C607C" w:rsidRPr="00EA110E" w:rsidRDefault="000C607C" w:rsidP="00F63985">
            <w:pPr>
              <w:pStyle w:val="ListParagraph"/>
              <w:numPr>
                <w:ilvl w:val="1"/>
                <w:numId w:val="62"/>
              </w:numPr>
              <w:autoSpaceDE w:val="0"/>
              <w:autoSpaceDN w:val="0"/>
              <w:adjustRightInd w:val="0"/>
              <w:spacing w:line="40" w:lineRule="atLeast"/>
              <w:ind w:left="284" w:firstLine="0"/>
              <w:contextualSpacing/>
              <w:jc w:val="both"/>
              <w:outlineLvl w:val="3"/>
              <w:rPr>
                <w:rFonts w:eastAsia="Times New Roman"/>
                <w:b/>
                <w:bCs/>
              </w:rPr>
            </w:pPr>
            <w:r w:rsidRPr="00EA110E">
              <w:rPr>
                <w:rFonts w:eastAsia="Times New Roman"/>
                <w:bCs/>
              </w:rPr>
              <w:t>The fruit tree plantings should have attached in the body the label of the certifying institution.</w:t>
            </w:r>
          </w:p>
          <w:p w14:paraId="2ED92ACB" w14:textId="77777777" w:rsidR="000C607C" w:rsidRPr="00EA110E" w:rsidRDefault="000C607C" w:rsidP="000C607C">
            <w:pPr>
              <w:pStyle w:val="ListParagraph"/>
              <w:autoSpaceDE w:val="0"/>
              <w:autoSpaceDN w:val="0"/>
              <w:adjustRightInd w:val="0"/>
              <w:spacing w:line="40" w:lineRule="atLeast"/>
              <w:ind w:left="284"/>
              <w:contextualSpacing/>
              <w:jc w:val="both"/>
              <w:outlineLvl w:val="3"/>
              <w:rPr>
                <w:rFonts w:eastAsia="Times New Roman"/>
                <w:b/>
                <w:bCs/>
              </w:rPr>
            </w:pPr>
            <w:r w:rsidRPr="00EA110E">
              <w:rPr>
                <w:rFonts w:eastAsia="Times New Roman"/>
                <w:bCs/>
              </w:rPr>
              <w:t xml:space="preserve"> </w:t>
            </w:r>
          </w:p>
          <w:p w14:paraId="5C4B881C" w14:textId="77777777" w:rsidR="000C607C" w:rsidRPr="00EA110E" w:rsidRDefault="000C607C" w:rsidP="000C607C">
            <w:pPr>
              <w:tabs>
                <w:tab w:val="left" w:pos="270"/>
              </w:tabs>
              <w:spacing w:line="40" w:lineRule="atLeast"/>
              <w:ind w:right="180"/>
              <w:rPr>
                <w:rFonts w:ascii="Times New Roman" w:hAnsi="Times New Roman"/>
                <w:sz w:val="24"/>
              </w:rPr>
            </w:pPr>
            <w:r w:rsidRPr="00EA110E">
              <w:rPr>
                <w:rFonts w:ascii="Times New Roman" w:hAnsi="Times New Roman"/>
                <w:sz w:val="24"/>
              </w:rPr>
              <w:t>2. Eligible investments in the fruits sector are:</w:t>
            </w:r>
          </w:p>
          <w:p w14:paraId="58B17642" w14:textId="77777777" w:rsidR="000C607C" w:rsidRPr="00236FC3" w:rsidRDefault="000C607C" w:rsidP="00236FC3">
            <w:pPr>
              <w:tabs>
                <w:tab w:val="left" w:pos="267"/>
              </w:tabs>
              <w:spacing w:line="40" w:lineRule="atLeast"/>
              <w:ind w:left="267" w:right="180"/>
              <w:rPr>
                <w:rFonts w:ascii="Times New Roman" w:hAnsi="Times New Roman"/>
                <w:sz w:val="24"/>
                <w:szCs w:val="24"/>
              </w:rPr>
            </w:pPr>
          </w:p>
          <w:p w14:paraId="2B12A4E2" w14:textId="718A6426" w:rsidR="000C607C" w:rsidRPr="00236FC3" w:rsidRDefault="000C607C" w:rsidP="00236FC3">
            <w:pPr>
              <w:pStyle w:val="ListParagraph"/>
              <w:numPr>
                <w:ilvl w:val="1"/>
                <w:numId w:val="149"/>
              </w:numPr>
              <w:tabs>
                <w:tab w:val="left" w:pos="267"/>
              </w:tabs>
              <w:autoSpaceDE w:val="0"/>
              <w:autoSpaceDN w:val="0"/>
              <w:adjustRightInd w:val="0"/>
              <w:spacing w:line="40" w:lineRule="atLeast"/>
              <w:ind w:left="267" w:hanging="16"/>
              <w:jc w:val="both"/>
              <w:rPr>
                <w:rFonts w:eastAsia="Calibri"/>
                <w:b/>
                <w:lang w:eastAsia="sq-AL"/>
              </w:rPr>
            </w:pPr>
            <w:r w:rsidRPr="00236FC3">
              <w:rPr>
                <w:rFonts w:eastAsia="Calibri"/>
                <w:lang w:eastAsia="sq-AL"/>
              </w:rPr>
              <w:t>Investments for the establishment of new orchards with minimum surface area of one (1) ha for fruit trees and 0.25 ha for berry trees;</w:t>
            </w:r>
          </w:p>
          <w:p w14:paraId="054C42F4" w14:textId="77777777" w:rsidR="000C607C" w:rsidRPr="00236FC3" w:rsidRDefault="000C607C" w:rsidP="00236FC3">
            <w:pPr>
              <w:pStyle w:val="ListParagraph"/>
              <w:tabs>
                <w:tab w:val="left" w:pos="267"/>
              </w:tabs>
              <w:autoSpaceDE w:val="0"/>
              <w:autoSpaceDN w:val="0"/>
              <w:adjustRightInd w:val="0"/>
              <w:spacing w:line="40" w:lineRule="atLeast"/>
              <w:ind w:left="267"/>
              <w:jc w:val="both"/>
              <w:rPr>
                <w:rFonts w:eastAsia="Calibri"/>
                <w:b/>
                <w:lang w:eastAsia="sq-AL"/>
              </w:rPr>
            </w:pPr>
          </w:p>
          <w:p w14:paraId="1849D79D" w14:textId="2F14C8E1" w:rsidR="00ED0A9B" w:rsidRPr="00236FC3" w:rsidRDefault="000C607C" w:rsidP="00236FC3">
            <w:pPr>
              <w:pStyle w:val="ListParagraph"/>
              <w:numPr>
                <w:ilvl w:val="1"/>
                <w:numId w:val="149"/>
              </w:numPr>
              <w:tabs>
                <w:tab w:val="left" w:pos="267"/>
              </w:tabs>
              <w:autoSpaceDE w:val="0"/>
              <w:autoSpaceDN w:val="0"/>
              <w:adjustRightInd w:val="0"/>
              <w:spacing w:line="40" w:lineRule="atLeast"/>
              <w:ind w:left="267" w:firstLine="0"/>
              <w:jc w:val="both"/>
              <w:rPr>
                <w:rFonts w:eastAsia="Calibri"/>
                <w:b/>
                <w:lang w:eastAsia="sq-AL"/>
              </w:rPr>
            </w:pPr>
            <w:r w:rsidRPr="00236FC3">
              <w:rPr>
                <w:rFonts w:eastAsia="Calibri"/>
                <w:lang w:eastAsia="sq-AL"/>
              </w:rPr>
              <w:lastRenderedPageBreak/>
              <w:t>Investments for the installation of irrigation systems in the farm according to efficient practices of irrigation;</w:t>
            </w:r>
          </w:p>
          <w:p w14:paraId="452563C9" w14:textId="77777777" w:rsidR="00ED0A9B" w:rsidRPr="00EA110E" w:rsidRDefault="00ED0A9B" w:rsidP="00ED0A9B">
            <w:pPr>
              <w:pStyle w:val="ListParagraph"/>
              <w:rPr>
                <w:rFonts w:eastAsia="Calibri"/>
                <w:b/>
                <w:sz w:val="20"/>
                <w:szCs w:val="20"/>
                <w:lang w:eastAsia="sq-AL"/>
              </w:rPr>
            </w:pPr>
          </w:p>
          <w:p w14:paraId="63DC66F9" w14:textId="77777777" w:rsidR="000C607C" w:rsidRPr="00EA110E" w:rsidRDefault="000C607C" w:rsidP="00236FC3">
            <w:pPr>
              <w:pStyle w:val="ListParagraph"/>
              <w:numPr>
                <w:ilvl w:val="1"/>
                <w:numId w:val="149"/>
              </w:numPr>
              <w:autoSpaceDE w:val="0"/>
              <w:autoSpaceDN w:val="0"/>
              <w:adjustRightInd w:val="0"/>
              <w:spacing w:line="40" w:lineRule="atLeast"/>
              <w:ind w:left="284" w:firstLine="0"/>
              <w:jc w:val="both"/>
              <w:rPr>
                <w:rFonts w:eastAsia="Calibri"/>
                <w:b/>
                <w:lang w:eastAsia="sq-AL"/>
              </w:rPr>
            </w:pPr>
            <w:r w:rsidRPr="00EA110E">
              <w:rPr>
                <w:rFonts w:eastAsia="Calibri"/>
                <w:lang w:eastAsia="sq-AL"/>
              </w:rPr>
              <w:t>Investment for the production of efficient energy in the farm from renewal resources;</w:t>
            </w:r>
          </w:p>
          <w:p w14:paraId="1967512D" w14:textId="77777777" w:rsidR="000C607C" w:rsidRPr="00EA110E" w:rsidRDefault="000C607C" w:rsidP="000C607C">
            <w:pPr>
              <w:pStyle w:val="ListParagraph"/>
              <w:spacing w:line="40" w:lineRule="atLeast"/>
              <w:ind w:left="284"/>
              <w:rPr>
                <w:rFonts w:eastAsia="Calibri"/>
                <w:b/>
                <w:lang w:eastAsia="sq-AL"/>
              </w:rPr>
            </w:pPr>
          </w:p>
          <w:p w14:paraId="2BA1E259" w14:textId="77777777" w:rsidR="000C607C" w:rsidRPr="00EA110E" w:rsidRDefault="000C607C" w:rsidP="00236FC3">
            <w:pPr>
              <w:pStyle w:val="ListParagraph"/>
              <w:numPr>
                <w:ilvl w:val="1"/>
                <w:numId w:val="149"/>
              </w:numPr>
              <w:autoSpaceDE w:val="0"/>
              <w:autoSpaceDN w:val="0"/>
              <w:adjustRightInd w:val="0"/>
              <w:spacing w:line="40" w:lineRule="atLeast"/>
              <w:ind w:left="284" w:firstLine="0"/>
              <w:jc w:val="both"/>
              <w:rPr>
                <w:rFonts w:eastAsia="Calibri"/>
                <w:b/>
                <w:lang w:eastAsia="sq-AL"/>
              </w:rPr>
            </w:pPr>
            <w:r w:rsidRPr="00EA110E">
              <w:rPr>
                <w:rFonts w:eastAsia="Calibri"/>
                <w:lang w:eastAsia="sq-AL"/>
              </w:rPr>
              <w:t>Investments for the installation of hail protection nets;</w:t>
            </w:r>
          </w:p>
          <w:p w14:paraId="7C75303E" w14:textId="77777777" w:rsidR="000C607C" w:rsidRPr="00EA110E" w:rsidRDefault="000C607C" w:rsidP="000C607C">
            <w:pPr>
              <w:autoSpaceDE w:val="0"/>
              <w:autoSpaceDN w:val="0"/>
              <w:adjustRightInd w:val="0"/>
              <w:spacing w:line="40" w:lineRule="atLeast"/>
              <w:ind w:left="284"/>
              <w:jc w:val="both"/>
              <w:rPr>
                <w:rFonts w:ascii="Times New Roman" w:eastAsia="Calibri" w:hAnsi="Times New Roman"/>
                <w:b/>
                <w:sz w:val="24"/>
                <w:lang w:eastAsia="sq-AL"/>
              </w:rPr>
            </w:pPr>
          </w:p>
          <w:p w14:paraId="36C8B867" w14:textId="77777777" w:rsidR="000C607C" w:rsidRPr="00EA110E" w:rsidRDefault="000C607C" w:rsidP="00236FC3">
            <w:pPr>
              <w:pStyle w:val="ListParagraph"/>
              <w:numPr>
                <w:ilvl w:val="1"/>
                <w:numId w:val="149"/>
              </w:numPr>
              <w:autoSpaceDE w:val="0"/>
              <w:autoSpaceDN w:val="0"/>
              <w:adjustRightInd w:val="0"/>
              <w:spacing w:line="40" w:lineRule="atLeast"/>
              <w:ind w:left="284" w:firstLine="0"/>
              <w:jc w:val="both"/>
              <w:rPr>
                <w:rFonts w:eastAsia="Calibri"/>
                <w:b/>
                <w:lang w:eastAsia="sq-AL"/>
              </w:rPr>
            </w:pPr>
            <w:r w:rsidRPr="00EA110E">
              <w:rPr>
                <w:rFonts w:eastAsia="Calibri"/>
                <w:lang w:eastAsia="sq-AL"/>
              </w:rPr>
              <w:t>Investments in agriculture machinery and equipment for orchards, for protection of plants, for fertilization, for harvesting and for post–harvest treatment;</w:t>
            </w:r>
          </w:p>
          <w:p w14:paraId="4D572740" w14:textId="77777777" w:rsidR="000C607C" w:rsidRPr="00EA110E" w:rsidRDefault="000C607C" w:rsidP="000C607C">
            <w:pPr>
              <w:autoSpaceDE w:val="0"/>
              <w:autoSpaceDN w:val="0"/>
              <w:adjustRightInd w:val="0"/>
              <w:spacing w:line="40" w:lineRule="atLeast"/>
              <w:ind w:left="284"/>
              <w:jc w:val="both"/>
              <w:rPr>
                <w:rFonts w:ascii="Times New Roman" w:eastAsia="Calibri" w:hAnsi="Times New Roman"/>
                <w:b/>
                <w:sz w:val="24"/>
                <w:lang w:eastAsia="sq-AL"/>
              </w:rPr>
            </w:pPr>
          </w:p>
          <w:p w14:paraId="2389A84E" w14:textId="77777777" w:rsidR="000C607C" w:rsidRPr="00EA110E" w:rsidRDefault="000C607C" w:rsidP="00236FC3">
            <w:pPr>
              <w:pStyle w:val="ListParagraph"/>
              <w:numPr>
                <w:ilvl w:val="1"/>
                <w:numId w:val="149"/>
              </w:numPr>
              <w:autoSpaceDE w:val="0"/>
              <w:autoSpaceDN w:val="0"/>
              <w:adjustRightInd w:val="0"/>
              <w:spacing w:line="40" w:lineRule="atLeast"/>
              <w:ind w:left="284" w:firstLine="0"/>
              <w:jc w:val="both"/>
              <w:rPr>
                <w:rFonts w:eastAsia="Calibri"/>
                <w:b/>
                <w:lang w:eastAsia="sq-AL"/>
              </w:rPr>
            </w:pPr>
            <w:r w:rsidRPr="00EA110E">
              <w:rPr>
                <w:rFonts w:eastAsia="Calibri"/>
                <w:lang w:eastAsia="sq-AL"/>
              </w:rPr>
              <w:t>Investments for purchasing of tractors for fruit trees;</w:t>
            </w:r>
          </w:p>
          <w:p w14:paraId="730A7AF2" w14:textId="77777777" w:rsidR="000C607C" w:rsidRPr="00EA110E" w:rsidRDefault="000C607C" w:rsidP="000C607C">
            <w:pPr>
              <w:autoSpaceDE w:val="0"/>
              <w:autoSpaceDN w:val="0"/>
              <w:adjustRightInd w:val="0"/>
              <w:spacing w:line="40" w:lineRule="atLeast"/>
              <w:jc w:val="both"/>
              <w:rPr>
                <w:rFonts w:ascii="Times New Roman" w:eastAsia="Calibri" w:hAnsi="Times New Roman"/>
                <w:b/>
                <w:sz w:val="24"/>
                <w:lang w:eastAsia="sq-AL"/>
              </w:rPr>
            </w:pPr>
          </w:p>
          <w:p w14:paraId="741B821C" w14:textId="77777777" w:rsidR="000C607C" w:rsidRPr="00EA110E" w:rsidRDefault="000C607C" w:rsidP="00236FC3">
            <w:pPr>
              <w:pStyle w:val="ListParagraph"/>
              <w:numPr>
                <w:ilvl w:val="1"/>
                <w:numId w:val="149"/>
              </w:numPr>
              <w:autoSpaceDE w:val="0"/>
              <w:autoSpaceDN w:val="0"/>
              <w:adjustRightInd w:val="0"/>
              <w:spacing w:line="40" w:lineRule="atLeast"/>
              <w:ind w:left="284" w:firstLine="0"/>
              <w:jc w:val="both"/>
              <w:rPr>
                <w:rFonts w:eastAsia="Calibri"/>
                <w:b/>
                <w:lang w:eastAsia="sq-AL"/>
              </w:rPr>
            </w:pPr>
            <w:r w:rsidRPr="00EA110E">
              <w:rPr>
                <w:rFonts w:eastAsia="Times New Roman"/>
                <w:lang w:eastAsia="sq-AL"/>
              </w:rPr>
              <w:t>Investments for construction and improvement of facilities for post-harvest activities, facilities for the placement of machines, and storage facilities for storing plant protection products and artificial fertilizers</w:t>
            </w:r>
            <w:r w:rsidRPr="00EA110E">
              <w:rPr>
                <w:rFonts w:eastAsia="Calibri"/>
                <w:lang w:eastAsia="sq-AL"/>
              </w:rPr>
              <w:t>.</w:t>
            </w:r>
          </w:p>
          <w:p w14:paraId="5E5B5119" w14:textId="77777777" w:rsidR="000C607C" w:rsidRPr="00EA110E" w:rsidRDefault="000C607C" w:rsidP="000C607C">
            <w:pPr>
              <w:spacing w:line="40" w:lineRule="atLeast"/>
              <w:rPr>
                <w:rFonts w:ascii="Times New Roman" w:eastAsia="Calibri" w:hAnsi="Times New Roman"/>
                <w:b/>
                <w:sz w:val="24"/>
                <w:lang w:eastAsia="sq-AL"/>
              </w:rPr>
            </w:pPr>
          </w:p>
          <w:p w14:paraId="70431FB2" w14:textId="77777777" w:rsidR="000C607C" w:rsidRPr="00EA110E" w:rsidRDefault="000C607C" w:rsidP="00236FC3">
            <w:pPr>
              <w:pStyle w:val="ListParagraph"/>
              <w:keepNext/>
              <w:keepLines/>
              <w:numPr>
                <w:ilvl w:val="0"/>
                <w:numId w:val="149"/>
              </w:numPr>
              <w:tabs>
                <w:tab w:val="left" w:pos="284"/>
                <w:tab w:val="left" w:pos="3690"/>
              </w:tabs>
              <w:spacing w:line="40" w:lineRule="atLeast"/>
              <w:ind w:left="0" w:firstLine="0"/>
              <w:jc w:val="both"/>
              <w:rPr>
                <w:bCs/>
                <w:lang w:eastAsia="sq-AL"/>
              </w:rPr>
            </w:pPr>
            <w:r w:rsidRPr="00EA110E">
              <w:rPr>
                <w:bCs/>
                <w:lang w:eastAsia="sq-AL"/>
              </w:rPr>
              <w:t>The selection criteria for Measure 101 - Investments in physical assets in agriculture households for the sector of tree fruits are provided in Annex I, Table 1, to this Administrative Instruction.</w:t>
            </w:r>
          </w:p>
          <w:p w14:paraId="44323EB4" w14:textId="77777777" w:rsidR="000C607C" w:rsidRPr="00EA110E" w:rsidRDefault="000C607C" w:rsidP="00450C06">
            <w:pPr>
              <w:pStyle w:val="ListParagraph"/>
              <w:keepNext/>
              <w:keepLines/>
              <w:tabs>
                <w:tab w:val="left" w:pos="284"/>
                <w:tab w:val="left" w:pos="3690"/>
              </w:tabs>
              <w:spacing w:line="40" w:lineRule="atLeast"/>
              <w:rPr>
                <w:b/>
                <w:bCs/>
                <w:lang w:eastAsia="sq-AL"/>
              </w:rPr>
            </w:pPr>
          </w:p>
          <w:p w14:paraId="569C5316"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III.II. SECTOR OF VEGETABLES AND GREENHOUSES, INCLUDING POTATOES</w:t>
            </w:r>
          </w:p>
          <w:p w14:paraId="462C48B6" w14:textId="77777777" w:rsidR="000C607C" w:rsidRPr="00EA110E" w:rsidRDefault="000C607C" w:rsidP="000C607C">
            <w:pPr>
              <w:pStyle w:val="StandardTW"/>
              <w:shd w:val="clear" w:color="auto" w:fill="auto"/>
              <w:spacing w:line="40" w:lineRule="atLeast"/>
              <w:ind w:right="180"/>
              <w:rPr>
                <w:rFonts w:ascii="Times New Roman" w:hAnsi="Times New Roman"/>
                <w:b/>
                <w:noProof w:val="0"/>
                <w:sz w:val="24"/>
                <w:szCs w:val="24"/>
              </w:rPr>
            </w:pPr>
          </w:p>
          <w:p w14:paraId="2BEE402A" w14:textId="77777777" w:rsidR="000C607C" w:rsidRPr="00EA110E" w:rsidRDefault="000C607C" w:rsidP="000C607C">
            <w:pPr>
              <w:pStyle w:val="StandardTW"/>
              <w:shd w:val="clear" w:color="auto" w:fill="auto"/>
              <w:spacing w:line="40" w:lineRule="atLeast"/>
              <w:ind w:right="180"/>
              <w:jc w:val="center"/>
              <w:rPr>
                <w:rFonts w:ascii="Times New Roman" w:hAnsi="Times New Roman"/>
                <w:b/>
                <w:noProof w:val="0"/>
                <w:sz w:val="24"/>
                <w:szCs w:val="24"/>
              </w:rPr>
            </w:pPr>
            <w:r w:rsidRPr="00EA110E">
              <w:rPr>
                <w:rFonts w:ascii="Times New Roman" w:hAnsi="Times New Roman"/>
                <w:b/>
                <w:noProof w:val="0"/>
                <w:sz w:val="24"/>
                <w:szCs w:val="24"/>
              </w:rPr>
              <w:t>Article 8</w:t>
            </w:r>
          </w:p>
          <w:p w14:paraId="6E206120" w14:textId="77777777" w:rsidR="000C607C" w:rsidRPr="00EA110E" w:rsidRDefault="000C607C" w:rsidP="000C607C">
            <w:pPr>
              <w:pStyle w:val="StandardTW"/>
              <w:shd w:val="clear" w:color="auto" w:fill="auto"/>
              <w:spacing w:line="40" w:lineRule="atLeast"/>
              <w:ind w:right="180"/>
              <w:jc w:val="center"/>
              <w:rPr>
                <w:rFonts w:ascii="Times New Roman" w:hAnsi="Times New Roman"/>
                <w:b/>
                <w:noProof w:val="0"/>
                <w:sz w:val="24"/>
                <w:szCs w:val="24"/>
              </w:rPr>
            </w:pPr>
            <w:r w:rsidRPr="00EA110E">
              <w:rPr>
                <w:rFonts w:ascii="Times New Roman" w:hAnsi="Times New Roman"/>
                <w:b/>
                <w:noProof w:val="0"/>
                <w:sz w:val="24"/>
                <w:szCs w:val="24"/>
              </w:rPr>
              <w:t>Eligibility criteria</w:t>
            </w:r>
          </w:p>
          <w:p w14:paraId="6B3AE89B" w14:textId="77777777" w:rsidR="000C607C" w:rsidRPr="00EA110E" w:rsidRDefault="000C607C" w:rsidP="000C607C">
            <w:pPr>
              <w:pStyle w:val="StandardTW"/>
              <w:shd w:val="clear" w:color="auto" w:fill="auto"/>
              <w:spacing w:line="40" w:lineRule="atLeast"/>
              <w:ind w:right="180"/>
              <w:rPr>
                <w:rFonts w:ascii="Times New Roman" w:hAnsi="Times New Roman"/>
                <w:noProof w:val="0"/>
                <w:sz w:val="24"/>
                <w:szCs w:val="24"/>
              </w:rPr>
            </w:pPr>
          </w:p>
          <w:p w14:paraId="4DFA765F" w14:textId="77777777" w:rsidR="000C607C" w:rsidRPr="00EA110E" w:rsidRDefault="000C607C" w:rsidP="00450C06">
            <w:pPr>
              <w:tabs>
                <w:tab w:val="left" w:pos="-16"/>
              </w:tabs>
              <w:spacing w:line="40" w:lineRule="atLeast"/>
              <w:ind w:right="180" w:hanging="16"/>
              <w:jc w:val="both"/>
              <w:rPr>
                <w:rFonts w:ascii="Times New Roman" w:hAnsi="Times New Roman"/>
                <w:b/>
                <w:bCs/>
                <w:sz w:val="24"/>
              </w:rPr>
            </w:pPr>
            <w:r w:rsidRPr="00EA110E">
              <w:rPr>
                <w:rFonts w:ascii="Times New Roman" w:hAnsi="Times New Roman"/>
                <w:bCs/>
                <w:sz w:val="24"/>
              </w:rPr>
              <w:t>1. Eligibility criteria for the sector of vegetables and greenhouses, including potatoes:</w:t>
            </w:r>
          </w:p>
          <w:p w14:paraId="1C9C024A" w14:textId="77777777" w:rsidR="000C607C" w:rsidRPr="00EA110E" w:rsidRDefault="000C607C" w:rsidP="00450C06">
            <w:pPr>
              <w:tabs>
                <w:tab w:val="left" w:pos="270"/>
              </w:tabs>
              <w:spacing w:line="40" w:lineRule="atLeast"/>
              <w:ind w:left="267" w:right="180"/>
              <w:rPr>
                <w:rFonts w:ascii="Times New Roman" w:hAnsi="Times New Roman"/>
                <w:b/>
                <w:bCs/>
                <w:sz w:val="24"/>
                <w:szCs w:val="24"/>
              </w:rPr>
            </w:pPr>
          </w:p>
          <w:p w14:paraId="28109A50" w14:textId="32DCC08F" w:rsidR="000C607C" w:rsidRPr="00EA110E" w:rsidRDefault="000C607C" w:rsidP="00F63985">
            <w:pPr>
              <w:pStyle w:val="ListParagraph"/>
              <w:numPr>
                <w:ilvl w:val="1"/>
                <w:numId w:val="68"/>
              </w:numPr>
              <w:tabs>
                <w:tab w:val="left" w:pos="270"/>
              </w:tabs>
              <w:spacing w:line="40" w:lineRule="atLeast"/>
              <w:ind w:left="267" w:firstLine="0"/>
              <w:contextualSpacing/>
              <w:jc w:val="both"/>
              <w:rPr>
                <w:b/>
                <w:lang w:eastAsia="de-AT"/>
              </w:rPr>
            </w:pPr>
            <w:r w:rsidRPr="00EA110E">
              <w:rPr>
                <w:lang w:eastAsia="de-AT"/>
              </w:rPr>
              <w:t>At the moment of application for investments in storage for fruits and vegetables, including potatoes, the applicants shall prove that they have at least two (2) ha of agriculture land surface area in possession, owned or leased for at least 10 years;</w:t>
            </w:r>
          </w:p>
          <w:p w14:paraId="1FFCC934" w14:textId="77777777" w:rsidR="000C607C" w:rsidRPr="00EA110E" w:rsidRDefault="000C607C" w:rsidP="00450C06">
            <w:pPr>
              <w:pStyle w:val="ListParagraph"/>
              <w:tabs>
                <w:tab w:val="left" w:pos="270"/>
              </w:tabs>
              <w:spacing w:line="40" w:lineRule="atLeast"/>
              <w:ind w:left="267"/>
              <w:contextualSpacing/>
              <w:jc w:val="both"/>
              <w:rPr>
                <w:rFonts w:eastAsia="Times New Roman"/>
                <w:b/>
                <w:lang w:eastAsia="de-AT"/>
              </w:rPr>
            </w:pPr>
          </w:p>
          <w:p w14:paraId="3FBF9713" w14:textId="17D4B020" w:rsidR="000C607C" w:rsidRPr="00EA110E" w:rsidRDefault="000C607C" w:rsidP="00F63985">
            <w:pPr>
              <w:pStyle w:val="ListParagraph"/>
              <w:numPr>
                <w:ilvl w:val="1"/>
                <w:numId w:val="68"/>
              </w:numPr>
              <w:tabs>
                <w:tab w:val="left" w:pos="270"/>
              </w:tabs>
              <w:spacing w:line="40" w:lineRule="atLeast"/>
              <w:ind w:left="267" w:firstLine="0"/>
              <w:contextualSpacing/>
              <w:jc w:val="both"/>
              <w:rPr>
                <w:b/>
                <w:lang w:eastAsia="de-AT"/>
              </w:rPr>
            </w:pPr>
            <w:r w:rsidRPr="00EA110E">
              <w:rPr>
                <w:lang w:eastAsia="de-AT"/>
              </w:rPr>
              <w:t xml:space="preserve">At the moment of application for investments in new permanent greenhouses, the applicant must prove that possess at least 0.10 ha of arable land inherited or leased for at least 10 years, calculated form the year of application, and registered in the Farms Register. </w:t>
            </w:r>
          </w:p>
          <w:p w14:paraId="34137CCF" w14:textId="77777777" w:rsidR="000C607C" w:rsidRPr="00EA110E" w:rsidRDefault="000C607C" w:rsidP="000C607C">
            <w:pPr>
              <w:pStyle w:val="ListParagraph"/>
              <w:spacing w:line="40" w:lineRule="atLeast"/>
              <w:ind w:left="284"/>
              <w:contextualSpacing/>
              <w:jc w:val="both"/>
              <w:rPr>
                <w:rFonts w:eastAsia="Times New Roman"/>
                <w:b/>
                <w:lang w:eastAsia="de-AT"/>
              </w:rPr>
            </w:pPr>
          </w:p>
          <w:p w14:paraId="6AA7E0EC" w14:textId="77777777" w:rsidR="000C607C" w:rsidRPr="00EA110E" w:rsidRDefault="000C607C" w:rsidP="00F63985">
            <w:pPr>
              <w:pStyle w:val="ListParagraph"/>
              <w:numPr>
                <w:ilvl w:val="1"/>
                <w:numId w:val="68"/>
              </w:numPr>
              <w:spacing w:line="40" w:lineRule="atLeast"/>
              <w:ind w:left="284" w:hanging="14"/>
              <w:contextualSpacing/>
              <w:jc w:val="both"/>
              <w:rPr>
                <w:rFonts w:eastAsia="Times New Roman"/>
                <w:b/>
                <w:lang w:eastAsia="de-AT"/>
              </w:rPr>
            </w:pPr>
            <w:r w:rsidRPr="00EA110E">
              <w:rPr>
                <w:rFonts w:eastAsia="Times New Roman"/>
                <w:lang w:eastAsia="de-AT"/>
              </w:rPr>
              <w:t>Minimum size for a greenhouse is 0,10 ha.</w:t>
            </w:r>
          </w:p>
          <w:p w14:paraId="456CA1C3" w14:textId="77777777" w:rsidR="000C607C" w:rsidRPr="00EA110E" w:rsidRDefault="000C607C" w:rsidP="000C607C">
            <w:pPr>
              <w:spacing w:line="40" w:lineRule="atLeast"/>
              <w:contextualSpacing/>
              <w:jc w:val="both"/>
              <w:rPr>
                <w:rFonts w:ascii="Times New Roman" w:hAnsi="Times New Roman"/>
                <w:b/>
                <w:sz w:val="24"/>
                <w:szCs w:val="24"/>
                <w:lang w:eastAsia="de-AT"/>
              </w:rPr>
            </w:pPr>
          </w:p>
          <w:p w14:paraId="7386A27C" w14:textId="73F1BBCD" w:rsidR="000C607C" w:rsidRPr="00EA110E" w:rsidRDefault="00450C06" w:rsidP="00450C06">
            <w:pPr>
              <w:tabs>
                <w:tab w:val="left" w:pos="270"/>
              </w:tabs>
              <w:spacing w:line="40" w:lineRule="atLeast"/>
              <w:ind w:left="-16" w:right="180"/>
              <w:jc w:val="both"/>
              <w:rPr>
                <w:rFonts w:ascii="Times New Roman" w:hAnsi="Times New Roman"/>
                <w:bCs/>
                <w:sz w:val="24"/>
                <w:szCs w:val="24"/>
              </w:rPr>
            </w:pPr>
            <w:r w:rsidRPr="00EA110E">
              <w:rPr>
                <w:rFonts w:ascii="Times New Roman" w:hAnsi="Times New Roman"/>
                <w:bCs/>
                <w:sz w:val="24"/>
                <w:szCs w:val="24"/>
              </w:rPr>
              <w:t xml:space="preserve">2. </w:t>
            </w:r>
            <w:r w:rsidR="000C607C" w:rsidRPr="00EA110E">
              <w:rPr>
                <w:rFonts w:ascii="Times New Roman" w:hAnsi="Times New Roman"/>
                <w:bCs/>
                <w:sz w:val="24"/>
                <w:szCs w:val="24"/>
              </w:rPr>
              <w:t>Investments in the sector of vegetables and greenhouses, including potatoes and storage facilities:</w:t>
            </w:r>
          </w:p>
          <w:p w14:paraId="0F14576D" w14:textId="77777777" w:rsidR="000C607C" w:rsidRPr="00EA110E" w:rsidRDefault="000C607C" w:rsidP="00450C06">
            <w:pPr>
              <w:pStyle w:val="ListParagraph"/>
              <w:tabs>
                <w:tab w:val="left" w:pos="270"/>
                <w:tab w:val="left" w:pos="579"/>
              </w:tabs>
              <w:spacing w:line="40" w:lineRule="atLeast"/>
              <w:ind w:left="360" w:right="180" w:hanging="93"/>
              <w:rPr>
                <w:bCs/>
              </w:rPr>
            </w:pPr>
          </w:p>
          <w:p w14:paraId="1A6AA520" w14:textId="6A8C73FB" w:rsidR="000C607C" w:rsidRPr="00EA110E" w:rsidRDefault="000C607C" w:rsidP="00F63985">
            <w:pPr>
              <w:pStyle w:val="ListParagraph"/>
              <w:numPr>
                <w:ilvl w:val="1"/>
                <w:numId w:val="69"/>
              </w:numPr>
              <w:tabs>
                <w:tab w:val="left" w:pos="267"/>
                <w:tab w:val="left" w:pos="360"/>
              </w:tabs>
              <w:spacing w:line="40" w:lineRule="atLeast"/>
              <w:ind w:left="267" w:firstLine="0"/>
              <w:jc w:val="both"/>
              <w:rPr>
                <w:b/>
                <w:lang w:eastAsia="de-AT"/>
              </w:rPr>
            </w:pPr>
            <w:r w:rsidRPr="00EA110E">
              <w:rPr>
                <w:lang w:eastAsia="de-AT"/>
              </w:rPr>
              <w:t>Investments for the construction of permanent greenhouses for vegetables, berry trees or nurseries. A minimum surface area of a greenhouse is 0,10 ha;</w:t>
            </w:r>
          </w:p>
          <w:p w14:paraId="084D7CC4" w14:textId="77777777" w:rsidR="000C607C" w:rsidRPr="00EA110E" w:rsidRDefault="000C607C" w:rsidP="00450C06">
            <w:pPr>
              <w:pStyle w:val="ListParagraph"/>
              <w:tabs>
                <w:tab w:val="left" w:pos="267"/>
                <w:tab w:val="left" w:pos="360"/>
              </w:tabs>
              <w:spacing w:line="40" w:lineRule="atLeast"/>
              <w:ind w:left="267"/>
              <w:jc w:val="both"/>
              <w:rPr>
                <w:rFonts w:eastAsia="Times New Roman"/>
                <w:b/>
                <w:lang w:eastAsia="de-AT"/>
              </w:rPr>
            </w:pPr>
          </w:p>
          <w:p w14:paraId="1FB83143" w14:textId="5548923B" w:rsidR="000C607C" w:rsidRPr="00EA110E" w:rsidRDefault="000C607C" w:rsidP="00F63985">
            <w:pPr>
              <w:pStyle w:val="ListParagraph"/>
              <w:numPr>
                <w:ilvl w:val="1"/>
                <w:numId w:val="69"/>
              </w:numPr>
              <w:tabs>
                <w:tab w:val="left" w:pos="267"/>
                <w:tab w:val="left" w:pos="360"/>
              </w:tabs>
              <w:spacing w:line="40" w:lineRule="atLeast"/>
              <w:ind w:left="267" w:firstLine="0"/>
              <w:jc w:val="both"/>
              <w:rPr>
                <w:b/>
                <w:lang w:eastAsia="de-AT"/>
              </w:rPr>
            </w:pPr>
            <w:r w:rsidRPr="00EA110E">
              <w:rPr>
                <w:lang w:eastAsia="de-AT"/>
              </w:rPr>
              <w:t>Investments for the production of efficient energy in the farm from renewable resources;</w:t>
            </w:r>
          </w:p>
          <w:p w14:paraId="7846AACF" w14:textId="77777777" w:rsidR="000C607C" w:rsidRPr="00EA110E" w:rsidRDefault="000C607C" w:rsidP="00450C06">
            <w:pPr>
              <w:tabs>
                <w:tab w:val="left" w:pos="270"/>
                <w:tab w:val="left" w:pos="360"/>
                <w:tab w:val="left" w:pos="579"/>
              </w:tabs>
              <w:spacing w:line="40" w:lineRule="atLeast"/>
              <w:ind w:hanging="93"/>
              <w:jc w:val="both"/>
              <w:rPr>
                <w:rFonts w:ascii="Times New Roman" w:hAnsi="Times New Roman"/>
                <w:b/>
                <w:sz w:val="24"/>
                <w:szCs w:val="24"/>
                <w:lang w:eastAsia="de-AT"/>
              </w:rPr>
            </w:pPr>
          </w:p>
          <w:p w14:paraId="4A13AE60" w14:textId="77777777" w:rsidR="000C607C" w:rsidRPr="00EA110E" w:rsidRDefault="000C607C" w:rsidP="00F63985">
            <w:pPr>
              <w:pStyle w:val="ListParagraph"/>
              <w:numPr>
                <w:ilvl w:val="1"/>
                <w:numId w:val="69"/>
              </w:numPr>
              <w:tabs>
                <w:tab w:val="left" w:pos="360"/>
              </w:tabs>
              <w:spacing w:line="40" w:lineRule="atLeast"/>
              <w:ind w:left="284" w:firstLine="0"/>
              <w:jc w:val="both"/>
              <w:rPr>
                <w:rFonts w:eastAsia="Times New Roman"/>
                <w:b/>
                <w:lang w:eastAsia="de-AT"/>
              </w:rPr>
            </w:pPr>
            <w:r w:rsidRPr="00EA110E">
              <w:rPr>
                <w:rFonts w:eastAsia="Times New Roman"/>
                <w:lang w:eastAsia="de-AT"/>
              </w:rPr>
              <w:t>Purchase and installation of equipment for achievement of controlled climate conditions, including equipment for heating in greenhouses;</w:t>
            </w:r>
          </w:p>
          <w:p w14:paraId="7015775B" w14:textId="77777777" w:rsidR="000C607C" w:rsidRPr="00EA110E" w:rsidRDefault="000C607C" w:rsidP="000C607C">
            <w:pPr>
              <w:tabs>
                <w:tab w:val="left" w:pos="360"/>
              </w:tabs>
              <w:spacing w:line="40" w:lineRule="atLeast"/>
              <w:jc w:val="both"/>
              <w:rPr>
                <w:rFonts w:ascii="Times New Roman" w:hAnsi="Times New Roman"/>
                <w:b/>
                <w:sz w:val="24"/>
                <w:lang w:eastAsia="de-AT"/>
              </w:rPr>
            </w:pPr>
          </w:p>
          <w:p w14:paraId="0290E023" w14:textId="77777777" w:rsidR="000C607C" w:rsidRPr="00EA110E" w:rsidRDefault="000C607C" w:rsidP="00F63985">
            <w:pPr>
              <w:pStyle w:val="ListParagraph"/>
              <w:numPr>
                <w:ilvl w:val="1"/>
                <w:numId w:val="69"/>
              </w:numPr>
              <w:tabs>
                <w:tab w:val="left" w:pos="360"/>
              </w:tabs>
              <w:spacing w:line="40" w:lineRule="atLeast"/>
              <w:ind w:left="284" w:firstLine="0"/>
              <w:jc w:val="both"/>
              <w:rPr>
                <w:rFonts w:eastAsia="Times New Roman"/>
                <w:b/>
                <w:lang w:eastAsia="de-AT"/>
              </w:rPr>
            </w:pPr>
            <w:r w:rsidRPr="00EA110E">
              <w:rPr>
                <w:rFonts w:eastAsia="Times New Roman"/>
                <w:lang w:eastAsia="de-AT"/>
              </w:rPr>
              <w:t>Investments for the installation or enhancement of irrigation systems in the greenhouses according to the efficient practices of irrigation;</w:t>
            </w:r>
          </w:p>
          <w:p w14:paraId="0AF35EC8" w14:textId="77777777" w:rsidR="000C607C" w:rsidRPr="00EA110E" w:rsidRDefault="000C607C" w:rsidP="000C607C">
            <w:pPr>
              <w:pStyle w:val="ListParagraph"/>
              <w:tabs>
                <w:tab w:val="left" w:pos="360"/>
              </w:tabs>
              <w:spacing w:line="40" w:lineRule="atLeast"/>
              <w:ind w:left="284"/>
              <w:jc w:val="both"/>
              <w:rPr>
                <w:rFonts w:eastAsia="Times New Roman"/>
                <w:b/>
                <w:lang w:eastAsia="de-AT"/>
              </w:rPr>
            </w:pPr>
          </w:p>
          <w:p w14:paraId="3587DDC0" w14:textId="77777777" w:rsidR="000C607C" w:rsidRPr="00EA110E" w:rsidRDefault="000C607C" w:rsidP="00F63985">
            <w:pPr>
              <w:pStyle w:val="ListParagraph"/>
              <w:numPr>
                <w:ilvl w:val="1"/>
                <w:numId w:val="69"/>
              </w:numPr>
              <w:tabs>
                <w:tab w:val="left" w:pos="360"/>
              </w:tabs>
              <w:spacing w:line="40" w:lineRule="atLeast"/>
              <w:ind w:left="284" w:firstLine="0"/>
              <w:jc w:val="both"/>
              <w:rPr>
                <w:rFonts w:eastAsia="Times New Roman"/>
                <w:b/>
                <w:lang w:eastAsia="de-AT"/>
              </w:rPr>
            </w:pPr>
            <w:r w:rsidRPr="00EA110E">
              <w:rPr>
                <w:rFonts w:eastAsia="Times New Roman"/>
                <w:lang w:eastAsia="de-AT"/>
              </w:rPr>
              <w:t>Construction of facilities for post–harvest treatment, classification, packaging, labelling and storage of production, as well as storage facilities for plants protection products and for artificial fertilizer.</w:t>
            </w:r>
          </w:p>
          <w:p w14:paraId="3852D6F9" w14:textId="77777777" w:rsidR="000C607C" w:rsidRPr="00EA110E" w:rsidRDefault="000C607C" w:rsidP="000C607C">
            <w:pPr>
              <w:tabs>
                <w:tab w:val="left" w:pos="360"/>
              </w:tabs>
              <w:spacing w:line="40" w:lineRule="atLeast"/>
              <w:jc w:val="both"/>
              <w:rPr>
                <w:rFonts w:ascii="Times New Roman" w:hAnsi="Times New Roman"/>
                <w:b/>
                <w:sz w:val="24"/>
                <w:lang w:eastAsia="de-AT"/>
              </w:rPr>
            </w:pPr>
          </w:p>
          <w:p w14:paraId="5D0DDCE8" w14:textId="77777777" w:rsidR="000C607C" w:rsidRPr="00EA110E" w:rsidRDefault="000C607C" w:rsidP="00F63985">
            <w:pPr>
              <w:pStyle w:val="ListParagraph"/>
              <w:numPr>
                <w:ilvl w:val="1"/>
                <w:numId w:val="69"/>
              </w:numPr>
              <w:tabs>
                <w:tab w:val="left" w:pos="360"/>
              </w:tabs>
              <w:spacing w:line="40" w:lineRule="atLeast"/>
              <w:ind w:left="284" w:firstLine="0"/>
              <w:jc w:val="both"/>
              <w:rPr>
                <w:rFonts w:eastAsia="Times New Roman"/>
                <w:b/>
                <w:lang w:eastAsia="de-AT"/>
              </w:rPr>
            </w:pPr>
            <w:r w:rsidRPr="00EA110E">
              <w:rPr>
                <w:rFonts w:eastAsia="Times New Roman"/>
                <w:lang w:eastAsia="de-AT"/>
              </w:rPr>
              <w:t>Purchase of relevant mechanisms for cultivation of vegetables in opening field or in the greenhouses – machines for planting nurseries, foil laying machine.</w:t>
            </w:r>
          </w:p>
          <w:p w14:paraId="77E090F0" w14:textId="77777777" w:rsidR="000C607C" w:rsidRPr="00EA110E" w:rsidRDefault="000C607C" w:rsidP="000C607C">
            <w:pPr>
              <w:tabs>
                <w:tab w:val="left" w:pos="360"/>
              </w:tabs>
              <w:spacing w:line="40" w:lineRule="atLeast"/>
              <w:jc w:val="both"/>
              <w:rPr>
                <w:rFonts w:ascii="Book Antiqua" w:hAnsi="Book Antiqua"/>
              </w:rPr>
            </w:pPr>
          </w:p>
          <w:p w14:paraId="7D252D29" w14:textId="77777777" w:rsidR="000C607C" w:rsidRPr="00EA110E" w:rsidRDefault="000C607C" w:rsidP="00F63985">
            <w:pPr>
              <w:pStyle w:val="ListParagraph"/>
              <w:keepNext/>
              <w:numPr>
                <w:ilvl w:val="0"/>
                <w:numId w:val="69"/>
              </w:numPr>
              <w:tabs>
                <w:tab w:val="left" w:pos="284"/>
              </w:tabs>
              <w:spacing w:line="40" w:lineRule="atLeast"/>
              <w:ind w:left="0" w:firstLine="0"/>
              <w:jc w:val="both"/>
              <w:outlineLvl w:val="2"/>
              <w:rPr>
                <w:lang w:eastAsia="sq-AL"/>
              </w:rPr>
            </w:pPr>
            <w:r w:rsidRPr="00EA110E">
              <w:rPr>
                <w:bCs/>
                <w:lang w:eastAsia="sq-AL"/>
              </w:rPr>
              <w:t xml:space="preserve">The selection criteria for Measure 101 - Investments in physical assets in agriculture households for the sector of vegetables and greenhouses, including potatoes are provided in Annex I, Table 2, to this Administrative Instruction. </w:t>
            </w:r>
          </w:p>
          <w:p w14:paraId="5095B6EB" w14:textId="77777777" w:rsidR="00ED0A9B" w:rsidRPr="0003295A" w:rsidRDefault="00ED0A9B" w:rsidP="000C607C">
            <w:pPr>
              <w:tabs>
                <w:tab w:val="left" w:pos="360"/>
              </w:tabs>
              <w:spacing w:line="40" w:lineRule="atLeast"/>
              <w:jc w:val="both"/>
              <w:rPr>
                <w:rFonts w:ascii="Times New Roman" w:hAnsi="Times New Roman"/>
                <w:sz w:val="24"/>
                <w:szCs w:val="24"/>
              </w:rPr>
            </w:pPr>
          </w:p>
          <w:p w14:paraId="5B0D6358"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III.III. MEAT SECTOR</w:t>
            </w:r>
          </w:p>
          <w:p w14:paraId="2BA91A49" w14:textId="77777777" w:rsidR="000C607C" w:rsidRPr="00EA110E" w:rsidRDefault="000C607C" w:rsidP="000C607C">
            <w:pPr>
              <w:pStyle w:val="StandardTW"/>
              <w:shd w:val="clear" w:color="auto" w:fill="auto"/>
              <w:spacing w:line="40" w:lineRule="atLeast"/>
              <w:ind w:right="180"/>
              <w:jc w:val="center"/>
              <w:rPr>
                <w:rFonts w:ascii="Times New Roman" w:hAnsi="Times New Roman"/>
                <w:b/>
                <w:noProof w:val="0"/>
                <w:sz w:val="24"/>
                <w:szCs w:val="24"/>
              </w:rPr>
            </w:pPr>
          </w:p>
          <w:p w14:paraId="11622AE7" w14:textId="77777777" w:rsidR="000C607C" w:rsidRPr="00EA110E" w:rsidRDefault="000C607C" w:rsidP="000C607C">
            <w:pPr>
              <w:pStyle w:val="StandardTW"/>
              <w:shd w:val="clear" w:color="auto" w:fill="auto"/>
              <w:spacing w:line="40" w:lineRule="atLeast"/>
              <w:ind w:right="180"/>
              <w:jc w:val="center"/>
              <w:rPr>
                <w:rFonts w:ascii="Times New Roman" w:hAnsi="Times New Roman"/>
                <w:b/>
                <w:noProof w:val="0"/>
                <w:sz w:val="24"/>
                <w:szCs w:val="24"/>
              </w:rPr>
            </w:pPr>
            <w:r w:rsidRPr="00EA110E">
              <w:rPr>
                <w:rFonts w:ascii="Times New Roman" w:hAnsi="Times New Roman"/>
                <w:b/>
                <w:noProof w:val="0"/>
                <w:sz w:val="24"/>
                <w:szCs w:val="24"/>
              </w:rPr>
              <w:lastRenderedPageBreak/>
              <w:t>Article 9</w:t>
            </w:r>
          </w:p>
          <w:p w14:paraId="7E14A539" w14:textId="77777777" w:rsidR="000C607C" w:rsidRPr="00EA110E" w:rsidRDefault="000C607C" w:rsidP="000C607C">
            <w:pPr>
              <w:pStyle w:val="StandardTW"/>
              <w:shd w:val="clear" w:color="auto" w:fill="auto"/>
              <w:spacing w:line="40" w:lineRule="atLeast"/>
              <w:ind w:right="180"/>
              <w:jc w:val="center"/>
              <w:rPr>
                <w:rFonts w:ascii="Times New Roman" w:hAnsi="Times New Roman"/>
                <w:b/>
                <w:noProof w:val="0"/>
                <w:sz w:val="24"/>
                <w:szCs w:val="24"/>
              </w:rPr>
            </w:pPr>
            <w:r w:rsidRPr="00EA110E">
              <w:rPr>
                <w:rFonts w:ascii="Times New Roman" w:hAnsi="Times New Roman"/>
                <w:b/>
                <w:noProof w:val="0"/>
                <w:sz w:val="24"/>
                <w:szCs w:val="24"/>
              </w:rPr>
              <w:t>Eligibility criteria</w:t>
            </w:r>
          </w:p>
          <w:p w14:paraId="79137C95" w14:textId="77777777" w:rsidR="000C607C" w:rsidRPr="00EA110E" w:rsidRDefault="000C607C" w:rsidP="000C607C">
            <w:pPr>
              <w:pStyle w:val="ListBullet"/>
              <w:spacing w:after="0" w:line="40" w:lineRule="atLeast"/>
              <w:ind w:right="180"/>
              <w:rPr>
                <w:noProof w:val="0"/>
                <w:szCs w:val="24"/>
              </w:rPr>
            </w:pPr>
          </w:p>
          <w:p w14:paraId="7B9F4A26" w14:textId="77777777" w:rsidR="000C607C" w:rsidRPr="00EA110E" w:rsidRDefault="000C607C" w:rsidP="000C607C">
            <w:pPr>
              <w:pStyle w:val="StandardTW"/>
              <w:shd w:val="clear" w:color="auto" w:fill="auto"/>
              <w:tabs>
                <w:tab w:val="left" w:pos="270"/>
              </w:tabs>
              <w:spacing w:line="40" w:lineRule="atLeast"/>
              <w:ind w:right="180"/>
              <w:rPr>
                <w:rFonts w:ascii="Times New Roman" w:hAnsi="Times New Roman"/>
                <w:b/>
                <w:noProof w:val="0"/>
                <w:sz w:val="24"/>
                <w:szCs w:val="24"/>
              </w:rPr>
            </w:pPr>
            <w:r w:rsidRPr="00EA110E">
              <w:rPr>
                <w:rFonts w:ascii="Times New Roman" w:hAnsi="Times New Roman"/>
                <w:b/>
                <w:noProof w:val="0"/>
                <w:sz w:val="24"/>
                <w:szCs w:val="24"/>
              </w:rPr>
              <w:t xml:space="preserve">1. </w:t>
            </w:r>
            <w:r w:rsidRPr="00EA110E">
              <w:rPr>
                <w:rFonts w:ascii="Times New Roman" w:hAnsi="Times New Roman"/>
                <w:b/>
                <w:noProof w:val="0"/>
                <w:sz w:val="24"/>
                <w:szCs w:val="24"/>
              </w:rPr>
              <w:tab/>
              <w:t>Special admissibility criteria for the meat sector:</w:t>
            </w:r>
          </w:p>
          <w:p w14:paraId="28EC94E8" w14:textId="77777777" w:rsidR="000C607C" w:rsidRPr="00EA110E" w:rsidRDefault="000C607C" w:rsidP="000C607C">
            <w:pPr>
              <w:pStyle w:val="StandardTW"/>
              <w:shd w:val="clear" w:color="auto" w:fill="auto"/>
              <w:tabs>
                <w:tab w:val="left" w:pos="270"/>
              </w:tabs>
              <w:spacing w:line="40" w:lineRule="atLeast"/>
              <w:ind w:left="284" w:right="180"/>
              <w:rPr>
                <w:rFonts w:ascii="Times New Roman" w:hAnsi="Times New Roman"/>
                <w:b/>
                <w:noProof w:val="0"/>
                <w:sz w:val="24"/>
                <w:szCs w:val="24"/>
              </w:rPr>
            </w:pPr>
          </w:p>
          <w:p w14:paraId="171960ED" w14:textId="2A66DFDF" w:rsidR="000C607C" w:rsidRPr="00EA110E" w:rsidRDefault="000C607C" w:rsidP="00F63985">
            <w:pPr>
              <w:pStyle w:val="ListParagraph"/>
              <w:numPr>
                <w:ilvl w:val="1"/>
                <w:numId w:val="70"/>
              </w:numPr>
              <w:autoSpaceDE w:val="0"/>
              <w:autoSpaceDN w:val="0"/>
              <w:adjustRightInd w:val="0"/>
              <w:spacing w:line="40" w:lineRule="atLeast"/>
              <w:ind w:left="267" w:firstLine="0"/>
              <w:contextualSpacing/>
              <w:jc w:val="both"/>
              <w:outlineLvl w:val="3"/>
              <w:rPr>
                <w:b/>
                <w:lang w:eastAsia="de-AT"/>
              </w:rPr>
            </w:pPr>
            <w:r w:rsidRPr="00EA110E">
              <w:rPr>
                <w:sz w:val="20"/>
                <w:szCs w:val="20"/>
                <w:lang w:eastAsia="de-AT"/>
              </w:rPr>
              <w:t>Fo</w:t>
            </w:r>
            <w:r w:rsidRPr="00EA110E">
              <w:rPr>
                <w:lang w:eastAsia="de-AT"/>
              </w:rPr>
              <w:t>r investments in the meat sector-fattening of calves and pigs, applicants are not obliged to have calves/pigs at the moment of application, but before applying for the last payment, they must have at least 20 heads of calves, or 40 pigs for fattening with matriculation of the Republic of Kosovo or of EU countries, and these should be proved with the relevant documents and with their presence in the stockyard. The applicants that apply for construction of the stockyard for calves and for pigs, should include in their project the warehouse of manure with sufficient capacities for at least 3 months - see the list of national minimum standards set out in the guide for applicants;</w:t>
            </w:r>
          </w:p>
          <w:p w14:paraId="43A81301" w14:textId="77777777" w:rsidR="000C607C" w:rsidRPr="00EA110E" w:rsidRDefault="000C607C" w:rsidP="00450C06">
            <w:pPr>
              <w:pStyle w:val="ListParagraph"/>
              <w:spacing w:line="40" w:lineRule="atLeast"/>
              <w:ind w:left="267"/>
              <w:jc w:val="both"/>
              <w:rPr>
                <w:rFonts w:eastAsia="Times New Roman"/>
                <w:b/>
                <w:lang w:eastAsia="de-AT"/>
              </w:rPr>
            </w:pPr>
          </w:p>
          <w:p w14:paraId="4DC037F6" w14:textId="77777777" w:rsidR="00702054" w:rsidRPr="00EA110E" w:rsidRDefault="00702054" w:rsidP="00450C06">
            <w:pPr>
              <w:pStyle w:val="ListParagraph"/>
              <w:spacing w:line="40" w:lineRule="atLeast"/>
              <w:ind w:left="267"/>
              <w:jc w:val="both"/>
              <w:rPr>
                <w:rFonts w:eastAsia="Times New Roman"/>
                <w:b/>
                <w:lang w:eastAsia="de-AT"/>
              </w:rPr>
            </w:pPr>
          </w:p>
          <w:p w14:paraId="3D1C5AF6" w14:textId="07172ABB" w:rsidR="000C607C" w:rsidRPr="0003295A" w:rsidRDefault="000C607C" w:rsidP="00ED0A9B">
            <w:pPr>
              <w:pStyle w:val="ListParagraph"/>
              <w:numPr>
                <w:ilvl w:val="1"/>
                <w:numId w:val="70"/>
              </w:numPr>
              <w:autoSpaceDE w:val="0"/>
              <w:autoSpaceDN w:val="0"/>
              <w:adjustRightInd w:val="0"/>
              <w:spacing w:line="40" w:lineRule="atLeast"/>
              <w:ind w:left="267" w:firstLine="0"/>
              <w:contextualSpacing/>
              <w:jc w:val="both"/>
              <w:outlineLvl w:val="3"/>
              <w:rPr>
                <w:b/>
                <w:bCs/>
                <w:lang w:eastAsia="sq-AL"/>
              </w:rPr>
            </w:pPr>
            <w:r w:rsidRPr="00EA110E">
              <w:rPr>
                <w:lang w:eastAsia="de-AT"/>
              </w:rPr>
              <w:t xml:space="preserve">When applying, the applicants for fattening of calves should prove that they have at least 0,20 hectares of agricultural land per head of calf, owned, inherited, or leased for at least three (3) years. In the number of animals for which the land surface must be proved, the animals are calculated before the application - if any, and those after the investment, or in other words, for as many animals as the capacity of the stockyard. In case of the investments in </w:t>
            </w:r>
            <w:r w:rsidRPr="00EA110E">
              <w:rPr>
                <w:lang w:eastAsia="de-AT"/>
              </w:rPr>
              <w:lastRenderedPageBreak/>
              <w:t xml:space="preserve">agricultural mechanism for land cultivation, the duration of the lease must be at least five (5) years. </w:t>
            </w:r>
          </w:p>
          <w:p w14:paraId="15ECC750" w14:textId="77777777" w:rsidR="0003295A" w:rsidRPr="00EA110E" w:rsidRDefault="0003295A" w:rsidP="0003295A">
            <w:pPr>
              <w:pStyle w:val="ListParagraph"/>
              <w:autoSpaceDE w:val="0"/>
              <w:autoSpaceDN w:val="0"/>
              <w:adjustRightInd w:val="0"/>
              <w:spacing w:line="40" w:lineRule="atLeast"/>
              <w:ind w:left="267"/>
              <w:contextualSpacing/>
              <w:jc w:val="both"/>
              <w:outlineLvl w:val="3"/>
              <w:rPr>
                <w:b/>
                <w:bCs/>
                <w:lang w:eastAsia="sq-AL"/>
              </w:rPr>
            </w:pPr>
          </w:p>
          <w:p w14:paraId="03DA6D1B" w14:textId="5D69B0CD" w:rsidR="000C607C" w:rsidRPr="00EA110E" w:rsidRDefault="000C607C" w:rsidP="00F63985">
            <w:pPr>
              <w:pStyle w:val="ListParagraph"/>
              <w:numPr>
                <w:ilvl w:val="0"/>
                <w:numId w:val="70"/>
              </w:numPr>
              <w:tabs>
                <w:tab w:val="left" w:pos="270"/>
              </w:tabs>
              <w:spacing w:line="40" w:lineRule="atLeast"/>
              <w:ind w:right="180"/>
              <w:contextualSpacing/>
              <w:jc w:val="both"/>
            </w:pPr>
            <w:r w:rsidRPr="00EA110E">
              <w:t>Eligible investments:</w:t>
            </w:r>
          </w:p>
          <w:p w14:paraId="6D986133" w14:textId="77777777" w:rsidR="000C607C" w:rsidRPr="00EA110E" w:rsidRDefault="000C607C" w:rsidP="000C607C">
            <w:pPr>
              <w:pStyle w:val="ListParagraph"/>
              <w:tabs>
                <w:tab w:val="left" w:pos="270"/>
              </w:tabs>
              <w:spacing w:line="40" w:lineRule="atLeast"/>
              <w:ind w:left="360" w:right="180"/>
              <w:contextualSpacing/>
              <w:jc w:val="both"/>
            </w:pPr>
          </w:p>
          <w:p w14:paraId="09D5CACE" w14:textId="77777777" w:rsidR="000C607C" w:rsidRPr="00EA110E" w:rsidRDefault="000C607C" w:rsidP="000C607C">
            <w:pPr>
              <w:pStyle w:val="ListParagraph"/>
              <w:tabs>
                <w:tab w:val="left" w:pos="270"/>
              </w:tabs>
              <w:spacing w:line="40" w:lineRule="atLeast"/>
              <w:ind w:left="360" w:right="180"/>
              <w:contextualSpacing/>
              <w:jc w:val="both"/>
              <w:rPr>
                <w:b/>
              </w:rPr>
            </w:pPr>
            <w:r w:rsidRPr="00EA110E">
              <w:t>2.1. Construction/renovation/expansion of stockyards, accompanying facilities - manure warehouses, bulky food hangars, silage warehouse and farm infrastructure such as: water supply at farm level;</w:t>
            </w:r>
          </w:p>
          <w:p w14:paraId="69D1FC40" w14:textId="77777777" w:rsidR="000C607C" w:rsidRPr="00EA110E" w:rsidRDefault="000C607C" w:rsidP="000C607C">
            <w:pPr>
              <w:pStyle w:val="ListParagraph"/>
              <w:tabs>
                <w:tab w:val="left" w:pos="270"/>
              </w:tabs>
              <w:spacing w:line="40" w:lineRule="atLeast"/>
              <w:ind w:left="360" w:right="180"/>
              <w:contextualSpacing/>
              <w:jc w:val="both"/>
              <w:rPr>
                <w:b/>
              </w:rPr>
            </w:pPr>
          </w:p>
          <w:p w14:paraId="1ECEFEA2" w14:textId="77777777" w:rsidR="00ED0A9B" w:rsidRPr="00EA110E" w:rsidRDefault="00ED0A9B" w:rsidP="000C607C">
            <w:pPr>
              <w:pStyle w:val="ListParagraph"/>
              <w:tabs>
                <w:tab w:val="left" w:pos="270"/>
              </w:tabs>
              <w:spacing w:line="40" w:lineRule="atLeast"/>
              <w:ind w:left="360" w:right="180"/>
              <w:contextualSpacing/>
              <w:jc w:val="both"/>
              <w:rPr>
                <w:b/>
              </w:rPr>
            </w:pPr>
          </w:p>
          <w:p w14:paraId="37C72507" w14:textId="77777777" w:rsidR="000C607C" w:rsidRPr="00EA110E" w:rsidRDefault="000C607C" w:rsidP="000C607C">
            <w:pPr>
              <w:pStyle w:val="ListParagraph"/>
              <w:tabs>
                <w:tab w:val="left" w:pos="270"/>
              </w:tabs>
              <w:spacing w:line="40" w:lineRule="atLeast"/>
              <w:ind w:left="360" w:right="180"/>
              <w:contextualSpacing/>
              <w:jc w:val="both"/>
              <w:rPr>
                <w:b/>
              </w:rPr>
            </w:pPr>
            <w:r w:rsidRPr="00EA110E">
              <w:t>2.2. Investments in energy production in the farm from all kinds of renewable resources;</w:t>
            </w:r>
          </w:p>
          <w:p w14:paraId="7367F7C7" w14:textId="77777777" w:rsidR="00702054" w:rsidRPr="00EA110E" w:rsidRDefault="00702054" w:rsidP="00ED0A9B">
            <w:pPr>
              <w:tabs>
                <w:tab w:val="left" w:pos="270"/>
              </w:tabs>
              <w:spacing w:line="40" w:lineRule="atLeast"/>
              <w:ind w:right="180"/>
              <w:contextualSpacing/>
              <w:jc w:val="both"/>
              <w:rPr>
                <w:b/>
              </w:rPr>
            </w:pPr>
          </w:p>
          <w:p w14:paraId="69AEB6A7" w14:textId="77777777" w:rsidR="000C607C" w:rsidRPr="00EA110E" w:rsidRDefault="000C607C" w:rsidP="000C607C">
            <w:pPr>
              <w:pStyle w:val="ListParagraph"/>
              <w:tabs>
                <w:tab w:val="left" w:pos="270"/>
              </w:tabs>
              <w:spacing w:line="40" w:lineRule="atLeast"/>
              <w:ind w:left="360" w:right="180"/>
              <w:contextualSpacing/>
              <w:jc w:val="both"/>
              <w:rPr>
                <w:b/>
              </w:rPr>
            </w:pPr>
            <w:r w:rsidRPr="00EA110E">
              <w:t>2.3. Investments in modernization of food and water supply system;</w:t>
            </w:r>
          </w:p>
          <w:p w14:paraId="6EA22145" w14:textId="77777777" w:rsidR="000C607C" w:rsidRPr="00EA110E" w:rsidRDefault="000C607C" w:rsidP="000C607C">
            <w:pPr>
              <w:pStyle w:val="ListParagraph"/>
              <w:tabs>
                <w:tab w:val="left" w:pos="270"/>
              </w:tabs>
              <w:spacing w:line="40" w:lineRule="atLeast"/>
              <w:ind w:left="360" w:right="180"/>
              <w:contextualSpacing/>
              <w:jc w:val="both"/>
              <w:rPr>
                <w:b/>
              </w:rPr>
            </w:pPr>
          </w:p>
          <w:p w14:paraId="0AE01F94" w14:textId="77777777" w:rsidR="00450C06" w:rsidRPr="00EA110E" w:rsidRDefault="00450C06" w:rsidP="000C607C">
            <w:pPr>
              <w:pStyle w:val="ListParagraph"/>
              <w:tabs>
                <w:tab w:val="left" w:pos="270"/>
              </w:tabs>
              <w:spacing w:line="40" w:lineRule="atLeast"/>
              <w:ind w:left="360" w:right="180"/>
              <w:contextualSpacing/>
              <w:jc w:val="both"/>
              <w:rPr>
                <w:b/>
              </w:rPr>
            </w:pPr>
          </w:p>
          <w:p w14:paraId="5CE356E4" w14:textId="77777777" w:rsidR="000C607C" w:rsidRPr="00EA110E" w:rsidRDefault="000C607C" w:rsidP="000C607C">
            <w:pPr>
              <w:pStyle w:val="ListParagraph"/>
              <w:tabs>
                <w:tab w:val="left" w:pos="270"/>
              </w:tabs>
              <w:spacing w:line="40" w:lineRule="atLeast"/>
              <w:ind w:left="360" w:right="180"/>
              <w:contextualSpacing/>
              <w:jc w:val="both"/>
              <w:rPr>
                <w:b/>
              </w:rPr>
            </w:pPr>
            <w:r w:rsidRPr="00EA110E">
              <w:t>2.4. Investments in agricultural machinery and equipment for the cultivation of fodder plants and cereals, plant protection, fertilization and harvesting;</w:t>
            </w:r>
          </w:p>
          <w:p w14:paraId="1889485D" w14:textId="77777777" w:rsidR="000C607C" w:rsidRPr="00EA110E" w:rsidRDefault="000C607C" w:rsidP="000C607C">
            <w:pPr>
              <w:pStyle w:val="ListParagraph"/>
              <w:tabs>
                <w:tab w:val="left" w:pos="270"/>
              </w:tabs>
              <w:spacing w:line="40" w:lineRule="atLeast"/>
              <w:ind w:left="360" w:right="180"/>
              <w:contextualSpacing/>
              <w:jc w:val="both"/>
              <w:rPr>
                <w:b/>
              </w:rPr>
            </w:pPr>
          </w:p>
          <w:p w14:paraId="65A9E1F6" w14:textId="77777777" w:rsidR="000C607C" w:rsidRPr="00EA110E" w:rsidRDefault="000C607C" w:rsidP="000C607C">
            <w:pPr>
              <w:pStyle w:val="ListParagraph"/>
              <w:tabs>
                <w:tab w:val="left" w:pos="270"/>
              </w:tabs>
              <w:spacing w:line="40" w:lineRule="atLeast"/>
              <w:ind w:left="360" w:right="180"/>
              <w:contextualSpacing/>
              <w:jc w:val="both"/>
              <w:rPr>
                <w:b/>
              </w:rPr>
            </w:pPr>
            <w:r w:rsidRPr="00EA110E">
              <w:t xml:space="preserve">2.5. Investment for purchasing a tractor; </w:t>
            </w:r>
          </w:p>
          <w:p w14:paraId="414E93D4" w14:textId="77777777" w:rsidR="000C607C" w:rsidRPr="00EA110E" w:rsidRDefault="000C607C" w:rsidP="000C607C">
            <w:pPr>
              <w:pStyle w:val="ListParagraph"/>
              <w:tabs>
                <w:tab w:val="left" w:pos="270"/>
              </w:tabs>
              <w:spacing w:line="40" w:lineRule="atLeast"/>
              <w:ind w:left="360" w:right="180"/>
              <w:contextualSpacing/>
              <w:jc w:val="both"/>
              <w:rPr>
                <w:b/>
              </w:rPr>
            </w:pPr>
          </w:p>
          <w:p w14:paraId="7E89F059" w14:textId="77777777" w:rsidR="000C607C" w:rsidRPr="00EA110E" w:rsidRDefault="000C607C" w:rsidP="000C607C">
            <w:pPr>
              <w:pStyle w:val="ListParagraph"/>
              <w:tabs>
                <w:tab w:val="left" w:pos="270"/>
              </w:tabs>
              <w:spacing w:line="40" w:lineRule="atLeast"/>
              <w:ind w:left="360" w:right="180"/>
              <w:contextualSpacing/>
              <w:jc w:val="both"/>
              <w:rPr>
                <w:b/>
              </w:rPr>
            </w:pPr>
            <w:r w:rsidRPr="00EA110E">
              <w:t>2.6. Investments for cleaning/removal of manure - liquid and solid, and its disposal;</w:t>
            </w:r>
          </w:p>
          <w:p w14:paraId="0CD6795A" w14:textId="77777777" w:rsidR="000C607C" w:rsidRPr="00EA110E" w:rsidRDefault="000C607C" w:rsidP="000C607C">
            <w:pPr>
              <w:pStyle w:val="ListParagraph"/>
              <w:tabs>
                <w:tab w:val="left" w:pos="270"/>
              </w:tabs>
              <w:spacing w:line="40" w:lineRule="atLeast"/>
              <w:ind w:left="360" w:right="180"/>
              <w:contextualSpacing/>
              <w:jc w:val="both"/>
              <w:rPr>
                <w:b/>
              </w:rPr>
            </w:pPr>
          </w:p>
          <w:p w14:paraId="1AFA1E48" w14:textId="77777777" w:rsidR="000C607C" w:rsidRPr="00EA110E" w:rsidRDefault="000C607C" w:rsidP="000C607C">
            <w:pPr>
              <w:pStyle w:val="ListParagraph"/>
              <w:tabs>
                <w:tab w:val="left" w:pos="270"/>
              </w:tabs>
              <w:spacing w:line="40" w:lineRule="atLeast"/>
              <w:ind w:left="360" w:right="180"/>
              <w:contextualSpacing/>
              <w:jc w:val="both"/>
              <w:rPr>
                <w:b/>
              </w:rPr>
            </w:pPr>
            <w:r w:rsidRPr="00EA110E">
              <w:t xml:space="preserve">2.7. Investments in the production of concentrated food, from the total capacity </w:t>
            </w:r>
            <w:r w:rsidRPr="00EA110E">
              <w:lastRenderedPageBreak/>
              <w:t>of which, at least 50% is used for farm needs;</w:t>
            </w:r>
          </w:p>
          <w:p w14:paraId="0868668F" w14:textId="77777777" w:rsidR="000C607C" w:rsidRPr="00EA110E" w:rsidRDefault="000C607C" w:rsidP="000C607C">
            <w:pPr>
              <w:pStyle w:val="ListParagraph"/>
              <w:tabs>
                <w:tab w:val="left" w:pos="270"/>
              </w:tabs>
              <w:spacing w:line="40" w:lineRule="atLeast"/>
              <w:ind w:left="360" w:right="180"/>
              <w:contextualSpacing/>
              <w:jc w:val="both"/>
              <w:rPr>
                <w:b/>
              </w:rPr>
            </w:pPr>
          </w:p>
          <w:p w14:paraId="28332A7B" w14:textId="4C060DA3" w:rsidR="000C607C" w:rsidRPr="00EA110E" w:rsidRDefault="00EA45EC" w:rsidP="00EA45EC">
            <w:pPr>
              <w:pStyle w:val="ListParagraph"/>
              <w:keepNext/>
              <w:tabs>
                <w:tab w:val="left" w:pos="450"/>
                <w:tab w:val="left" w:pos="990"/>
              </w:tabs>
              <w:spacing w:line="40" w:lineRule="atLeast"/>
              <w:jc w:val="both"/>
              <w:outlineLvl w:val="2"/>
              <w:rPr>
                <w:lang w:eastAsia="sq-AL"/>
              </w:rPr>
            </w:pPr>
            <w:r>
              <w:rPr>
                <w:bCs/>
                <w:lang w:eastAsia="sq-AL"/>
              </w:rPr>
              <w:t xml:space="preserve">3. </w:t>
            </w:r>
            <w:r w:rsidR="000C607C" w:rsidRPr="00EA110E">
              <w:rPr>
                <w:bCs/>
                <w:lang w:eastAsia="sq-AL"/>
              </w:rPr>
              <w:t xml:space="preserve">Selection Criteria for Measure 101 Investments in physical assets in agriculture households for the meat sector are set out in Annex I, Table 3, to this Administrative Instruction. </w:t>
            </w:r>
          </w:p>
          <w:p w14:paraId="4DF182CE" w14:textId="77777777" w:rsidR="000C607C" w:rsidRPr="00EA110E" w:rsidRDefault="000C607C" w:rsidP="000C607C">
            <w:pPr>
              <w:keepNext/>
              <w:spacing w:line="40" w:lineRule="atLeast"/>
              <w:jc w:val="both"/>
              <w:outlineLvl w:val="2"/>
              <w:rPr>
                <w:rFonts w:ascii="Book Antiqua" w:hAnsi="Book Antiqua"/>
                <w:b/>
                <w:sz w:val="24"/>
                <w:lang w:eastAsia="sq-AL"/>
              </w:rPr>
            </w:pPr>
          </w:p>
          <w:p w14:paraId="4533F5AC" w14:textId="77777777" w:rsidR="000C607C" w:rsidRPr="00EA110E" w:rsidRDefault="000C607C" w:rsidP="000C607C">
            <w:pPr>
              <w:spacing w:line="40" w:lineRule="atLeast"/>
              <w:ind w:left="-90" w:right="180" w:firstLine="90"/>
              <w:jc w:val="center"/>
              <w:rPr>
                <w:rFonts w:ascii="Times New Roman" w:hAnsi="Times New Roman"/>
                <w:b/>
                <w:sz w:val="24"/>
              </w:rPr>
            </w:pPr>
            <w:r w:rsidRPr="00EA110E">
              <w:rPr>
                <w:rFonts w:ascii="Times New Roman" w:hAnsi="Times New Roman"/>
                <w:b/>
                <w:sz w:val="24"/>
              </w:rPr>
              <w:t>III.IV. DAIRY SECTOR</w:t>
            </w:r>
          </w:p>
          <w:p w14:paraId="7564A358" w14:textId="77777777" w:rsidR="000C607C" w:rsidRPr="00EA110E" w:rsidRDefault="000C607C" w:rsidP="000C607C">
            <w:pPr>
              <w:pStyle w:val="StandardTW"/>
              <w:shd w:val="clear" w:color="auto" w:fill="auto"/>
              <w:spacing w:line="40" w:lineRule="atLeast"/>
              <w:ind w:right="180" w:firstLine="90"/>
              <w:jc w:val="center"/>
              <w:rPr>
                <w:rFonts w:ascii="Times New Roman" w:hAnsi="Times New Roman"/>
                <w:b/>
                <w:noProof w:val="0"/>
                <w:sz w:val="24"/>
                <w:szCs w:val="24"/>
              </w:rPr>
            </w:pPr>
          </w:p>
          <w:p w14:paraId="30DB5B55" w14:textId="77777777" w:rsidR="000C607C" w:rsidRPr="00EA110E" w:rsidRDefault="000C607C" w:rsidP="000C607C">
            <w:pPr>
              <w:pStyle w:val="StandardTW"/>
              <w:shd w:val="clear" w:color="auto" w:fill="auto"/>
              <w:spacing w:line="40" w:lineRule="atLeast"/>
              <w:ind w:right="180" w:firstLine="90"/>
              <w:jc w:val="center"/>
              <w:rPr>
                <w:rFonts w:ascii="Times New Roman" w:hAnsi="Times New Roman"/>
                <w:b/>
                <w:noProof w:val="0"/>
                <w:sz w:val="24"/>
                <w:szCs w:val="24"/>
              </w:rPr>
            </w:pPr>
            <w:r w:rsidRPr="00EA110E">
              <w:rPr>
                <w:rFonts w:ascii="Times New Roman" w:hAnsi="Times New Roman"/>
                <w:b/>
                <w:noProof w:val="0"/>
                <w:sz w:val="24"/>
                <w:szCs w:val="24"/>
              </w:rPr>
              <w:t>Article 10</w:t>
            </w:r>
          </w:p>
          <w:p w14:paraId="6A4BA92A" w14:textId="77777777" w:rsidR="000C607C" w:rsidRPr="00EA110E" w:rsidRDefault="000C607C" w:rsidP="000C607C">
            <w:pPr>
              <w:pStyle w:val="StandardTW"/>
              <w:shd w:val="clear" w:color="auto" w:fill="auto"/>
              <w:spacing w:line="40" w:lineRule="atLeast"/>
              <w:ind w:right="180" w:firstLine="90"/>
              <w:jc w:val="center"/>
              <w:rPr>
                <w:rFonts w:ascii="Times New Roman" w:hAnsi="Times New Roman"/>
                <w:b/>
                <w:noProof w:val="0"/>
                <w:sz w:val="24"/>
                <w:szCs w:val="24"/>
              </w:rPr>
            </w:pPr>
            <w:r w:rsidRPr="00EA110E">
              <w:rPr>
                <w:rFonts w:ascii="Times New Roman" w:hAnsi="Times New Roman"/>
                <w:b/>
                <w:noProof w:val="0"/>
                <w:sz w:val="24"/>
                <w:szCs w:val="24"/>
              </w:rPr>
              <w:t>Eligibility criteria</w:t>
            </w:r>
          </w:p>
          <w:p w14:paraId="73A58F90" w14:textId="77777777" w:rsidR="000C607C" w:rsidRPr="00EA110E" w:rsidRDefault="000C607C" w:rsidP="000C607C">
            <w:pPr>
              <w:pStyle w:val="StandardTW"/>
              <w:shd w:val="clear" w:color="auto" w:fill="auto"/>
              <w:spacing w:line="40" w:lineRule="atLeast"/>
              <w:ind w:right="180"/>
              <w:rPr>
                <w:rFonts w:ascii="Times New Roman" w:hAnsi="Times New Roman"/>
                <w:noProof w:val="0"/>
                <w:sz w:val="24"/>
                <w:szCs w:val="24"/>
              </w:rPr>
            </w:pPr>
          </w:p>
          <w:p w14:paraId="31818950" w14:textId="77777777" w:rsidR="000C607C" w:rsidRPr="00EA110E" w:rsidRDefault="000C607C" w:rsidP="000C607C">
            <w:pPr>
              <w:tabs>
                <w:tab w:val="left" w:pos="360"/>
              </w:tabs>
              <w:spacing w:line="40" w:lineRule="atLeast"/>
              <w:ind w:right="180"/>
              <w:jc w:val="both"/>
              <w:rPr>
                <w:rFonts w:ascii="Times New Roman" w:hAnsi="Times New Roman"/>
                <w:sz w:val="24"/>
              </w:rPr>
            </w:pPr>
            <w:r w:rsidRPr="00EA110E">
              <w:rPr>
                <w:rFonts w:ascii="Times New Roman" w:hAnsi="Times New Roman"/>
                <w:sz w:val="24"/>
              </w:rPr>
              <w:t xml:space="preserve">1. Special eligibility criteria: </w:t>
            </w:r>
          </w:p>
          <w:p w14:paraId="517DA198" w14:textId="77777777" w:rsidR="000C607C" w:rsidRPr="00EA110E" w:rsidRDefault="000C607C" w:rsidP="000C607C">
            <w:pPr>
              <w:spacing w:line="40" w:lineRule="atLeast"/>
              <w:ind w:left="360"/>
              <w:contextualSpacing/>
              <w:jc w:val="both"/>
              <w:rPr>
                <w:rFonts w:ascii="Times New Roman" w:hAnsi="Times New Roman"/>
                <w:b/>
                <w:sz w:val="24"/>
                <w:lang w:eastAsia="de-AT"/>
              </w:rPr>
            </w:pPr>
          </w:p>
          <w:p w14:paraId="5BAD34C2" w14:textId="5F6E4CFC" w:rsidR="000C607C" w:rsidRPr="00EA110E" w:rsidRDefault="000C607C" w:rsidP="00F63985">
            <w:pPr>
              <w:pStyle w:val="ListParagraph"/>
              <w:numPr>
                <w:ilvl w:val="1"/>
                <w:numId w:val="72"/>
              </w:numPr>
              <w:spacing w:line="40" w:lineRule="atLeast"/>
              <w:ind w:left="267" w:firstLine="0"/>
              <w:contextualSpacing/>
              <w:jc w:val="both"/>
              <w:rPr>
                <w:b/>
                <w:lang w:eastAsia="de-AT"/>
              </w:rPr>
            </w:pPr>
            <w:r w:rsidRPr="00EA110E">
              <w:rPr>
                <w:sz w:val="20"/>
                <w:szCs w:val="20"/>
                <w:lang w:eastAsia="de-AT"/>
              </w:rPr>
              <w:t xml:space="preserve">At </w:t>
            </w:r>
            <w:r w:rsidRPr="00EA110E">
              <w:rPr>
                <w:lang w:eastAsia="de-AT"/>
              </w:rPr>
              <w:t xml:space="preserve">the moment of application, the applicant for the investments in the sector of milk production are required to have at least 10 dairy cows or 100 sheep or 100 goats, registered in the Farm Register and in the Register for Animal Registration and Identification (RARI) in FVA. This provision does not apply to collection points. </w:t>
            </w:r>
          </w:p>
          <w:p w14:paraId="1ECDEFF0" w14:textId="77777777" w:rsidR="000C607C" w:rsidRPr="00EA110E" w:rsidRDefault="000C607C" w:rsidP="00450C06">
            <w:pPr>
              <w:spacing w:line="40" w:lineRule="atLeast"/>
              <w:ind w:left="267"/>
              <w:contextualSpacing/>
              <w:jc w:val="both"/>
              <w:rPr>
                <w:rFonts w:ascii="Times New Roman" w:hAnsi="Times New Roman"/>
                <w:b/>
                <w:sz w:val="24"/>
                <w:szCs w:val="24"/>
                <w:lang w:eastAsia="de-AT"/>
              </w:rPr>
            </w:pPr>
          </w:p>
          <w:p w14:paraId="5D7A8E85" w14:textId="08D75675" w:rsidR="000C607C" w:rsidRPr="00EA110E" w:rsidRDefault="000C607C" w:rsidP="00F63985">
            <w:pPr>
              <w:pStyle w:val="ListParagraph"/>
              <w:numPr>
                <w:ilvl w:val="1"/>
                <w:numId w:val="72"/>
              </w:numPr>
              <w:spacing w:line="40" w:lineRule="atLeast"/>
              <w:ind w:left="267" w:firstLine="0"/>
              <w:contextualSpacing/>
              <w:jc w:val="both"/>
              <w:rPr>
                <w:b/>
                <w:lang w:eastAsia="de-AT"/>
              </w:rPr>
            </w:pPr>
            <w:r w:rsidRPr="00EA110E">
              <w:rPr>
                <w:lang w:eastAsia="de-AT"/>
              </w:rPr>
              <w:t>Collecting points must have long-term contracts, for at least one year, with at least five (5) farmers who together breed at least 30 dairy cows.</w:t>
            </w:r>
          </w:p>
          <w:p w14:paraId="41BA7755" w14:textId="77777777" w:rsidR="000C607C" w:rsidRPr="00EA110E" w:rsidRDefault="000C607C" w:rsidP="000C607C">
            <w:pPr>
              <w:pStyle w:val="ListParagraph"/>
              <w:spacing w:line="40" w:lineRule="atLeast"/>
              <w:ind w:left="284"/>
              <w:contextualSpacing/>
              <w:jc w:val="both"/>
              <w:rPr>
                <w:rFonts w:eastAsia="Times New Roman"/>
                <w:b/>
                <w:lang w:eastAsia="de-AT"/>
              </w:rPr>
            </w:pPr>
          </w:p>
          <w:p w14:paraId="2980CAC0" w14:textId="77777777" w:rsidR="000C607C" w:rsidRPr="00EA110E" w:rsidRDefault="000C607C" w:rsidP="00F63985">
            <w:pPr>
              <w:pStyle w:val="ListParagraph"/>
              <w:numPr>
                <w:ilvl w:val="1"/>
                <w:numId w:val="72"/>
              </w:numPr>
              <w:spacing w:line="40" w:lineRule="atLeast"/>
              <w:ind w:left="284" w:firstLine="0"/>
              <w:contextualSpacing/>
              <w:jc w:val="both"/>
              <w:rPr>
                <w:rFonts w:eastAsia="Times New Roman"/>
                <w:b/>
                <w:lang w:eastAsia="de-AT"/>
              </w:rPr>
            </w:pPr>
            <w:r w:rsidRPr="00EA110E">
              <w:rPr>
                <w:rFonts w:eastAsia="Times New Roman"/>
                <w:lang w:eastAsia="de-AT"/>
              </w:rPr>
              <w:t xml:space="preserve">Applicants, who apply for the construction of a stockyard for dairy cows, should also include in their project the warehouse of manure with sufficient capacity for at least three (3) months - see </w:t>
            </w:r>
            <w:r w:rsidRPr="00EA110E">
              <w:rPr>
                <w:rFonts w:eastAsia="Times New Roman"/>
                <w:lang w:eastAsia="de-AT"/>
              </w:rPr>
              <w:lastRenderedPageBreak/>
              <w:t xml:space="preserve">the list of national minimum standards set out in the guide for applicants. The warehouse of manure is not mandatory for sheep and goat breeders. </w:t>
            </w:r>
          </w:p>
          <w:p w14:paraId="4CEEFD8B" w14:textId="77777777" w:rsidR="000C607C" w:rsidRPr="00EA110E" w:rsidRDefault="000C607C" w:rsidP="000C607C">
            <w:pPr>
              <w:spacing w:line="40" w:lineRule="atLeast"/>
              <w:contextualSpacing/>
              <w:jc w:val="both"/>
              <w:rPr>
                <w:rFonts w:ascii="Times New Roman" w:hAnsi="Times New Roman"/>
                <w:b/>
                <w:sz w:val="24"/>
                <w:lang w:eastAsia="de-AT"/>
              </w:rPr>
            </w:pPr>
          </w:p>
          <w:p w14:paraId="07819684" w14:textId="77777777" w:rsidR="000C607C" w:rsidRPr="00EA110E" w:rsidRDefault="000C607C" w:rsidP="00F63985">
            <w:pPr>
              <w:pStyle w:val="ListParagraph"/>
              <w:numPr>
                <w:ilvl w:val="1"/>
                <w:numId w:val="72"/>
              </w:numPr>
              <w:spacing w:line="40" w:lineRule="atLeast"/>
              <w:ind w:left="284" w:firstLine="0"/>
              <w:contextualSpacing/>
              <w:jc w:val="both"/>
              <w:rPr>
                <w:rFonts w:eastAsia="Times New Roman"/>
                <w:b/>
                <w:lang w:eastAsia="de-AT"/>
              </w:rPr>
            </w:pPr>
            <w:r w:rsidRPr="00EA110E">
              <w:rPr>
                <w:rFonts w:eastAsia="Times New Roman"/>
                <w:lang w:eastAsia="de-AT"/>
              </w:rPr>
              <w:t>In the case of investments in agricultural land cultivation mechanism, the applicants must prove that they have at least 0.5 hectares of agricultural land for each cow head, respectively 0.05 hectares of agricultural land per head of sheep/goats, owned, inherited or leased for at least five (5) years.</w:t>
            </w:r>
          </w:p>
          <w:p w14:paraId="1177F157" w14:textId="77777777" w:rsidR="000C607C" w:rsidRPr="00EA110E" w:rsidRDefault="000C607C" w:rsidP="000C607C">
            <w:pPr>
              <w:tabs>
                <w:tab w:val="left" w:pos="360"/>
              </w:tabs>
              <w:spacing w:line="40" w:lineRule="atLeast"/>
              <w:ind w:right="180"/>
              <w:jc w:val="both"/>
              <w:rPr>
                <w:rFonts w:ascii="Times New Roman" w:hAnsi="Times New Roman"/>
                <w:b/>
                <w:sz w:val="24"/>
              </w:rPr>
            </w:pPr>
          </w:p>
          <w:p w14:paraId="4172509A" w14:textId="32E87D27" w:rsidR="000C607C" w:rsidRPr="00EA110E" w:rsidRDefault="000C607C" w:rsidP="00F63985">
            <w:pPr>
              <w:pStyle w:val="StandardTW"/>
              <w:numPr>
                <w:ilvl w:val="0"/>
                <w:numId w:val="72"/>
              </w:numPr>
              <w:shd w:val="clear" w:color="auto" w:fill="auto"/>
              <w:tabs>
                <w:tab w:val="clear" w:pos="720"/>
                <w:tab w:val="left" w:pos="360"/>
                <w:tab w:val="left" w:pos="450"/>
              </w:tabs>
              <w:spacing w:line="40" w:lineRule="atLeast"/>
              <w:ind w:right="180"/>
              <w:rPr>
                <w:rFonts w:ascii="Times New Roman" w:hAnsi="Times New Roman"/>
                <w:b/>
                <w:noProof w:val="0"/>
                <w:sz w:val="24"/>
                <w:szCs w:val="24"/>
              </w:rPr>
            </w:pPr>
            <w:r w:rsidRPr="00EA110E">
              <w:rPr>
                <w:rFonts w:ascii="Times New Roman" w:hAnsi="Times New Roman"/>
                <w:b/>
                <w:noProof w:val="0"/>
                <w:sz w:val="24"/>
                <w:szCs w:val="24"/>
              </w:rPr>
              <w:t>Eligible investments:</w:t>
            </w:r>
          </w:p>
          <w:p w14:paraId="598AEE0C" w14:textId="77777777" w:rsidR="000C607C" w:rsidRPr="00EA110E" w:rsidRDefault="000C607C" w:rsidP="000C607C">
            <w:pPr>
              <w:tabs>
                <w:tab w:val="left" w:pos="900"/>
              </w:tabs>
              <w:spacing w:line="40" w:lineRule="atLeast"/>
              <w:ind w:left="360"/>
              <w:jc w:val="both"/>
              <w:rPr>
                <w:rFonts w:ascii="Times New Roman" w:hAnsi="Times New Roman"/>
                <w:b/>
                <w:sz w:val="24"/>
                <w:lang w:eastAsia="de-AT"/>
              </w:rPr>
            </w:pPr>
          </w:p>
          <w:p w14:paraId="41DB34DA" w14:textId="6E47916C" w:rsidR="000C607C" w:rsidRPr="00EA110E" w:rsidRDefault="000C607C" w:rsidP="00F63985">
            <w:pPr>
              <w:pStyle w:val="ListParagraph"/>
              <w:numPr>
                <w:ilvl w:val="1"/>
                <w:numId w:val="72"/>
              </w:numPr>
              <w:tabs>
                <w:tab w:val="left" w:pos="567"/>
              </w:tabs>
              <w:spacing w:line="40" w:lineRule="atLeast"/>
              <w:ind w:left="267" w:firstLine="0"/>
              <w:jc w:val="both"/>
              <w:rPr>
                <w:b/>
                <w:lang w:eastAsia="de-AT"/>
              </w:rPr>
            </w:pPr>
            <w:r w:rsidRPr="00EA110E">
              <w:rPr>
                <w:lang w:eastAsia="de-AT"/>
              </w:rPr>
              <w:t>Construction/renovation/expansion of stockyards, accompanying facilities, and facilities of milk collection centres - manure warehouses, bulky food hangars, silage warehouse, milking machines and farm infrastructure such as: water, electricity installation;</w:t>
            </w:r>
          </w:p>
          <w:p w14:paraId="118757A7" w14:textId="77777777" w:rsidR="000C607C" w:rsidRPr="00EA110E" w:rsidRDefault="000C607C" w:rsidP="000C607C">
            <w:pPr>
              <w:pStyle w:val="ListParagraph"/>
              <w:tabs>
                <w:tab w:val="left" w:pos="567"/>
                <w:tab w:val="left" w:pos="900"/>
              </w:tabs>
              <w:spacing w:line="40" w:lineRule="atLeast"/>
              <w:ind w:left="284"/>
              <w:jc w:val="both"/>
              <w:rPr>
                <w:rFonts w:eastAsia="Times New Roman"/>
                <w:b/>
                <w:lang w:eastAsia="de-AT"/>
              </w:rPr>
            </w:pPr>
          </w:p>
          <w:p w14:paraId="103A6DF3" w14:textId="77777777" w:rsidR="000C607C" w:rsidRPr="00EA110E" w:rsidRDefault="000C607C" w:rsidP="00F63985">
            <w:pPr>
              <w:pStyle w:val="ListParagraph"/>
              <w:numPr>
                <w:ilvl w:val="1"/>
                <w:numId w:val="72"/>
              </w:numPr>
              <w:tabs>
                <w:tab w:val="left" w:pos="567"/>
              </w:tabs>
              <w:spacing w:line="40" w:lineRule="atLeast"/>
              <w:ind w:left="284" w:firstLine="0"/>
              <w:jc w:val="both"/>
              <w:rPr>
                <w:rFonts w:eastAsia="Times New Roman"/>
                <w:b/>
                <w:lang w:eastAsia="de-AT"/>
              </w:rPr>
            </w:pPr>
            <w:r w:rsidRPr="00EA110E">
              <w:rPr>
                <w:rFonts w:eastAsia="Times New Roman"/>
                <w:lang w:eastAsia="de-AT"/>
              </w:rPr>
              <w:t>Investments in the modernization of milking and cooling equipment, such as milking equipment, milk storage equipment, including milk storage rooms, lacto freezers;</w:t>
            </w:r>
          </w:p>
          <w:p w14:paraId="2C98B34F" w14:textId="77777777" w:rsidR="000C607C" w:rsidRPr="00EA110E" w:rsidRDefault="000C607C" w:rsidP="000C607C">
            <w:pPr>
              <w:pStyle w:val="ListParagraph"/>
              <w:spacing w:line="40" w:lineRule="atLeast"/>
              <w:rPr>
                <w:rFonts w:eastAsia="Times New Roman"/>
                <w:b/>
                <w:lang w:eastAsia="de-AT"/>
              </w:rPr>
            </w:pPr>
          </w:p>
          <w:p w14:paraId="7923A1BB" w14:textId="77777777" w:rsidR="000C607C" w:rsidRPr="00EA110E" w:rsidRDefault="000C607C" w:rsidP="00F63985">
            <w:pPr>
              <w:pStyle w:val="ListParagraph"/>
              <w:numPr>
                <w:ilvl w:val="1"/>
                <w:numId w:val="72"/>
              </w:numPr>
              <w:tabs>
                <w:tab w:val="left" w:pos="567"/>
              </w:tabs>
              <w:spacing w:line="40" w:lineRule="atLeast"/>
              <w:ind w:left="284" w:firstLine="0"/>
              <w:jc w:val="both"/>
              <w:rPr>
                <w:rFonts w:eastAsia="Times New Roman"/>
                <w:b/>
                <w:lang w:eastAsia="de-AT"/>
              </w:rPr>
            </w:pPr>
            <w:r w:rsidRPr="00EA110E">
              <w:rPr>
                <w:rFonts w:eastAsia="Times New Roman"/>
                <w:lang w:eastAsia="de-AT"/>
              </w:rPr>
              <w:t>Investments in energy production in the farm from all kinds of renewable resources;</w:t>
            </w:r>
          </w:p>
          <w:p w14:paraId="67008070" w14:textId="77777777" w:rsidR="000C607C" w:rsidRPr="00EA110E" w:rsidRDefault="000C607C" w:rsidP="000C607C">
            <w:pPr>
              <w:pStyle w:val="ListParagraph"/>
              <w:tabs>
                <w:tab w:val="left" w:pos="567"/>
              </w:tabs>
              <w:spacing w:line="40" w:lineRule="atLeast"/>
              <w:ind w:left="284"/>
              <w:jc w:val="both"/>
              <w:rPr>
                <w:rFonts w:eastAsia="Times New Roman"/>
                <w:b/>
                <w:lang w:eastAsia="de-AT"/>
              </w:rPr>
            </w:pPr>
          </w:p>
          <w:p w14:paraId="227AE5D2" w14:textId="77777777" w:rsidR="008D4114" w:rsidRPr="00EA110E" w:rsidRDefault="008D4114" w:rsidP="000C607C">
            <w:pPr>
              <w:pStyle w:val="ListParagraph"/>
              <w:tabs>
                <w:tab w:val="left" w:pos="567"/>
              </w:tabs>
              <w:spacing w:line="40" w:lineRule="atLeast"/>
              <w:ind w:left="284"/>
              <w:jc w:val="both"/>
              <w:rPr>
                <w:rFonts w:eastAsia="Times New Roman"/>
                <w:b/>
                <w:lang w:eastAsia="de-AT"/>
              </w:rPr>
            </w:pPr>
          </w:p>
          <w:p w14:paraId="194C2C1F" w14:textId="77777777" w:rsidR="000C607C" w:rsidRPr="00EA110E" w:rsidRDefault="000C607C" w:rsidP="00F63985">
            <w:pPr>
              <w:pStyle w:val="ListParagraph"/>
              <w:numPr>
                <w:ilvl w:val="1"/>
                <w:numId w:val="72"/>
              </w:numPr>
              <w:tabs>
                <w:tab w:val="left" w:pos="567"/>
              </w:tabs>
              <w:spacing w:line="40" w:lineRule="atLeast"/>
              <w:ind w:left="284" w:firstLine="0"/>
              <w:jc w:val="both"/>
              <w:rPr>
                <w:rFonts w:eastAsia="Times New Roman"/>
                <w:b/>
                <w:lang w:eastAsia="de-AT"/>
              </w:rPr>
            </w:pPr>
            <w:r w:rsidRPr="00EA110E">
              <w:rPr>
                <w:rFonts w:eastAsia="Times New Roman"/>
                <w:lang w:eastAsia="de-AT"/>
              </w:rPr>
              <w:t>Equipment and machinery for the removal of manure;</w:t>
            </w:r>
          </w:p>
          <w:p w14:paraId="1A45562A" w14:textId="77777777" w:rsidR="000C607C" w:rsidRPr="00EA110E" w:rsidRDefault="000C607C" w:rsidP="000C607C">
            <w:pPr>
              <w:tabs>
                <w:tab w:val="left" w:pos="567"/>
              </w:tabs>
              <w:spacing w:line="40" w:lineRule="atLeast"/>
              <w:ind w:left="284"/>
              <w:jc w:val="both"/>
              <w:rPr>
                <w:rFonts w:ascii="Times New Roman" w:hAnsi="Times New Roman"/>
                <w:b/>
                <w:sz w:val="24"/>
                <w:lang w:eastAsia="de-AT"/>
              </w:rPr>
            </w:pPr>
          </w:p>
          <w:p w14:paraId="710745DF" w14:textId="77777777" w:rsidR="000C607C" w:rsidRPr="00EA110E" w:rsidRDefault="000C607C" w:rsidP="00F63985">
            <w:pPr>
              <w:pStyle w:val="ListParagraph"/>
              <w:numPr>
                <w:ilvl w:val="1"/>
                <w:numId w:val="72"/>
              </w:numPr>
              <w:tabs>
                <w:tab w:val="left" w:pos="567"/>
              </w:tabs>
              <w:spacing w:line="40" w:lineRule="atLeast"/>
              <w:ind w:left="284" w:firstLine="0"/>
              <w:jc w:val="both"/>
              <w:rPr>
                <w:rFonts w:eastAsia="Times New Roman"/>
                <w:b/>
                <w:lang w:eastAsia="de-AT"/>
              </w:rPr>
            </w:pPr>
            <w:r w:rsidRPr="00EA110E">
              <w:rPr>
                <w:rFonts w:eastAsia="Times New Roman"/>
                <w:lang w:eastAsia="de-AT"/>
              </w:rPr>
              <w:t>Investments in modernization of food and water supply system;</w:t>
            </w:r>
          </w:p>
          <w:p w14:paraId="3F107A31" w14:textId="77777777" w:rsidR="000C607C" w:rsidRPr="00EA110E" w:rsidRDefault="000C607C" w:rsidP="000C607C">
            <w:pPr>
              <w:tabs>
                <w:tab w:val="left" w:pos="567"/>
              </w:tabs>
              <w:spacing w:line="40" w:lineRule="atLeast"/>
              <w:ind w:left="284"/>
              <w:jc w:val="both"/>
              <w:rPr>
                <w:rFonts w:ascii="Times New Roman" w:hAnsi="Times New Roman"/>
                <w:b/>
                <w:sz w:val="24"/>
                <w:lang w:eastAsia="de-AT"/>
              </w:rPr>
            </w:pPr>
          </w:p>
          <w:p w14:paraId="762C7F24" w14:textId="77777777" w:rsidR="000C607C" w:rsidRPr="00EA110E" w:rsidRDefault="000C607C" w:rsidP="00F63985">
            <w:pPr>
              <w:pStyle w:val="ListParagraph"/>
              <w:numPr>
                <w:ilvl w:val="1"/>
                <w:numId w:val="72"/>
              </w:numPr>
              <w:tabs>
                <w:tab w:val="left" w:pos="567"/>
              </w:tabs>
              <w:spacing w:line="40" w:lineRule="atLeast"/>
              <w:ind w:left="284" w:firstLine="0"/>
              <w:jc w:val="both"/>
              <w:rPr>
                <w:rFonts w:eastAsia="Times New Roman"/>
                <w:b/>
                <w:lang w:eastAsia="de-AT"/>
              </w:rPr>
            </w:pPr>
            <w:r w:rsidRPr="00EA110E">
              <w:rPr>
                <w:rFonts w:eastAsia="Times New Roman"/>
                <w:lang w:eastAsia="de-AT"/>
              </w:rPr>
              <w:t>Investments in agricultural machinery and equipment for the cultivation of fodder plants and cereals, plant protection, fertilization and harvesting;</w:t>
            </w:r>
          </w:p>
          <w:p w14:paraId="24168403" w14:textId="77777777" w:rsidR="000C607C" w:rsidRPr="00EA110E" w:rsidRDefault="000C607C" w:rsidP="000C607C">
            <w:pPr>
              <w:tabs>
                <w:tab w:val="left" w:pos="567"/>
              </w:tabs>
              <w:spacing w:line="40" w:lineRule="atLeast"/>
              <w:ind w:left="284"/>
              <w:jc w:val="both"/>
              <w:rPr>
                <w:rFonts w:ascii="Times New Roman" w:hAnsi="Times New Roman"/>
                <w:b/>
                <w:sz w:val="24"/>
                <w:lang w:eastAsia="de-AT"/>
              </w:rPr>
            </w:pPr>
          </w:p>
          <w:p w14:paraId="0ED32B5A" w14:textId="77777777" w:rsidR="000C607C" w:rsidRPr="00EA110E" w:rsidRDefault="000C607C" w:rsidP="00F63985">
            <w:pPr>
              <w:pStyle w:val="ListParagraph"/>
              <w:numPr>
                <w:ilvl w:val="1"/>
                <w:numId w:val="72"/>
              </w:numPr>
              <w:tabs>
                <w:tab w:val="left" w:pos="567"/>
              </w:tabs>
              <w:spacing w:line="40" w:lineRule="atLeast"/>
              <w:ind w:left="284" w:firstLine="0"/>
              <w:jc w:val="both"/>
              <w:rPr>
                <w:rFonts w:eastAsia="Times New Roman"/>
                <w:b/>
                <w:lang w:eastAsia="de-AT"/>
              </w:rPr>
            </w:pPr>
            <w:r w:rsidRPr="00EA110E">
              <w:rPr>
                <w:rFonts w:eastAsia="Times New Roman"/>
                <w:lang w:eastAsia="de-AT"/>
              </w:rPr>
              <w:t>Investment</w:t>
            </w:r>
            <w:r w:rsidRPr="00EA110E">
              <w:rPr>
                <w:rFonts w:eastAsia="Calibri"/>
                <w:lang w:eastAsia="sq-AL"/>
              </w:rPr>
              <w:t xml:space="preserve"> for purchasing a tractor;</w:t>
            </w:r>
          </w:p>
          <w:p w14:paraId="77633011" w14:textId="77777777" w:rsidR="00FE7880" w:rsidRPr="00EA110E" w:rsidRDefault="00FE7880" w:rsidP="00384935">
            <w:pPr>
              <w:tabs>
                <w:tab w:val="left" w:pos="567"/>
              </w:tabs>
              <w:spacing w:line="40" w:lineRule="atLeast"/>
              <w:jc w:val="both"/>
              <w:rPr>
                <w:rFonts w:ascii="Times New Roman" w:hAnsi="Times New Roman"/>
                <w:b/>
                <w:sz w:val="24"/>
                <w:lang w:eastAsia="de-AT"/>
              </w:rPr>
            </w:pPr>
          </w:p>
          <w:p w14:paraId="78FD1D3A" w14:textId="77777777" w:rsidR="000C607C" w:rsidRPr="00EA110E" w:rsidRDefault="000C607C" w:rsidP="00F63985">
            <w:pPr>
              <w:pStyle w:val="ListParagraph"/>
              <w:numPr>
                <w:ilvl w:val="1"/>
                <w:numId w:val="72"/>
              </w:numPr>
              <w:tabs>
                <w:tab w:val="left" w:pos="567"/>
              </w:tabs>
              <w:spacing w:line="40" w:lineRule="atLeast"/>
              <w:ind w:left="284" w:firstLine="0"/>
              <w:jc w:val="both"/>
              <w:rPr>
                <w:rFonts w:eastAsia="Times New Roman"/>
                <w:b/>
                <w:lang w:eastAsia="de-AT"/>
              </w:rPr>
            </w:pPr>
            <w:r w:rsidRPr="00EA110E">
              <w:rPr>
                <w:rFonts w:eastAsia="Calibri"/>
                <w:lang w:eastAsia="sq-AL"/>
              </w:rPr>
              <w:t xml:space="preserve"> </w:t>
            </w:r>
            <w:r w:rsidRPr="00EA110E">
              <w:rPr>
                <w:rFonts w:eastAsia="Times New Roman"/>
                <w:lang w:eastAsia="de-AT"/>
              </w:rPr>
              <w:t>Investments for cleaning/removal of manure - liquid and solid, and its disposal;</w:t>
            </w:r>
          </w:p>
          <w:p w14:paraId="215735DB" w14:textId="77777777" w:rsidR="000C607C" w:rsidRPr="00EA110E" w:rsidRDefault="000C607C" w:rsidP="000C607C">
            <w:pPr>
              <w:tabs>
                <w:tab w:val="left" w:pos="567"/>
              </w:tabs>
              <w:spacing w:line="40" w:lineRule="atLeast"/>
              <w:ind w:left="284"/>
              <w:jc w:val="both"/>
              <w:rPr>
                <w:rFonts w:ascii="Times New Roman" w:hAnsi="Times New Roman"/>
                <w:b/>
                <w:sz w:val="24"/>
                <w:lang w:eastAsia="de-AT"/>
              </w:rPr>
            </w:pPr>
          </w:p>
          <w:p w14:paraId="12FA0D8D" w14:textId="77777777" w:rsidR="008D4114" w:rsidRPr="00EA110E" w:rsidRDefault="008D4114" w:rsidP="000C607C">
            <w:pPr>
              <w:tabs>
                <w:tab w:val="left" w:pos="567"/>
              </w:tabs>
              <w:spacing w:line="40" w:lineRule="atLeast"/>
              <w:ind w:left="284"/>
              <w:jc w:val="both"/>
              <w:rPr>
                <w:rFonts w:ascii="Times New Roman" w:hAnsi="Times New Roman"/>
                <w:b/>
                <w:sz w:val="24"/>
                <w:lang w:eastAsia="de-AT"/>
              </w:rPr>
            </w:pPr>
          </w:p>
          <w:p w14:paraId="29B9C8BC" w14:textId="77777777" w:rsidR="000C607C" w:rsidRPr="00EA110E" w:rsidRDefault="000C607C" w:rsidP="00F63985">
            <w:pPr>
              <w:pStyle w:val="ListParagraph"/>
              <w:numPr>
                <w:ilvl w:val="1"/>
                <w:numId w:val="72"/>
              </w:numPr>
              <w:tabs>
                <w:tab w:val="left" w:pos="567"/>
              </w:tabs>
              <w:spacing w:line="40" w:lineRule="atLeast"/>
              <w:ind w:left="284" w:firstLine="0"/>
              <w:jc w:val="both"/>
              <w:rPr>
                <w:rFonts w:eastAsia="Times New Roman"/>
                <w:b/>
                <w:lang w:eastAsia="de-AT"/>
              </w:rPr>
            </w:pPr>
            <w:r w:rsidRPr="00EA110E">
              <w:rPr>
                <w:rFonts w:eastAsia="Times New Roman"/>
                <w:lang w:eastAsia="de-AT"/>
              </w:rPr>
              <w:t>Investments in the production of concentrated food, from the total capacity of which, at least 50% is used for farm needs.</w:t>
            </w:r>
          </w:p>
          <w:p w14:paraId="57569449" w14:textId="77777777" w:rsidR="000C607C" w:rsidRPr="00EA110E" w:rsidRDefault="000C607C" w:rsidP="000C607C">
            <w:pPr>
              <w:tabs>
                <w:tab w:val="left" w:pos="567"/>
              </w:tabs>
              <w:spacing w:line="40" w:lineRule="atLeast"/>
              <w:jc w:val="both"/>
              <w:rPr>
                <w:rFonts w:ascii="Times New Roman" w:hAnsi="Times New Roman"/>
                <w:b/>
                <w:sz w:val="24"/>
                <w:lang w:eastAsia="de-AT"/>
              </w:rPr>
            </w:pPr>
          </w:p>
          <w:p w14:paraId="1DE69F29" w14:textId="77777777" w:rsidR="008D4114" w:rsidRPr="00EA110E" w:rsidRDefault="008D4114" w:rsidP="000C607C">
            <w:pPr>
              <w:tabs>
                <w:tab w:val="left" w:pos="567"/>
              </w:tabs>
              <w:spacing w:line="40" w:lineRule="atLeast"/>
              <w:jc w:val="both"/>
              <w:rPr>
                <w:rFonts w:ascii="Times New Roman" w:hAnsi="Times New Roman"/>
                <w:b/>
                <w:sz w:val="24"/>
                <w:lang w:eastAsia="de-AT"/>
              </w:rPr>
            </w:pPr>
          </w:p>
          <w:p w14:paraId="2F839301" w14:textId="77777777" w:rsidR="000C607C" w:rsidRPr="00EA110E" w:rsidRDefault="000C607C" w:rsidP="00F63985">
            <w:pPr>
              <w:pStyle w:val="ListParagraph"/>
              <w:keepNext/>
              <w:numPr>
                <w:ilvl w:val="0"/>
                <w:numId w:val="72"/>
              </w:numPr>
              <w:tabs>
                <w:tab w:val="left" w:pos="450"/>
              </w:tabs>
              <w:spacing w:line="40" w:lineRule="atLeast"/>
              <w:ind w:left="0" w:firstLine="0"/>
              <w:jc w:val="both"/>
              <w:outlineLvl w:val="2"/>
              <w:rPr>
                <w:lang w:eastAsia="sq-AL"/>
              </w:rPr>
            </w:pPr>
            <w:r w:rsidRPr="00EA110E">
              <w:rPr>
                <w:bCs/>
                <w:lang w:eastAsia="sq-AL"/>
              </w:rPr>
              <w:t xml:space="preserve">Selection Criteria for Measure 101 Investments in physical assets in agriculture households for the dairy sector are set out in Annex I, Table 4, to this Administrative Instruction </w:t>
            </w:r>
          </w:p>
          <w:p w14:paraId="65AB6913" w14:textId="77777777" w:rsidR="000C607C" w:rsidRPr="00EA110E" w:rsidRDefault="000C607C" w:rsidP="000C607C">
            <w:pPr>
              <w:tabs>
                <w:tab w:val="left" w:pos="284"/>
                <w:tab w:val="left" w:pos="360"/>
              </w:tabs>
              <w:autoSpaceDE w:val="0"/>
              <w:autoSpaceDN w:val="0"/>
              <w:adjustRightInd w:val="0"/>
              <w:spacing w:line="40" w:lineRule="atLeast"/>
              <w:ind w:right="180"/>
              <w:jc w:val="both"/>
              <w:rPr>
                <w:rFonts w:ascii="Times New Roman" w:hAnsi="Times New Roman"/>
                <w:b/>
                <w:sz w:val="24"/>
              </w:rPr>
            </w:pPr>
          </w:p>
          <w:p w14:paraId="7BEAE453"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III.V. GRAPE SECTOR</w:t>
            </w:r>
          </w:p>
          <w:p w14:paraId="7D464FF7" w14:textId="77777777" w:rsidR="000C607C" w:rsidRPr="00EA110E" w:rsidRDefault="000C607C" w:rsidP="000C607C">
            <w:pPr>
              <w:pStyle w:val="StandardTW"/>
              <w:shd w:val="clear" w:color="auto" w:fill="auto"/>
              <w:spacing w:line="40" w:lineRule="atLeast"/>
              <w:ind w:left="360" w:right="180"/>
              <w:jc w:val="center"/>
              <w:rPr>
                <w:rFonts w:ascii="Times New Roman" w:hAnsi="Times New Roman"/>
                <w:b/>
                <w:noProof w:val="0"/>
                <w:sz w:val="24"/>
                <w:szCs w:val="24"/>
              </w:rPr>
            </w:pPr>
          </w:p>
          <w:p w14:paraId="0D76B4D7" w14:textId="77777777" w:rsidR="000C607C" w:rsidRPr="00EA110E" w:rsidRDefault="000C607C" w:rsidP="000C607C">
            <w:pPr>
              <w:pStyle w:val="StandardTW"/>
              <w:shd w:val="clear" w:color="auto" w:fill="auto"/>
              <w:spacing w:line="40" w:lineRule="atLeast"/>
              <w:ind w:left="360" w:right="180"/>
              <w:jc w:val="center"/>
              <w:rPr>
                <w:rFonts w:ascii="Times New Roman" w:hAnsi="Times New Roman"/>
                <w:b/>
                <w:noProof w:val="0"/>
                <w:sz w:val="24"/>
                <w:szCs w:val="24"/>
              </w:rPr>
            </w:pPr>
            <w:r w:rsidRPr="00EA110E">
              <w:rPr>
                <w:rFonts w:ascii="Times New Roman" w:hAnsi="Times New Roman"/>
                <w:b/>
                <w:noProof w:val="0"/>
                <w:sz w:val="24"/>
                <w:szCs w:val="24"/>
              </w:rPr>
              <w:t>Article 11</w:t>
            </w:r>
          </w:p>
          <w:p w14:paraId="1E044432" w14:textId="77777777" w:rsidR="000C607C" w:rsidRPr="00EA110E" w:rsidRDefault="000C607C" w:rsidP="000C607C">
            <w:pPr>
              <w:pStyle w:val="StandardTW"/>
              <w:shd w:val="clear" w:color="auto" w:fill="auto"/>
              <w:spacing w:line="40" w:lineRule="atLeast"/>
              <w:ind w:left="360" w:right="180"/>
              <w:jc w:val="center"/>
              <w:rPr>
                <w:rFonts w:ascii="Times New Roman" w:hAnsi="Times New Roman"/>
                <w:b/>
                <w:noProof w:val="0"/>
                <w:sz w:val="24"/>
                <w:szCs w:val="24"/>
              </w:rPr>
            </w:pPr>
            <w:r w:rsidRPr="00EA110E">
              <w:rPr>
                <w:rFonts w:ascii="Times New Roman" w:hAnsi="Times New Roman"/>
                <w:b/>
                <w:noProof w:val="0"/>
                <w:sz w:val="24"/>
                <w:szCs w:val="24"/>
              </w:rPr>
              <w:t>Eligibility criteria</w:t>
            </w:r>
          </w:p>
          <w:p w14:paraId="24B8EC76" w14:textId="77777777" w:rsidR="000C607C" w:rsidRPr="00EA110E" w:rsidRDefault="000C607C" w:rsidP="000C607C">
            <w:pPr>
              <w:pStyle w:val="StandardTW"/>
              <w:shd w:val="clear" w:color="auto" w:fill="auto"/>
              <w:spacing w:line="40" w:lineRule="atLeast"/>
              <w:ind w:right="180"/>
              <w:rPr>
                <w:rFonts w:ascii="Times New Roman" w:hAnsi="Times New Roman"/>
                <w:noProof w:val="0"/>
                <w:sz w:val="24"/>
                <w:szCs w:val="24"/>
              </w:rPr>
            </w:pPr>
          </w:p>
          <w:p w14:paraId="65542A7B" w14:textId="77777777" w:rsidR="000C607C" w:rsidRPr="00EA110E" w:rsidRDefault="000C607C" w:rsidP="000C607C">
            <w:pPr>
              <w:tabs>
                <w:tab w:val="left" w:pos="360"/>
              </w:tabs>
              <w:spacing w:line="40" w:lineRule="atLeast"/>
              <w:ind w:right="180"/>
              <w:jc w:val="both"/>
              <w:rPr>
                <w:rFonts w:ascii="Times New Roman" w:hAnsi="Times New Roman"/>
                <w:sz w:val="24"/>
              </w:rPr>
            </w:pPr>
            <w:r w:rsidRPr="00EA110E">
              <w:rPr>
                <w:rFonts w:ascii="Times New Roman" w:hAnsi="Times New Roman"/>
                <w:sz w:val="24"/>
              </w:rPr>
              <w:t>1. Special eligibility criteria:</w:t>
            </w:r>
          </w:p>
          <w:p w14:paraId="68EE92B0" w14:textId="77777777" w:rsidR="000C607C" w:rsidRPr="00EA110E" w:rsidRDefault="000C607C" w:rsidP="008D4114">
            <w:pPr>
              <w:tabs>
                <w:tab w:val="left" w:pos="267"/>
                <w:tab w:val="left" w:pos="360"/>
              </w:tabs>
              <w:spacing w:line="40" w:lineRule="atLeast"/>
              <w:ind w:left="267" w:right="180"/>
              <w:jc w:val="both"/>
              <w:rPr>
                <w:rFonts w:ascii="Times New Roman" w:hAnsi="Times New Roman"/>
                <w:sz w:val="24"/>
                <w:szCs w:val="24"/>
              </w:rPr>
            </w:pPr>
          </w:p>
          <w:p w14:paraId="237E5A42" w14:textId="17AEC172" w:rsidR="000C607C" w:rsidRPr="00EA110E" w:rsidRDefault="000C607C" w:rsidP="00F63985">
            <w:pPr>
              <w:pStyle w:val="ListParagraph"/>
              <w:numPr>
                <w:ilvl w:val="1"/>
                <w:numId w:val="75"/>
              </w:numPr>
              <w:tabs>
                <w:tab w:val="left" w:pos="267"/>
                <w:tab w:val="left" w:pos="360"/>
              </w:tabs>
              <w:spacing w:line="40" w:lineRule="atLeast"/>
              <w:ind w:left="267" w:firstLine="0"/>
              <w:jc w:val="both"/>
              <w:rPr>
                <w:b/>
                <w:lang w:eastAsia="de-AT"/>
              </w:rPr>
            </w:pPr>
            <w:r w:rsidRPr="00EA110E">
              <w:rPr>
                <w:lang w:eastAsia="de-AT"/>
              </w:rPr>
              <w:t xml:space="preserve">At the moment of application, applicants for investment in the grape sector </w:t>
            </w:r>
            <w:r w:rsidRPr="00EA110E">
              <w:rPr>
                <w:lang w:eastAsia="de-AT"/>
              </w:rPr>
              <w:lastRenderedPageBreak/>
              <w:t>must prove that they have agricultural land owned, inherited or leased for at least ten (10) years, and at least 0.30 hectares. The minimum area of the parcel should be 0.10 hectares.</w:t>
            </w:r>
          </w:p>
          <w:p w14:paraId="4159542B" w14:textId="77777777" w:rsidR="000C607C" w:rsidRPr="00EA110E" w:rsidRDefault="000C607C" w:rsidP="000C607C">
            <w:pPr>
              <w:pStyle w:val="ListParagraph"/>
              <w:tabs>
                <w:tab w:val="left" w:pos="360"/>
              </w:tabs>
              <w:spacing w:line="40" w:lineRule="atLeast"/>
              <w:ind w:left="284"/>
              <w:jc w:val="both"/>
              <w:rPr>
                <w:rFonts w:eastAsia="Times New Roman"/>
                <w:b/>
                <w:lang w:eastAsia="de-AT"/>
              </w:rPr>
            </w:pPr>
          </w:p>
          <w:p w14:paraId="1AFEC652" w14:textId="77777777" w:rsidR="000C607C" w:rsidRPr="00EA110E" w:rsidRDefault="000C607C" w:rsidP="00F63985">
            <w:pPr>
              <w:pStyle w:val="ListParagraph"/>
              <w:numPr>
                <w:ilvl w:val="1"/>
                <w:numId w:val="75"/>
              </w:numPr>
              <w:tabs>
                <w:tab w:val="left" w:pos="360"/>
              </w:tabs>
              <w:spacing w:line="40" w:lineRule="atLeast"/>
              <w:ind w:left="284" w:firstLine="0"/>
              <w:jc w:val="both"/>
              <w:rPr>
                <w:rFonts w:eastAsia="Times New Roman"/>
                <w:b/>
                <w:lang w:eastAsia="de-AT"/>
              </w:rPr>
            </w:pPr>
            <w:r w:rsidRPr="00EA110E">
              <w:rPr>
                <w:rFonts w:eastAsia="Times New Roman"/>
                <w:lang w:eastAsia="de-AT"/>
              </w:rPr>
              <w:t xml:space="preserve">In case of investments in mechanization and equipment for cultivation and harvesting, as well as a warehouse for post-harvest treatment, applicants must prove that they have at least three (3) hectares of vineyards, owned, inherited or leased for at least ten (10) years, registered in the Viticulture Register and in the Farm Registers. </w:t>
            </w:r>
          </w:p>
          <w:p w14:paraId="3B0B0351" w14:textId="77777777" w:rsidR="000C607C" w:rsidRPr="00EA110E" w:rsidRDefault="000C607C" w:rsidP="000C607C">
            <w:pPr>
              <w:spacing w:line="40" w:lineRule="atLeast"/>
              <w:ind w:right="180"/>
              <w:jc w:val="both"/>
              <w:rPr>
                <w:rFonts w:ascii="Times New Roman" w:hAnsi="Times New Roman"/>
                <w:b/>
                <w:sz w:val="24"/>
                <w:lang w:eastAsia="de-AT"/>
              </w:rPr>
            </w:pPr>
          </w:p>
          <w:p w14:paraId="308B17DD" w14:textId="723574C6" w:rsidR="000C607C" w:rsidRPr="00EA110E" w:rsidRDefault="008D4114" w:rsidP="008D4114">
            <w:pPr>
              <w:tabs>
                <w:tab w:val="left" w:pos="360"/>
              </w:tabs>
              <w:spacing w:line="40" w:lineRule="atLeast"/>
              <w:ind w:right="180"/>
              <w:rPr>
                <w:rFonts w:ascii="Times New Roman" w:hAnsi="Times New Roman"/>
                <w:sz w:val="24"/>
                <w:szCs w:val="24"/>
              </w:rPr>
            </w:pPr>
            <w:r w:rsidRPr="00EA110E">
              <w:rPr>
                <w:rFonts w:ascii="Times New Roman" w:hAnsi="Times New Roman"/>
                <w:sz w:val="24"/>
                <w:szCs w:val="24"/>
              </w:rPr>
              <w:t xml:space="preserve">2. </w:t>
            </w:r>
            <w:r w:rsidR="000C607C" w:rsidRPr="00EA110E">
              <w:rPr>
                <w:rFonts w:ascii="Times New Roman" w:hAnsi="Times New Roman"/>
                <w:sz w:val="24"/>
                <w:szCs w:val="24"/>
              </w:rPr>
              <w:t>Eligible investments:</w:t>
            </w:r>
          </w:p>
          <w:p w14:paraId="631F402A" w14:textId="77777777" w:rsidR="000C607C" w:rsidRPr="00EA110E" w:rsidRDefault="000C607C" w:rsidP="000C607C">
            <w:pPr>
              <w:pStyle w:val="ListParagraph"/>
              <w:tabs>
                <w:tab w:val="left" w:pos="360"/>
              </w:tabs>
              <w:spacing w:line="40" w:lineRule="atLeast"/>
              <w:ind w:left="360" w:right="180"/>
            </w:pPr>
          </w:p>
          <w:p w14:paraId="40ED8504" w14:textId="222CF81F" w:rsidR="000C607C" w:rsidRPr="00EA110E" w:rsidRDefault="000C607C" w:rsidP="00F63985">
            <w:pPr>
              <w:pStyle w:val="ListParagraph"/>
              <w:numPr>
                <w:ilvl w:val="1"/>
                <w:numId w:val="70"/>
              </w:numPr>
              <w:spacing w:line="40" w:lineRule="atLeast"/>
              <w:ind w:left="267" w:firstLine="0"/>
              <w:jc w:val="both"/>
              <w:rPr>
                <w:b/>
                <w:lang w:eastAsia="de-AT"/>
              </w:rPr>
            </w:pPr>
            <w:r w:rsidRPr="00EA110E">
              <w:rPr>
                <w:lang w:eastAsia="de-AT"/>
              </w:rPr>
              <w:t>Investments in the establishment/modernization of vineyards - conversion, replacement for table grapes and wine grapes with a minimum size of 0.30 hectares;</w:t>
            </w:r>
          </w:p>
          <w:p w14:paraId="7314CAA9" w14:textId="77777777" w:rsidR="000C607C" w:rsidRPr="00EA110E" w:rsidRDefault="000C607C" w:rsidP="000C607C">
            <w:pPr>
              <w:pStyle w:val="ListParagraph"/>
              <w:spacing w:line="40" w:lineRule="atLeast"/>
              <w:ind w:left="284"/>
              <w:jc w:val="both"/>
              <w:rPr>
                <w:rFonts w:eastAsia="Times New Roman"/>
                <w:b/>
                <w:lang w:eastAsia="de-AT"/>
              </w:rPr>
            </w:pPr>
          </w:p>
          <w:p w14:paraId="7FAF97EC" w14:textId="77777777" w:rsidR="000C607C" w:rsidRPr="00EA110E" w:rsidRDefault="000C607C" w:rsidP="00F63985">
            <w:pPr>
              <w:pStyle w:val="ListParagraph"/>
              <w:numPr>
                <w:ilvl w:val="1"/>
                <w:numId w:val="70"/>
              </w:numPr>
              <w:spacing w:line="40" w:lineRule="atLeast"/>
              <w:ind w:left="284" w:firstLine="0"/>
              <w:jc w:val="both"/>
              <w:rPr>
                <w:rFonts w:eastAsia="Times New Roman"/>
                <w:b/>
                <w:lang w:eastAsia="de-AT"/>
              </w:rPr>
            </w:pPr>
            <w:r w:rsidRPr="00EA110E">
              <w:rPr>
                <w:rFonts w:eastAsia="Times New Roman"/>
                <w:lang w:eastAsia="de-AT"/>
              </w:rPr>
              <w:t>Investments in the establishment of irrigation systems, according to efficient practices of irrigation;</w:t>
            </w:r>
          </w:p>
          <w:p w14:paraId="0E64338C" w14:textId="77777777" w:rsidR="000C607C" w:rsidRPr="00EA110E" w:rsidRDefault="000C607C" w:rsidP="000C607C">
            <w:pPr>
              <w:spacing w:line="40" w:lineRule="atLeast"/>
              <w:jc w:val="both"/>
              <w:rPr>
                <w:rFonts w:ascii="Times New Roman" w:hAnsi="Times New Roman"/>
                <w:b/>
                <w:sz w:val="24"/>
                <w:lang w:eastAsia="de-AT"/>
              </w:rPr>
            </w:pPr>
          </w:p>
          <w:p w14:paraId="351A2A3F" w14:textId="77777777" w:rsidR="000C607C" w:rsidRPr="00EA110E" w:rsidRDefault="000C607C" w:rsidP="00F63985">
            <w:pPr>
              <w:pStyle w:val="ListParagraph"/>
              <w:numPr>
                <w:ilvl w:val="1"/>
                <w:numId w:val="70"/>
              </w:numPr>
              <w:spacing w:line="40" w:lineRule="atLeast"/>
              <w:ind w:left="284" w:firstLine="0"/>
              <w:jc w:val="both"/>
              <w:rPr>
                <w:rFonts w:eastAsia="Times New Roman"/>
                <w:b/>
                <w:lang w:eastAsia="de-AT"/>
              </w:rPr>
            </w:pPr>
            <w:r w:rsidRPr="00EA110E">
              <w:rPr>
                <w:rFonts w:eastAsia="Times New Roman"/>
                <w:lang w:eastAsia="de-AT"/>
              </w:rPr>
              <w:t>Investments in the placement of table grapes;</w:t>
            </w:r>
          </w:p>
          <w:p w14:paraId="47D3890E" w14:textId="77777777" w:rsidR="000C607C" w:rsidRPr="00EA110E" w:rsidRDefault="000C607C" w:rsidP="000C607C">
            <w:pPr>
              <w:spacing w:line="40" w:lineRule="atLeast"/>
              <w:jc w:val="both"/>
              <w:rPr>
                <w:rFonts w:ascii="Times New Roman" w:hAnsi="Times New Roman"/>
                <w:b/>
                <w:sz w:val="24"/>
                <w:lang w:eastAsia="de-AT"/>
              </w:rPr>
            </w:pPr>
          </w:p>
          <w:p w14:paraId="193DB395" w14:textId="77777777" w:rsidR="000C607C" w:rsidRPr="00EA110E" w:rsidRDefault="000C607C" w:rsidP="00F63985">
            <w:pPr>
              <w:pStyle w:val="ListParagraph"/>
              <w:numPr>
                <w:ilvl w:val="1"/>
                <w:numId w:val="70"/>
              </w:numPr>
              <w:spacing w:line="40" w:lineRule="atLeast"/>
              <w:ind w:left="284" w:firstLine="0"/>
              <w:jc w:val="both"/>
              <w:rPr>
                <w:rFonts w:eastAsia="Times New Roman"/>
                <w:b/>
                <w:lang w:eastAsia="de-AT"/>
              </w:rPr>
            </w:pPr>
            <w:r w:rsidRPr="00EA110E">
              <w:rPr>
                <w:rFonts w:eastAsia="Times New Roman"/>
                <w:lang w:eastAsia="de-AT"/>
              </w:rPr>
              <w:t>Investments in energy production in the farm from all kinds of renewable resources;</w:t>
            </w:r>
          </w:p>
          <w:p w14:paraId="6F1F1845" w14:textId="77777777" w:rsidR="000C607C" w:rsidRPr="00EA110E" w:rsidRDefault="000C607C" w:rsidP="000C607C">
            <w:pPr>
              <w:spacing w:line="40" w:lineRule="atLeast"/>
              <w:jc w:val="both"/>
              <w:rPr>
                <w:rFonts w:ascii="Times New Roman" w:hAnsi="Times New Roman"/>
                <w:b/>
                <w:sz w:val="24"/>
                <w:lang w:eastAsia="de-AT"/>
              </w:rPr>
            </w:pPr>
          </w:p>
          <w:p w14:paraId="5D9E3EF1" w14:textId="77777777" w:rsidR="00384935" w:rsidRPr="00EA110E" w:rsidRDefault="00384935" w:rsidP="000C607C">
            <w:pPr>
              <w:spacing w:line="40" w:lineRule="atLeast"/>
              <w:jc w:val="both"/>
              <w:rPr>
                <w:rFonts w:ascii="Times New Roman" w:hAnsi="Times New Roman"/>
                <w:b/>
                <w:sz w:val="24"/>
                <w:lang w:eastAsia="de-AT"/>
              </w:rPr>
            </w:pPr>
          </w:p>
          <w:p w14:paraId="16F2F14D" w14:textId="77777777" w:rsidR="000C607C" w:rsidRPr="00EA110E" w:rsidRDefault="000C607C" w:rsidP="00F63985">
            <w:pPr>
              <w:pStyle w:val="ListParagraph"/>
              <w:numPr>
                <w:ilvl w:val="1"/>
                <w:numId w:val="70"/>
              </w:numPr>
              <w:spacing w:line="40" w:lineRule="atLeast"/>
              <w:ind w:left="284" w:firstLine="0"/>
              <w:jc w:val="both"/>
              <w:rPr>
                <w:rFonts w:eastAsia="Times New Roman"/>
                <w:b/>
                <w:lang w:eastAsia="de-AT"/>
              </w:rPr>
            </w:pPr>
            <w:r w:rsidRPr="00EA110E">
              <w:rPr>
                <w:rFonts w:eastAsia="Times New Roman"/>
                <w:lang w:eastAsia="de-AT"/>
              </w:rPr>
              <w:lastRenderedPageBreak/>
              <w:t>Investments in hail protection nets;</w:t>
            </w:r>
          </w:p>
          <w:p w14:paraId="011FCF8C" w14:textId="77777777" w:rsidR="000C607C" w:rsidRPr="00EA110E" w:rsidRDefault="000C607C" w:rsidP="000C607C">
            <w:pPr>
              <w:spacing w:line="40" w:lineRule="atLeast"/>
              <w:jc w:val="both"/>
              <w:rPr>
                <w:rFonts w:ascii="Times New Roman" w:hAnsi="Times New Roman"/>
                <w:b/>
                <w:sz w:val="24"/>
                <w:lang w:eastAsia="de-AT"/>
              </w:rPr>
            </w:pPr>
          </w:p>
          <w:p w14:paraId="44ADB9CC" w14:textId="77777777" w:rsidR="008D4114" w:rsidRPr="00EA110E" w:rsidRDefault="008D4114" w:rsidP="000C607C">
            <w:pPr>
              <w:spacing w:line="40" w:lineRule="atLeast"/>
              <w:jc w:val="both"/>
              <w:rPr>
                <w:rFonts w:ascii="Times New Roman" w:hAnsi="Times New Roman"/>
                <w:b/>
                <w:sz w:val="24"/>
                <w:lang w:eastAsia="de-AT"/>
              </w:rPr>
            </w:pPr>
          </w:p>
          <w:p w14:paraId="3C69E6A8" w14:textId="77777777" w:rsidR="000C607C" w:rsidRPr="00EA110E" w:rsidRDefault="000C607C" w:rsidP="00F63985">
            <w:pPr>
              <w:pStyle w:val="ListParagraph"/>
              <w:numPr>
                <w:ilvl w:val="1"/>
                <w:numId w:val="70"/>
              </w:numPr>
              <w:spacing w:line="40" w:lineRule="atLeast"/>
              <w:ind w:left="284" w:firstLine="0"/>
              <w:jc w:val="both"/>
              <w:rPr>
                <w:rFonts w:eastAsia="Times New Roman"/>
                <w:b/>
                <w:lang w:eastAsia="de-AT"/>
              </w:rPr>
            </w:pPr>
            <w:r w:rsidRPr="00EA110E">
              <w:rPr>
                <w:rFonts w:eastAsia="Times New Roman"/>
                <w:lang w:eastAsia="de-AT"/>
              </w:rPr>
              <w:t>Investments in vine support systems and in fences;</w:t>
            </w:r>
          </w:p>
          <w:p w14:paraId="45C288BC" w14:textId="77777777" w:rsidR="000C607C" w:rsidRPr="00EA110E" w:rsidRDefault="000C607C" w:rsidP="000C607C">
            <w:pPr>
              <w:pStyle w:val="ListParagraph"/>
              <w:spacing w:line="40" w:lineRule="atLeast"/>
              <w:ind w:left="284"/>
              <w:jc w:val="both"/>
              <w:rPr>
                <w:rFonts w:eastAsia="Times New Roman"/>
                <w:b/>
                <w:lang w:eastAsia="de-AT"/>
              </w:rPr>
            </w:pPr>
          </w:p>
          <w:p w14:paraId="53046119" w14:textId="77777777" w:rsidR="000C607C" w:rsidRPr="00EA110E" w:rsidRDefault="000C607C" w:rsidP="00F63985">
            <w:pPr>
              <w:pStyle w:val="ListParagraph"/>
              <w:numPr>
                <w:ilvl w:val="1"/>
                <w:numId w:val="70"/>
              </w:numPr>
              <w:spacing w:line="40" w:lineRule="atLeast"/>
              <w:ind w:left="284" w:firstLine="0"/>
              <w:jc w:val="both"/>
              <w:rPr>
                <w:rFonts w:eastAsia="Times New Roman"/>
                <w:b/>
                <w:lang w:eastAsia="de-AT"/>
              </w:rPr>
            </w:pPr>
            <w:r w:rsidRPr="00EA110E">
              <w:rPr>
                <w:rFonts w:eastAsia="Calibri"/>
                <w:lang w:eastAsia="sq-AL"/>
              </w:rPr>
              <w:t>Investments</w:t>
            </w:r>
            <w:r w:rsidRPr="00EA110E">
              <w:rPr>
                <w:rFonts w:eastAsia="Times New Roman"/>
                <w:lang w:eastAsia="de-AT"/>
              </w:rPr>
              <w:t xml:space="preserve"> in agricultural machinery and equipment for vineyards, plant protection machinery, for fertilization, for harvesting and post-harvest treatment;</w:t>
            </w:r>
          </w:p>
          <w:p w14:paraId="6A0DDCE3" w14:textId="77777777" w:rsidR="000C607C" w:rsidRPr="00EA110E" w:rsidRDefault="000C607C" w:rsidP="000C607C">
            <w:pPr>
              <w:spacing w:line="40" w:lineRule="atLeast"/>
              <w:jc w:val="both"/>
              <w:rPr>
                <w:rFonts w:ascii="Times New Roman" w:hAnsi="Times New Roman"/>
                <w:b/>
                <w:sz w:val="24"/>
                <w:lang w:eastAsia="de-AT"/>
              </w:rPr>
            </w:pPr>
          </w:p>
          <w:p w14:paraId="30DFE461" w14:textId="77777777" w:rsidR="000C607C" w:rsidRPr="00EA110E" w:rsidRDefault="000C607C" w:rsidP="00F63985">
            <w:pPr>
              <w:pStyle w:val="ListParagraph"/>
              <w:numPr>
                <w:ilvl w:val="1"/>
                <w:numId w:val="70"/>
              </w:numPr>
              <w:spacing w:line="40" w:lineRule="atLeast"/>
              <w:ind w:left="284" w:firstLine="0"/>
              <w:jc w:val="both"/>
              <w:rPr>
                <w:rFonts w:eastAsia="Times New Roman"/>
                <w:b/>
                <w:lang w:eastAsia="de-AT"/>
              </w:rPr>
            </w:pPr>
            <w:r w:rsidRPr="00EA110E">
              <w:rPr>
                <w:rFonts w:eastAsia="Times New Roman"/>
                <w:lang w:eastAsia="de-AT"/>
              </w:rPr>
              <w:t>Investment</w:t>
            </w:r>
            <w:r w:rsidRPr="00EA110E">
              <w:rPr>
                <w:rFonts w:eastAsia="Calibri"/>
                <w:lang w:eastAsia="sq-AL"/>
              </w:rPr>
              <w:t xml:space="preserve"> for purchasing a tractor;</w:t>
            </w:r>
          </w:p>
          <w:p w14:paraId="18493701" w14:textId="77777777" w:rsidR="000C607C" w:rsidRPr="00EA110E" w:rsidRDefault="000C607C" w:rsidP="000C607C">
            <w:pPr>
              <w:spacing w:line="40" w:lineRule="atLeast"/>
              <w:jc w:val="both"/>
              <w:rPr>
                <w:rFonts w:ascii="Times New Roman" w:hAnsi="Times New Roman"/>
                <w:b/>
                <w:sz w:val="24"/>
                <w:lang w:eastAsia="de-AT"/>
              </w:rPr>
            </w:pPr>
          </w:p>
          <w:p w14:paraId="4BCFEC11" w14:textId="77777777" w:rsidR="000C607C" w:rsidRPr="00EA110E" w:rsidRDefault="000C607C" w:rsidP="00F63985">
            <w:pPr>
              <w:pStyle w:val="ListParagraph"/>
              <w:numPr>
                <w:ilvl w:val="1"/>
                <w:numId w:val="70"/>
              </w:numPr>
              <w:spacing w:line="40" w:lineRule="atLeast"/>
              <w:ind w:left="284" w:firstLine="0"/>
              <w:jc w:val="both"/>
              <w:rPr>
                <w:rFonts w:eastAsia="Times New Roman"/>
                <w:b/>
                <w:lang w:eastAsia="de-AT"/>
              </w:rPr>
            </w:pPr>
            <w:r w:rsidRPr="00EA110E">
              <w:rPr>
                <w:rFonts w:eastAsia="Times New Roman"/>
                <w:lang w:eastAsia="de-AT"/>
              </w:rPr>
              <w:t>Those who have over three (3) hectares of vineyard area are also allowed to apply for the construction of facilities for post-harvest operations, such as cooling storage, machinery for classification, cleaning, packaging.</w:t>
            </w:r>
          </w:p>
          <w:p w14:paraId="02A025B1" w14:textId="77777777" w:rsidR="000C607C" w:rsidRPr="00EA110E" w:rsidRDefault="000C607C" w:rsidP="000C607C">
            <w:pPr>
              <w:spacing w:line="40" w:lineRule="atLeast"/>
              <w:jc w:val="both"/>
              <w:rPr>
                <w:rFonts w:ascii="Times New Roman" w:hAnsi="Times New Roman"/>
                <w:i/>
                <w:sz w:val="24"/>
                <w:lang w:eastAsia="de-AT"/>
              </w:rPr>
            </w:pPr>
          </w:p>
          <w:p w14:paraId="54D29EC9" w14:textId="77777777" w:rsidR="000C607C" w:rsidRPr="00EA110E" w:rsidRDefault="000C607C" w:rsidP="0003295A">
            <w:pPr>
              <w:pStyle w:val="ListParagraph"/>
              <w:keepNext/>
              <w:numPr>
                <w:ilvl w:val="0"/>
                <w:numId w:val="70"/>
              </w:numPr>
              <w:tabs>
                <w:tab w:val="left" w:pos="399"/>
                <w:tab w:val="left" w:pos="630"/>
              </w:tabs>
              <w:spacing w:line="40" w:lineRule="atLeast"/>
              <w:ind w:left="0" w:firstLine="0"/>
              <w:jc w:val="both"/>
              <w:outlineLvl w:val="2"/>
              <w:rPr>
                <w:lang w:eastAsia="sq-AL"/>
              </w:rPr>
            </w:pPr>
            <w:r w:rsidRPr="00EA110E">
              <w:rPr>
                <w:bCs/>
                <w:lang w:eastAsia="sq-AL"/>
              </w:rPr>
              <w:t>Selection Criteria for Measure 101 Investments in physical assets in agriculture households for the grape sector are set out in Annex I, Table 5, to this Administrative Instruction.</w:t>
            </w:r>
          </w:p>
          <w:p w14:paraId="2F227AA9" w14:textId="77777777" w:rsidR="000C607C" w:rsidRPr="00EA110E" w:rsidRDefault="000C607C" w:rsidP="000C607C">
            <w:pPr>
              <w:tabs>
                <w:tab w:val="left" w:pos="360"/>
              </w:tabs>
              <w:autoSpaceDE w:val="0"/>
              <w:autoSpaceDN w:val="0"/>
              <w:adjustRightInd w:val="0"/>
              <w:spacing w:line="40" w:lineRule="atLeast"/>
              <w:ind w:right="180"/>
              <w:jc w:val="both"/>
              <w:rPr>
                <w:rFonts w:ascii="Times New Roman" w:hAnsi="Times New Roman"/>
                <w:sz w:val="24"/>
              </w:rPr>
            </w:pPr>
          </w:p>
          <w:p w14:paraId="58C8769E"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III.VI. EGG SECTOR</w:t>
            </w:r>
          </w:p>
          <w:p w14:paraId="1D7B6158" w14:textId="77777777" w:rsidR="000C607C" w:rsidRPr="00EA110E" w:rsidRDefault="000C607C" w:rsidP="000C607C">
            <w:pPr>
              <w:pStyle w:val="StandardTW"/>
              <w:shd w:val="clear" w:color="auto" w:fill="auto"/>
              <w:spacing w:line="40" w:lineRule="atLeast"/>
              <w:ind w:right="180"/>
              <w:jc w:val="center"/>
              <w:rPr>
                <w:rFonts w:ascii="Times New Roman" w:hAnsi="Times New Roman"/>
                <w:b/>
                <w:noProof w:val="0"/>
                <w:sz w:val="24"/>
                <w:szCs w:val="24"/>
              </w:rPr>
            </w:pPr>
          </w:p>
          <w:p w14:paraId="21522D8F" w14:textId="77777777" w:rsidR="000C607C" w:rsidRPr="00EA110E" w:rsidRDefault="000C607C" w:rsidP="000C607C">
            <w:pPr>
              <w:pStyle w:val="StandardTW"/>
              <w:shd w:val="clear" w:color="auto" w:fill="auto"/>
              <w:spacing w:line="40" w:lineRule="atLeast"/>
              <w:ind w:right="180"/>
              <w:jc w:val="center"/>
              <w:rPr>
                <w:rFonts w:ascii="Times New Roman" w:hAnsi="Times New Roman"/>
                <w:b/>
                <w:noProof w:val="0"/>
                <w:sz w:val="24"/>
                <w:szCs w:val="24"/>
              </w:rPr>
            </w:pPr>
            <w:r w:rsidRPr="00EA110E">
              <w:rPr>
                <w:rFonts w:ascii="Times New Roman" w:hAnsi="Times New Roman"/>
                <w:b/>
                <w:noProof w:val="0"/>
                <w:sz w:val="24"/>
                <w:szCs w:val="24"/>
              </w:rPr>
              <w:t>Article 12</w:t>
            </w:r>
          </w:p>
          <w:p w14:paraId="68AA9074" w14:textId="77777777" w:rsidR="000C607C" w:rsidRPr="00EA110E" w:rsidRDefault="000C607C" w:rsidP="000C607C">
            <w:pPr>
              <w:pStyle w:val="StandardTW"/>
              <w:shd w:val="clear" w:color="auto" w:fill="auto"/>
              <w:tabs>
                <w:tab w:val="left" w:pos="630"/>
              </w:tabs>
              <w:spacing w:line="40" w:lineRule="atLeast"/>
              <w:ind w:right="180"/>
              <w:jc w:val="center"/>
              <w:rPr>
                <w:rFonts w:ascii="Times New Roman" w:hAnsi="Times New Roman"/>
                <w:b/>
                <w:noProof w:val="0"/>
                <w:sz w:val="24"/>
                <w:szCs w:val="24"/>
              </w:rPr>
            </w:pPr>
            <w:r w:rsidRPr="00EA110E">
              <w:rPr>
                <w:rFonts w:ascii="Times New Roman" w:hAnsi="Times New Roman"/>
                <w:b/>
                <w:noProof w:val="0"/>
                <w:sz w:val="24"/>
                <w:szCs w:val="24"/>
              </w:rPr>
              <w:t>Eligibility criteria</w:t>
            </w:r>
          </w:p>
          <w:p w14:paraId="7274933F" w14:textId="77777777" w:rsidR="000C607C" w:rsidRPr="00EA110E" w:rsidRDefault="000C607C" w:rsidP="000C607C">
            <w:pPr>
              <w:pStyle w:val="StandardTW"/>
              <w:shd w:val="clear" w:color="auto" w:fill="auto"/>
              <w:tabs>
                <w:tab w:val="left" w:pos="630"/>
              </w:tabs>
              <w:spacing w:line="40" w:lineRule="atLeast"/>
              <w:ind w:right="180"/>
              <w:jc w:val="center"/>
              <w:rPr>
                <w:rFonts w:ascii="Times New Roman" w:hAnsi="Times New Roman"/>
                <w:b/>
                <w:noProof w:val="0"/>
                <w:sz w:val="24"/>
                <w:szCs w:val="24"/>
              </w:rPr>
            </w:pPr>
          </w:p>
          <w:p w14:paraId="7D41C14F" w14:textId="52F143DC" w:rsidR="000C607C" w:rsidRPr="00EA110E" w:rsidRDefault="00CB0430" w:rsidP="00CB0430">
            <w:pPr>
              <w:tabs>
                <w:tab w:val="left" w:pos="360"/>
                <w:tab w:val="left" w:pos="540"/>
              </w:tabs>
              <w:spacing w:line="40" w:lineRule="atLeast"/>
              <w:ind w:right="180"/>
              <w:rPr>
                <w:rFonts w:ascii="Times New Roman" w:hAnsi="Times New Roman"/>
                <w:sz w:val="24"/>
              </w:rPr>
            </w:pPr>
            <w:r w:rsidRPr="00EA110E">
              <w:rPr>
                <w:rFonts w:ascii="Times New Roman" w:hAnsi="Times New Roman"/>
                <w:sz w:val="24"/>
              </w:rPr>
              <w:t xml:space="preserve">1. </w:t>
            </w:r>
            <w:r w:rsidR="000C607C" w:rsidRPr="00EA110E">
              <w:rPr>
                <w:rFonts w:ascii="Times New Roman" w:hAnsi="Times New Roman"/>
                <w:sz w:val="24"/>
              </w:rPr>
              <w:t>Special eligibility criteria:</w:t>
            </w:r>
          </w:p>
          <w:p w14:paraId="5EA1E36A" w14:textId="77777777" w:rsidR="000C607C" w:rsidRPr="00EA110E" w:rsidRDefault="000C607C" w:rsidP="000C607C">
            <w:pPr>
              <w:tabs>
                <w:tab w:val="left" w:pos="360"/>
                <w:tab w:val="left" w:pos="540"/>
              </w:tabs>
              <w:spacing w:line="40" w:lineRule="atLeast"/>
              <w:ind w:left="360" w:right="180"/>
              <w:rPr>
                <w:rFonts w:ascii="Times New Roman" w:hAnsi="Times New Roman"/>
                <w:sz w:val="24"/>
              </w:rPr>
            </w:pPr>
          </w:p>
          <w:p w14:paraId="039E531F" w14:textId="3ED18C3A" w:rsidR="000C607C" w:rsidRPr="00EA110E" w:rsidRDefault="000C607C" w:rsidP="00F63985">
            <w:pPr>
              <w:pStyle w:val="ListParagraph"/>
              <w:numPr>
                <w:ilvl w:val="1"/>
                <w:numId w:val="77"/>
              </w:numPr>
              <w:spacing w:line="40" w:lineRule="atLeast"/>
              <w:ind w:left="267" w:firstLine="0"/>
              <w:jc w:val="both"/>
              <w:rPr>
                <w:b/>
                <w:lang w:eastAsia="de-AT"/>
              </w:rPr>
            </w:pPr>
            <w:r w:rsidRPr="00EA110E">
              <w:rPr>
                <w:lang w:eastAsia="de-AT"/>
              </w:rPr>
              <w:t xml:space="preserve">Applicants for investment in the egg sector must prove that they possess at least </w:t>
            </w:r>
            <w:r w:rsidRPr="00EA110E">
              <w:rPr>
                <w:lang w:eastAsia="de-AT"/>
              </w:rPr>
              <w:lastRenderedPageBreak/>
              <w:t>5,000 (five thousand) laying hens in active production.</w:t>
            </w:r>
          </w:p>
          <w:p w14:paraId="6BE7782B" w14:textId="77777777" w:rsidR="000C607C" w:rsidRPr="00EA110E" w:rsidRDefault="000C607C" w:rsidP="00CB0430">
            <w:pPr>
              <w:pStyle w:val="ListParagraph"/>
              <w:spacing w:line="40" w:lineRule="atLeast"/>
              <w:ind w:left="267"/>
              <w:jc w:val="both"/>
              <w:rPr>
                <w:rFonts w:eastAsia="Times New Roman"/>
                <w:b/>
                <w:lang w:eastAsia="de-AT"/>
              </w:rPr>
            </w:pPr>
          </w:p>
          <w:p w14:paraId="29F9F465" w14:textId="288E846D" w:rsidR="000C607C" w:rsidRPr="00EA110E" w:rsidRDefault="000C607C" w:rsidP="00F63985">
            <w:pPr>
              <w:pStyle w:val="ListParagraph"/>
              <w:numPr>
                <w:ilvl w:val="1"/>
                <w:numId w:val="77"/>
              </w:numPr>
              <w:spacing w:line="40" w:lineRule="atLeast"/>
              <w:ind w:left="267" w:firstLine="0"/>
              <w:jc w:val="both"/>
              <w:rPr>
                <w:i/>
                <w:lang w:eastAsia="de-AT"/>
              </w:rPr>
            </w:pPr>
            <w:r w:rsidRPr="00EA110E">
              <w:rPr>
                <w:lang w:eastAsia="de-AT"/>
              </w:rPr>
              <w:t xml:space="preserve">Applicants, who apply for the construction of a poultry farm, should also include in their project a warehouse of manure with sufficient capacity for at least three (3) months - </w:t>
            </w:r>
            <w:r w:rsidRPr="00EA110E">
              <w:rPr>
                <w:i/>
                <w:lang w:eastAsia="de-AT"/>
              </w:rPr>
              <w:t>see the list of national minimum standards set out in the Guide for Applicants.</w:t>
            </w:r>
          </w:p>
          <w:p w14:paraId="75219A62" w14:textId="77777777" w:rsidR="000C607C" w:rsidRPr="00EA110E" w:rsidRDefault="000C607C" w:rsidP="000C607C">
            <w:pPr>
              <w:spacing w:line="40" w:lineRule="atLeast"/>
              <w:jc w:val="both"/>
              <w:rPr>
                <w:rFonts w:ascii="Times New Roman" w:hAnsi="Times New Roman"/>
                <w:b/>
                <w:sz w:val="24"/>
                <w:lang w:eastAsia="de-AT"/>
              </w:rPr>
            </w:pPr>
          </w:p>
          <w:p w14:paraId="252C9DAF" w14:textId="77777777" w:rsidR="000C607C" w:rsidRPr="00EA110E" w:rsidRDefault="000C607C" w:rsidP="00F63985">
            <w:pPr>
              <w:pStyle w:val="ListParagraph"/>
              <w:numPr>
                <w:ilvl w:val="1"/>
                <w:numId w:val="77"/>
              </w:numPr>
              <w:spacing w:line="40" w:lineRule="atLeast"/>
              <w:ind w:left="284" w:firstLine="0"/>
              <w:jc w:val="both"/>
              <w:rPr>
                <w:rFonts w:eastAsia="Times New Roman"/>
                <w:b/>
                <w:lang w:eastAsia="de-AT"/>
              </w:rPr>
            </w:pPr>
            <w:r w:rsidRPr="00EA110E">
              <w:t xml:space="preserve"> </w:t>
            </w:r>
            <w:r w:rsidRPr="00EA110E">
              <w:rPr>
                <w:lang w:eastAsia="de-AT"/>
              </w:rPr>
              <w:t>Applicants in the egg sector, when applying, must indicate in the business plan when they will change the turn and how long the non-laying break will last. The applicant must also submit the invoice for the last supply of chickens.</w:t>
            </w:r>
          </w:p>
          <w:p w14:paraId="3BAA149F" w14:textId="77777777" w:rsidR="000C607C" w:rsidRPr="00EA110E" w:rsidRDefault="000C607C" w:rsidP="000C607C">
            <w:pPr>
              <w:spacing w:line="40" w:lineRule="atLeast"/>
              <w:jc w:val="both"/>
              <w:rPr>
                <w:rFonts w:ascii="Times New Roman" w:hAnsi="Times New Roman"/>
                <w:b/>
                <w:sz w:val="24"/>
                <w:lang w:eastAsia="de-AT"/>
              </w:rPr>
            </w:pPr>
          </w:p>
          <w:p w14:paraId="06E5EDA2" w14:textId="77777777" w:rsidR="000C607C" w:rsidRPr="00EA110E" w:rsidRDefault="000C607C" w:rsidP="00F63985">
            <w:pPr>
              <w:pStyle w:val="ListParagraph"/>
              <w:numPr>
                <w:ilvl w:val="1"/>
                <w:numId w:val="77"/>
              </w:numPr>
              <w:spacing w:line="40" w:lineRule="atLeast"/>
              <w:ind w:left="284" w:firstLine="0"/>
              <w:jc w:val="both"/>
              <w:rPr>
                <w:rFonts w:eastAsia="Times New Roman"/>
                <w:b/>
                <w:lang w:eastAsia="de-AT"/>
              </w:rPr>
            </w:pPr>
            <w:r w:rsidRPr="00EA110E">
              <w:rPr>
                <w:lang w:eastAsia="de-AT"/>
              </w:rPr>
              <w:t xml:space="preserve"> In the case of diseases that harm a large number of chickens, the certificate of the area veterinarian must be provided.</w:t>
            </w:r>
          </w:p>
          <w:p w14:paraId="3DDA1979" w14:textId="77777777" w:rsidR="000C607C" w:rsidRPr="00EA110E" w:rsidRDefault="000C607C" w:rsidP="000C607C">
            <w:pPr>
              <w:pStyle w:val="StandardTW"/>
              <w:shd w:val="clear" w:color="auto" w:fill="auto"/>
              <w:tabs>
                <w:tab w:val="left" w:pos="360"/>
                <w:tab w:val="left" w:pos="540"/>
              </w:tabs>
              <w:spacing w:line="40" w:lineRule="atLeast"/>
              <w:ind w:left="284" w:right="180"/>
              <w:rPr>
                <w:rFonts w:ascii="Times New Roman" w:hAnsi="Times New Roman"/>
                <w:b/>
                <w:noProof w:val="0"/>
                <w:sz w:val="24"/>
                <w:szCs w:val="24"/>
              </w:rPr>
            </w:pPr>
          </w:p>
          <w:p w14:paraId="73100494" w14:textId="1D973536" w:rsidR="000C607C" w:rsidRPr="00EA110E" w:rsidRDefault="00CB0430" w:rsidP="00CB0430">
            <w:pPr>
              <w:tabs>
                <w:tab w:val="left" w:pos="360"/>
                <w:tab w:val="left" w:pos="540"/>
              </w:tabs>
              <w:spacing w:line="40" w:lineRule="atLeast"/>
              <w:ind w:right="180"/>
              <w:rPr>
                <w:rFonts w:ascii="Times New Roman" w:hAnsi="Times New Roman"/>
                <w:b/>
                <w:sz w:val="24"/>
                <w:szCs w:val="24"/>
              </w:rPr>
            </w:pPr>
            <w:r w:rsidRPr="00EA110E">
              <w:rPr>
                <w:rFonts w:ascii="Times New Roman" w:hAnsi="Times New Roman"/>
                <w:sz w:val="24"/>
                <w:szCs w:val="24"/>
              </w:rPr>
              <w:t xml:space="preserve">2. </w:t>
            </w:r>
            <w:r w:rsidR="000C607C" w:rsidRPr="00EA110E">
              <w:rPr>
                <w:rFonts w:ascii="Times New Roman" w:hAnsi="Times New Roman"/>
                <w:sz w:val="24"/>
                <w:szCs w:val="24"/>
              </w:rPr>
              <w:t>Eligible investments are:</w:t>
            </w:r>
          </w:p>
          <w:p w14:paraId="488CA8DC" w14:textId="77777777" w:rsidR="000C607C" w:rsidRPr="00EA110E" w:rsidRDefault="000C607C" w:rsidP="00CB0430">
            <w:pPr>
              <w:pStyle w:val="ListParagraph"/>
              <w:tabs>
                <w:tab w:val="left" w:pos="267"/>
                <w:tab w:val="left" w:pos="1269"/>
              </w:tabs>
              <w:spacing w:line="40" w:lineRule="atLeast"/>
              <w:ind w:left="360" w:right="180" w:hanging="93"/>
              <w:rPr>
                <w:b/>
              </w:rPr>
            </w:pPr>
          </w:p>
          <w:p w14:paraId="5736ECF1" w14:textId="77C100E2" w:rsidR="000C607C" w:rsidRPr="00EA110E" w:rsidRDefault="000C607C" w:rsidP="00F63985">
            <w:pPr>
              <w:pStyle w:val="ListParagraph"/>
              <w:numPr>
                <w:ilvl w:val="1"/>
                <w:numId w:val="148"/>
              </w:numPr>
              <w:tabs>
                <w:tab w:val="left" w:pos="267"/>
                <w:tab w:val="left" w:pos="639"/>
                <w:tab w:val="left" w:pos="1269"/>
              </w:tabs>
              <w:spacing w:line="40" w:lineRule="atLeast"/>
              <w:ind w:left="267" w:firstLine="0"/>
              <w:jc w:val="both"/>
              <w:rPr>
                <w:b/>
                <w:lang w:eastAsia="de-AT"/>
              </w:rPr>
            </w:pPr>
            <w:r w:rsidRPr="00EA110E">
              <w:rPr>
                <w:lang w:eastAsia="de-AT"/>
              </w:rPr>
              <w:t>Construction/renovation/expansion of stockyards and egg storage rooms;</w:t>
            </w:r>
          </w:p>
          <w:p w14:paraId="712CBE67" w14:textId="77777777" w:rsidR="000C607C" w:rsidRPr="00EA110E" w:rsidRDefault="000C607C" w:rsidP="00FE7880">
            <w:pPr>
              <w:pStyle w:val="ListParagraph"/>
              <w:tabs>
                <w:tab w:val="left" w:pos="360"/>
              </w:tabs>
              <w:spacing w:line="40" w:lineRule="atLeast"/>
              <w:ind w:left="267"/>
              <w:jc w:val="both"/>
              <w:rPr>
                <w:rFonts w:eastAsia="Times New Roman"/>
                <w:b/>
                <w:lang w:eastAsia="de-AT"/>
              </w:rPr>
            </w:pPr>
          </w:p>
          <w:p w14:paraId="5C9161FD" w14:textId="73F2BE26" w:rsidR="000C607C" w:rsidRPr="00EA110E" w:rsidRDefault="000C607C" w:rsidP="00F63985">
            <w:pPr>
              <w:pStyle w:val="ListParagraph"/>
              <w:numPr>
                <w:ilvl w:val="1"/>
                <w:numId w:val="148"/>
              </w:numPr>
              <w:tabs>
                <w:tab w:val="left" w:pos="360"/>
              </w:tabs>
              <w:spacing w:line="40" w:lineRule="atLeast"/>
              <w:ind w:left="267" w:firstLine="0"/>
              <w:jc w:val="both"/>
              <w:rPr>
                <w:b/>
                <w:lang w:eastAsia="de-AT"/>
              </w:rPr>
            </w:pPr>
            <w:r w:rsidRPr="00EA110E">
              <w:rPr>
                <w:lang w:eastAsia="de-AT"/>
              </w:rPr>
              <w:t>Investments in internal infrastructure - feeding system, water drinking equipment, and equipment for regulating microclimate, equipment for manure removal, egg classification;</w:t>
            </w:r>
          </w:p>
          <w:p w14:paraId="50690864" w14:textId="77777777" w:rsidR="000C607C" w:rsidRPr="00EA110E" w:rsidRDefault="000C607C" w:rsidP="00FE7880">
            <w:pPr>
              <w:tabs>
                <w:tab w:val="left" w:pos="360"/>
              </w:tabs>
              <w:spacing w:line="40" w:lineRule="atLeast"/>
              <w:ind w:left="267"/>
              <w:jc w:val="both"/>
              <w:rPr>
                <w:rFonts w:ascii="Times New Roman" w:hAnsi="Times New Roman"/>
                <w:b/>
                <w:sz w:val="24"/>
                <w:szCs w:val="24"/>
                <w:lang w:eastAsia="de-AT"/>
              </w:rPr>
            </w:pPr>
          </w:p>
          <w:p w14:paraId="6873CA3A" w14:textId="77777777" w:rsidR="000C607C" w:rsidRPr="00EA110E" w:rsidRDefault="000C607C" w:rsidP="00F63985">
            <w:pPr>
              <w:pStyle w:val="ListParagraph"/>
              <w:numPr>
                <w:ilvl w:val="1"/>
                <w:numId w:val="148"/>
              </w:numPr>
              <w:tabs>
                <w:tab w:val="left" w:pos="360"/>
              </w:tabs>
              <w:spacing w:line="40" w:lineRule="atLeast"/>
              <w:ind w:left="284" w:firstLine="0"/>
              <w:jc w:val="both"/>
              <w:rPr>
                <w:rFonts w:eastAsia="Times New Roman"/>
                <w:b/>
                <w:lang w:eastAsia="de-AT"/>
              </w:rPr>
            </w:pPr>
            <w:r w:rsidRPr="00EA110E">
              <w:rPr>
                <w:rFonts w:eastAsia="Times New Roman"/>
                <w:lang w:eastAsia="de-AT"/>
              </w:rPr>
              <w:t>Investments in cages, only according to EU standards;</w:t>
            </w:r>
          </w:p>
          <w:p w14:paraId="3D221479" w14:textId="77777777" w:rsidR="000C607C" w:rsidRPr="00EA110E" w:rsidRDefault="000C607C" w:rsidP="000C607C">
            <w:pPr>
              <w:tabs>
                <w:tab w:val="left" w:pos="360"/>
              </w:tabs>
              <w:spacing w:line="40" w:lineRule="atLeast"/>
              <w:jc w:val="both"/>
              <w:rPr>
                <w:rFonts w:ascii="Times New Roman" w:hAnsi="Times New Roman"/>
                <w:b/>
                <w:sz w:val="24"/>
                <w:lang w:eastAsia="de-AT"/>
              </w:rPr>
            </w:pPr>
          </w:p>
          <w:p w14:paraId="5F783408" w14:textId="77777777" w:rsidR="000C607C" w:rsidRPr="00EA110E" w:rsidRDefault="000C607C" w:rsidP="00F63985">
            <w:pPr>
              <w:pStyle w:val="ListParagraph"/>
              <w:numPr>
                <w:ilvl w:val="1"/>
                <w:numId w:val="148"/>
              </w:numPr>
              <w:tabs>
                <w:tab w:val="left" w:pos="360"/>
              </w:tabs>
              <w:spacing w:line="40" w:lineRule="atLeast"/>
              <w:ind w:left="284" w:firstLine="0"/>
              <w:jc w:val="both"/>
              <w:rPr>
                <w:rFonts w:eastAsia="Times New Roman"/>
                <w:b/>
                <w:lang w:eastAsia="de-AT"/>
              </w:rPr>
            </w:pPr>
            <w:r w:rsidRPr="00EA110E">
              <w:rPr>
                <w:rFonts w:eastAsia="Times New Roman"/>
                <w:lang w:eastAsia="de-AT"/>
              </w:rPr>
              <w:t>Construction and renovation of warehouses for food storage, including equipment for food preparation, treatment, packaging and egg storage;</w:t>
            </w:r>
          </w:p>
          <w:p w14:paraId="2170FB16" w14:textId="77777777" w:rsidR="000C607C" w:rsidRPr="00EA110E" w:rsidRDefault="000C607C" w:rsidP="000C607C">
            <w:pPr>
              <w:tabs>
                <w:tab w:val="left" w:pos="360"/>
              </w:tabs>
              <w:spacing w:line="40" w:lineRule="atLeast"/>
              <w:jc w:val="both"/>
              <w:rPr>
                <w:rFonts w:ascii="Times New Roman" w:hAnsi="Times New Roman"/>
                <w:b/>
                <w:sz w:val="24"/>
                <w:lang w:eastAsia="de-AT"/>
              </w:rPr>
            </w:pPr>
          </w:p>
          <w:p w14:paraId="065D4F37" w14:textId="77777777" w:rsidR="000C607C" w:rsidRPr="00EA110E" w:rsidRDefault="000C607C" w:rsidP="00F63985">
            <w:pPr>
              <w:pStyle w:val="ListParagraph"/>
              <w:numPr>
                <w:ilvl w:val="1"/>
                <w:numId w:val="148"/>
              </w:numPr>
              <w:tabs>
                <w:tab w:val="left" w:pos="360"/>
              </w:tabs>
              <w:spacing w:line="40" w:lineRule="atLeast"/>
              <w:ind w:left="284" w:firstLine="0"/>
              <w:jc w:val="both"/>
              <w:rPr>
                <w:rFonts w:eastAsia="Times New Roman"/>
                <w:b/>
                <w:lang w:eastAsia="de-AT"/>
              </w:rPr>
            </w:pPr>
            <w:r w:rsidRPr="00EA110E">
              <w:rPr>
                <w:rFonts w:eastAsia="Times New Roman"/>
                <w:lang w:eastAsia="de-AT"/>
              </w:rPr>
              <w:t>Investments in energy equipment or power generation in the farm from all kinds of renewable sources;</w:t>
            </w:r>
          </w:p>
          <w:p w14:paraId="44B4AAC0" w14:textId="77777777" w:rsidR="000C607C" w:rsidRPr="00EA110E" w:rsidRDefault="000C607C" w:rsidP="000C607C">
            <w:pPr>
              <w:tabs>
                <w:tab w:val="left" w:pos="360"/>
              </w:tabs>
              <w:spacing w:line="40" w:lineRule="atLeast"/>
              <w:jc w:val="both"/>
              <w:rPr>
                <w:rFonts w:ascii="Times New Roman" w:hAnsi="Times New Roman"/>
                <w:b/>
                <w:sz w:val="24"/>
                <w:lang w:eastAsia="de-AT"/>
              </w:rPr>
            </w:pPr>
          </w:p>
          <w:p w14:paraId="62076350" w14:textId="77777777" w:rsidR="000C607C" w:rsidRPr="00EA110E" w:rsidRDefault="000C607C" w:rsidP="00F63985">
            <w:pPr>
              <w:pStyle w:val="ListParagraph"/>
              <w:numPr>
                <w:ilvl w:val="1"/>
                <w:numId w:val="148"/>
              </w:numPr>
              <w:tabs>
                <w:tab w:val="left" w:pos="360"/>
              </w:tabs>
              <w:spacing w:line="40" w:lineRule="atLeast"/>
              <w:ind w:left="284" w:firstLine="0"/>
              <w:jc w:val="both"/>
              <w:rPr>
                <w:rFonts w:eastAsia="Times New Roman"/>
                <w:b/>
                <w:lang w:eastAsia="de-AT"/>
              </w:rPr>
            </w:pPr>
            <w:r w:rsidRPr="00EA110E">
              <w:rPr>
                <w:rFonts w:eastAsia="Times New Roman"/>
                <w:lang w:eastAsia="de-AT"/>
              </w:rPr>
              <w:t>Investments for cleaning/removal of manure and its disposal;</w:t>
            </w:r>
          </w:p>
          <w:p w14:paraId="5079CC8D" w14:textId="77777777" w:rsidR="000C607C" w:rsidRPr="00EA110E" w:rsidRDefault="000C607C" w:rsidP="000C607C">
            <w:pPr>
              <w:tabs>
                <w:tab w:val="left" w:pos="360"/>
              </w:tabs>
              <w:spacing w:line="40" w:lineRule="atLeast"/>
              <w:jc w:val="both"/>
              <w:rPr>
                <w:rFonts w:ascii="Times New Roman" w:hAnsi="Times New Roman"/>
                <w:b/>
                <w:sz w:val="24"/>
                <w:lang w:eastAsia="de-AT"/>
              </w:rPr>
            </w:pPr>
          </w:p>
          <w:p w14:paraId="6BA92AEA" w14:textId="77777777" w:rsidR="000C607C" w:rsidRPr="00EA110E" w:rsidRDefault="000C607C" w:rsidP="00F63985">
            <w:pPr>
              <w:pStyle w:val="ListParagraph"/>
              <w:numPr>
                <w:ilvl w:val="1"/>
                <w:numId w:val="148"/>
              </w:numPr>
              <w:tabs>
                <w:tab w:val="left" w:pos="360"/>
              </w:tabs>
              <w:spacing w:line="40" w:lineRule="atLeast"/>
              <w:ind w:left="284" w:firstLine="0"/>
              <w:jc w:val="both"/>
              <w:rPr>
                <w:rFonts w:eastAsia="Times New Roman"/>
                <w:b/>
                <w:lang w:eastAsia="de-AT"/>
              </w:rPr>
            </w:pPr>
            <w:r w:rsidRPr="00EA110E">
              <w:rPr>
                <w:rFonts w:eastAsia="Times New Roman"/>
                <w:lang w:eastAsia="de-AT"/>
              </w:rPr>
              <w:t>Investments in the production of concentrated feed, from the total capacity of which, at least 50% is used for farm needs;</w:t>
            </w:r>
          </w:p>
          <w:p w14:paraId="53E05036" w14:textId="77777777" w:rsidR="000C607C" w:rsidRPr="00EA110E" w:rsidRDefault="000C607C" w:rsidP="000C607C">
            <w:pPr>
              <w:tabs>
                <w:tab w:val="left" w:pos="360"/>
              </w:tabs>
              <w:spacing w:line="40" w:lineRule="atLeast"/>
              <w:jc w:val="both"/>
              <w:rPr>
                <w:rFonts w:ascii="Times New Roman" w:hAnsi="Times New Roman"/>
                <w:b/>
                <w:sz w:val="24"/>
                <w:lang w:eastAsia="de-AT"/>
              </w:rPr>
            </w:pPr>
          </w:p>
          <w:p w14:paraId="24EFA5D0" w14:textId="77777777" w:rsidR="00CB0430" w:rsidRPr="00EA110E" w:rsidRDefault="00CB0430" w:rsidP="000C607C">
            <w:pPr>
              <w:tabs>
                <w:tab w:val="left" w:pos="360"/>
              </w:tabs>
              <w:spacing w:line="40" w:lineRule="atLeast"/>
              <w:jc w:val="both"/>
              <w:rPr>
                <w:rFonts w:ascii="Times New Roman" w:hAnsi="Times New Roman"/>
                <w:b/>
                <w:sz w:val="24"/>
                <w:lang w:eastAsia="de-AT"/>
              </w:rPr>
            </w:pPr>
          </w:p>
          <w:p w14:paraId="5F721589" w14:textId="77777777" w:rsidR="000C607C" w:rsidRPr="00EA110E" w:rsidRDefault="000C607C" w:rsidP="0003295A">
            <w:pPr>
              <w:pStyle w:val="ListParagraph"/>
              <w:keepNext/>
              <w:numPr>
                <w:ilvl w:val="0"/>
                <w:numId w:val="148"/>
              </w:numPr>
              <w:tabs>
                <w:tab w:val="left" w:pos="267"/>
                <w:tab w:val="left" w:pos="450"/>
              </w:tabs>
              <w:spacing w:line="40" w:lineRule="atLeast"/>
              <w:ind w:left="0" w:firstLine="0"/>
              <w:jc w:val="both"/>
              <w:outlineLvl w:val="2"/>
              <w:rPr>
                <w:b/>
                <w:lang w:eastAsia="sq-AL"/>
              </w:rPr>
            </w:pPr>
            <w:r w:rsidRPr="00EA110E">
              <w:rPr>
                <w:bCs/>
                <w:lang w:eastAsia="sq-AL"/>
              </w:rPr>
              <w:t xml:space="preserve">Selection Criteria for Measure 101 Investments in physical assets in agriculture households for the egg sector are set out in Annex I, Table 6 of this Administrative Instruction. </w:t>
            </w:r>
          </w:p>
          <w:p w14:paraId="36B11484" w14:textId="77777777" w:rsidR="000C607C" w:rsidRPr="00EA110E" w:rsidRDefault="000C607C" w:rsidP="000C607C">
            <w:pPr>
              <w:keepNext/>
              <w:spacing w:line="40" w:lineRule="atLeast"/>
              <w:ind w:hanging="90"/>
              <w:jc w:val="both"/>
              <w:outlineLvl w:val="2"/>
              <w:rPr>
                <w:rFonts w:ascii="Times New Roman" w:hAnsi="Times New Roman"/>
                <w:sz w:val="24"/>
                <w:lang w:eastAsia="sq-AL"/>
              </w:rPr>
            </w:pPr>
          </w:p>
          <w:p w14:paraId="426CED6F" w14:textId="77777777" w:rsidR="000C607C" w:rsidRPr="00EA110E" w:rsidRDefault="000C607C" w:rsidP="000C607C">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CHAPTER IV</w:t>
            </w:r>
          </w:p>
          <w:p w14:paraId="67DDA139" w14:textId="77777777" w:rsidR="000C607C" w:rsidRPr="00EA110E" w:rsidRDefault="000C607C" w:rsidP="000C607C">
            <w:pPr>
              <w:spacing w:line="40" w:lineRule="atLeast"/>
              <w:rPr>
                <w:rFonts w:ascii="Times New Roman" w:hAnsi="Times New Roman"/>
                <w:b/>
                <w:sz w:val="24"/>
              </w:rPr>
            </w:pPr>
          </w:p>
          <w:p w14:paraId="3C7F091C" w14:textId="77777777" w:rsidR="000C607C" w:rsidRPr="00EA110E" w:rsidRDefault="000C607C" w:rsidP="000C607C">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MEASURE 103</w:t>
            </w:r>
          </w:p>
          <w:p w14:paraId="708D453F" w14:textId="77777777" w:rsidR="000C607C" w:rsidRPr="00EA110E" w:rsidRDefault="000C607C" w:rsidP="000C607C">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 xml:space="preserve">INVESTMENTS IN PHYSICAL ASSETS IN PROCESSING AND MARKETING OF AGRICULTURE PRODUCTS </w:t>
            </w:r>
          </w:p>
          <w:p w14:paraId="76A66610" w14:textId="77777777" w:rsidR="000C607C" w:rsidRPr="00EA110E" w:rsidRDefault="000C607C" w:rsidP="000C607C">
            <w:pPr>
              <w:spacing w:line="40" w:lineRule="atLeast"/>
              <w:ind w:right="180"/>
              <w:rPr>
                <w:rFonts w:ascii="Times New Roman" w:hAnsi="Times New Roman"/>
                <w:b/>
                <w:sz w:val="24"/>
              </w:rPr>
            </w:pPr>
          </w:p>
          <w:p w14:paraId="68A66E78"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Article 13</w:t>
            </w:r>
          </w:p>
          <w:p w14:paraId="53E8D8C5"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Beneficiaries</w:t>
            </w:r>
          </w:p>
          <w:p w14:paraId="26D0DBFA" w14:textId="77777777" w:rsidR="000C607C" w:rsidRPr="00EA110E" w:rsidRDefault="000C607C" w:rsidP="000C607C">
            <w:pPr>
              <w:spacing w:line="40" w:lineRule="atLeast"/>
              <w:ind w:right="180"/>
              <w:jc w:val="center"/>
              <w:rPr>
                <w:rFonts w:ascii="Times New Roman" w:hAnsi="Times New Roman"/>
                <w:b/>
                <w:sz w:val="24"/>
              </w:rPr>
            </w:pPr>
          </w:p>
          <w:p w14:paraId="3593DA91" w14:textId="77777777" w:rsidR="000C607C" w:rsidRPr="00EA110E" w:rsidRDefault="000C607C" w:rsidP="000C607C">
            <w:pPr>
              <w:spacing w:line="40" w:lineRule="atLeast"/>
              <w:ind w:right="180"/>
              <w:rPr>
                <w:rStyle w:val="hps"/>
                <w:rFonts w:ascii="Times New Roman" w:hAnsi="Times New Roman"/>
                <w:sz w:val="24"/>
                <w:szCs w:val="24"/>
              </w:rPr>
            </w:pPr>
            <w:r w:rsidRPr="00EA110E">
              <w:rPr>
                <w:rStyle w:val="hps"/>
                <w:rFonts w:ascii="Times New Roman" w:hAnsi="Times New Roman"/>
                <w:sz w:val="24"/>
                <w:szCs w:val="24"/>
              </w:rPr>
              <w:lastRenderedPageBreak/>
              <w:t>1. Final beneficiaries:</w:t>
            </w:r>
          </w:p>
          <w:p w14:paraId="0434B0DD" w14:textId="77777777" w:rsidR="000C607C" w:rsidRPr="00EA110E" w:rsidRDefault="000C607C" w:rsidP="00801A2D">
            <w:pPr>
              <w:tabs>
                <w:tab w:val="left" w:pos="354"/>
              </w:tabs>
              <w:spacing w:line="40" w:lineRule="atLeast"/>
              <w:ind w:left="409" w:right="180"/>
              <w:rPr>
                <w:rFonts w:ascii="Times New Roman" w:hAnsi="Times New Roman"/>
                <w:sz w:val="24"/>
                <w:szCs w:val="24"/>
              </w:rPr>
            </w:pPr>
          </w:p>
          <w:p w14:paraId="7471CCFF" w14:textId="7D6F6085" w:rsidR="000C607C" w:rsidRPr="00EA110E" w:rsidRDefault="000C607C" w:rsidP="00F63985">
            <w:pPr>
              <w:pStyle w:val="ListParagraph"/>
              <w:numPr>
                <w:ilvl w:val="1"/>
                <w:numId w:val="79"/>
              </w:numPr>
              <w:tabs>
                <w:tab w:val="left" w:pos="549"/>
                <w:tab w:val="left" w:pos="879"/>
                <w:tab w:val="left" w:pos="1260"/>
              </w:tabs>
              <w:spacing w:line="40" w:lineRule="atLeast"/>
              <w:ind w:left="267" w:firstLine="0"/>
              <w:jc w:val="both"/>
              <w:rPr>
                <w:rFonts w:eastAsia="Calibri"/>
                <w:b/>
              </w:rPr>
            </w:pPr>
            <w:r w:rsidRPr="00EA110E">
              <w:rPr>
                <w:rFonts w:eastAsia="Calibri"/>
              </w:rPr>
              <w:t>Beneficiaries can be milk, meat, fruit and vegetable processing enterprises, as well as wine producers, registered with the Kosovo Business Registration Agency, for at least two years in the relevant sub-sector;</w:t>
            </w:r>
          </w:p>
          <w:p w14:paraId="4CD2541D" w14:textId="77777777" w:rsidR="000C607C" w:rsidRPr="00EA110E" w:rsidRDefault="000C607C" w:rsidP="00801A2D">
            <w:pPr>
              <w:pStyle w:val="ListParagraph"/>
              <w:tabs>
                <w:tab w:val="left" w:pos="549"/>
                <w:tab w:val="left" w:pos="879"/>
                <w:tab w:val="left" w:pos="1260"/>
              </w:tabs>
              <w:spacing w:line="40" w:lineRule="atLeast"/>
              <w:ind w:left="267"/>
              <w:jc w:val="both"/>
              <w:rPr>
                <w:rFonts w:eastAsia="Calibri"/>
                <w:b/>
              </w:rPr>
            </w:pPr>
          </w:p>
          <w:p w14:paraId="597A0125" w14:textId="77777777" w:rsidR="00384935" w:rsidRPr="00EA110E" w:rsidRDefault="00384935" w:rsidP="00801A2D">
            <w:pPr>
              <w:pStyle w:val="ListParagraph"/>
              <w:tabs>
                <w:tab w:val="left" w:pos="549"/>
                <w:tab w:val="left" w:pos="879"/>
                <w:tab w:val="left" w:pos="1260"/>
              </w:tabs>
              <w:spacing w:line="40" w:lineRule="atLeast"/>
              <w:ind w:left="267"/>
              <w:jc w:val="both"/>
              <w:rPr>
                <w:rFonts w:eastAsia="Calibri"/>
                <w:b/>
              </w:rPr>
            </w:pPr>
          </w:p>
          <w:p w14:paraId="3BF1B194" w14:textId="511F8163" w:rsidR="000C607C" w:rsidRPr="00EA110E" w:rsidRDefault="000C607C" w:rsidP="00F63985">
            <w:pPr>
              <w:pStyle w:val="ListParagraph"/>
              <w:numPr>
                <w:ilvl w:val="1"/>
                <w:numId w:val="79"/>
              </w:numPr>
              <w:tabs>
                <w:tab w:val="left" w:pos="549"/>
                <w:tab w:val="left" w:pos="879"/>
                <w:tab w:val="left" w:pos="1260"/>
              </w:tabs>
              <w:spacing w:line="40" w:lineRule="atLeast"/>
              <w:ind w:left="267" w:firstLine="0"/>
              <w:jc w:val="both"/>
              <w:rPr>
                <w:rFonts w:eastAsia="Calibri"/>
                <w:b/>
              </w:rPr>
            </w:pPr>
            <w:r w:rsidRPr="00EA110E">
              <w:rPr>
                <w:rFonts w:eastAsia="Calibri"/>
              </w:rPr>
              <w:t xml:space="preserve">In the wine sector, applicants must also be registered in the Register of Wine Growers in Kosovo; </w:t>
            </w:r>
          </w:p>
          <w:p w14:paraId="42365AD3" w14:textId="77777777" w:rsidR="000C607C" w:rsidRPr="00EA110E" w:rsidRDefault="000C607C" w:rsidP="000C607C">
            <w:pPr>
              <w:spacing w:line="40" w:lineRule="atLeast"/>
              <w:jc w:val="both"/>
              <w:rPr>
                <w:rFonts w:ascii="Times New Roman" w:eastAsia="Calibri" w:hAnsi="Times New Roman"/>
                <w:b/>
                <w:sz w:val="24"/>
              </w:rPr>
            </w:pPr>
          </w:p>
          <w:p w14:paraId="3A47253F" w14:textId="77777777" w:rsidR="000C607C" w:rsidRPr="00EA110E" w:rsidRDefault="000C607C" w:rsidP="00F63985">
            <w:pPr>
              <w:pStyle w:val="ListParagraph"/>
              <w:numPr>
                <w:ilvl w:val="1"/>
                <w:numId w:val="79"/>
              </w:numPr>
              <w:spacing w:line="40" w:lineRule="atLeast"/>
              <w:ind w:left="284" w:firstLine="0"/>
              <w:jc w:val="both"/>
              <w:rPr>
                <w:rFonts w:eastAsia="Calibri"/>
                <w:b/>
              </w:rPr>
            </w:pPr>
            <w:r w:rsidRPr="00EA110E">
              <w:rPr>
                <w:rFonts w:eastAsia="Times New Roman"/>
                <w:lang w:eastAsia="de-AT"/>
              </w:rPr>
              <w:t xml:space="preserve">The applicant cannot benefit from a project if it is in violation with Law No. 06/L-011 on Prevention of </w:t>
            </w:r>
            <w:r w:rsidRPr="00EA110E">
              <w:rPr>
                <w:rFonts w:eastAsia="Calibri"/>
              </w:rPr>
              <w:t>Conflict</w:t>
            </w:r>
            <w:r w:rsidRPr="00EA110E">
              <w:rPr>
                <w:rFonts w:eastAsia="Times New Roman"/>
                <w:lang w:eastAsia="de-AT"/>
              </w:rPr>
              <w:t xml:space="preserve"> of Interest in Discharge of a Public Function and Law 03/L-149 on the Civil Service of the Republic of Kosovo.</w:t>
            </w:r>
            <w:r w:rsidRPr="00EA110E">
              <w:rPr>
                <w:rFonts w:eastAsia="Times New Roman"/>
              </w:rPr>
              <w:t>;</w:t>
            </w:r>
          </w:p>
          <w:p w14:paraId="566CBE7F" w14:textId="77777777" w:rsidR="000C607C" w:rsidRPr="00EA110E" w:rsidRDefault="000C607C" w:rsidP="000C607C">
            <w:pPr>
              <w:spacing w:line="40" w:lineRule="atLeast"/>
              <w:jc w:val="both"/>
              <w:rPr>
                <w:rFonts w:ascii="Times New Roman" w:eastAsia="Calibri" w:hAnsi="Times New Roman"/>
                <w:b/>
                <w:sz w:val="24"/>
              </w:rPr>
            </w:pPr>
          </w:p>
          <w:p w14:paraId="24D4FB76" w14:textId="77777777" w:rsidR="000C607C" w:rsidRPr="00EA110E" w:rsidRDefault="000C607C" w:rsidP="00F63985">
            <w:pPr>
              <w:pStyle w:val="ListParagraph"/>
              <w:numPr>
                <w:ilvl w:val="1"/>
                <w:numId w:val="79"/>
              </w:numPr>
              <w:spacing w:line="40" w:lineRule="atLeast"/>
              <w:ind w:left="284" w:firstLine="0"/>
              <w:jc w:val="both"/>
            </w:pPr>
            <w:r w:rsidRPr="00EA110E">
              <w:t xml:space="preserve">All beneficiaries of rural development projects are obliged to maintain their investments </w:t>
            </w:r>
            <w:r w:rsidRPr="00EA110E">
              <w:rPr>
                <w:rFonts w:eastAsia="Times New Roman"/>
                <w:lang w:eastAsia="de-AT"/>
              </w:rPr>
              <w:t>according</w:t>
            </w:r>
            <w:r w:rsidRPr="00EA110E">
              <w:t xml:space="preserve"> to the project approved during three (3) years after the date of execution of the payment, as long as the monitoring period lasts;</w:t>
            </w:r>
          </w:p>
          <w:p w14:paraId="19BF91DF" w14:textId="77777777" w:rsidR="000C607C" w:rsidRPr="00EA110E" w:rsidRDefault="000C607C" w:rsidP="000C607C">
            <w:pPr>
              <w:pStyle w:val="StandardTW"/>
              <w:shd w:val="clear" w:color="auto" w:fill="auto"/>
              <w:tabs>
                <w:tab w:val="left" w:pos="1170"/>
              </w:tabs>
              <w:spacing w:line="40" w:lineRule="atLeast"/>
              <w:ind w:right="180"/>
              <w:rPr>
                <w:rFonts w:ascii="Times New Roman" w:hAnsi="Times New Roman"/>
                <w:noProof w:val="0"/>
                <w:sz w:val="24"/>
                <w:szCs w:val="24"/>
              </w:rPr>
            </w:pPr>
          </w:p>
          <w:p w14:paraId="654BCDBC" w14:textId="77777777" w:rsidR="000C607C" w:rsidRPr="00EA110E" w:rsidRDefault="000C607C" w:rsidP="00F63985">
            <w:pPr>
              <w:pStyle w:val="ListParagraph"/>
              <w:numPr>
                <w:ilvl w:val="1"/>
                <w:numId w:val="79"/>
              </w:numPr>
              <w:spacing w:line="40" w:lineRule="atLeast"/>
              <w:ind w:left="284" w:firstLine="0"/>
              <w:jc w:val="both"/>
            </w:pPr>
            <w:r w:rsidRPr="00EA110E">
              <w:t>If he does not maintain the investment, the beneficiary is obliged to return the funded amount of public support;</w:t>
            </w:r>
          </w:p>
          <w:p w14:paraId="28208834" w14:textId="77777777" w:rsidR="000C607C" w:rsidRPr="00EA110E" w:rsidRDefault="000C607C" w:rsidP="000C607C">
            <w:pPr>
              <w:pStyle w:val="StandardTW"/>
              <w:shd w:val="clear" w:color="auto" w:fill="auto"/>
              <w:tabs>
                <w:tab w:val="left" w:pos="1170"/>
              </w:tabs>
              <w:spacing w:line="40" w:lineRule="atLeast"/>
              <w:ind w:right="180"/>
              <w:rPr>
                <w:rFonts w:ascii="Times New Roman" w:hAnsi="Times New Roman"/>
                <w:noProof w:val="0"/>
                <w:sz w:val="24"/>
                <w:szCs w:val="24"/>
              </w:rPr>
            </w:pPr>
          </w:p>
          <w:p w14:paraId="031603BE" w14:textId="77777777" w:rsidR="000C607C" w:rsidRPr="00EA110E" w:rsidRDefault="000C607C" w:rsidP="00F63985">
            <w:pPr>
              <w:pStyle w:val="ListParagraph"/>
              <w:numPr>
                <w:ilvl w:val="1"/>
                <w:numId w:val="79"/>
              </w:numPr>
              <w:spacing w:line="40" w:lineRule="atLeast"/>
              <w:ind w:left="284" w:firstLine="0"/>
              <w:jc w:val="both"/>
            </w:pPr>
            <w:r w:rsidRPr="00EA110E">
              <w:rPr>
                <w:rFonts w:eastAsia="Times New Roman"/>
              </w:rPr>
              <w:t xml:space="preserve">All </w:t>
            </w:r>
            <w:r w:rsidRPr="00EA110E">
              <w:t>beneficiaries</w:t>
            </w:r>
            <w:r w:rsidRPr="00EA110E">
              <w:rPr>
                <w:rFonts w:eastAsia="Times New Roman"/>
              </w:rPr>
              <w:t xml:space="preserve"> of rural development projects, after the finalization of investments, must have a functional project </w:t>
            </w:r>
            <w:r w:rsidRPr="00EA110E">
              <w:rPr>
                <w:rFonts w:eastAsia="Times New Roman"/>
              </w:rPr>
              <w:lastRenderedPageBreak/>
              <w:t>according to the business plan, RDP and the criteria of this Administrative Instruction;</w:t>
            </w:r>
          </w:p>
          <w:p w14:paraId="1A878946" w14:textId="77777777" w:rsidR="00801A2D" w:rsidRPr="00EA110E" w:rsidRDefault="00801A2D" w:rsidP="000C607C">
            <w:pPr>
              <w:pStyle w:val="ListParagraph"/>
            </w:pPr>
          </w:p>
          <w:p w14:paraId="7F0DF7D1" w14:textId="77777777" w:rsidR="000C607C" w:rsidRPr="00EA110E" w:rsidRDefault="000C607C" w:rsidP="00F63985">
            <w:pPr>
              <w:pStyle w:val="ListParagraph"/>
              <w:numPr>
                <w:ilvl w:val="1"/>
                <w:numId w:val="79"/>
              </w:numPr>
              <w:spacing w:line="40" w:lineRule="atLeast"/>
              <w:ind w:left="284" w:firstLine="0"/>
              <w:jc w:val="both"/>
            </w:pPr>
            <w:r w:rsidRPr="00EA110E">
              <w:t>The request for payment is rejected for projects that have not finalized any activity for which it has been accentuated during the evaluation process.</w:t>
            </w:r>
          </w:p>
          <w:p w14:paraId="69617475" w14:textId="77777777" w:rsidR="000C607C" w:rsidRPr="00EA110E" w:rsidRDefault="000C607C" w:rsidP="00384935">
            <w:pPr>
              <w:pStyle w:val="StandardTW"/>
              <w:shd w:val="clear" w:color="auto" w:fill="auto"/>
              <w:tabs>
                <w:tab w:val="left" w:pos="1170"/>
              </w:tabs>
              <w:spacing w:line="40" w:lineRule="atLeast"/>
              <w:ind w:right="180"/>
              <w:rPr>
                <w:rFonts w:ascii="Times New Roman" w:hAnsi="Times New Roman"/>
                <w:noProof w:val="0"/>
                <w:sz w:val="24"/>
                <w:szCs w:val="24"/>
              </w:rPr>
            </w:pPr>
          </w:p>
          <w:p w14:paraId="5ABD91A8" w14:textId="77777777" w:rsidR="000C607C" w:rsidRPr="00EA110E" w:rsidRDefault="000C607C" w:rsidP="000C607C">
            <w:pPr>
              <w:keepNext/>
              <w:keepLines/>
              <w:tabs>
                <w:tab w:val="left" w:pos="-3240"/>
              </w:tabs>
              <w:spacing w:line="40" w:lineRule="atLeast"/>
              <w:outlineLvl w:val="0"/>
              <w:rPr>
                <w:rFonts w:ascii="Times New Roman" w:eastAsia="Calibri" w:hAnsi="Times New Roman"/>
                <w:bCs/>
                <w:sz w:val="24"/>
                <w:lang w:eastAsia="sq-AL"/>
              </w:rPr>
            </w:pPr>
            <w:r w:rsidRPr="00EA110E">
              <w:rPr>
                <w:rFonts w:ascii="Times New Roman" w:eastAsia="Calibri" w:hAnsi="Times New Roman"/>
                <w:bCs/>
                <w:sz w:val="24"/>
                <w:lang w:eastAsia="sq-AL"/>
              </w:rPr>
              <w:t>2. Common eligibility criteria</w:t>
            </w:r>
          </w:p>
          <w:p w14:paraId="3D741BDC" w14:textId="77777777" w:rsidR="00801A2D" w:rsidRPr="00EA110E" w:rsidRDefault="00801A2D" w:rsidP="000C607C">
            <w:pPr>
              <w:spacing w:line="40" w:lineRule="atLeast"/>
              <w:rPr>
                <w:rFonts w:ascii="Times New Roman" w:eastAsia="Calibri" w:hAnsi="Times New Roman"/>
                <w:bCs/>
                <w:sz w:val="24"/>
                <w:lang w:eastAsia="sq-AL"/>
              </w:rPr>
            </w:pPr>
          </w:p>
          <w:p w14:paraId="00027576" w14:textId="5223AB6B" w:rsidR="000C607C" w:rsidRPr="00EA110E" w:rsidRDefault="000C607C" w:rsidP="00801A2D">
            <w:pPr>
              <w:spacing w:line="40" w:lineRule="atLeast"/>
              <w:jc w:val="both"/>
              <w:rPr>
                <w:rFonts w:ascii="Times New Roman" w:eastAsia="Calibri" w:hAnsi="Times New Roman"/>
                <w:b/>
                <w:iCs/>
                <w:sz w:val="24"/>
                <w:lang w:eastAsia="sq-AL"/>
              </w:rPr>
            </w:pPr>
            <w:r w:rsidRPr="00EA110E">
              <w:rPr>
                <w:rFonts w:ascii="Times New Roman" w:eastAsia="Calibri" w:hAnsi="Times New Roman"/>
                <w:iCs/>
                <w:sz w:val="24"/>
                <w:lang w:eastAsia="sq-AL"/>
              </w:rPr>
              <w:t>All applicants for this measure must be registered in the Farm Register.</w:t>
            </w:r>
          </w:p>
          <w:p w14:paraId="7960E9EF" w14:textId="77777777" w:rsidR="000C607C" w:rsidRPr="00EA110E" w:rsidRDefault="000C607C" w:rsidP="000C607C">
            <w:pPr>
              <w:spacing w:line="40" w:lineRule="atLeast"/>
              <w:rPr>
                <w:rFonts w:ascii="Times New Roman" w:eastAsia="Calibri" w:hAnsi="Times New Roman"/>
                <w:b/>
                <w:iCs/>
                <w:sz w:val="24"/>
                <w:lang w:eastAsia="sq-AL"/>
              </w:rPr>
            </w:pPr>
          </w:p>
          <w:p w14:paraId="15FB6D44" w14:textId="77777777" w:rsidR="000C607C" w:rsidRPr="00EA110E" w:rsidRDefault="000C607C" w:rsidP="000C607C">
            <w:pPr>
              <w:spacing w:line="40" w:lineRule="atLeast"/>
              <w:ind w:left="270"/>
              <w:outlineLvl w:val="3"/>
              <w:rPr>
                <w:rFonts w:ascii="Times New Roman" w:eastAsia="Calibri" w:hAnsi="Times New Roman"/>
                <w:iCs/>
                <w:sz w:val="24"/>
                <w:lang w:eastAsia="sq-AL"/>
              </w:rPr>
            </w:pPr>
            <w:r w:rsidRPr="00EA110E">
              <w:rPr>
                <w:rFonts w:ascii="Times New Roman" w:eastAsia="Calibri" w:hAnsi="Times New Roman"/>
                <w:iCs/>
                <w:sz w:val="24"/>
                <w:lang w:eastAsia="sq-AL"/>
              </w:rPr>
              <w:t>2.1. Types of supported enterprises:</w:t>
            </w:r>
          </w:p>
          <w:p w14:paraId="699B7948" w14:textId="77777777" w:rsidR="000C607C" w:rsidRPr="00EA110E" w:rsidRDefault="000C607C" w:rsidP="000C607C">
            <w:pPr>
              <w:spacing w:line="40" w:lineRule="atLeast"/>
              <w:ind w:left="270"/>
              <w:outlineLvl w:val="3"/>
              <w:rPr>
                <w:rFonts w:ascii="Times New Roman" w:eastAsia="Calibri" w:hAnsi="Times New Roman"/>
                <w:iCs/>
                <w:sz w:val="24"/>
                <w:lang w:eastAsia="sq-AL"/>
              </w:rPr>
            </w:pPr>
          </w:p>
          <w:p w14:paraId="0C88A61C" w14:textId="77777777" w:rsidR="000C607C" w:rsidRPr="00EA110E" w:rsidRDefault="000C607C" w:rsidP="000C607C">
            <w:pPr>
              <w:spacing w:line="40" w:lineRule="atLeast"/>
              <w:ind w:left="567"/>
              <w:jc w:val="both"/>
              <w:rPr>
                <w:rFonts w:ascii="Times New Roman" w:eastAsia="Calibri" w:hAnsi="Times New Roman"/>
                <w:b/>
                <w:sz w:val="24"/>
              </w:rPr>
            </w:pPr>
            <w:r w:rsidRPr="00EA110E">
              <w:rPr>
                <w:rFonts w:ascii="Times New Roman" w:eastAsia="Calibri" w:hAnsi="Times New Roman"/>
                <w:sz w:val="24"/>
              </w:rPr>
              <w:t xml:space="preserve">2.1.1. This measure supports small and medium enterprises, defined under Law No. 04/L-220 on Foreign Investments (Official Gazette No. 1, 09 January 2014); </w:t>
            </w:r>
          </w:p>
          <w:p w14:paraId="715949AD" w14:textId="77777777" w:rsidR="000C607C" w:rsidRPr="00EA110E" w:rsidRDefault="000C607C" w:rsidP="000C607C">
            <w:pPr>
              <w:spacing w:line="40" w:lineRule="atLeast"/>
              <w:ind w:left="567"/>
              <w:outlineLvl w:val="3"/>
              <w:rPr>
                <w:rFonts w:ascii="Times New Roman" w:eastAsia="Calibri" w:hAnsi="Times New Roman"/>
                <w:b/>
                <w:iCs/>
                <w:sz w:val="24"/>
                <w:lang w:eastAsia="sq-AL"/>
              </w:rPr>
            </w:pPr>
          </w:p>
          <w:p w14:paraId="096C52F5" w14:textId="77777777" w:rsidR="000C607C" w:rsidRPr="00EA110E" w:rsidRDefault="000C607C" w:rsidP="000C607C">
            <w:pPr>
              <w:spacing w:line="40" w:lineRule="atLeast"/>
              <w:ind w:left="567"/>
              <w:outlineLvl w:val="3"/>
              <w:rPr>
                <w:rFonts w:ascii="Times New Roman" w:eastAsia="Calibri" w:hAnsi="Times New Roman"/>
                <w:b/>
                <w:iCs/>
                <w:sz w:val="24"/>
                <w:lang w:eastAsia="sq-AL"/>
              </w:rPr>
            </w:pPr>
            <w:r w:rsidRPr="00EA110E">
              <w:rPr>
                <w:rFonts w:ascii="Times New Roman" w:eastAsia="Calibri" w:hAnsi="Times New Roman"/>
                <w:iCs/>
                <w:sz w:val="24"/>
                <w:lang w:eastAsia="sq-AL"/>
              </w:rPr>
              <w:t>2.1.2. Small businesses should have 10 to 49 employees;</w:t>
            </w:r>
          </w:p>
          <w:p w14:paraId="1BB74411" w14:textId="77777777" w:rsidR="000C607C" w:rsidRPr="00EA110E" w:rsidRDefault="000C607C" w:rsidP="000C607C">
            <w:pPr>
              <w:spacing w:line="40" w:lineRule="atLeast"/>
              <w:ind w:left="567"/>
              <w:outlineLvl w:val="3"/>
              <w:rPr>
                <w:rFonts w:ascii="Times New Roman" w:eastAsia="Calibri" w:hAnsi="Times New Roman"/>
                <w:b/>
                <w:iCs/>
                <w:sz w:val="24"/>
                <w:lang w:eastAsia="sq-AL"/>
              </w:rPr>
            </w:pPr>
          </w:p>
          <w:p w14:paraId="06AD2DAB" w14:textId="77777777" w:rsidR="00801A2D" w:rsidRPr="00EA110E" w:rsidRDefault="00801A2D" w:rsidP="000C607C">
            <w:pPr>
              <w:spacing w:line="40" w:lineRule="atLeast"/>
              <w:ind w:left="567"/>
              <w:outlineLvl w:val="3"/>
              <w:rPr>
                <w:rFonts w:ascii="Times New Roman" w:eastAsia="Calibri" w:hAnsi="Times New Roman"/>
                <w:b/>
                <w:iCs/>
                <w:sz w:val="24"/>
                <w:lang w:eastAsia="sq-AL"/>
              </w:rPr>
            </w:pPr>
          </w:p>
          <w:p w14:paraId="60BB0974" w14:textId="77777777" w:rsidR="000C607C" w:rsidRPr="00EA110E" w:rsidRDefault="000C607C" w:rsidP="000C607C">
            <w:pPr>
              <w:spacing w:line="40" w:lineRule="atLeast"/>
              <w:ind w:left="567"/>
              <w:outlineLvl w:val="3"/>
              <w:rPr>
                <w:rFonts w:ascii="Times New Roman" w:eastAsia="Calibri" w:hAnsi="Times New Roman"/>
                <w:b/>
                <w:iCs/>
                <w:sz w:val="24"/>
                <w:lang w:eastAsia="sq-AL"/>
              </w:rPr>
            </w:pPr>
            <w:r w:rsidRPr="00EA110E">
              <w:rPr>
                <w:rFonts w:ascii="Times New Roman" w:eastAsia="Calibri" w:hAnsi="Times New Roman"/>
                <w:iCs/>
                <w:sz w:val="24"/>
                <w:lang w:eastAsia="sq-AL"/>
              </w:rPr>
              <w:t>2.1.3. Medium-sized enterprises must have 50 to 249 employees.</w:t>
            </w:r>
          </w:p>
          <w:p w14:paraId="026699B6" w14:textId="77777777" w:rsidR="000C607C" w:rsidRPr="00EA110E" w:rsidRDefault="000C607C" w:rsidP="000C607C">
            <w:pPr>
              <w:spacing w:line="40" w:lineRule="atLeast"/>
              <w:ind w:left="540"/>
              <w:outlineLvl w:val="3"/>
              <w:rPr>
                <w:rFonts w:ascii="Times New Roman" w:eastAsia="Calibri" w:hAnsi="Times New Roman"/>
                <w:b/>
                <w:iCs/>
                <w:sz w:val="24"/>
                <w:lang w:eastAsia="sq-AL"/>
              </w:rPr>
            </w:pPr>
          </w:p>
          <w:p w14:paraId="51CA2FD1" w14:textId="77777777" w:rsidR="00801A2D" w:rsidRPr="00EA110E" w:rsidRDefault="00801A2D" w:rsidP="000C607C">
            <w:pPr>
              <w:spacing w:line="40" w:lineRule="atLeast"/>
              <w:ind w:left="540"/>
              <w:outlineLvl w:val="3"/>
              <w:rPr>
                <w:rFonts w:ascii="Times New Roman" w:eastAsia="Calibri" w:hAnsi="Times New Roman"/>
                <w:b/>
                <w:iCs/>
                <w:sz w:val="24"/>
                <w:lang w:eastAsia="sq-AL"/>
              </w:rPr>
            </w:pPr>
          </w:p>
          <w:p w14:paraId="3523842E" w14:textId="77777777" w:rsidR="000C607C" w:rsidRPr="00EA110E" w:rsidRDefault="000C607C" w:rsidP="000C607C">
            <w:pPr>
              <w:spacing w:line="40" w:lineRule="atLeast"/>
              <w:ind w:left="284"/>
              <w:outlineLvl w:val="3"/>
              <w:rPr>
                <w:rFonts w:ascii="Times New Roman" w:hAnsi="Times New Roman"/>
                <w:iCs/>
                <w:sz w:val="24"/>
                <w:lang w:eastAsia="sq-AL"/>
              </w:rPr>
            </w:pPr>
            <w:r w:rsidRPr="00EA110E">
              <w:rPr>
                <w:rFonts w:ascii="Times New Roman" w:eastAsia="Calibri" w:hAnsi="Times New Roman"/>
                <w:iCs/>
                <w:sz w:val="24"/>
                <w:lang w:eastAsia="sq-AL"/>
              </w:rPr>
              <w:t xml:space="preserve">2.2. </w:t>
            </w:r>
            <w:r w:rsidRPr="00EA110E">
              <w:rPr>
                <w:rFonts w:ascii="Times New Roman" w:hAnsi="Times New Roman"/>
                <w:iCs/>
                <w:sz w:val="24"/>
                <w:lang w:eastAsia="sq-AL"/>
              </w:rPr>
              <w:t>National Standards</w:t>
            </w:r>
          </w:p>
          <w:p w14:paraId="2E92A0DF" w14:textId="77777777" w:rsidR="000C607C" w:rsidRPr="00EA110E" w:rsidRDefault="000C607C" w:rsidP="000C607C">
            <w:pPr>
              <w:spacing w:line="40" w:lineRule="atLeast"/>
              <w:ind w:left="284"/>
              <w:outlineLvl w:val="3"/>
              <w:rPr>
                <w:rFonts w:ascii="Times New Roman" w:hAnsi="Times New Roman"/>
                <w:iCs/>
                <w:sz w:val="24"/>
                <w:lang w:eastAsia="sq-AL"/>
              </w:rPr>
            </w:pPr>
          </w:p>
          <w:p w14:paraId="4A32526B" w14:textId="77777777" w:rsidR="000C607C" w:rsidRPr="00EA110E" w:rsidRDefault="000C607C" w:rsidP="000C607C">
            <w:pPr>
              <w:spacing w:line="40" w:lineRule="atLeast"/>
              <w:ind w:left="567"/>
              <w:jc w:val="both"/>
              <w:outlineLvl w:val="3"/>
              <w:rPr>
                <w:rFonts w:ascii="Times New Roman" w:hAnsi="Times New Roman"/>
                <w:b/>
                <w:iCs/>
                <w:sz w:val="24"/>
                <w:lang w:eastAsia="sq-AL"/>
              </w:rPr>
            </w:pPr>
            <w:r w:rsidRPr="00EA110E">
              <w:rPr>
                <w:rFonts w:ascii="Times New Roman" w:hAnsi="Times New Roman"/>
                <w:iCs/>
                <w:sz w:val="24"/>
                <w:lang w:eastAsia="sq-AL"/>
              </w:rPr>
              <w:t xml:space="preserve">2.2.1. The enterprise must clearly demonstrate the plan of investments which affect the implementation of food </w:t>
            </w:r>
            <w:r w:rsidRPr="00EA110E">
              <w:rPr>
                <w:rFonts w:ascii="Times New Roman" w:hAnsi="Times New Roman"/>
                <w:iCs/>
                <w:sz w:val="24"/>
                <w:lang w:eastAsia="sq-AL"/>
              </w:rPr>
              <w:lastRenderedPageBreak/>
              <w:t>safety standards and the reduction of risk according to the categorizations;</w:t>
            </w:r>
          </w:p>
          <w:p w14:paraId="0790B0AF" w14:textId="77777777" w:rsidR="000C607C" w:rsidRPr="00EA110E" w:rsidRDefault="000C607C" w:rsidP="000C607C">
            <w:pPr>
              <w:spacing w:line="40" w:lineRule="atLeast"/>
              <w:ind w:left="567"/>
              <w:jc w:val="both"/>
              <w:outlineLvl w:val="3"/>
              <w:rPr>
                <w:rFonts w:ascii="Times New Roman" w:hAnsi="Times New Roman"/>
                <w:b/>
                <w:iCs/>
                <w:sz w:val="24"/>
                <w:lang w:eastAsia="sq-AL"/>
              </w:rPr>
            </w:pPr>
          </w:p>
          <w:p w14:paraId="54D6ECEF" w14:textId="77777777" w:rsidR="000C607C" w:rsidRPr="00EA110E" w:rsidRDefault="000C607C" w:rsidP="000C607C">
            <w:pPr>
              <w:spacing w:line="40" w:lineRule="atLeast"/>
              <w:ind w:left="567"/>
              <w:jc w:val="both"/>
              <w:outlineLvl w:val="3"/>
              <w:rPr>
                <w:rFonts w:ascii="Times New Roman" w:hAnsi="Times New Roman"/>
                <w:b/>
                <w:iCs/>
                <w:sz w:val="24"/>
                <w:lang w:eastAsia="sq-AL"/>
              </w:rPr>
            </w:pPr>
            <w:r w:rsidRPr="00EA110E">
              <w:rPr>
                <w:rFonts w:ascii="Times New Roman" w:hAnsi="Times New Roman"/>
                <w:iCs/>
                <w:sz w:val="24"/>
                <w:lang w:eastAsia="sq-AL"/>
              </w:rPr>
              <w:t>2.2.2. Before submitting the request for payment to the Agricultural Development Agency, each project must be evaluated by the relevant national FVA authority, if the main national standards have been met according to the laws in force;</w:t>
            </w:r>
          </w:p>
          <w:p w14:paraId="544C71FA" w14:textId="77777777" w:rsidR="000C607C" w:rsidRPr="00EA110E" w:rsidRDefault="000C607C" w:rsidP="000C607C">
            <w:pPr>
              <w:spacing w:line="40" w:lineRule="atLeast"/>
              <w:ind w:left="567"/>
              <w:jc w:val="both"/>
              <w:outlineLvl w:val="3"/>
              <w:rPr>
                <w:rFonts w:ascii="Times New Roman" w:hAnsi="Times New Roman"/>
                <w:b/>
                <w:iCs/>
                <w:sz w:val="24"/>
                <w:lang w:eastAsia="sq-AL"/>
              </w:rPr>
            </w:pPr>
          </w:p>
          <w:p w14:paraId="13BD65E8" w14:textId="77777777" w:rsidR="000C607C" w:rsidRPr="00EA110E" w:rsidRDefault="000C607C" w:rsidP="000C607C">
            <w:pPr>
              <w:spacing w:line="40" w:lineRule="atLeast"/>
              <w:ind w:left="567"/>
              <w:jc w:val="both"/>
              <w:outlineLvl w:val="3"/>
              <w:rPr>
                <w:rFonts w:ascii="Times New Roman" w:hAnsi="Times New Roman"/>
                <w:b/>
                <w:iCs/>
                <w:sz w:val="24"/>
                <w:lang w:eastAsia="sq-AL"/>
              </w:rPr>
            </w:pPr>
            <w:r w:rsidRPr="00EA110E">
              <w:rPr>
                <w:rFonts w:ascii="Times New Roman" w:hAnsi="Times New Roman"/>
                <w:iCs/>
                <w:sz w:val="24"/>
                <w:lang w:eastAsia="sq-AL"/>
              </w:rPr>
              <w:t>2.2.3. Beneficiaries, together with the request for payment and other documents, must provide the Report attached to the checklists of FVA, confirming that the investment is in line with national standards;</w:t>
            </w:r>
          </w:p>
          <w:p w14:paraId="63FB1FD7" w14:textId="77777777" w:rsidR="000C607C" w:rsidRPr="00EA110E" w:rsidRDefault="000C607C" w:rsidP="000C607C">
            <w:pPr>
              <w:spacing w:line="40" w:lineRule="atLeast"/>
              <w:ind w:left="567"/>
              <w:jc w:val="both"/>
              <w:outlineLvl w:val="3"/>
              <w:rPr>
                <w:rFonts w:ascii="Times New Roman" w:hAnsi="Times New Roman"/>
                <w:b/>
                <w:iCs/>
                <w:sz w:val="24"/>
                <w:lang w:eastAsia="sq-AL"/>
              </w:rPr>
            </w:pPr>
          </w:p>
          <w:p w14:paraId="34015B8A" w14:textId="77777777" w:rsidR="000C607C" w:rsidRPr="00EA110E" w:rsidRDefault="000C607C" w:rsidP="000C607C">
            <w:pPr>
              <w:spacing w:line="40" w:lineRule="atLeast"/>
              <w:ind w:left="567"/>
              <w:jc w:val="both"/>
              <w:outlineLvl w:val="3"/>
              <w:rPr>
                <w:rFonts w:ascii="Times New Roman" w:hAnsi="Times New Roman"/>
                <w:b/>
                <w:iCs/>
                <w:sz w:val="24"/>
                <w:lang w:eastAsia="sq-AL"/>
              </w:rPr>
            </w:pPr>
            <w:r w:rsidRPr="00EA110E">
              <w:rPr>
                <w:rFonts w:ascii="Times New Roman" w:hAnsi="Times New Roman"/>
                <w:iCs/>
                <w:sz w:val="24"/>
                <w:lang w:eastAsia="sq-AL"/>
              </w:rPr>
              <w:t>2,2.4. At the end of the implementation, the beneficiary company must meet the main national standards according to the laws in force.</w:t>
            </w:r>
          </w:p>
          <w:p w14:paraId="33218E35" w14:textId="77777777" w:rsidR="000C607C" w:rsidRPr="00EA110E" w:rsidRDefault="000C607C" w:rsidP="000C607C">
            <w:pPr>
              <w:spacing w:line="40" w:lineRule="atLeast"/>
              <w:ind w:left="567"/>
              <w:outlineLvl w:val="3"/>
              <w:rPr>
                <w:rFonts w:ascii="Times New Roman" w:eastAsia="Calibri" w:hAnsi="Times New Roman"/>
                <w:iCs/>
                <w:sz w:val="24"/>
                <w:lang w:eastAsia="sq-AL"/>
              </w:rPr>
            </w:pPr>
          </w:p>
          <w:p w14:paraId="29594F43" w14:textId="77777777" w:rsidR="000C607C" w:rsidRPr="00EA110E" w:rsidRDefault="000C607C" w:rsidP="00FE7880">
            <w:pPr>
              <w:spacing w:line="40" w:lineRule="atLeast"/>
              <w:ind w:left="270"/>
              <w:jc w:val="both"/>
              <w:outlineLvl w:val="3"/>
              <w:rPr>
                <w:rFonts w:ascii="Times New Roman" w:eastAsia="Calibri" w:hAnsi="Times New Roman"/>
                <w:iCs/>
                <w:sz w:val="24"/>
                <w:lang w:eastAsia="sq-AL"/>
              </w:rPr>
            </w:pPr>
            <w:r w:rsidRPr="00EA110E">
              <w:rPr>
                <w:rFonts w:ascii="Times New Roman" w:eastAsia="Calibri" w:hAnsi="Times New Roman"/>
                <w:iCs/>
                <w:sz w:val="24"/>
                <w:lang w:eastAsia="sq-AL"/>
              </w:rPr>
              <w:t>2.3. Economic sustainability of the enterprise</w:t>
            </w:r>
          </w:p>
          <w:p w14:paraId="6242862B" w14:textId="77777777" w:rsidR="000C607C" w:rsidRPr="00EA110E" w:rsidRDefault="000C607C" w:rsidP="000C607C">
            <w:pPr>
              <w:spacing w:line="40" w:lineRule="atLeast"/>
              <w:ind w:left="540"/>
              <w:jc w:val="both"/>
              <w:rPr>
                <w:rFonts w:ascii="Times New Roman" w:eastAsia="Calibri" w:hAnsi="Times New Roman"/>
                <w:b/>
                <w:sz w:val="24"/>
              </w:rPr>
            </w:pPr>
          </w:p>
          <w:p w14:paraId="2D220EBE" w14:textId="77777777" w:rsidR="000C607C" w:rsidRPr="00EA110E" w:rsidRDefault="000C607C" w:rsidP="000C607C">
            <w:pPr>
              <w:spacing w:line="40" w:lineRule="atLeast"/>
              <w:ind w:left="540"/>
              <w:jc w:val="both"/>
              <w:rPr>
                <w:rFonts w:ascii="Times New Roman" w:eastAsia="Calibri" w:hAnsi="Times New Roman"/>
                <w:b/>
                <w:sz w:val="24"/>
              </w:rPr>
            </w:pPr>
            <w:r w:rsidRPr="00EA110E">
              <w:rPr>
                <w:rFonts w:ascii="Times New Roman" w:eastAsia="Calibri" w:hAnsi="Times New Roman"/>
                <w:sz w:val="24"/>
              </w:rPr>
              <w:t>2.3.1. All applicants must submit a business plan, in accordance with the model required by the Agency for Agricultural Development.</w:t>
            </w:r>
          </w:p>
          <w:p w14:paraId="0E9C50D0" w14:textId="77777777" w:rsidR="000C607C" w:rsidRPr="00EA110E" w:rsidRDefault="000C607C" w:rsidP="000C607C">
            <w:pPr>
              <w:spacing w:line="40" w:lineRule="atLeast"/>
              <w:ind w:left="540"/>
              <w:jc w:val="both"/>
              <w:rPr>
                <w:rFonts w:ascii="Times New Roman" w:eastAsia="Calibri" w:hAnsi="Times New Roman"/>
                <w:b/>
                <w:sz w:val="24"/>
              </w:rPr>
            </w:pPr>
          </w:p>
          <w:p w14:paraId="1DD50179" w14:textId="77777777" w:rsidR="000C607C" w:rsidRPr="00EA110E" w:rsidRDefault="000C607C" w:rsidP="000C607C">
            <w:pPr>
              <w:spacing w:line="40" w:lineRule="atLeast"/>
              <w:ind w:left="540"/>
              <w:jc w:val="both"/>
              <w:rPr>
                <w:rFonts w:ascii="Times New Roman" w:eastAsia="Calibri" w:hAnsi="Times New Roman"/>
                <w:b/>
                <w:sz w:val="24"/>
              </w:rPr>
            </w:pPr>
            <w:r w:rsidRPr="00EA110E">
              <w:rPr>
                <w:rFonts w:ascii="Times New Roman" w:eastAsia="Calibri" w:hAnsi="Times New Roman"/>
                <w:sz w:val="24"/>
              </w:rPr>
              <w:t>2.3.2. The applicant must demonstrate in the business plan the economic sustainability of the enterprise at the end of the project implementation.</w:t>
            </w:r>
          </w:p>
          <w:p w14:paraId="0FA6447E" w14:textId="77777777" w:rsidR="000C607C" w:rsidRPr="00EA110E" w:rsidRDefault="000C607C" w:rsidP="000C607C">
            <w:pPr>
              <w:spacing w:line="40" w:lineRule="atLeast"/>
              <w:ind w:left="540"/>
              <w:jc w:val="both"/>
              <w:rPr>
                <w:rFonts w:ascii="Times New Roman" w:eastAsia="Calibri" w:hAnsi="Times New Roman"/>
                <w:b/>
                <w:sz w:val="24"/>
              </w:rPr>
            </w:pPr>
          </w:p>
          <w:p w14:paraId="789E5ED3" w14:textId="77777777" w:rsidR="000C607C" w:rsidRPr="00EA110E" w:rsidRDefault="000C607C" w:rsidP="000C607C">
            <w:pPr>
              <w:spacing w:line="40" w:lineRule="atLeast"/>
              <w:ind w:left="540"/>
              <w:jc w:val="both"/>
              <w:rPr>
                <w:rFonts w:ascii="Times New Roman" w:eastAsia="Calibri" w:hAnsi="Times New Roman"/>
                <w:b/>
                <w:sz w:val="24"/>
              </w:rPr>
            </w:pPr>
            <w:r w:rsidRPr="00EA110E">
              <w:rPr>
                <w:rFonts w:ascii="Times New Roman" w:eastAsia="Calibri" w:hAnsi="Times New Roman"/>
                <w:sz w:val="24"/>
              </w:rPr>
              <w:t>2.3.3. The enterprise must demonstrate that it can perform its obligations and pay off its debts regularly, without compromising the normal functioning of the enterprise. In case of construction/renovation/expansion, the applicants must also submit the technical project of the construction/renovation/expansion plan.</w:t>
            </w:r>
          </w:p>
          <w:p w14:paraId="6EA8C8AC" w14:textId="77777777" w:rsidR="000C607C" w:rsidRPr="00EA110E" w:rsidRDefault="000C607C" w:rsidP="000C607C">
            <w:pPr>
              <w:spacing w:line="40" w:lineRule="atLeast"/>
              <w:ind w:left="540"/>
              <w:jc w:val="both"/>
              <w:rPr>
                <w:rFonts w:ascii="Times New Roman" w:eastAsia="Calibri" w:hAnsi="Times New Roman"/>
                <w:b/>
                <w:sz w:val="24"/>
              </w:rPr>
            </w:pPr>
          </w:p>
          <w:p w14:paraId="5C2770C9" w14:textId="77777777" w:rsidR="000C607C" w:rsidRPr="00EA110E" w:rsidRDefault="000C607C" w:rsidP="000C607C">
            <w:pPr>
              <w:spacing w:line="40" w:lineRule="atLeast"/>
              <w:ind w:left="540"/>
              <w:jc w:val="both"/>
              <w:rPr>
                <w:rFonts w:ascii="Times New Roman" w:eastAsia="Calibri" w:hAnsi="Times New Roman"/>
                <w:b/>
                <w:sz w:val="24"/>
              </w:rPr>
            </w:pPr>
            <w:r w:rsidRPr="00EA110E">
              <w:rPr>
                <w:rFonts w:ascii="Times New Roman" w:eastAsia="Calibri" w:hAnsi="Times New Roman"/>
                <w:sz w:val="24"/>
              </w:rPr>
              <w:t>2.3.4. The business plan model and instructions for its preparation will be part of the application form, published on the websites of AAD and MAFRD.</w:t>
            </w:r>
          </w:p>
          <w:p w14:paraId="701EA40F" w14:textId="77777777" w:rsidR="000C607C" w:rsidRPr="00EA110E" w:rsidRDefault="000C607C" w:rsidP="000C607C">
            <w:pPr>
              <w:tabs>
                <w:tab w:val="left" w:pos="450"/>
                <w:tab w:val="left" w:pos="720"/>
              </w:tabs>
              <w:spacing w:line="40" w:lineRule="atLeast"/>
              <w:ind w:right="180"/>
              <w:jc w:val="both"/>
              <w:rPr>
                <w:rFonts w:ascii="Times New Roman" w:eastAsia="Calibri" w:hAnsi="Times New Roman"/>
                <w:b/>
                <w:sz w:val="24"/>
              </w:rPr>
            </w:pPr>
          </w:p>
          <w:p w14:paraId="736C4BE1" w14:textId="77777777" w:rsidR="00801A2D" w:rsidRPr="00EA110E" w:rsidRDefault="00801A2D" w:rsidP="000C607C">
            <w:pPr>
              <w:tabs>
                <w:tab w:val="left" w:pos="450"/>
                <w:tab w:val="left" w:pos="720"/>
              </w:tabs>
              <w:spacing w:line="40" w:lineRule="atLeast"/>
              <w:ind w:right="180"/>
              <w:jc w:val="both"/>
              <w:rPr>
                <w:rFonts w:ascii="Times New Roman" w:eastAsia="Calibri" w:hAnsi="Times New Roman"/>
                <w:b/>
                <w:sz w:val="24"/>
              </w:rPr>
            </w:pPr>
          </w:p>
          <w:p w14:paraId="6288D9DE" w14:textId="77777777" w:rsidR="000C607C" w:rsidRPr="00EA110E" w:rsidRDefault="000C607C" w:rsidP="000C607C">
            <w:pPr>
              <w:tabs>
                <w:tab w:val="left" w:pos="450"/>
                <w:tab w:val="left" w:pos="720"/>
              </w:tabs>
              <w:spacing w:line="40" w:lineRule="atLeast"/>
              <w:ind w:right="180"/>
              <w:jc w:val="both"/>
              <w:rPr>
                <w:rStyle w:val="hps"/>
                <w:rFonts w:ascii="Times New Roman" w:eastAsia="Calibri" w:hAnsi="Times New Roman"/>
                <w:sz w:val="24"/>
                <w:szCs w:val="24"/>
              </w:rPr>
            </w:pPr>
            <w:r w:rsidRPr="00EA110E">
              <w:rPr>
                <w:rStyle w:val="hps"/>
                <w:rFonts w:ascii="Times New Roman" w:eastAsia="Calibri" w:hAnsi="Times New Roman"/>
                <w:sz w:val="24"/>
                <w:szCs w:val="24"/>
              </w:rPr>
              <w:t>3. Other eligibility criteria</w:t>
            </w:r>
          </w:p>
          <w:p w14:paraId="371B14C2" w14:textId="77777777" w:rsidR="000C607C" w:rsidRPr="00EA110E" w:rsidRDefault="000C607C" w:rsidP="000C607C">
            <w:pPr>
              <w:tabs>
                <w:tab w:val="left" w:pos="270"/>
              </w:tabs>
              <w:spacing w:line="40" w:lineRule="atLeast"/>
              <w:ind w:left="270"/>
              <w:jc w:val="both"/>
              <w:rPr>
                <w:rFonts w:ascii="Times New Roman" w:hAnsi="Times New Roman"/>
                <w:b/>
                <w:sz w:val="24"/>
                <w:lang w:eastAsia="de-AT"/>
              </w:rPr>
            </w:pPr>
          </w:p>
          <w:p w14:paraId="24F81AAA" w14:textId="7E0C2B08" w:rsidR="000C607C" w:rsidRPr="00EA110E" w:rsidRDefault="00F94A47" w:rsidP="00F94A47">
            <w:pPr>
              <w:tabs>
                <w:tab w:val="left" w:pos="270"/>
                <w:tab w:val="left" w:pos="624"/>
                <w:tab w:val="left" w:pos="693"/>
                <w:tab w:val="left" w:pos="1089"/>
                <w:tab w:val="left" w:pos="1359"/>
                <w:tab w:val="left" w:pos="1644"/>
              </w:tabs>
              <w:spacing w:line="40" w:lineRule="atLeast"/>
              <w:ind w:left="270"/>
              <w:jc w:val="both"/>
              <w:rPr>
                <w:rFonts w:ascii="Times New Roman" w:hAnsi="Times New Roman"/>
                <w:b/>
                <w:sz w:val="24"/>
                <w:lang w:eastAsia="de-AT"/>
              </w:rPr>
            </w:pPr>
            <w:r>
              <w:rPr>
                <w:rFonts w:ascii="Times New Roman" w:hAnsi="Times New Roman"/>
                <w:sz w:val="24"/>
                <w:lang w:eastAsia="de-AT"/>
              </w:rPr>
              <w:t xml:space="preserve">3.1. </w:t>
            </w:r>
            <w:r w:rsidR="000C607C" w:rsidRPr="00EA110E">
              <w:rPr>
                <w:rFonts w:ascii="Times New Roman" w:hAnsi="Times New Roman"/>
                <w:sz w:val="24"/>
                <w:lang w:eastAsia="de-AT"/>
              </w:rPr>
              <w:t>In the case of construction/</w:t>
            </w:r>
            <w:r>
              <w:rPr>
                <w:rFonts w:ascii="Times New Roman" w:hAnsi="Times New Roman"/>
                <w:sz w:val="24"/>
                <w:lang w:eastAsia="de-AT"/>
              </w:rPr>
              <w:t xml:space="preserve"> </w:t>
            </w:r>
            <w:r w:rsidR="000C607C" w:rsidRPr="00EA110E">
              <w:rPr>
                <w:rFonts w:ascii="Times New Roman" w:hAnsi="Times New Roman"/>
                <w:sz w:val="24"/>
                <w:lang w:eastAsia="de-AT"/>
              </w:rPr>
              <w:t>renovation/</w:t>
            </w:r>
            <w:r>
              <w:rPr>
                <w:rFonts w:ascii="Times New Roman" w:hAnsi="Times New Roman"/>
                <w:sz w:val="24"/>
                <w:lang w:eastAsia="de-AT"/>
              </w:rPr>
              <w:t xml:space="preserve"> </w:t>
            </w:r>
            <w:r w:rsidR="000C607C" w:rsidRPr="00EA110E">
              <w:rPr>
                <w:rFonts w:ascii="Times New Roman" w:hAnsi="Times New Roman"/>
                <w:sz w:val="24"/>
                <w:lang w:eastAsia="de-AT"/>
              </w:rPr>
              <w:t xml:space="preserve">expansion projects, the applicants must submit: </w:t>
            </w:r>
          </w:p>
          <w:p w14:paraId="5D23AA79" w14:textId="77777777" w:rsidR="000C607C" w:rsidRPr="00EA110E" w:rsidRDefault="000C607C" w:rsidP="000C607C">
            <w:pPr>
              <w:tabs>
                <w:tab w:val="left" w:pos="270"/>
              </w:tabs>
              <w:spacing w:line="40" w:lineRule="atLeast"/>
              <w:ind w:left="270"/>
              <w:jc w:val="both"/>
              <w:rPr>
                <w:rFonts w:ascii="Times New Roman" w:hAnsi="Times New Roman"/>
                <w:b/>
                <w:sz w:val="24"/>
                <w:lang w:eastAsia="de-AT"/>
              </w:rPr>
            </w:pPr>
          </w:p>
          <w:p w14:paraId="3C4FBF12" w14:textId="0426BADB" w:rsidR="000C607C" w:rsidRPr="00EA110E" w:rsidRDefault="000C607C" w:rsidP="00F63985">
            <w:pPr>
              <w:pStyle w:val="ListParagraph"/>
              <w:numPr>
                <w:ilvl w:val="2"/>
                <w:numId w:val="148"/>
              </w:numPr>
              <w:tabs>
                <w:tab w:val="left" w:pos="540"/>
                <w:tab w:val="left" w:pos="851"/>
                <w:tab w:val="left" w:pos="1134"/>
                <w:tab w:val="left" w:pos="1418"/>
              </w:tabs>
              <w:spacing w:line="40" w:lineRule="atLeast"/>
              <w:ind w:left="551" w:firstLine="0"/>
              <w:jc w:val="both"/>
              <w:rPr>
                <w:b/>
                <w:lang w:eastAsia="sq-AL"/>
              </w:rPr>
            </w:pPr>
            <w:r w:rsidRPr="00EA110E">
              <w:rPr>
                <w:rFonts w:eastAsia="Calibri"/>
                <w:lang w:eastAsia="sq-AL"/>
              </w:rPr>
              <w:t>Certificate of ownership - Possession sheet of the parcel in which the investment is made;</w:t>
            </w:r>
          </w:p>
          <w:p w14:paraId="5A61EA95" w14:textId="77777777" w:rsidR="000C607C" w:rsidRPr="00EA110E" w:rsidRDefault="000C607C" w:rsidP="000C607C">
            <w:pPr>
              <w:pStyle w:val="ListParagraph"/>
              <w:tabs>
                <w:tab w:val="left" w:pos="540"/>
                <w:tab w:val="left" w:pos="851"/>
                <w:tab w:val="left" w:pos="1134"/>
                <w:tab w:val="left" w:pos="1418"/>
              </w:tabs>
              <w:spacing w:line="40" w:lineRule="atLeast"/>
              <w:ind w:left="567"/>
              <w:rPr>
                <w:b/>
                <w:lang w:eastAsia="sq-AL"/>
              </w:rPr>
            </w:pPr>
          </w:p>
          <w:p w14:paraId="7971362F" w14:textId="77777777" w:rsidR="000C607C" w:rsidRPr="00EA110E" w:rsidRDefault="000C607C" w:rsidP="00F63985">
            <w:pPr>
              <w:pStyle w:val="ListParagraph"/>
              <w:numPr>
                <w:ilvl w:val="2"/>
                <w:numId w:val="148"/>
              </w:numPr>
              <w:tabs>
                <w:tab w:val="left" w:pos="540"/>
                <w:tab w:val="left" w:pos="851"/>
                <w:tab w:val="left" w:pos="1134"/>
                <w:tab w:val="left" w:pos="1418"/>
              </w:tabs>
              <w:spacing w:line="40" w:lineRule="atLeast"/>
              <w:ind w:left="567" w:firstLine="0"/>
              <w:jc w:val="both"/>
              <w:rPr>
                <w:b/>
                <w:lang w:eastAsia="sq-AL"/>
              </w:rPr>
            </w:pPr>
            <w:r w:rsidRPr="00EA110E">
              <w:rPr>
                <w:rFonts w:eastAsia="Calibri"/>
                <w:lang w:eastAsia="sq-AL"/>
              </w:rPr>
              <w:t>In case the land or facility has been leased, the notarized lease contract for at least ten (10) years counting from the year of application. The contract must also contain the consent of the owner - the lessor for the investment made in his/her land or facility. The consent may be part of the lease agreement or separate;</w:t>
            </w:r>
          </w:p>
          <w:p w14:paraId="0738A409" w14:textId="77777777" w:rsidR="000C607C" w:rsidRPr="00EA110E" w:rsidRDefault="000C607C" w:rsidP="000C607C">
            <w:pPr>
              <w:tabs>
                <w:tab w:val="left" w:pos="540"/>
                <w:tab w:val="left" w:pos="851"/>
                <w:tab w:val="left" w:pos="1134"/>
                <w:tab w:val="left" w:pos="1418"/>
              </w:tabs>
              <w:spacing w:line="40" w:lineRule="atLeast"/>
              <w:rPr>
                <w:rFonts w:ascii="Times New Roman" w:hAnsi="Times New Roman"/>
                <w:b/>
                <w:sz w:val="24"/>
                <w:lang w:eastAsia="sq-AL"/>
              </w:rPr>
            </w:pPr>
          </w:p>
          <w:p w14:paraId="6C6F35D4" w14:textId="77777777" w:rsidR="00801A2D" w:rsidRPr="00EA110E" w:rsidRDefault="00801A2D" w:rsidP="000C607C">
            <w:pPr>
              <w:tabs>
                <w:tab w:val="left" w:pos="540"/>
                <w:tab w:val="left" w:pos="851"/>
                <w:tab w:val="left" w:pos="1134"/>
                <w:tab w:val="left" w:pos="1418"/>
              </w:tabs>
              <w:spacing w:line="40" w:lineRule="atLeast"/>
              <w:rPr>
                <w:rFonts w:ascii="Times New Roman" w:hAnsi="Times New Roman"/>
                <w:b/>
                <w:sz w:val="24"/>
                <w:lang w:eastAsia="sq-AL"/>
              </w:rPr>
            </w:pPr>
          </w:p>
          <w:p w14:paraId="61E8A3A6" w14:textId="77777777" w:rsidR="00384935" w:rsidRPr="00EA110E" w:rsidRDefault="00384935" w:rsidP="000C607C">
            <w:pPr>
              <w:tabs>
                <w:tab w:val="left" w:pos="540"/>
                <w:tab w:val="left" w:pos="851"/>
                <w:tab w:val="left" w:pos="1134"/>
                <w:tab w:val="left" w:pos="1418"/>
              </w:tabs>
              <w:spacing w:line="40" w:lineRule="atLeast"/>
              <w:rPr>
                <w:rFonts w:ascii="Times New Roman" w:hAnsi="Times New Roman"/>
                <w:b/>
                <w:sz w:val="24"/>
                <w:lang w:eastAsia="sq-AL"/>
              </w:rPr>
            </w:pPr>
          </w:p>
          <w:p w14:paraId="22F9A398" w14:textId="77777777" w:rsidR="000C607C" w:rsidRPr="00EA110E" w:rsidRDefault="000C607C" w:rsidP="00F63985">
            <w:pPr>
              <w:pStyle w:val="ListParagraph"/>
              <w:numPr>
                <w:ilvl w:val="2"/>
                <w:numId w:val="148"/>
              </w:numPr>
              <w:tabs>
                <w:tab w:val="left" w:pos="540"/>
                <w:tab w:val="left" w:pos="851"/>
                <w:tab w:val="left" w:pos="1134"/>
                <w:tab w:val="left" w:pos="1418"/>
              </w:tabs>
              <w:spacing w:line="40" w:lineRule="atLeast"/>
              <w:ind w:left="567" w:firstLine="0"/>
              <w:jc w:val="both"/>
              <w:rPr>
                <w:b/>
                <w:lang w:eastAsia="sq-AL"/>
              </w:rPr>
            </w:pPr>
            <w:r w:rsidRPr="00EA110E">
              <w:rPr>
                <w:rFonts w:eastAsia="Calibri"/>
                <w:lang w:eastAsia="sq-AL"/>
              </w:rPr>
              <w:t>Copy of the parcel plan where the investment is made;</w:t>
            </w:r>
          </w:p>
          <w:p w14:paraId="5E05CC25" w14:textId="77777777" w:rsidR="000C607C" w:rsidRPr="00EA110E" w:rsidRDefault="000C607C" w:rsidP="000C607C">
            <w:pPr>
              <w:tabs>
                <w:tab w:val="left" w:pos="540"/>
                <w:tab w:val="left" w:pos="851"/>
                <w:tab w:val="left" w:pos="1134"/>
                <w:tab w:val="left" w:pos="1418"/>
              </w:tabs>
              <w:spacing w:line="40" w:lineRule="atLeast"/>
              <w:rPr>
                <w:rFonts w:ascii="Times New Roman" w:hAnsi="Times New Roman"/>
                <w:b/>
                <w:sz w:val="24"/>
                <w:lang w:eastAsia="sq-AL"/>
              </w:rPr>
            </w:pPr>
          </w:p>
          <w:p w14:paraId="1F757DB0" w14:textId="77777777" w:rsidR="000C607C" w:rsidRPr="00EA110E" w:rsidRDefault="000C607C" w:rsidP="00F63985">
            <w:pPr>
              <w:pStyle w:val="ListParagraph"/>
              <w:numPr>
                <w:ilvl w:val="2"/>
                <w:numId w:val="148"/>
              </w:numPr>
              <w:tabs>
                <w:tab w:val="left" w:pos="540"/>
                <w:tab w:val="left" w:pos="851"/>
                <w:tab w:val="left" w:pos="1134"/>
                <w:tab w:val="left" w:pos="1418"/>
              </w:tabs>
              <w:spacing w:line="40" w:lineRule="atLeast"/>
              <w:ind w:left="567" w:firstLine="0"/>
              <w:jc w:val="both"/>
              <w:rPr>
                <w:b/>
                <w:lang w:eastAsia="sq-AL"/>
              </w:rPr>
            </w:pPr>
            <w:r w:rsidRPr="00EA110E">
              <w:rPr>
                <w:rFonts w:eastAsia="Calibri"/>
                <w:lang w:eastAsia="sq-AL"/>
              </w:rPr>
              <w:t>Copy of sketches of the facility;</w:t>
            </w:r>
          </w:p>
          <w:p w14:paraId="79637F08" w14:textId="77777777" w:rsidR="000C607C" w:rsidRPr="00EA110E" w:rsidRDefault="000C607C" w:rsidP="000C607C">
            <w:pPr>
              <w:tabs>
                <w:tab w:val="left" w:pos="540"/>
                <w:tab w:val="left" w:pos="851"/>
                <w:tab w:val="left" w:pos="1134"/>
                <w:tab w:val="left" w:pos="1418"/>
              </w:tabs>
              <w:spacing w:line="40" w:lineRule="atLeast"/>
              <w:rPr>
                <w:rFonts w:ascii="Times New Roman" w:hAnsi="Times New Roman"/>
                <w:b/>
                <w:sz w:val="24"/>
                <w:lang w:eastAsia="sq-AL"/>
              </w:rPr>
            </w:pPr>
          </w:p>
          <w:p w14:paraId="790D5BA6" w14:textId="77777777" w:rsidR="000C607C" w:rsidRPr="00EA110E" w:rsidRDefault="000C607C" w:rsidP="00F63985">
            <w:pPr>
              <w:pStyle w:val="ListParagraph"/>
              <w:numPr>
                <w:ilvl w:val="2"/>
                <w:numId w:val="148"/>
              </w:numPr>
              <w:tabs>
                <w:tab w:val="left" w:pos="540"/>
                <w:tab w:val="left" w:pos="851"/>
                <w:tab w:val="left" w:pos="1134"/>
                <w:tab w:val="left" w:pos="1418"/>
              </w:tabs>
              <w:spacing w:line="40" w:lineRule="atLeast"/>
              <w:ind w:left="567" w:firstLine="0"/>
              <w:jc w:val="both"/>
              <w:rPr>
                <w:b/>
                <w:lang w:eastAsia="sq-AL"/>
              </w:rPr>
            </w:pPr>
            <w:r w:rsidRPr="00EA110E">
              <w:rPr>
                <w:rFonts w:eastAsia="Calibri"/>
                <w:lang w:eastAsia="sq-AL"/>
              </w:rPr>
              <w:t>Quantities of the cost of material and of the work foreseen;</w:t>
            </w:r>
          </w:p>
          <w:p w14:paraId="1081F85A" w14:textId="77777777" w:rsidR="000C607C" w:rsidRPr="00EA110E" w:rsidRDefault="000C607C" w:rsidP="000C607C">
            <w:pPr>
              <w:tabs>
                <w:tab w:val="left" w:pos="540"/>
                <w:tab w:val="left" w:pos="851"/>
                <w:tab w:val="left" w:pos="1134"/>
                <w:tab w:val="left" w:pos="1418"/>
              </w:tabs>
              <w:spacing w:line="40" w:lineRule="atLeast"/>
              <w:rPr>
                <w:rFonts w:ascii="Times New Roman" w:hAnsi="Times New Roman"/>
                <w:b/>
                <w:sz w:val="24"/>
                <w:lang w:eastAsia="sq-AL"/>
              </w:rPr>
            </w:pPr>
          </w:p>
          <w:p w14:paraId="652150B6" w14:textId="77777777" w:rsidR="000C607C" w:rsidRPr="00EA110E" w:rsidRDefault="000C607C" w:rsidP="00F63985">
            <w:pPr>
              <w:pStyle w:val="ListParagraph"/>
              <w:numPr>
                <w:ilvl w:val="2"/>
                <w:numId w:val="148"/>
              </w:numPr>
              <w:tabs>
                <w:tab w:val="left" w:pos="540"/>
                <w:tab w:val="left" w:pos="851"/>
                <w:tab w:val="left" w:pos="1134"/>
                <w:tab w:val="left" w:pos="1418"/>
              </w:tabs>
              <w:spacing w:line="40" w:lineRule="atLeast"/>
              <w:ind w:left="567" w:firstLine="0"/>
              <w:jc w:val="both"/>
              <w:rPr>
                <w:b/>
                <w:lang w:eastAsia="sq-AL"/>
              </w:rPr>
            </w:pPr>
            <w:r w:rsidRPr="00EA110E">
              <w:rPr>
                <w:rFonts w:eastAsia="Calibri"/>
                <w:lang w:eastAsia="sq-AL"/>
              </w:rPr>
              <w:t>Consent from the competent body - Municipality for construction permits, in cases of construction/expansion projects, but not in cases of renovation projects;</w:t>
            </w:r>
          </w:p>
          <w:p w14:paraId="4A2242EA" w14:textId="77777777" w:rsidR="000C607C" w:rsidRPr="00EA110E" w:rsidRDefault="000C607C" w:rsidP="000C607C">
            <w:pPr>
              <w:tabs>
                <w:tab w:val="left" w:pos="540"/>
                <w:tab w:val="left" w:pos="851"/>
                <w:tab w:val="left" w:pos="1134"/>
                <w:tab w:val="left" w:pos="1418"/>
              </w:tabs>
              <w:spacing w:line="40" w:lineRule="atLeast"/>
              <w:jc w:val="both"/>
              <w:rPr>
                <w:rFonts w:ascii="Times New Roman" w:hAnsi="Times New Roman"/>
                <w:b/>
                <w:sz w:val="24"/>
                <w:lang w:eastAsia="sq-AL"/>
              </w:rPr>
            </w:pPr>
          </w:p>
          <w:p w14:paraId="1F6DDAF5" w14:textId="21991EC4" w:rsidR="000C607C" w:rsidRPr="00EA110E" w:rsidRDefault="00FE7880" w:rsidP="000C607C">
            <w:pPr>
              <w:pStyle w:val="ListParagraph"/>
              <w:tabs>
                <w:tab w:val="left" w:pos="540"/>
                <w:tab w:val="left" w:pos="851"/>
                <w:tab w:val="left" w:pos="1134"/>
                <w:tab w:val="left" w:pos="1418"/>
              </w:tabs>
              <w:spacing w:line="40" w:lineRule="atLeast"/>
              <w:ind w:left="567"/>
              <w:jc w:val="both"/>
              <w:rPr>
                <w:b/>
                <w:lang w:eastAsia="sq-AL"/>
              </w:rPr>
            </w:pPr>
            <w:r w:rsidRPr="00EA110E">
              <w:rPr>
                <w:rFonts w:eastAsia="Calibri"/>
                <w:lang w:eastAsia="sq-AL"/>
              </w:rPr>
              <w:t>3.1.7</w:t>
            </w:r>
            <w:r w:rsidR="000C607C" w:rsidRPr="00EA110E">
              <w:rPr>
                <w:rFonts w:eastAsia="Calibri"/>
                <w:lang w:eastAsia="sq-AL"/>
              </w:rPr>
              <w:t xml:space="preserve">. If the land or any other property in which the investment is made is co-owned, the applicant must bring the consent of the co-owners. </w:t>
            </w:r>
          </w:p>
          <w:p w14:paraId="5475BB93" w14:textId="77777777" w:rsidR="000C607C" w:rsidRPr="00EA110E" w:rsidRDefault="000C607C" w:rsidP="000C607C">
            <w:pPr>
              <w:tabs>
                <w:tab w:val="left" w:pos="540"/>
              </w:tabs>
              <w:spacing w:line="40" w:lineRule="atLeast"/>
              <w:ind w:left="540" w:hanging="540"/>
              <w:jc w:val="both"/>
              <w:rPr>
                <w:rFonts w:ascii="Times New Roman" w:eastAsia="Calibri" w:hAnsi="Times New Roman"/>
                <w:b/>
                <w:sz w:val="24"/>
                <w:lang w:eastAsia="sq-AL"/>
              </w:rPr>
            </w:pPr>
          </w:p>
          <w:p w14:paraId="43A9D6AF" w14:textId="6844C14C" w:rsidR="000C607C" w:rsidRPr="00EA110E" w:rsidRDefault="00801A2D" w:rsidP="00801A2D">
            <w:pPr>
              <w:pStyle w:val="ListParagraph"/>
              <w:tabs>
                <w:tab w:val="left" w:pos="630"/>
              </w:tabs>
              <w:spacing w:line="40" w:lineRule="atLeast"/>
              <w:ind w:left="270"/>
              <w:jc w:val="both"/>
              <w:rPr>
                <w:rFonts w:eastAsia="Calibri"/>
                <w:b/>
                <w:lang w:eastAsia="sq-AL"/>
              </w:rPr>
            </w:pPr>
            <w:r w:rsidRPr="00EA110E">
              <w:rPr>
                <w:rFonts w:eastAsia="Calibri"/>
                <w:lang w:eastAsia="sq-AL"/>
              </w:rPr>
              <w:t xml:space="preserve">4.2. </w:t>
            </w:r>
            <w:r w:rsidR="000C607C" w:rsidRPr="00EA110E">
              <w:rPr>
                <w:rFonts w:eastAsia="Calibri"/>
                <w:lang w:eastAsia="sq-AL"/>
              </w:rPr>
              <w:t xml:space="preserve">Whereas, before the request for payment in the Agency for Agricultural Development, the applicant must submit: </w:t>
            </w:r>
          </w:p>
          <w:p w14:paraId="659DE112" w14:textId="77777777" w:rsidR="000C607C" w:rsidRPr="00EA110E" w:rsidRDefault="000C607C" w:rsidP="00801A2D">
            <w:pPr>
              <w:tabs>
                <w:tab w:val="left" w:pos="729"/>
              </w:tabs>
              <w:spacing w:line="40" w:lineRule="atLeast"/>
              <w:ind w:left="693" w:right="412"/>
              <w:jc w:val="both"/>
              <w:rPr>
                <w:rFonts w:ascii="Times New Roman" w:eastAsia="Calibri" w:hAnsi="Times New Roman"/>
                <w:b/>
                <w:sz w:val="24"/>
                <w:szCs w:val="24"/>
                <w:lang w:eastAsia="sq-AL"/>
              </w:rPr>
            </w:pPr>
          </w:p>
          <w:p w14:paraId="74D06626" w14:textId="47B17C9A" w:rsidR="000C607C" w:rsidRPr="00EA110E" w:rsidRDefault="000C607C" w:rsidP="00F63985">
            <w:pPr>
              <w:pStyle w:val="ListParagraph"/>
              <w:numPr>
                <w:ilvl w:val="2"/>
                <w:numId w:val="81"/>
              </w:numPr>
              <w:tabs>
                <w:tab w:val="left" w:pos="551"/>
                <w:tab w:val="left" w:pos="1134"/>
              </w:tabs>
              <w:spacing w:line="40" w:lineRule="atLeast"/>
              <w:ind w:left="693" w:right="412" w:firstLine="0"/>
              <w:jc w:val="both"/>
              <w:rPr>
                <w:rFonts w:eastAsia="Calibri"/>
                <w:b/>
                <w:lang w:eastAsia="sq-AL"/>
              </w:rPr>
            </w:pPr>
            <w:r w:rsidRPr="00EA110E">
              <w:rPr>
                <w:rFonts w:eastAsia="Calibri"/>
                <w:lang w:eastAsia="sq-AL"/>
              </w:rPr>
              <w:t>Permit for construction by the competent body - Municipality. The permit is not required for renovation projects;</w:t>
            </w:r>
          </w:p>
          <w:p w14:paraId="79EBAE3F" w14:textId="77777777" w:rsidR="000C607C" w:rsidRPr="00EA110E" w:rsidRDefault="000C607C" w:rsidP="00801A2D">
            <w:pPr>
              <w:pStyle w:val="ListParagraph"/>
              <w:tabs>
                <w:tab w:val="left" w:pos="729"/>
                <w:tab w:val="left" w:pos="1134"/>
              </w:tabs>
              <w:spacing w:line="40" w:lineRule="atLeast"/>
              <w:ind w:left="693" w:right="412"/>
              <w:jc w:val="both"/>
              <w:rPr>
                <w:rFonts w:eastAsia="Calibri"/>
                <w:b/>
                <w:lang w:eastAsia="sq-AL"/>
              </w:rPr>
            </w:pPr>
          </w:p>
          <w:p w14:paraId="5103802C" w14:textId="7E5628DE" w:rsidR="000C607C" w:rsidRPr="00EA110E" w:rsidRDefault="000C607C" w:rsidP="000C607C">
            <w:pPr>
              <w:pStyle w:val="ListParagraph"/>
              <w:numPr>
                <w:ilvl w:val="2"/>
                <w:numId w:val="81"/>
              </w:numPr>
              <w:tabs>
                <w:tab w:val="left" w:pos="551"/>
                <w:tab w:val="left" w:pos="1134"/>
              </w:tabs>
              <w:spacing w:line="40" w:lineRule="atLeast"/>
              <w:ind w:left="551" w:right="412" w:firstLine="0"/>
              <w:jc w:val="both"/>
              <w:rPr>
                <w:rFonts w:eastAsia="Calibri"/>
                <w:b/>
                <w:lang w:eastAsia="sq-AL"/>
              </w:rPr>
            </w:pPr>
            <w:r w:rsidRPr="00EA110E">
              <w:rPr>
                <w:rFonts w:eastAsia="Calibri"/>
                <w:lang w:eastAsia="sq-AL"/>
              </w:rPr>
              <w:t>Assessing the impact on the environment, if provided by law;</w:t>
            </w:r>
          </w:p>
          <w:p w14:paraId="004701AB" w14:textId="77777777" w:rsidR="00384935" w:rsidRPr="00EA110E" w:rsidRDefault="00384935" w:rsidP="00384935">
            <w:pPr>
              <w:pStyle w:val="ListParagraph"/>
              <w:rPr>
                <w:rFonts w:eastAsia="Calibri"/>
                <w:b/>
                <w:lang w:eastAsia="sq-AL"/>
              </w:rPr>
            </w:pPr>
          </w:p>
          <w:p w14:paraId="0E58FF3D" w14:textId="77777777" w:rsidR="000C607C" w:rsidRPr="00EA110E" w:rsidRDefault="000C607C" w:rsidP="00F63985">
            <w:pPr>
              <w:pStyle w:val="ListParagraph"/>
              <w:numPr>
                <w:ilvl w:val="2"/>
                <w:numId w:val="81"/>
              </w:numPr>
              <w:tabs>
                <w:tab w:val="left" w:pos="1134"/>
              </w:tabs>
              <w:spacing w:line="40" w:lineRule="atLeast"/>
              <w:ind w:left="567" w:firstLine="0"/>
              <w:jc w:val="both"/>
              <w:rPr>
                <w:rFonts w:eastAsia="Calibri"/>
                <w:b/>
                <w:lang w:eastAsia="sq-AL"/>
              </w:rPr>
            </w:pPr>
            <w:r w:rsidRPr="00EA110E">
              <w:rPr>
                <w:rFonts w:eastAsia="Calibri"/>
                <w:bCs/>
              </w:rPr>
              <w:lastRenderedPageBreak/>
              <w:t xml:space="preserve">Beneficiaries must have their tax liabilities, corporate income tax, and other </w:t>
            </w:r>
            <w:r w:rsidRPr="00EA110E">
              <w:rPr>
                <w:rFonts w:eastAsia="Calibri"/>
                <w:lang w:eastAsia="sq-AL"/>
              </w:rPr>
              <w:t>applicable</w:t>
            </w:r>
            <w:r w:rsidRPr="00EA110E">
              <w:rPr>
                <w:rFonts w:eastAsia="Calibri"/>
                <w:bCs/>
              </w:rPr>
              <w:t xml:space="preserve"> taxes paid;</w:t>
            </w:r>
          </w:p>
          <w:p w14:paraId="0744862E" w14:textId="77777777" w:rsidR="000C607C" w:rsidRPr="00EA110E" w:rsidRDefault="000C607C" w:rsidP="000C607C">
            <w:pPr>
              <w:tabs>
                <w:tab w:val="left" w:pos="1134"/>
              </w:tabs>
              <w:spacing w:line="40" w:lineRule="atLeast"/>
              <w:jc w:val="both"/>
              <w:rPr>
                <w:rFonts w:ascii="Times New Roman" w:eastAsia="Calibri" w:hAnsi="Times New Roman"/>
                <w:b/>
                <w:sz w:val="24"/>
                <w:lang w:eastAsia="sq-AL"/>
              </w:rPr>
            </w:pPr>
          </w:p>
          <w:p w14:paraId="4B28D3C9" w14:textId="77777777" w:rsidR="00801A2D" w:rsidRPr="00EA110E" w:rsidRDefault="00801A2D" w:rsidP="000C607C">
            <w:pPr>
              <w:tabs>
                <w:tab w:val="left" w:pos="1134"/>
              </w:tabs>
              <w:spacing w:line="40" w:lineRule="atLeast"/>
              <w:jc w:val="both"/>
              <w:rPr>
                <w:rFonts w:ascii="Times New Roman" w:eastAsia="Calibri" w:hAnsi="Times New Roman"/>
                <w:b/>
                <w:sz w:val="24"/>
                <w:lang w:eastAsia="sq-AL"/>
              </w:rPr>
            </w:pPr>
          </w:p>
          <w:p w14:paraId="6ADC3CF8" w14:textId="77777777" w:rsidR="000C607C" w:rsidRPr="00EA110E" w:rsidRDefault="000C607C" w:rsidP="00F63985">
            <w:pPr>
              <w:pStyle w:val="ListParagraph"/>
              <w:numPr>
                <w:ilvl w:val="2"/>
                <w:numId w:val="81"/>
              </w:numPr>
              <w:tabs>
                <w:tab w:val="left" w:pos="1134"/>
              </w:tabs>
              <w:spacing w:line="40" w:lineRule="atLeast"/>
              <w:ind w:left="567" w:firstLine="0"/>
              <w:jc w:val="both"/>
              <w:rPr>
                <w:rFonts w:eastAsia="Calibri"/>
                <w:b/>
                <w:lang w:eastAsia="sq-AL"/>
              </w:rPr>
            </w:pPr>
            <w:r w:rsidRPr="00EA110E">
              <w:rPr>
                <w:rFonts w:eastAsia="Calibri"/>
                <w:bCs/>
              </w:rPr>
              <w:t>Beneficiaries</w:t>
            </w:r>
            <w:r w:rsidRPr="00EA110E">
              <w:rPr>
                <w:rFonts w:eastAsia="Times New Roman"/>
                <w:lang w:eastAsia="de-AT"/>
              </w:rPr>
              <w:t xml:space="preserve"> cannot be granted a new project unless the previous project has been completed in accordance with the contract signed with the AAD; </w:t>
            </w:r>
          </w:p>
          <w:p w14:paraId="1E1BE105" w14:textId="77777777" w:rsidR="000C607C" w:rsidRPr="00EA110E" w:rsidRDefault="000C607C" w:rsidP="000C607C">
            <w:pPr>
              <w:tabs>
                <w:tab w:val="left" w:pos="1134"/>
              </w:tabs>
              <w:spacing w:line="40" w:lineRule="atLeast"/>
              <w:jc w:val="both"/>
              <w:rPr>
                <w:rFonts w:ascii="Times New Roman" w:eastAsia="Calibri" w:hAnsi="Times New Roman"/>
                <w:b/>
                <w:sz w:val="24"/>
                <w:lang w:eastAsia="sq-AL"/>
              </w:rPr>
            </w:pPr>
          </w:p>
          <w:p w14:paraId="2E943816" w14:textId="77777777" w:rsidR="000C607C" w:rsidRPr="00EA110E" w:rsidRDefault="000C607C" w:rsidP="00F63985">
            <w:pPr>
              <w:pStyle w:val="ListParagraph"/>
              <w:numPr>
                <w:ilvl w:val="2"/>
                <w:numId w:val="81"/>
              </w:numPr>
              <w:tabs>
                <w:tab w:val="left" w:pos="1134"/>
              </w:tabs>
              <w:spacing w:line="40" w:lineRule="atLeast"/>
              <w:ind w:left="567" w:firstLine="0"/>
              <w:jc w:val="both"/>
              <w:rPr>
                <w:rFonts w:eastAsia="Calibri"/>
                <w:b/>
                <w:lang w:eastAsia="sq-AL"/>
              </w:rPr>
            </w:pPr>
            <w:r w:rsidRPr="00EA110E">
              <w:rPr>
                <w:rFonts w:eastAsia="Times New Roman"/>
              </w:rPr>
              <w:t xml:space="preserve">Projects funded by the Rural Development Program 2020-21 do not make them funded by the EU </w:t>
            </w:r>
            <w:r w:rsidRPr="00EA110E">
              <w:rPr>
                <w:rFonts w:eastAsia="Calibri"/>
                <w:bCs/>
              </w:rPr>
              <w:t>Office</w:t>
            </w:r>
            <w:r w:rsidRPr="00EA110E">
              <w:rPr>
                <w:rFonts w:eastAsia="Times New Roman"/>
              </w:rPr>
              <w:t xml:space="preserve"> in Kosovo or any other local or international public donor. In case the beneficiary has received support for the same project from another donor, he is not given support, or in case he has received it, he will be obliged to return the funds received, and sanctions in accordance with the law will be applied to him;</w:t>
            </w:r>
          </w:p>
          <w:p w14:paraId="07387179" w14:textId="77777777" w:rsidR="000C607C" w:rsidRPr="00EA110E" w:rsidRDefault="000C607C" w:rsidP="000C607C">
            <w:pPr>
              <w:tabs>
                <w:tab w:val="left" w:pos="1134"/>
              </w:tabs>
              <w:spacing w:line="40" w:lineRule="atLeast"/>
              <w:jc w:val="both"/>
              <w:rPr>
                <w:rFonts w:ascii="Times New Roman" w:eastAsia="Calibri" w:hAnsi="Times New Roman"/>
                <w:b/>
                <w:sz w:val="24"/>
                <w:lang w:eastAsia="sq-AL"/>
              </w:rPr>
            </w:pPr>
          </w:p>
          <w:p w14:paraId="5DE721F1" w14:textId="77777777" w:rsidR="00B426D1" w:rsidRPr="00EA110E" w:rsidRDefault="00B426D1" w:rsidP="000C607C">
            <w:pPr>
              <w:tabs>
                <w:tab w:val="left" w:pos="1134"/>
              </w:tabs>
              <w:spacing w:line="40" w:lineRule="atLeast"/>
              <w:jc w:val="both"/>
              <w:rPr>
                <w:rFonts w:ascii="Times New Roman" w:eastAsia="Calibri" w:hAnsi="Times New Roman"/>
                <w:b/>
                <w:sz w:val="24"/>
                <w:lang w:eastAsia="sq-AL"/>
              </w:rPr>
            </w:pPr>
          </w:p>
          <w:p w14:paraId="1B65DB64" w14:textId="77777777" w:rsidR="000C607C" w:rsidRPr="00EA110E" w:rsidRDefault="000C607C" w:rsidP="00F63985">
            <w:pPr>
              <w:pStyle w:val="ListParagraph"/>
              <w:numPr>
                <w:ilvl w:val="2"/>
                <w:numId w:val="81"/>
              </w:numPr>
              <w:tabs>
                <w:tab w:val="left" w:pos="1134"/>
              </w:tabs>
              <w:spacing w:line="40" w:lineRule="atLeast"/>
              <w:ind w:left="567" w:firstLine="0"/>
              <w:jc w:val="both"/>
              <w:rPr>
                <w:rFonts w:eastAsia="Calibri"/>
                <w:b/>
                <w:lang w:eastAsia="sq-AL"/>
              </w:rPr>
            </w:pPr>
            <w:r w:rsidRPr="00EA110E">
              <w:rPr>
                <w:rFonts w:eastAsia="Times New Roman"/>
              </w:rPr>
              <w:t>All the beneficiaries, who in their business plan have stated that they are creating new jobs, and for this they have gained points during the evaluation, must create them and testify with the payment of the pension contribution and payroll tax, starting at least from the last month before the request for the last payment. Beneficiaries are required to keep these jobs filled with full-time employees for three (3) years, as long as the monitoring period lasts.</w:t>
            </w:r>
          </w:p>
          <w:p w14:paraId="2D9E5A27" w14:textId="77777777" w:rsidR="000C607C" w:rsidRPr="00EA110E" w:rsidRDefault="000C607C" w:rsidP="000C607C">
            <w:pPr>
              <w:tabs>
                <w:tab w:val="left" w:pos="1134"/>
              </w:tabs>
              <w:spacing w:line="40" w:lineRule="atLeast"/>
              <w:jc w:val="both"/>
              <w:rPr>
                <w:rFonts w:ascii="Times New Roman" w:eastAsia="Calibri" w:hAnsi="Times New Roman"/>
                <w:b/>
                <w:sz w:val="24"/>
                <w:lang w:eastAsia="sq-AL"/>
              </w:rPr>
            </w:pPr>
          </w:p>
          <w:p w14:paraId="2EF5674E" w14:textId="77777777" w:rsidR="000C607C" w:rsidRPr="00EA110E" w:rsidRDefault="000C607C" w:rsidP="00B426D1">
            <w:pPr>
              <w:tabs>
                <w:tab w:val="left" w:pos="720"/>
              </w:tabs>
              <w:spacing w:line="40" w:lineRule="atLeast"/>
              <w:ind w:right="180"/>
              <w:jc w:val="both"/>
              <w:rPr>
                <w:rStyle w:val="hps"/>
                <w:rFonts w:ascii="Times New Roman" w:hAnsi="Times New Roman"/>
                <w:sz w:val="24"/>
                <w:szCs w:val="24"/>
              </w:rPr>
            </w:pPr>
            <w:r w:rsidRPr="00EA110E">
              <w:rPr>
                <w:rStyle w:val="hps"/>
                <w:rFonts w:ascii="Times New Roman" w:hAnsi="Times New Roman"/>
                <w:sz w:val="24"/>
                <w:szCs w:val="24"/>
              </w:rPr>
              <w:t>5. Investments/costs eligible for all submeasures</w:t>
            </w:r>
          </w:p>
          <w:p w14:paraId="1788ECB6" w14:textId="77777777" w:rsidR="000C607C" w:rsidRPr="00EA110E" w:rsidRDefault="000C607C" w:rsidP="000C607C">
            <w:pPr>
              <w:tabs>
                <w:tab w:val="left" w:pos="720"/>
              </w:tabs>
              <w:spacing w:line="40" w:lineRule="atLeast"/>
              <w:ind w:right="180"/>
              <w:rPr>
                <w:rStyle w:val="hps"/>
                <w:rFonts w:ascii="Times New Roman" w:hAnsi="Times New Roman"/>
              </w:rPr>
            </w:pPr>
            <w:r w:rsidRPr="00EA110E">
              <w:rPr>
                <w:rStyle w:val="hps"/>
                <w:rFonts w:ascii="Times New Roman" w:hAnsi="Times New Roman"/>
              </w:rPr>
              <w:t xml:space="preserve"> </w:t>
            </w:r>
          </w:p>
          <w:p w14:paraId="7AEDBFA1" w14:textId="7FDA7A9D" w:rsidR="000C607C" w:rsidRPr="00EA110E" w:rsidRDefault="000C607C" w:rsidP="00FE7880">
            <w:pPr>
              <w:pStyle w:val="ListParagraph"/>
              <w:numPr>
                <w:ilvl w:val="1"/>
                <w:numId w:val="16"/>
              </w:numPr>
              <w:tabs>
                <w:tab w:val="left" w:pos="630"/>
              </w:tabs>
              <w:spacing w:line="40" w:lineRule="atLeast"/>
              <w:ind w:left="267" w:firstLine="0"/>
              <w:contextualSpacing/>
              <w:jc w:val="both"/>
              <w:rPr>
                <w:rFonts w:eastAsia="Calibri"/>
                <w:b/>
              </w:rPr>
            </w:pPr>
            <w:r w:rsidRPr="00EA110E">
              <w:rPr>
                <w:rFonts w:eastAsia="Calibri"/>
              </w:rPr>
              <w:t>Construction/</w:t>
            </w:r>
            <w:r w:rsidR="004724F8">
              <w:rPr>
                <w:rFonts w:eastAsia="Calibri"/>
              </w:rPr>
              <w:t xml:space="preserve"> </w:t>
            </w:r>
            <w:r w:rsidRPr="00EA110E">
              <w:rPr>
                <w:rFonts w:eastAsia="Calibri"/>
              </w:rPr>
              <w:t>renovation/</w:t>
            </w:r>
            <w:r w:rsidR="004724F8">
              <w:rPr>
                <w:rFonts w:eastAsia="Calibri"/>
              </w:rPr>
              <w:t xml:space="preserve"> </w:t>
            </w:r>
            <w:r w:rsidRPr="00EA110E">
              <w:rPr>
                <w:rFonts w:eastAsia="Calibri"/>
              </w:rPr>
              <w:t>expansion of facilities;</w:t>
            </w:r>
          </w:p>
          <w:p w14:paraId="0DDD8890" w14:textId="77777777" w:rsidR="000C607C" w:rsidRPr="00EA110E" w:rsidRDefault="000C607C" w:rsidP="000C607C">
            <w:pPr>
              <w:pStyle w:val="ListParagraph"/>
              <w:tabs>
                <w:tab w:val="left" w:pos="630"/>
              </w:tabs>
              <w:spacing w:line="40" w:lineRule="atLeast"/>
              <w:ind w:left="284"/>
              <w:contextualSpacing/>
              <w:jc w:val="both"/>
              <w:rPr>
                <w:rFonts w:eastAsia="Calibri"/>
                <w:b/>
              </w:rPr>
            </w:pPr>
          </w:p>
          <w:p w14:paraId="06CCC692" w14:textId="77777777" w:rsidR="000C607C" w:rsidRPr="00EA110E" w:rsidRDefault="000C607C" w:rsidP="005B3162">
            <w:pPr>
              <w:pStyle w:val="ListParagraph"/>
              <w:numPr>
                <w:ilvl w:val="1"/>
                <w:numId w:val="16"/>
              </w:numPr>
              <w:tabs>
                <w:tab w:val="left" w:pos="630"/>
              </w:tabs>
              <w:spacing w:line="40" w:lineRule="atLeast"/>
              <w:ind w:left="284" w:firstLine="0"/>
              <w:contextualSpacing/>
              <w:jc w:val="both"/>
              <w:rPr>
                <w:rFonts w:eastAsia="Calibri"/>
                <w:b/>
              </w:rPr>
            </w:pPr>
            <w:r w:rsidRPr="00EA110E">
              <w:rPr>
                <w:rFonts w:eastAsia="Calibri"/>
              </w:rPr>
              <w:t>Purchase of new machinery and equipment, including computer programs necessary for the operation of production lines or other primary functions related to the main activities of the enterprise;</w:t>
            </w:r>
          </w:p>
          <w:p w14:paraId="78EA82BD" w14:textId="77777777" w:rsidR="000C607C" w:rsidRPr="00EA110E" w:rsidRDefault="000C607C" w:rsidP="000C607C">
            <w:pPr>
              <w:tabs>
                <w:tab w:val="left" w:pos="630"/>
              </w:tabs>
              <w:spacing w:line="40" w:lineRule="atLeast"/>
              <w:contextualSpacing/>
              <w:jc w:val="both"/>
              <w:rPr>
                <w:rFonts w:ascii="Times New Roman" w:eastAsia="Calibri" w:hAnsi="Times New Roman"/>
                <w:b/>
                <w:sz w:val="24"/>
              </w:rPr>
            </w:pPr>
          </w:p>
          <w:p w14:paraId="50CD0071" w14:textId="77777777" w:rsidR="00B426D1" w:rsidRPr="00EA110E" w:rsidRDefault="00B426D1" w:rsidP="000C607C">
            <w:pPr>
              <w:tabs>
                <w:tab w:val="left" w:pos="630"/>
              </w:tabs>
              <w:spacing w:line="40" w:lineRule="atLeast"/>
              <w:contextualSpacing/>
              <w:jc w:val="both"/>
              <w:rPr>
                <w:rFonts w:ascii="Times New Roman" w:eastAsia="Calibri" w:hAnsi="Times New Roman"/>
                <w:b/>
                <w:sz w:val="24"/>
              </w:rPr>
            </w:pPr>
          </w:p>
          <w:p w14:paraId="57A6733C" w14:textId="77777777" w:rsidR="000C607C" w:rsidRPr="00EA110E" w:rsidRDefault="000C607C" w:rsidP="005B3162">
            <w:pPr>
              <w:pStyle w:val="ListParagraph"/>
              <w:numPr>
                <w:ilvl w:val="1"/>
                <w:numId w:val="16"/>
              </w:numPr>
              <w:tabs>
                <w:tab w:val="left" w:pos="630"/>
              </w:tabs>
              <w:spacing w:line="40" w:lineRule="atLeast"/>
              <w:ind w:left="284" w:firstLine="0"/>
              <w:contextualSpacing/>
              <w:jc w:val="both"/>
              <w:rPr>
                <w:rFonts w:eastAsia="Calibri"/>
                <w:b/>
              </w:rPr>
            </w:pPr>
            <w:r w:rsidRPr="00EA110E">
              <w:rPr>
                <w:rFonts w:eastAsia="Calibri"/>
              </w:rPr>
              <w:t>Investments in milk, meat, fruit and vegetable processing sub-sectors, as well as wine production, including costs of marketing for their promotion, are eligible;</w:t>
            </w:r>
          </w:p>
          <w:p w14:paraId="279FB843" w14:textId="77777777" w:rsidR="000C607C" w:rsidRPr="00EA110E" w:rsidRDefault="000C607C" w:rsidP="000C607C">
            <w:pPr>
              <w:tabs>
                <w:tab w:val="left" w:pos="630"/>
              </w:tabs>
              <w:spacing w:line="40" w:lineRule="atLeast"/>
              <w:contextualSpacing/>
              <w:jc w:val="both"/>
              <w:rPr>
                <w:rFonts w:ascii="Times New Roman" w:eastAsia="Calibri" w:hAnsi="Times New Roman"/>
                <w:b/>
                <w:sz w:val="24"/>
              </w:rPr>
            </w:pPr>
          </w:p>
          <w:p w14:paraId="2B07601B" w14:textId="77777777" w:rsidR="00B426D1" w:rsidRPr="00EA110E" w:rsidRDefault="00B426D1" w:rsidP="000C607C">
            <w:pPr>
              <w:tabs>
                <w:tab w:val="left" w:pos="630"/>
              </w:tabs>
              <w:spacing w:line="40" w:lineRule="atLeast"/>
              <w:contextualSpacing/>
              <w:jc w:val="both"/>
              <w:rPr>
                <w:rFonts w:ascii="Times New Roman" w:eastAsia="Calibri" w:hAnsi="Times New Roman"/>
                <w:b/>
                <w:sz w:val="24"/>
              </w:rPr>
            </w:pPr>
          </w:p>
          <w:p w14:paraId="54FEAC2C" w14:textId="77777777" w:rsidR="00B426D1" w:rsidRPr="00EA110E" w:rsidRDefault="00B426D1" w:rsidP="000C607C">
            <w:pPr>
              <w:tabs>
                <w:tab w:val="left" w:pos="630"/>
              </w:tabs>
              <w:spacing w:line="40" w:lineRule="atLeast"/>
              <w:contextualSpacing/>
              <w:jc w:val="both"/>
              <w:rPr>
                <w:rFonts w:ascii="Times New Roman" w:eastAsia="Calibri" w:hAnsi="Times New Roman"/>
                <w:b/>
                <w:sz w:val="24"/>
              </w:rPr>
            </w:pPr>
          </w:p>
          <w:p w14:paraId="356CB8A9" w14:textId="77777777" w:rsidR="000C607C" w:rsidRPr="00EA110E" w:rsidRDefault="000C607C" w:rsidP="005B3162">
            <w:pPr>
              <w:pStyle w:val="ListParagraph"/>
              <w:numPr>
                <w:ilvl w:val="1"/>
                <w:numId w:val="16"/>
              </w:numPr>
              <w:tabs>
                <w:tab w:val="left" w:pos="630"/>
              </w:tabs>
              <w:spacing w:line="40" w:lineRule="atLeast"/>
              <w:ind w:left="284" w:firstLine="0"/>
              <w:contextualSpacing/>
              <w:jc w:val="both"/>
              <w:rPr>
                <w:rFonts w:eastAsia="Calibri"/>
                <w:b/>
              </w:rPr>
            </w:pPr>
            <w:r w:rsidRPr="00EA110E">
              <w:rPr>
                <w:rFonts w:eastAsia="Calibri"/>
              </w:rPr>
              <w:t>Eligible marketing costs for all Submeasures of Measure 103 are: preparation and printing of catalogues, leaflets, brochures, posters, for the promotion of products, but not for their distribution. Also, eligible marketing costs are the production of audio and video promotional spots, but not their media distribution;</w:t>
            </w:r>
          </w:p>
          <w:p w14:paraId="26F4E877" w14:textId="77777777" w:rsidR="000C607C" w:rsidRPr="00EA110E" w:rsidRDefault="000C607C" w:rsidP="000C607C">
            <w:pPr>
              <w:tabs>
                <w:tab w:val="left" w:pos="630"/>
              </w:tabs>
              <w:spacing w:line="40" w:lineRule="atLeast"/>
              <w:contextualSpacing/>
              <w:jc w:val="both"/>
              <w:rPr>
                <w:rFonts w:ascii="Times New Roman" w:eastAsia="Calibri" w:hAnsi="Times New Roman"/>
                <w:b/>
                <w:sz w:val="24"/>
              </w:rPr>
            </w:pPr>
          </w:p>
          <w:p w14:paraId="580842E7" w14:textId="77777777" w:rsidR="00B426D1" w:rsidRPr="00EA110E" w:rsidRDefault="00B426D1" w:rsidP="000C607C">
            <w:pPr>
              <w:tabs>
                <w:tab w:val="left" w:pos="630"/>
              </w:tabs>
              <w:spacing w:line="40" w:lineRule="atLeast"/>
              <w:contextualSpacing/>
              <w:jc w:val="both"/>
              <w:rPr>
                <w:rFonts w:ascii="Times New Roman" w:eastAsia="Calibri" w:hAnsi="Times New Roman"/>
                <w:b/>
                <w:sz w:val="24"/>
              </w:rPr>
            </w:pPr>
          </w:p>
          <w:p w14:paraId="07AAF4D0" w14:textId="77777777" w:rsidR="00384935" w:rsidRPr="00EA110E" w:rsidRDefault="00384935" w:rsidP="000C607C">
            <w:pPr>
              <w:tabs>
                <w:tab w:val="left" w:pos="630"/>
              </w:tabs>
              <w:spacing w:line="40" w:lineRule="atLeast"/>
              <w:contextualSpacing/>
              <w:jc w:val="both"/>
              <w:rPr>
                <w:rFonts w:ascii="Times New Roman" w:eastAsia="Calibri" w:hAnsi="Times New Roman"/>
                <w:b/>
                <w:sz w:val="24"/>
              </w:rPr>
            </w:pPr>
          </w:p>
          <w:p w14:paraId="1C86D222" w14:textId="77777777" w:rsidR="000C607C" w:rsidRPr="00EA110E" w:rsidRDefault="000C607C" w:rsidP="005B3162">
            <w:pPr>
              <w:pStyle w:val="ListParagraph"/>
              <w:numPr>
                <w:ilvl w:val="1"/>
                <w:numId w:val="16"/>
              </w:numPr>
              <w:tabs>
                <w:tab w:val="left" w:pos="630"/>
              </w:tabs>
              <w:spacing w:line="40" w:lineRule="atLeast"/>
              <w:ind w:left="284" w:firstLine="0"/>
              <w:contextualSpacing/>
              <w:jc w:val="both"/>
              <w:rPr>
                <w:rFonts w:eastAsia="Calibri"/>
                <w:b/>
              </w:rPr>
            </w:pPr>
            <w:r w:rsidRPr="00EA110E">
              <w:rPr>
                <w:rFonts w:eastAsia="Calibri"/>
              </w:rPr>
              <w:t xml:space="preserve">The maximum value of eligible costs for marketing is limited to 5% of the total </w:t>
            </w:r>
            <w:r w:rsidRPr="00EA110E">
              <w:rPr>
                <w:rFonts w:eastAsia="Calibri"/>
              </w:rPr>
              <w:lastRenderedPageBreak/>
              <w:t>eligible costs, but not more than 10,000.00 Euros (ten thousand Euros);</w:t>
            </w:r>
          </w:p>
          <w:p w14:paraId="7B381EF7" w14:textId="77777777" w:rsidR="000C607C" w:rsidRPr="00EA110E" w:rsidRDefault="000C607C" w:rsidP="000C607C">
            <w:pPr>
              <w:tabs>
                <w:tab w:val="left" w:pos="630"/>
              </w:tabs>
              <w:spacing w:line="40" w:lineRule="atLeast"/>
              <w:contextualSpacing/>
              <w:jc w:val="both"/>
              <w:rPr>
                <w:rFonts w:ascii="Times New Roman" w:eastAsia="Calibri" w:hAnsi="Times New Roman"/>
                <w:b/>
                <w:sz w:val="24"/>
              </w:rPr>
            </w:pPr>
          </w:p>
          <w:p w14:paraId="78FA00F0" w14:textId="77777777" w:rsidR="00B426D1" w:rsidRPr="00EA110E" w:rsidRDefault="00B426D1" w:rsidP="000C607C">
            <w:pPr>
              <w:tabs>
                <w:tab w:val="left" w:pos="630"/>
              </w:tabs>
              <w:spacing w:line="40" w:lineRule="atLeast"/>
              <w:contextualSpacing/>
              <w:jc w:val="both"/>
              <w:rPr>
                <w:rFonts w:ascii="Times New Roman" w:eastAsia="Calibri" w:hAnsi="Times New Roman"/>
                <w:b/>
                <w:sz w:val="24"/>
              </w:rPr>
            </w:pPr>
          </w:p>
          <w:p w14:paraId="3308E7E9" w14:textId="77777777" w:rsidR="000C607C" w:rsidRPr="00EA110E" w:rsidRDefault="000C607C" w:rsidP="005B3162">
            <w:pPr>
              <w:pStyle w:val="ListParagraph"/>
              <w:numPr>
                <w:ilvl w:val="1"/>
                <w:numId w:val="16"/>
              </w:numPr>
              <w:tabs>
                <w:tab w:val="left" w:pos="630"/>
              </w:tabs>
              <w:spacing w:line="40" w:lineRule="atLeast"/>
              <w:ind w:left="284" w:firstLine="0"/>
              <w:contextualSpacing/>
              <w:jc w:val="both"/>
              <w:rPr>
                <w:rFonts w:eastAsia="Calibri"/>
                <w:b/>
              </w:rPr>
            </w:pPr>
            <w:r w:rsidRPr="00EA110E">
              <w:rPr>
                <w:rFonts w:eastAsia="Calibri"/>
              </w:rPr>
              <w:t xml:space="preserve">Other costs related to the project, such as: costs for the architect, engineer, and costs for preliminary studies, as well as the issuance of relevant documents and permits, are eligible up to 7% of eligible expenses, but not more than 15,000.00 Euros (fifteen thousand Euros), while the costs for the preparation of the business plan are eligible up to 3% of the costs eligible for the project, but not more than 5,000.00 Euros (five thousand Euros); </w:t>
            </w:r>
          </w:p>
          <w:p w14:paraId="77B5AAFC" w14:textId="77777777" w:rsidR="000C607C" w:rsidRPr="00EA110E" w:rsidRDefault="000C607C" w:rsidP="000C607C">
            <w:pPr>
              <w:tabs>
                <w:tab w:val="left" w:pos="630"/>
              </w:tabs>
              <w:spacing w:line="40" w:lineRule="atLeast"/>
              <w:contextualSpacing/>
              <w:jc w:val="both"/>
              <w:rPr>
                <w:rFonts w:ascii="Times New Roman" w:eastAsia="Calibri" w:hAnsi="Times New Roman"/>
                <w:b/>
                <w:sz w:val="24"/>
              </w:rPr>
            </w:pPr>
          </w:p>
          <w:p w14:paraId="4E60CE82" w14:textId="77777777" w:rsidR="00B426D1" w:rsidRPr="00EA110E" w:rsidRDefault="00B426D1" w:rsidP="000C607C">
            <w:pPr>
              <w:tabs>
                <w:tab w:val="left" w:pos="630"/>
              </w:tabs>
              <w:spacing w:line="40" w:lineRule="atLeast"/>
              <w:contextualSpacing/>
              <w:jc w:val="both"/>
              <w:rPr>
                <w:rFonts w:ascii="Times New Roman" w:eastAsia="Calibri" w:hAnsi="Times New Roman"/>
                <w:b/>
                <w:sz w:val="24"/>
              </w:rPr>
            </w:pPr>
          </w:p>
          <w:p w14:paraId="1CCFD3EC" w14:textId="77777777" w:rsidR="00B426D1" w:rsidRPr="00EA110E" w:rsidRDefault="00B426D1" w:rsidP="000C607C">
            <w:pPr>
              <w:tabs>
                <w:tab w:val="left" w:pos="630"/>
              </w:tabs>
              <w:spacing w:line="40" w:lineRule="atLeast"/>
              <w:contextualSpacing/>
              <w:jc w:val="both"/>
              <w:rPr>
                <w:rFonts w:ascii="Times New Roman" w:eastAsia="Calibri" w:hAnsi="Times New Roman"/>
                <w:b/>
                <w:sz w:val="24"/>
              </w:rPr>
            </w:pPr>
          </w:p>
          <w:p w14:paraId="0F6D817B" w14:textId="77777777" w:rsidR="000C607C" w:rsidRPr="00EA110E" w:rsidRDefault="000C607C" w:rsidP="005B3162">
            <w:pPr>
              <w:pStyle w:val="ListParagraph"/>
              <w:numPr>
                <w:ilvl w:val="1"/>
                <w:numId w:val="16"/>
              </w:numPr>
              <w:tabs>
                <w:tab w:val="left" w:pos="630"/>
              </w:tabs>
              <w:spacing w:line="40" w:lineRule="atLeast"/>
              <w:ind w:left="267" w:firstLine="0"/>
              <w:contextualSpacing/>
              <w:jc w:val="both"/>
              <w:rPr>
                <w:rFonts w:eastAsia="Calibri"/>
                <w:b/>
              </w:rPr>
            </w:pPr>
            <w:r w:rsidRPr="00EA110E">
              <w:rPr>
                <w:rFonts w:eastAsia="Calibri"/>
              </w:rPr>
              <w:t xml:space="preserve">Administrative costs, even if they occur before the contract is signed, are only eligible if the project has been selected and contracted by the Agency for Agricultural Development. </w:t>
            </w:r>
          </w:p>
          <w:p w14:paraId="770D0FF1" w14:textId="77777777" w:rsidR="000C607C" w:rsidRPr="00EA110E" w:rsidRDefault="000C607C" w:rsidP="000C607C">
            <w:pPr>
              <w:pStyle w:val="ListParagraph"/>
              <w:tabs>
                <w:tab w:val="left" w:pos="630"/>
              </w:tabs>
              <w:spacing w:line="40" w:lineRule="atLeast"/>
              <w:ind w:left="270"/>
              <w:contextualSpacing/>
              <w:jc w:val="both"/>
              <w:rPr>
                <w:rFonts w:eastAsia="Calibri"/>
                <w:b/>
              </w:rPr>
            </w:pPr>
          </w:p>
          <w:p w14:paraId="4B297C99" w14:textId="77777777" w:rsidR="000C607C" w:rsidRPr="00EA110E" w:rsidRDefault="000C607C" w:rsidP="000C607C">
            <w:pPr>
              <w:tabs>
                <w:tab w:val="left" w:pos="270"/>
                <w:tab w:val="left" w:pos="360"/>
              </w:tabs>
              <w:spacing w:line="40" w:lineRule="atLeast"/>
              <w:ind w:right="180"/>
              <w:outlineLvl w:val="1"/>
              <w:rPr>
                <w:rFonts w:ascii="Times New Roman" w:eastAsia="Calibri" w:hAnsi="Times New Roman"/>
                <w:sz w:val="24"/>
              </w:rPr>
            </w:pPr>
            <w:r w:rsidRPr="00EA110E">
              <w:rPr>
                <w:rFonts w:ascii="Times New Roman" w:eastAsia="Calibri" w:hAnsi="Times New Roman"/>
                <w:sz w:val="24"/>
              </w:rPr>
              <w:t xml:space="preserve">6. Level of public support </w:t>
            </w:r>
          </w:p>
          <w:p w14:paraId="119DD0BA" w14:textId="77777777" w:rsidR="000C607C" w:rsidRPr="00EA110E" w:rsidRDefault="000C607C" w:rsidP="000C607C">
            <w:pPr>
              <w:tabs>
                <w:tab w:val="left" w:pos="270"/>
                <w:tab w:val="left" w:pos="360"/>
                <w:tab w:val="left" w:pos="900"/>
              </w:tabs>
              <w:spacing w:line="40" w:lineRule="atLeast"/>
              <w:ind w:left="270" w:right="180"/>
              <w:outlineLvl w:val="1"/>
              <w:rPr>
                <w:rFonts w:ascii="Times New Roman" w:eastAsia="Calibri" w:hAnsi="Times New Roman"/>
                <w:b/>
                <w:sz w:val="24"/>
              </w:rPr>
            </w:pPr>
          </w:p>
          <w:p w14:paraId="6E5D2C8F"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 xml:space="preserve">6.1. The minimum value of eligible costs for the project within this measure is 30,000.00 (thirty thousand Euros); </w:t>
            </w:r>
          </w:p>
          <w:p w14:paraId="0783649C"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56B7757C"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 xml:space="preserve">6.2. The maximum value of eligible costs for the project within this measure is 400,000.00 (four hundred thousand Euros); </w:t>
            </w:r>
          </w:p>
          <w:p w14:paraId="5722F475"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7309013F"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lastRenderedPageBreak/>
              <w:t xml:space="preserve">6.3. Public support is 50% of the eligible investment costs from sub-paragraphs 6.1 and 6.2 of this paragraph; </w:t>
            </w:r>
          </w:p>
          <w:p w14:paraId="3B81B86F"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4250E102" w14:textId="77777777" w:rsidR="00384935" w:rsidRPr="00EA110E" w:rsidRDefault="00384935"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7A8D5F8D"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6.4. Payment can be made in two instalments; the first part of public support in the amount of 50% is made in the form of advance payment after signing the contract with the beneficiary at his request, provided that the bank guarantee is provided, while the remaining 50% is paid after verifying the completion of the general investment.</w:t>
            </w:r>
          </w:p>
          <w:p w14:paraId="1C978D46"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7D138361"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6.5 If the beneficiary does not make a request for advance payment then the full payment is made after verification of the completion of the general investment.</w:t>
            </w:r>
          </w:p>
          <w:p w14:paraId="4E112DAA" w14:textId="77777777" w:rsidR="00B426D1" w:rsidRPr="00EA110E" w:rsidRDefault="00B426D1" w:rsidP="00384935">
            <w:pPr>
              <w:tabs>
                <w:tab w:val="left" w:pos="270"/>
                <w:tab w:val="left" w:pos="360"/>
                <w:tab w:val="left" w:pos="900"/>
              </w:tabs>
              <w:spacing w:line="40" w:lineRule="atLeast"/>
              <w:ind w:right="180"/>
              <w:jc w:val="both"/>
              <w:outlineLvl w:val="1"/>
              <w:rPr>
                <w:rFonts w:ascii="Times New Roman" w:eastAsia="Calibri" w:hAnsi="Times New Roman"/>
                <w:b/>
                <w:sz w:val="24"/>
              </w:rPr>
            </w:pPr>
          </w:p>
          <w:p w14:paraId="60DF9F01"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6.6. The bank guarantee must be provided only for the advance payment of 50% of the public support, respectively until the final decision for payment/acceptance of payment or refusal of payment.</w:t>
            </w:r>
          </w:p>
          <w:p w14:paraId="7DE3D1E3"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27F7DA37"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6.7. The maximum public assistance for the implementation period of the Agriculture and Rural Development Program 2014-2020 for Measure 103 is 800,000.00 Euros (eight hundred thousand Euros) per beneficiary;</w:t>
            </w:r>
          </w:p>
          <w:p w14:paraId="6A7B476B"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166FD31A" w14:textId="77777777" w:rsidR="000C607C" w:rsidRPr="00EA110E" w:rsidRDefault="000C607C" w:rsidP="000C607C">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 xml:space="preserve">6.8. The applicant can apply with several projects during the implementation period </w:t>
            </w:r>
            <w:r w:rsidRPr="00EA110E">
              <w:rPr>
                <w:rFonts w:ascii="Times New Roman" w:eastAsia="Calibri" w:hAnsi="Times New Roman"/>
                <w:sz w:val="24"/>
              </w:rPr>
              <w:lastRenderedPageBreak/>
              <w:t>of the Agriculture and Rural Development Program 2014-2020, in different years; provided that previous projects have been successfully completed and public support does not exceed the amount of sub-paragraph 6.7 of this paragraph.</w:t>
            </w:r>
          </w:p>
          <w:p w14:paraId="5B025041" w14:textId="77777777" w:rsidR="000C607C" w:rsidRPr="00EA110E" w:rsidRDefault="000C607C" w:rsidP="000C607C">
            <w:pPr>
              <w:tabs>
                <w:tab w:val="left" w:pos="270"/>
                <w:tab w:val="left" w:pos="360"/>
              </w:tabs>
              <w:spacing w:line="40" w:lineRule="atLeast"/>
              <w:ind w:left="720" w:right="180"/>
              <w:jc w:val="both"/>
              <w:outlineLvl w:val="1"/>
              <w:rPr>
                <w:rFonts w:ascii="Times New Roman" w:eastAsia="Calibri" w:hAnsi="Times New Roman"/>
                <w:b/>
                <w:sz w:val="24"/>
              </w:rPr>
            </w:pPr>
          </w:p>
          <w:p w14:paraId="02CDB638" w14:textId="02450367" w:rsidR="000C607C" w:rsidRPr="00EA110E" w:rsidRDefault="00B426D1" w:rsidP="000C607C">
            <w:pPr>
              <w:tabs>
                <w:tab w:val="left" w:pos="540"/>
              </w:tabs>
              <w:spacing w:line="40" w:lineRule="atLeast"/>
              <w:ind w:right="180"/>
              <w:rPr>
                <w:rFonts w:ascii="Times New Roman" w:hAnsi="Times New Roman"/>
                <w:bCs/>
                <w:sz w:val="24"/>
              </w:rPr>
            </w:pPr>
            <w:r w:rsidRPr="00EA110E">
              <w:rPr>
                <w:rFonts w:ascii="Times New Roman" w:hAnsi="Times New Roman"/>
                <w:bCs/>
                <w:sz w:val="24"/>
              </w:rPr>
              <w:t>7</w:t>
            </w:r>
            <w:r w:rsidR="000C607C" w:rsidRPr="00EA110E">
              <w:rPr>
                <w:rFonts w:ascii="Times New Roman" w:hAnsi="Times New Roman"/>
                <w:bCs/>
                <w:sz w:val="24"/>
              </w:rPr>
              <w:t>. Implementation period</w:t>
            </w:r>
          </w:p>
          <w:p w14:paraId="35003C4A" w14:textId="77777777" w:rsidR="00B426D1" w:rsidRPr="00EA110E" w:rsidRDefault="00B426D1" w:rsidP="00384935">
            <w:pPr>
              <w:tabs>
                <w:tab w:val="left" w:pos="540"/>
              </w:tabs>
              <w:spacing w:line="40" w:lineRule="atLeast"/>
              <w:ind w:right="180"/>
              <w:rPr>
                <w:rFonts w:ascii="Times New Roman" w:hAnsi="Times New Roman"/>
                <w:b/>
                <w:sz w:val="24"/>
              </w:rPr>
            </w:pPr>
          </w:p>
          <w:p w14:paraId="6DA9276A" w14:textId="2B1B467E" w:rsidR="000C607C" w:rsidRPr="00EA110E" w:rsidRDefault="00B426D1" w:rsidP="000C607C">
            <w:pPr>
              <w:tabs>
                <w:tab w:val="left" w:pos="540"/>
              </w:tabs>
              <w:spacing w:line="40" w:lineRule="atLeast"/>
              <w:ind w:left="270" w:right="180"/>
              <w:jc w:val="both"/>
              <w:rPr>
                <w:rFonts w:ascii="Times New Roman" w:hAnsi="Times New Roman"/>
                <w:b/>
                <w:sz w:val="24"/>
              </w:rPr>
            </w:pPr>
            <w:r w:rsidRPr="00EA110E">
              <w:rPr>
                <w:rFonts w:ascii="Times New Roman" w:hAnsi="Times New Roman"/>
                <w:sz w:val="24"/>
              </w:rPr>
              <w:t>7</w:t>
            </w:r>
            <w:r w:rsidR="000C607C" w:rsidRPr="00EA110E">
              <w:rPr>
                <w:rFonts w:ascii="Times New Roman" w:hAnsi="Times New Roman"/>
                <w:sz w:val="24"/>
              </w:rPr>
              <w:t xml:space="preserve">.1. The period for implementation of projects of this measure is ten (10) months from the day of signing the contract with AAD. </w:t>
            </w:r>
          </w:p>
          <w:p w14:paraId="0D59EFD1" w14:textId="77777777" w:rsidR="000C607C" w:rsidRPr="00EA110E" w:rsidRDefault="000C607C" w:rsidP="000C607C">
            <w:pPr>
              <w:tabs>
                <w:tab w:val="left" w:pos="540"/>
              </w:tabs>
              <w:spacing w:line="40" w:lineRule="atLeast"/>
              <w:ind w:left="270" w:right="180"/>
              <w:jc w:val="both"/>
              <w:rPr>
                <w:rFonts w:ascii="Times New Roman" w:hAnsi="Times New Roman"/>
                <w:b/>
                <w:sz w:val="24"/>
              </w:rPr>
            </w:pPr>
          </w:p>
          <w:p w14:paraId="4E51E464" w14:textId="5F62EAC4" w:rsidR="000C607C" w:rsidRPr="00EA110E" w:rsidRDefault="00B426D1" w:rsidP="000C607C">
            <w:pPr>
              <w:tabs>
                <w:tab w:val="left" w:pos="540"/>
              </w:tabs>
              <w:spacing w:line="40" w:lineRule="atLeast"/>
              <w:ind w:left="270" w:right="180"/>
              <w:jc w:val="both"/>
              <w:rPr>
                <w:rFonts w:ascii="Times New Roman" w:hAnsi="Times New Roman"/>
                <w:b/>
                <w:sz w:val="24"/>
              </w:rPr>
            </w:pPr>
            <w:r w:rsidRPr="00EA110E">
              <w:rPr>
                <w:rFonts w:ascii="Times New Roman" w:hAnsi="Times New Roman"/>
                <w:sz w:val="24"/>
              </w:rPr>
              <w:t>7</w:t>
            </w:r>
            <w:r w:rsidR="000C607C" w:rsidRPr="00EA110E">
              <w:rPr>
                <w:rFonts w:ascii="Times New Roman" w:hAnsi="Times New Roman"/>
                <w:sz w:val="24"/>
              </w:rPr>
              <w:t>.2. After this period, the beneficiary has another 15 days to prepare the documentation and submit the request for payment.</w:t>
            </w:r>
          </w:p>
          <w:p w14:paraId="36B3A466" w14:textId="77777777" w:rsidR="000C607C" w:rsidRPr="00EA110E" w:rsidRDefault="000C607C" w:rsidP="000C607C">
            <w:pPr>
              <w:tabs>
                <w:tab w:val="left" w:pos="540"/>
              </w:tabs>
              <w:spacing w:line="40" w:lineRule="atLeast"/>
              <w:ind w:left="270" w:right="180"/>
              <w:jc w:val="both"/>
              <w:rPr>
                <w:rFonts w:ascii="Times New Roman" w:hAnsi="Times New Roman"/>
                <w:b/>
                <w:sz w:val="24"/>
              </w:rPr>
            </w:pPr>
          </w:p>
          <w:p w14:paraId="24B6AF41" w14:textId="44180F30" w:rsidR="000C607C" w:rsidRPr="00EA110E" w:rsidRDefault="00B426D1" w:rsidP="000C607C">
            <w:pPr>
              <w:tabs>
                <w:tab w:val="left" w:pos="540"/>
              </w:tabs>
              <w:spacing w:line="40" w:lineRule="atLeast"/>
              <w:ind w:left="270" w:right="180"/>
              <w:jc w:val="both"/>
              <w:rPr>
                <w:rFonts w:ascii="Times New Roman" w:hAnsi="Times New Roman"/>
                <w:b/>
                <w:sz w:val="24"/>
              </w:rPr>
            </w:pPr>
            <w:r w:rsidRPr="00EA110E">
              <w:rPr>
                <w:rFonts w:ascii="Times New Roman" w:hAnsi="Times New Roman"/>
                <w:sz w:val="24"/>
              </w:rPr>
              <w:t>7</w:t>
            </w:r>
            <w:r w:rsidR="000C607C" w:rsidRPr="00EA110E">
              <w:rPr>
                <w:rFonts w:ascii="Times New Roman" w:hAnsi="Times New Roman"/>
                <w:sz w:val="24"/>
              </w:rPr>
              <w:t>.3. AAD can extend the implementation period by a maximum of two (2) months if there are good reasons for doing so, such as bringing in any specific machinery from another country.</w:t>
            </w:r>
          </w:p>
          <w:p w14:paraId="0F6E0E0F" w14:textId="77777777" w:rsidR="000C607C" w:rsidRPr="00EA110E" w:rsidRDefault="000C607C" w:rsidP="000C607C">
            <w:pPr>
              <w:keepNext/>
              <w:tabs>
                <w:tab w:val="left" w:pos="180"/>
                <w:tab w:val="left" w:pos="360"/>
              </w:tabs>
              <w:spacing w:line="40" w:lineRule="atLeast"/>
              <w:ind w:right="180"/>
              <w:jc w:val="center"/>
              <w:rPr>
                <w:rFonts w:ascii="Times New Roman" w:hAnsi="Times New Roman"/>
                <w:sz w:val="24"/>
              </w:rPr>
            </w:pPr>
          </w:p>
          <w:p w14:paraId="0C1E06D5" w14:textId="77777777" w:rsidR="000C607C" w:rsidRPr="00EA110E" w:rsidRDefault="000C607C" w:rsidP="000C607C">
            <w:pPr>
              <w:keepNext/>
              <w:tabs>
                <w:tab w:val="left" w:pos="180"/>
                <w:tab w:val="left" w:pos="360"/>
              </w:tabs>
              <w:spacing w:line="40" w:lineRule="atLeast"/>
              <w:ind w:right="180"/>
              <w:jc w:val="center"/>
              <w:rPr>
                <w:rFonts w:ascii="Times New Roman" w:hAnsi="Times New Roman"/>
                <w:b/>
                <w:sz w:val="24"/>
                <w:szCs w:val="24"/>
              </w:rPr>
            </w:pPr>
            <w:r w:rsidRPr="00EA110E">
              <w:rPr>
                <w:rFonts w:ascii="Times New Roman" w:hAnsi="Times New Roman"/>
                <w:b/>
                <w:sz w:val="24"/>
                <w:szCs w:val="24"/>
              </w:rPr>
              <w:t>CHAPTER V</w:t>
            </w:r>
          </w:p>
          <w:p w14:paraId="76F8C163" w14:textId="77777777" w:rsidR="000C607C" w:rsidRPr="00EA110E" w:rsidRDefault="000C607C" w:rsidP="000C607C">
            <w:pPr>
              <w:keepNext/>
              <w:tabs>
                <w:tab w:val="left" w:pos="360"/>
              </w:tabs>
              <w:spacing w:line="40" w:lineRule="atLeast"/>
              <w:ind w:right="180"/>
              <w:jc w:val="center"/>
              <w:rPr>
                <w:rFonts w:ascii="Times New Roman" w:hAnsi="Times New Roman"/>
                <w:b/>
                <w:sz w:val="24"/>
                <w:szCs w:val="24"/>
              </w:rPr>
            </w:pPr>
          </w:p>
          <w:p w14:paraId="401FF305" w14:textId="77777777" w:rsidR="000C607C" w:rsidRPr="00EA110E" w:rsidRDefault="000C607C" w:rsidP="000C607C">
            <w:pPr>
              <w:keepNext/>
              <w:spacing w:line="40" w:lineRule="atLeast"/>
              <w:ind w:right="180"/>
              <w:jc w:val="center"/>
              <w:rPr>
                <w:rFonts w:ascii="Times New Roman" w:hAnsi="Times New Roman"/>
                <w:b/>
                <w:sz w:val="24"/>
                <w:szCs w:val="24"/>
              </w:rPr>
            </w:pPr>
            <w:r w:rsidRPr="00EA110E">
              <w:rPr>
                <w:rFonts w:ascii="Times New Roman" w:hAnsi="Times New Roman"/>
                <w:b/>
                <w:sz w:val="24"/>
                <w:szCs w:val="24"/>
              </w:rPr>
              <w:t>SUBMEASURES</w:t>
            </w:r>
          </w:p>
          <w:p w14:paraId="24BACAA1"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V.I. MILK AND MEAT PROCESSING SECTOR</w:t>
            </w:r>
          </w:p>
          <w:p w14:paraId="2CFC44BA"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p>
          <w:p w14:paraId="64E55CEC" w14:textId="77777777" w:rsidR="000C607C" w:rsidRPr="00EA110E" w:rsidRDefault="000C607C" w:rsidP="000C607C">
            <w:pPr>
              <w:keepNext/>
              <w:spacing w:line="40" w:lineRule="atLeast"/>
              <w:ind w:left="-90" w:right="180" w:firstLine="9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Article 14</w:t>
            </w:r>
          </w:p>
          <w:p w14:paraId="4E2AC344" w14:textId="77777777" w:rsidR="000C607C" w:rsidRPr="00EA110E" w:rsidRDefault="000C607C" w:rsidP="000C607C">
            <w:pPr>
              <w:keepNext/>
              <w:spacing w:line="40" w:lineRule="atLeast"/>
              <w:ind w:right="180"/>
              <w:jc w:val="center"/>
              <w:rPr>
                <w:rFonts w:ascii="Times New Roman" w:eastAsia="Calibri" w:hAnsi="Times New Roman"/>
                <w:b/>
                <w:sz w:val="24"/>
                <w:szCs w:val="24"/>
              </w:rPr>
            </w:pPr>
            <w:r w:rsidRPr="00EA110E">
              <w:rPr>
                <w:rStyle w:val="hps"/>
                <w:rFonts w:ascii="Times New Roman" w:eastAsia="Calibri" w:hAnsi="Times New Roman"/>
                <w:b/>
                <w:sz w:val="24"/>
                <w:szCs w:val="24"/>
              </w:rPr>
              <w:t>Eligibility criteria</w:t>
            </w:r>
          </w:p>
          <w:p w14:paraId="5991F95E" w14:textId="77777777" w:rsidR="000C607C" w:rsidRPr="00EA110E" w:rsidRDefault="000C607C" w:rsidP="000C607C">
            <w:pPr>
              <w:autoSpaceDE w:val="0"/>
              <w:autoSpaceDN w:val="0"/>
              <w:adjustRightInd w:val="0"/>
              <w:spacing w:line="40" w:lineRule="atLeast"/>
              <w:contextualSpacing/>
              <w:jc w:val="both"/>
              <w:outlineLvl w:val="3"/>
              <w:rPr>
                <w:rFonts w:ascii="Times New Roman" w:eastAsia="Calibri" w:hAnsi="Times New Roman"/>
                <w:b/>
                <w:bCs/>
                <w:caps/>
                <w:sz w:val="24"/>
                <w:szCs w:val="24"/>
                <w:lang w:eastAsia="sq-AL"/>
              </w:rPr>
            </w:pPr>
          </w:p>
          <w:p w14:paraId="50187A0B" w14:textId="77777777" w:rsidR="000C607C" w:rsidRPr="00EA110E" w:rsidRDefault="000C607C" w:rsidP="000C607C">
            <w:pPr>
              <w:autoSpaceDE w:val="0"/>
              <w:autoSpaceDN w:val="0"/>
              <w:adjustRightInd w:val="0"/>
              <w:spacing w:line="40" w:lineRule="atLeast"/>
              <w:contextualSpacing/>
              <w:jc w:val="both"/>
              <w:outlineLvl w:val="3"/>
              <w:rPr>
                <w:rFonts w:ascii="Times New Roman" w:eastAsia="Calibri" w:hAnsi="Times New Roman"/>
                <w:bCs/>
                <w:sz w:val="24"/>
              </w:rPr>
            </w:pPr>
            <w:r w:rsidRPr="00EA110E">
              <w:rPr>
                <w:rFonts w:ascii="Times New Roman" w:eastAsia="Calibri" w:hAnsi="Times New Roman"/>
                <w:bCs/>
                <w:sz w:val="24"/>
                <w:lang w:eastAsia="sq-AL"/>
              </w:rPr>
              <w:t>1. Special eligibility criteria</w:t>
            </w:r>
            <w:r w:rsidRPr="00EA110E">
              <w:rPr>
                <w:rFonts w:ascii="Times New Roman" w:eastAsia="Calibri" w:hAnsi="Times New Roman"/>
                <w:bCs/>
                <w:sz w:val="24"/>
              </w:rPr>
              <w:t>:</w:t>
            </w:r>
          </w:p>
          <w:p w14:paraId="560ECB3E" w14:textId="77777777" w:rsidR="000C607C" w:rsidRPr="00EA110E" w:rsidRDefault="000C607C" w:rsidP="000C607C">
            <w:pPr>
              <w:autoSpaceDE w:val="0"/>
              <w:autoSpaceDN w:val="0"/>
              <w:adjustRightInd w:val="0"/>
              <w:spacing w:line="40" w:lineRule="atLeast"/>
              <w:contextualSpacing/>
              <w:jc w:val="both"/>
              <w:outlineLvl w:val="3"/>
              <w:rPr>
                <w:rFonts w:ascii="Times New Roman" w:eastAsia="Calibri" w:hAnsi="Times New Roman"/>
                <w:bCs/>
                <w:sz w:val="24"/>
              </w:rPr>
            </w:pPr>
          </w:p>
          <w:p w14:paraId="1097DBCC" w14:textId="77777777" w:rsidR="000C607C" w:rsidRPr="00EA110E" w:rsidRDefault="000C607C" w:rsidP="000C607C">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1.1. Applicants must be registered with the Kosovo Business Registration Agency (KBRA) with the relevant activity, at least two (2) years before the date of application, and approved by the FVA at least two (2) years before the date of application.</w:t>
            </w:r>
          </w:p>
          <w:p w14:paraId="2CD7E585" w14:textId="77777777" w:rsidR="000C607C" w:rsidRPr="00EA110E" w:rsidRDefault="000C607C" w:rsidP="000C607C">
            <w:pPr>
              <w:autoSpaceDE w:val="0"/>
              <w:autoSpaceDN w:val="0"/>
              <w:adjustRightInd w:val="0"/>
              <w:spacing w:line="40" w:lineRule="atLeast"/>
              <w:ind w:left="270"/>
              <w:contextualSpacing/>
              <w:jc w:val="both"/>
              <w:outlineLvl w:val="3"/>
              <w:rPr>
                <w:rFonts w:ascii="Times New Roman" w:eastAsia="Calibri" w:hAnsi="Times New Roman"/>
                <w:b/>
                <w:sz w:val="24"/>
              </w:rPr>
            </w:pPr>
          </w:p>
          <w:p w14:paraId="5695A062" w14:textId="77777777" w:rsidR="00384935" w:rsidRPr="00EA110E" w:rsidRDefault="00384935" w:rsidP="000C607C">
            <w:pPr>
              <w:autoSpaceDE w:val="0"/>
              <w:autoSpaceDN w:val="0"/>
              <w:adjustRightInd w:val="0"/>
              <w:spacing w:line="40" w:lineRule="atLeast"/>
              <w:ind w:left="270"/>
              <w:contextualSpacing/>
              <w:jc w:val="both"/>
              <w:outlineLvl w:val="3"/>
              <w:rPr>
                <w:rFonts w:ascii="Times New Roman" w:eastAsia="Calibri" w:hAnsi="Times New Roman"/>
                <w:b/>
                <w:sz w:val="24"/>
              </w:rPr>
            </w:pPr>
          </w:p>
          <w:p w14:paraId="718CF2EF" w14:textId="77777777" w:rsidR="000C607C" w:rsidRPr="00EA110E" w:rsidRDefault="000C607C" w:rsidP="000C607C">
            <w:pPr>
              <w:autoSpaceDE w:val="0"/>
              <w:autoSpaceDN w:val="0"/>
              <w:adjustRightInd w:val="0"/>
              <w:spacing w:line="40" w:lineRule="atLeast"/>
              <w:contextualSpacing/>
              <w:jc w:val="both"/>
              <w:outlineLvl w:val="3"/>
              <w:rPr>
                <w:rFonts w:ascii="Times New Roman" w:eastAsia="Calibri" w:hAnsi="Times New Roman"/>
                <w:b/>
                <w:sz w:val="24"/>
              </w:rPr>
            </w:pPr>
            <w:r w:rsidRPr="00EA110E">
              <w:rPr>
                <w:rFonts w:ascii="Times New Roman" w:eastAsia="Calibri" w:hAnsi="Times New Roman"/>
                <w:sz w:val="24"/>
              </w:rPr>
              <w:t xml:space="preserve">     1.2. Enterprises must be categorized as follows:</w:t>
            </w:r>
          </w:p>
          <w:p w14:paraId="4750AFF0" w14:textId="77777777" w:rsidR="000C607C" w:rsidRPr="00EA110E" w:rsidRDefault="000C607C" w:rsidP="000C607C">
            <w:pPr>
              <w:autoSpaceDE w:val="0"/>
              <w:autoSpaceDN w:val="0"/>
              <w:adjustRightInd w:val="0"/>
              <w:spacing w:line="40" w:lineRule="atLeast"/>
              <w:contextualSpacing/>
              <w:jc w:val="both"/>
              <w:outlineLvl w:val="3"/>
              <w:rPr>
                <w:rFonts w:ascii="Times New Roman" w:eastAsia="Calibri" w:hAnsi="Times New Roman"/>
                <w:b/>
                <w:sz w:val="24"/>
              </w:rPr>
            </w:pPr>
          </w:p>
          <w:p w14:paraId="7D7A606D" w14:textId="65E16B8A" w:rsidR="000C607C" w:rsidRPr="00EA110E" w:rsidRDefault="000C607C" w:rsidP="00F63985">
            <w:pPr>
              <w:pStyle w:val="ListParagraph"/>
              <w:numPr>
                <w:ilvl w:val="2"/>
                <w:numId w:val="75"/>
              </w:numPr>
              <w:tabs>
                <w:tab w:val="left" w:pos="1134"/>
                <w:tab w:val="left" w:pos="1276"/>
              </w:tabs>
              <w:autoSpaceDE w:val="0"/>
              <w:autoSpaceDN w:val="0"/>
              <w:adjustRightInd w:val="0"/>
              <w:spacing w:line="40" w:lineRule="atLeast"/>
              <w:contextualSpacing/>
              <w:jc w:val="both"/>
              <w:outlineLvl w:val="3"/>
              <w:rPr>
                <w:rFonts w:eastAsia="Calibri"/>
                <w:b/>
              </w:rPr>
            </w:pPr>
            <w:r w:rsidRPr="00EA110E">
              <w:rPr>
                <w:rFonts w:eastAsia="Calibri"/>
              </w:rPr>
              <w:t>Category “A” = low risk level;</w:t>
            </w:r>
          </w:p>
          <w:p w14:paraId="5AD2386C" w14:textId="77777777" w:rsidR="000C607C" w:rsidRPr="00EA110E" w:rsidRDefault="000C607C" w:rsidP="000C607C">
            <w:pPr>
              <w:pStyle w:val="ListParagraph"/>
              <w:tabs>
                <w:tab w:val="left" w:pos="1134"/>
                <w:tab w:val="left" w:pos="1276"/>
              </w:tabs>
              <w:autoSpaceDE w:val="0"/>
              <w:autoSpaceDN w:val="0"/>
              <w:adjustRightInd w:val="0"/>
              <w:spacing w:line="40" w:lineRule="atLeast"/>
              <w:ind w:left="709"/>
              <w:contextualSpacing/>
              <w:jc w:val="both"/>
              <w:outlineLvl w:val="3"/>
              <w:rPr>
                <w:rFonts w:eastAsia="Calibri"/>
                <w:b/>
              </w:rPr>
            </w:pPr>
          </w:p>
          <w:p w14:paraId="7191DD31" w14:textId="77777777" w:rsidR="00B426D1" w:rsidRPr="00EA110E" w:rsidRDefault="00B426D1" w:rsidP="000C607C">
            <w:pPr>
              <w:pStyle w:val="ListParagraph"/>
              <w:tabs>
                <w:tab w:val="left" w:pos="1134"/>
                <w:tab w:val="left" w:pos="1276"/>
              </w:tabs>
              <w:autoSpaceDE w:val="0"/>
              <w:autoSpaceDN w:val="0"/>
              <w:adjustRightInd w:val="0"/>
              <w:spacing w:line="40" w:lineRule="atLeast"/>
              <w:ind w:left="709"/>
              <w:contextualSpacing/>
              <w:jc w:val="both"/>
              <w:outlineLvl w:val="3"/>
              <w:rPr>
                <w:rFonts w:eastAsia="Calibri"/>
                <w:b/>
              </w:rPr>
            </w:pPr>
          </w:p>
          <w:p w14:paraId="4DCB66C4" w14:textId="77777777" w:rsidR="000C607C" w:rsidRPr="00EA110E" w:rsidRDefault="000C607C" w:rsidP="00F63985">
            <w:pPr>
              <w:pStyle w:val="ListParagraph"/>
              <w:numPr>
                <w:ilvl w:val="2"/>
                <w:numId w:val="75"/>
              </w:numPr>
              <w:tabs>
                <w:tab w:val="left" w:pos="1134"/>
                <w:tab w:val="left" w:pos="1276"/>
              </w:tabs>
              <w:autoSpaceDE w:val="0"/>
              <w:autoSpaceDN w:val="0"/>
              <w:adjustRightInd w:val="0"/>
              <w:spacing w:line="40" w:lineRule="atLeast"/>
              <w:ind w:left="709" w:firstLine="0"/>
              <w:contextualSpacing/>
              <w:jc w:val="both"/>
              <w:outlineLvl w:val="3"/>
              <w:rPr>
                <w:rFonts w:eastAsia="Calibri"/>
                <w:b/>
              </w:rPr>
            </w:pPr>
            <w:r w:rsidRPr="00EA110E">
              <w:rPr>
                <w:rFonts w:eastAsia="Calibri"/>
              </w:rPr>
              <w:t>Category “B” = medium risk level;</w:t>
            </w:r>
          </w:p>
          <w:p w14:paraId="0F325DC0" w14:textId="77777777" w:rsidR="000C607C" w:rsidRPr="00EA110E" w:rsidRDefault="000C607C" w:rsidP="000C607C">
            <w:pPr>
              <w:pStyle w:val="ListParagraph"/>
              <w:tabs>
                <w:tab w:val="left" w:pos="1134"/>
                <w:tab w:val="left" w:pos="1276"/>
              </w:tabs>
              <w:spacing w:line="40" w:lineRule="atLeast"/>
              <w:ind w:left="709"/>
              <w:rPr>
                <w:rFonts w:eastAsia="Calibri"/>
                <w:b/>
              </w:rPr>
            </w:pPr>
          </w:p>
          <w:p w14:paraId="1A433B7C" w14:textId="77777777" w:rsidR="000C607C" w:rsidRPr="00EA110E" w:rsidRDefault="000C607C" w:rsidP="00F63985">
            <w:pPr>
              <w:pStyle w:val="ListParagraph"/>
              <w:numPr>
                <w:ilvl w:val="2"/>
                <w:numId w:val="75"/>
              </w:numPr>
              <w:tabs>
                <w:tab w:val="left" w:pos="1134"/>
                <w:tab w:val="left" w:pos="1276"/>
              </w:tabs>
              <w:autoSpaceDE w:val="0"/>
              <w:autoSpaceDN w:val="0"/>
              <w:adjustRightInd w:val="0"/>
              <w:spacing w:line="40" w:lineRule="atLeast"/>
              <w:ind w:left="709" w:firstLine="0"/>
              <w:contextualSpacing/>
              <w:jc w:val="both"/>
              <w:outlineLvl w:val="3"/>
              <w:rPr>
                <w:rFonts w:eastAsia="Calibri"/>
                <w:b/>
              </w:rPr>
            </w:pPr>
            <w:r w:rsidRPr="00EA110E">
              <w:rPr>
                <w:rFonts w:eastAsia="Calibri"/>
              </w:rPr>
              <w:t>Category "C" = high risk level;</w:t>
            </w:r>
          </w:p>
          <w:p w14:paraId="204DC862" w14:textId="77777777" w:rsidR="000C607C" w:rsidRPr="00EA110E" w:rsidRDefault="000C607C" w:rsidP="000C607C">
            <w:pPr>
              <w:pStyle w:val="ListParagraph"/>
              <w:tabs>
                <w:tab w:val="left" w:pos="1134"/>
                <w:tab w:val="left" w:pos="1276"/>
              </w:tabs>
              <w:spacing w:line="40" w:lineRule="atLeast"/>
              <w:ind w:left="709"/>
              <w:rPr>
                <w:rFonts w:eastAsia="Calibri"/>
                <w:b/>
              </w:rPr>
            </w:pPr>
          </w:p>
          <w:p w14:paraId="03DF952B" w14:textId="77777777" w:rsidR="00B426D1" w:rsidRPr="00EA110E" w:rsidRDefault="00B426D1" w:rsidP="000C607C">
            <w:pPr>
              <w:pStyle w:val="ListParagraph"/>
              <w:tabs>
                <w:tab w:val="left" w:pos="1134"/>
                <w:tab w:val="left" w:pos="1276"/>
              </w:tabs>
              <w:spacing w:line="40" w:lineRule="atLeast"/>
              <w:ind w:left="709"/>
              <w:rPr>
                <w:rFonts w:eastAsia="Calibri"/>
                <w:b/>
              </w:rPr>
            </w:pPr>
          </w:p>
          <w:p w14:paraId="630D2440" w14:textId="77777777" w:rsidR="000C607C" w:rsidRPr="00EA110E" w:rsidRDefault="000C607C" w:rsidP="00F63985">
            <w:pPr>
              <w:pStyle w:val="ListParagraph"/>
              <w:numPr>
                <w:ilvl w:val="2"/>
                <w:numId w:val="75"/>
              </w:numPr>
              <w:tabs>
                <w:tab w:val="left" w:pos="1134"/>
                <w:tab w:val="left" w:pos="1276"/>
              </w:tabs>
              <w:autoSpaceDE w:val="0"/>
              <w:autoSpaceDN w:val="0"/>
              <w:adjustRightInd w:val="0"/>
              <w:spacing w:line="40" w:lineRule="atLeast"/>
              <w:ind w:left="709" w:firstLine="0"/>
              <w:contextualSpacing/>
              <w:jc w:val="both"/>
              <w:outlineLvl w:val="3"/>
              <w:rPr>
                <w:rFonts w:eastAsia="Calibri"/>
                <w:b/>
              </w:rPr>
            </w:pPr>
            <w:r w:rsidRPr="00EA110E">
              <w:rPr>
                <w:rFonts w:eastAsia="Calibri"/>
              </w:rPr>
              <w:t>Category “D” = very high risk level.</w:t>
            </w:r>
          </w:p>
          <w:p w14:paraId="0A34A47D" w14:textId="77777777" w:rsidR="000C607C" w:rsidRPr="00EA110E" w:rsidRDefault="000C607C" w:rsidP="000C607C">
            <w:pPr>
              <w:autoSpaceDE w:val="0"/>
              <w:autoSpaceDN w:val="0"/>
              <w:adjustRightInd w:val="0"/>
              <w:spacing w:line="40" w:lineRule="atLeast"/>
              <w:ind w:left="270"/>
              <w:contextualSpacing/>
              <w:jc w:val="both"/>
              <w:outlineLvl w:val="3"/>
              <w:rPr>
                <w:rFonts w:ascii="Times New Roman" w:eastAsia="Calibri" w:hAnsi="Times New Roman"/>
                <w:b/>
                <w:sz w:val="24"/>
              </w:rPr>
            </w:pPr>
          </w:p>
          <w:p w14:paraId="2096FED8" w14:textId="77777777" w:rsidR="000C607C" w:rsidRPr="00EA110E" w:rsidRDefault="000C607C" w:rsidP="000C607C">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1.3. Applicants of category “A” and “B” are not eligible in case of construction of a new facility, while they are eligible in case of renovation, expansion of the existing facility and investment in equipment.</w:t>
            </w:r>
          </w:p>
          <w:p w14:paraId="5BBB571E" w14:textId="77777777" w:rsidR="000C607C" w:rsidRPr="00EA110E" w:rsidRDefault="000C607C" w:rsidP="000C607C">
            <w:pPr>
              <w:autoSpaceDE w:val="0"/>
              <w:autoSpaceDN w:val="0"/>
              <w:adjustRightInd w:val="0"/>
              <w:spacing w:line="40" w:lineRule="atLeast"/>
              <w:ind w:left="270"/>
              <w:contextualSpacing/>
              <w:jc w:val="both"/>
              <w:outlineLvl w:val="3"/>
              <w:rPr>
                <w:rFonts w:ascii="Times New Roman" w:eastAsia="Calibri" w:hAnsi="Times New Roman"/>
                <w:b/>
                <w:sz w:val="24"/>
              </w:rPr>
            </w:pPr>
          </w:p>
          <w:p w14:paraId="3D0A1202" w14:textId="77777777" w:rsidR="000C607C" w:rsidRPr="00EA110E" w:rsidRDefault="000C607C" w:rsidP="000C607C">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 xml:space="preserve">1.4. Applicants of category “C” are eligible for new construction provided that the existing facility is closed, renovated, or expanded. Investments in processing equipment/lines for this category are eligible </w:t>
            </w:r>
            <w:r w:rsidRPr="00EA110E">
              <w:rPr>
                <w:rFonts w:ascii="Times New Roman" w:eastAsia="Calibri" w:hAnsi="Times New Roman"/>
                <w:sz w:val="24"/>
              </w:rPr>
              <w:lastRenderedPageBreak/>
              <w:t>if, in business, the priority plan is given to the construction, renovation, or expansion of the facility.</w:t>
            </w:r>
          </w:p>
          <w:p w14:paraId="4661B716" w14:textId="77777777" w:rsidR="000C607C" w:rsidRPr="00EA110E" w:rsidRDefault="000C607C" w:rsidP="000C607C">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 xml:space="preserve"> </w:t>
            </w:r>
          </w:p>
          <w:p w14:paraId="2DB99119" w14:textId="77777777" w:rsidR="000C607C" w:rsidRPr="00EA110E" w:rsidRDefault="000C607C" w:rsidP="000C607C">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1.5. Applicants of category “D” are eligible only in case of construction of a new facility and closure of an existing one. Investments in processing equipment/lines for this category are eligible if, in business, the priority plan is given to the new construction of the facility.</w:t>
            </w:r>
          </w:p>
          <w:p w14:paraId="43003836" w14:textId="77777777" w:rsidR="000C607C" w:rsidRPr="00EA110E" w:rsidRDefault="000C607C" w:rsidP="000C607C">
            <w:pPr>
              <w:tabs>
                <w:tab w:val="left" w:pos="360"/>
              </w:tabs>
              <w:spacing w:line="40" w:lineRule="atLeast"/>
              <w:ind w:right="180"/>
              <w:jc w:val="both"/>
              <w:rPr>
                <w:rFonts w:ascii="Times New Roman" w:hAnsi="Times New Roman"/>
                <w:sz w:val="24"/>
              </w:rPr>
            </w:pPr>
          </w:p>
          <w:p w14:paraId="7A793812" w14:textId="09799540" w:rsidR="000C607C" w:rsidRPr="00EA110E" w:rsidRDefault="000C607C" w:rsidP="00F63985">
            <w:pPr>
              <w:pStyle w:val="ListParagraph"/>
              <w:numPr>
                <w:ilvl w:val="0"/>
                <w:numId w:val="83"/>
              </w:numPr>
              <w:tabs>
                <w:tab w:val="left" w:pos="630"/>
              </w:tabs>
              <w:autoSpaceDE w:val="0"/>
              <w:autoSpaceDN w:val="0"/>
              <w:adjustRightInd w:val="0"/>
              <w:spacing w:line="40" w:lineRule="atLeast"/>
              <w:ind w:right="180"/>
              <w:jc w:val="both"/>
              <w:outlineLvl w:val="0"/>
            </w:pPr>
            <w:r w:rsidRPr="00EA110E">
              <w:t>Eligible investments</w:t>
            </w:r>
          </w:p>
          <w:p w14:paraId="1768FD2F" w14:textId="77777777" w:rsidR="000C607C" w:rsidRPr="00EA110E" w:rsidRDefault="000C607C" w:rsidP="000C607C">
            <w:pPr>
              <w:tabs>
                <w:tab w:val="left" w:pos="630"/>
              </w:tabs>
              <w:autoSpaceDE w:val="0"/>
              <w:autoSpaceDN w:val="0"/>
              <w:adjustRightInd w:val="0"/>
              <w:spacing w:line="40" w:lineRule="atLeast"/>
              <w:ind w:right="180"/>
              <w:jc w:val="both"/>
              <w:outlineLvl w:val="0"/>
              <w:rPr>
                <w:rFonts w:ascii="Times New Roman" w:hAnsi="Times New Roman"/>
                <w:sz w:val="24"/>
              </w:rPr>
            </w:pPr>
          </w:p>
          <w:p w14:paraId="31C5A441" w14:textId="098D2AB3" w:rsidR="000C607C" w:rsidRPr="00EA110E" w:rsidRDefault="000C607C" w:rsidP="00F63985">
            <w:pPr>
              <w:pStyle w:val="ListParagraph"/>
              <w:numPr>
                <w:ilvl w:val="1"/>
                <w:numId w:val="83"/>
              </w:numPr>
              <w:autoSpaceDE w:val="0"/>
              <w:autoSpaceDN w:val="0"/>
              <w:adjustRightInd w:val="0"/>
              <w:spacing w:line="40" w:lineRule="atLeast"/>
              <w:ind w:left="409" w:hanging="142"/>
              <w:contextualSpacing/>
              <w:jc w:val="both"/>
              <w:outlineLvl w:val="3"/>
              <w:rPr>
                <w:b/>
                <w:bCs/>
              </w:rPr>
            </w:pPr>
            <w:r w:rsidRPr="00EA110E">
              <w:rPr>
                <w:bCs/>
                <w:sz w:val="20"/>
                <w:szCs w:val="20"/>
              </w:rPr>
              <w:t xml:space="preserve"> </w:t>
            </w:r>
            <w:r w:rsidRPr="00EA110E">
              <w:rPr>
                <w:bCs/>
              </w:rPr>
              <w:t>Eligible investments for milk processing submeasure:</w:t>
            </w:r>
          </w:p>
          <w:p w14:paraId="063B2397" w14:textId="77777777" w:rsidR="000C607C" w:rsidRPr="00EA110E" w:rsidRDefault="000C607C" w:rsidP="000C607C">
            <w:pPr>
              <w:pStyle w:val="ListParagraph"/>
              <w:autoSpaceDE w:val="0"/>
              <w:autoSpaceDN w:val="0"/>
              <w:adjustRightInd w:val="0"/>
              <w:spacing w:line="40" w:lineRule="atLeast"/>
              <w:ind w:left="540"/>
              <w:contextualSpacing/>
              <w:jc w:val="both"/>
              <w:outlineLvl w:val="3"/>
              <w:rPr>
                <w:rFonts w:eastAsia="Times New Roman"/>
                <w:b/>
                <w:bCs/>
              </w:rPr>
            </w:pPr>
          </w:p>
          <w:p w14:paraId="25D10065" w14:textId="77777777" w:rsidR="000C607C" w:rsidRPr="00EA110E" w:rsidRDefault="000C607C" w:rsidP="00B426D1">
            <w:pPr>
              <w:pStyle w:val="ListParagraph"/>
              <w:autoSpaceDE w:val="0"/>
              <w:autoSpaceDN w:val="0"/>
              <w:adjustRightInd w:val="0"/>
              <w:spacing w:line="40" w:lineRule="atLeast"/>
              <w:ind w:left="409"/>
              <w:contextualSpacing/>
              <w:jc w:val="both"/>
              <w:outlineLvl w:val="3"/>
              <w:rPr>
                <w:rFonts w:eastAsia="Times New Roman"/>
                <w:b/>
                <w:bCs/>
              </w:rPr>
            </w:pPr>
            <w:r w:rsidRPr="00EA110E">
              <w:rPr>
                <w:rFonts w:eastAsia="Times New Roman"/>
                <w:bCs/>
              </w:rPr>
              <w:t>2.1.1 Investments in renewal/expansion of dairies;</w:t>
            </w:r>
          </w:p>
          <w:p w14:paraId="5E08E06E" w14:textId="77777777" w:rsidR="000C607C" w:rsidRPr="00EA110E" w:rsidRDefault="000C607C" w:rsidP="00B426D1">
            <w:pPr>
              <w:pStyle w:val="ListParagraph"/>
              <w:autoSpaceDE w:val="0"/>
              <w:autoSpaceDN w:val="0"/>
              <w:adjustRightInd w:val="0"/>
              <w:spacing w:line="40" w:lineRule="atLeast"/>
              <w:ind w:left="409"/>
              <w:contextualSpacing/>
              <w:jc w:val="both"/>
              <w:outlineLvl w:val="3"/>
              <w:rPr>
                <w:rFonts w:eastAsia="Times New Roman"/>
                <w:b/>
                <w:bCs/>
              </w:rPr>
            </w:pPr>
            <w:r w:rsidRPr="00EA110E">
              <w:rPr>
                <w:rFonts w:eastAsia="Times New Roman"/>
                <w:bCs/>
              </w:rPr>
              <w:t xml:space="preserve"> </w:t>
            </w:r>
          </w:p>
          <w:p w14:paraId="1596CF94" w14:textId="77777777" w:rsidR="000C607C" w:rsidRPr="00EA110E" w:rsidRDefault="000C607C" w:rsidP="00B426D1">
            <w:pPr>
              <w:pStyle w:val="ListParagraph"/>
              <w:autoSpaceDE w:val="0"/>
              <w:autoSpaceDN w:val="0"/>
              <w:adjustRightInd w:val="0"/>
              <w:spacing w:line="40" w:lineRule="atLeast"/>
              <w:ind w:left="409"/>
              <w:contextualSpacing/>
              <w:jc w:val="both"/>
              <w:outlineLvl w:val="3"/>
              <w:rPr>
                <w:rFonts w:eastAsia="Times New Roman"/>
                <w:b/>
                <w:bCs/>
              </w:rPr>
            </w:pPr>
            <w:r w:rsidRPr="00EA110E">
              <w:rPr>
                <w:rFonts w:eastAsia="Times New Roman"/>
                <w:bCs/>
              </w:rPr>
              <w:t>2.1.2 Investments in the construction of new dairies which at the time of application are in category “C” or “D”;</w:t>
            </w:r>
          </w:p>
          <w:p w14:paraId="55A61EA8" w14:textId="77777777" w:rsidR="000C607C" w:rsidRPr="00EA110E" w:rsidRDefault="000C607C" w:rsidP="00B426D1">
            <w:pPr>
              <w:pStyle w:val="ListParagraph"/>
              <w:autoSpaceDE w:val="0"/>
              <w:autoSpaceDN w:val="0"/>
              <w:adjustRightInd w:val="0"/>
              <w:spacing w:line="40" w:lineRule="atLeast"/>
              <w:ind w:left="409"/>
              <w:contextualSpacing/>
              <w:jc w:val="both"/>
              <w:outlineLvl w:val="3"/>
              <w:rPr>
                <w:rFonts w:eastAsia="Times New Roman"/>
                <w:b/>
                <w:bCs/>
              </w:rPr>
            </w:pPr>
          </w:p>
          <w:p w14:paraId="60F2EE38" w14:textId="77777777" w:rsidR="000C607C" w:rsidRPr="00EA110E" w:rsidRDefault="000C607C" w:rsidP="00B426D1">
            <w:pPr>
              <w:pStyle w:val="ListParagraph"/>
              <w:autoSpaceDE w:val="0"/>
              <w:autoSpaceDN w:val="0"/>
              <w:adjustRightInd w:val="0"/>
              <w:spacing w:line="40" w:lineRule="atLeast"/>
              <w:ind w:left="409"/>
              <w:contextualSpacing/>
              <w:jc w:val="both"/>
              <w:outlineLvl w:val="3"/>
              <w:rPr>
                <w:rFonts w:eastAsia="Times New Roman"/>
                <w:b/>
                <w:bCs/>
              </w:rPr>
            </w:pPr>
            <w:r w:rsidRPr="00EA110E">
              <w:rPr>
                <w:rFonts w:eastAsia="Times New Roman"/>
                <w:bCs/>
              </w:rPr>
              <w:t>2.1.3 Investments in equipment to improve hygiene, as well as product quality and safety, especially to achieve HACCP and/or ISO 22000 standards; HACCP and ISO 22000 certification is not funded.</w:t>
            </w:r>
          </w:p>
          <w:p w14:paraId="62A9B65B" w14:textId="77777777" w:rsidR="000C607C" w:rsidRPr="00EA110E" w:rsidRDefault="000C607C" w:rsidP="00B426D1">
            <w:pPr>
              <w:pStyle w:val="ListParagraph"/>
              <w:autoSpaceDE w:val="0"/>
              <w:autoSpaceDN w:val="0"/>
              <w:adjustRightInd w:val="0"/>
              <w:spacing w:line="40" w:lineRule="atLeast"/>
              <w:ind w:left="409"/>
              <w:contextualSpacing/>
              <w:jc w:val="both"/>
              <w:outlineLvl w:val="3"/>
              <w:rPr>
                <w:rFonts w:eastAsia="Times New Roman"/>
                <w:b/>
                <w:bCs/>
              </w:rPr>
            </w:pPr>
          </w:p>
          <w:p w14:paraId="47265DFB" w14:textId="77777777" w:rsidR="00B426D1" w:rsidRPr="00EA110E" w:rsidRDefault="00B426D1" w:rsidP="00B426D1">
            <w:pPr>
              <w:pStyle w:val="ListParagraph"/>
              <w:autoSpaceDE w:val="0"/>
              <w:autoSpaceDN w:val="0"/>
              <w:adjustRightInd w:val="0"/>
              <w:spacing w:line="40" w:lineRule="atLeast"/>
              <w:ind w:left="409"/>
              <w:contextualSpacing/>
              <w:jc w:val="both"/>
              <w:outlineLvl w:val="3"/>
              <w:rPr>
                <w:rFonts w:eastAsia="Times New Roman"/>
                <w:b/>
                <w:bCs/>
              </w:rPr>
            </w:pPr>
          </w:p>
          <w:p w14:paraId="23C59CFF" w14:textId="77777777" w:rsidR="000C607C" w:rsidRPr="00EA110E" w:rsidRDefault="000C607C" w:rsidP="00B426D1">
            <w:pPr>
              <w:pStyle w:val="ListParagraph"/>
              <w:autoSpaceDE w:val="0"/>
              <w:autoSpaceDN w:val="0"/>
              <w:adjustRightInd w:val="0"/>
              <w:spacing w:line="40" w:lineRule="atLeast"/>
              <w:ind w:left="409"/>
              <w:contextualSpacing/>
              <w:jc w:val="both"/>
              <w:outlineLvl w:val="3"/>
              <w:rPr>
                <w:rFonts w:eastAsia="Times New Roman"/>
                <w:b/>
                <w:bCs/>
              </w:rPr>
            </w:pPr>
            <w:r w:rsidRPr="00EA110E">
              <w:rPr>
                <w:rFonts w:eastAsia="Times New Roman"/>
                <w:bCs/>
              </w:rPr>
              <w:t>2.1.4 Investments in equipment to improve environmental protection, especially for waste management and wastewater treatment;</w:t>
            </w:r>
          </w:p>
          <w:p w14:paraId="6F24B79A" w14:textId="77777777" w:rsidR="000C607C" w:rsidRPr="00EA110E" w:rsidRDefault="000C607C" w:rsidP="00B426D1">
            <w:pPr>
              <w:pStyle w:val="ListParagraph"/>
              <w:autoSpaceDE w:val="0"/>
              <w:autoSpaceDN w:val="0"/>
              <w:adjustRightInd w:val="0"/>
              <w:spacing w:line="40" w:lineRule="atLeast"/>
              <w:ind w:left="409"/>
              <w:contextualSpacing/>
              <w:jc w:val="both"/>
              <w:outlineLvl w:val="3"/>
              <w:rPr>
                <w:rFonts w:eastAsia="Times New Roman"/>
                <w:b/>
                <w:bCs/>
              </w:rPr>
            </w:pPr>
          </w:p>
          <w:p w14:paraId="6EA48E65" w14:textId="77777777" w:rsidR="000C607C" w:rsidRPr="00EA110E" w:rsidRDefault="000C607C" w:rsidP="00B426D1">
            <w:pPr>
              <w:pStyle w:val="ListParagraph"/>
              <w:autoSpaceDE w:val="0"/>
              <w:autoSpaceDN w:val="0"/>
              <w:adjustRightInd w:val="0"/>
              <w:spacing w:line="40" w:lineRule="atLeast"/>
              <w:ind w:left="409"/>
              <w:contextualSpacing/>
              <w:jc w:val="both"/>
              <w:outlineLvl w:val="3"/>
              <w:rPr>
                <w:rFonts w:eastAsia="Times New Roman"/>
                <w:b/>
                <w:bCs/>
              </w:rPr>
            </w:pPr>
            <w:r w:rsidRPr="00EA110E">
              <w:rPr>
                <w:rFonts w:eastAsia="Times New Roman"/>
                <w:bCs/>
              </w:rPr>
              <w:t xml:space="preserve">2.1.5 Investments in specialized means of transport; </w:t>
            </w:r>
          </w:p>
          <w:p w14:paraId="39F7B7D8" w14:textId="77777777" w:rsidR="000C607C" w:rsidRPr="00EA110E" w:rsidRDefault="000C607C" w:rsidP="00B426D1">
            <w:pPr>
              <w:pStyle w:val="ListParagraph"/>
              <w:autoSpaceDE w:val="0"/>
              <w:autoSpaceDN w:val="0"/>
              <w:adjustRightInd w:val="0"/>
              <w:spacing w:line="40" w:lineRule="atLeast"/>
              <w:ind w:left="409"/>
              <w:contextualSpacing/>
              <w:jc w:val="both"/>
              <w:outlineLvl w:val="3"/>
              <w:rPr>
                <w:rFonts w:eastAsia="Times New Roman"/>
                <w:b/>
                <w:bCs/>
              </w:rPr>
            </w:pPr>
          </w:p>
          <w:p w14:paraId="6F54BCBF" w14:textId="77777777" w:rsidR="000C607C" w:rsidRPr="00EA110E" w:rsidRDefault="000C607C" w:rsidP="00B426D1">
            <w:pPr>
              <w:pStyle w:val="ListParagraph"/>
              <w:autoSpaceDE w:val="0"/>
              <w:autoSpaceDN w:val="0"/>
              <w:adjustRightInd w:val="0"/>
              <w:spacing w:line="40" w:lineRule="atLeast"/>
              <w:ind w:left="409"/>
              <w:contextualSpacing/>
              <w:jc w:val="both"/>
              <w:outlineLvl w:val="3"/>
              <w:rPr>
                <w:rFonts w:eastAsia="Times New Roman"/>
                <w:b/>
                <w:bCs/>
              </w:rPr>
            </w:pPr>
            <w:r w:rsidRPr="00EA110E">
              <w:rPr>
                <w:rFonts w:eastAsia="Times New Roman"/>
                <w:bCs/>
              </w:rPr>
              <w:t xml:space="preserve">2.1.6 Investment in equipment for new products and modern packaging; </w:t>
            </w:r>
          </w:p>
          <w:p w14:paraId="20D9DF14" w14:textId="77777777" w:rsidR="000C607C" w:rsidRPr="00EA110E" w:rsidRDefault="000C607C" w:rsidP="000C607C">
            <w:pPr>
              <w:pStyle w:val="ListParagraph"/>
              <w:autoSpaceDE w:val="0"/>
              <w:autoSpaceDN w:val="0"/>
              <w:adjustRightInd w:val="0"/>
              <w:spacing w:line="40" w:lineRule="atLeast"/>
              <w:ind w:left="540"/>
              <w:contextualSpacing/>
              <w:jc w:val="both"/>
              <w:outlineLvl w:val="3"/>
              <w:rPr>
                <w:rFonts w:eastAsia="Times New Roman"/>
                <w:b/>
                <w:bCs/>
              </w:rPr>
            </w:pPr>
          </w:p>
          <w:p w14:paraId="614FC71F" w14:textId="0D4A3459" w:rsidR="000C607C" w:rsidRPr="00EA110E" w:rsidRDefault="000C607C" w:rsidP="00B426D1">
            <w:pPr>
              <w:autoSpaceDE w:val="0"/>
              <w:autoSpaceDN w:val="0"/>
              <w:adjustRightInd w:val="0"/>
              <w:spacing w:line="40" w:lineRule="atLeast"/>
              <w:ind w:left="409"/>
              <w:contextualSpacing/>
              <w:jc w:val="both"/>
              <w:outlineLvl w:val="3"/>
              <w:rPr>
                <w:rFonts w:ascii="Times New Roman" w:hAnsi="Times New Roman"/>
                <w:b/>
                <w:bCs/>
                <w:sz w:val="24"/>
                <w:szCs w:val="24"/>
              </w:rPr>
            </w:pPr>
            <w:r w:rsidRPr="00EA110E">
              <w:rPr>
                <w:rFonts w:ascii="Times New Roman" w:hAnsi="Times New Roman"/>
                <w:bCs/>
                <w:sz w:val="24"/>
                <w:szCs w:val="24"/>
              </w:rPr>
              <w:t>2.1.7 IT equipment, hardware and software for monitoring, control and management;</w:t>
            </w:r>
          </w:p>
          <w:p w14:paraId="4C96EDB1" w14:textId="77777777" w:rsidR="000C607C" w:rsidRPr="00EA110E" w:rsidRDefault="000C607C" w:rsidP="000C607C">
            <w:pPr>
              <w:pStyle w:val="ListParagraph"/>
              <w:autoSpaceDE w:val="0"/>
              <w:autoSpaceDN w:val="0"/>
              <w:adjustRightInd w:val="0"/>
              <w:spacing w:line="40" w:lineRule="atLeast"/>
              <w:ind w:left="540"/>
              <w:contextualSpacing/>
              <w:jc w:val="both"/>
              <w:outlineLvl w:val="3"/>
              <w:rPr>
                <w:rFonts w:eastAsia="Times New Roman"/>
                <w:b/>
                <w:bCs/>
              </w:rPr>
            </w:pPr>
          </w:p>
          <w:p w14:paraId="55297BB0" w14:textId="77777777" w:rsidR="000C607C" w:rsidRPr="00EA110E" w:rsidRDefault="000C607C" w:rsidP="000C607C">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2.1.8 Investments in technology for renewable energy production;</w:t>
            </w:r>
          </w:p>
          <w:p w14:paraId="337AE75B" w14:textId="77777777" w:rsidR="000C607C" w:rsidRPr="00EA110E" w:rsidRDefault="000C607C" w:rsidP="000C607C">
            <w:pPr>
              <w:pStyle w:val="ListParagraph"/>
              <w:autoSpaceDE w:val="0"/>
              <w:autoSpaceDN w:val="0"/>
              <w:adjustRightInd w:val="0"/>
              <w:spacing w:line="40" w:lineRule="atLeast"/>
              <w:ind w:left="540"/>
              <w:contextualSpacing/>
              <w:jc w:val="both"/>
              <w:outlineLvl w:val="3"/>
              <w:rPr>
                <w:rFonts w:eastAsia="Times New Roman"/>
                <w:b/>
                <w:bCs/>
              </w:rPr>
            </w:pPr>
          </w:p>
          <w:p w14:paraId="0D0A4E6D" w14:textId="77777777" w:rsidR="000C607C" w:rsidRPr="00EA110E" w:rsidRDefault="000C607C" w:rsidP="000C607C">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2.1.9 Investments in cooling equipment;</w:t>
            </w:r>
          </w:p>
          <w:p w14:paraId="5F6F6032" w14:textId="77777777" w:rsidR="000C607C" w:rsidRPr="00EA110E" w:rsidRDefault="000C607C" w:rsidP="000C607C">
            <w:pPr>
              <w:pStyle w:val="ListParagraph"/>
              <w:autoSpaceDE w:val="0"/>
              <w:autoSpaceDN w:val="0"/>
              <w:adjustRightInd w:val="0"/>
              <w:spacing w:line="40" w:lineRule="atLeast"/>
              <w:ind w:left="540"/>
              <w:contextualSpacing/>
              <w:jc w:val="both"/>
              <w:outlineLvl w:val="3"/>
              <w:rPr>
                <w:rFonts w:eastAsia="Times New Roman"/>
                <w:b/>
                <w:bCs/>
              </w:rPr>
            </w:pPr>
          </w:p>
          <w:p w14:paraId="4ECA4BA2" w14:textId="77777777" w:rsidR="000C607C" w:rsidRPr="00EA110E" w:rsidRDefault="000C607C" w:rsidP="000C607C">
            <w:pPr>
              <w:autoSpaceDE w:val="0"/>
              <w:autoSpaceDN w:val="0"/>
              <w:adjustRightInd w:val="0"/>
              <w:spacing w:line="40" w:lineRule="atLeast"/>
              <w:ind w:left="180"/>
              <w:contextualSpacing/>
              <w:jc w:val="both"/>
              <w:outlineLvl w:val="3"/>
              <w:rPr>
                <w:rFonts w:ascii="Times New Roman" w:hAnsi="Times New Roman"/>
                <w:b/>
                <w:bCs/>
                <w:sz w:val="24"/>
              </w:rPr>
            </w:pPr>
            <w:r w:rsidRPr="00EA110E">
              <w:rPr>
                <w:rFonts w:ascii="Times New Roman" w:hAnsi="Times New Roman"/>
                <w:bCs/>
                <w:sz w:val="24"/>
              </w:rPr>
              <w:t>2.2. Eligible investments for meat processing submeasure:</w:t>
            </w:r>
          </w:p>
          <w:p w14:paraId="41C46E27" w14:textId="77777777" w:rsidR="000C607C" w:rsidRPr="00EA110E" w:rsidRDefault="000C607C" w:rsidP="000C607C">
            <w:pPr>
              <w:spacing w:line="40" w:lineRule="atLeast"/>
              <w:ind w:left="540" w:hanging="540"/>
              <w:contextualSpacing/>
              <w:jc w:val="both"/>
              <w:rPr>
                <w:rFonts w:ascii="Times New Roman" w:eastAsia="Calibri" w:hAnsi="Times New Roman"/>
                <w:b/>
                <w:sz w:val="24"/>
              </w:rPr>
            </w:pPr>
            <w:r w:rsidRPr="00EA110E">
              <w:rPr>
                <w:rFonts w:ascii="Times New Roman" w:eastAsia="Calibri" w:hAnsi="Times New Roman"/>
                <w:sz w:val="24"/>
              </w:rPr>
              <w:t xml:space="preserve">         </w:t>
            </w:r>
          </w:p>
          <w:p w14:paraId="27C2A204" w14:textId="77777777" w:rsidR="000C607C" w:rsidRPr="00EA110E" w:rsidRDefault="000C607C" w:rsidP="000C607C">
            <w:pPr>
              <w:spacing w:line="40" w:lineRule="atLeast"/>
              <w:ind w:left="540" w:firstLine="27"/>
              <w:contextualSpacing/>
              <w:jc w:val="both"/>
              <w:rPr>
                <w:rFonts w:ascii="Times New Roman" w:eastAsia="Calibri" w:hAnsi="Times New Roman"/>
                <w:b/>
                <w:sz w:val="24"/>
              </w:rPr>
            </w:pPr>
            <w:r w:rsidRPr="00EA110E">
              <w:rPr>
                <w:rFonts w:ascii="Times New Roman" w:eastAsia="Calibri" w:hAnsi="Times New Roman"/>
                <w:sz w:val="24"/>
              </w:rPr>
              <w:t>2.2.1. Investments in the renovation/expansion of existing facilities, including cooling warehouse and equipment;</w:t>
            </w:r>
          </w:p>
          <w:p w14:paraId="70CE30BE" w14:textId="77777777" w:rsidR="000C607C" w:rsidRPr="00EA110E" w:rsidRDefault="000C607C" w:rsidP="000C607C">
            <w:pPr>
              <w:spacing w:line="40" w:lineRule="atLeast"/>
              <w:ind w:left="540" w:firstLine="27"/>
              <w:contextualSpacing/>
              <w:jc w:val="both"/>
              <w:rPr>
                <w:rFonts w:ascii="Times New Roman" w:eastAsia="Calibri" w:hAnsi="Times New Roman"/>
                <w:b/>
                <w:sz w:val="24"/>
              </w:rPr>
            </w:pPr>
          </w:p>
          <w:p w14:paraId="3130D931" w14:textId="77777777" w:rsidR="000C607C" w:rsidRPr="00EA110E" w:rsidRDefault="000C607C" w:rsidP="000C607C">
            <w:pPr>
              <w:spacing w:line="40" w:lineRule="atLeast"/>
              <w:ind w:left="540"/>
              <w:contextualSpacing/>
              <w:jc w:val="both"/>
              <w:rPr>
                <w:rFonts w:ascii="Times New Roman" w:eastAsia="Calibri" w:hAnsi="Times New Roman"/>
                <w:b/>
                <w:sz w:val="24"/>
              </w:rPr>
            </w:pPr>
            <w:r w:rsidRPr="00EA110E">
              <w:rPr>
                <w:rFonts w:ascii="Times New Roman" w:eastAsia="Calibri" w:hAnsi="Times New Roman"/>
                <w:sz w:val="24"/>
              </w:rPr>
              <w:t>2.2.2. Investments in the construction of new processing facilities for enterprises which at the time of application are in category “C” or “D”;</w:t>
            </w:r>
          </w:p>
          <w:p w14:paraId="3A09037E" w14:textId="77777777" w:rsidR="000C607C" w:rsidRPr="00EA110E" w:rsidRDefault="000C607C" w:rsidP="000C607C">
            <w:pPr>
              <w:spacing w:line="40" w:lineRule="atLeast"/>
              <w:ind w:left="540"/>
              <w:contextualSpacing/>
              <w:jc w:val="both"/>
              <w:rPr>
                <w:rFonts w:ascii="Times New Roman" w:eastAsia="Calibri" w:hAnsi="Times New Roman"/>
                <w:b/>
                <w:sz w:val="24"/>
              </w:rPr>
            </w:pPr>
          </w:p>
          <w:p w14:paraId="06D7D8AF" w14:textId="19652CB3" w:rsidR="000C607C" w:rsidRPr="00EA110E" w:rsidRDefault="000C607C" w:rsidP="00B426D1">
            <w:pPr>
              <w:tabs>
                <w:tab w:val="left" w:pos="714"/>
              </w:tabs>
              <w:spacing w:line="40" w:lineRule="atLeast"/>
              <w:ind w:left="551"/>
              <w:contextualSpacing/>
              <w:jc w:val="both"/>
              <w:rPr>
                <w:rFonts w:ascii="Times New Roman" w:eastAsia="Calibri" w:hAnsi="Times New Roman"/>
                <w:b/>
                <w:sz w:val="24"/>
              </w:rPr>
            </w:pPr>
            <w:r w:rsidRPr="00EA110E">
              <w:rPr>
                <w:rFonts w:ascii="Times New Roman" w:eastAsia="Calibri" w:hAnsi="Times New Roman"/>
                <w:sz w:val="24"/>
              </w:rPr>
              <w:t xml:space="preserve">2.2.3. Investments in equipment for meat processing; </w:t>
            </w:r>
          </w:p>
          <w:p w14:paraId="21A0783C" w14:textId="77777777" w:rsidR="000C607C" w:rsidRPr="00EA110E" w:rsidRDefault="000C607C" w:rsidP="00B426D1">
            <w:pPr>
              <w:spacing w:line="40" w:lineRule="atLeast"/>
              <w:ind w:left="551"/>
              <w:contextualSpacing/>
              <w:jc w:val="both"/>
              <w:rPr>
                <w:rFonts w:ascii="Times New Roman" w:eastAsia="Calibri" w:hAnsi="Times New Roman"/>
                <w:b/>
                <w:sz w:val="24"/>
              </w:rPr>
            </w:pPr>
          </w:p>
          <w:p w14:paraId="2431544A" w14:textId="77777777" w:rsidR="000C607C" w:rsidRPr="00EA110E" w:rsidRDefault="000C607C" w:rsidP="000C607C">
            <w:pPr>
              <w:spacing w:line="40" w:lineRule="atLeast"/>
              <w:ind w:left="540"/>
              <w:contextualSpacing/>
              <w:jc w:val="both"/>
              <w:rPr>
                <w:rFonts w:ascii="Times New Roman" w:eastAsia="Calibri" w:hAnsi="Times New Roman"/>
                <w:b/>
                <w:sz w:val="24"/>
              </w:rPr>
            </w:pPr>
            <w:r w:rsidRPr="00EA110E">
              <w:rPr>
                <w:rFonts w:ascii="Times New Roman" w:eastAsia="Calibri" w:hAnsi="Times New Roman"/>
                <w:sz w:val="24"/>
              </w:rPr>
              <w:t>2.2.4. Investments in equipment to improve hygiene, as well as product quality and safety, especially to achieve HACCP and/or ISO 22000 standards.</w:t>
            </w:r>
            <w:r w:rsidRPr="00EA110E">
              <w:t xml:space="preserve"> </w:t>
            </w:r>
            <w:r w:rsidRPr="00EA110E">
              <w:rPr>
                <w:rFonts w:ascii="Times New Roman" w:eastAsia="Calibri" w:hAnsi="Times New Roman"/>
                <w:sz w:val="24"/>
              </w:rPr>
              <w:lastRenderedPageBreak/>
              <w:t>HACCP and ISO 22000 certification is not funded.</w:t>
            </w:r>
          </w:p>
          <w:p w14:paraId="137B6118" w14:textId="77777777" w:rsidR="000C607C" w:rsidRPr="00EA110E" w:rsidRDefault="000C607C" w:rsidP="000C607C">
            <w:pPr>
              <w:spacing w:line="40" w:lineRule="atLeast"/>
              <w:ind w:left="540"/>
              <w:contextualSpacing/>
              <w:jc w:val="both"/>
              <w:rPr>
                <w:rFonts w:ascii="Times New Roman" w:eastAsia="Calibri" w:hAnsi="Times New Roman"/>
                <w:b/>
                <w:sz w:val="24"/>
              </w:rPr>
            </w:pPr>
          </w:p>
          <w:p w14:paraId="7F4890C2" w14:textId="77777777" w:rsidR="000C607C" w:rsidRPr="00EA110E" w:rsidRDefault="000C607C" w:rsidP="000C607C">
            <w:pPr>
              <w:spacing w:line="40" w:lineRule="atLeast"/>
              <w:ind w:left="540"/>
              <w:contextualSpacing/>
              <w:jc w:val="both"/>
              <w:rPr>
                <w:rFonts w:ascii="Times New Roman" w:eastAsia="Calibri" w:hAnsi="Times New Roman"/>
                <w:b/>
                <w:sz w:val="24"/>
              </w:rPr>
            </w:pPr>
            <w:r w:rsidRPr="00EA110E">
              <w:rPr>
                <w:rFonts w:ascii="Times New Roman" w:eastAsia="Calibri" w:hAnsi="Times New Roman"/>
                <w:sz w:val="24"/>
              </w:rPr>
              <w:t xml:space="preserve">2.2.5. Investments in equipment to improve environmental protection, especially for waste management and wastewater treatment; </w:t>
            </w:r>
          </w:p>
          <w:p w14:paraId="1DE667C7" w14:textId="77777777" w:rsidR="000C607C" w:rsidRPr="00EA110E" w:rsidRDefault="000C607C" w:rsidP="000C607C">
            <w:pPr>
              <w:spacing w:line="40" w:lineRule="atLeast"/>
              <w:ind w:left="540"/>
              <w:contextualSpacing/>
              <w:jc w:val="both"/>
              <w:rPr>
                <w:rFonts w:ascii="Times New Roman" w:eastAsia="Calibri" w:hAnsi="Times New Roman"/>
                <w:b/>
                <w:sz w:val="24"/>
              </w:rPr>
            </w:pPr>
          </w:p>
          <w:p w14:paraId="2B27F62A" w14:textId="77777777" w:rsidR="000C607C" w:rsidRPr="00EA110E" w:rsidRDefault="000C607C" w:rsidP="004724F8">
            <w:pPr>
              <w:tabs>
                <w:tab w:val="left" w:pos="551"/>
              </w:tabs>
              <w:spacing w:line="40" w:lineRule="atLeast"/>
              <w:ind w:left="551" w:hanging="3"/>
              <w:contextualSpacing/>
              <w:jc w:val="both"/>
              <w:rPr>
                <w:rFonts w:ascii="Times New Roman" w:eastAsia="Calibri" w:hAnsi="Times New Roman"/>
                <w:b/>
                <w:sz w:val="24"/>
              </w:rPr>
            </w:pPr>
            <w:r w:rsidRPr="00EA110E">
              <w:rPr>
                <w:rFonts w:ascii="Times New Roman" w:eastAsia="Calibri" w:hAnsi="Times New Roman"/>
                <w:sz w:val="24"/>
              </w:rPr>
              <w:t>2.2.6. Investments in quality control equipment, including relevant laboratories;</w:t>
            </w:r>
          </w:p>
          <w:p w14:paraId="6ECD2588" w14:textId="335A5597" w:rsidR="00A817AD" w:rsidRPr="004724F8" w:rsidRDefault="004724F8" w:rsidP="004724F8">
            <w:pPr>
              <w:tabs>
                <w:tab w:val="left" w:pos="551"/>
              </w:tabs>
              <w:spacing w:line="40" w:lineRule="atLeast"/>
              <w:ind w:left="551" w:hanging="3"/>
              <w:contextualSpacing/>
              <w:jc w:val="both"/>
              <w:rPr>
                <w:rFonts w:ascii="Times New Roman" w:eastAsia="Calibri" w:hAnsi="Times New Roman"/>
                <w:sz w:val="24"/>
              </w:rPr>
            </w:pPr>
            <w:r>
              <w:rPr>
                <w:rFonts w:ascii="Times New Roman" w:eastAsia="Calibri" w:hAnsi="Times New Roman"/>
                <w:sz w:val="24"/>
              </w:rPr>
              <w:t xml:space="preserve"> </w:t>
            </w:r>
          </w:p>
          <w:p w14:paraId="34BAD0AE" w14:textId="77777777" w:rsidR="000C607C" w:rsidRPr="00EA110E" w:rsidRDefault="000C607C" w:rsidP="004724F8">
            <w:pPr>
              <w:tabs>
                <w:tab w:val="left" w:pos="551"/>
              </w:tabs>
              <w:spacing w:line="40" w:lineRule="atLeast"/>
              <w:ind w:left="551" w:hanging="3"/>
              <w:contextualSpacing/>
              <w:jc w:val="both"/>
              <w:rPr>
                <w:rFonts w:ascii="Times New Roman" w:eastAsia="Calibri" w:hAnsi="Times New Roman"/>
                <w:b/>
                <w:sz w:val="24"/>
              </w:rPr>
            </w:pPr>
            <w:r w:rsidRPr="00EA110E">
              <w:rPr>
                <w:rFonts w:ascii="Times New Roman" w:eastAsia="Calibri" w:hAnsi="Times New Roman"/>
                <w:sz w:val="24"/>
              </w:rPr>
              <w:t xml:space="preserve">2.2.7. Investments for cooling and freezing equipment for storage of finished products; </w:t>
            </w:r>
          </w:p>
          <w:p w14:paraId="77B76BBB" w14:textId="77777777" w:rsidR="00A817AD" w:rsidRPr="00EA110E" w:rsidRDefault="00A817AD" w:rsidP="004724F8">
            <w:pPr>
              <w:tabs>
                <w:tab w:val="left" w:pos="551"/>
              </w:tabs>
              <w:spacing w:line="40" w:lineRule="atLeast"/>
              <w:contextualSpacing/>
              <w:jc w:val="both"/>
              <w:rPr>
                <w:rFonts w:ascii="Times New Roman" w:eastAsia="Calibri" w:hAnsi="Times New Roman"/>
                <w:b/>
                <w:sz w:val="24"/>
              </w:rPr>
            </w:pPr>
          </w:p>
          <w:p w14:paraId="3E2BB519" w14:textId="77777777" w:rsidR="000C607C" w:rsidRPr="00EA110E" w:rsidRDefault="000C607C" w:rsidP="004724F8">
            <w:pPr>
              <w:tabs>
                <w:tab w:val="left" w:pos="551"/>
              </w:tabs>
              <w:spacing w:line="40" w:lineRule="atLeast"/>
              <w:ind w:left="551" w:hanging="3"/>
              <w:contextualSpacing/>
              <w:jc w:val="both"/>
              <w:rPr>
                <w:rFonts w:ascii="Times New Roman" w:eastAsia="Calibri" w:hAnsi="Times New Roman"/>
                <w:b/>
                <w:sz w:val="24"/>
              </w:rPr>
            </w:pPr>
            <w:r w:rsidRPr="00EA110E">
              <w:rPr>
                <w:rFonts w:ascii="Times New Roman" w:eastAsia="Calibri" w:hAnsi="Times New Roman"/>
                <w:sz w:val="24"/>
              </w:rPr>
              <w:t>2.2.8. Specialized vehicles for the transport of raw materials and finished products;</w:t>
            </w:r>
          </w:p>
          <w:p w14:paraId="2DCF58B9" w14:textId="77777777" w:rsidR="000C607C" w:rsidRPr="00EA110E" w:rsidRDefault="000C607C" w:rsidP="004724F8">
            <w:pPr>
              <w:tabs>
                <w:tab w:val="left" w:pos="551"/>
              </w:tabs>
              <w:spacing w:line="40" w:lineRule="atLeast"/>
              <w:ind w:left="551" w:hanging="3"/>
              <w:contextualSpacing/>
              <w:jc w:val="both"/>
              <w:rPr>
                <w:rFonts w:ascii="Times New Roman" w:eastAsia="Calibri" w:hAnsi="Times New Roman"/>
                <w:b/>
                <w:sz w:val="24"/>
              </w:rPr>
            </w:pPr>
          </w:p>
          <w:p w14:paraId="068B867B" w14:textId="77777777" w:rsidR="000C607C" w:rsidRPr="00EA110E" w:rsidRDefault="000C607C" w:rsidP="004724F8">
            <w:pPr>
              <w:tabs>
                <w:tab w:val="left" w:pos="551"/>
              </w:tabs>
              <w:spacing w:line="40" w:lineRule="atLeast"/>
              <w:ind w:left="551" w:hanging="3"/>
              <w:contextualSpacing/>
              <w:jc w:val="both"/>
              <w:rPr>
                <w:rFonts w:ascii="Times New Roman" w:eastAsia="Calibri" w:hAnsi="Times New Roman"/>
                <w:b/>
                <w:sz w:val="24"/>
              </w:rPr>
            </w:pPr>
            <w:r w:rsidRPr="00EA110E">
              <w:rPr>
                <w:rFonts w:ascii="Times New Roman" w:eastAsia="Calibri" w:hAnsi="Times New Roman"/>
                <w:sz w:val="24"/>
              </w:rPr>
              <w:t>2.2.9. Investments in technology for renewable energy production.</w:t>
            </w:r>
          </w:p>
          <w:p w14:paraId="31B2C4EC" w14:textId="77777777" w:rsidR="000C607C" w:rsidRPr="00EA110E" w:rsidRDefault="000C607C" w:rsidP="000C607C">
            <w:pPr>
              <w:tabs>
                <w:tab w:val="left" w:pos="180"/>
              </w:tabs>
              <w:spacing w:line="40" w:lineRule="atLeast"/>
              <w:contextualSpacing/>
              <w:jc w:val="both"/>
              <w:rPr>
                <w:rFonts w:ascii="Times New Roman" w:eastAsia="Calibri" w:hAnsi="Times New Roman"/>
                <w:b/>
                <w:sz w:val="24"/>
              </w:rPr>
            </w:pPr>
          </w:p>
          <w:p w14:paraId="323959F7" w14:textId="77777777" w:rsidR="000C607C" w:rsidRPr="00EA110E" w:rsidRDefault="000C607C" w:rsidP="00F63985">
            <w:pPr>
              <w:pStyle w:val="ListParagraph"/>
              <w:keepNext/>
              <w:numPr>
                <w:ilvl w:val="0"/>
                <w:numId w:val="83"/>
              </w:numPr>
              <w:tabs>
                <w:tab w:val="left" w:pos="284"/>
              </w:tabs>
              <w:spacing w:line="40" w:lineRule="atLeast"/>
              <w:ind w:left="0" w:firstLine="0"/>
              <w:jc w:val="both"/>
              <w:outlineLvl w:val="2"/>
              <w:rPr>
                <w:lang w:eastAsia="sq-AL"/>
              </w:rPr>
            </w:pPr>
            <w:r w:rsidRPr="00EA110E">
              <w:rPr>
                <w:bCs/>
                <w:lang w:eastAsia="sq-AL"/>
              </w:rPr>
              <w:t>Selection Criteria for Measure 103 Investments in physical assets in the processing and marketing of agricultural products for the milk processing Submeasure are set out in Annex II, Table 7 of this Administrative Instruction</w:t>
            </w:r>
          </w:p>
          <w:p w14:paraId="5D3D3677" w14:textId="77777777" w:rsidR="000C607C" w:rsidRPr="00EA110E" w:rsidRDefault="000C607C" w:rsidP="000C607C">
            <w:pPr>
              <w:pStyle w:val="ListParagraph"/>
              <w:keepNext/>
              <w:tabs>
                <w:tab w:val="left" w:pos="284"/>
              </w:tabs>
              <w:spacing w:line="40" w:lineRule="atLeast"/>
              <w:jc w:val="both"/>
              <w:outlineLvl w:val="2"/>
              <w:rPr>
                <w:lang w:eastAsia="sq-AL"/>
              </w:rPr>
            </w:pPr>
          </w:p>
          <w:p w14:paraId="105F55FD" w14:textId="77777777" w:rsidR="000C607C" w:rsidRPr="00EA110E" w:rsidRDefault="000C607C" w:rsidP="00F63985">
            <w:pPr>
              <w:pStyle w:val="ListParagraph"/>
              <w:keepNext/>
              <w:numPr>
                <w:ilvl w:val="0"/>
                <w:numId w:val="83"/>
              </w:numPr>
              <w:tabs>
                <w:tab w:val="left" w:pos="284"/>
              </w:tabs>
              <w:spacing w:line="40" w:lineRule="atLeast"/>
              <w:ind w:left="0" w:firstLine="0"/>
              <w:jc w:val="both"/>
              <w:outlineLvl w:val="2"/>
              <w:rPr>
                <w:lang w:eastAsia="sq-AL"/>
              </w:rPr>
            </w:pPr>
            <w:r w:rsidRPr="00EA110E">
              <w:rPr>
                <w:bCs/>
                <w:lang w:eastAsia="sq-AL"/>
              </w:rPr>
              <w:t xml:space="preserve">Selection Criteria for Measure 103 Investments in physical assets in the processing and marketing of agricultural products for the meat processing Submeasure are set out in </w:t>
            </w:r>
            <w:r w:rsidRPr="00EA110E">
              <w:rPr>
                <w:bCs/>
                <w:lang w:eastAsia="sq-AL"/>
              </w:rPr>
              <w:lastRenderedPageBreak/>
              <w:t xml:space="preserve">Annex II, Table 8 of this Administrative Instruction. </w:t>
            </w:r>
          </w:p>
          <w:p w14:paraId="34728DD2" w14:textId="77777777" w:rsidR="000C607C" w:rsidRPr="00EA110E" w:rsidRDefault="000C607C" w:rsidP="000C607C">
            <w:pPr>
              <w:pStyle w:val="ListParagraph"/>
              <w:tabs>
                <w:tab w:val="left" w:pos="1350"/>
              </w:tabs>
              <w:spacing w:line="40" w:lineRule="atLeast"/>
              <w:ind w:left="810" w:right="180" w:hanging="450"/>
              <w:jc w:val="center"/>
              <w:rPr>
                <w:rStyle w:val="hps"/>
              </w:rPr>
            </w:pPr>
          </w:p>
          <w:p w14:paraId="29B792FF" w14:textId="77777777" w:rsidR="000C607C" w:rsidRPr="00EA110E" w:rsidRDefault="000C607C" w:rsidP="000C607C">
            <w:pPr>
              <w:pStyle w:val="ListParagraph"/>
              <w:tabs>
                <w:tab w:val="left" w:pos="1350"/>
              </w:tabs>
              <w:spacing w:line="40" w:lineRule="atLeast"/>
              <w:ind w:left="810" w:right="180" w:hanging="450"/>
              <w:jc w:val="center"/>
              <w:rPr>
                <w:rStyle w:val="hps"/>
                <w:b/>
              </w:rPr>
            </w:pPr>
            <w:r w:rsidRPr="00EA110E">
              <w:rPr>
                <w:rStyle w:val="hps"/>
                <w:b/>
              </w:rPr>
              <w:t xml:space="preserve">V.II. SECTOR OF FRUIT AND VEGETABLE PROCESSING </w:t>
            </w:r>
          </w:p>
          <w:p w14:paraId="028F1516" w14:textId="77777777" w:rsidR="000C607C" w:rsidRPr="00EA110E" w:rsidRDefault="000C607C" w:rsidP="000C607C">
            <w:pPr>
              <w:pStyle w:val="ListParagraph"/>
              <w:tabs>
                <w:tab w:val="left" w:pos="1350"/>
              </w:tabs>
              <w:spacing w:line="40" w:lineRule="atLeast"/>
              <w:ind w:left="810" w:right="180" w:hanging="450"/>
              <w:jc w:val="center"/>
              <w:rPr>
                <w:b/>
              </w:rPr>
            </w:pPr>
          </w:p>
          <w:p w14:paraId="4628954E" w14:textId="77777777" w:rsidR="000C607C" w:rsidRPr="00EA110E" w:rsidRDefault="000C607C" w:rsidP="000C607C">
            <w:pPr>
              <w:pStyle w:val="ListParagraph"/>
              <w:tabs>
                <w:tab w:val="left" w:pos="1350"/>
              </w:tabs>
              <w:spacing w:line="40" w:lineRule="atLeast"/>
              <w:ind w:left="810" w:right="180" w:hanging="450"/>
              <w:jc w:val="center"/>
              <w:rPr>
                <w:b/>
              </w:rPr>
            </w:pPr>
            <w:r w:rsidRPr="00EA110E">
              <w:rPr>
                <w:b/>
              </w:rPr>
              <w:t>Article 15</w:t>
            </w:r>
          </w:p>
          <w:p w14:paraId="1DF4A08A"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Eligibility criteria</w:t>
            </w:r>
          </w:p>
          <w:p w14:paraId="4CBF9863" w14:textId="77777777" w:rsidR="000C607C" w:rsidRPr="00EA110E" w:rsidRDefault="000C607C" w:rsidP="000C607C">
            <w:pPr>
              <w:tabs>
                <w:tab w:val="left" w:pos="1350"/>
              </w:tabs>
              <w:spacing w:line="40" w:lineRule="atLeast"/>
              <w:ind w:right="180"/>
              <w:jc w:val="both"/>
              <w:rPr>
                <w:rFonts w:ascii="Times New Roman" w:hAnsi="Times New Roman"/>
                <w:b/>
                <w:sz w:val="24"/>
              </w:rPr>
            </w:pPr>
          </w:p>
          <w:p w14:paraId="2DE33B1F" w14:textId="3AF7CEE8" w:rsidR="000C607C" w:rsidRPr="00EA110E" w:rsidRDefault="000C607C" w:rsidP="00F63985">
            <w:pPr>
              <w:pStyle w:val="ListParagraph"/>
              <w:numPr>
                <w:ilvl w:val="0"/>
                <w:numId w:val="84"/>
              </w:numPr>
              <w:tabs>
                <w:tab w:val="left" w:pos="270"/>
                <w:tab w:val="left" w:pos="360"/>
              </w:tabs>
              <w:spacing w:line="40" w:lineRule="atLeast"/>
              <w:ind w:left="126" w:right="180" w:firstLine="0"/>
              <w:contextualSpacing/>
              <w:jc w:val="both"/>
              <w:rPr>
                <w:rStyle w:val="hps"/>
                <w:rFonts w:eastAsia="Calibri"/>
              </w:rPr>
            </w:pPr>
            <w:r w:rsidRPr="00EA110E">
              <w:rPr>
                <w:rStyle w:val="hps"/>
                <w:rFonts w:eastAsia="Calibri"/>
              </w:rPr>
              <w:t>Special eligibility criteria:</w:t>
            </w:r>
          </w:p>
          <w:p w14:paraId="210EFEEA" w14:textId="77777777" w:rsidR="00384935" w:rsidRPr="00EA110E" w:rsidRDefault="00384935" w:rsidP="00384935">
            <w:pPr>
              <w:pStyle w:val="ListParagraph"/>
              <w:tabs>
                <w:tab w:val="left" w:pos="270"/>
                <w:tab w:val="left" w:pos="360"/>
              </w:tabs>
              <w:spacing w:line="40" w:lineRule="atLeast"/>
              <w:ind w:left="126" w:right="180"/>
              <w:contextualSpacing/>
              <w:jc w:val="both"/>
              <w:rPr>
                <w:rStyle w:val="hps"/>
                <w:rFonts w:eastAsia="Calibri"/>
              </w:rPr>
            </w:pPr>
          </w:p>
          <w:p w14:paraId="015FE15E" w14:textId="77777777" w:rsidR="000C607C" w:rsidRPr="00EA110E" w:rsidRDefault="000C607C" w:rsidP="000C607C">
            <w:pPr>
              <w:autoSpaceDE w:val="0"/>
              <w:autoSpaceDN w:val="0"/>
              <w:adjustRightInd w:val="0"/>
              <w:spacing w:line="40" w:lineRule="atLeast"/>
              <w:ind w:left="270"/>
              <w:contextualSpacing/>
              <w:jc w:val="both"/>
              <w:outlineLvl w:val="3"/>
              <w:rPr>
                <w:rFonts w:ascii="Times New Roman" w:eastAsia="Calibri" w:hAnsi="Times New Roman"/>
                <w:b/>
                <w:bCs/>
                <w:sz w:val="24"/>
              </w:rPr>
            </w:pPr>
            <w:r w:rsidRPr="00EA110E">
              <w:rPr>
                <w:rFonts w:ascii="Times New Roman" w:eastAsia="Calibri" w:hAnsi="Times New Roman"/>
                <w:bCs/>
                <w:sz w:val="24"/>
              </w:rPr>
              <w:t>1.1. All applicants shall be registered with the Kosovo Business Registration Agency (KBRA) for the relevant activities for at least two (2) years prior to the application date and registered with FVA for at least two (2) years before the date of application.</w:t>
            </w:r>
          </w:p>
          <w:p w14:paraId="5655831A" w14:textId="77777777" w:rsidR="000C607C" w:rsidRPr="00EA110E" w:rsidRDefault="000C607C" w:rsidP="000C607C">
            <w:pPr>
              <w:spacing w:line="40" w:lineRule="atLeast"/>
              <w:ind w:left="270"/>
              <w:jc w:val="both"/>
              <w:rPr>
                <w:rFonts w:ascii="Times New Roman" w:eastAsia="Calibri" w:hAnsi="Times New Roman"/>
                <w:b/>
                <w:sz w:val="24"/>
              </w:rPr>
            </w:pPr>
          </w:p>
          <w:p w14:paraId="29935FE1" w14:textId="77777777" w:rsidR="000C607C" w:rsidRPr="00EA110E" w:rsidRDefault="000C607C" w:rsidP="000C607C">
            <w:pPr>
              <w:spacing w:line="40" w:lineRule="atLeast"/>
              <w:ind w:left="270"/>
              <w:jc w:val="both"/>
              <w:rPr>
                <w:rFonts w:ascii="Times New Roman" w:eastAsia="Calibri" w:hAnsi="Times New Roman"/>
                <w:b/>
                <w:sz w:val="24"/>
              </w:rPr>
            </w:pPr>
            <w:r w:rsidRPr="00EA110E">
              <w:rPr>
                <w:rFonts w:ascii="Times New Roman" w:eastAsia="Calibri" w:hAnsi="Times New Roman"/>
                <w:sz w:val="24"/>
              </w:rPr>
              <w:t>1.2. In case of investment in new collecting and packaging centres, the minimum storage capacity shall be at least 1000 m</w:t>
            </w:r>
            <w:r w:rsidRPr="00EA110E">
              <w:rPr>
                <w:rFonts w:ascii="Times New Roman" w:eastAsia="Calibri" w:hAnsi="Times New Roman"/>
                <w:sz w:val="24"/>
                <w:vertAlign w:val="superscript"/>
              </w:rPr>
              <w:t xml:space="preserve">3 </w:t>
            </w:r>
            <w:r w:rsidRPr="00EA110E">
              <w:rPr>
                <w:rFonts w:ascii="Times New Roman" w:eastAsia="Calibri" w:hAnsi="Times New Roman"/>
                <w:sz w:val="24"/>
              </w:rPr>
              <w:t>of production. In case of expansion of the existing facility, this facility shall have a minimum capacity of 500 m</w:t>
            </w:r>
            <w:r w:rsidRPr="00EA110E">
              <w:rPr>
                <w:rFonts w:ascii="Times New Roman" w:eastAsia="Calibri" w:hAnsi="Times New Roman"/>
                <w:sz w:val="24"/>
                <w:vertAlign w:val="superscript"/>
              </w:rPr>
              <w:t>3</w:t>
            </w:r>
            <w:r w:rsidRPr="00EA110E">
              <w:rPr>
                <w:rFonts w:ascii="Times New Roman" w:eastAsia="Calibri" w:hAnsi="Times New Roman"/>
                <w:sz w:val="24"/>
              </w:rPr>
              <w:t>, whereas the expanded facility should achieve e minimum capacity of 1000 m</w:t>
            </w:r>
            <w:r w:rsidRPr="00EA110E">
              <w:rPr>
                <w:rFonts w:ascii="Times New Roman" w:eastAsia="Calibri" w:hAnsi="Times New Roman"/>
                <w:sz w:val="24"/>
                <w:vertAlign w:val="superscript"/>
              </w:rPr>
              <w:t>3</w:t>
            </w:r>
            <w:r w:rsidRPr="00EA110E">
              <w:rPr>
                <w:rFonts w:ascii="Times New Roman" w:eastAsia="Calibri" w:hAnsi="Times New Roman"/>
                <w:sz w:val="24"/>
              </w:rPr>
              <w:t>.</w:t>
            </w:r>
          </w:p>
          <w:p w14:paraId="15D1FB1B" w14:textId="77777777" w:rsidR="000C607C" w:rsidRPr="00EA110E" w:rsidRDefault="000C607C" w:rsidP="000C607C">
            <w:pPr>
              <w:spacing w:line="40" w:lineRule="atLeast"/>
              <w:ind w:left="270"/>
              <w:jc w:val="both"/>
              <w:rPr>
                <w:rFonts w:ascii="Times New Roman" w:eastAsia="Calibri" w:hAnsi="Times New Roman"/>
                <w:b/>
                <w:sz w:val="24"/>
              </w:rPr>
            </w:pPr>
          </w:p>
          <w:p w14:paraId="339AEF69" w14:textId="1C76B2EA" w:rsidR="000C607C" w:rsidRPr="00EA110E" w:rsidRDefault="000C607C" w:rsidP="00F63985">
            <w:pPr>
              <w:pStyle w:val="ListParagraph"/>
              <w:numPr>
                <w:ilvl w:val="0"/>
                <w:numId w:val="84"/>
              </w:numPr>
              <w:tabs>
                <w:tab w:val="left" w:pos="270"/>
                <w:tab w:val="left" w:pos="360"/>
              </w:tabs>
              <w:spacing w:line="40" w:lineRule="atLeast"/>
              <w:ind w:right="180" w:hanging="954"/>
              <w:jc w:val="both"/>
              <w:outlineLvl w:val="0"/>
            </w:pPr>
            <w:r w:rsidRPr="00EA110E">
              <w:t>Eligible investments:</w:t>
            </w:r>
          </w:p>
          <w:p w14:paraId="59DF5640" w14:textId="77777777" w:rsidR="000C607C" w:rsidRPr="00EA110E" w:rsidRDefault="000C607C" w:rsidP="000C607C">
            <w:pPr>
              <w:pStyle w:val="ListParagraph"/>
              <w:tabs>
                <w:tab w:val="left" w:pos="270"/>
                <w:tab w:val="left" w:pos="360"/>
              </w:tabs>
              <w:spacing w:line="40" w:lineRule="atLeast"/>
              <w:ind w:left="360" w:right="180"/>
              <w:jc w:val="both"/>
              <w:outlineLvl w:val="0"/>
            </w:pPr>
          </w:p>
          <w:p w14:paraId="67FCBD8C" w14:textId="7081EB91" w:rsidR="000C607C" w:rsidRPr="00EA110E" w:rsidRDefault="000C607C" w:rsidP="00F63985">
            <w:pPr>
              <w:pStyle w:val="ListParagraph"/>
              <w:numPr>
                <w:ilvl w:val="1"/>
                <w:numId w:val="86"/>
              </w:numPr>
              <w:tabs>
                <w:tab w:val="left" w:pos="270"/>
                <w:tab w:val="left" w:pos="360"/>
                <w:tab w:val="left" w:pos="567"/>
              </w:tabs>
              <w:spacing w:line="40" w:lineRule="atLeast"/>
              <w:ind w:left="267" w:right="180" w:firstLine="0"/>
              <w:jc w:val="both"/>
              <w:outlineLvl w:val="0"/>
              <w:rPr>
                <w:b/>
              </w:rPr>
            </w:pPr>
            <w:r w:rsidRPr="00EA110E">
              <w:t>Investments in construction, expansion and renovation of processing facilities;</w:t>
            </w:r>
          </w:p>
          <w:p w14:paraId="66009E11" w14:textId="77777777" w:rsidR="000C607C" w:rsidRPr="00EA110E" w:rsidRDefault="000C607C" w:rsidP="00A817AD">
            <w:pPr>
              <w:pStyle w:val="ListParagraph"/>
              <w:tabs>
                <w:tab w:val="left" w:pos="270"/>
                <w:tab w:val="left" w:pos="360"/>
                <w:tab w:val="left" w:pos="567"/>
              </w:tabs>
              <w:spacing w:line="40" w:lineRule="atLeast"/>
              <w:ind w:left="267" w:right="180"/>
              <w:jc w:val="both"/>
              <w:outlineLvl w:val="0"/>
              <w:rPr>
                <w:b/>
              </w:rPr>
            </w:pPr>
          </w:p>
          <w:p w14:paraId="40BCD5D5" w14:textId="2AD6C864" w:rsidR="000C607C" w:rsidRPr="00EA110E" w:rsidRDefault="000C607C" w:rsidP="00F63985">
            <w:pPr>
              <w:pStyle w:val="ListParagraph"/>
              <w:numPr>
                <w:ilvl w:val="1"/>
                <w:numId w:val="86"/>
              </w:numPr>
              <w:tabs>
                <w:tab w:val="left" w:pos="270"/>
                <w:tab w:val="left" w:pos="360"/>
                <w:tab w:val="left" w:pos="567"/>
              </w:tabs>
              <w:spacing w:line="40" w:lineRule="atLeast"/>
              <w:ind w:left="267" w:right="180" w:firstLine="0"/>
              <w:jc w:val="both"/>
              <w:outlineLvl w:val="0"/>
              <w:rPr>
                <w:b/>
              </w:rPr>
            </w:pPr>
            <w:r w:rsidRPr="00EA110E">
              <w:t xml:space="preserve"> Investments in fruits and vegetables conservation/pasteurisation lines;</w:t>
            </w:r>
          </w:p>
          <w:p w14:paraId="2764162F" w14:textId="77777777" w:rsidR="000C607C" w:rsidRPr="00EA110E" w:rsidRDefault="000C607C" w:rsidP="000C607C">
            <w:pPr>
              <w:tabs>
                <w:tab w:val="left" w:pos="270"/>
                <w:tab w:val="left" w:pos="360"/>
                <w:tab w:val="left" w:pos="567"/>
              </w:tabs>
              <w:spacing w:line="40" w:lineRule="atLeast"/>
              <w:ind w:right="180"/>
              <w:jc w:val="both"/>
              <w:outlineLvl w:val="0"/>
              <w:rPr>
                <w:rFonts w:ascii="Times New Roman" w:hAnsi="Times New Roman"/>
                <w:b/>
                <w:sz w:val="24"/>
              </w:rPr>
            </w:pPr>
          </w:p>
          <w:p w14:paraId="45B3DFB1" w14:textId="77777777" w:rsidR="000C607C" w:rsidRPr="00EA110E" w:rsidRDefault="000C607C" w:rsidP="00F63985">
            <w:pPr>
              <w:pStyle w:val="ListParagraph"/>
              <w:numPr>
                <w:ilvl w:val="1"/>
                <w:numId w:val="86"/>
              </w:numPr>
              <w:tabs>
                <w:tab w:val="left" w:pos="284"/>
                <w:tab w:val="left" w:pos="360"/>
              </w:tabs>
              <w:spacing w:line="40" w:lineRule="atLeast"/>
              <w:ind w:left="284" w:right="180" w:hanging="14"/>
              <w:jc w:val="both"/>
              <w:outlineLvl w:val="0"/>
              <w:rPr>
                <w:b/>
              </w:rPr>
            </w:pPr>
            <w:r w:rsidRPr="00EA110E">
              <w:t>Investments in equipment to improve hygiene and quality and safety of products – in particular to comply with HACCP and/or ISO 22000 standards. HACCP and ISO 22000 certification shall not be funded.</w:t>
            </w:r>
          </w:p>
          <w:p w14:paraId="2099623E" w14:textId="77777777" w:rsidR="000C607C" w:rsidRPr="00EA110E" w:rsidRDefault="000C607C" w:rsidP="000C607C">
            <w:pPr>
              <w:tabs>
                <w:tab w:val="left" w:pos="270"/>
                <w:tab w:val="left" w:pos="360"/>
                <w:tab w:val="left" w:pos="567"/>
              </w:tabs>
              <w:spacing w:line="40" w:lineRule="atLeast"/>
              <w:ind w:right="180"/>
              <w:jc w:val="both"/>
              <w:outlineLvl w:val="0"/>
              <w:rPr>
                <w:rFonts w:ascii="Times New Roman" w:hAnsi="Times New Roman"/>
                <w:b/>
                <w:sz w:val="24"/>
              </w:rPr>
            </w:pPr>
          </w:p>
          <w:p w14:paraId="375AAF4D" w14:textId="77777777" w:rsidR="000C607C" w:rsidRPr="00EA110E" w:rsidRDefault="000C607C" w:rsidP="00F63985">
            <w:pPr>
              <w:pStyle w:val="ListParagraph"/>
              <w:numPr>
                <w:ilvl w:val="1"/>
                <w:numId w:val="86"/>
              </w:numPr>
              <w:tabs>
                <w:tab w:val="left" w:pos="270"/>
                <w:tab w:val="left" w:pos="360"/>
                <w:tab w:val="left" w:pos="567"/>
              </w:tabs>
              <w:spacing w:line="40" w:lineRule="atLeast"/>
              <w:ind w:left="284" w:right="180" w:hanging="14"/>
              <w:jc w:val="both"/>
              <w:outlineLvl w:val="0"/>
              <w:rPr>
                <w:b/>
              </w:rPr>
            </w:pPr>
            <w:r w:rsidRPr="00EA110E">
              <w:t>Investments in facilities and equipment for post-harvest treatment, drying, classification and storage;</w:t>
            </w:r>
          </w:p>
          <w:p w14:paraId="2D040174" w14:textId="77777777" w:rsidR="000C607C" w:rsidRPr="00EA110E" w:rsidRDefault="000C607C" w:rsidP="000C607C">
            <w:pPr>
              <w:tabs>
                <w:tab w:val="left" w:pos="270"/>
                <w:tab w:val="left" w:pos="360"/>
                <w:tab w:val="left" w:pos="567"/>
              </w:tabs>
              <w:spacing w:line="40" w:lineRule="atLeast"/>
              <w:ind w:right="180"/>
              <w:jc w:val="both"/>
              <w:outlineLvl w:val="0"/>
              <w:rPr>
                <w:rFonts w:ascii="Times New Roman" w:hAnsi="Times New Roman"/>
                <w:b/>
                <w:sz w:val="24"/>
              </w:rPr>
            </w:pPr>
          </w:p>
          <w:p w14:paraId="0DB888E0" w14:textId="77777777" w:rsidR="000C607C" w:rsidRPr="00EA110E" w:rsidRDefault="000C607C" w:rsidP="00F63985">
            <w:pPr>
              <w:pStyle w:val="ListParagraph"/>
              <w:numPr>
                <w:ilvl w:val="1"/>
                <w:numId w:val="86"/>
              </w:numPr>
              <w:tabs>
                <w:tab w:val="left" w:pos="270"/>
                <w:tab w:val="left" w:pos="360"/>
                <w:tab w:val="left" w:pos="567"/>
              </w:tabs>
              <w:spacing w:line="40" w:lineRule="atLeast"/>
              <w:ind w:left="284" w:right="180" w:hanging="14"/>
              <w:jc w:val="both"/>
              <w:outlineLvl w:val="0"/>
              <w:rPr>
                <w:b/>
              </w:rPr>
            </w:pPr>
            <w:r w:rsidRPr="00EA110E">
              <w:t xml:space="preserve">Investments in equipment for packaging, labelling, including loading lines, wrapping and other specialised equipment; </w:t>
            </w:r>
          </w:p>
          <w:p w14:paraId="7B67A2A8" w14:textId="77777777" w:rsidR="000C607C" w:rsidRPr="00EA110E" w:rsidRDefault="000C607C" w:rsidP="000C607C">
            <w:pPr>
              <w:tabs>
                <w:tab w:val="left" w:pos="270"/>
                <w:tab w:val="left" w:pos="360"/>
                <w:tab w:val="left" w:pos="567"/>
              </w:tabs>
              <w:spacing w:line="40" w:lineRule="atLeast"/>
              <w:ind w:right="180"/>
              <w:jc w:val="both"/>
              <w:outlineLvl w:val="0"/>
              <w:rPr>
                <w:rFonts w:ascii="Times New Roman" w:hAnsi="Times New Roman"/>
                <w:b/>
                <w:sz w:val="24"/>
              </w:rPr>
            </w:pPr>
          </w:p>
          <w:p w14:paraId="51D80A74" w14:textId="77777777" w:rsidR="000C607C" w:rsidRPr="00EA110E" w:rsidRDefault="000C607C" w:rsidP="00F63985">
            <w:pPr>
              <w:pStyle w:val="ListParagraph"/>
              <w:numPr>
                <w:ilvl w:val="1"/>
                <w:numId w:val="86"/>
              </w:numPr>
              <w:tabs>
                <w:tab w:val="left" w:pos="270"/>
                <w:tab w:val="left" w:pos="360"/>
                <w:tab w:val="left" w:pos="567"/>
              </w:tabs>
              <w:spacing w:line="40" w:lineRule="atLeast"/>
              <w:ind w:left="284" w:right="180" w:hanging="14"/>
              <w:jc w:val="both"/>
              <w:outlineLvl w:val="0"/>
              <w:rPr>
                <w:b/>
              </w:rPr>
            </w:pPr>
            <w:r w:rsidRPr="00EA110E">
              <w:t xml:space="preserve">Investments in cold chain equipment, including warehouse for cooling and freezing, freezing tunnels, transport means with refrigerator and other equipment necessary to ensure cold chain continuity; </w:t>
            </w:r>
          </w:p>
          <w:p w14:paraId="6815F50E" w14:textId="77777777" w:rsidR="000C607C" w:rsidRPr="00EA110E" w:rsidRDefault="000C607C" w:rsidP="000C607C">
            <w:pPr>
              <w:tabs>
                <w:tab w:val="left" w:pos="270"/>
                <w:tab w:val="left" w:pos="360"/>
                <w:tab w:val="left" w:pos="567"/>
              </w:tabs>
              <w:spacing w:line="40" w:lineRule="atLeast"/>
              <w:ind w:right="180"/>
              <w:jc w:val="both"/>
              <w:outlineLvl w:val="0"/>
              <w:rPr>
                <w:rFonts w:ascii="Times New Roman" w:hAnsi="Times New Roman"/>
                <w:b/>
                <w:sz w:val="24"/>
              </w:rPr>
            </w:pPr>
          </w:p>
          <w:p w14:paraId="7A254D9C" w14:textId="77777777" w:rsidR="00A817AD" w:rsidRPr="00EA110E" w:rsidRDefault="00A817AD" w:rsidP="000C607C">
            <w:pPr>
              <w:tabs>
                <w:tab w:val="left" w:pos="270"/>
                <w:tab w:val="left" w:pos="360"/>
                <w:tab w:val="left" w:pos="567"/>
              </w:tabs>
              <w:spacing w:line="40" w:lineRule="atLeast"/>
              <w:ind w:right="180"/>
              <w:jc w:val="both"/>
              <w:outlineLvl w:val="0"/>
              <w:rPr>
                <w:rFonts w:ascii="Times New Roman" w:hAnsi="Times New Roman"/>
                <w:b/>
                <w:sz w:val="24"/>
              </w:rPr>
            </w:pPr>
          </w:p>
          <w:p w14:paraId="2D671006" w14:textId="77777777" w:rsidR="000C607C" w:rsidRPr="00EA110E" w:rsidRDefault="000C607C" w:rsidP="00F63985">
            <w:pPr>
              <w:pStyle w:val="ListParagraph"/>
              <w:numPr>
                <w:ilvl w:val="1"/>
                <w:numId w:val="86"/>
              </w:numPr>
              <w:tabs>
                <w:tab w:val="left" w:pos="270"/>
                <w:tab w:val="left" w:pos="360"/>
                <w:tab w:val="left" w:pos="567"/>
              </w:tabs>
              <w:spacing w:line="40" w:lineRule="atLeast"/>
              <w:ind w:left="284" w:right="180" w:hanging="14"/>
              <w:jc w:val="both"/>
              <w:outlineLvl w:val="0"/>
              <w:rPr>
                <w:b/>
              </w:rPr>
            </w:pPr>
            <w:r w:rsidRPr="00EA110E">
              <w:t>Investments in equipment to improve environmental protection, in particular management of residues and treatment of discharged waters;</w:t>
            </w:r>
          </w:p>
          <w:p w14:paraId="65DE8C45" w14:textId="77777777" w:rsidR="000C607C" w:rsidRPr="00EA110E" w:rsidRDefault="000C607C" w:rsidP="000C607C">
            <w:pPr>
              <w:tabs>
                <w:tab w:val="left" w:pos="270"/>
                <w:tab w:val="left" w:pos="360"/>
                <w:tab w:val="left" w:pos="567"/>
              </w:tabs>
              <w:spacing w:line="40" w:lineRule="atLeast"/>
              <w:ind w:right="180"/>
              <w:jc w:val="both"/>
              <w:outlineLvl w:val="0"/>
              <w:rPr>
                <w:rFonts w:ascii="Times New Roman" w:hAnsi="Times New Roman"/>
                <w:b/>
                <w:sz w:val="24"/>
              </w:rPr>
            </w:pPr>
          </w:p>
          <w:p w14:paraId="25B827F5" w14:textId="77777777" w:rsidR="000C607C" w:rsidRPr="00EA110E" w:rsidRDefault="000C607C" w:rsidP="00F63985">
            <w:pPr>
              <w:pStyle w:val="ListParagraph"/>
              <w:numPr>
                <w:ilvl w:val="1"/>
                <w:numId w:val="86"/>
              </w:numPr>
              <w:tabs>
                <w:tab w:val="left" w:pos="270"/>
                <w:tab w:val="left" w:pos="360"/>
                <w:tab w:val="left" w:pos="567"/>
              </w:tabs>
              <w:spacing w:line="40" w:lineRule="atLeast"/>
              <w:ind w:left="284" w:right="180" w:hanging="14"/>
              <w:jc w:val="both"/>
              <w:outlineLvl w:val="0"/>
              <w:rPr>
                <w:b/>
              </w:rPr>
            </w:pPr>
            <w:r w:rsidRPr="00EA110E">
              <w:t>Investments in equipment for quality control, including the relevant laboratories;</w:t>
            </w:r>
          </w:p>
          <w:p w14:paraId="24E1A345" w14:textId="77777777" w:rsidR="000C607C" w:rsidRPr="00EA110E" w:rsidRDefault="000C607C" w:rsidP="000C607C">
            <w:pPr>
              <w:tabs>
                <w:tab w:val="left" w:pos="270"/>
                <w:tab w:val="left" w:pos="360"/>
                <w:tab w:val="left" w:pos="567"/>
              </w:tabs>
              <w:spacing w:line="40" w:lineRule="atLeast"/>
              <w:ind w:right="180"/>
              <w:jc w:val="both"/>
              <w:outlineLvl w:val="0"/>
              <w:rPr>
                <w:rFonts w:ascii="Times New Roman" w:hAnsi="Times New Roman"/>
                <w:b/>
                <w:sz w:val="24"/>
              </w:rPr>
            </w:pPr>
          </w:p>
          <w:p w14:paraId="7F41498E" w14:textId="77777777" w:rsidR="000C607C" w:rsidRPr="00EA110E" w:rsidRDefault="000C607C" w:rsidP="00F63985">
            <w:pPr>
              <w:pStyle w:val="ListParagraph"/>
              <w:numPr>
                <w:ilvl w:val="1"/>
                <w:numId w:val="86"/>
              </w:numPr>
              <w:tabs>
                <w:tab w:val="left" w:pos="270"/>
                <w:tab w:val="left" w:pos="360"/>
                <w:tab w:val="left" w:pos="567"/>
              </w:tabs>
              <w:spacing w:line="40" w:lineRule="atLeast"/>
              <w:ind w:left="284" w:right="180" w:hanging="14"/>
              <w:jc w:val="both"/>
              <w:outlineLvl w:val="0"/>
              <w:rPr>
                <w:b/>
              </w:rPr>
            </w:pPr>
            <w:r w:rsidRPr="00EA110E">
              <w:lastRenderedPageBreak/>
              <w:t xml:space="preserve">Refrigerated and non-refrigerated specialised vehicles for hauling raw material and final products; </w:t>
            </w:r>
          </w:p>
          <w:p w14:paraId="06AFD555" w14:textId="77777777" w:rsidR="000C607C" w:rsidRPr="00EA110E" w:rsidRDefault="000C607C" w:rsidP="000C607C">
            <w:pPr>
              <w:tabs>
                <w:tab w:val="left" w:pos="270"/>
                <w:tab w:val="left" w:pos="360"/>
                <w:tab w:val="left" w:pos="567"/>
              </w:tabs>
              <w:spacing w:line="40" w:lineRule="atLeast"/>
              <w:ind w:right="180"/>
              <w:jc w:val="both"/>
              <w:outlineLvl w:val="0"/>
              <w:rPr>
                <w:rFonts w:ascii="Times New Roman" w:hAnsi="Times New Roman"/>
                <w:b/>
                <w:sz w:val="24"/>
              </w:rPr>
            </w:pPr>
          </w:p>
          <w:p w14:paraId="2297E463" w14:textId="77777777" w:rsidR="000C607C" w:rsidRPr="00EA110E" w:rsidRDefault="000C607C" w:rsidP="00F63985">
            <w:pPr>
              <w:pStyle w:val="ListParagraph"/>
              <w:numPr>
                <w:ilvl w:val="1"/>
                <w:numId w:val="86"/>
              </w:numPr>
              <w:tabs>
                <w:tab w:val="left" w:pos="270"/>
                <w:tab w:val="left" w:pos="360"/>
                <w:tab w:val="left" w:pos="567"/>
                <w:tab w:val="left" w:pos="810"/>
              </w:tabs>
              <w:spacing w:line="40" w:lineRule="atLeast"/>
              <w:ind w:left="284" w:right="180" w:hanging="14"/>
              <w:jc w:val="both"/>
              <w:outlineLvl w:val="0"/>
              <w:rPr>
                <w:b/>
              </w:rPr>
            </w:pPr>
            <w:r w:rsidRPr="00EA110E">
              <w:t>IT equipment, hardware and software for monitoring, control and management;</w:t>
            </w:r>
          </w:p>
          <w:p w14:paraId="382180E2" w14:textId="77777777" w:rsidR="000C607C" w:rsidRPr="00EA110E" w:rsidRDefault="000C607C" w:rsidP="000C607C">
            <w:pPr>
              <w:tabs>
                <w:tab w:val="left" w:pos="270"/>
                <w:tab w:val="left" w:pos="360"/>
                <w:tab w:val="left" w:pos="567"/>
                <w:tab w:val="left" w:pos="810"/>
              </w:tabs>
              <w:spacing w:line="40" w:lineRule="atLeast"/>
              <w:ind w:right="180"/>
              <w:jc w:val="both"/>
              <w:outlineLvl w:val="0"/>
              <w:rPr>
                <w:rFonts w:ascii="Times New Roman" w:hAnsi="Times New Roman"/>
                <w:b/>
                <w:sz w:val="24"/>
              </w:rPr>
            </w:pPr>
          </w:p>
          <w:p w14:paraId="785A2C8C" w14:textId="77777777" w:rsidR="000C607C" w:rsidRPr="00EA110E" w:rsidRDefault="000C607C" w:rsidP="00F63985">
            <w:pPr>
              <w:pStyle w:val="ListParagraph"/>
              <w:numPr>
                <w:ilvl w:val="1"/>
                <w:numId w:val="86"/>
              </w:numPr>
              <w:tabs>
                <w:tab w:val="left" w:pos="270"/>
                <w:tab w:val="left" w:pos="360"/>
                <w:tab w:val="left" w:pos="567"/>
                <w:tab w:val="left" w:pos="810"/>
              </w:tabs>
              <w:spacing w:line="40" w:lineRule="atLeast"/>
              <w:ind w:left="284" w:right="180" w:hanging="14"/>
              <w:jc w:val="both"/>
              <w:outlineLvl w:val="0"/>
              <w:rPr>
                <w:b/>
              </w:rPr>
            </w:pPr>
            <w:r w:rsidRPr="00EA110E">
              <w:t>Investments in renewable energy generation technology.</w:t>
            </w:r>
          </w:p>
          <w:p w14:paraId="366BFDE2" w14:textId="77777777" w:rsidR="000C607C" w:rsidRPr="00EA110E" w:rsidRDefault="000C607C" w:rsidP="000C607C">
            <w:pPr>
              <w:tabs>
                <w:tab w:val="left" w:pos="270"/>
                <w:tab w:val="left" w:pos="360"/>
                <w:tab w:val="left" w:pos="567"/>
                <w:tab w:val="left" w:pos="810"/>
              </w:tabs>
              <w:spacing w:line="40" w:lineRule="atLeast"/>
              <w:ind w:right="180"/>
              <w:jc w:val="both"/>
              <w:outlineLvl w:val="0"/>
              <w:rPr>
                <w:rFonts w:ascii="Times New Roman" w:hAnsi="Times New Roman"/>
                <w:b/>
                <w:sz w:val="24"/>
              </w:rPr>
            </w:pPr>
          </w:p>
          <w:p w14:paraId="67F786DD" w14:textId="77777777" w:rsidR="000C607C" w:rsidRPr="00EA110E" w:rsidRDefault="000C607C" w:rsidP="00F63985">
            <w:pPr>
              <w:pStyle w:val="ListParagraph"/>
              <w:keepNext/>
              <w:numPr>
                <w:ilvl w:val="0"/>
                <w:numId w:val="86"/>
              </w:numPr>
              <w:tabs>
                <w:tab w:val="left" w:pos="284"/>
              </w:tabs>
              <w:spacing w:line="40" w:lineRule="atLeast"/>
              <w:ind w:left="0" w:firstLine="0"/>
              <w:jc w:val="both"/>
              <w:outlineLvl w:val="2"/>
              <w:rPr>
                <w:i/>
                <w:lang w:eastAsia="sq-AL"/>
              </w:rPr>
            </w:pPr>
            <w:r w:rsidRPr="00EA110E">
              <w:rPr>
                <w:bCs/>
                <w:lang w:eastAsia="sq-AL"/>
              </w:rPr>
              <w:t>Selection criteria for Measure 103 - Investments in Physical Assets for Processing and Trading of Agricultural Products for the Submeasure concerning the fruit and vegetable processing are defined in Annex II Table 9 of this Administrative Instruction</w:t>
            </w:r>
            <w:r w:rsidRPr="00EA110E">
              <w:rPr>
                <w:bCs/>
                <w:i/>
                <w:lang w:eastAsia="sq-AL"/>
              </w:rPr>
              <w:t xml:space="preserve">. </w:t>
            </w:r>
            <w:r w:rsidRPr="00EA110E">
              <w:rPr>
                <w:bCs/>
                <w:i/>
                <w:lang w:eastAsia="sq-AL"/>
              </w:rPr>
              <w:br/>
            </w:r>
          </w:p>
          <w:p w14:paraId="1DFDBC3B" w14:textId="77777777" w:rsidR="000C607C" w:rsidRPr="00EA110E" w:rsidRDefault="000C607C" w:rsidP="00A817AD">
            <w:pPr>
              <w:tabs>
                <w:tab w:val="left" w:pos="270"/>
                <w:tab w:val="left" w:pos="360"/>
                <w:tab w:val="left" w:pos="567"/>
                <w:tab w:val="left" w:pos="810"/>
              </w:tabs>
              <w:spacing w:line="40" w:lineRule="atLeast"/>
              <w:ind w:right="180"/>
              <w:outlineLvl w:val="0"/>
            </w:pPr>
          </w:p>
          <w:p w14:paraId="2A2AE526" w14:textId="77777777" w:rsidR="000C607C" w:rsidRPr="00EA110E" w:rsidRDefault="000C607C" w:rsidP="000C607C">
            <w:pPr>
              <w:tabs>
                <w:tab w:val="left" w:pos="1350"/>
              </w:tabs>
              <w:spacing w:line="40" w:lineRule="atLeast"/>
              <w:ind w:right="180"/>
              <w:jc w:val="center"/>
              <w:rPr>
                <w:rFonts w:ascii="Times New Roman" w:hAnsi="Times New Roman"/>
                <w:b/>
                <w:sz w:val="24"/>
                <w:szCs w:val="24"/>
              </w:rPr>
            </w:pPr>
            <w:r w:rsidRPr="00EA110E">
              <w:rPr>
                <w:rStyle w:val="hps"/>
                <w:rFonts w:ascii="Times New Roman" w:hAnsi="Times New Roman"/>
                <w:b/>
                <w:sz w:val="24"/>
                <w:szCs w:val="24"/>
              </w:rPr>
              <w:t xml:space="preserve">V.III. SECTOR OF WINE PRODUCTION </w:t>
            </w:r>
          </w:p>
          <w:p w14:paraId="4AA5A1BE" w14:textId="77777777" w:rsidR="000C607C" w:rsidRPr="00EA110E" w:rsidRDefault="000C607C" w:rsidP="000C607C">
            <w:pPr>
              <w:tabs>
                <w:tab w:val="left" w:pos="1350"/>
              </w:tabs>
              <w:spacing w:line="40" w:lineRule="atLeast"/>
              <w:ind w:right="180"/>
              <w:jc w:val="center"/>
              <w:rPr>
                <w:rFonts w:ascii="Times New Roman" w:hAnsi="Times New Roman"/>
                <w:b/>
                <w:sz w:val="24"/>
                <w:szCs w:val="24"/>
              </w:rPr>
            </w:pPr>
          </w:p>
          <w:p w14:paraId="4F3AE60A" w14:textId="77777777" w:rsidR="000C607C" w:rsidRPr="00EA110E" w:rsidRDefault="000C607C" w:rsidP="000C607C">
            <w:pPr>
              <w:tabs>
                <w:tab w:val="left" w:pos="1350"/>
              </w:tabs>
              <w:spacing w:line="40" w:lineRule="atLeast"/>
              <w:ind w:right="180"/>
              <w:jc w:val="center"/>
              <w:rPr>
                <w:rFonts w:ascii="Times New Roman" w:hAnsi="Times New Roman"/>
                <w:b/>
                <w:sz w:val="24"/>
                <w:szCs w:val="24"/>
              </w:rPr>
            </w:pPr>
            <w:r w:rsidRPr="00EA110E">
              <w:rPr>
                <w:rFonts w:ascii="Times New Roman" w:hAnsi="Times New Roman"/>
                <w:b/>
                <w:sz w:val="24"/>
                <w:szCs w:val="24"/>
              </w:rPr>
              <w:t>Article 16</w:t>
            </w:r>
          </w:p>
          <w:p w14:paraId="2197FCAE"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Eligibility criteria</w:t>
            </w:r>
          </w:p>
          <w:p w14:paraId="5EC55A07" w14:textId="77777777" w:rsidR="000C607C" w:rsidRPr="00EA110E" w:rsidRDefault="000C607C" w:rsidP="00A817AD">
            <w:pPr>
              <w:keepNext/>
              <w:spacing w:line="40" w:lineRule="atLeast"/>
              <w:ind w:right="180"/>
              <w:jc w:val="both"/>
              <w:rPr>
                <w:rFonts w:ascii="Times New Roman" w:eastAsia="Calibri" w:hAnsi="Times New Roman"/>
                <w:b/>
                <w:sz w:val="24"/>
                <w:szCs w:val="24"/>
              </w:rPr>
            </w:pPr>
          </w:p>
          <w:p w14:paraId="541BAEEF" w14:textId="77777777" w:rsidR="000C607C" w:rsidRPr="00EA110E" w:rsidRDefault="000C607C" w:rsidP="00A817AD">
            <w:pPr>
              <w:tabs>
                <w:tab w:val="left" w:pos="360"/>
              </w:tabs>
              <w:spacing w:line="40" w:lineRule="atLeast"/>
              <w:ind w:right="180"/>
              <w:jc w:val="both"/>
              <w:rPr>
                <w:rStyle w:val="hps"/>
                <w:rFonts w:ascii="Times New Roman" w:eastAsia="Calibri" w:hAnsi="Times New Roman"/>
                <w:sz w:val="24"/>
                <w:szCs w:val="24"/>
              </w:rPr>
            </w:pPr>
            <w:r w:rsidRPr="00EA110E">
              <w:rPr>
                <w:rStyle w:val="hps"/>
                <w:rFonts w:ascii="Times New Roman" w:eastAsia="Calibri" w:hAnsi="Times New Roman"/>
                <w:sz w:val="24"/>
                <w:szCs w:val="24"/>
              </w:rPr>
              <w:t>1. Special eligibility criteria for wine production:</w:t>
            </w:r>
          </w:p>
          <w:p w14:paraId="4512F259" w14:textId="77777777" w:rsidR="000C607C" w:rsidRPr="00EA110E" w:rsidRDefault="000C607C" w:rsidP="000C607C">
            <w:pPr>
              <w:tabs>
                <w:tab w:val="left" w:pos="360"/>
              </w:tabs>
              <w:spacing w:line="40" w:lineRule="atLeast"/>
              <w:ind w:right="180"/>
              <w:rPr>
                <w:rStyle w:val="hps"/>
                <w:rFonts w:ascii="Times New Roman" w:eastAsia="Calibri" w:hAnsi="Times New Roman"/>
              </w:rPr>
            </w:pPr>
          </w:p>
          <w:p w14:paraId="02E80CEA" w14:textId="77777777" w:rsidR="000C607C" w:rsidRPr="00EA110E" w:rsidRDefault="000C607C" w:rsidP="000C607C">
            <w:pPr>
              <w:tabs>
                <w:tab w:val="left" w:pos="720"/>
              </w:tabs>
              <w:spacing w:line="40" w:lineRule="atLeast"/>
              <w:ind w:left="360" w:right="180"/>
              <w:jc w:val="both"/>
              <w:rPr>
                <w:rFonts w:ascii="Times New Roman" w:eastAsia="Calibri" w:hAnsi="Times New Roman"/>
                <w:b/>
                <w:sz w:val="24"/>
              </w:rPr>
            </w:pPr>
            <w:r w:rsidRPr="00EA110E">
              <w:rPr>
                <w:rFonts w:ascii="Times New Roman" w:eastAsia="Calibri" w:hAnsi="Times New Roman"/>
                <w:sz w:val="24"/>
              </w:rPr>
              <w:t xml:space="preserve">1.1. Enterprises registered in the Wine Producers Register and Kosovo Business Registration Agency (KBRA) and which have at least two (2) years of work experience prior the application date and wine producers with at least 50% of the raw material – provide grape from other </w:t>
            </w:r>
            <w:r w:rsidRPr="00EA110E">
              <w:rPr>
                <w:rFonts w:ascii="Times New Roman" w:eastAsia="Calibri" w:hAnsi="Times New Roman"/>
                <w:sz w:val="24"/>
              </w:rPr>
              <w:lastRenderedPageBreak/>
              <w:t xml:space="preserve">producers – not own production, shall be eligible for application. </w:t>
            </w:r>
          </w:p>
          <w:p w14:paraId="1B44128D" w14:textId="77777777" w:rsidR="000C607C" w:rsidRPr="00EA110E" w:rsidRDefault="000C607C" w:rsidP="000C607C">
            <w:pPr>
              <w:tabs>
                <w:tab w:val="left" w:pos="720"/>
              </w:tabs>
              <w:spacing w:line="40" w:lineRule="atLeast"/>
              <w:ind w:left="360" w:right="180"/>
              <w:jc w:val="both"/>
              <w:rPr>
                <w:rFonts w:ascii="Times New Roman" w:eastAsia="Calibri" w:hAnsi="Times New Roman"/>
                <w:b/>
                <w:sz w:val="24"/>
              </w:rPr>
            </w:pPr>
          </w:p>
          <w:p w14:paraId="4E61B955" w14:textId="77777777" w:rsidR="00A817AD" w:rsidRPr="00EA110E" w:rsidRDefault="00A817AD" w:rsidP="000C607C">
            <w:pPr>
              <w:tabs>
                <w:tab w:val="left" w:pos="720"/>
              </w:tabs>
              <w:spacing w:line="40" w:lineRule="atLeast"/>
              <w:ind w:left="360" w:right="180"/>
              <w:jc w:val="both"/>
              <w:rPr>
                <w:rFonts w:ascii="Times New Roman" w:eastAsia="Calibri" w:hAnsi="Times New Roman"/>
                <w:b/>
                <w:sz w:val="24"/>
              </w:rPr>
            </w:pPr>
          </w:p>
          <w:p w14:paraId="1D885EC7" w14:textId="77777777" w:rsidR="000C607C" w:rsidRPr="00EA110E" w:rsidRDefault="000C607C" w:rsidP="000C607C">
            <w:pPr>
              <w:tabs>
                <w:tab w:val="left" w:pos="720"/>
              </w:tabs>
              <w:spacing w:line="40" w:lineRule="atLeast"/>
              <w:ind w:left="360" w:right="180"/>
              <w:jc w:val="both"/>
              <w:rPr>
                <w:rFonts w:ascii="Times New Roman" w:eastAsia="Calibri" w:hAnsi="Times New Roman"/>
                <w:b/>
                <w:sz w:val="24"/>
              </w:rPr>
            </w:pPr>
            <w:r w:rsidRPr="00EA110E">
              <w:rPr>
                <w:rFonts w:ascii="Times New Roman" w:eastAsia="Calibri" w:hAnsi="Times New Roman"/>
                <w:sz w:val="24"/>
              </w:rPr>
              <w:t>1.2. This criterion shall not apply to wine producers owing more than 50 ha of vineyards.</w:t>
            </w:r>
          </w:p>
          <w:p w14:paraId="13A8C193" w14:textId="77777777" w:rsidR="000C607C" w:rsidRPr="00EA110E" w:rsidRDefault="000C607C" w:rsidP="000C607C">
            <w:pPr>
              <w:tabs>
                <w:tab w:val="left" w:pos="720"/>
              </w:tabs>
              <w:spacing w:line="40" w:lineRule="atLeast"/>
              <w:ind w:left="360" w:right="180"/>
              <w:jc w:val="both"/>
              <w:rPr>
                <w:rFonts w:ascii="Times New Roman" w:eastAsia="Calibri" w:hAnsi="Times New Roman"/>
                <w:b/>
                <w:sz w:val="24"/>
              </w:rPr>
            </w:pPr>
          </w:p>
          <w:p w14:paraId="4C16F09B" w14:textId="77777777" w:rsidR="000C607C" w:rsidRPr="00EA110E" w:rsidRDefault="000C607C" w:rsidP="000C607C">
            <w:pPr>
              <w:tabs>
                <w:tab w:val="left" w:pos="720"/>
              </w:tabs>
              <w:spacing w:line="40" w:lineRule="atLeast"/>
              <w:ind w:left="360" w:right="180"/>
              <w:jc w:val="both"/>
              <w:rPr>
                <w:rFonts w:ascii="Times New Roman" w:hAnsi="Times New Roman"/>
                <w:b/>
                <w:sz w:val="24"/>
              </w:rPr>
            </w:pPr>
            <w:r w:rsidRPr="00EA110E">
              <w:rPr>
                <w:rFonts w:ascii="Times New Roman" w:eastAsia="Calibri" w:hAnsi="Times New Roman"/>
                <w:sz w:val="24"/>
              </w:rPr>
              <w:t xml:space="preserve">1.3. Applicants must prove that they have declared annual production of wine and of the stocks remained.   </w:t>
            </w:r>
          </w:p>
          <w:p w14:paraId="40229D8F" w14:textId="77777777" w:rsidR="00A817AD" w:rsidRPr="00EA110E" w:rsidRDefault="00A817AD" w:rsidP="00384935">
            <w:pPr>
              <w:tabs>
                <w:tab w:val="left" w:pos="720"/>
              </w:tabs>
              <w:spacing w:line="40" w:lineRule="atLeast"/>
              <w:ind w:right="180"/>
              <w:jc w:val="both"/>
              <w:rPr>
                <w:rFonts w:ascii="Times New Roman" w:hAnsi="Times New Roman"/>
                <w:b/>
                <w:sz w:val="24"/>
              </w:rPr>
            </w:pPr>
          </w:p>
          <w:p w14:paraId="0DC8A975" w14:textId="7B1B329A" w:rsidR="000C607C" w:rsidRPr="00EA110E" w:rsidRDefault="00A817AD" w:rsidP="00A817AD">
            <w:pPr>
              <w:tabs>
                <w:tab w:val="left" w:pos="180"/>
              </w:tabs>
              <w:spacing w:line="40" w:lineRule="atLeast"/>
              <w:ind w:right="180"/>
              <w:contextualSpacing/>
              <w:jc w:val="both"/>
              <w:rPr>
                <w:rFonts w:ascii="Times New Roman" w:hAnsi="Times New Roman"/>
                <w:sz w:val="24"/>
                <w:szCs w:val="24"/>
              </w:rPr>
            </w:pPr>
            <w:r w:rsidRPr="00EA110E">
              <w:rPr>
                <w:rFonts w:ascii="Times New Roman" w:hAnsi="Times New Roman"/>
                <w:sz w:val="24"/>
                <w:szCs w:val="24"/>
              </w:rPr>
              <w:t xml:space="preserve">2. </w:t>
            </w:r>
            <w:r w:rsidR="000C607C" w:rsidRPr="00EA110E">
              <w:rPr>
                <w:rFonts w:ascii="Times New Roman" w:hAnsi="Times New Roman"/>
                <w:sz w:val="24"/>
                <w:szCs w:val="24"/>
              </w:rPr>
              <w:t xml:space="preserve"> Eligible investments for wine production</w:t>
            </w:r>
          </w:p>
          <w:p w14:paraId="66199DE8" w14:textId="77777777" w:rsidR="000C607C" w:rsidRPr="00EA110E" w:rsidRDefault="000C607C" w:rsidP="000C607C">
            <w:pPr>
              <w:pStyle w:val="ListParagraph"/>
              <w:tabs>
                <w:tab w:val="left" w:pos="180"/>
              </w:tabs>
              <w:spacing w:line="40" w:lineRule="atLeast"/>
              <w:ind w:left="360" w:right="180"/>
              <w:contextualSpacing/>
              <w:jc w:val="both"/>
            </w:pPr>
          </w:p>
          <w:p w14:paraId="396FD4FA" w14:textId="77777777" w:rsidR="00A817AD" w:rsidRPr="00EA110E" w:rsidRDefault="00A817AD" w:rsidP="000C607C">
            <w:pPr>
              <w:pStyle w:val="ListParagraph"/>
              <w:tabs>
                <w:tab w:val="left" w:pos="180"/>
              </w:tabs>
              <w:spacing w:line="40" w:lineRule="atLeast"/>
              <w:ind w:left="360" w:right="180"/>
              <w:contextualSpacing/>
              <w:jc w:val="both"/>
            </w:pPr>
          </w:p>
          <w:p w14:paraId="7FCBB427" w14:textId="1B6C415D" w:rsidR="000C607C" w:rsidRPr="00EA110E" w:rsidRDefault="000C607C" w:rsidP="00F63985">
            <w:pPr>
              <w:pStyle w:val="ListParagraph"/>
              <w:numPr>
                <w:ilvl w:val="1"/>
                <w:numId w:val="87"/>
              </w:numPr>
              <w:tabs>
                <w:tab w:val="left" w:pos="409"/>
                <w:tab w:val="left" w:pos="639"/>
                <w:tab w:val="left" w:pos="1044"/>
              </w:tabs>
              <w:spacing w:line="40" w:lineRule="atLeast"/>
              <w:ind w:left="409" w:hanging="49"/>
              <w:contextualSpacing/>
              <w:jc w:val="both"/>
              <w:rPr>
                <w:rFonts w:eastAsia="Calibri"/>
                <w:b/>
              </w:rPr>
            </w:pPr>
            <w:r w:rsidRPr="00EA110E">
              <w:rPr>
                <w:rFonts w:eastAsia="Calibri"/>
              </w:rPr>
              <w:t xml:space="preserve">Construction/ renovation/expansion of facilities for wine production and processing; </w:t>
            </w:r>
          </w:p>
          <w:p w14:paraId="44CB4B6E" w14:textId="77777777" w:rsidR="000C607C" w:rsidRPr="00EA110E" w:rsidRDefault="000C607C" w:rsidP="00A817AD">
            <w:pPr>
              <w:pStyle w:val="ListParagraph"/>
              <w:tabs>
                <w:tab w:val="left" w:pos="409"/>
                <w:tab w:val="left" w:pos="639"/>
                <w:tab w:val="left" w:pos="1044"/>
              </w:tabs>
              <w:spacing w:line="40" w:lineRule="atLeast"/>
              <w:ind w:left="409" w:hanging="49"/>
              <w:contextualSpacing/>
              <w:jc w:val="both"/>
              <w:rPr>
                <w:rFonts w:eastAsia="Calibri"/>
                <w:b/>
              </w:rPr>
            </w:pPr>
          </w:p>
          <w:p w14:paraId="4619A030" w14:textId="325A74A4" w:rsidR="000C607C" w:rsidRPr="00EA110E" w:rsidRDefault="000C607C" w:rsidP="00F63985">
            <w:pPr>
              <w:pStyle w:val="ListParagraph"/>
              <w:numPr>
                <w:ilvl w:val="1"/>
                <w:numId w:val="87"/>
              </w:numPr>
              <w:tabs>
                <w:tab w:val="left" w:pos="409"/>
                <w:tab w:val="left" w:pos="639"/>
                <w:tab w:val="left" w:pos="1044"/>
              </w:tabs>
              <w:spacing w:line="40" w:lineRule="atLeast"/>
              <w:ind w:left="409" w:hanging="49"/>
              <w:contextualSpacing/>
              <w:jc w:val="both"/>
              <w:rPr>
                <w:rFonts w:eastAsia="Calibri"/>
                <w:b/>
              </w:rPr>
            </w:pPr>
            <w:r w:rsidRPr="00EA110E">
              <w:rPr>
                <w:rFonts w:eastAsia="Calibri"/>
              </w:rPr>
              <w:t xml:space="preserve">Investments in equipment for wine processing; </w:t>
            </w:r>
          </w:p>
          <w:p w14:paraId="60233A7C" w14:textId="77777777" w:rsidR="000C607C" w:rsidRPr="00EA110E" w:rsidRDefault="000C607C" w:rsidP="000C607C">
            <w:pPr>
              <w:pStyle w:val="ListParagraph"/>
              <w:tabs>
                <w:tab w:val="left" w:pos="709"/>
                <w:tab w:val="left" w:pos="851"/>
              </w:tabs>
              <w:spacing w:line="40" w:lineRule="atLeast"/>
              <w:ind w:left="426"/>
              <w:contextualSpacing/>
              <w:jc w:val="both"/>
              <w:rPr>
                <w:rFonts w:eastAsia="Calibri"/>
                <w:b/>
              </w:rPr>
            </w:pPr>
          </w:p>
          <w:p w14:paraId="42879A36" w14:textId="77777777" w:rsidR="000C607C" w:rsidRPr="00EA110E" w:rsidRDefault="000C607C" w:rsidP="00F63985">
            <w:pPr>
              <w:pStyle w:val="ListParagraph"/>
              <w:numPr>
                <w:ilvl w:val="1"/>
                <w:numId w:val="87"/>
              </w:numPr>
              <w:tabs>
                <w:tab w:val="left" w:pos="851"/>
                <w:tab w:val="left" w:pos="993"/>
              </w:tabs>
              <w:spacing w:line="40" w:lineRule="atLeast"/>
              <w:ind w:left="426" w:firstLine="0"/>
              <w:contextualSpacing/>
              <w:jc w:val="both"/>
              <w:rPr>
                <w:rFonts w:eastAsia="Calibri"/>
                <w:b/>
              </w:rPr>
            </w:pPr>
            <w:r w:rsidRPr="00EA110E">
              <w:t>Investments in equipment to improve hygiene and quality and safety of products – in particular to comply with HACCP and/or ISO 22000 standards. HACCP and ISO 22000 certification shall not be funded.</w:t>
            </w:r>
          </w:p>
          <w:p w14:paraId="6733EA6C" w14:textId="77777777" w:rsidR="000C607C" w:rsidRPr="00EA110E" w:rsidRDefault="000C607C" w:rsidP="000C607C">
            <w:pPr>
              <w:tabs>
                <w:tab w:val="left" w:pos="709"/>
                <w:tab w:val="left" w:pos="851"/>
              </w:tabs>
              <w:spacing w:line="40" w:lineRule="atLeast"/>
              <w:ind w:left="426"/>
              <w:contextualSpacing/>
              <w:jc w:val="both"/>
              <w:rPr>
                <w:rFonts w:ascii="Times New Roman" w:eastAsia="Calibri" w:hAnsi="Times New Roman"/>
                <w:b/>
                <w:sz w:val="24"/>
              </w:rPr>
            </w:pPr>
          </w:p>
          <w:p w14:paraId="4DB52526" w14:textId="77777777" w:rsidR="000C607C" w:rsidRPr="00EA110E" w:rsidRDefault="000C607C" w:rsidP="00F63985">
            <w:pPr>
              <w:pStyle w:val="ListParagraph"/>
              <w:numPr>
                <w:ilvl w:val="1"/>
                <w:numId w:val="87"/>
              </w:numPr>
              <w:tabs>
                <w:tab w:val="left" w:pos="709"/>
                <w:tab w:val="left" w:pos="851"/>
              </w:tabs>
              <w:spacing w:line="40" w:lineRule="atLeast"/>
              <w:ind w:left="426" w:firstLine="0"/>
              <w:contextualSpacing/>
              <w:jc w:val="both"/>
              <w:rPr>
                <w:rFonts w:eastAsia="Calibri"/>
                <w:b/>
              </w:rPr>
            </w:pPr>
            <w:r w:rsidRPr="00EA110E">
              <w:t>Investments in equipment for packaging, labelling, including loading lines, wrapping and other specialised equipment</w:t>
            </w:r>
            <w:r w:rsidRPr="00EA110E">
              <w:rPr>
                <w:rFonts w:eastAsia="Calibri"/>
              </w:rPr>
              <w:t xml:space="preserve">; </w:t>
            </w:r>
          </w:p>
          <w:p w14:paraId="395EFC92" w14:textId="77777777" w:rsidR="000C607C" w:rsidRPr="00EA110E" w:rsidRDefault="000C607C" w:rsidP="000C607C">
            <w:pPr>
              <w:tabs>
                <w:tab w:val="left" w:pos="709"/>
                <w:tab w:val="left" w:pos="851"/>
              </w:tabs>
              <w:spacing w:line="40" w:lineRule="atLeast"/>
              <w:ind w:left="426"/>
              <w:contextualSpacing/>
              <w:jc w:val="both"/>
              <w:rPr>
                <w:rFonts w:ascii="Times New Roman" w:eastAsia="Calibri" w:hAnsi="Times New Roman"/>
                <w:b/>
                <w:sz w:val="24"/>
              </w:rPr>
            </w:pPr>
          </w:p>
          <w:p w14:paraId="0C0C37BF" w14:textId="77777777" w:rsidR="000C607C" w:rsidRPr="00EA110E" w:rsidRDefault="000C607C" w:rsidP="00F63985">
            <w:pPr>
              <w:pStyle w:val="ListParagraph"/>
              <w:numPr>
                <w:ilvl w:val="1"/>
                <w:numId w:val="87"/>
              </w:numPr>
              <w:tabs>
                <w:tab w:val="left" w:pos="709"/>
                <w:tab w:val="left" w:pos="851"/>
              </w:tabs>
              <w:spacing w:line="40" w:lineRule="atLeast"/>
              <w:ind w:left="426" w:firstLine="0"/>
              <w:contextualSpacing/>
              <w:jc w:val="both"/>
              <w:rPr>
                <w:rFonts w:eastAsia="Calibri"/>
                <w:b/>
              </w:rPr>
            </w:pPr>
            <w:r w:rsidRPr="00EA110E">
              <w:rPr>
                <w:rFonts w:eastAsia="Calibri"/>
              </w:rPr>
              <w:lastRenderedPageBreak/>
              <w:t>Investments in renewable energy generation technologies;</w:t>
            </w:r>
          </w:p>
          <w:p w14:paraId="4BC35189" w14:textId="77777777" w:rsidR="000C607C" w:rsidRPr="00EA110E" w:rsidRDefault="000C607C" w:rsidP="000C607C">
            <w:pPr>
              <w:tabs>
                <w:tab w:val="left" w:pos="709"/>
                <w:tab w:val="left" w:pos="851"/>
              </w:tabs>
              <w:spacing w:line="40" w:lineRule="atLeast"/>
              <w:ind w:left="426"/>
              <w:contextualSpacing/>
              <w:jc w:val="both"/>
              <w:rPr>
                <w:rFonts w:ascii="Times New Roman" w:eastAsia="Calibri" w:hAnsi="Times New Roman"/>
                <w:b/>
                <w:sz w:val="24"/>
              </w:rPr>
            </w:pPr>
          </w:p>
          <w:p w14:paraId="1F1BC29F" w14:textId="77777777" w:rsidR="000C607C" w:rsidRPr="00EA110E" w:rsidRDefault="000C607C" w:rsidP="00F63985">
            <w:pPr>
              <w:pStyle w:val="ListParagraph"/>
              <w:numPr>
                <w:ilvl w:val="1"/>
                <w:numId w:val="87"/>
              </w:numPr>
              <w:tabs>
                <w:tab w:val="left" w:pos="709"/>
                <w:tab w:val="left" w:pos="851"/>
              </w:tabs>
              <w:spacing w:line="40" w:lineRule="atLeast"/>
              <w:ind w:left="426" w:firstLine="0"/>
              <w:contextualSpacing/>
              <w:jc w:val="both"/>
              <w:rPr>
                <w:rFonts w:eastAsia="Calibri"/>
                <w:b/>
              </w:rPr>
            </w:pPr>
            <w:r w:rsidRPr="00EA110E">
              <w:rPr>
                <w:rFonts w:eastAsia="Calibri"/>
              </w:rPr>
              <w:t>Investments in equipment and apparatus for controlling the wine quality, including the relevant laboratories;</w:t>
            </w:r>
          </w:p>
          <w:p w14:paraId="07061D0A" w14:textId="77777777" w:rsidR="000C607C" w:rsidRPr="00EA110E" w:rsidRDefault="000C607C" w:rsidP="000C607C">
            <w:pPr>
              <w:tabs>
                <w:tab w:val="left" w:pos="709"/>
                <w:tab w:val="left" w:pos="851"/>
              </w:tabs>
              <w:spacing w:line="40" w:lineRule="atLeast"/>
              <w:ind w:left="426"/>
              <w:contextualSpacing/>
              <w:jc w:val="both"/>
              <w:rPr>
                <w:rFonts w:ascii="Times New Roman" w:eastAsia="Calibri" w:hAnsi="Times New Roman"/>
                <w:b/>
                <w:sz w:val="24"/>
              </w:rPr>
            </w:pPr>
          </w:p>
          <w:p w14:paraId="1094C2DB" w14:textId="77777777" w:rsidR="000C607C" w:rsidRPr="00EA110E" w:rsidRDefault="000C607C" w:rsidP="00F63985">
            <w:pPr>
              <w:pStyle w:val="ListParagraph"/>
              <w:numPr>
                <w:ilvl w:val="1"/>
                <w:numId w:val="87"/>
              </w:numPr>
              <w:tabs>
                <w:tab w:val="left" w:pos="709"/>
                <w:tab w:val="left" w:pos="851"/>
              </w:tabs>
              <w:spacing w:line="40" w:lineRule="atLeast"/>
              <w:ind w:left="426" w:firstLine="0"/>
              <w:contextualSpacing/>
              <w:jc w:val="both"/>
              <w:rPr>
                <w:rFonts w:eastAsia="Calibri"/>
                <w:b/>
              </w:rPr>
            </w:pPr>
            <w:r w:rsidRPr="00EA110E">
              <w:rPr>
                <w:rFonts w:eastAsia="Calibri"/>
              </w:rPr>
              <w:t>IT equipment, hardware and software for wine production monitoring, control and management.</w:t>
            </w:r>
          </w:p>
          <w:p w14:paraId="36040435" w14:textId="77777777" w:rsidR="000C607C" w:rsidRPr="00EA110E" w:rsidRDefault="000C607C" w:rsidP="000C607C">
            <w:pPr>
              <w:tabs>
                <w:tab w:val="left" w:pos="709"/>
                <w:tab w:val="left" w:pos="851"/>
              </w:tabs>
              <w:spacing w:line="40" w:lineRule="atLeast"/>
              <w:contextualSpacing/>
              <w:jc w:val="both"/>
              <w:rPr>
                <w:rFonts w:ascii="Times New Roman" w:eastAsia="Calibri" w:hAnsi="Times New Roman"/>
                <w:b/>
                <w:sz w:val="24"/>
              </w:rPr>
            </w:pPr>
          </w:p>
          <w:p w14:paraId="53222504" w14:textId="77777777" w:rsidR="000C607C" w:rsidRPr="00EA110E" w:rsidRDefault="000C607C" w:rsidP="00F63985">
            <w:pPr>
              <w:pStyle w:val="ListParagraph"/>
              <w:keepNext/>
              <w:numPr>
                <w:ilvl w:val="0"/>
                <w:numId w:val="87"/>
              </w:numPr>
              <w:tabs>
                <w:tab w:val="left" w:pos="284"/>
              </w:tabs>
              <w:spacing w:line="40" w:lineRule="atLeast"/>
              <w:ind w:left="0" w:firstLine="0"/>
              <w:jc w:val="both"/>
              <w:outlineLvl w:val="2"/>
              <w:rPr>
                <w:lang w:eastAsia="sq-AL"/>
              </w:rPr>
            </w:pPr>
            <w:r w:rsidRPr="00EA110E">
              <w:rPr>
                <w:bCs/>
                <w:lang w:eastAsia="sq-AL"/>
              </w:rPr>
              <w:t xml:space="preserve">Selection criteria for Measure 103 - Investments in Physical Assets for Processing and Trading of Agricultural Products for the Submeasure of wine production are defined in Annex II Table 10 of this Administrative Instruction. </w:t>
            </w:r>
          </w:p>
          <w:p w14:paraId="5FF2FA65" w14:textId="77777777" w:rsidR="000C607C" w:rsidRPr="00EA110E" w:rsidRDefault="000C607C" w:rsidP="000C607C">
            <w:pPr>
              <w:pStyle w:val="Heading1"/>
              <w:spacing w:before="0" w:line="40" w:lineRule="atLeast"/>
              <w:ind w:right="180"/>
              <w:jc w:val="center"/>
              <w:outlineLvl w:val="0"/>
              <w:rPr>
                <w:rFonts w:ascii="Times New Roman" w:hAnsi="Times New Roman"/>
                <w:color w:val="auto"/>
                <w:sz w:val="24"/>
                <w:szCs w:val="24"/>
              </w:rPr>
            </w:pPr>
          </w:p>
          <w:p w14:paraId="077CDCC5" w14:textId="77777777" w:rsidR="000C607C" w:rsidRPr="00EA110E" w:rsidRDefault="000C607C" w:rsidP="000C607C">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CHAPTER VI</w:t>
            </w:r>
          </w:p>
          <w:p w14:paraId="5C2E3081" w14:textId="77777777" w:rsidR="000C607C" w:rsidRPr="00EA110E" w:rsidRDefault="000C607C" w:rsidP="000C607C">
            <w:pPr>
              <w:spacing w:line="40" w:lineRule="atLeast"/>
              <w:rPr>
                <w:rFonts w:ascii="Times New Roman" w:hAnsi="Times New Roman"/>
                <w:b/>
                <w:sz w:val="24"/>
                <w:szCs w:val="24"/>
              </w:rPr>
            </w:pPr>
          </w:p>
          <w:p w14:paraId="7307B4E1" w14:textId="77777777" w:rsidR="000C607C" w:rsidRPr="00EA110E" w:rsidRDefault="000C607C" w:rsidP="000C607C">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MEASURE 302</w:t>
            </w:r>
          </w:p>
          <w:p w14:paraId="09B30AC9" w14:textId="77777777" w:rsidR="000C607C" w:rsidRPr="00EA110E" w:rsidRDefault="000C607C" w:rsidP="000C607C">
            <w:pPr>
              <w:spacing w:line="40" w:lineRule="atLeast"/>
              <w:ind w:right="180"/>
              <w:jc w:val="center"/>
              <w:rPr>
                <w:rFonts w:ascii="Times New Roman" w:hAnsi="Times New Roman"/>
                <w:b/>
                <w:sz w:val="24"/>
                <w:szCs w:val="24"/>
              </w:rPr>
            </w:pPr>
            <w:r w:rsidRPr="00EA110E">
              <w:rPr>
                <w:rFonts w:ascii="Times New Roman" w:hAnsi="Times New Roman"/>
                <w:b/>
                <w:sz w:val="24"/>
                <w:szCs w:val="24"/>
              </w:rPr>
              <w:t>FARM DIVERSIFICATION AND BUSINESS DEVELOPMENT</w:t>
            </w:r>
          </w:p>
          <w:p w14:paraId="34B17BFD" w14:textId="77777777" w:rsidR="000C607C" w:rsidRPr="00EA110E" w:rsidRDefault="000C607C" w:rsidP="000C607C">
            <w:pPr>
              <w:spacing w:line="40" w:lineRule="atLeast"/>
              <w:ind w:right="180"/>
              <w:jc w:val="center"/>
              <w:rPr>
                <w:rFonts w:ascii="Times New Roman" w:hAnsi="Times New Roman"/>
                <w:b/>
                <w:sz w:val="24"/>
                <w:szCs w:val="24"/>
              </w:rPr>
            </w:pPr>
          </w:p>
          <w:p w14:paraId="17EE70E1" w14:textId="77777777" w:rsidR="000C607C" w:rsidRPr="00EA110E" w:rsidRDefault="000C607C" w:rsidP="000C607C">
            <w:pPr>
              <w:spacing w:line="40" w:lineRule="atLeast"/>
              <w:ind w:right="180"/>
              <w:jc w:val="center"/>
              <w:rPr>
                <w:rFonts w:ascii="Times New Roman" w:hAnsi="Times New Roman"/>
                <w:b/>
                <w:sz w:val="24"/>
                <w:szCs w:val="24"/>
              </w:rPr>
            </w:pPr>
            <w:r w:rsidRPr="00EA110E">
              <w:rPr>
                <w:rFonts w:ascii="Times New Roman" w:hAnsi="Times New Roman"/>
                <w:b/>
                <w:sz w:val="24"/>
                <w:szCs w:val="24"/>
              </w:rPr>
              <w:t>Article 17</w:t>
            </w:r>
          </w:p>
          <w:p w14:paraId="316D24A8" w14:textId="77777777" w:rsidR="000C607C" w:rsidRPr="00EA110E" w:rsidRDefault="000C607C" w:rsidP="000C607C">
            <w:pPr>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Beneficiaries</w:t>
            </w:r>
          </w:p>
          <w:p w14:paraId="43240E5B" w14:textId="77777777" w:rsidR="000C607C" w:rsidRPr="00EA110E" w:rsidRDefault="000C607C" w:rsidP="000C607C">
            <w:pPr>
              <w:spacing w:line="40" w:lineRule="atLeast"/>
              <w:ind w:right="180"/>
              <w:jc w:val="center"/>
              <w:rPr>
                <w:rStyle w:val="hps"/>
                <w:rFonts w:ascii="Times New Roman" w:eastAsia="Calibri" w:hAnsi="Times New Roman"/>
                <w:b/>
              </w:rPr>
            </w:pPr>
          </w:p>
          <w:p w14:paraId="5947A448" w14:textId="77777777" w:rsidR="000C607C" w:rsidRPr="00EA110E" w:rsidRDefault="000C607C" w:rsidP="000C607C">
            <w:pPr>
              <w:spacing w:line="40" w:lineRule="atLeast"/>
              <w:ind w:right="180"/>
              <w:rPr>
                <w:rFonts w:ascii="Times New Roman" w:hAnsi="Times New Roman"/>
                <w:sz w:val="24"/>
              </w:rPr>
            </w:pPr>
            <w:r w:rsidRPr="00EA110E">
              <w:rPr>
                <w:rFonts w:ascii="Times New Roman" w:hAnsi="Times New Roman"/>
                <w:sz w:val="24"/>
              </w:rPr>
              <w:t>1. Final beneficiaries:</w:t>
            </w:r>
          </w:p>
          <w:p w14:paraId="2C763539" w14:textId="77777777" w:rsidR="000C607C" w:rsidRPr="00EA110E" w:rsidRDefault="000C607C" w:rsidP="000C607C">
            <w:pPr>
              <w:spacing w:line="40" w:lineRule="atLeast"/>
              <w:ind w:right="180"/>
              <w:rPr>
                <w:rFonts w:ascii="Times New Roman" w:hAnsi="Times New Roman"/>
                <w:sz w:val="24"/>
              </w:rPr>
            </w:pPr>
          </w:p>
          <w:p w14:paraId="4DE4A818" w14:textId="6DDFDE43" w:rsidR="000C607C" w:rsidRPr="00EA110E" w:rsidRDefault="000C607C" w:rsidP="00F63985">
            <w:pPr>
              <w:pStyle w:val="ListParagraph"/>
              <w:numPr>
                <w:ilvl w:val="1"/>
                <w:numId w:val="89"/>
              </w:numPr>
              <w:tabs>
                <w:tab w:val="left" w:pos="267"/>
              </w:tabs>
              <w:spacing w:line="40" w:lineRule="atLeast"/>
              <w:ind w:left="267" w:firstLine="0"/>
              <w:contextualSpacing/>
              <w:jc w:val="both"/>
              <w:rPr>
                <w:b/>
                <w:bCs/>
                <w:strike/>
                <w:lang w:eastAsia="de-AT"/>
              </w:rPr>
            </w:pPr>
            <w:r w:rsidRPr="00EA110E">
              <w:rPr>
                <w:lang w:eastAsia="de-AT"/>
              </w:rPr>
              <w:t xml:space="preserve">Final beneficiaries of this measure shall be “farmers” according to the definition in the Law No. 04⁄L-090 on Amending and Supplementing the Law No. 03/L-098 on Agriculture and Rural Development, </w:t>
            </w:r>
          </w:p>
          <w:p w14:paraId="58117922" w14:textId="77777777" w:rsidR="000C607C" w:rsidRPr="00EA110E" w:rsidRDefault="000C607C" w:rsidP="00A817AD">
            <w:pPr>
              <w:pStyle w:val="ListParagraph"/>
              <w:tabs>
                <w:tab w:val="left" w:pos="267"/>
              </w:tabs>
              <w:spacing w:line="40" w:lineRule="atLeast"/>
              <w:ind w:left="267"/>
              <w:contextualSpacing/>
              <w:jc w:val="both"/>
              <w:rPr>
                <w:rFonts w:eastAsia="Times New Roman"/>
                <w:b/>
                <w:bCs/>
                <w:lang w:eastAsia="de-AT"/>
              </w:rPr>
            </w:pPr>
          </w:p>
          <w:p w14:paraId="3160F414" w14:textId="2B8944DC" w:rsidR="000C607C" w:rsidRPr="00EA110E" w:rsidRDefault="000C607C" w:rsidP="00F63985">
            <w:pPr>
              <w:pStyle w:val="ListParagraph"/>
              <w:numPr>
                <w:ilvl w:val="1"/>
                <w:numId w:val="89"/>
              </w:numPr>
              <w:tabs>
                <w:tab w:val="left" w:pos="267"/>
              </w:tabs>
              <w:spacing w:line="40" w:lineRule="atLeast"/>
              <w:ind w:left="267" w:firstLine="0"/>
              <w:contextualSpacing/>
              <w:jc w:val="both"/>
              <w:rPr>
                <w:b/>
                <w:lang w:eastAsia="sq-AL"/>
              </w:rPr>
            </w:pPr>
            <w:r w:rsidRPr="00EA110E">
              <w:rPr>
                <w:lang w:eastAsia="sq-AL"/>
              </w:rPr>
              <w:lastRenderedPageBreak/>
              <w:t xml:space="preserve">Micro enterprise shall have up to nine (9) employees; </w:t>
            </w:r>
          </w:p>
          <w:p w14:paraId="6F807E3A" w14:textId="77777777" w:rsidR="000C607C" w:rsidRPr="00EA110E" w:rsidRDefault="000C607C" w:rsidP="000C607C">
            <w:pPr>
              <w:pStyle w:val="ListParagraph"/>
              <w:tabs>
                <w:tab w:val="left" w:pos="284"/>
                <w:tab w:val="left" w:pos="851"/>
              </w:tabs>
              <w:spacing w:line="40" w:lineRule="atLeast"/>
              <w:ind w:left="284"/>
              <w:contextualSpacing/>
              <w:jc w:val="both"/>
              <w:rPr>
                <w:rFonts w:eastAsia="Times New Roman"/>
                <w:b/>
                <w:lang w:eastAsia="sq-AL"/>
              </w:rPr>
            </w:pPr>
          </w:p>
          <w:p w14:paraId="2F77648B" w14:textId="77777777" w:rsidR="000C607C" w:rsidRPr="00EA110E" w:rsidRDefault="000C607C" w:rsidP="00F63985">
            <w:pPr>
              <w:pStyle w:val="ListParagraph"/>
              <w:numPr>
                <w:ilvl w:val="1"/>
                <w:numId w:val="89"/>
              </w:numPr>
              <w:tabs>
                <w:tab w:val="left" w:pos="284"/>
                <w:tab w:val="left" w:pos="851"/>
              </w:tabs>
              <w:spacing w:line="40" w:lineRule="atLeast"/>
              <w:ind w:left="284" w:firstLine="0"/>
              <w:contextualSpacing/>
              <w:jc w:val="both"/>
              <w:rPr>
                <w:rFonts w:eastAsia="Times New Roman"/>
                <w:b/>
                <w:lang w:eastAsia="sq-AL"/>
              </w:rPr>
            </w:pPr>
            <w:r w:rsidRPr="00EA110E">
              <w:rPr>
                <w:rFonts w:eastAsia="Times New Roman"/>
                <w:lang w:eastAsia="sq-AL"/>
              </w:rPr>
              <w:t>Small enterprise shall have from ten (10) to forty nine (49) employees;</w:t>
            </w:r>
          </w:p>
          <w:p w14:paraId="1258EA83" w14:textId="77777777" w:rsidR="000C607C" w:rsidRPr="00EA110E" w:rsidRDefault="000C607C" w:rsidP="000C607C">
            <w:pPr>
              <w:tabs>
                <w:tab w:val="left" w:pos="284"/>
                <w:tab w:val="left" w:pos="851"/>
              </w:tabs>
              <w:spacing w:line="40" w:lineRule="atLeast"/>
              <w:ind w:left="284"/>
              <w:contextualSpacing/>
              <w:jc w:val="both"/>
              <w:rPr>
                <w:rFonts w:ascii="Times New Roman" w:hAnsi="Times New Roman"/>
                <w:b/>
                <w:sz w:val="24"/>
                <w:lang w:eastAsia="sq-AL"/>
              </w:rPr>
            </w:pPr>
          </w:p>
          <w:p w14:paraId="49F5E99F" w14:textId="77777777" w:rsidR="00F15C75" w:rsidRPr="00EA110E" w:rsidRDefault="00F15C75" w:rsidP="000C607C">
            <w:pPr>
              <w:tabs>
                <w:tab w:val="left" w:pos="284"/>
                <w:tab w:val="left" w:pos="851"/>
              </w:tabs>
              <w:spacing w:line="40" w:lineRule="atLeast"/>
              <w:ind w:left="284"/>
              <w:contextualSpacing/>
              <w:jc w:val="both"/>
              <w:rPr>
                <w:rFonts w:ascii="Times New Roman" w:hAnsi="Times New Roman"/>
                <w:b/>
                <w:sz w:val="24"/>
                <w:lang w:eastAsia="sq-AL"/>
              </w:rPr>
            </w:pPr>
          </w:p>
          <w:p w14:paraId="78295809" w14:textId="77777777" w:rsidR="000C607C" w:rsidRPr="00EA110E" w:rsidRDefault="000C607C" w:rsidP="00F63985">
            <w:pPr>
              <w:pStyle w:val="ListParagraph"/>
              <w:numPr>
                <w:ilvl w:val="1"/>
                <w:numId w:val="89"/>
              </w:numPr>
              <w:tabs>
                <w:tab w:val="left" w:pos="284"/>
                <w:tab w:val="left" w:pos="851"/>
              </w:tabs>
              <w:spacing w:line="40" w:lineRule="atLeast"/>
              <w:ind w:left="284" w:firstLine="0"/>
              <w:contextualSpacing/>
              <w:jc w:val="both"/>
              <w:rPr>
                <w:rFonts w:eastAsia="Times New Roman"/>
                <w:b/>
                <w:lang w:eastAsia="sq-AL"/>
              </w:rPr>
            </w:pPr>
            <w:r w:rsidRPr="00EA110E">
              <w:rPr>
                <w:rFonts w:eastAsia="Times New Roman"/>
                <w:lang w:eastAsia="sq-AL"/>
              </w:rPr>
              <w:t>LAG – as beneficiary accredited by the Ministry.</w:t>
            </w:r>
          </w:p>
          <w:p w14:paraId="6523572A" w14:textId="77777777" w:rsidR="000C607C" w:rsidRPr="00EA110E" w:rsidRDefault="000C607C" w:rsidP="000C607C">
            <w:pPr>
              <w:spacing w:line="40" w:lineRule="atLeast"/>
              <w:ind w:left="426"/>
              <w:jc w:val="both"/>
              <w:rPr>
                <w:rFonts w:ascii="Times New Roman" w:hAnsi="Times New Roman"/>
                <w:sz w:val="24"/>
                <w:lang w:eastAsia="de-AT"/>
              </w:rPr>
            </w:pPr>
          </w:p>
          <w:p w14:paraId="17D3D6E1" w14:textId="0629B0F3" w:rsidR="000C607C" w:rsidRPr="00EA110E" w:rsidRDefault="00F15C75" w:rsidP="00F15C75">
            <w:pPr>
              <w:spacing w:line="40" w:lineRule="atLeast"/>
              <w:ind w:right="180"/>
              <w:rPr>
                <w:rStyle w:val="hps"/>
                <w:rFonts w:ascii="Times New Roman" w:eastAsia="Calibri" w:hAnsi="Times New Roman"/>
                <w:sz w:val="24"/>
                <w:szCs w:val="24"/>
              </w:rPr>
            </w:pPr>
            <w:r w:rsidRPr="00EA110E">
              <w:rPr>
                <w:rStyle w:val="hps"/>
                <w:rFonts w:ascii="Times New Roman" w:eastAsia="Calibri" w:hAnsi="Times New Roman"/>
                <w:sz w:val="24"/>
                <w:szCs w:val="24"/>
              </w:rPr>
              <w:t xml:space="preserve">2. </w:t>
            </w:r>
            <w:r w:rsidR="000C607C" w:rsidRPr="00EA110E">
              <w:rPr>
                <w:rStyle w:val="hps"/>
                <w:rFonts w:ascii="Times New Roman" w:eastAsia="Calibri" w:hAnsi="Times New Roman"/>
                <w:sz w:val="24"/>
                <w:szCs w:val="24"/>
              </w:rPr>
              <w:t>Joint eligibility criteria:</w:t>
            </w:r>
          </w:p>
          <w:p w14:paraId="70063016" w14:textId="77777777" w:rsidR="00F15C75" w:rsidRPr="00EA110E" w:rsidRDefault="00F15C75" w:rsidP="00384935">
            <w:pPr>
              <w:spacing w:line="40" w:lineRule="atLeast"/>
              <w:ind w:right="180"/>
              <w:rPr>
                <w:rStyle w:val="hps"/>
                <w:rFonts w:eastAsia="Calibri"/>
              </w:rPr>
            </w:pPr>
          </w:p>
          <w:p w14:paraId="232D9444" w14:textId="1929207D" w:rsidR="000C607C" w:rsidRPr="00EA110E" w:rsidRDefault="000C607C" w:rsidP="00F63985">
            <w:pPr>
              <w:pStyle w:val="ListParagraph"/>
              <w:numPr>
                <w:ilvl w:val="1"/>
                <w:numId w:val="91"/>
              </w:numPr>
              <w:spacing w:line="40" w:lineRule="atLeast"/>
              <w:ind w:left="267" w:firstLine="0"/>
              <w:jc w:val="both"/>
              <w:rPr>
                <w:b/>
                <w:lang w:eastAsia="sq-AL"/>
              </w:rPr>
            </w:pPr>
            <w:r w:rsidRPr="00EA110E">
              <w:rPr>
                <w:lang w:eastAsia="sq-AL"/>
              </w:rPr>
              <w:t xml:space="preserve">Registered in Farm Register; </w:t>
            </w:r>
          </w:p>
          <w:p w14:paraId="269DC1BB" w14:textId="77777777" w:rsidR="000C607C" w:rsidRPr="00EA110E" w:rsidRDefault="000C607C" w:rsidP="000C607C">
            <w:pPr>
              <w:pStyle w:val="ListParagraph"/>
              <w:spacing w:line="40" w:lineRule="atLeast"/>
              <w:ind w:left="284"/>
              <w:jc w:val="both"/>
              <w:rPr>
                <w:b/>
                <w:lang w:eastAsia="sq-AL"/>
              </w:rPr>
            </w:pPr>
          </w:p>
          <w:p w14:paraId="79844B14" w14:textId="77777777" w:rsidR="00F15C75" w:rsidRPr="00EA110E" w:rsidRDefault="00F15C75" w:rsidP="000C607C">
            <w:pPr>
              <w:pStyle w:val="ListParagraph"/>
              <w:spacing w:line="40" w:lineRule="atLeast"/>
              <w:ind w:left="284"/>
              <w:jc w:val="both"/>
              <w:rPr>
                <w:b/>
                <w:lang w:eastAsia="sq-AL"/>
              </w:rPr>
            </w:pPr>
          </w:p>
          <w:p w14:paraId="0D1DF249" w14:textId="0B6873EB" w:rsidR="000C607C" w:rsidRPr="00EA110E" w:rsidRDefault="000C607C" w:rsidP="00F63985">
            <w:pPr>
              <w:pStyle w:val="ListParagraph"/>
              <w:numPr>
                <w:ilvl w:val="1"/>
                <w:numId w:val="91"/>
              </w:numPr>
              <w:spacing w:line="40" w:lineRule="atLeast"/>
              <w:ind w:left="267" w:firstLine="0"/>
              <w:jc w:val="both"/>
              <w:rPr>
                <w:b/>
                <w:lang w:eastAsia="sq-AL"/>
              </w:rPr>
            </w:pPr>
            <w:r w:rsidRPr="00EA110E">
              <w:t>If the applicant is natural person, he/she shall be at least 18 years, but not older than 65 years in the date of application. This criterion shall not apply to legal persons.</w:t>
            </w:r>
          </w:p>
          <w:p w14:paraId="50E49BB5" w14:textId="69DD3446" w:rsidR="000C607C" w:rsidRPr="00EA110E" w:rsidRDefault="000C607C" w:rsidP="00F15C75">
            <w:pPr>
              <w:spacing w:line="40" w:lineRule="atLeast"/>
              <w:ind w:left="267"/>
              <w:jc w:val="both"/>
              <w:rPr>
                <w:rFonts w:ascii="Times New Roman" w:hAnsi="Times New Roman"/>
                <w:sz w:val="24"/>
                <w:szCs w:val="24"/>
                <w:lang w:eastAsia="sq-AL"/>
              </w:rPr>
            </w:pPr>
          </w:p>
          <w:p w14:paraId="09CF1ECC" w14:textId="77777777" w:rsidR="00F15C75" w:rsidRPr="00EA110E" w:rsidRDefault="00F15C75" w:rsidP="00F15C75">
            <w:pPr>
              <w:spacing w:line="40" w:lineRule="atLeast"/>
              <w:ind w:left="267"/>
              <w:jc w:val="both"/>
              <w:rPr>
                <w:rFonts w:ascii="Times New Roman" w:hAnsi="Times New Roman"/>
                <w:b/>
                <w:sz w:val="24"/>
                <w:szCs w:val="24"/>
                <w:lang w:eastAsia="sq-AL"/>
              </w:rPr>
            </w:pPr>
          </w:p>
          <w:p w14:paraId="6D3649A4" w14:textId="77777777" w:rsidR="000C607C" w:rsidRPr="00EA110E" w:rsidRDefault="000C607C" w:rsidP="00F63985">
            <w:pPr>
              <w:pStyle w:val="ListParagraph"/>
              <w:numPr>
                <w:ilvl w:val="1"/>
                <w:numId w:val="91"/>
              </w:numPr>
              <w:spacing w:line="40" w:lineRule="atLeast"/>
              <w:ind w:left="284" w:firstLine="0"/>
              <w:jc w:val="both"/>
              <w:rPr>
                <w:b/>
              </w:rPr>
            </w:pPr>
            <w:r w:rsidRPr="00EA110E">
              <w:t xml:space="preserve">Applicants shall submit the application with all required documents indicated in the list of documents required and presented in Manual for Applicant; </w:t>
            </w:r>
          </w:p>
          <w:p w14:paraId="56B3FF14" w14:textId="77777777" w:rsidR="000C607C" w:rsidRPr="00EA110E" w:rsidRDefault="000C607C" w:rsidP="000C607C">
            <w:pPr>
              <w:spacing w:line="40" w:lineRule="atLeast"/>
              <w:ind w:left="284"/>
              <w:jc w:val="both"/>
              <w:rPr>
                <w:rFonts w:ascii="Times New Roman" w:hAnsi="Times New Roman"/>
                <w:b/>
                <w:sz w:val="24"/>
                <w:lang w:eastAsia="sq-AL"/>
              </w:rPr>
            </w:pPr>
          </w:p>
          <w:p w14:paraId="287B7EF7" w14:textId="77777777" w:rsidR="00F15C75" w:rsidRPr="00EA110E" w:rsidRDefault="00F15C75" w:rsidP="000C607C">
            <w:pPr>
              <w:spacing w:line="40" w:lineRule="atLeast"/>
              <w:ind w:left="284"/>
              <w:jc w:val="both"/>
              <w:rPr>
                <w:rFonts w:ascii="Times New Roman" w:hAnsi="Times New Roman"/>
                <w:b/>
                <w:sz w:val="24"/>
                <w:lang w:eastAsia="sq-AL"/>
              </w:rPr>
            </w:pPr>
          </w:p>
          <w:p w14:paraId="524D8EB0" w14:textId="282B3BD0" w:rsidR="000C607C" w:rsidRPr="00EA110E" w:rsidRDefault="000C607C" w:rsidP="00F63985">
            <w:pPr>
              <w:pStyle w:val="ListParagraph"/>
              <w:numPr>
                <w:ilvl w:val="1"/>
                <w:numId w:val="91"/>
              </w:numPr>
              <w:spacing w:line="40" w:lineRule="atLeast"/>
              <w:ind w:left="284" w:firstLine="0"/>
              <w:jc w:val="both"/>
              <w:rPr>
                <w:b/>
                <w:lang w:eastAsia="sq-AL"/>
              </w:rPr>
            </w:pPr>
            <w:r w:rsidRPr="00EA110E">
              <w:rPr>
                <w:lang w:eastAsia="sq-AL"/>
              </w:rPr>
              <w:t xml:space="preserve">Investment shall be made in rural or mountainous areas according to the definition of ARDP </w:t>
            </w:r>
          </w:p>
          <w:p w14:paraId="0467C969" w14:textId="77777777" w:rsidR="000C607C" w:rsidRPr="00EA110E" w:rsidRDefault="000C607C" w:rsidP="000C607C">
            <w:pPr>
              <w:pStyle w:val="ListParagraph"/>
              <w:spacing w:line="40" w:lineRule="atLeast"/>
              <w:ind w:left="284"/>
              <w:jc w:val="both"/>
              <w:rPr>
                <w:b/>
                <w:lang w:eastAsia="sq-AL"/>
              </w:rPr>
            </w:pPr>
          </w:p>
          <w:p w14:paraId="590FD4F6" w14:textId="77777777" w:rsidR="00F15C75" w:rsidRPr="00EA110E" w:rsidRDefault="00F15C75" w:rsidP="000C607C">
            <w:pPr>
              <w:pStyle w:val="ListParagraph"/>
              <w:spacing w:line="40" w:lineRule="atLeast"/>
              <w:ind w:left="284"/>
              <w:jc w:val="both"/>
              <w:rPr>
                <w:b/>
                <w:lang w:eastAsia="sq-AL"/>
              </w:rPr>
            </w:pPr>
          </w:p>
          <w:p w14:paraId="1CA681F6" w14:textId="77777777" w:rsidR="000C607C" w:rsidRPr="00EA110E" w:rsidRDefault="000C607C" w:rsidP="00F63985">
            <w:pPr>
              <w:pStyle w:val="ListParagraph"/>
              <w:numPr>
                <w:ilvl w:val="1"/>
                <w:numId w:val="91"/>
              </w:numPr>
              <w:spacing w:line="40" w:lineRule="atLeast"/>
              <w:ind w:left="284" w:firstLine="0"/>
              <w:jc w:val="both"/>
              <w:rPr>
                <w:b/>
                <w:lang w:eastAsia="sq-AL"/>
              </w:rPr>
            </w:pPr>
            <w:r w:rsidRPr="00EA110E">
              <w:rPr>
                <w:lang w:eastAsia="sq-AL"/>
              </w:rPr>
              <w:t xml:space="preserve">Natural person shall have completed the compulsory elementary education of 8 or 9 </w:t>
            </w:r>
            <w:r w:rsidRPr="00EA110E">
              <w:rPr>
                <w:lang w:eastAsia="sq-AL"/>
              </w:rPr>
              <w:lastRenderedPageBreak/>
              <w:t xml:space="preserve">year grades. In case of legal person, this applies to the owner/authorized person; </w:t>
            </w:r>
          </w:p>
          <w:p w14:paraId="6319DBD4" w14:textId="77777777" w:rsidR="00B46585" w:rsidRPr="0080649B" w:rsidRDefault="00B46585" w:rsidP="0080649B">
            <w:pPr>
              <w:spacing w:line="40" w:lineRule="atLeast"/>
              <w:jc w:val="both"/>
              <w:rPr>
                <w:b/>
                <w:lang w:eastAsia="sq-AL"/>
              </w:rPr>
            </w:pPr>
          </w:p>
          <w:p w14:paraId="03362141" w14:textId="77777777" w:rsidR="000C607C" w:rsidRPr="00EA110E" w:rsidRDefault="000C607C" w:rsidP="00F63985">
            <w:pPr>
              <w:pStyle w:val="ListParagraph"/>
              <w:numPr>
                <w:ilvl w:val="1"/>
                <w:numId w:val="91"/>
              </w:numPr>
              <w:spacing w:line="40" w:lineRule="atLeast"/>
              <w:ind w:left="284" w:firstLine="0"/>
              <w:jc w:val="both"/>
              <w:rPr>
                <w:b/>
                <w:lang w:eastAsia="sq-AL"/>
              </w:rPr>
            </w:pPr>
            <w:r w:rsidRPr="00EA110E">
              <w:rPr>
                <w:lang w:eastAsia="sq-AL"/>
              </w:rPr>
              <w:t xml:space="preserve">Possession list and copy of the plan for the place of investment, mandatory for all applicants; </w:t>
            </w:r>
          </w:p>
          <w:p w14:paraId="7A27DE4E" w14:textId="77777777" w:rsidR="00F15C75" w:rsidRPr="00EA110E" w:rsidRDefault="00F15C75" w:rsidP="00B46585">
            <w:pPr>
              <w:spacing w:line="40" w:lineRule="atLeast"/>
              <w:jc w:val="both"/>
              <w:rPr>
                <w:b/>
                <w:lang w:eastAsia="sq-AL"/>
              </w:rPr>
            </w:pPr>
          </w:p>
          <w:p w14:paraId="645B3D30" w14:textId="77777777" w:rsidR="000C607C" w:rsidRPr="00EA110E" w:rsidRDefault="000C607C" w:rsidP="00F63985">
            <w:pPr>
              <w:pStyle w:val="ListParagraph"/>
              <w:numPr>
                <w:ilvl w:val="1"/>
                <w:numId w:val="91"/>
              </w:numPr>
              <w:spacing w:line="40" w:lineRule="atLeast"/>
              <w:ind w:left="284" w:firstLine="0"/>
              <w:jc w:val="both"/>
              <w:rPr>
                <w:b/>
                <w:lang w:eastAsia="sq-AL"/>
              </w:rPr>
            </w:pPr>
            <w:r w:rsidRPr="00EA110E">
              <w:rPr>
                <w:bCs/>
                <w:lang w:eastAsia="sq-AL"/>
              </w:rPr>
              <w:t>Applicants shall have settled tax obligations, namely tax property for natural persons, whereas corporate income tax and other applicable taxes for enterprises;</w:t>
            </w:r>
          </w:p>
          <w:p w14:paraId="1B474C8E" w14:textId="77777777" w:rsidR="000C607C" w:rsidRPr="00EA110E" w:rsidRDefault="000C607C" w:rsidP="000C607C">
            <w:pPr>
              <w:pStyle w:val="ListParagraph"/>
              <w:spacing w:line="40" w:lineRule="atLeast"/>
              <w:ind w:left="284"/>
              <w:jc w:val="both"/>
              <w:rPr>
                <w:b/>
                <w:lang w:eastAsia="sq-AL"/>
              </w:rPr>
            </w:pPr>
          </w:p>
          <w:p w14:paraId="170DE23A" w14:textId="77777777" w:rsidR="00F15C75" w:rsidRPr="00EA110E" w:rsidRDefault="00F15C75" w:rsidP="000C607C">
            <w:pPr>
              <w:pStyle w:val="ListParagraph"/>
              <w:spacing w:line="40" w:lineRule="atLeast"/>
              <w:ind w:left="284"/>
              <w:jc w:val="both"/>
              <w:rPr>
                <w:b/>
                <w:lang w:eastAsia="sq-AL"/>
              </w:rPr>
            </w:pPr>
          </w:p>
          <w:p w14:paraId="1950AF91" w14:textId="77777777" w:rsidR="000C607C" w:rsidRPr="00EA110E" w:rsidRDefault="000C607C" w:rsidP="00F63985">
            <w:pPr>
              <w:pStyle w:val="ListParagraph"/>
              <w:numPr>
                <w:ilvl w:val="1"/>
                <w:numId w:val="91"/>
              </w:numPr>
              <w:spacing w:line="40" w:lineRule="atLeast"/>
              <w:ind w:left="284" w:firstLine="0"/>
              <w:jc w:val="both"/>
              <w:rPr>
                <w:b/>
                <w:bCs/>
                <w:lang w:eastAsia="sq-AL"/>
              </w:rPr>
            </w:pPr>
            <w:r w:rsidRPr="00EA110E">
              <w:rPr>
                <w:bCs/>
                <w:lang w:eastAsia="sq-AL"/>
              </w:rPr>
              <w:t>Applicants shall have no financial obligations to the MAFRD;</w:t>
            </w:r>
          </w:p>
          <w:p w14:paraId="476C0832" w14:textId="77777777" w:rsidR="000C607C" w:rsidRPr="00EA110E" w:rsidRDefault="000C607C" w:rsidP="000C607C">
            <w:pPr>
              <w:pStyle w:val="ListParagraph"/>
              <w:spacing w:line="40" w:lineRule="atLeast"/>
              <w:ind w:left="284"/>
              <w:jc w:val="both"/>
              <w:rPr>
                <w:b/>
                <w:lang w:eastAsia="sq-AL"/>
              </w:rPr>
            </w:pPr>
          </w:p>
          <w:p w14:paraId="16833AB0" w14:textId="77777777" w:rsidR="000C607C" w:rsidRPr="00EA110E" w:rsidRDefault="000C607C" w:rsidP="00F63985">
            <w:pPr>
              <w:pStyle w:val="ListParagraph"/>
              <w:numPr>
                <w:ilvl w:val="1"/>
                <w:numId w:val="91"/>
              </w:numPr>
              <w:spacing w:line="40" w:lineRule="atLeast"/>
              <w:ind w:left="284" w:firstLine="0"/>
              <w:jc w:val="both"/>
              <w:rPr>
                <w:b/>
                <w:lang w:eastAsia="sq-AL"/>
              </w:rPr>
            </w:pPr>
            <w:r w:rsidRPr="00EA110E">
              <w:rPr>
                <w:bCs/>
                <w:lang w:eastAsia="sq-AL"/>
              </w:rPr>
              <w:t>All the beneficiaries of rural development projects shall be obliged to maintain their investments according to the projects approved during three (3) years after the project implementation, as long as the monitoring period lasts. If the beneficiary does not maintain the investments, he/she shall be obliged to return the funded amount of the public support;</w:t>
            </w:r>
          </w:p>
          <w:p w14:paraId="436F2138" w14:textId="77777777" w:rsidR="000C607C" w:rsidRPr="00EA110E" w:rsidRDefault="000C607C" w:rsidP="000C607C">
            <w:pPr>
              <w:pStyle w:val="ListParagraph"/>
              <w:spacing w:line="40" w:lineRule="atLeast"/>
              <w:ind w:left="284"/>
              <w:jc w:val="both"/>
              <w:rPr>
                <w:b/>
                <w:lang w:eastAsia="sq-AL"/>
              </w:rPr>
            </w:pPr>
          </w:p>
          <w:p w14:paraId="195A2C6D" w14:textId="77777777" w:rsidR="000C607C" w:rsidRPr="00EA110E" w:rsidRDefault="000C607C" w:rsidP="00F63985">
            <w:pPr>
              <w:pStyle w:val="ListParagraph"/>
              <w:numPr>
                <w:ilvl w:val="1"/>
                <w:numId w:val="91"/>
              </w:numPr>
              <w:spacing w:line="40" w:lineRule="atLeast"/>
              <w:ind w:left="284" w:firstLine="0"/>
              <w:jc w:val="both"/>
              <w:rPr>
                <w:b/>
                <w:lang w:eastAsia="sq-AL"/>
              </w:rPr>
            </w:pPr>
            <w:r w:rsidRPr="00EA110E">
              <w:rPr>
                <w:bCs/>
                <w:lang w:eastAsia="sq-AL"/>
              </w:rPr>
              <w:t>For investment projects in which the eligible investments are smaller or equal to EUR 20,000 (twenty thousand Euros), the applicant shall submit a project-proposal according to the AAD’s model. Submeasure of rural tourism shall have a separate project-proposal</w:t>
            </w:r>
            <w:r w:rsidRPr="00EA110E">
              <w:rPr>
                <w:lang w:eastAsia="sq-AL"/>
              </w:rPr>
              <w:t xml:space="preserve">; </w:t>
            </w:r>
          </w:p>
          <w:p w14:paraId="33670539" w14:textId="77777777" w:rsidR="000C607C" w:rsidRPr="00EA110E" w:rsidRDefault="000C607C" w:rsidP="000C607C">
            <w:pPr>
              <w:pStyle w:val="ListParagraph"/>
              <w:tabs>
                <w:tab w:val="left" w:pos="709"/>
                <w:tab w:val="left" w:pos="851"/>
              </w:tabs>
              <w:spacing w:line="40" w:lineRule="atLeast"/>
              <w:ind w:left="284"/>
              <w:jc w:val="both"/>
              <w:rPr>
                <w:b/>
                <w:lang w:eastAsia="sq-AL"/>
              </w:rPr>
            </w:pPr>
          </w:p>
          <w:p w14:paraId="12403B52" w14:textId="77777777" w:rsidR="000C607C" w:rsidRPr="00EA110E" w:rsidRDefault="000C607C" w:rsidP="0080649B">
            <w:pPr>
              <w:pStyle w:val="ListParagraph"/>
              <w:numPr>
                <w:ilvl w:val="1"/>
                <w:numId w:val="91"/>
              </w:numPr>
              <w:tabs>
                <w:tab w:val="left" w:pos="819"/>
                <w:tab w:val="left" w:pos="1119"/>
              </w:tabs>
              <w:spacing w:line="40" w:lineRule="atLeast"/>
              <w:ind w:left="284" w:firstLine="0"/>
              <w:jc w:val="both"/>
              <w:rPr>
                <w:b/>
                <w:lang w:eastAsia="sq-AL"/>
              </w:rPr>
            </w:pPr>
            <w:r w:rsidRPr="00EA110E">
              <w:rPr>
                <w:bCs/>
                <w:lang w:eastAsia="sq-AL"/>
              </w:rPr>
              <w:lastRenderedPageBreak/>
              <w:t>For investments projects in which the eligible investments are larger than EUR 20,000 (twenty thousand Euros), the applicants shall submit a business plan according to the AAD’s model. Submeasure of rural tourism shall have a separate business plan;</w:t>
            </w:r>
          </w:p>
          <w:p w14:paraId="45306393" w14:textId="77777777" w:rsidR="000C607C" w:rsidRPr="00EA110E" w:rsidRDefault="000C607C" w:rsidP="000C607C">
            <w:pPr>
              <w:tabs>
                <w:tab w:val="left" w:pos="709"/>
                <w:tab w:val="left" w:pos="851"/>
              </w:tabs>
              <w:spacing w:line="40" w:lineRule="atLeast"/>
              <w:jc w:val="both"/>
              <w:rPr>
                <w:rFonts w:ascii="Times New Roman" w:hAnsi="Times New Roman"/>
                <w:b/>
                <w:sz w:val="24"/>
                <w:lang w:eastAsia="sq-AL"/>
              </w:rPr>
            </w:pPr>
          </w:p>
          <w:p w14:paraId="6C68CD60" w14:textId="77777777" w:rsidR="000C607C" w:rsidRPr="00EA110E" w:rsidRDefault="000C607C" w:rsidP="0080649B">
            <w:pPr>
              <w:pStyle w:val="ListParagraph"/>
              <w:numPr>
                <w:ilvl w:val="1"/>
                <w:numId w:val="91"/>
              </w:numPr>
              <w:tabs>
                <w:tab w:val="left" w:pos="669"/>
                <w:tab w:val="left" w:pos="849"/>
              </w:tabs>
              <w:spacing w:line="40" w:lineRule="atLeast"/>
              <w:ind w:left="284" w:firstLine="0"/>
              <w:jc w:val="both"/>
              <w:rPr>
                <w:b/>
                <w:lang w:eastAsia="sq-AL"/>
              </w:rPr>
            </w:pPr>
            <w:r w:rsidRPr="00EA110E">
              <w:rPr>
                <w:bCs/>
                <w:lang w:eastAsia="sq-AL"/>
              </w:rPr>
              <w:t>Models for project proposal for a business plan shall be published on the website of AAD and MAFRD and shall be available to all applicants</w:t>
            </w:r>
            <w:r w:rsidRPr="00EA110E">
              <w:t>;</w:t>
            </w:r>
          </w:p>
          <w:p w14:paraId="0B9BC6F3" w14:textId="77777777" w:rsidR="000C607C" w:rsidRPr="00EA110E" w:rsidRDefault="000C607C" w:rsidP="000C607C">
            <w:pPr>
              <w:pStyle w:val="ListParagraph"/>
              <w:tabs>
                <w:tab w:val="left" w:pos="709"/>
                <w:tab w:val="left" w:pos="851"/>
              </w:tabs>
              <w:spacing w:line="40" w:lineRule="atLeast"/>
              <w:ind w:left="284"/>
              <w:jc w:val="both"/>
              <w:rPr>
                <w:b/>
                <w:lang w:eastAsia="sq-AL"/>
              </w:rPr>
            </w:pPr>
          </w:p>
          <w:p w14:paraId="722C217B" w14:textId="77777777" w:rsidR="000C607C" w:rsidRPr="00EA110E" w:rsidRDefault="000C607C" w:rsidP="0080649B">
            <w:pPr>
              <w:pStyle w:val="ListParagraph"/>
              <w:numPr>
                <w:ilvl w:val="1"/>
                <w:numId w:val="91"/>
              </w:numPr>
              <w:tabs>
                <w:tab w:val="left" w:pos="774"/>
              </w:tabs>
              <w:spacing w:line="40" w:lineRule="atLeast"/>
              <w:ind w:left="284" w:firstLine="0"/>
              <w:jc w:val="both"/>
              <w:rPr>
                <w:b/>
                <w:lang w:eastAsia="sq-AL"/>
              </w:rPr>
            </w:pPr>
            <w:r w:rsidRPr="00EA110E">
              <w:rPr>
                <w:bCs/>
                <w:lang w:eastAsia="sq-AL"/>
              </w:rPr>
              <w:t>All beneficiaries who stated in their business plan that they will create new jobs and for this they scored points during the evaluation, shall create them and prove this with the payment of pension contribution and salary tax at least for the last month before the request for final payment. Beneficiaries shall be obliged to keep these jobs filled with full-time employees for three (3) years, as long as the monitoring period lasts;</w:t>
            </w:r>
            <w:r w:rsidRPr="00EA110E">
              <w:rPr>
                <w:rFonts w:eastAsia="Times New Roman"/>
              </w:rPr>
              <w:t xml:space="preserve"> </w:t>
            </w:r>
          </w:p>
          <w:p w14:paraId="220D5748" w14:textId="77777777" w:rsidR="000C607C" w:rsidRPr="00EA110E" w:rsidRDefault="000C607C" w:rsidP="000C607C">
            <w:pPr>
              <w:pStyle w:val="ListParagraph"/>
              <w:tabs>
                <w:tab w:val="left" w:pos="709"/>
                <w:tab w:val="left" w:pos="851"/>
              </w:tabs>
              <w:spacing w:line="40" w:lineRule="atLeast"/>
              <w:ind w:left="284"/>
              <w:jc w:val="both"/>
              <w:rPr>
                <w:b/>
                <w:lang w:eastAsia="sq-AL"/>
              </w:rPr>
            </w:pPr>
          </w:p>
          <w:p w14:paraId="1D5B4756" w14:textId="77777777" w:rsidR="00F15C75" w:rsidRPr="00EA110E" w:rsidRDefault="00F15C75" w:rsidP="000C607C">
            <w:pPr>
              <w:pStyle w:val="ListParagraph"/>
              <w:tabs>
                <w:tab w:val="left" w:pos="709"/>
                <w:tab w:val="left" w:pos="851"/>
              </w:tabs>
              <w:spacing w:line="40" w:lineRule="atLeast"/>
              <w:ind w:left="284"/>
              <w:jc w:val="both"/>
              <w:rPr>
                <w:b/>
                <w:lang w:eastAsia="sq-AL"/>
              </w:rPr>
            </w:pPr>
          </w:p>
          <w:p w14:paraId="74DA38B3" w14:textId="77777777" w:rsidR="000C607C" w:rsidRPr="00EA110E" w:rsidRDefault="000C607C" w:rsidP="0080649B">
            <w:pPr>
              <w:pStyle w:val="ListParagraph"/>
              <w:numPr>
                <w:ilvl w:val="1"/>
                <w:numId w:val="91"/>
              </w:numPr>
              <w:tabs>
                <w:tab w:val="left" w:pos="864"/>
              </w:tabs>
              <w:spacing w:line="40" w:lineRule="atLeast"/>
              <w:ind w:left="284" w:firstLine="0"/>
              <w:jc w:val="both"/>
              <w:rPr>
                <w:b/>
                <w:lang w:eastAsia="sq-AL"/>
              </w:rPr>
            </w:pPr>
            <w:r w:rsidRPr="00EA110E">
              <w:rPr>
                <w:bCs/>
                <w:lang w:eastAsia="sq-AL"/>
              </w:rPr>
              <w:t xml:space="preserve">Projects funded by the Rural Development Program 2020 should have not been funded by the EU Office in Kosovo or by any other public, local or international donor. If it is confirmed that the beneficiary has benefited support for the same project also from other donors, he/she shall not receive support or if he/she has already received it, he/she shall be obliged to return </w:t>
            </w:r>
            <w:r w:rsidRPr="00EA110E">
              <w:rPr>
                <w:bCs/>
                <w:lang w:eastAsia="sq-AL"/>
              </w:rPr>
              <w:lastRenderedPageBreak/>
              <w:t>the funds received, as well as the penalties shall be imposed in line with the Law;</w:t>
            </w:r>
          </w:p>
          <w:p w14:paraId="72BE192B" w14:textId="77777777" w:rsidR="000C607C" w:rsidRPr="00EA110E" w:rsidRDefault="000C607C" w:rsidP="000C607C">
            <w:pPr>
              <w:tabs>
                <w:tab w:val="left" w:pos="709"/>
                <w:tab w:val="left" w:pos="851"/>
              </w:tabs>
              <w:spacing w:line="40" w:lineRule="atLeast"/>
              <w:jc w:val="both"/>
              <w:rPr>
                <w:rFonts w:ascii="Times New Roman" w:hAnsi="Times New Roman"/>
                <w:b/>
                <w:sz w:val="24"/>
                <w:lang w:eastAsia="sq-AL"/>
              </w:rPr>
            </w:pPr>
          </w:p>
          <w:p w14:paraId="2A6B8EE5" w14:textId="77777777" w:rsidR="00F15C75" w:rsidRPr="00EA110E" w:rsidRDefault="00F15C75" w:rsidP="000C607C">
            <w:pPr>
              <w:tabs>
                <w:tab w:val="left" w:pos="709"/>
                <w:tab w:val="left" w:pos="851"/>
              </w:tabs>
              <w:spacing w:line="40" w:lineRule="atLeast"/>
              <w:jc w:val="both"/>
              <w:rPr>
                <w:rFonts w:ascii="Times New Roman" w:hAnsi="Times New Roman"/>
                <w:b/>
                <w:sz w:val="24"/>
                <w:lang w:eastAsia="sq-AL"/>
              </w:rPr>
            </w:pPr>
          </w:p>
          <w:p w14:paraId="01D8876D" w14:textId="77777777" w:rsidR="000C607C" w:rsidRPr="00EA110E" w:rsidRDefault="000C607C" w:rsidP="0080649B">
            <w:pPr>
              <w:pStyle w:val="ListParagraph"/>
              <w:numPr>
                <w:ilvl w:val="1"/>
                <w:numId w:val="91"/>
              </w:numPr>
              <w:tabs>
                <w:tab w:val="left" w:pos="894"/>
              </w:tabs>
              <w:spacing w:line="40" w:lineRule="atLeast"/>
              <w:ind w:left="284" w:firstLine="0"/>
              <w:jc w:val="both"/>
              <w:rPr>
                <w:b/>
                <w:bCs/>
                <w:lang w:eastAsia="sq-AL"/>
              </w:rPr>
            </w:pPr>
            <w:r w:rsidRPr="00EA110E">
              <w:rPr>
                <w:bCs/>
                <w:lang w:eastAsia="sq-AL"/>
              </w:rPr>
              <w:t xml:space="preserve">Beneficiaries may not be granted a new project if the previous project was not finished in compliance with the contract signed with the AAD; </w:t>
            </w:r>
          </w:p>
          <w:p w14:paraId="6AD01D5D" w14:textId="77777777" w:rsidR="000C607C" w:rsidRPr="00EA110E" w:rsidRDefault="000C607C" w:rsidP="000C607C">
            <w:pPr>
              <w:tabs>
                <w:tab w:val="left" w:pos="709"/>
                <w:tab w:val="left" w:pos="851"/>
              </w:tabs>
              <w:spacing w:line="40" w:lineRule="atLeast"/>
              <w:jc w:val="both"/>
              <w:rPr>
                <w:rFonts w:ascii="Times New Roman" w:hAnsi="Times New Roman"/>
                <w:b/>
                <w:sz w:val="24"/>
                <w:lang w:eastAsia="sq-AL"/>
              </w:rPr>
            </w:pPr>
          </w:p>
          <w:p w14:paraId="4D035E8A" w14:textId="77777777" w:rsidR="000C607C" w:rsidRPr="00EA110E" w:rsidRDefault="000C607C" w:rsidP="00F63985">
            <w:pPr>
              <w:pStyle w:val="ListParagraph"/>
              <w:numPr>
                <w:ilvl w:val="1"/>
                <w:numId w:val="91"/>
              </w:numPr>
              <w:tabs>
                <w:tab w:val="left" w:pos="709"/>
                <w:tab w:val="left" w:pos="851"/>
              </w:tabs>
              <w:spacing w:line="40" w:lineRule="atLeast"/>
              <w:ind w:left="284" w:firstLine="0"/>
              <w:jc w:val="both"/>
              <w:rPr>
                <w:b/>
                <w:lang w:eastAsia="sq-AL"/>
              </w:rPr>
            </w:pPr>
            <w:r w:rsidRPr="00EA110E">
              <w:rPr>
                <w:rFonts w:eastAsia="Times New Roman"/>
              </w:rPr>
              <w:t>Applicant may apply only with one project per year;</w:t>
            </w:r>
          </w:p>
          <w:p w14:paraId="154EB851" w14:textId="77777777" w:rsidR="000C607C" w:rsidRPr="00EA110E" w:rsidRDefault="000C607C" w:rsidP="000C607C">
            <w:pPr>
              <w:pStyle w:val="ListParagraph"/>
              <w:tabs>
                <w:tab w:val="left" w:pos="709"/>
                <w:tab w:val="left" w:pos="851"/>
              </w:tabs>
              <w:spacing w:line="40" w:lineRule="atLeast"/>
              <w:ind w:left="284"/>
              <w:jc w:val="both"/>
              <w:rPr>
                <w:b/>
                <w:lang w:eastAsia="sq-AL"/>
              </w:rPr>
            </w:pPr>
          </w:p>
          <w:p w14:paraId="0801A949" w14:textId="77777777" w:rsidR="000C607C" w:rsidRPr="00EA110E" w:rsidRDefault="000C607C" w:rsidP="00F63985">
            <w:pPr>
              <w:pStyle w:val="ListParagraph"/>
              <w:numPr>
                <w:ilvl w:val="1"/>
                <w:numId w:val="91"/>
              </w:numPr>
              <w:tabs>
                <w:tab w:val="left" w:pos="709"/>
                <w:tab w:val="left" w:pos="851"/>
              </w:tabs>
              <w:spacing w:line="40" w:lineRule="atLeast"/>
              <w:ind w:left="284" w:firstLine="0"/>
              <w:jc w:val="both"/>
              <w:rPr>
                <w:b/>
                <w:lang w:eastAsia="sq-AL"/>
              </w:rPr>
            </w:pPr>
            <w:r w:rsidRPr="00EA110E">
              <w:rPr>
                <w:rFonts w:eastAsia="Times New Roman"/>
              </w:rPr>
              <w:t xml:space="preserve">Maximum public assistance for the implementation period of ARDP 2014-2020 for the Measure 302 shall be EUR 150,000.00 (one hundred and fifty thousand Euros) per beneficiary. </w:t>
            </w:r>
          </w:p>
          <w:p w14:paraId="42C80F4A" w14:textId="77777777" w:rsidR="000C607C" w:rsidRPr="00EA110E" w:rsidRDefault="000C607C" w:rsidP="000C607C">
            <w:pPr>
              <w:pStyle w:val="ListParagraph"/>
              <w:tabs>
                <w:tab w:val="left" w:pos="709"/>
                <w:tab w:val="left" w:pos="851"/>
              </w:tabs>
              <w:spacing w:line="40" w:lineRule="atLeast"/>
              <w:ind w:left="284"/>
              <w:jc w:val="both"/>
              <w:rPr>
                <w:b/>
                <w:lang w:eastAsia="sq-AL"/>
              </w:rPr>
            </w:pPr>
          </w:p>
          <w:p w14:paraId="0FFF6573" w14:textId="77777777" w:rsidR="000C607C" w:rsidRPr="00EA110E" w:rsidRDefault="000C607C" w:rsidP="00F63985">
            <w:pPr>
              <w:pStyle w:val="ListParagraph"/>
              <w:numPr>
                <w:ilvl w:val="1"/>
                <w:numId w:val="91"/>
              </w:numPr>
              <w:tabs>
                <w:tab w:val="left" w:pos="709"/>
                <w:tab w:val="left" w:pos="851"/>
              </w:tabs>
              <w:spacing w:line="40" w:lineRule="atLeast"/>
              <w:ind w:left="284" w:firstLine="0"/>
              <w:jc w:val="both"/>
              <w:rPr>
                <w:b/>
                <w:lang w:eastAsia="sq-AL"/>
              </w:rPr>
            </w:pPr>
            <w:r w:rsidRPr="00EA110E">
              <w:rPr>
                <w:rFonts w:eastAsia="Times New Roman"/>
              </w:rPr>
              <w:t>If the land or any other property where the investment is to be made is co-owned, the applicant shall provide the consent of co-owners.</w:t>
            </w:r>
          </w:p>
          <w:p w14:paraId="53E39EE7" w14:textId="77777777" w:rsidR="000C607C" w:rsidRPr="00EA110E" w:rsidRDefault="000C607C" w:rsidP="000C607C">
            <w:pPr>
              <w:pStyle w:val="ListParagraph"/>
              <w:tabs>
                <w:tab w:val="left" w:pos="709"/>
                <w:tab w:val="left" w:pos="851"/>
              </w:tabs>
              <w:spacing w:line="40" w:lineRule="atLeast"/>
              <w:ind w:left="284"/>
              <w:jc w:val="both"/>
              <w:rPr>
                <w:b/>
                <w:lang w:eastAsia="sq-AL"/>
              </w:rPr>
            </w:pPr>
          </w:p>
          <w:p w14:paraId="5E53F19D" w14:textId="77777777" w:rsidR="000C607C" w:rsidRPr="00EA110E" w:rsidRDefault="000C607C" w:rsidP="00F63985">
            <w:pPr>
              <w:pStyle w:val="ListParagraph"/>
              <w:numPr>
                <w:ilvl w:val="1"/>
                <w:numId w:val="91"/>
              </w:numPr>
              <w:tabs>
                <w:tab w:val="left" w:pos="709"/>
                <w:tab w:val="left" w:pos="851"/>
              </w:tabs>
              <w:spacing w:line="40" w:lineRule="atLeast"/>
              <w:ind w:left="284" w:firstLine="0"/>
              <w:jc w:val="both"/>
              <w:rPr>
                <w:b/>
                <w:lang w:eastAsia="sq-AL"/>
              </w:rPr>
            </w:pPr>
            <w:r w:rsidRPr="00EA110E">
              <w:rPr>
                <w:rFonts w:eastAsia="Times New Roman"/>
              </w:rPr>
              <w:t>Lease contract is not required only in cases when the land owner and applicant are in marital relationship or straight line of blood without limit, such as: great grandparents, grandparents, parents, children, nephews, nieces, and so on, and this is proved with the marriage certificate or birth certificate and/or death certificate. Also, the applicant shall complete the Declaration under Oath proving that the land with which he/she applies is inherited by him/her.</w:t>
            </w:r>
          </w:p>
          <w:p w14:paraId="5568EAE0" w14:textId="77777777" w:rsidR="000C607C" w:rsidRPr="00EA110E" w:rsidRDefault="000C607C" w:rsidP="000C607C">
            <w:pPr>
              <w:tabs>
                <w:tab w:val="left" w:pos="810"/>
              </w:tabs>
              <w:spacing w:line="40" w:lineRule="atLeast"/>
              <w:ind w:right="180"/>
              <w:jc w:val="both"/>
              <w:rPr>
                <w:rFonts w:ascii="Times New Roman" w:eastAsia="Calibri" w:hAnsi="Times New Roman"/>
                <w:b/>
                <w:sz w:val="24"/>
              </w:rPr>
            </w:pPr>
          </w:p>
          <w:p w14:paraId="30FA430E" w14:textId="77777777" w:rsidR="00F15C75" w:rsidRDefault="00F15C75" w:rsidP="000C607C">
            <w:pPr>
              <w:tabs>
                <w:tab w:val="left" w:pos="810"/>
              </w:tabs>
              <w:spacing w:line="40" w:lineRule="atLeast"/>
              <w:ind w:right="180"/>
              <w:jc w:val="both"/>
              <w:rPr>
                <w:rFonts w:ascii="Times New Roman" w:eastAsia="Calibri" w:hAnsi="Times New Roman"/>
                <w:b/>
                <w:sz w:val="24"/>
              </w:rPr>
            </w:pPr>
          </w:p>
          <w:p w14:paraId="346396F8" w14:textId="77777777" w:rsidR="0080649B" w:rsidRPr="00EA110E" w:rsidRDefault="0080649B" w:rsidP="000C607C">
            <w:pPr>
              <w:tabs>
                <w:tab w:val="left" w:pos="810"/>
              </w:tabs>
              <w:spacing w:line="40" w:lineRule="atLeast"/>
              <w:ind w:right="180"/>
              <w:jc w:val="both"/>
              <w:rPr>
                <w:rFonts w:ascii="Times New Roman" w:eastAsia="Calibri" w:hAnsi="Times New Roman"/>
                <w:b/>
                <w:sz w:val="24"/>
              </w:rPr>
            </w:pPr>
          </w:p>
          <w:p w14:paraId="35078139" w14:textId="77777777" w:rsidR="000C607C" w:rsidRPr="00EA110E" w:rsidRDefault="000C607C" w:rsidP="00F63985">
            <w:pPr>
              <w:pStyle w:val="ListParagraph"/>
              <w:numPr>
                <w:ilvl w:val="1"/>
                <w:numId w:val="91"/>
              </w:numPr>
              <w:tabs>
                <w:tab w:val="left" w:pos="284"/>
                <w:tab w:val="left" w:pos="567"/>
                <w:tab w:val="left" w:pos="709"/>
                <w:tab w:val="left" w:pos="993"/>
              </w:tabs>
              <w:spacing w:line="40" w:lineRule="atLeast"/>
              <w:ind w:left="284" w:right="180" w:firstLine="0"/>
              <w:jc w:val="both"/>
              <w:rPr>
                <w:rFonts w:eastAsia="Calibri"/>
                <w:b/>
              </w:rPr>
            </w:pPr>
            <w:r w:rsidRPr="00EA110E">
              <w:rPr>
                <w:rFonts w:eastAsia="Calibri"/>
                <w:lang w:eastAsia="sq-AL"/>
              </w:rPr>
              <w:t>In case of construction/expansion/renovation projects, the applicants shall attach to the application:</w:t>
            </w:r>
          </w:p>
          <w:p w14:paraId="7BF5261E" w14:textId="77777777" w:rsidR="000C607C" w:rsidRPr="00EA110E" w:rsidRDefault="000C607C" w:rsidP="000C607C">
            <w:pPr>
              <w:tabs>
                <w:tab w:val="left" w:pos="284"/>
                <w:tab w:val="left" w:pos="567"/>
                <w:tab w:val="left" w:pos="709"/>
                <w:tab w:val="left" w:pos="993"/>
              </w:tabs>
              <w:spacing w:line="40" w:lineRule="atLeast"/>
              <w:ind w:right="180"/>
              <w:jc w:val="both"/>
              <w:rPr>
                <w:rFonts w:ascii="Times New Roman" w:eastAsia="Calibri" w:hAnsi="Times New Roman"/>
                <w:b/>
                <w:sz w:val="24"/>
              </w:rPr>
            </w:pPr>
          </w:p>
          <w:p w14:paraId="06C458DE" w14:textId="77777777" w:rsidR="000C607C" w:rsidRPr="00EA110E" w:rsidRDefault="000C607C" w:rsidP="00F63985">
            <w:pPr>
              <w:pStyle w:val="ListParagraph"/>
              <w:numPr>
                <w:ilvl w:val="2"/>
                <w:numId w:val="91"/>
              </w:numPr>
              <w:tabs>
                <w:tab w:val="left" w:pos="1276"/>
              </w:tabs>
              <w:spacing w:line="40" w:lineRule="atLeast"/>
              <w:ind w:left="567" w:firstLine="0"/>
              <w:contextualSpacing/>
              <w:jc w:val="both"/>
              <w:rPr>
                <w:rFonts w:eastAsia="Calibri"/>
                <w:b/>
                <w:lang w:eastAsia="sq-AL"/>
              </w:rPr>
            </w:pPr>
            <w:r w:rsidRPr="00EA110E">
              <w:rPr>
                <w:rFonts w:eastAsia="Calibri"/>
                <w:lang w:eastAsia="sq-AL"/>
              </w:rPr>
              <w:t>Copy of sketches;</w:t>
            </w:r>
          </w:p>
          <w:p w14:paraId="3591FBD0" w14:textId="77777777" w:rsidR="000C607C" w:rsidRPr="00EA110E" w:rsidRDefault="000C607C" w:rsidP="000C607C">
            <w:pPr>
              <w:pStyle w:val="ListParagraph"/>
              <w:tabs>
                <w:tab w:val="left" w:pos="1276"/>
              </w:tabs>
              <w:spacing w:line="40" w:lineRule="atLeast"/>
              <w:ind w:left="567"/>
              <w:contextualSpacing/>
              <w:jc w:val="both"/>
              <w:rPr>
                <w:rFonts w:eastAsia="Calibri"/>
                <w:b/>
                <w:lang w:eastAsia="sq-AL"/>
              </w:rPr>
            </w:pPr>
          </w:p>
          <w:p w14:paraId="3C76391F" w14:textId="77777777" w:rsidR="000C607C" w:rsidRPr="00EA110E" w:rsidRDefault="000C607C" w:rsidP="00F63985">
            <w:pPr>
              <w:pStyle w:val="ListParagraph"/>
              <w:numPr>
                <w:ilvl w:val="2"/>
                <w:numId w:val="91"/>
              </w:numPr>
              <w:tabs>
                <w:tab w:val="left" w:pos="1276"/>
              </w:tabs>
              <w:spacing w:line="40" w:lineRule="atLeast"/>
              <w:ind w:left="567" w:firstLine="0"/>
              <w:contextualSpacing/>
              <w:jc w:val="both"/>
              <w:rPr>
                <w:rFonts w:eastAsia="Calibri"/>
                <w:b/>
                <w:lang w:eastAsia="sq-AL"/>
              </w:rPr>
            </w:pPr>
            <w:r w:rsidRPr="00EA110E">
              <w:rPr>
                <w:rFonts w:eastAsia="Calibri"/>
                <w:lang w:eastAsia="sq-AL"/>
              </w:rPr>
              <w:t xml:space="preserve">Bill of quantity for materials and work; </w:t>
            </w:r>
          </w:p>
          <w:p w14:paraId="1E7A3CF2" w14:textId="77777777" w:rsidR="000C607C" w:rsidRPr="00EA110E" w:rsidRDefault="000C607C" w:rsidP="000C607C">
            <w:pPr>
              <w:tabs>
                <w:tab w:val="left" w:pos="1276"/>
              </w:tabs>
              <w:spacing w:line="40" w:lineRule="atLeast"/>
              <w:contextualSpacing/>
              <w:jc w:val="both"/>
              <w:rPr>
                <w:rFonts w:ascii="Times New Roman" w:eastAsia="Calibri" w:hAnsi="Times New Roman"/>
                <w:b/>
                <w:sz w:val="24"/>
                <w:lang w:eastAsia="sq-AL"/>
              </w:rPr>
            </w:pPr>
          </w:p>
          <w:p w14:paraId="5280CBDB" w14:textId="77777777" w:rsidR="000C607C" w:rsidRPr="00EA110E" w:rsidRDefault="000C607C" w:rsidP="00F63985">
            <w:pPr>
              <w:pStyle w:val="ListParagraph"/>
              <w:numPr>
                <w:ilvl w:val="2"/>
                <w:numId w:val="91"/>
              </w:numPr>
              <w:tabs>
                <w:tab w:val="left" w:pos="1276"/>
              </w:tabs>
              <w:spacing w:line="40" w:lineRule="atLeast"/>
              <w:ind w:left="567" w:firstLine="0"/>
              <w:contextualSpacing/>
              <w:jc w:val="both"/>
              <w:rPr>
                <w:rFonts w:eastAsia="Calibri"/>
                <w:b/>
                <w:lang w:eastAsia="sq-AL"/>
              </w:rPr>
            </w:pPr>
            <w:r w:rsidRPr="00EA110E">
              <w:rPr>
                <w:rFonts w:eastAsia="Calibri"/>
                <w:lang w:eastAsia="sq-AL"/>
              </w:rPr>
              <w:t>Possession list and copy of the plan;</w:t>
            </w:r>
          </w:p>
          <w:p w14:paraId="32197663" w14:textId="77777777" w:rsidR="000C607C" w:rsidRPr="00EA110E" w:rsidRDefault="000C607C" w:rsidP="000C607C">
            <w:pPr>
              <w:pStyle w:val="ListParagraph"/>
              <w:tabs>
                <w:tab w:val="left" w:pos="1276"/>
              </w:tabs>
              <w:spacing w:line="40" w:lineRule="atLeast"/>
              <w:ind w:left="567"/>
              <w:contextualSpacing/>
              <w:jc w:val="both"/>
              <w:rPr>
                <w:rFonts w:eastAsia="Calibri"/>
                <w:b/>
                <w:lang w:eastAsia="sq-AL"/>
              </w:rPr>
            </w:pPr>
          </w:p>
          <w:p w14:paraId="15DF880A" w14:textId="77777777" w:rsidR="000C607C" w:rsidRPr="00EA110E" w:rsidRDefault="000C607C" w:rsidP="00F63985">
            <w:pPr>
              <w:pStyle w:val="ListParagraph"/>
              <w:numPr>
                <w:ilvl w:val="2"/>
                <w:numId w:val="91"/>
              </w:numPr>
              <w:tabs>
                <w:tab w:val="left" w:pos="1276"/>
              </w:tabs>
              <w:spacing w:line="40" w:lineRule="atLeast"/>
              <w:ind w:left="567" w:firstLine="0"/>
              <w:contextualSpacing/>
              <w:jc w:val="both"/>
              <w:rPr>
                <w:rFonts w:eastAsia="Calibri"/>
                <w:b/>
                <w:lang w:eastAsia="sq-AL"/>
              </w:rPr>
            </w:pPr>
            <w:r w:rsidRPr="00EA110E">
              <w:rPr>
                <w:rFonts w:eastAsia="Calibri"/>
                <w:lang w:eastAsia="sq-AL"/>
              </w:rPr>
              <w:t>If the land is rented – notarized rent contract for at least 10 years for the parcel or the facility where the construction/expansion/renovation will take place, whereas for projects not foreseeing any construction/expansion/renovation in someone else’s property, the notarized rent contract for 5 years, running from the application year, shall be sufficient;</w:t>
            </w:r>
          </w:p>
          <w:p w14:paraId="3B729377" w14:textId="77777777" w:rsidR="000C607C" w:rsidRPr="00EA110E" w:rsidRDefault="000C607C" w:rsidP="000C607C">
            <w:pPr>
              <w:pStyle w:val="ListParagraph"/>
              <w:rPr>
                <w:rFonts w:eastAsia="Calibri"/>
                <w:b/>
                <w:lang w:eastAsia="sq-AL"/>
              </w:rPr>
            </w:pPr>
          </w:p>
          <w:p w14:paraId="35902009" w14:textId="77777777" w:rsidR="000C607C" w:rsidRPr="00EA110E" w:rsidRDefault="000C607C" w:rsidP="00F63985">
            <w:pPr>
              <w:pStyle w:val="ListParagraph"/>
              <w:numPr>
                <w:ilvl w:val="2"/>
                <w:numId w:val="91"/>
              </w:numPr>
              <w:tabs>
                <w:tab w:val="left" w:pos="1276"/>
              </w:tabs>
              <w:spacing w:line="40" w:lineRule="atLeast"/>
              <w:ind w:left="567" w:firstLine="0"/>
              <w:contextualSpacing/>
              <w:jc w:val="both"/>
              <w:rPr>
                <w:rFonts w:eastAsia="Calibri"/>
                <w:b/>
                <w:lang w:eastAsia="sq-AL"/>
              </w:rPr>
            </w:pPr>
            <w:r w:rsidRPr="00EA110E">
              <w:rPr>
                <w:lang w:eastAsia="sq-AL"/>
              </w:rPr>
              <w:t xml:space="preserve">In case of construction/expansion projects with the request for payment in AAD, the potential beneficiaries shall submit: </w:t>
            </w:r>
          </w:p>
          <w:p w14:paraId="7529D102" w14:textId="77777777" w:rsidR="000C607C" w:rsidRPr="00EA110E" w:rsidRDefault="000C607C" w:rsidP="000C607C">
            <w:pPr>
              <w:pStyle w:val="ListParagraph"/>
              <w:rPr>
                <w:rFonts w:eastAsia="Calibri"/>
                <w:b/>
                <w:lang w:eastAsia="sq-AL"/>
              </w:rPr>
            </w:pPr>
          </w:p>
          <w:p w14:paraId="60442E77" w14:textId="77777777" w:rsidR="000C607C" w:rsidRPr="00EA110E" w:rsidRDefault="000C607C" w:rsidP="00F63985">
            <w:pPr>
              <w:pStyle w:val="ListParagraph"/>
              <w:numPr>
                <w:ilvl w:val="2"/>
                <w:numId w:val="91"/>
              </w:numPr>
              <w:tabs>
                <w:tab w:val="left" w:pos="1276"/>
              </w:tabs>
              <w:spacing w:line="40" w:lineRule="atLeast"/>
              <w:ind w:left="567" w:firstLine="0"/>
              <w:contextualSpacing/>
              <w:jc w:val="both"/>
              <w:rPr>
                <w:rFonts w:eastAsia="Calibri"/>
                <w:b/>
                <w:lang w:eastAsia="sq-AL"/>
              </w:rPr>
            </w:pPr>
            <w:r w:rsidRPr="00EA110E">
              <w:rPr>
                <w:lang w:eastAsia="sq-AL"/>
              </w:rPr>
              <w:t xml:space="preserve">Construction permit obtained from the municipality in case of </w:t>
            </w:r>
            <w:r w:rsidRPr="00EA110E">
              <w:rPr>
                <w:lang w:eastAsia="sq-AL"/>
              </w:rPr>
              <w:lastRenderedPageBreak/>
              <w:t>construction/expansion of more than 10 m²;</w:t>
            </w:r>
          </w:p>
          <w:p w14:paraId="32B76512" w14:textId="77777777" w:rsidR="000C607C" w:rsidRPr="00EA110E" w:rsidRDefault="000C607C" w:rsidP="000C607C">
            <w:pPr>
              <w:pStyle w:val="ListParagraph"/>
              <w:rPr>
                <w:rFonts w:eastAsia="Calibri"/>
                <w:b/>
                <w:lang w:eastAsia="sq-AL"/>
              </w:rPr>
            </w:pPr>
          </w:p>
          <w:p w14:paraId="40AD3536" w14:textId="77777777" w:rsidR="000C607C" w:rsidRPr="00EA110E" w:rsidRDefault="000C607C" w:rsidP="00F63985">
            <w:pPr>
              <w:pStyle w:val="ListParagraph"/>
              <w:numPr>
                <w:ilvl w:val="2"/>
                <w:numId w:val="91"/>
              </w:numPr>
              <w:tabs>
                <w:tab w:val="left" w:pos="1276"/>
              </w:tabs>
              <w:spacing w:line="40" w:lineRule="atLeast"/>
              <w:ind w:left="567" w:firstLine="0"/>
              <w:contextualSpacing/>
              <w:jc w:val="both"/>
              <w:rPr>
                <w:rFonts w:eastAsia="Calibri"/>
                <w:b/>
                <w:lang w:eastAsia="sq-AL"/>
              </w:rPr>
            </w:pPr>
            <w:r w:rsidRPr="00EA110E">
              <w:rPr>
                <w:lang w:eastAsia="sq-AL"/>
              </w:rPr>
              <w:t>Environmental Impact Assessment, if provided for in the Law;</w:t>
            </w:r>
          </w:p>
          <w:p w14:paraId="4FDF3202" w14:textId="77777777" w:rsidR="000C607C" w:rsidRPr="00EA110E" w:rsidRDefault="000C607C" w:rsidP="000C607C">
            <w:pPr>
              <w:pStyle w:val="ListParagraph"/>
              <w:rPr>
                <w:rFonts w:eastAsia="Calibri"/>
                <w:b/>
                <w:lang w:eastAsia="sq-AL"/>
              </w:rPr>
            </w:pPr>
          </w:p>
          <w:p w14:paraId="408E44F4" w14:textId="77777777" w:rsidR="000C607C" w:rsidRPr="00EA110E" w:rsidRDefault="000C607C" w:rsidP="00F63985">
            <w:pPr>
              <w:pStyle w:val="ListParagraph"/>
              <w:numPr>
                <w:ilvl w:val="2"/>
                <w:numId w:val="91"/>
              </w:numPr>
              <w:tabs>
                <w:tab w:val="left" w:pos="1276"/>
              </w:tabs>
              <w:spacing w:line="40" w:lineRule="atLeast"/>
              <w:ind w:left="567" w:firstLine="0"/>
              <w:contextualSpacing/>
              <w:jc w:val="both"/>
              <w:rPr>
                <w:rFonts w:eastAsia="Calibri"/>
                <w:b/>
                <w:lang w:eastAsia="sq-AL"/>
              </w:rPr>
            </w:pPr>
            <w:r w:rsidRPr="00EA110E">
              <w:rPr>
                <w:lang w:eastAsia="sq-AL"/>
              </w:rPr>
              <w:t>In case of construction/expansion in premises of national parks, the consent of the Ministry of Economy and Environment shall be required.</w:t>
            </w:r>
          </w:p>
          <w:p w14:paraId="2CF81065" w14:textId="77777777" w:rsidR="000C607C" w:rsidRPr="00EA110E" w:rsidRDefault="000C607C" w:rsidP="000C607C">
            <w:pPr>
              <w:pStyle w:val="ListParagraph"/>
              <w:spacing w:line="40" w:lineRule="atLeast"/>
              <w:rPr>
                <w:b/>
                <w:lang w:eastAsia="sq-AL"/>
              </w:rPr>
            </w:pPr>
          </w:p>
          <w:p w14:paraId="4399BEAB" w14:textId="1FA027D5" w:rsidR="000C607C" w:rsidRPr="00EA110E" w:rsidRDefault="000C607C" w:rsidP="00F63985">
            <w:pPr>
              <w:pStyle w:val="ListParagraph"/>
              <w:numPr>
                <w:ilvl w:val="0"/>
                <w:numId w:val="89"/>
              </w:numPr>
              <w:tabs>
                <w:tab w:val="left" w:pos="0"/>
                <w:tab w:val="left" w:pos="324"/>
                <w:tab w:val="left" w:pos="624"/>
              </w:tabs>
              <w:spacing w:line="40" w:lineRule="atLeast"/>
              <w:ind w:left="-16" w:firstLine="16"/>
              <w:jc w:val="both"/>
              <w:rPr>
                <w:b/>
                <w:lang w:eastAsia="sq-AL"/>
              </w:rPr>
            </w:pPr>
            <w:r w:rsidRPr="00EA110E">
              <w:rPr>
                <w:lang w:eastAsia="sq-AL"/>
              </w:rPr>
              <w:t>For Submeasure 302.1 - Honey Production, the applicants applying only for equipment and other means and not for construction of facility, shall document with photos the existence of the facility at the moment of application.</w:t>
            </w:r>
          </w:p>
          <w:p w14:paraId="7C348700" w14:textId="77777777" w:rsidR="000C607C" w:rsidRPr="00EA110E" w:rsidRDefault="000C607C" w:rsidP="000C607C">
            <w:pPr>
              <w:tabs>
                <w:tab w:val="left" w:pos="284"/>
              </w:tabs>
              <w:spacing w:line="40" w:lineRule="atLeast"/>
              <w:contextualSpacing/>
              <w:jc w:val="both"/>
              <w:rPr>
                <w:rFonts w:ascii="Times New Roman" w:hAnsi="Times New Roman"/>
                <w:b/>
                <w:sz w:val="24"/>
                <w:lang w:eastAsia="sq-AL"/>
              </w:rPr>
            </w:pPr>
          </w:p>
          <w:p w14:paraId="4454A6A4" w14:textId="77777777" w:rsidR="00F15C75" w:rsidRPr="00EA110E" w:rsidRDefault="00F15C75" w:rsidP="000C607C">
            <w:pPr>
              <w:tabs>
                <w:tab w:val="left" w:pos="284"/>
              </w:tabs>
              <w:spacing w:line="40" w:lineRule="atLeast"/>
              <w:contextualSpacing/>
              <w:jc w:val="both"/>
              <w:rPr>
                <w:rFonts w:ascii="Times New Roman" w:hAnsi="Times New Roman"/>
                <w:b/>
                <w:sz w:val="24"/>
                <w:lang w:eastAsia="sq-AL"/>
              </w:rPr>
            </w:pPr>
          </w:p>
          <w:p w14:paraId="062C05E3" w14:textId="77777777" w:rsidR="000C607C" w:rsidRPr="00EA110E" w:rsidRDefault="000C607C" w:rsidP="00F63985">
            <w:pPr>
              <w:pStyle w:val="ListParagraph"/>
              <w:numPr>
                <w:ilvl w:val="0"/>
                <w:numId w:val="89"/>
              </w:numPr>
              <w:tabs>
                <w:tab w:val="left" w:pos="284"/>
              </w:tabs>
              <w:spacing w:line="40" w:lineRule="atLeast"/>
              <w:ind w:left="0" w:firstLine="0"/>
              <w:jc w:val="both"/>
              <w:rPr>
                <w:b/>
              </w:rPr>
            </w:pPr>
            <w:r w:rsidRPr="00EA110E">
              <w:t>For Submeasure 302.5 - Rural Tourism Development, the potential beneficiaries who plan to invest in facilities included in the Cultural Heritage List shall obtain the consent of the Ministry of Culture/Department of Cultural Heritage prior to the signature of the contract with the Agency for Agricultural Development.</w:t>
            </w:r>
          </w:p>
          <w:p w14:paraId="61EA84BE" w14:textId="77777777" w:rsidR="000C607C" w:rsidRPr="00EA110E" w:rsidRDefault="000C607C" w:rsidP="000C607C">
            <w:pPr>
              <w:tabs>
                <w:tab w:val="left" w:pos="284"/>
              </w:tabs>
              <w:spacing w:line="40" w:lineRule="atLeast"/>
              <w:jc w:val="both"/>
              <w:rPr>
                <w:rFonts w:ascii="Times New Roman" w:hAnsi="Times New Roman"/>
                <w:b/>
                <w:sz w:val="24"/>
              </w:rPr>
            </w:pPr>
          </w:p>
          <w:p w14:paraId="7CF35E76" w14:textId="77777777" w:rsidR="000C607C" w:rsidRPr="00EA110E" w:rsidRDefault="000C607C" w:rsidP="00F63985">
            <w:pPr>
              <w:pStyle w:val="ListParagraph"/>
              <w:numPr>
                <w:ilvl w:val="0"/>
                <w:numId w:val="89"/>
              </w:numPr>
              <w:tabs>
                <w:tab w:val="left" w:pos="284"/>
              </w:tabs>
              <w:spacing w:line="40" w:lineRule="atLeast"/>
              <w:ind w:left="0" w:firstLine="0"/>
              <w:contextualSpacing/>
              <w:jc w:val="both"/>
              <w:rPr>
                <w:rFonts w:ascii="Book Antiqua" w:hAnsi="Book Antiqua"/>
                <w:b/>
              </w:rPr>
            </w:pPr>
            <w:r w:rsidRPr="00EA110E">
              <w:t>In Submeasure 302.5 - Rural Tourism Development, expansion means the expansion of the existing facility if the rural tourism activity is carried out in bungalow/camper, then the new construction of bungalow/camper shall be allowed as expansion of the existing capacities in the parcel or space of the existing rural tourism business</w:t>
            </w:r>
            <w:r w:rsidRPr="00EA110E">
              <w:rPr>
                <w:rFonts w:ascii="Book Antiqua" w:hAnsi="Book Antiqua"/>
              </w:rPr>
              <w:t xml:space="preserve">.  </w:t>
            </w:r>
          </w:p>
          <w:p w14:paraId="1F7BD539" w14:textId="77777777" w:rsidR="000C607C" w:rsidRPr="00EA110E" w:rsidRDefault="000C607C" w:rsidP="000C607C">
            <w:pPr>
              <w:tabs>
                <w:tab w:val="left" w:pos="284"/>
              </w:tabs>
              <w:spacing w:line="40" w:lineRule="atLeast"/>
              <w:jc w:val="both"/>
              <w:rPr>
                <w:rFonts w:ascii="Times New Roman" w:hAnsi="Times New Roman"/>
                <w:b/>
                <w:sz w:val="24"/>
              </w:rPr>
            </w:pPr>
          </w:p>
          <w:p w14:paraId="34EA1F18" w14:textId="77777777" w:rsidR="00F15C75" w:rsidRPr="00EA110E" w:rsidRDefault="00F15C75" w:rsidP="000C607C">
            <w:pPr>
              <w:tabs>
                <w:tab w:val="left" w:pos="284"/>
              </w:tabs>
              <w:spacing w:line="40" w:lineRule="atLeast"/>
              <w:jc w:val="both"/>
              <w:rPr>
                <w:rFonts w:ascii="Times New Roman" w:hAnsi="Times New Roman"/>
                <w:b/>
                <w:sz w:val="24"/>
              </w:rPr>
            </w:pPr>
          </w:p>
          <w:p w14:paraId="14B7B6FC" w14:textId="77777777" w:rsidR="00F15C75" w:rsidRPr="00EA110E" w:rsidRDefault="00F15C75" w:rsidP="000C607C">
            <w:pPr>
              <w:tabs>
                <w:tab w:val="left" w:pos="284"/>
              </w:tabs>
              <w:spacing w:line="40" w:lineRule="atLeast"/>
              <w:jc w:val="both"/>
              <w:rPr>
                <w:rFonts w:ascii="Times New Roman" w:hAnsi="Times New Roman"/>
                <w:b/>
                <w:sz w:val="24"/>
              </w:rPr>
            </w:pPr>
          </w:p>
          <w:p w14:paraId="6CAFA506" w14:textId="77777777" w:rsidR="000C607C" w:rsidRPr="00EA110E" w:rsidRDefault="000C607C" w:rsidP="00F63985">
            <w:pPr>
              <w:pStyle w:val="ListParagraph"/>
              <w:numPr>
                <w:ilvl w:val="0"/>
                <w:numId w:val="89"/>
              </w:numPr>
              <w:tabs>
                <w:tab w:val="left" w:pos="284"/>
              </w:tabs>
              <w:spacing w:line="40" w:lineRule="atLeast"/>
              <w:ind w:left="0" w:firstLine="0"/>
              <w:jc w:val="both"/>
              <w:rPr>
                <w:b/>
              </w:rPr>
            </w:pPr>
            <w:r w:rsidRPr="00EA110E">
              <w:t>For Submeasure 302.6 - Aquaculture/Fish Farming, the licence for aquaculture/fish farming activities shall be attached to the request for payment.</w:t>
            </w:r>
          </w:p>
          <w:p w14:paraId="295AD5A9" w14:textId="77777777" w:rsidR="000C607C" w:rsidRPr="00EA110E" w:rsidRDefault="000C607C" w:rsidP="000C607C">
            <w:pPr>
              <w:pStyle w:val="Heading1"/>
              <w:tabs>
                <w:tab w:val="left" w:pos="180"/>
              </w:tabs>
              <w:spacing w:before="0" w:line="40" w:lineRule="atLeast"/>
              <w:ind w:right="180"/>
              <w:jc w:val="both"/>
              <w:outlineLvl w:val="0"/>
              <w:rPr>
                <w:rFonts w:ascii="Times New Roman" w:hAnsi="Times New Roman"/>
                <w:color w:val="auto"/>
                <w:sz w:val="24"/>
                <w:szCs w:val="24"/>
              </w:rPr>
            </w:pPr>
          </w:p>
          <w:p w14:paraId="1CC37F40" w14:textId="77777777" w:rsidR="000C607C" w:rsidRPr="00EA110E" w:rsidRDefault="000C607C" w:rsidP="000C607C">
            <w:pPr>
              <w:pStyle w:val="Heading1"/>
              <w:tabs>
                <w:tab w:val="left" w:pos="180"/>
              </w:tabs>
              <w:spacing w:before="0" w:line="40" w:lineRule="atLeast"/>
              <w:ind w:right="180"/>
              <w:jc w:val="both"/>
              <w:outlineLvl w:val="0"/>
              <w:rPr>
                <w:rFonts w:ascii="Times New Roman" w:hAnsi="Times New Roman"/>
                <w:color w:val="auto"/>
                <w:sz w:val="24"/>
                <w:szCs w:val="24"/>
              </w:rPr>
            </w:pPr>
            <w:r w:rsidRPr="00EA110E">
              <w:rPr>
                <w:rFonts w:ascii="Times New Roman" w:hAnsi="Times New Roman"/>
                <w:color w:val="auto"/>
                <w:sz w:val="24"/>
                <w:szCs w:val="24"/>
              </w:rPr>
              <w:t>3. Eligible investments:</w:t>
            </w:r>
          </w:p>
          <w:p w14:paraId="12F57F56" w14:textId="77777777" w:rsidR="000C607C" w:rsidRPr="00EA110E" w:rsidRDefault="000C607C" w:rsidP="000C607C">
            <w:pPr>
              <w:spacing w:line="40" w:lineRule="atLeast"/>
              <w:rPr>
                <w:rFonts w:ascii="Times New Roman" w:hAnsi="Times New Roman"/>
                <w:sz w:val="24"/>
              </w:rPr>
            </w:pPr>
          </w:p>
          <w:p w14:paraId="6F22CBD9" w14:textId="585410AE" w:rsidR="000C607C" w:rsidRPr="00EA110E" w:rsidRDefault="000C607C" w:rsidP="00F63985">
            <w:pPr>
              <w:pStyle w:val="ListParagraph"/>
              <w:numPr>
                <w:ilvl w:val="1"/>
                <w:numId w:val="87"/>
              </w:numPr>
              <w:spacing w:line="40" w:lineRule="atLeast"/>
              <w:ind w:left="267" w:firstLine="0"/>
              <w:jc w:val="both"/>
              <w:rPr>
                <w:b/>
              </w:rPr>
            </w:pPr>
            <w:r w:rsidRPr="00EA110E">
              <w:t>Eligible expenses shall be limited to those included in the List of Eligible Investments for Measure 302, presented in Annex No. 8 of the Guide for Applicants;</w:t>
            </w:r>
          </w:p>
          <w:p w14:paraId="24F33A39" w14:textId="77777777" w:rsidR="000C607C" w:rsidRPr="00EA110E" w:rsidRDefault="000C607C" w:rsidP="000C607C">
            <w:pPr>
              <w:pStyle w:val="ListParagraph"/>
              <w:spacing w:line="40" w:lineRule="atLeast"/>
              <w:ind w:left="284" w:hanging="14"/>
              <w:jc w:val="both"/>
              <w:rPr>
                <w:b/>
              </w:rPr>
            </w:pPr>
          </w:p>
          <w:p w14:paraId="586F20F7" w14:textId="77777777" w:rsidR="00384935" w:rsidRPr="00EA110E" w:rsidRDefault="00384935" w:rsidP="000C607C">
            <w:pPr>
              <w:pStyle w:val="ListParagraph"/>
              <w:spacing w:line="40" w:lineRule="atLeast"/>
              <w:ind w:left="284" w:hanging="14"/>
              <w:jc w:val="both"/>
              <w:rPr>
                <w:b/>
              </w:rPr>
            </w:pPr>
          </w:p>
          <w:p w14:paraId="220D4FE3" w14:textId="77777777" w:rsidR="000C607C" w:rsidRPr="00EA110E" w:rsidRDefault="000C607C" w:rsidP="00F63985">
            <w:pPr>
              <w:pStyle w:val="ListParagraph"/>
              <w:numPr>
                <w:ilvl w:val="1"/>
                <w:numId w:val="87"/>
              </w:numPr>
              <w:spacing w:line="40" w:lineRule="atLeast"/>
              <w:ind w:left="284" w:hanging="14"/>
              <w:jc w:val="both"/>
              <w:rPr>
                <w:b/>
              </w:rPr>
            </w:pPr>
            <w:r w:rsidRPr="00EA110E">
              <w:rPr>
                <w:lang w:eastAsia="de-AT"/>
              </w:rPr>
              <w:t>Maximum eligible expenditures for promotion may not exceed 10% of the total value of eligible investments. Investments for the promotion of produced and processed products shall be: promotional materials, payments for participation in local/national fairs, website, etc</w:t>
            </w:r>
            <w:r w:rsidRPr="00EA110E">
              <w:t>.</w:t>
            </w:r>
          </w:p>
          <w:p w14:paraId="73BE6D43" w14:textId="77777777" w:rsidR="000C607C" w:rsidRPr="00EA110E" w:rsidRDefault="000C607C" w:rsidP="000C607C">
            <w:pPr>
              <w:spacing w:line="40" w:lineRule="atLeast"/>
              <w:ind w:left="284" w:hanging="14"/>
              <w:jc w:val="both"/>
              <w:rPr>
                <w:rFonts w:ascii="Times New Roman" w:hAnsi="Times New Roman"/>
                <w:b/>
                <w:sz w:val="24"/>
              </w:rPr>
            </w:pPr>
          </w:p>
          <w:p w14:paraId="6F4D90E4" w14:textId="77777777" w:rsidR="00B46585" w:rsidRPr="00EA110E" w:rsidRDefault="00B46585" w:rsidP="000C607C">
            <w:pPr>
              <w:spacing w:line="40" w:lineRule="atLeast"/>
              <w:ind w:left="284" w:hanging="14"/>
              <w:jc w:val="both"/>
              <w:rPr>
                <w:rFonts w:ascii="Times New Roman" w:hAnsi="Times New Roman"/>
                <w:b/>
                <w:sz w:val="24"/>
              </w:rPr>
            </w:pPr>
          </w:p>
          <w:p w14:paraId="6B728D36" w14:textId="77777777" w:rsidR="000C607C" w:rsidRPr="00EA110E" w:rsidRDefault="000C607C" w:rsidP="00F63985">
            <w:pPr>
              <w:pStyle w:val="ListParagraph"/>
              <w:numPr>
                <w:ilvl w:val="1"/>
                <w:numId w:val="87"/>
              </w:numPr>
              <w:spacing w:line="40" w:lineRule="atLeast"/>
              <w:ind w:left="284" w:hanging="14"/>
              <w:jc w:val="both"/>
              <w:rPr>
                <w:b/>
              </w:rPr>
            </w:pPr>
            <w:r w:rsidRPr="00EA110E">
              <w:t xml:space="preserve">Expenditures for the preparation of business plan or project-proposal may not exceed the value of 3% of eligible expenditures; </w:t>
            </w:r>
          </w:p>
          <w:p w14:paraId="24A043C9" w14:textId="77777777" w:rsidR="000C607C" w:rsidRPr="00EA110E" w:rsidRDefault="000C607C" w:rsidP="000C607C">
            <w:pPr>
              <w:spacing w:line="40" w:lineRule="atLeast"/>
              <w:ind w:left="284" w:hanging="14"/>
              <w:jc w:val="both"/>
              <w:rPr>
                <w:rFonts w:ascii="Times New Roman" w:hAnsi="Times New Roman"/>
                <w:b/>
                <w:sz w:val="24"/>
              </w:rPr>
            </w:pPr>
          </w:p>
          <w:p w14:paraId="3355308A" w14:textId="77777777" w:rsidR="000C607C" w:rsidRPr="00EA110E" w:rsidRDefault="000C607C" w:rsidP="00F63985">
            <w:pPr>
              <w:pStyle w:val="ListParagraph"/>
              <w:numPr>
                <w:ilvl w:val="1"/>
                <w:numId w:val="87"/>
              </w:numPr>
              <w:spacing w:line="40" w:lineRule="atLeast"/>
              <w:ind w:left="284" w:hanging="14"/>
              <w:jc w:val="both"/>
              <w:rPr>
                <w:b/>
              </w:rPr>
            </w:pPr>
            <w:r w:rsidRPr="00EA110E">
              <w:t xml:space="preserve">In case of the investments in construction/expansion of facilities, expenditures for the architect and engineers and licences shall be eligible up to 7 % of eligible expenditures. </w:t>
            </w:r>
          </w:p>
          <w:p w14:paraId="6633F2A6" w14:textId="77777777" w:rsidR="000C607C" w:rsidRPr="00EA110E" w:rsidRDefault="000C607C" w:rsidP="000C607C">
            <w:pPr>
              <w:pStyle w:val="ARDPStandard"/>
              <w:spacing w:line="40" w:lineRule="atLeast"/>
              <w:ind w:right="180"/>
              <w:rPr>
                <w:rFonts w:ascii="Times New Roman" w:hAnsi="Times New Roman"/>
                <w:b/>
                <w:noProof w:val="0"/>
                <w:sz w:val="24"/>
                <w:szCs w:val="24"/>
              </w:rPr>
            </w:pPr>
          </w:p>
          <w:p w14:paraId="71F0C64F" w14:textId="77777777" w:rsidR="000C607C" w:rsidRPr="00EA110E" w:rsidRDefault="000C607C" w:rsidP="00F63985">
            <w:pPr>
              <w:pStyle w:val="Heading1"/>
              <w:keepLines w:val="0"/>
              <w:numPr>
                <w:ilvl w:val="0"/>
                <w:numId w:val="87"/>
              </w:numPr>
              <w:spacing w:before="0" w:line="40" w:lineRule="atLeast"/>
              <w:ind w:right="180"/>
              <w:jc w:val="both"/>
              <w:outlineLvl w:val="0"/>
              <w:rPr>
                <w:rFonts w:ascii="Times New Roman" w:eastAsia="Calibri" w:hAnsi="Times New Roman"/>
                <w:color w:val="auto"/>
                <w:sz w:val="24"/>
                <w:szCs w:val="24"/>
                <w:lang w:eastAsia="sq-AL"/>
              </w:rPr>
            </w:pPr>
            <w:r w:rsidRPr="00EA110E">
              <w:rPr>
                <w:rFonts w:ascii="Times New Roman" w:hAnsi="Times New Roman"/>
                <w:color w:val="auto"/>
                <w:sz w:val="24"/>
                <w:szCs w:val="24"/>
              </w:rPr>
              <w:t>Level of public support</w:t>
            </w:r>
            <w:r w:rsidRPr="00EA110E">
              <w:rPr>
                <w:rFonts w:ascii="Times New Roman" w:eastAsia="Calibri" w:hAnsi="Times New Roman"/>
                <w:color w:val="auto"/>
                <w:sz w:val="24"/>
                <w:szCs w:val="24"/>
                <w:lang w:eastAsia="sq-AL"/>
              </w:rPr>
              <w:t>:</w:t>
            </w:r>
          </w:p>
          <w:p w14:paraId="3CF4B624" w14:textId="77777777" w:rsidR="000C607C" w:rsidRPr="00EA110E" w:rsidRDefault="000C607C" w:rsidP="000C607C">
            <w:pPr>
              <w:spacing w:line="40" w:lineRule="atLeast"/>
              <w:rPr>
                <w:lang w:eastAsia="sq-AL"/>
              </w:rPr>
            </w:pPr>
          </w:p>
          <w:p w14:paraId="12FC5D38" w14:textId="77777777" w:rsidR="000C607C" w:rsidRPr="00EA110E" w:rsidRDefault="000C607C" w:rsidP="00F63985">
            <w:pPr>
              <w:pStyle w:val="ListParagraph"/>
              <w:numPr>
                <w:ilvl w:val="1"/>
                <w:numId w:val="87"/>
              </w:numPr>
              <w:tabs>
                <w:tab w:val="left" w:pos="270"/>
                <w:tab w:val="left" w:pos="360"/>
                <w:tab w:val="left" w:pos="709"/>
                <w:tab w:val="left" w:pos="900"/>
              </w:tabs>
              <w:spacing w:line="40" w:lineRule="atLeast"/>
              <w:ind w:left="284" w:right="180" w:firstLine="14"/>
              <w:jc w:val="both"/>
              <w:outlineLvl w:val="1"/>
              <w:rPr>
                <w:rFonts w:eastAsia="Calibri"/>
                <w:b/>
              </w:rPr>
            </w:pPr>
            <w:r w:rsidRPr="00EA110E">
              <w:rPr>
                <w:rFonts w:eastAsia="Calibri"/>
              </w:rPr>
              <w:t xml:space="preserve">Minimum value of eligible expenditures per project for all Submeasures of Measure 302 shall be EUR 5,000.00 (five thousand Euros); </w:t>
            </w:r>
          </w:p>
          <w:p w14:paraId="7690F486" w14:textId="77777777" w:rsidR="000C607C" w:rsidRPr="00EA110E" w:rsidRDefault="000C607C" w:rsidP="000C607C">
            <w:pPr>
              <w:tabs>
                <w:tab w:val="left" w:pos="270"/>
                <w:tab w:val="left" w:pos="360"/>
                <w:tab w:val="left" w:pos="900"/>
              </w:tabs>
              <w:spacing w:line="40" w:lineRule="atLeast"/>
              <w:ind w:right="180"/>
              <w:jc w:val="both"/>
              <w:outlineLvl w:val="1"/>
              <w:rPr>
                <w:rFonts w:ascii="Times New Roman" w:eastAsia="Calibri" w:hAnsi="Times New Roman"/>
                <w:b/>
                <w:sz w:val="24"/>
              </w:rPr>
            </w:pPr>
          </w:p>
          <w:p w14:paraId="3201A7F3" w14:textId="77777777" w:rsidR="000C607C" w:rsidRPr="00EA110E" w:rsidRDefault="000C607C" w:rsidP="00F63985">
            <w:pPr>
              <w:pStyle w:val="ListParagraph"/>
              <w:numPr>
                <w:ilvl w:val="1"/>
                <w:numId w:val="8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Maximum value of eligible expenditures per project for Submeasure 302.1 – Honey Production shall be EUR 20,000.00 (twenty thousand Euros);</w:t>
            </w:r>
          </w:p>
          <w:p w14:paraId="0494E514" w14:textId="77777777" w:rsidR="000C607C" w:rsidRPr="00EA110E" w:rsidRDefault="000C607C" w:rsidP="000C607C">
            <w:pPr>
              <w:pStyle w:val="ListParagraph"/>
              <w:tabs>
                <w:tab w:val="left" w:pos="270"/>
                <w:tab w:val="left" w:pos="567"/>
                <w:tab w:val="left" w:pos="709"/>
              </w:tabs>
              <w:spacing w:line="40" w:lineRule="atLeast"/>
              <w:ind w:left="284" w:hanging="14"/>
              <w:rPr>
                <w:rFonts w:eastAsia="Calibri"/>
                <w:b/>
              </w:rPr>
            </w:pPr>
          </w:p>
          <w:p w14:paraId="5F24F4E6" w14:textId="77777777" w:rsidR="000C607C" w:rsidRPr="00EA110E" w:rsidRDefault="000C607C" w:rsidP="00F63985">
            <w:pPr>
              <w:pStyle w:val="ListParagraph"/>
              <w:numPr>
                <w:ilvl w:val="1"/>
                <w:numId w:val="8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 xml:space="preserve"> Maximum value of eligible expenditures per project for Submeasure 302.2 - Collection, Processing and Promotion of Non-Wood Forest Products shall be EUR 50,000.00 (fifty thousand Euros);</w:t>
            </w:r>
          </w:p>
          <w:p w14:paraId="27D40415" w14:textId="77777777" w:rsidR="000C607C" w:rsidRPr="00EA110E" w:rsidRDefault="000C607C" w:rsidP="000C607C">
            <w:pPr>
              <w:pStyle w:val="ListParagraph"/>
              <w:tabs>
                <w:tab w:val="left" w:pos="270"/>
                <w:tab w:val="left" w:pos="567"/>
                <w:tab w:val="left" w:pos="709"/>
              </w:tabs>
              <w:spacing w:line="40" w:lineRule="atLeast"/>
              <w:ind w:left="284" w:hanging="14"/>
              <w:rPr>
                <w:rFonts w:eastAsia="Calibri"/>
                <w:b/>
              </w:rPr>
            </w:pPr>
          </w:p>
          <w:p w14:paraId="0BAD5C05" w14:textId="77777777" w:rsidR="000C607C" w:rsidRPr="00EA110E" w:rsidRDefault="000C607C" w:rsidP="00F63985">
            <w:pPr>
              <w:pStyle w:val="ListParagraph"/>
              <w:numPr>
                <w:ilvl w:val="1"/>
                <w:numId w:val="8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Maximum value of eligible expenditures per project for Submeasure 302.3 – Processing of Agricultural Products in Households shall be</w:t>
            </w:r>
            <w:r w:rsidRPr="00EA110E">
              <w:rPr>
                <w:rFonts w:eastAsia="Times New Roman"/>
                <w:lang w:eastAsia="de-AT"/>
              </w:rPr>
              <w:t xml:space="preserve"> EUR 20,000.00 (twenty thousand Euros);</w:t>
            </w:r>
          </w:p>
          <w:p w14:paraId="14AFDCBF" w14:textId="77777777" w:rsidR="000C607C" w:rsidRPr="00EA110E" w:rsidRDefault="000C607C" w:rsidP="000C607C">
            <w:pPr>
              <w:pStyle w:val="ListParagraph"/>
              <w:tabs>
                <w:tab w:val="left" w:pos="270"/>
                <w:tab w:val="left" w:pos="567"/>
                <w:tab w:val="left" w:pos="709"/>
              </w:tabs>
              <w:spacing w:line="40" w:lineRule="atLeast"/>
              <w:ind w:left="284" w:hanging="14"/>
              <w:rPr>
                <w:rFonts w:eastAsia="Calibri"/>
                <w:b/>
              </w:rPr>
            </w:pPr>
          </w:p>
          <w:p w14:paraId="39B45651" w14:textId="77777777" w:rsidR="000C607C" w:rsidRPr="00EA110E" w:rsidRDefault="000C607C" w:rsidP="00F63985">
            <w:pPr>
              <w:pStyle w:val="ListParagraph"/>
              <w:numPr>
                <w:ilvl w:val="1"/>
                <w:numId w:val="8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 xml:space="preserve"> Maximum value of eligible expenditures per project for Submeasure 302.4 – Carrying out Craft Activities shall be EUR</w:t>
            </w:r>
            <w:r w:rsidRPr="00EA110E">
              <w:rPr>
                <w:rFonts w:eastAsia="Times New Roman"/>
                <w:lang w:eastAsia="de-AT"/>
              </w:rPr>
              <w:t xml:space="preserve"> 30,000.00 (thirty thousand Euros);</w:t>
            </w:r>
          </w:p>
          <w:p w14:paraId="56602D7A" w14:textId="77777777" w:rsidR="000C607C" w:rsidRPr="00EA110E" w:rsidRDefault="000C607C" w:rsidP="000C607C">
            <w:pPr>
              <w:pStyle w:val="ListParagraph"/>
              <w:tabs>
                <w:tab w:val="left" w:pos="270"/>
                <w:tab w:val="left" w:pos="567"/>
                <w:tab w:val="left" w:pos="709"/>
              </w:tabs>
              <w:spacing w:line="40" w:lineRule="atLeast"/>
              <w:ind w:left="284" w:hanging="14"/>
              <w:rPr>
                <w:rFonts w:eastAsia="Calibri"/>
                <w:b/>
              </w:rPr>
            </w:pPr>
          </w:p>
          <w:p w14:paraId="42BD892C" w14:textId="77777777" w:rsidR="000C607C" w:rsidRPr="00EA110E" w:rsidRDefault="000C607C" w:rsidP="00F63985">
            <w:pPr>
              <w:pStyle w:val="ListParagraph"/>
              <w:numPr>
                <w:ilvl w:val="1"/>
                <w:numId w:val="8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 xml:space="preserve"> Maximum value of eligible expenditures per project for Submeasure 302.5 – Development and Promotion of </w:t>
            </w:r>
            <w:r w:rsidRPr="00EA110E">
              <w:rPr>
                <w:rFonts w:eastAsia="Calibri"/>
              </w:rPr>
              <w:lastRenderedPageBreak/>
              <w:t>Rural Tourism shall be EUR</w:t>
            </w:r>
            <w:r w:rsidRPr="00EA110E">
              <w:rPr>
                <w:rFonts w:eastAsia="Times New Roman"/>
                <w:lang w:eastAsia="de-AT"/>
              </w:rPr>
              <w:t xml:space="preserve"> 50,</w:t>
            </w:r>
            <w:r w:rsidRPr="00EA110E">
              <w:rPr>
                <w:lang w:eastAsia="sq-AL"/>
              </w:rPr>
              <w:t xml:space="preserve">000.00 </w:t>
            </w:r>
            <w:r w:rsidRPr="00EA110E">
              <w:rPr>
                <w:rFonts w:eastAsia="Calibri"/>
              </w:rPr>
              <w:t>(fifty thousand Euros);</w:t>
            </w:r>
          </w:p>
          <w:p w14:paraId="7C442D61" w14:textId="77777777" w:rsidR="000C607C" w:rsidRPr="00EA110E" w:rsidRDefault="000C607C" w:rsidP="000C607C">
            <w:pPr>
              <w:pStyle w:val="ListParagraph"/>
              <w:tabs>
                <w:tab w:val="left" w:pos="270"/>
                <w:tab w:val="left" w:pos="567"/>
                <w:tab w:val="left" w:pos="709"/>
              </w:tabs>
              <w:spacing w:line="40" w:lineRule="atLeast"/>
              <w:ind w:left="284" w:hanging="14"/>
              <w:rPr>
                <w:rFonts w:eastAsia="Calibri"/>
                <w:b/>
              </w:rPr>
            </w:pPr>
          </w:p>
          <w:p w14:paraId="5E8DDE9E" w14:textId="77777777" w:rsidR="000C607C" w:rsidRPr="00EA110E" w:rsidRDefault="000C607C" w:rsidP="00F63985">
            <w:pPr>
              <w:pStyle w:val="ListParagraph"/>
              <w:numPr>
                <w:ilvl w:val="1"/>
                <w:numId w:val="8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Maximum value of eligible expenditures per project for Submeasure 302.6 - Aquaculture/Fish Farming shall be EUR 50.000.00 (fifty thousand Euros);</w:t>
            </w:r>
          </w:p>
          <w:p w14:paraId="03A24152" w14:textId="77777777" w:rsidR="000C607C" w:rsidRPr="00EA110E" w:rsidRDefault="000C607C" w:rsidP="000C607C">
            <w:pPr>
              <w:pStyle w:val="ListParagraph"/>
              <w:tabs>
                <w:tab w:val="left" w:pos="270"/>
                <w:tab w:val="left" w:pos="567"/>
                <w:tab w:val="left" w:pos="709"/>
              </w:tabs>
              <w:spacing w:line="40" w:lineRule="atLeast"/>
              <w:ind w:left="284" w:hanging="14"/>
              <w:rPr>
                <w:rFonts w:eastAsia="Calibri"/>
                <w:b/>
              </w:rPr>
            </w:pPr>
          </w:p>
          <w:p w14:paraId="706B07AC" w14:textId="77777777" w:rsidR="00F15C75" w:rsidRPr="00EA110E" w:rsidRDefault="00F15C75" w:rsidP="000C607C">
            <w:pPr>
              <w:pStyle w:val="ListParagraph"/>
              <w:tabs>
                <w:tab w:val="left" w:pos="270"/>
                <w:tab w:val="left" w:pos="567"/>
                <w:tab w:val="left" w:pos="709"/>
              </w:tabs>
              <w:spacing w:line="40" w:lineRule="atLeast"/>
              <w:ind w:left="284" w:hanging="14"/>
              <w:rPr>
                <w:rFonts w:eastAsia="Calibri"/>
                <w:b/>
              </w:rPr>
            </w:pPr>
          </w:p>
          <w:p w14:paraId="02B0AC2D" w14:textId="77777777" w:rsidR="000C607C" w:rsidRPr="00EA110E" w:rsidRDefault="000C607C" w:rsidP="00F63985">
            <w:pPr>
              <w:pStyle w:val="ListParagraph"/>
              <w:numPr>
                <w:ilvl w:val="1"/>
                <w:numId w:val="8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Maximum value of eligible expenditures per project for Submeasure 302.7 – Raising Poultry for Eggs and Meat shall be EUR</w:t>
            </w:r>
            <w:r w:rsidRPr="00EA110E">
              <w:rPr>
                <w:rFonts w:eastAsia="Times New Roman"/>
                <w:lang w:eastAsia="de-AT"/>
              </w:rPr>
              <w:t xml:space="preserve"> 20,000.00 (twenty thousand Euros);</w:t>
            </w:r>
          </w:p>
          <w:p w14:paraId="4EC9F577" w14:textId="77777777" w:rsidR="000C607C" w:rsidRPr="00EA110E" w:rsidRDefault="000C607C" w:rsidP="000C607C">
            <w:pPr>
              <w:pStyle w:val="ListParagraph"/>
              <w:rPr>
                <w:rFonts w:eastAsia="Calibri"/>
                <w:b/>
              </w:rPr>
            </w:pPr>
          </w:p>
          <w:p w14:paraId="34DABC23" w14:textId="77777777" w:rsidR="000C607C" w:rsidRPr="00EA110E" w:rsidRDefault="000C607C" w:rsidP="00F63985">
            <w:pPr>
              <w:pStyle w:val="ListParagraph"/>
              <w:numPr>
                <w:ilvl w:val="1"/>
                <w:numId w:val="8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Payment may be made in two instalments: the first amount of public support of 50% shall be allocated as an advance payment following the signature of the contract with the beneficiary and upon his/her request, subject to the provision of bank guarantee, whereas the remaining part of 50% shall be paid following the verification of the general investment completion;</w:t>
            </w:r>
          </w:p>
          <w:p w14:paraId="46705664" w14:textId="77777777" w:rsidR="000C607C" w:rsidRPr="00EA110E" w:rsidRDefault="000C607C" w:rsidP="000C607C">
            <w:pPr>
              <w:pStyle w:val="ListParagraph"/>
              <w:rPr>
                <w:rFonts w:eastAsia="Calibri"/>
                <w:b/>
              </w:rPr>
            </w:pPr>
          </w:p>
          <w:p w14:paraId="5EAF25B3" w14:textId="77777777" w:rsidR="000C607C" w:rsidRPr="00EA110E" w:rsidRDefault="000C607C" w:rsidP="00F63985">
            <w:pPr>
              <w:pStyle w:val="ListParagraph"/>
              <w:numPr>
                <w:ilvl w:val="1"/>
                <w:numId w:val="8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If the beneficiary fails to submit a request for advance payment, then the lump sum payment shall be made following the verification of completion of the overall investment;</w:t>
            </w:r>
          </w:p>
          <w:p w14:paraId="00462909" w14:textId="77777777" w:rsidR="000C607C" w:rsidRPr="00EA110E" w:rsidRDefault="000C607C" w:rsidP="000C607C">
            <w:pPr>
              <w:pStyle w:val="ListParagraph"/>
              <w:rPr>
                <w:rFonts w:eastAsia="Calibri"/>
                <w:b/>
              </w:rPr>
            </w:pPr>
          </w:p>
          <w:p w14:paraId="1EA0EC0E" w14:textId="77777777" w:rsidR="000C607C" w:rsidRPr="00EA110E" w:rsidRDefault="000C607C" w:rsidP="00F63985">
            <w:pPr>
              <w:pStyle w:val="ListParagraph"/>
              <w:numPr>
                <w:ilvl w:val="1"/>
                <w:numId w:val="8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Times New Roman"/>
                <w:lang w:eastAsia="de-AT"/>
              </w:rPr>
              <w:t xml:space="preserve">Bank guarantee shall be provided only for the advance payment of 50% of the public support, namely until the final </w:t>
            </w:r>
            <w:r w:rsidRPr="00EA110E">
              <w:rPr>
                <w:rFonts w:eastAsia="Times New Roman"/>
                <w:lang w:eastAsia="de-AT"/>
              </w:rPr>
              <w:lastRenderedPageBreak/>
              <w:t>decision for payment/payment receipt or payment rejection;</w:t>
            </w:r>
          </w:p>
          <w:p w14:paraId="1E8C87E4" w14:textId="77777777" w:rsidR="000C607C" w:rsidRPr="00EA110E" w:rsidRDefault="000C607C" w:rsidP="000C607C">
            <w:pPr>
              <w:pStyle w:val="ListParagraph"/>
              <w:rPr>
                <w:rFonts w:eastAsia="Calibri"/>
                <w:b/>
              </w:rPr>
            </w:pPr>
          </w:p>
          <w:p w14:paraId="0D03D4B1" w14:textId="77777777" w:rsidR="00F15C75" w:rsidRPr="00EA110E" w:rsidRDefault="00F15C75" w:rsidP="000C607C">
            <w:pPr>
              <w:pStyle w:val="ListParagraph"/>
              <w:rPr>
                <w:rFonts w:eastAsia="Calibri"/>
                <w:b/>
              </w:rPr>
            </w:pPr>
          </w:p>
          <w:p w14:paraId="1045FD8A" w14:textId="77777777" w:rsidR="000C607C" w:rsidRPr="00EA110E" w:rsidRDefault="000C607C" w:rsidP="00F63985">
            <w:pPr>
              <w:pStyle w:val="ListParagraph"/>
              <w:numPr>
                <w:ilvl w:val="1"/>
                <w:numId w:val="8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Times New Roman"/>
                <w:lang w:eastAsia="de-AT"/>
              </w:rPr>
              <w:t xml:space="preserve">Public support shall be 65 % of eligible expenditures of the investment. </w:t>
            </w:r>
          </w:p>
          <w:p w14:paraId="681C4416" w14:textId="77777777" w:rsidR="000C607C" w:rsidRPr="00EA110E" w:rsidRDefault="000C607C" w:rsidP="000C607C">
            <w:pPr>
              <w:pStyle w:val="ListParagraph"/>
              <w:rPr>
                <w:b/>
                <w:lang w:eastAsia="de-AT"/>
              </w:rPr>
            </w:pPr>
          </w:p>
          <w:p w14:paraId="1F6CFF99" w14:textId="77777777" w:rsidR="000C607C" w:rsidRPr="00EA110E" w:rsidRDefault="000C607C" w:rsidP="00F63985">
            <w:pPr>
              <w:pStyle w:val="ListParagraph"/>
              <w:numPr>
                <w:ilvl w:val="1"/>
                <w:numId w:val="87"/>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lang w:eastAsia="de-AT"/>
              </w:rPr>
              <w:t>Additional support of 5% shall be provided for investments in mountainous areas.</w:t>
            </w:r>
          </w:p>
          <w:p w14:paraId="339650DF" w14:textId="77777777" w:rsidR="000C607C" w:rsidRPr="00EA110E" w:rsidRDefault="000C607C" w:rsidP="000C607C">
            <w:pPr>
              <w:tabs>
                <w:tab w:val="left" w:pos="720"/>
              </w:tabs>
              <w:spacing w:line="40" w:lineRule="atLeast"/>
              <w:ind w:left="720"/>
              <w:jc w:val="both"/>
              <w:rPr>
                <w:rFonts w:ascii="Times New Roman" w:eastAsia="Calibri" w:hAnsi="Times New Roman"/>
                <w:b/>
                <w:sz w:val="24"/>
                <w:lang w:eastAsia="de-AT"/>
              </w:rPr>
            </w:pPr>
          </w:p>
          <w:p w14:paraId="28A94F02" w14:textId="77777777" w:rsidR="000C607C" w:rsidRPr="00EA110E" w:rsidRDefault="000C607C" w:rsidP="000C607C">
            <w:pPr>
              <w:pStyle w:val="ARDPH3"/>
              <w:spacing w:line="40" w:lineRule="atLeast"/>
              <w:rPr>
                <w:rFonts w:eastAsia="Calibri"/>
                <w:noProof w:val="0"/>
                <w:lang w:val="en-GB"/>
              </w:rPr>
            </w:pPr>
            <w:r w:rsidRPr="00EA110E">
              <w:rPr>
                <w:noProof w:val="0"/>
                <w:lang w:val="en-GB"/>
              </w:rPr>
              <w:t>5</w:t>
            </w:r>
            <w:r w:rsidRPr="00EA110E">
              <w:rPr>
                <w:b/>
                <w:noProof w:val="0"/>
                <w:lang w:val="en-GB"/>
              </w:rPr>
              <w:t>. Implementation period</w:t>
            </w:r>
          </w:p>
          <w:p w14:paraId="0248CAF5" w14:textId="77777777" w:rsidR="000C607C" w:rsidRPr="00EA110E" w:rsidRDefault="000C607C" w:rsidP="000C607C">
            <w:pPr>
              <w:spacing w:line="40" w:lineRule="atLeast"/>
              <w:ind w:left="270"/>
              <w:jc w:val="both"/>
              <w:rPr>
                <w:rFonts w:ascii="Times New Roman" w:hAnsi="Times New Roman"/>
                <w:b/>
                <w:sz w:val="24"/>
                <w:lang w:eastAsia="sq-AL"/>
              </w:rPr>
            </w:pPr>
          </w:p>
          <w:p w14:paraId="3D9EDA91" w14:textId="77777777" w:rsidR="000C607C" w:rsidRPr="00EA110E" w:rsidRDefault="000C607C" w:rsidP="000C607C">
            <w:pPr>
              <w:spacing w:line="40" w:lineRule="atLeast"/>
              <w:contextualSpacing/>
              <w:jc w:val="both"/>
              <w:rPr>
                <w:rFonts w:ascii="Times New Roman" w:hAnsi="Times New Roman"/>
                <w:b/>
                <w:sz w:val="24"/>
                <w:lang w:eastAsia="sq-AL"/>
              </w:rPr>
            </w:pPr>
            <w:r w:rsidRPr="00EA110E">
              <w:rPr>
                <w:rFonts w:ascii="Times New Roman" w:hAnsi="Times New Roman"/>
                <w:sz w:val="24"/>
                <w:lang w:eastAsia="sq-AL"/>
              </w:rPr>
              <w:t>Period for implementation of projects of this measure shall be 90 days from the day of signature of the contract with AAD, except for the Submeasure 302.6 – Aquaculture/Fish Farming – in which the project implementation period is 10 months (300 days), with the opportunity for expansion in compliance with the legislation in force. After the 90-day period, namely 300 day, the beneficiary shall have 15 additional days to prepare the documentation and submit the request for payment. AAD may extend the implementation period by a maximum of 30 days, provided that there are compelling reasons for this, such as delivery of specific machinery from another country.</w:t>
            </w:r>
          </w:p>
          <w:p w14:paraId="6453EE5E" w14:textId="77777777" w:rsidR="00384935" w:rsidRPr="00EA110E" w:rsidRDefault="00384935" w:rsidP="000C607C">
            <w:pPr>
              <w:spacing w:line="40" w:lineRule="atLeast"/>
              <w:ind w:right="180"/>
              <w:rPr>
                <w:rFonts w:ascii="Times New Roman" w:hAnsi="Times New Roman"/>
                <w:sz w:val="24"/>
              </w:rPr>
            </w:pPr>
          </w:p>
          <w:p w14:paraId="66F4C2E5" w14:textId="77777777" w:rsidR="000C607C" w:rsidRPr="00EA110E" w:rsidRDefault="000C607C" w:rsidP="000C607C">
            <w:pPr>
              <w:spacing w:line="40" w:lineRule="atLeast"/>
              <w:ind w:left="270" w:right="180" w:hanging="270"/>
              <w:jc w:val="center"/>
              <w:rPr>
                <w:rFonts w:ascii="Times New Roman" w:hAnsi="Times New Roman"/>
                <w:b/>
                <w:sz w:val="24"/>
                <w:szCs w:val="24"/>
              </w:rPr>
            </w:pPr>
            <w:r w:rsidRPr="00EA110E">
              <w:rPr>
                <w:rFonts w:ascii="Times New Roman" w:hAnsi="Times New Roman"/>
                <w:b/>
                <w:sz w:val="24"/>
                <w:szCs w:val="24"/>
              </w:rPr>
              <w:t>CHAPTER VII</w:t>
            </w:r>
          </w:p>
          <w:p w14:paraId="56E5B06B" w14:textId="77777777" w:rsidR="000C607C" w:rsidRPr="00EA110E" w:rsidRDefault="000C607C" w:rsidP="000C607C">
            <w:pPr>
              <w:keepNext/>
              <w:spacing w:line="40" w:lineRule="atLeast"/>
              <w:ind w:right="180"/>
              <w:rPr>
                <w:rFonts w:ascii="Times New Roman" w:hAnsi="Times New Roman"/>
                <w:b/>
                <w:sz w:val="24"/>
                <w:szCs w:val="24"/>
              </w:rPr>
            </w:pPr>
          </w:p>
          <w:p w14:paraId="44ADE1EC" w14:textId="77777777" w:rsidR="000C607C" w:rsidRPr="00EA110E" w:rsidRDefault="000C607C" w:rsidP="000C607C">
            <w:pPr>
              <w:keepNext/>
              <w:spacing w:line="40" w:lineRule="atLeast"/>
              <w:ind w:right="180"/>
              <w:jc w:val="center"/>
              <w:rPr>
                <w:rFonts w:ascii="Times New Roman" w:hAnsi="Times New Roman"/>
                <w:b/>
                <w:sz w:val="24"/>
                <w:szCs w:val="24"/>
              </w:rPr>
            </w:pPr>
            <w:r w:rsidRPr="00EA110E">
              <w:rPr>
                <w:rFonts w:ascii="Times New Roman" w:hAnsi="Times New Roman"/>
                <w:b/>
                <w:sz w:val="24"/>
                <w:szCs w:val="24"/>
              </w:rPr>
              <w:t>SUBMEASURES</w:t>
            </w:r>
          </w:p>
          <w:p w14:paraId="5DC0E789" w14:textId="77777777" w:rsidR="000C607C" w:rsidRPr="00EA110E" w:rsidRDefault="000C607C" w:rsidP="000C607C">
            <w:pPr>
              <w:pStyle w:val="Heading3"/>
              <w:tabs>
                <w:tab w:val="left" w:pos="270"/>
                <w:tab w:val="left" w:pos="630"/>
              </w:tabs>
              <w:spacing w:before="0" w:line="40" w:lineRule="atLeast"/>
              <w:ind w:left="270" w:right="180"/>
              <w:jc w:val="center"/>
              <w:outlineLvl w:val="2"/>
              <w:rPr>
                <w:rFonts w:ascii="Times New Roman" w:hAnsi="Times New Roman"/>
                <w:color w:val="auto"/>
              </w:rPr>
            </w:pPr>
            <w:r w:rsidRPr="00EA110E">
              <w:rPr>
                <w:rStyle w:val="hps"/>
                <w:rFonts w:ascii="Times New Roman" w:eastAsia="Calibri" w:hAnsi="Times New Roman"/>
                <w:color w:val="auto"/>
              </w:rPr>
              <w:t>VII.I. HONEY PRODUCTION</w:t>
            </w:r>
          </w:p>
          <w:p w14:paraId="4C7F5394" w14:textId="77777777" w:rsidR="000C607C" w:rsidRPr="00EA110E" w:rsidRDefault="000C607C" w:rsidP="000C607C">
            <w:pPr>
              <w:keepNext/>
              <w:spacing w:line="40" w:lineRule="atLeast"/>
              <w:ind w:right="180"/>
              <w:jc w:val="center"/>
              <w:rPr>
                <w:rFonts w:ascii="Times New Roman" w:hAnsi="Times New Roman"/>
                <w:b/>
                <w:sz w:val="24"/>
                <w:szCs w:val="24"/>
              </w:rPr>
            </w:pPr>
          </w:p>
          <w:p w14:paraId="4BB62251"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Article 18</w:t>
            </w:r>
          </w:p>
          <w:p w14:paraId="254F5731"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lastRenderedPageBreak/>
              <w:t>Eligibility criteria</w:t>
            </w:r>
          </w:p>
          <w:p w14:paraId="4EC39612" w14:textId="77777777" w:rsidR="00384935" w:rsidRPr="00EA110E" w:rsidRDefault="00384935" w:rsidP="00384935">
            <w:pPr>
              <w:keepNext/>
              <w:spacing w:line="40" w:lineRule="atLeast"/>
              <w:ind w:right="180"/>
              <w:rPr>
                <w:rStyle w:val="hps"/>
                <w:rFonts w:ascii="Times New Roman" w:eastAsia="Calibri" w:hAnsi="Times New Roman"/>
              </w:rPr>
            </w:pPr>
          </w:p>
          <w:p w14:paraId="3602DB60" w14:textId="77777777" w:rsidR="000C607C" w:rsidRPr="00EA7B34" w:rsidRDefault="000C607C" w:rsidP="000C607C">
            <w:pPr>
              <w:pStyle w:val="Heading3"/>
              <w:tabs>
                <w:tab w:val="left" w:pos="630"/>
              </w:tabs>
              <w:spacing w:before="0" w:line="40" w:lineRule="atLeast"/>
              <w:ind w:right="180"/>
              <w:outlineLvl w:val="2"/>
              <w:rPr>
                <w:rFonts w:ascii="Times New Roman" w:hAnsi="Times New Roman"/>
                <w:color w:val="auto"/>
              </w:rPr>
            </w:pPr>
            <w:r w:rsidRPr="00EA7B34">
              <w:rPr>
                <w:rFonts w:ascii="Times New Roman" w:hAnsi="Times New Roman"/>
                <w:color w:val="auto"/>
              </w:rPr>
              <w:t>1. Special eligibility criteria</w:t>
            </w:r>
          </w:p>
          <w:p w14:paraId="3B919001" w14:textId="53AF55B6" w:rsidR="00F15C75" w:rsidRPr="00EA110E" w:rsidRDefault="00EA7B34" w:rsidP="000C607C">
            <w:pPr>
              <w:pStyle w:val="StandardTW"/>
              <w:shd w:val="clear" w:color="auto" w:fill="auto"/>
              <w:tabs>
                <w:tab w:val="left" w:pos="270"/>
              </w:tabs>
              <w:spacing w:line="40" w:lineRule="atLeast"/>
              <w:ind w:right="180"/>
              <w:rPr>
                <w:rFonts w:ascii="Times New Roman" w:hAnsi="Times New Roman"/>
                <w:noProof w:val="0"/>
                <w:sz w:val="24"/>
                <w:szCs w:val="24"/>
              </w:rPr>
            </w:pPr>
            <w:r>
              <w:rPr>
                <w:rFonts w:ascii="Times New Roman" w:hAnsi="Times New Roman"/>
                <w:noProof w:val="0"/>
                <w:sz w:val="24"/>
                <w:szCs w:val="24"/>
              </w:rPr>
              <w:t xml:space="preserve">    </w:t>
            </w:r>
          </w:p>
          <w:p w14:paraId="661611D8" w14:textId="78A3B632" w:rsidR="000C607C" w:rsidRPr="00EA110E" w:rsidRDefault="000C607C" w:rsidP="000C607C">
            <w:pPr>
              <w:pStyle w:val="StandardTW"/>
              <w:shd w:val="clear" w:color="auto" w:fill="auto"/>
              <w:tabs>
                <w:tab w:val="left" w:pos="270"/>
              </w:tabs>
              <w:spacing w:line="40" w:lineRule="atLeast"/>
              <w:ind w:right="180"/>
              <w:rPr>
                <w:rFonts w:ascii="Times New Roman" w:hAnsi="Times New Roman"/>
                <w:noProof w:val="0"/>
                <w:sz w:val="24"/>
                <w:szCs w:val="24"/>
              </w:rPr>
            </w:pPr>
            <w:r w:rsidRPr="00EA110E">
              <w:rPr>
                <w:rFonts w:ascii="Times New Roman" w:hAnsi="Times New Roman"/>
                <w:noProof w:val="0"/>
                <w:sz w:val="24"/>
                <w:szCs w:val="24"/>
              </w:rPr>
              <w:t>Applicant shall have at least 50 bee societies - beehives.</w:t>
            </w:r>
          </w:p>
          <w:p w14:paraId="77B76C0C" w14:textId="77777777" w:rsidR="000C607C" w:rsidRPr="00EA110E" w:rsidRDefault="000C607C" w:rsidP="000C607C">
            <w:pPr>
              <w:spacing w:line="40" w:lineRule="atLeast"/>
              <w:ind w:right="180"/>
              <w:jc w:val="both"/>
              <w:rPr>
                <w:rFonts w:ascii="Times New Roman" w:hAnsi="Times New Roman"/>
                <w:b/>
                <w:sz w:val="24"/>
              </w:rPr>
            </w:pPr>
          </w:p>
          <w:p w14:paraId="52B90DBB" w14:textId="50B1D31E" w:rsidR="000C607C" w:rsidRPr="00EA110E" w:rsidRDefault="00DA328C" w:rsidP="00EA7B34">
            <w:pPr>
              <w:pStyle w:val="Heading3"/>
              <w:keepLines w:val="0"/>
              <w:widowControl w:val="0"/>
              <w:tabs>
                <w:tab w:val="left" w:pos="126"/>
                <w:tab w:val="left" w:pos="354"/>
                <w:tab w:val="left" w:pos="519"/>
                <w:tab w:val="left" w:pos="774"/>
              </w:tabs>
              <w:autoSpaceDE w:val="0"/>
              <w:autoSpaceDN w:val="0"/>
              <w:adjustRightInd w:val="0"/>
              <w:spacing w:before="0" w:line="40" w:lineRule="atLeast"/>
              <w:ind w:left="-16" w:firstLine="16"/>
              <w:contextualSpacing/>
              <w:jc w:val="both"/>
              <w:outlineLvl w:val="2"/>
              <w:rPr>
                <w:rFonts w:ascii="Times New Roman" w:hAnsi="Times New Roman"/>
                <w:b w:val="0"/>
                <w:bCs w:val="0"/>
                <w:color w:val="auto"/>
              </w:rPr>
            </w:pPr>
            <w:r w:rsidRPr="00EA110E">
              <w:rPr>
                <w:rFonts w:ascii="Times New Roman" w:hAnsi="Times New Roman"/>
                <w:color w:val="auto"/>
              </w:rPr>
              <w:t xml:space="preserve">2. </w:t>
            </w:r>
            <w:r w:rsidR="000C607C" w:rsidRPr="00EA110E">
              <w:rPr>
                <w:rFonts w:ascii="Times New Roman" w:hAnsi="Times New Roman"/>
                <w:color w:val="auto"/>
              </w:rPr>
              <w:t>Eligible investments for honey production:</w:t>
            </w:r>
          </w:p>
          <w:p w14:paraId="2050A510" w14:textId="77777777" w:rsidR="000C607C" w:rsidRPr="00EA110E" w:rsidRDefault="000C607C" w:rsidP="000C607C">
            <w:pPr>
              <w:autoSpaceDE w:val="0"/>
              <w:autoSpaceDN w:val="0"/>
              <w:adjustRightInd w:val="0"/>
              <w:spacing w:line="40" w:lineRule="atLeast"/>
              <w:contextualSpacing/>
              <w:jc w:val="both"/>
              <w:outlineLvl w:val="3"/>
              <w:rPr>
                <w:rFonts w:ascii="Book Antiqua" w:hAnsi="Book Antiqua"/>
                <w:b/>
                <w:bCs/>
              </w:rPr>
            </w:pPr>
          </w:p>
          <w:p w14:paraId="50D92064" w14:textId="64D1A810" w:rsidR="000C607C" w:rsidRPr="00EA110E" w:rsidRDefault="000C607C" w:rsidP="00F63985">
            <w:pPr>
              <w:pStyle w:val="ListParagraph"/>
              <w:numPr>
                <w:ilvl w:val="1"/>
                <w:numId w:val="93"/>
              </w:numPr>
              <w:tabs>
                <w:tab w:val="left" w:pos="284"/>
              </w:tabs>
              <w:spacing w:line="40" w:lineRule="atLeast"/>
              <w:ind w:left="267" w:firstLine="0"/>
              <w:jc w:val="both"/>
              <w:rPr>
                <w:b/>
                <w:lang w:eastAsia="de-AT"/>
              </w:rPr>
            </w:pPr>
            <w:r w:rsidRPr="00EA110E">
              <w:rPr>
                <w:lang w:eastAsia="de-AT"/>
              </w:rPr>
              <w:t>Purchase of beehives without bees;</w:t>
            </w:r>
          </w:p>
          <w:p w14:paraId="34BC8468" w14:textId="77777777" w:rsidR="000C607C" w:rsidRPr="00EA110E" w:rsidRDefault="000C607C" w:rsidP="00DA328C">
            <w:pPr>
              <w:pStyle w:val="ListParagraph"/>
              <w:tabs>
                <w:tab w:val="left" w:pos="284"/>
              </w:tabs>
              <w:spacing w:line="40" w:lineRule="atLeast"/>
              <w:ind w:left="267"/>
              <w:jc w:val="both"/>
              <w:rPr>
                <w:rFonts w:eastAsia="Times New Roman"/>
                <w:b/>
                <w:lang w:eastAsia="de-AT"/>
              </w:rPr>
            </w:pPr>
          </w:p>
          <w:p w14:paraId="3F3048B9" w14:textId="024407C5" w:rsidR="000C607C" w:rsidRPr="00EA110E" w:rsidRDefault="000C607C" w:rsidP="00F63985">
            <w:pPr>
              <w:pStyle w:val="ListParagraph"/>
              <w:numPr>
                <w:ilvl w:val="1"/>
                <w:numId w:val="93"/>
              </w:numPr>
              <w:tabs>
                <w:tab w:val="left" w:pos="284"/>
              </w:tabs>
              <w:spacing w:line="40" w:lineRule="atLeast"/>
              <w:ind w:left="267" w:firstLine="0"/>
              <w:jc w:val="both"/>
              <w:rPr>
                <w:b/>
                <w:lang w:eastAsia="de-AT"/>
              </w:rPr>
            </w:pPr>
            <w:r w:rsidRPr="00EA110E">
              <w:rPr>
                <w:lang w:eastAsia="de-AT"/>
              </w:rPr>
              <w:t xml:space="preserve"> Purchase of machinery and equipment for honey production and processing;</w:t>
            </w:r>
          </w:p>
          <w:p w14:paraId="3A62AADD" w14:textId="77777777" w:rsidR="000C607C" w:rsidRPr="00EA110E" w:rsidRDefault="000C607C" w:rsidP="000C607C">
            <w:pPr>
              <w:tabs>
                <w:tab w:val="left" w:pos="284"/>
              </w:tabs>
              <w:spacing w:line="40" w:lineRule="atLeast"/>
              <w:ind w:left="284"/>
              <w:jc w:val="both"/>
              <w:rPr>
                <w:rFonts w:ascii="Times New Roman" w:hAnsi="Times New Roman"/>
                <w:b/>
                <w:sz w:val="24"/>
                <w:lang w:eastAsia="de-AT"/>
              </w:rPr>
            </w:pPr>
          </w:p>
          <w:p w14:paraId="7641A8F6" w14:textId="77777777" w:rsidR="000C607C" w:rsidRPr="00EA110E" w:rsidRDefault="000C607C" w:rsidP="00F63985">
            <w:pPr>
              <w:pStyle w:val="ListParagraph"/>
              <w:numPr>
                <w:ilvl w:val="1"/>
                <w:numId w:val="93"/>
              </w:numPr>
              <w:tabs>
                <w:tab w:val="left" w:pos="284"/>
              </w:tabs>
              <w:spacing w:line="40" w:lineRule="atLeast"/>
              <w:ind w:left="284" w:firstLine="0"/>
              <w:jc w:val="both"/>
              <w:rPr>
                <w:rFonts w:eastAsia="Times New Roman"/>
                <w:b/>
                <w:lang w:eastAsia="de-AT"/>
              </w:rPr>
            </w:pPr>
            <w:r w:rsidRPr="00EA110E">
              <w:rPr>
                <w:rFonts w:eastAsia="Times New Roman"/>
                <w:lang w:eastAsia="de-AT"/>
              </w:rPr>
              <w:t>Specialized trailers for carrying beehives, applicable only to applicants with more than 100 beehives;</w:t>
            </w:r>
          </w:p>
          <w:p w14:paraId="4FFBECE9" w14:textId="77777777" w:rsidR="000C607C" w:rsidRPr="00EA110E" w:rsidRDefault="000C607C" w:rsidP="000C607C">
            <w:pPr>
              <w:tabs>
                <w:tab w:val="left" w:pos="284"/>
              </w:tabs>
              <w:spacing w:line="40" w:lineRule="atLeast"/>
              <w:ind w:left="284"/>
              <w:jc w:val="both"/>
              <w:rPr>
                <w:rFonts w:ascii="Times New Roman" w:hAnsi="Times New Roman"/>
                <w:b/>
                <w:sz w:val="24"/>
                <w:lang w:eastAsia="de-AT"/>
              </w:rPr>
            </w:pPr>
          </w:p>
          <w:p w14:paraId="0EBC971D" w14:textId="77777777" w:rsidR="000C607C" w:rsidRPr="00EA110E" w:rsidRDefault="000C607C" w:rsidP="00F63985">
            <w:pPr>
              <w:pStyle w:val="ListParagraph"/>
              <w:numPr>
                <w:ilvl w:val="1"/>
                <w:numId w:val="93"/>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Investments in equipment for bee products extraction; </w:t>
            </w:r>
          </w:p>
          <w:p w14:paraId="73FDFFA9" w14:textId="77777777" w:rsidR="000C607C" w:rsidRPr="00EA110E" w:rsidRDefault="000C607C" w:rsidP="000C607C">
            <w:pPr>
              <w:tabs>
                <w:tab w:val="left" w:pos="284"/>
              </w:tabs>
              <w:spacing w:line="40" w:lineRule="atLeast"/>
              <w:ind w:left="284"/>
              <w:jc w:val="both"/>
              <w:rPr>
                <w:rFonts w:ascii="Times New Roman" w:hAnsi="Times New Roman"/>
                <w:b/>
                <w:sz w:val="24"/>
                <w:lang w:eastAsia="de-AT"/>
              </w:rPr>
            </w:pPr>
          </w:p>
          <w:p w14:paraId="7245E536" w14:textId="77777777" w:rsidR="000C607C" w:rsidRPr="00EA110E" w:rsidRDefault="000C607C" w:rsidP="00F63985">
            <w:pPr>
              <w:pStyle w:val="ListParagraph"/>
              <w:numPr>
                <w:ilvl w:val="1"/>
                <w:numId w:val="93"/>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Investments in equipment for rearing queen bees; </w:t>
            </w:r>
          </w:p>
          <w:p w14:paraId="7E773B54" w14:textId="77777777" w:rsidR="000C607C" w:rsidRPr="00EA110E" w:rsidRDefault="000C607C" w:rsidP="000C607C">
            <w:pPr>
              <w:tabs>
                <w:tab w:val="left" w:pos="284"/>
              </w:tabs>
              <w:spacing w:line="40" w:lineRule="atLeast"/>
              <w:ind w:left="284"/>
              <w:jc w:val="both"/>
              <w:rPr>
                <w:rFonts w:ascii="Times New Roman" w:hAnsi="Times New Roman"/>
                <w:b/>
                <w:sz w:val="24"/>
                <w:lang w:eastAsia="de-AT"/>
              </w:rPr>
            </w:pPr>
          </w:p>
          <w:p w14:paraId="3F2C0951" w14:textId="77777777" w:rsidR="000C607C" w:rsidRPr="00EA110E" w:rsidRDefault="000C607C" w:rsidP="00F63985">
            <w:pPr>
              <w:pStyle w:val="ListParagraph"/>
              <w:numPr>
                <w:ilvl w:val="1"/>
                <w:numId w:val="93"/>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Construction/renovation/expansion of honey room; </w:t>
            </w:r>
          </w:p>
          <w:p w14:paraId="176E2F63" w14:textId="77777777" w:rsidR="000C607C" w:rsidRPr="00EA110E" w:rsidRDefault="000C607C" w:rsidP="000C607C">
            <w:pPr>
              <w:tabs>
                <w:tab w:val="left" w:pos="284"/>
              </w:tabs>
              <w:spacing w:line="40" w:lineRule="atLeast"/>
              <w:ind w:left="284"/>
              <w:jc w:val="both"/>
              <w:rPr>
                <w:rFonts w:ascii="Times New Roman" w:hAnsi="Times New Roman"/>
                <w:b/>
                <w:sz w:val="24"/>
                <w:lang w:eastAsia="de-AT"/>
              </w:rPr>
            </w:pPr>
          </w:p>
          <w:p w14:paraId="791C9CF6" w14:textId="77777777" w:rsidR="000C607C" w:rsidRPr="00EA110E" w:rsidRDefault="000C607C" w:rsidP="00F63985">
            <w:pPr>
              <w:pStyle w:val="ListParagraph"/>
              <w:numPr>
                <w:ilvl w:val="1"/>
                <w:numId w:val="93"/>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Purchase of laboratory equipment for bee products analysis; </w:t>
            </w:r>
          </w:p>
          <w:p w14:paraId="59BE8BD1" w14:textId="77777777" w:rsidR="000C607C" w:rsidRPr="00EA110E" w:rsidRDefault="000C607C" w:rsidP="000C607C">
            <w:pPr>
              <w:tabs>
                <w:tab w:val="left" w:pos="284"/>
              </w:tabs>
              <w:spacing w:line="40" w:lineRule="atLeast"/>
              <w:ind w:left="284"/>
              <w:jc w:val="both"/>
              <w:rPr>
                <w:rFonts w:ascii="Times New Roman" w:hAnsi="Times New Roman"/>
                <w:b/>
                <w:sz w:val="24"/>
                <w:lang w:eastAsia="de-AT"/>
              </w:rPr>
            </w:pPr>
          </w:p>
          <w:p w14:paraId="7E06B3E7" w14:textId="77777777" w:rsidR="000C607C" w:rsidRPr="00EA110E" w:rsidRDefault="000C607C" w:rsidP="00F63985">
            <w:pPr>
              <w:pStyle w:val="ListParagraph"/>
              <w:numPr>
                <w:ilvl w:val="1"/>
                <w:numId w:val="93"/>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Purchase of technological lines for honey filling and packaging; </w:t>
            </w:r>
          </w:p>
          <w:p w14:paraId="6230A318" w14:textId="77777777" w:rsidR="000C607C" w:rsidRPr="00EA110E" w:rsidRDefault="000C607C" w:rsidP="000C607C">
            <w:pPr>
              <w:tabs>
                <w:tab w:val="left" w:pos="284"/>
              </w:tabs>
              <w:spacing w:line="40" w:lineRule="atLeast"/>
              <w:ind w:left="284"/>
              <w:jc w:val="both"/>
              <w:rPr>
                <w:rFonts w:ascii="Times New Roman" w:hAnsi="Times New Roman"/>
                <w:b/>
                <w:sz w:val="24"/>
                <w:lang w:eastAsia="de-AT"/>
              </w:rPr>
            </w:pPr>
          </w:p>
          <w:p w14:paraId="03A1EA2B" w14:textId="7FB93714" w:rsidR="000C607C" w:rsidRPr="00EA7B34" w:rsidRDefault="000C607C" w:rsidP="000C607C">
            <w:pPr>
              <w:pStyle w:val="ListParagraph"/>
              <w:numPr>
                <w:ilvl w:val="1"/>
                <w:numId w:val="93"/>
              </w:numPr>
              <w:tabs>
                <w:tab w:val="left" w:pos="284"/>
              </w:tabs>
              <w:spacing w:line="40" w:lineRule="atLeast"/>
              <w:ind w:left="284" w:firstLine="0"/>
              <w:jc w:val="both"/>
              <w:rPr>
                <w:rFonts w:eastAsia="Times New Roman"/>
                <w:b/>
                <w:lang w:eastAsia="de-AT"/>
              </w:rPr>
            </w:pPr>
            <w:r w:rsidRPr="00EA110E">
              <w:rPr>
                <w:rFonts w:eastAsia="Times New Roman"/>
                <w:lang w:eastAsia="de-AT"/>
              </w:rPr>
              <w:t>Purchase of equipment for renewable energy.</w:t>
            </w:r>
          </w:p>
          <w:p w14:paraId="4EB1E984" w14:textId="77777777" w:rsidR="00EA7B34" w:rsidRPr="00EA7B34" w:rsidRDefault="00EA7B34" w:rsidP="00EA7B34">
            <w:pPr>
              <w:tabs>
                <w:tab w:val="left" w:pos="284"/>
              </w:tabs>
              <w:spacing w:line="40" w:lineRule="atLeast"/>
              <w:jc w:val="both"/>
              <w:rPr>
                <w:b/>
                <w:lang w:eastAsia="de-AT"/>
              </w:rPr>
            </w:pPr>
          </w:p>
          <w:p w14:paraId="75A137E1" w14:textId="77777777" w:rsidR="000C607C" w:rsidRPr="00EA110E" w:rsidRDefault="000C607C" w:rsidP="00F63985">
            <w:pPr>
              <w:pStyle w:val="ListParagraph"/>
              <w:keepNext/>
              <w:numPr>
                <w:ilvl w:val="0"/>
                <w:numId w:val="93"/>
              </w:numPr>
              <w:tabs>
                <w:tab w:val="left" w:pos="284"/>
              </w:tabs>
              <w:spacing w:line="40" w:lineRule="atLeast"/>
              <w:ind w:left="0" w:firstLine="0"/>
              <w:jc w:val="both"/>
              <w:outlineLvl w:val="2"/>
              <w:rPr>
                <w:lang w:eastAsia="sq-AL"/>
              </w:rPr>
            </w:pPr>
            <w:r w:rsidRPr="00EA110E">
              <w:rPr>
                <w:bCs/>
                <w:lang w:eastAsia="sq-AL"/>
              </w:rPr>
              <w:t xml:space="preserve">Selection criteria for Measure 302 – Farm Diversification and Business Development for Submeasure 302.1 – Honey Production are defined in Annex III, Table 11, to this Administrative Instruction. </w:t>
            </w:r>
          </w:p>
          <w:p w14:paraId="44E99EC9" w14:textId="77777777" w:rsidR="000C607C" w:rsidRPr="00EA110E" w:rsidRDefault="000C607C" w:rsidP="000C607C">
            <w:pPr>
              <w:tabs>
                <w:tab w:val="left" w:pos="360"/>
                <w:tab w:val="left" w:pos="720"/>
              </w:tabs>
              <w:spacing w:line="40" w:lineRule="atLeast"/>
              <w:contextualSpacing/>
              <w:jc w:val="both"/>
              <w:rPr>
                <w:rFonts w:ascii="Times New Roman" w:hAnsi="Times New Roman"/>
                <w:sz w:val="24"/>
                <w:lang w:eastAsia="de-AT"/>
              </w:rPr>
            </w:pPr>
          </w:p>
          <w:p w14:paraId="517D5C29" w14:textId="77777777" w:rsidR="000C607C" w:rsidRPr="00EA110E" w:rsidRDefault="000C607C" w:rsidP="000C607C">
            <w:pPr>
              <w:keepNext/>
              <w:spacing w:line="40" w:lineRule="atLeast"/>
              <w:ind w:right="180"/>
              <w:jc w:val="center"/>
              <w:rPr>
                <w:rFonts w:ascii="Times New Roman" w:hAnsi="Times New Roman"/>
                <w:b/>
                <w:sz w:val="24"/>
              </w:rPr>
            </w:pPr>
            <w:r w:rsidRPr="00EA110E">
              <w:rPr>
                <w:rFonts w:ascii="Times New Roman" w:hAnsi="Times New Roman"/>
                <w:b/>
                <w:sz w:val="24"/>
              </w:rPr>
              <w:t>SUBMEASURES</w:t>
            </w:r>
          </w:p>
          <w:p w14:paraId="51457440" w14:textId="77777777" w:rsidR="000C607C" w:rsidRPr="00EA110E" w:rsidRDefault="000C607C" w:rsidP="000C607C">
            <w:pPr>
              <w:pStyle w:val="Heading3"/>
              <w:tabs>
                <w:tab w:val="left" w:pos="270"/>
                <w:tab w:val="left" w:pos="630"/>
              </w:tabs>
              <w:spacing w:before="0" w:line="40" w:lineRule="atLeast"/>
              <w:ind w:left="270" w:right="180" w:hanging="412"/>
              <w:jc w:val="center"/>
              <w:outlineLvl w:val="2"/>
              <w:rPr>
                <w:rFonts w:ascii="Times New Roman" w:hAnsi="Times New Roman"/>
                <w:color w:val="auto"/>
                <w:lang w:eastAsia="de-AT"/>
              </w:rPr>
            </w:pPr>
            <w:r w:rsidRPr="00EA110E">
              <w:rPr>
                <w:rStyle w:val="hps"/>
                <w:rFonts w:ascii="Times New Roman" w:eastAsia="Calibri" w:hAnsi="Times New Roman"/>
                <w:color w:val="auto"/>
              </w:rPr>
              <w:t>VII.I.I COLLECTION, PROCESSING AND PROMOTION OF NON-WOOD FOREST PRODUCTS</w:t>
            </w:r>
          </w:p>
          <w:p w14:paraId="70898F8B" w14:textId="77777777" w:rsidR="000C607C" w:rsidRPr="00EA110E" w:rsidRDefault="000C607C" w:rsidP="000C607C">
            <w:pPr>
              <w:tabs>
                <w:tab w:val="left" w:pos="360"/>
                <w:tab w:val="left" w:pos="720"/>
              </w:tabs>
              <w:spacing w:line="40" w:lineRule="atLeast"/>
              <w:contextualSpacing/>
              <w:jc w:val="center"/>
              <w:rPr>
                <w:rFonts w:ascii="Times New Roman" w:hAnsi="Times New Roman"/>
                <w:b/>
                <w:sz w:val="24"/>
                <w:lang w:eastAsia="de-AT"/>
              </w:rPr>
            </w:pPr>
          </w:p>
          <w:p w14:paraId="6854AE98" w14:textId="77777777" w:rsidR="000C607C" w:rsidRPr="00EA110E" w:rsidRDefault="000C607C" w:rsidP="000C607C">
            <w:pPr>
              <w:tabs>
                <w:tab w:val="left" w:pos="360"/>
                <w:tab w:val="left" w:pos="720"/>
              </w:tabs>
              <w:spacing w:line="40" w:lineRule="atLeast"/>
              <w:contextualSpacing/>
              <w:jc w:val="center"/>
              <w:rPr>
                <w:rFonts w:ascii="Times New Roman" w:hAnsi="Times New Roman"/>
                <w:b/>
                <w:sz w:val="24"/>
                <w:lang w:eastAsia="de-AT"/>
              </w:rPr>
            </w:pPr>
            <w:r w:rsidRPr="00EA110E">
              <w:rPr>
                <w:rFonts w:ascii="Times New Roman" w:hAnsi="Times New Roman"/>
                <w:b/>
                <w:sz w:val="24"/>
                <w:lang w:eastAsia="de-AT"/>
              </w:rPr>
              <w:t>Article 19</w:t>
            </w:r>
          </w:p>
          <w:p w14:paraId="13BAFB07" w14:textId="77777777" w:rsidR="000C607C" w:rsidRPr="00EA110E" w:rsidRDefault="000C607C" w:rsidP="000C607C">
            <w:pPr>
              <w:tabs>
                <w:tab w:val="left" w:pos="360"/>
                <w:tab w:val="left" w:pos="720"/>
              </w:tabs>
              <w:spacing w:line="40" w:lineRule="atLeast"/>
              <w:contextualSpacing/>
              <w:jc w:val="center"/>
              <w:rPr>
                <w:rFonts w:ascii="Times New Roman" w:hAnsi="Times New Roman"/>
                <w:b/>
                <w:sz w:val="24"/>
                <w:lang w:eastAsia="de-AT"/>
              </w:rPr>
            </w:pPr>
            <w:r w:rsidRPr="00EA110E">
              <w:rPr>
                <w:rFonts w:ascii="Times New Roman" w:hAnsi="Times New Roman"/>
                <w:b/>
                <w:sz w:val="24"/>
                <w:lang w:eastAsia="de-AT"/>
              </w:rPr>
              <w:t>Eligibility criteria</w:t>
            </w:r>
          </w:p>
          <w:p w14:paraId="4785062B" w14:textId="77777777" w:rsidR="000C607C" w:rsidRPr="00EA110E" w:rsidRDefault="000C607C" w:rsidP="00DA328C">
            <w:pPr>
              <w:tabs>
                <w:tab w:val="left" w:pos="360"/>
                <w:tab w:val="left" w:pos="720"/>
              </w:tabs>
              <w:spacing w:line="40" w:lineRule="atLeast"/>
              <w:contextualSpacing/>
              <w:rPr>
                <w:rFonts w:ascii="Book Antiqua" w:hAnsi="Book Antiqua"/>
                <w:lang w:eastAsia="de-AT"/>
              </w:rPr>
            </w:pPr>
          </w:p>
          <w:p w14:paraId="554A8838" w14:textId="77777777" w:rsidR="000C607C" w:rsidRPr="00EA110E" w:rsidRDefault="000C607C" w:rsidP="000C607C">
            <w:pPr>
              <w:tabs>
                <w:tab w:val="left" w:pos="360"/>
                <w:tab w:val="left" w:pos="720"/>
              </w:tabs>
              <w:spacing w:line="40" w:lineRule="atLeast"/>
              <w:contextualSpacing/>
              <w:jc w:val="both"/>
              <w:rPr>
                <w:rFonts w:ascii="Times New Roman" w:hAnsi="Times New Roman"/>
                <w:sz w:val="24"/>
                <w:lang w:eastAsia="de-AT"/>
              </w:rPr>
            </w:pPr>
            <w:r w:rsidRPr="00EA110E">
              <w:rPr>
                <w:rFonts w:ascii="Times New Roman" w:hAnsi="Times New Roman"/>
                <w:sz w:val="24"/>
              </w:rPr>
              <w:t>1. Special eligibility criteria</w:t>
            </w:r>
            <w:r w:rsidRPr="00EA110E">
              <w:rPr>
                <w:rFonts w:ascii="Times New Roman" w:hAnsi="Times New Roman"/>
                <w:sz w:val="24"/>
                <w:lang w:eastAsia="de-AT"/>
              </w:rPr>
              <w:t xml:space="preserve"> </w:t>
            </w:r>
          </w:p>
          <w:p w14:paraId="2758BC10" w14:textId="77777777" w:rsidR="000C607C" w:rsidRPr="00EA110E" w:rsidRDefault="000C607C" w:rsidP="000C607C">
            <w:pPr>
              <w:tabs>
                <w:tab w:val="left" w:pos="360"/>
                <w:tab w:val="left" w:pos="720"/>
              </w:tabs>
              <w:spacing w:line="40" w:lineRule="atLeast"/>
              <w:contextualSpacing/>
              <w:jc w:val="both"/>
              <w:rPr>
                <w:rFonts w:ascii="Times New Roman" w:hAnsi="Times New Roman"/>
                <w:b/>
                <w:sz w:val="24"/>
                <w:lang w:eastAsia="de-AT"/>
              </w:rPr>
            </w:pPr>
          </w:p>
          <w:p w14:paraId="123384FC" w14:textId="77777777" w:rsidR="000C607C" w:rsidRPr="00EA110E" w:rsidRDefault="000C607C" w:rsidP="000C607C">
            <w:pPr>
              <w:tabs>
                <w:tab w:val="left" w:pos="360"/>
                <w:tab w:val="left" w:pos="720"/>
              </w:tabs>
              <w:spacing w:line="40" w:lineRule="atLeast"/>
              <w:ind w:left="284"/>
              <w:contextualSpacing/>
              <w:jc w:val="both"/>
              <w:rPr>
                <w:rFonts w:ascii="Times New Roman" w:hAnsi="Times New Roman"/>
                <w:b/>
                <w:sz w:val="24"/>
                <w:lang w:eastAsia="de-AT"/>
              </w:rPr>
            </w:pPr>
            <w:r w:rsidRPr="00EA110E">
              <w:rPr>
                <w:rFonts w:ascii="Times New Roman" w:hAnsi="Times New Roman"/>
                <w:sz w:val="24"/>
                <w:lang w:eastAsia="de-AT"/>
              </w:rPr>
              <w:t>1.1. Applicants shall be a legal person or Individual Business registered with the KBRA;</w:t>
            </w:r>
          </w:p>
          <w:p w14:paraId="5D8182D9" w14:textId="77777777" w:rsidR="000C607C" w:rsidRPr="00EA110E" w:rsidRDefault="000C607C" w:rsidP="000C607C">
            <w:pPr>
              <w:tabs>
                <w:tab w:val="left" w:pos="360"/>
                <w:tab w:val="left" w:pos="720"/>
              </w:tabs>
              <w:spacing w:line="40" w:lineRule="atLeast"/>
              <w:ind w:left="284"/>
              <w:contextualSpacing/>
              <w:jc w:val="both"/>
              <w:rPr>
                <w:rFonts w:ascii="Times New Roman" w:hAnsi="Times New Roman"/>
                <w:b/>
                <w:sz w:val="24"/>
                <w:lang w:eastAsia="de-AT"/>
              </w:rPr>
            </w:pPr>
            <w:r w:rsidRPr="00EA110E">
              <w:rPr>
                <w:rFonts w:ascii="Times New Roman" w:hAnsi="Times New Roman"/>
                <w:sz w:val="24"/>
                <w:lang w:eastAsia="de-AT"/>
              </w:rPr>
              <w:t xml:space="preserve"> </w:t>
            </w:r>
          </w:p>
          <w:p w14:paraId="4C85ADBA" w14:textId="77777777" w:rsidR="000C607C" w:rsidRPr="00EA110E" w:rsidRDefault="000C607C" w:rsidP="000C607C">
            <w:pPr>
              <w:tabs>
                <w:tab w:val="left" w:pos="360"/>
                <w:tab w:val="left" w:pos="720"/>
              </w:tabs>
              <w:spacing w:line="40" w:lineRule="atLeast"/>
              <w:ind w:left="284"/>
              <w:contextualSpacing/>
              <w:jc w:val="both"/>
              <w:rPr>
                <w:rFonts w:ascii="Times New Roman" w:hAnsi="Times New Roman"/>
                <w:b/>
                <w:sz w:val="24"/>
                <w:lang w:eastAsia="de-AT"/>
              </w:rPr>
            </w:pPr>
            <w:r w:rsidRPr="00EA110E">
              <w:rPr>
                <w:rFonts w:ascii="Times New Roman" w:hAnsi="Times New Roman"/>
                <w:sz w:val="24"/>
                <w:lang w:eastAsia="de-AT"/>
              </w:rPr>
              <w:t>1.2. Applicants shall be licensed by the Department of Forestry of MAFRD for collection of medical and aromatic plants, forest fruits and mushrooms.</w:t>
            </w:r>
          </w:p>
          <w:p w14:paraId="3F668BD1" w14:textId="77777777" w:rsidR="000C607C" w:rsidRPr="00EA110E" w:rsidRDefault="000C607C" w:rsidP="000C607C">
            <w:pPr>
              <w:tabs>
                <w:tab w:val="left" w:pos="360"/>
                <w:tab w:val="left" w:pos="720"/>
              </w:tabs>
              <w:spacing w:line="40" w:lineRule="atLeast"/>
              <w:ind w:left="284"/>
              <w:contextualSpacing/>
              <w:jc w:val="both"/>
              <w:rPr>
                <w:rFonts w:ascii="Times New Roman" w:hAnsi="Times New Roman"/>
                <w:b/>
                <w:sz w:val="24"/>
                <w:lang w:eastAsia="de-AT"/>
              </w:rPr>
            </w:pPr>
          </w:p>
          <w:p w14:paraId="5C0EA332" w14:textId="77777777" w:rsidR="000C607C" w:rsidRPr="00EA110E" w:rsidRDefault="000C607C" w:rsidP="00DA328C">
            <w:pPr>
              <w:pStyle w:val="Heading3"/>
              <w:tabs>
                <w:tab w:val="left" w:pos="720"/>
              </w:tabs>
              <w:autoSpaceDE w:val="0"/>
              <w:autoSpaceDN w:val="0"/>
              <w:adjustRightInd w:val="0"/>
              <w:spacing w:before="0" w:line="40" w:lineRule="atLeast"/>
              <w:contextualSpacing/>
              <w:jc w:val="both"/>
              <w:outlineLvl w:val="2"/>
              <w:rPr>
                <w:rFonts w:ascii="Times New Roman" w:hAnsi="Times New Roman"/>
                <w:b w:val="0"/>
                <w:bCs w:val="0"/>
                <w:color w:val="auto"/>
              </w:rPr>
            </w:pPr>
            <w:r w:rsidRPr="00EA110E">
              <w:rPr>
                <w:rFonts w:ascii="Times New Roman" w:hAnsi="Times New Roman"/>
                <w:b w:val="0"/>
                <w:color w:val="auto"/>
              </w:rPr>
              <w:t>2. Eligible investments for collection, processing and promotion of non-wood forest products:</w:t>
            </w:r>
          </w:p>
          <w:p w14:paraId="38979FF0" w14:textId="77777777" w:rsidR="000C607C" w:rsidRPr="00EA110E" w:rsidRDefault="000C607C" w:rsidP="000C607C">
            <w:pPr>
              <w:tabs>
                <w:tab w:val="left" w:pos="720"/>
              </w:tabs>
              <w:spacing w:line="40" w:lineRule="atLeast"/>
              <w:jc w:val="both"/>
              <w:rPr>
                <w:rFonts w:ascii="Times New Roman" w:hAnsi="Times New Roman"/>
                <w:b/>
                <w:bCs/>
                <w:sz w:val="24"/>
                <w:lang w:eastAsia="de-AT"/>
              </w:rPr>
            </w:pPr>
          </w:p>
          <w:p w14:paraId="2BDF8DCF" w14:textId="30DDB972" w:rsidR="000C607C" w:rsidRPr="00EA110E" w:rsidRDefault="000C607C" w:rsidP="00EA7B34">
            <w:pPr>
              <w:pStyle w:val="ListParagraph"/>
              <w:numPr>
                <w:ilvl w:val="1"/>
                <w:numId w:val="95"/>
              </w:numPr>
              <w:tabs>
                <w:tab w:val="left" w:pos="409"/>
                <w:tab w:val="left" w:pos="654"/>
                <w:tab w:val="left" w:pos="894"/>
              </w:tabs>
              <w:spacing w:line="40" w:lineRule="atLeast"/>
              <w:ind w:left="267" w:firstLine="0"/>
              <w:jc w:val="both"/>
              <w:rPr>
                <w:b/>
                <w:lang w:eastAsia="de-AT"/>
              </w:rPr>
            </w:pPr>
            <w:r w:rsidRPr="00EA110E">
              <w:rPr>
                <w:lang w:eastAsia="de-AT"/>
              </w:rPr>
              <w:t xml:space="preserve">Construction/renovation/expansion of the facilities for storage, processing and packaging of medical plants, forest fruits and mushrooms collected; </w:t>
            </w:r>
          </w:p>
          <w:p w14:paraId="3A500CF3" w14:textId="77777777" w:rsidR="000C607C" w:rsidRDefault="000C607C" w:rsidP="00E21951">
            <w:pPr>
              <w:pStyle w:val="ListParagraph"/>
              <w:tabs>
                <w:tab w:val="left" w:pos="267"/>
                <w:tab w:val="left" w:pos="654"/>
                <w:tab w:val="left" w:pos="894"/>
              </w:tabs>
              <w:spacing w:line="40" w:lineRule="atLeast"/>
              <w:ind w:left="267"/>
              <w:jc w:val="both"/>
              <w:rPr>
                <w:rFonts w:eastAsia="Times New Roman"/>
                <w:b/>
                <w:lang w:eastAsia="de-AT"/>
              </w:rPr>
            </w:pPr>
          </w:p>
          <w:p w14:paraId="56854589" w14:textId="77777777" w:rsidR="00EA7B34" w:rsidRDefault="00EA7B34" w:rsidP="00E21951">
            <w:pPr>
              <w:pStyle w:val="ListParagraph"/>
              <w:tabs>
                <w:tab w:val="left" w:pos="267"/>
                <w:tab w:val="left" w:pos="654"/>
                <w:tab w:val="left" w:pos="894"/>
              </w:tabs>
              <w:spacing w:line="40" w:lineRule="atLeast"/>
              <w:ind w:left="267"/>
              <w:jc w:val="both"/>
              <w:rPr>
                <w:rFonts w:eastAsia="Times New Roman"/>
                <w:b/>
                <w:lang w:eastAsia="de-AT"/>
              </w:rPr>
            </w:pPr>
          </w:p>
          <w:p w14:paraId="2C0D9C72" w14:textId="6657D2A0" w:rsidR="000C607C" w:rsidRPr="00EA110E" w:rsidRDefault="000C607C" w:rsidP="00F63985">
            <w:pPr>
              <w:pStyle w:val="ListParagraph"/>
              <w:numPr>
                <w:ilvl w:val="1"/>
                <w:numId w:val="95"/>
              </w:numPr>
              <w:tabs>
                <w:tab w:val="left" w:pos="267"/>
                <w:tab w:val="left" w:pos="654"/>
                <w:tab w:val="left" w:pos="894"/>
              </w:tabs>
              <w:spacing w:line="40" w:lineRule="atLeast"/>
              <w:ind w:left="267" w:firstLine="0"/>
              <w:jc w:val="both"/>
              <w:rPr>
                <w:b/>
                <w:lang w:eastAsia="de-AT"/>
              </w:rPr>
            </w:pPr>
            <w:r w:rsidRPr="00EA110E">
              <w:rPr>
                <w:lang w:eastAsia="de-AT"/>
              </w:rPr>
              <w:lastRenderedPageBreak/>
              <w:t xml:space="preserve">Purchase of equipment for washing, cleaning, storage, classification and processing; </w:t>
            </w:r>
          </w:p>
          <w:p w14:paraId="213796E9" w14:textId="77777777" w:rsidR="000C607C" w:rsidRPr="00EA110E" w:rsidRDefault="000C607C" w:rsidP="000C607C">
            <w:pPr>
              <w:pStyle w:val="ListParagraph"/>
              <w:spacing w:line="40" w:lineRule="atLeast"/>
              <w:ind w:left="284" w:hanging="14"/>
              <w:rPr>
                <w:rFonts w:eastAsia="Times New Roman"/>
                <w:b/>
                <w:lang w:eastAsia="de-AT"/>
              </w:rPr>
            </w:pPr>
          </w:p>
          <w:p w14:paraId="6CA525C9" w14:textId="77777777" w:rsidR="000C607C" w:rsidRPr="00EA110E" w:rsidRDefault="000C607C" w:rsidP="00F63985">
            <w:pPr>
              <w:pStyle w:val="ListParagraph"/>
              <w:numPr>
                <w:ilvl w:val="1"/>
                <w:numId w:val="95"/>
              </w:numPr>
              <w:tabs>
                <w:tab w:val="left" w:pos="720"/>
              </w:tabs>
              <w:spacing w:line="40" w:lineRule="atLeast"/>
              <w:ind w:left="284" w:hanging="14"/>
              <w:jc w:val="both"/>
              <w:rPr>
                <w:rFonts w:eastAsia="Times New Roman"/>
                <w:b/>
                <w:lang w:eastAsia="de-AT"/>
              </w:rPr>
            </w:pPr>
            <w:r w:rsidRPr="00EA110E">
              <w:rPr>
                <w:rFonts w:eastAsia="Times New Roman"/>
                <w:lang w:eastAsia="de-AT"/>
              </w:rPr>
              <w:t xml:space="preserve">Purchase of equipment for drying, cooling, deep freezing, etc.; </w:t>
            </w:r>
          </w:p>
          <w:p w14:paraId="16A77241" w14:textId="77777777" w:rsidR="000C607C" w:rsidRPr="00EA110E" w:rsidRDefault="000C607C" w:rsidP="000C607C">
            <w:pPr>
              <w:pStyle w:val="ListParagraph"/>
              <w:spacing w:line="40" w:lineRule="atLeast"/>
              <w:ind w:left="284" w:hanging="14"/>
              <w:rPr>
                <w:rFonts w:eastAsia="Times New Roman"/>
                <w:b/>
                <w:lang w:eastAsia="de-AT"/>
              </w:rPr>
            </w:pPr>
          </w:p>
          <w:p w14:paraId="30D6E02F" w14:textId="77777777" w:rsidR="000C607C" w:rsidRPr="00EA110E" w:rsidRDefault="000C607C" w:rsidP="00F63985">
            <w:pPr>
              <w:pStyle w:val="ListParagraph"/>
              <w:numPr>
                <w:ilvl w:val="1"/>
                <w:numId w:val="95"/>
              </w:numPr>
              <w:tabs>
                <w:tab w:val="left" w:pos="720"/>
              </w:tabs>
              <w:spacing w:line="40" w:lineRule="atLeast"/>
              <w:ind w:left="284" w:hanging="14"/>
              <w:jc w:val="both"/>
              <w:rPr>
                <w:rFonts w:eastAsia="Times New Roman"/>
                <w:b/>
                <w:lang w:eastAsia="de-AT"/>
              </w:rPr>
            </w:pPr>
            <w:r w:rsidRPr="00EA110E">
              <w:rPr>
                <w:rFonts w:eastAsia="Times New Roman"/>
                <w:lang w:eastAsia="de-AT"/>
              </w:rPr>
              <w:t xml:space="preserve">Purchase of drying racks; </w:t>
            </w:r>
          </w:p>
          <w:p w14:paraId="3E634A3C" w14:textId="77777777" w:rsidR="000C607C" w:rsidRPr="00EA110E" w:rsidRDefault="000C607C" w:rsidP="000C607C">
            <w:pPr>
              <w:pStyle w:val="ListParagraph"/>
              <w:spacing w:line="40" w:lineRule="atLeast"/>
              <w:ind w:left="284" w:hanging="14"/>
              <w:rPr>
                <w:rFonts w:eastAsia="Times New Roman"/>
                <w:b/>
                <w:lang w:eastAsia="de-AT"/>
              </w:rPr>
            </w:pPr>
          </w:p>
          <w:p w14:paraId="0223AD80" w14:textId="77777777" w:rsidR="000C607C" w:rsidRPr="00EA110E" w:rsidRDefault="000C607C" w:rsidP="00F63985">
            <w:pPr>
              <w:pStyle w:val="ListParagraph"/>
              <w:numPr>
                <w:ilvl w:val="1"/>
                <w:numId w:val="95"/>
              </w:numPr>
              <w:tabs>
                <w:tab w:val="left" w:pos="720"/>
              </w:tabs>
              <w:spacing w:line="40" w:lineRule="atLeast"/>
              <w:ind w:left="284" w:hanging="14"/>
              <w:jc w:val="both"/>
              <w:rPr>
                <w:rFonts w:eastAsia="Times New Roman"/>
                <w:b/>
                <w:lang w:eastAsia="de-AT"/>
              </w:rPr>
            </w:pPr>
            <w:r w:rsidRPr="00EA110E">
              <w:rPr>
                <w:rFonts w:eastAsia="Times New Roman"/>
                <w:lang w:eastAsia="de-AT"/>
              </w:rPr>
              <w:t>Purchase of equipment for renewable energy;</w:t>
            </w:r>
          </w:p>
          <w:p w14:paraId="2DC3C8D7" w14:textId="77777777" w:rsidR="000C607C" w:rsidRPr="00EA110E" w:rsidRDefault="000C607C" w:rsidP="000C607C">
            <w:pPr>
              <w:pStyle w:val="ListParagraph"/>
              <w:spacing w:line="40" w:lineRule="atLeast"/>
              <w:ind w:left="284" w:hanging="14"/>
              <w:rPr>
                <w:rFonts w:eastAsia="Times New Roman"/>
                <w:b/>
                <w:lang w:eastAsia="de-AT"/>
              </w:rPr>
            </w:pPr>
          </w:p>
          <w:p w14:paraId="4AFCA292" w14:textId="77777777" w:rsidR="000C607C" w:rsidRPr="00EA110E" w:rsidRDefault="000C607C" w:rsidP="00F63985">
            <w:pPr>
              <w:pStyle w:val="ListParagraph"/>
              <w:numPr>
                <w:ilvl w:val="1"/>
                <w:numId w:val="95"/>
              </w:numPr>
              <w:tabs>
                <w:tab w:val="left" w:pos="720"/>
              </w:tabs>
              <w:spacing w:line="40" w:lineRule="atLeast"/>
              <w:ind w:left="284" w:hanging="14"/>
              <w:jc w:val="both"/>
              <w:rPr>
                <w:rFonts w:eastAsia="Times New Roman"/>
                <w:b/>
                <w:lang w:eastAsia="de-AT"/>
              </w:rPr>
            </w:pPr>
            <w:r w:rsidRPr="00EA110E">
              <w:rPr>
                <w:rFonts w:eastAsia="Times New Roman"/>
                <w:lang w:eastAsia="de-AT"/>
              </w:rPr>
              <w:t>Purchase of equipment for measurement, packaging and labelling.</w:t>
            </w:r>
          </w:p>
          <w:p w14:paraId="58F589F0" w14:textId="77777777" w:rsidR="000C607C" w:rsidRPr="00EA110E" w:rsidRDefault="000C607C" w:rsidP="000C607C">
            <w:pPr>
              <w:tabs>
                <w:tab w:val="left" w:pos="720"/>
              </w:tabs>
              <w:spacing w:line="40" w:lineRule="atLeast"/>
              <w:ind w:left="284" w:hanging="14"/>
              <w:jc w:val="both"/>
              <w:rPr>
                <w:rFonts w:ascii="Times New Roman" w:hAnsi="Times New Roman"/>
                <w:b/>
                <w:sz w:val="24"/>
                <w:lang w:eastAsia="de-AT"/>
              </w:rPr>
            </w:pPr>
          </w:p>
          <w:p w14:paraId="5EB9A04A" w14:textId="77777777" w:rsidR="000C607C" w:rsidRPr="00EA110E" w:rsidRDefault="000C607C" w:rsidP="00F63985">
            <w:pPr>
              <w:pStyle w:val="ListParagraph"/>
              <w:numPr>
                <w:ilvl w:val="0"/>
                <w:numId w:val="95"/>
              </w:numPr>
              <w:tabs>
                <w:tab w:val="left" w:pos="284"/>
                <w:tab w:val="left" w:pos="720"/>
              </w:tabs>
              <w:spacing w:line="40" w:lineRule="atLeast"/>
              <w:ind w:left="0" w:firstLine="0"/>
              <w:jc w:val="both"/>
              <w:rPr>
                <w:rFonts w:eastAsia="Times New Roman"/>
                <w:lang w:eastAsia="de-AT"/>
              </w:rPr>
            </w:pPr>
            <w:r w:rsidRPr="00EA110E">
              <w:rPr>
                <w:bCs/>
                <w:lang w:eastAsia="sq-AL"/>
              </w:rPr>
              <w:t xml:space="preserve">Selection criteria for Measure 302 – Farm Diversification and Business Development for Submeasure 302.2 – Collection, Processing and Promotion of Non-wood Forest Products are defined in Annex III Table 12 of this Administrative Instruction. </w:t>
            </w:r>
          </w:p>
          <w:p w14:paraId="12472A80" w14:textId="77777777" w:rsidR="000C607C" w:rsidRPr="00EA110E" w:rsidRDefault="000C607C" w:rsidP="000C607C">
            <w:pPr>
              <w:keepNext/>
              <w:spacing w:line="40" w:lineRule="atLeast"/>
              <w:ind w:right="810"/>
              <w:jc w:val="both"/>
              <w:outlineLvl w:val="2"/>
              <w:rPr>
                <w:rFonts w:ascii="Times New Roman" w:hAnsi="Times New Roman"/>
                <w:b/>
                <w:sz w:val="22"/>
                <w:szCs w:val="22"/>
                <w:lang w:eastAsia="sq-AL"/>
              </w:rPr>
            </w:pPr>
          </w:p>
          <w:p w14:paraId="4F362E64" w14:textId="77777777" w:rsidR="000C607C" w:rsidRPr="00EA110E" w:rsidRDefault="000C607C" w:rsidP="000C607C">
            <w:pPr>
              <w:pStyle w:val="Heading2"/>
              <w:snapToGrid w:val="0"/>
              <w:spacing w:before="0" w:line="40" w:lineRule="atLeast"/>
              <w:ind w:left="180" w:right="180"/>
              <w:jc w:val="center"/>
              <w:outlineLvl w:val="1"/>
              <w:rPr>
                <w:rFonts w:ascii="Times New Roman" w:hAnsi="Times New Roman"/>
                <w:i/>
                <w:color w:val="auto"/>
                <w:sz w:val="24"/>
                <w:szCs w:val="24"/>
                <w:lang w:eastAsia="de-AT"/>
              </w:rPr>
            </w:pPr>
            <w:r w:rsidRPr="00EA110E">
              <w:rPr>
                <w:rStyle w:val="hps"/>
                <w:rFonts w:ascii="Times New Roman" w:eastAsia="Calibri" w:hAnsi="Times New Roman"/>
                <w:color w:val="auto"/>
                <w:sz w:val="24"/>
                <w:szCs w:val="24"/>
              </w:rPr>
              <w:t>VII.II. PROCESSING OF AGRICULTURAL PRODUCTS IN HOUSEHOLDS</w:t>
            </w:r>
          </w:p>
          <w:p w14:paraId="6C9E8D83" w14:textId="77777777" w:rsidR="000C607C" w:rsidRPr="00EA110E" w:rsidRDefault="000C607C" w:rsidP="000C607C">
            <w:pPr>
              <w:keepNext/>
              <w:spacing w:line="40" w:lineRule="atLeast"/>
              <w:ind w:right="180"/>
              <w:jc w:val="center"/>
              <w:rPr>
                <w:rStyle w:val="hps"/>
                <w:rFonts w:ascii="Times New Roman" w:eastAsia="Calibri" w:hAnsi="Times New Roman"/>
                <w:sz w:val="24"/>
                <w:szCs w:val="24"/>
              </w:rPr>
            </w:pPr>
          </w:p>
          <w:p w14:paraId="19A7DCF8"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Article 20</w:t>
            </w:r>
          </w:p>
          <w:p w14:paraId="57D4CBAB"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Eligibility criteria</w:t>
            </w:r>
          </w:p>
          <w:p w14:paraId="19963418" w14:textId="77777777" w:rsidR="000C607C" w:rsidRPr="00EA110E" w:rsidRDefault="000C607C" w:rsidP="000C607C">
            <w:pPr>
              <w:pStyle w:val="Heading2"/>
              <w:tabs>
                <w:tab w:val="left" w:pos="360"/>
              </w:tabs>
              <w:snapToGrid w:val="0"/>
              <w:spacing w:before="0" w:line="40" w:lineRule="atLeast"/>
              <w:ind w:right="180"/>
              <w:jc w:val="both"/>
              <w:outlineLvl w:val="1"/>
              <w:rPr>
                <w:rFonts w:ascii="Times New Roman" w:hAnsi="Times New Roman"/>
                <w:b w:val="0"/>
                <w:bCs w:val="0"/>
                <w:i/>
                <w:iCs/>
                <w:color w:val="auto"/>
                <w:sz w:val="24"/>
                <w:szCs w:val="24"/>
              </w:rPr>
            </w:pPr>
          </w:p>
          <w:p w14:paraId="32592F72" w14:textId="77777777" w:rsidR="000C607C" w:rsidRPr="00EA110E" w:rsidRDefault="000C607C" w:rsidP="000C607C">
            <w:pPr>
              <w:pStyle w:val="Heading2"/>
              <w:tabs>
                <w:tab w:val="left" w:pos="360"/>
              </w:tabs>
              <w:snapToGrid w:val="0"/>
              <w:spacing w:before="0" w:line="40" w:lineRule="atLeast"/>
              <w:ind w:right="180"/>
              <w:jc w:val="both"/>
              <w:outlineLvl w:val="1"/>
              <w:rPr>
                <w:rFonts w:ascii="Times New Roman" w:hAnsi="Times New Roman"/>
                <w:i/>
                <w:color w:val="auto"/>
                <w:sz w:val="24"/>
                <w:szCs w:val="24"/>
              </w:rPr>
            </w:pPr>
            <w:r w:rsidRPr="00EA110E">
              <w:rPr>
                <w:rFonts w:ascii="Times New Roman" w:hAnsi="Times New Roman"/>
                <w:b w:val="0"/>
                <w:bCs w:val="0"/>
                <w:color w:val="auto"/>
                <w:sz w:val="24"/>
                <w:szCs w:val="24"/>
              </w:rPr>
              <w:t xml:space="preserve">1. </w:t>
            </w:r>
            <w:r w:rsidRPr="00EA110E">
              <w:rPr>
                <w:rFonts w:ascii="Times New Roman" w:hAnsi="Times New Roman"/>
                <w:color w:val="auto"/>
                <w:sz w:val="24"/>
                <w:szCs w:val="24"/>
              </w:rPr>
              <w:t>Special eligibility criteria:</w:t>
            </w:r>
          </w:p>
          <w:p w14:paraId="227E0122" w14:textId="77777777" w:rsidR="000C607C" w:rsidRPr="00EA110E" w:rsidRDefault="000C607C" w:rsidP="000C607C">
            <w:pPr>
              <w:spacing w:line="40" w:lineRule="atLeast"/>
              <w:rPr>
                <w:sz w:val="24"/>
              </w:rPr>
            </w:pPr>
          </w:p>
          <w:p w14:paraId="56FE2B39" w14:textId="5E302324" w:rsidR="000C607C" w:rsidRPr="00EA110E" w:rsidRDefault="000C607C" w:rsidP="00F63985">
            <w:pPr>
              <w:pStyle w:val="ListParagraph"/>
              <w:numPr>
                <w:ilvl w:val="1"/>
                <w:numId w:val="97"/>
              </w:numPr>
              <w:autoSpaceDE w:val="0"/>
              <w:autoSpaceDN w:val="0"/>
              <w:adjustRightInd w:val="0"/>
              <w:spacing w:line="40" w:lineRule="atLeast"/>
              <w:ind w:left="267" w:firstLine="0"/>
              <w:contextualSpacing/>
              <w:jc w:val="both"/>
              <w:outlineLvl w:val="3"/>
              <w:rPr>
                <w:b/>
                <w:bCs/>
              </w:rPr>
            </w:pPr>
            <w:r w:rsidRPr="00EA110E">
              <w:rPr>
                <w:bCs/>
              </w:rPr>
              <w:t xml:space="preserve">In case of wine and fruit brandy, the applicants shall have less than three (3) hectares of vineyards/orchards; </w:t>
            </w:r>
          </w:p>
          <w:p w14:paraId="6FCD1A8C" w14:textId="77777777" w:rsidR="000C607C" w:rsidRPr="00EA110E" w:rsidRDefault="000C607C" w:rsidP="00DA328C">
            <w:pPr>
              <w:autoSpaceDE w:val="0"/>
              <w:autoSpaceDN w:val="0"/>
              <w:adjustRightInd w:val="0"/>
              <w:spacing w:line="40" w:lineRule="atLeast"/>
              <w:ind w:left="267"/>
              <w:contextualSpacing/>
              <w:jc w:val="both"/>
              <w:outlineLvl w:val="3"/>
              <w:rPr>
                <w:rFonts w:ascii="Times New Roman" w:hAnsi="Times New Roman"/>
                <w:b/>
                <w:bCs/>
                <w:sz w:val="24"/>
                <w:szCs w:val="24"/>
              </w:rPr>
            </w:pPr>
          </w:p>
          <w:p w14:paraId="2A805BD4" w14:textId="3413ACAE" w:rsidR="000C607C" w:rsidRPr="00EA110E" w:rsidRDefault="000C607C" w:rsidP="00F63985">
            <w:pPr>
              <w:pStyle w:val="ListParagraph"/>
              <w:numPr>
                <w:ilvl w:val="1"/>
                <w:numId w:val="97"/>
              </w:numPr>
              <w:autoSpaceDE w:val="0"/>
              <w:autoSpaceDN w:val="0"/>
              <w:adjustRightInd w:val="0"/>
              <w:spacing w:line="40" w:lineRule="atLeast"/>
              <w:ind w:left="267" w:firstLine="0"/>
              <w:contextualSpacing/>
              <w:jc w:val="both"/>
              <w:outlineLvl w:val="3"/>
              <w:rPr>
                <w:b/>
                <w:bCs/>
              </w:rPr>
            </w:pPr>
            <w:r w:rsidRPr="00EA110E">
              <w:rPr>
                <w:bCs/>
              </w:rPr>
              <w:lastRenderedPageBreak/>
              <w:t>In case of milk processing, the processing capacity of applicants shall not be more than 500 litres per day.</w:t>
            </w:r>
          </w:p>
          <w:p w14:paraId="194FAE4F" w14:textId="77777777" w:rsidR="000C607C" w:rsidRPr="00EA110E" w:rsidRDefault="000C607C" w:rsidP="000C607C">
            <w:pPr>
              <w:spacing w:line="40" w:lineRule="atLeast"/>
              <w:rPr>
                <w:sz w:val="24"/>
                <w:lang w:eastAsia="sq-AL"/>
              </w:rPr>
            </w:pPr>
          </w:p>
          <w:p w14:paraId="20DEBB75" w14:textId="77777777" w:rsidR="000C607C" w:rsidRPr="00EA110E" w:rsidRDefault="000C607C" w:rsidP="000C607C">
            <w:pPr>
              <w:pStyle w:val="Heading2"/>
              <w:tabs>
                <w:tab w:val="left" w:pos="0"/>
                <w:tab w:val="left" w:pos="360"/>
                <w:tab w:val="left" w:pos="1080"/>
              </w:tabs>
              <w:snapToGrid w:val="0"/>
              <w:spacing w:before="0" w:line="40" w:lineRule="atLeast"/>
              <w:ind w:right="180"/>
              <w:jc w:val="both"/>
              <w:outlineLvl w:val="1"/>
              <w:rPr>
                <w:rFonts w:ascii="Times New Roman" w:hAnsi="Times New Roman"/>
                <w:i/>
                <w:color w:val="auto"/>
                <w:sz w:val="24"/>
                <w:szCs w:val="24"/>
              </w:rPr>
            </w:pPr>
            <w:r w:rsidRPr="00EA110E">
              <w:rPr>
                <w:rFonts w:ascii="Times New Roman" w:hAnsi="Times New Roman"/>
                <w:color w:val="auto"/>
                <w:sz w:val="24"/>
                <w:szCs w:val="24"/>
              </w:rPr>
              <w:t xml:space="preserve">2. Eligible investments: </w:t>
            </w:r>
          </w:p>
          <w:p w14:paraId="1BCA382B" w14:textId="77777777" w:rsidR="000C607C" w:rsidRPr="00EA110E" w:rsidRDefault="000C607C" w:rsidP="000C607C">
            <w:pPr>
              <w:spacing w:line="40" w:lineRule="atLeast"/>
              <w:rPr>
                <w:sz w:val="24"/>
              </w:rPr>
            </w:pPr>
          </w:p>
          <w:p w14:paraId="37D99A18" w14:textId="265DCF10" w:rsidR="000C607C" w:rsidRPr="00EA110E" w:rsidRDefault="000C607C" w:rsidP="00F63985">
            <w:pPr>
              <w:pStyle w:val="ListParagraph"/>
              <w:numPr>
                <w:ilvl w:val="1"/>
                <w:numId w:val="100"/>
              </w:numPr>
              <w:spacing w:line="40" w:lineRule="atLeast"/>
              <w:ind w:left="267" w:firstLine="0"/>
              <w:contextualSpacing/>
              <w:jc w:val="both"/>
              <w:rPr>
                <w:b/>
                <w:lang w:eastAsia="de-AT"/>
              </w:rPr>
            </w:pPr>
            <w:r w:rsidRPr="00EA110E">
              <w:rPr>
                <w:lang w:eastAsia="de-AT"/>
              </w:rPr>
              <w:t xml:space="preserve">Construction/renovation/expansion of facilities for production, storage and processing of products; </w:t>
            </w:r>
          </w:p>
          <w:p w14:paraId="31F967B5" w14:textId="77777777" w:rsidR="000C607C" w:rsidRPr="00EA110E" w:rsidRDefault="000C607C" w:rsidP="000C607C">
            <w:pPr>
              <w:pStyle w:val="ListParagraph"/>
              <w:spacing w:line="40" w:lineRule="atLeast"/>
              <w:ind w:left="284"/>
              <w:contextualSpacing/>
              <w:jc w:val="both"/>
              <w:rPr>
                <w:rFonts w:eastAsia="Times New Roman"/>
                <w:b/>
                <w:lang w:eastAsia="de-AT"/>
              </w:rPr>
            </w:pPr>
          </w:p>
          <w:p w14:paraId="480C4E30" w14:textId="77777777" w:rsidR="000C607C" w:rsidRPr="00EA110E" w:rsidRDefault="000C607C" w:rsidP="00F63985">
            <w:pPr>
              <w:pStyle w:val="ListParagraph"/>
              <w:numPr>
                <w:ilvl w:val="1"/>
                <w:numId w:val="100"/>
              </w:numPr>
              <w:spacing w:line="40" w:lineRule="atLeast"/>
              <w:ind w:left="284" w:firstLine="0"/>
              <w:jc w:val="both"/>
              <w:rPr>
                <w:rFonts w:eastAsia="Times New Roman"/>
                <w:b/>
                <w:lang w:eastAsia="de-AT"/>
              </w:rPr>
            </w:pPr>
            <w:r w:rsidRPr="00EA110E">
              <w:rPr>
                <w:rFonts w:eastAsia="Times New Roman"/>
                <w:lang w:eastAsia="de-AT"/>
              </w:rPr>
              <w:t xml:space="preserve">Construction/renovation/expansion of facilities with view adapted to the rural area style for use as selling points for local products – describe in the project - proposal; </w:t>
            </w:r>
          </w:p>
          <w:p w14:paraId="1B207390" w14:textId="77777777" w:rsidR="000C607C" w:rsidRPr="00EA110E" w:rsidRDefault="000C607C" w:rsidP="000C607C">
            <w:pPr>
              <w:spacing w:line="40" w:lineRule="atLeast"/>
              <w:jc w:val="both"/>
              <w:rPr>
                <w:rFonts w:ascii="Times New Roman" w:hAnsi="Times New Roman"/>
                <w:b/>
                <w:sz w:val="24"/>
                <w:lang w:eastAsia="de-AT"/>
              </w:rPr>
            </w:pPr>
          </w:p>
          <w:p w14:paraId="36B12D8A" w14:textId="77777777" w:rsidR="00DA328C" w:rsidRPr="00EA110E" w:rsidRDefault="00DA328C" w:rsidP="000C607C">
            <w:pPr>
              <w:spacing w:line="40" w:lineRule="atLeast"/>
              <w:jc w:val="both"/>
              <w:rPr>
                <w:rFonts w:ascii="Times New Roman" w:hAnsi="Times New Roman"/>
                <w:b/>
                <w:sz w:val="24"/>
                <w:lang w:eastAsia="de-AT"/>
              </w:rPr>
            </w:pPr>
          </w:p>
          <w:p w14:paraId="46FE12E9" w14:textId="77777777" w:rsidR="000C607C" w:rsidRPr="00EA110E" w:rsidRDefault="000C607C" w:rsidP="00F63985">
            <w:pPr>
              <w:pStyle w:val="ListParagraph"/>
              <w:numPr>
                <w:ilvl w:val="1"/>
                <w:numId w:val="100"/>
              </w:numPr>
              <w:tabs>
                <w:tab w:val="left" w:pos="851"/>
              </w:tabs>
              <w:spacing w:line="40" w:lineRule="atLeast"/>
              <w:ind w:left="284" w:firstLine="0"/>
              <w:jc w:val="both"/>
              <w:rPr>
                <w:rFonts w:eastAsia="Times New Roman"/>
                <w:b/>
                <w:lang w:eastAsia="sq-AL"/>
              </w:rPr>
            </w:pPr>
            <w:r w:rsidRPr="00EA110E">
              <w:rPr>
                <w:rFonts w:eastAsia="Times New Roman"/>
                <w:lang w:eastAsia="sq-AL"/>
              </w:rPr>
              <w:t>Investments in machines and equipment for milk processing, including the mobile units for milk processing, vegetable and fruit processing, cleaning, classification, drying, collecting, pasteurisation, storage, cooling and freezing refrigerators, bakery for pasta, various pasta mixers, fruit brandy production equipment, fruit brandy and wine filling equipment, etc.;</w:t>
            </w:r>
          </w:p>
          <w:p w14:paraId="1C2845F2" w14:textId="77777777" w:rsidR="000C607C" w:rsidRPr="00EA110E" w:rsidRDefault="000C607C" w:rsidP="000C607C">
            <w:pPr>
              <w:tabs>
                <w:tab w:val="left" w:pos="851"/>
              </w:tabs>
              <w:spacing w:line="40" w:lineRule="atLeast"/>
              <w:jc w:val="both"/>
              <w:rPr>
                <w:rFonts w:ascii="Times New Roman" w:hAnsi="Times New Roman"/>
                <w:b/>
                <w:sz w:val="24"/>
                <w:lang w:eastAsia="sq-AL"/>
              </w:rPr>
            </w:pPr>
          </w:p>
          <w:p w14:paraId="50100B76" w14:textId="77777777" w:rsidR="000C607C" w:rsidRPr="00EA110E" w:rsidRDefault="000C607C" w:rsidP="00F63985">
            <w:pPr>
              <w:pStyle w:val="ListParagraph"/>
              <w:numPr>
                <w:ilvl w:val="1"/>
                <w:numId w:val="100"/>
              </w:numPr>
              <w:tabs>
                <w:tab w:val="left" w:pos="720"/>
                <w:tab w:val="left" w:pos="851"/>
              </w:tabs>
              <w:spacing w:line="40" w:lineRule="atLeast"/>
              <w:ind w:left="284" w:firstLine="0"/>
              <w:jc w:val="both"/>
              <w:rPr>
                <w:rFonts w:eastAsia="Times New Roman"/>
                <w:b/>
                <w:lang w:eastAsia="de-AT"/>
              </w:rPr>
            </w:pPr>
            <w:r w:rsidRPr="00EA110E">
              <w:rPr>
                <w:rFonts w:eastAsia="Times New Roman"/>
                <w:lang w:eastAsia="de-AT"/>
              </w:rPr>
              <w:t>Investments in purchasing equipment for measurement, packaging and labelling;</w:t>
            </w:r>
          </w:p>
          <w:p w14:paraId="129490B3" w14:textId="77777777" w:rsidR="000C607C" w:rsidRPr="00EA110E" w:rsidRDefault="000C607C" w:rsidP="000C607C">
            <w:pPr>
              <w:tabs>
                <w:tab w:val="left" w:pos="720"/>
                <w:tab w:val="left" w:pos="851"/>
              </w:tabs>
              <w:spacing w:line="40" w:lineRule="atLeast"/>
              <w:jc w:val="both"/>
              <w:rPr>
                <w:rFonts w:ascii="Times New Roman" w:hAnsi="Times New Roman"/>
                <w:b/>
                <w:sz w:val="24"/>
                <w:lang w:eastAsia="de-AT"/>
              </w:rPr>
            </w:pPr>
          </w:p>
          <w:p w14:paraId="687FECE8" w14:textId="77777777" w:rsidR="000C607C" w:rsidRPr="00EA110E" w:rsidRDefault="000C607C" w:rsidP="00F63985">
            <w:pPr>
              <w:pStyle w:val="ListParagraph"/>
              <w:numPr>
                <w:ilvl w:val="1"/>
                <w:numId w:val="100"/>
              </w:numPr>
              <w:tabs>
                <w:tab w:val="left" w:pos="720"/>
                <w:tab w:val="left" w:pos="851"/>
              </w:tabs>
              <w:spacing w:line="40" w:lineRule="atLeast"/>
              <w:ind w:left="284" w:firstLine="0"/>
              <w:jc w:val="both"/>
              <w:rPr>
                <w:rFonts w:eastAsia="Times New Roman"/>
                <w:b/>
                <w:lang w:eastAsia="de-AT"/>
              </w:rPr>
            </w:pPr>
            <w:r w:rsidRPr="00EA110E">
              <w:rPr>
                <w:rFonts w:eastAsia="Times New Roman"/>
                <w:lang w:eastAsia="de-AT"/>
              </w:rPr>
              <w:t xml:space="preserve">Investments in purchasing equipment for renewable energy;  </w:t>
            </w:r>
          </w:p>
          <w:p w14:paraId="148F6F1B" w14:textId="77777777" w:rsidR="00A55B2D" w:rsidRDefault="00A55B2D" w:rsidP="000C607C">
            <w:pPr>
              <w:tabs>
                <w:tab w:val="left" w:pos="720"/>
                <w:tab w:val="left" w:pos="851"/>
              </w:tabs>
              <w:spacing w:line="40" w:lineRule="atLeast"/>
              <w:jc w:val="both"/>
              <w:rPr>
                <w:rFonts w:ascii="Times New Roman" w:hAnsi="Times New Roman"/>
                <w:b/>
                <w:sz w:val="24"/>
                <w:lang w:eastAsia="de-AT"/>
              </w:rPr>
            </w:pPr>
          </w:p>
          <w:p w14:paraId="0625E701" w14:textId="77777777" w:rsidR="00F94A47" w:rsidRPr="00EA110E" w:rsidRDefault="00F94A47" w:rsidP="000C607C">
            <w:pPr>
              <w:tabs>
                <w:tab w:val="left" w:pos="720"/>
                <w:tab w:val="left" w:pos="851"/>
              </w:tabs>
              <w:spacing w:line="40" w:lineRule="atLeast"/>
              <w:jc w:val="both"/>
              <w:rPr>
                <w:rFonts w:ascii="Times New Roman" w:hAnsi="Times New Roman"/>
                <w:b/>
                <w:sz w:val="24"/>
                <w:lang w:eastAsia="de-AT"/>
              </w:rPr>
            </w:pPr>
          </w:p>
          <w:p w14:paraId="1F0DE278" w14:textId="77777777" w:rsidR="000C607C" w:rsidRPr="00EA110E" w:rsidRDefault="000C607C" w:rsidP="00F63985">
            <w:pPr>
              <w:pStyle w:val="ListParagraph"/>
              <w:numPr>
                <w:ilvl w:val="1"/>
                <w:numId w:val="100"/>
              </w:numPr>
              <w:tabs>
                <w:tab w:val="left" w:pos="720"/>
                <w:tab w:val="left" w:pos="851"/>
              </w:tabs>
              <w:spacing w:line="40" w:lineRule="atLeast"/>
              <w:ind w:left="284" w:firstLine="0"/>
              <w:jc w:val="both"/>
              <w:rPr>
                <w:rFonts w:eastAsia="Times New Roman"/>
                <w:b/>
                <w:lang w:eastAsia="de-AT"/>
              </w:rPr>
            </w:pPr>
            <w:r w:rsidRPr="00EA110E">
              <w:rPr>
                <w:rFonts w:eastAsia="Times New Roman"/>
                <w:lang w:eastAsia="de-AT"/>
              </w:rPr>
              <w:lastRenderedPageBreak/>
              <w:t xml:space="preserve">Investments in specific equipment in order to improve the food safety and quality. </w:t>
            </w:r>
          </w:p>
          <w:p w14:paraId="72B5E0BE" w14:textId="77777777" w:rsidR="000C607C" w:rsidRPr="00EA110E" w:rsidRDefault="000C607C" w:rsidP="000C607C">
            <w:pPr>
              <w:keepNext/>
              <w:spacing w:line="40" w:lineRule="atLeast"/>
              <w:jc w:val="both"/>
              <w:outlineLvl w:val="2"/>
              <w:rPr>
                <w:rFonts w:ascii="Times New Roman" w:hAnsi="Times New Roman"/>
                <w:bCs/>
                <w:i/>
                <w:sz w:val="24"/>
                <w:u w:val="single"/>
                <w:lang w:eastAsia="sq-AL"/>
              </w:rPr>
            </w:pPr>
          </w:p>
          <w:p w14:paraId="32C1867B" w14:textId="77777777" w:rsidR="00E21951" w:rsidRPr="00EA110E" w:rsidRDefault="00E21951" w:rsidP="000C607C">
            <w:pPr>
              <w:keepNext/>
              <w:spacing w:line="40" w:lineRule="atLeast"/>
              <w:jc w:val="both"/>
              <w:outlineLvl w:val="2"/>
              <w:rPr>
                <w:rFonts w:ascii="Times New Roman" w:hAnsi="Times New Roman"/>
                <w:bCs/>
                <w:i/>
                <w:sz w:val="24"/>
                <w:u w:val="single"/>
                <w:lang w:eastAsia="sq-AL"/>
              </w:rPr>
            </w:pPr>
          </w:p>
          <w:p w14:paraId="467BE058" w14:textId="77777777" w:rsidR="000C607C" w:rsidRPr="00EA110E" w:rsidRDefault="000C607C" w:rsidP="000C607C">
            <w:pPr>
              <w:keepNext/>
              <w:spacing w:line="40" w:lineRule="atLeast"/>
              <w:jc w:val="both"/>
              <w:outlineLvl w:val="2"/>
              <w:rPr>
                <w:rFonts w:ascii="Times New Roman" w:hAnsi="Times New Roman"/>
                <w:bCs/>
                <w:i/>
                <w:sz w:val="24"/>
                <w:lang w:eastAsia="sq-AL"/>
              </w:rPr>
            </w:pPr>
            <w:r w:rsidRPr="00EA7B34">
              <w:rPr>
                <w:rFonts w:ascii="Times New Roman" w:hAnsi="Times New Roman"/>
                <w:bCs/>
                <w:sz w:val="24"/>
                <w:lang w:eastAsia="sq-AL"/>
              </w:rPr>
              <w:t>3.</w:t>
            </w:r>
            <w:r w:rsidRPr="00EA110E">
              <w:rPr>
                <w:rFonts w:ascii="Times New Roman" w:hAnsi="Times New Roman"/>
                <w:bCs/>
                <w:i/>
                <w:sz w:val="24"/>
                <w:lang w:eastAsia="sq-AL"/>
              </w:rPr>
              <w:t xml:space="preserve"> </w:t>
            </w:r>
            <w:r w:rsidRPr="00EA110E">
              <w:rPr>
                <w:rFonts w:ascii="Times New Roman" w:hAnsi="Times New Roman"/>
                <w:bCs/>
                <w:sz w:val="24"/>
                <w:lang w:eastAsia="sq-AL"/>
              </w:rPr>
              <w:t>Selection criteria for Measure 302 – Farm Diversification and Business Development for Submeasure 302.3 – Processing of Agricultural Products in Households are defined in Annex III Table 13 of this Administrative Instruction.</w:t>
            </w:r>
          </w:p>
          <w:p w14:paraId="438D0064" w14:textId="77777777" w:rsidR="00E21951" w:rsidRPr="00EA110E" w:rsidRDefault="00E21951" w:rsidP="000C607C">
            <w:pPr>
              <w:tabs>
                <w:tab w:val="left" w:pos="630"/>
              </w:tabs>
              <w:snapToGrid w:val="0"/>
              <w:spacing w:line="40" w:lineRule="atLeast"/>
              <w:ind w:right="180"/>
              <w:rPr>
                <w:rStyle w:val="hps"/>
                <w:rFonts w:ascii="Times New Roman" w:hAnsi="Times New Roman"/>
              </w:rPr>
            </w:pPr>
          </w:p>
          <w:p w14:paraId="2C61D126" w14:textId="77777777" w:rsidR="00E21951" w:rsidRPr="00EA110E" w:rsidRDefault="00E21951" w:rsidP="000C607C">
            <w:pPr>
              <w:tabs>
                <w:tab w:val="left" w:pos="630"/>
              </w:tabs>
              <w:snapToGrid w:val="0"/>
              <w:spacing w:line="40" w:lineRule="atLeast"/>
              <w:ind w:right="180"/>
              <w:rPr>
                <w:rStyle w:val="hps"/>
                <w:rFonts w:ascii="Times New Roman" w:hAnsi="Times New Roman"/>
                <w:sz w:val="24"/>
                <w:szCs w:val="24"/>
              </w:rPr>
            </w:pPr>
          </w:p>
          <w:p w14:paraId="3CDEF8C5" w14:textId="77777777" w:rsidR="000C607C" w:rsidRPr="00EA110E" w:rsidRDefault="000C607C" w:rsidP="000C607C">
            <w:pPr>
              <w:pStyle w:val="ListParagraph"/>
              <w:tabs>
                <w:tab w:val="left" w:pos="630"/>
              </w:tabs>
              <w:snapToGrid w:val="0"/>
              <w:spacing w:line="40" w:lineRule="atLeast"/>
              <w:ind w:left="180" w:right="180" w:hanging="180"/>
              <w:jc w:val="center"/>
              <w:rPr>
                <w:b/>
              </w:rPr>
            </w:pPr>
            <w:r w:rsidRPr="00EA110E">
              <w:rPr>
                <w:rStyle w:val="hps"/>
                <w:b/>
              </w:rPr>
              <w:t>VII. III.</w:t>
            </w:r>
            <w:r w:rsidRPr="00EA110E">
              <w:rPr>
                <w:b/>
              </w:rPr>
              <w:t xml:space="preserve">  CARRYING OUT CRAFT ACTIVITIES</w:t>
            </w:r>
          </w:p>
          <w:p w14:paraId="11CB02CA" w14:textId="77777777" w:rsidR="00E21951" w:rsidRPr="00EA110E" w:rsidRDefault="00E21951" w:rsidP="00E21951">
            <w:pPr>
              <w:rPr>
                <w:lang w:eastAsia="de-AT"/>
              </w:rPr>
            </w:pPr>
          </w:p>
          <w:p w14:paraId="305F8983"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Article 21</w:t>
            </w:r>
          </w:p>
          <w:p w14:paraId="5C2B2A8C"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Eligibility criteria</w:t>
            </w:r>
          </w:p>
          <w:p w14:paraId="7F0C3364" w14:textId="77777777" w:rsidR="000C607C" w:rsidRPr="00EA110E" w:rsidRDefault="000C607C" w:rsidP="000C607C">
            <w:pPr>
              <w:snapToGrid w:val="0"/>
              <w:spacing w:line="40" w:lineRule="atLeast"/>
              <w:ind w:right="180"/>
              <w:jc w:val="both"/>
              <w:rPr>
                <w:rFonts w:ascii="Times New Roman" w:hAnsi="Times New Roman"/>
                <w:sz w:val="24"/>
              </w:rPr>
            </w:pPr>
          </w:p>
          <w:p w14:paraId="121C912C" w14:textId="77777777" w:rsidR="000C607C" w:rsidRPr="00EA110E" w:rsidRDefault="000C607C" w:rsidP="000C607C">
            <w:pPr>
              <w:pStyle w:val="ListParagraph"/>
              <w:tabs>
                <w:tab w:val="left" w:pos="630"/>
              </w:tabs>
              <w:snapToGrid w:val="0"/>
              <w:spacing w:line="40" w:lineRule="atLeast"/>
              <w:ind w:left="360" w:right="180" w:hanging="360"/>
              <w:jc w:val="both"/>
            </w:pPr>
            <w:r w:rsidRPr="00EA110E">
              <w:t xml:space="preserve">1. Special eligibility criteria </w:t>
            </w:r>
          </w:p>
          <w:p w14:paraId="6CF9F29D" w14:textId="77777777" w:rsidR="000C607C" w:rsidRPr="00EA110E" w:rsidRDefault="000C607C" w:rsidP="000C607C">
            <w:pPr>
              <w:pStyle w:val="ListParagraph"/>
              <w:tabs>
                <w:tab w:val="left" w:pos="630"/>
              </w:tabs>
              <w:snapToGrid w:val="0"/>
              <w:spacing w:line="40" w:lineRule="atLeast"/>
              <w:ind w:left="360" w:right="180" w:hanging="360"/>
              <w:jc w:val="both"/>
            </w:pPr>
          </w:p>
          <w:p w14:paraId="4BDD62A0" w14:textId="77777777" w:rsidR="000C607C" w:rsidRPr="00EA110E" w:rsidRDefault="000C607C" w:rsidP="000C607C">
            <w:pPr>
              <w:pStyle w:val="ListParagraph"/>
              <w:tabs>
                <w:tab w:val="left" w:pos="630"/>
              </w:tabs>
              <w:snapToGrid w:val="0"/>
              <w:spacing w:line="40" w:lineRule="atLeast"/>
              <w:ind w:left="360" w:right="180" w:hanging="360"/>
              <w:jc w:val="both"/>
              <w:rPr>
                <w:b/>
              </w:rPr>
            </w:pPr>
            <w:r w:rsidRPr="00EA110E">
              <w:rPr>
                <w:lang w:eastAsia="de-AT"/>
              </w:rPr>
              <w:t xml:space="preserve">    No special eligibility criteria.</w:t>
            </w:r>
          </w:p>
          <w:p w14:paraId="071D7C0E" w14:textId="77777777" w:rsidR="000C607C" w:rsidRPr="00EA110E" w:rsidRDefault="000C607C" w:rsidP="000C607C">
            <w:pPr>
              <w:pStyle w:val="ListParagraph"/>
              <w:tabs>
                <w:tab w:val="left" w:pos="630"/>
              </w:tabs>
              <w:snapToGrid w:val="0"/>
              <w:spacing w:line="40" w:lineRule="atLeast"/>
              <w:ind w:right="180"/>
              <w:jc w:val="both"/>
              <w:rPr>
                <w:b/>
                <w:lang w:eastAsia="de-AT"/>
              </w:rPr>
            </w:pPr>
          </w:p>
          <w:p w14:paraId="112CD618" w14:textId="77777777" w:rsidR="000C607C" w:rsidRPr="00EA110E" w:rsidRDefault="000C607C" w:rsidP="000C607C">
            <w:pPr>
              <w:tabs>
                <w:tab w:val="left" w:pos="630"/>
              </w:tabs>
              <w:snapToGrid w:val="0"/>
              <w:spacing w:line="40" w:lineRule="atLeast"/>
              <w:ind w:right="180"/>
              <w:jc w:val="both"/>
              <w:rPr>
                <w:rFonts w:ascii="Times New Roman" w:hAnsi="Times New Roman"/>
                <w:sz w:val="24"/>
              </w:rPr>
            </w:pPr>
            <w:r w:rsidRPr="00EA110E">
              <w:rPr>
                <w:rFonts w:ascii="Times New Roman" w:hAnsi="Times New Roman"/>
                <w:sz w:val="24"/>
              </w:rPr>
              <w:t>2. Eligible investments:</w:t>
            </w:r>
          </w:p>
          <w:p w14:paraId="001E0242" w14:textId="77777777" w:rsidR="000C607C" w:rsidRPr="00EA110E" w:rsidRDefault="000C607C" w:rsidP="000C607C">
            <w:pPr>
              <w:tabs>
                <w:tab w:val="left" w:pos="630"/>
              </w:tabs>
              <w:snapToGrid w:val="0"/>
              <w:spacing w:line="40" w:lineRule="atLeast"/>
              <w:ind w:right="180"/>
              <w:jc w:val="both"/>
              <w:rPr>
                <w:rFonts w:ascii="Times New Roman" w:hAnsi="Times New Roman"/>
                <w:sz w:val="24"/>
              </w:rPr>
            </w:pPr>
          </w:p>
          <w:p w14:paraId="1A493F8C" w14:textId="7D7499AC" w:rsidR="000C607C" w:rsidRPr="00EA110E" w:rsidRDefault="000C607C" w:rsidP="00F63985">
            <w:pPr>
              <w:pStyle w:val="ListParagraph"/>
              <w:numPr>
                <w:ilvl w:val="1"/>
                <w:numId w:val="102"/>
              </w:numPr>
              <w:spacing w:line="40" w:lineRule="atLeast"/>
              <w:ind w:left="267" w:firstLine="17"/>
              <w:jc w:val="both"/>
              <w:rPr>
                <w:b/>
              </w:rPr>
            </w:pPr>
            <w:r w:rsidRPr="00EA110E">
              <w:rPr>
                <w:bCs/>
              </w:rPr>
              <w:t>Construction/renovation/expansion of facilities for carrying out craft and product storage activities</w:t>
            </w:r>
            <w:r w:rsidRPr="00EA110E">
              <w:t xml:space="preserve">; </w:t>
            </w:r>
          </w:p>
          <w:p w14:paraId="07179FBA" w14:textId="77777777" w:rsidR="000C607C" w:rsidRPr="00EA110E" w:rsidRDefault="000C607C" w:rsidP="00E21951">
            <w:pPr>
              <w:pStyle w:val="ListParagraph"/>
              <w:spacing w:line="40" w:lineRule="atLeast"/>
              <w:ind w:left="267" w:firstLine="17"/>
              <w:jc w:val="both"/>
              <w:rPr>
                <w:b/>
              </w:rPr>
            </w:pPr>
          </w:p>
          <w:p w14:paraId="30575774" w14:textId="20C0F2D4" w:rsidR="000C607C" w:rsidRPr="00EA110E" w:rsidRDefault="000C607C" w:rsidP="00F63985">
            <w:pPr>
              <w:pStyle w:val="ListParagraph"/>
              <w:numPr>
                <w:ilvl w:val="1"/>
                <w:numId w:val="102"/>
              </w:numPr>
              <w:spacing w:line="40" w:lineRule="atLeast"/>
              <w:ind w:left="267" w:firstLine="17"/>
              <w:jc w:val="both"/>
              <w:rPr>
                <w:b/>
                <w:lang w:eastAsia="sq-AL"/>
              </w:rPr>
            </w:pPr>
            <w:r w:rsidRPr="00EA110E">
              <w:rPr>
                <w:lang w:eastAsia="de-AT"/>
              </w:rPr>
              <w:t>Construction/renovation/expansion of facilities with view adapted to the rural area style for use as selling points for local products – describe in the project - proposal;</w:t>
            </w:r>
          </w:p>
          <w:p w14:paraId="21C2C19C" w14:textId="77777777" w:rsidR="000C607C" w:rsidRPr="00EA110E" w:rsidRDefault="000C607C" w:rsidP="000C607C">
            <w:pPr>
              <w:spacing w:line="40" w:lineRule="atLeast"/>
              <w:rPr>
                <w:rFonts w:ascii="Times New Roman" w:hAnsi="Times New Roman"/>
                <w:b/>
                <w:sz w:val="24"/>
                <w:lang w:eastAsia="sq-AL"/>
              </w:rPr>
            </w:pPr>
          </w:p>
          <w:p w14:paraId="01ED2E16" w14:textId="77777777" w:rsidR="00E21951" w:rsidRPr="00EA110E" w:rsidRDefault="00E21951" w:rsidP="000C607C">
            <w:pPr>
              <w:spacing w:line="40" w:lineRule="atLeast"/>
              <w:rPr>
                <w:rFonts w:ascii="Times New Roman" w:hAnsi="Times New Roman"/>
                <w:b/>
                <w:sz w:val="24"/>
                <w:lang w:eastAsia="sq-AL"/>
              </w:rPr>
            </w:pPr>
          </w:p>
          <w:p w14:paraId="478A39C4" w14:textId="77777777" w:rsidR="000C607C" w:rsidRPr="00EA110E" w:rsidRDefault="000C607C" w:rsidP="00F63985">
            <w:pPr>
              <w:pStyle w:val="ListParagraph"/>
              <w:numPr>
                <w:ilvl w:val="1"/>
                <w:numId w:val="102"/>
              </w:numPr>
              <w:spacing w:line="40" w:lineRule="atLeast"/>
              <w:ind w:left="284" w:firstLine="0"/>
              <w:jc w:val="both"/>
              <w:rPr>
                <w:b/>
              </w:rPr>
            </w:pPr>
            <w:r w:rsidRPr="00EA110E">
              <w:t xml:space="preserve">Investments in purchasing machines and equipment for knitting and weaving of fabrics; </w:t>
            </w:r>
          </w:p>
          <w:p w14:paraId="1CD6E19B" w14:textId="77777777" w:rsidR="000C607C" w:rsidRPr="00EA110E" w:rsidRDefault="000C607C" w:rsidP="000C607C">
            <w:pPr>
              <w:spacing w:line="40" w:lineRule="atLeast"/>
              <w:jc w:val="both"/>
              <w:rPr>
                <w:rFonts w:ascii="Times New Roman" w:hAnsi="Times New Roman"/>
                <w:b/>
                <w:sz w:val="24"/>
              </w:rPr>
            </w:pPr>
          </w:p>
          <w:p w14:paraId="7A99C322" w14:textId="77777777" w:rsidR="000C607C" w:rsidRPr="00EA110E" w:rsidRDefault="000C607C" w:rsidP="00F63985">
            <w:pPr>
              <w:pStyle w:val="ListParagraph"/>
              <w:numPr>
                <w:ilvl w:val="1"/>
                <w:numId w:val="102"/>
              </w:numPr>
              <w:spacing w:line="40" w:lineRule="atLeast"/>
              <w:ind w:left="284" w:firstLine="0"/>
              <w:jc w:val="both"/>
              <w:rPr>
                <w:b/>
              </w:rPr>
            </w:pPr>
            <w:r w:rsidRPr="00EA110E">
              <w:t xml:space="preserve">Investments in purchasing machines and equipment for making carpets and tapestries; </w:t>
            </w:r>
          </w:p>
          <w:p w14:paraId="77DFE8A8" w14:textId="77777777" w:rsidR="000C607C" w:rsidRPr="00EA110E" w:rsidRDefault="000C607C" w:rsidP="000C607C">
            <w:pPr>
              <w:spacing w:line="40" w:lineRule="atLeast"/>
              <w:jc w:val="both"/>
              <w:rPr>
                <w:rFonts w:ascii="Times New Roman" w:hAnsi="Times New Roman"/>
                <w:b/>
                <w:sz w:val="24"/>
              </w:rPr>
            </w:pPr>
          </w:p>
          <w:p w14:paraId="63ED783B" w14:textId="77777777" w:rsidR="000C607C" w:rsidRPr="00EA110E" w:rsidRDefault="000C607C" w:rsidP="00F63985">
            <w:pPr>
              <w:pStyle w:val="ListParagraph"/>
              <w:numPr>
                <w:ilvl w:val="1"/>
                <w:numId w:val="102"/>
              </w:numPr>
              <w:spacing w:line="40" w:lineRule="atLeast"/>
              <w:ind w:left="284" w:firstLine="0"/>
              <w:jc w:val="both"/>
              <w:rPr>
                <w:b/>
              </w:rPr>
            </w:pPr>
            <w:r w:rsidRPr="00EA110E">
              <w:t xml:space="preserve">Investments in purchasing machines and equipment for leather processing; </w:t>
            </w:r>
          </w:p>
          <w:p w14:paraId="282A4B5F" w14:textId="77777777" w:rsidR="000C607C" w:rsidRPr="00EA110E" w:rsidRDefault="000C607C" w:rsidP="000C607C">
            <w:pPr>
              <w:spacing w:line="40" w:lineRule="atLeast"/>
              <w:jc w:val="both"/>
              <w:rPr>
                <w:rFonts w:ascii="Times New Roman" w:hAnsi="Times New Roman"/>
                <w:b/>
                <w:sz w:val="24"/>
              </w:rPr>
            </w:pPr>
          </w:p>
          <w:p w14:paraId="7EE58499" w14:textId="77777777" w:rsidR="00135713" w:rsidRPr="00EA110E" w:rsidRDefault="00135713" w:rsidP="000C607C">
            <w:pPr>
              <w:spacing w:line="40" w:lineRule="atLeast"/>
              <w:jc w:val="both"/>
              <w:rPr>
                <w:rFonts w:ascii="Times New Roman" w:hAnsi="Times New Roman"/>
                <w:b/>
                <w:sz w:val="24"/>
              </w:rPr>
            </w:pPr>
          </w:p>
          <w:p w14:paraId="799A507A" w14:textId="77777777" w:rsidR="000C607C" w:rsidRPr="00EA110E" w:rsidRDefault="000C607C" w:rsidP="00F63985">
            <w:pPr>
              <w:pStyle w:val="ListParagraph"/>
              <w:numPr>
                <w:ilvl w:val="1"/>
                <w:numId w:val="102"/>
              </w:numPr>
              <w:spacing w:line="40" w:lineRule="atLeast"/>
              <w:ind w:left="284" w:firstLine="0"/>
              <w:jc w:val="both"/>
              <w:rPr>
                <w:b/>
              </w:rPr>
            </w:pPr>
            <w:r w:rsidRPr="00EA110E">
              <w:t>Investments in purchasing machines and equipment for metal processing;</w:t>
            </w:r>
          </w:p>
          <w:p w14:paraId="300E57C6" w14:textId="77777777" w:rsidR="000C607C" w:rsidRPr="00EA110E" w:rsidRDefault="000C607C" w:rsidP="000C607C">
            <w:pPr>
              <w:spacing w:line="40" w:lineRule="atLeast"/>
              <w:jc w:val="both"/>
              <w:rPr>
                <w:rFonts w:ascii="Times New Roman" w:hAnsi="Times New Roman"/>
                <w:b/>
                <w:sz w:val="24"/>
              </w:rPr>
            </w:pPr>
          </w:p>
          <w:p w14:paraId="03AFB90E" w14:textId="7B6245A7" w:rsidR="000C607C" w:rsidRPr="00EA110E" w:rsidRDefault="000C607C" w:rsidP="00F63985">
            <w:pPr>
              <w:pStyle w:val="ListParagraph"/>
              <w:numPr>
                <w:ilvl w:val="1"/>
                <w:numId w:val="102"/>
              </w:numPr>
              <w:spacing w:line="40" w:lineRule="atLeast"/>
              <w:ind w:left="284" w:firstLine="0"/>
              <w:jc w:val="both"/>
              <w:rPr>
                <w:b/>
              </w:rPr>
            </w:pPr>
            <w:r w:rsidRPr="00EA110E">
              <w:t>Investments in purchasing machines and equipment for wood processing;</w:t>
            </w:r>
          </w:p>
          <w:p w14:paraId="0416FF5F" w14:textId="77777777" w:rsidR="00E21951" w:rsidRPr="00EA110E" w:rsidRDefault="00E21951" w:rsidP="00E21951">
            <w:pPr>
              <w:spacing w:line="40" w:lineRule="atLeast"/>
              <w:jc w:val="both"/>
              <w:rPr>
                <w:b/>
              </w:rPr>
            </w:pPr>
          </w:p>
          <w:p w14:paraId="075AEE16" w14:textId="77777777" w:rsidR="000C607C" w:rsidRPr="00EA110E" w:rsidRDefault="000C607C" w:rsidP="00F63985">
            <w:pPr>
              <w:pStyle w:val="ListParagraph"/>
              <w:numPr>
                <w:ilvl w:val="1"/>
                <w:numId w:val="102"/>
              </w:numPr>
              <w:spacing w:line="40" w:lineRule="atLeast"/>
              <w:ind w:left="284" w:firstLine="0"/>
              <w:jc w:val="both"/>
              <w:rPr>
                <w:b/>
              </w:rPr>
            </w:pPr>
            <w:r w:rsidRPr="00EA110E">
              <w:t xml:space="preserve">Investments in purchasing machines and equipment necessary for carrying out other craft activities; </w:t>
            </w:r>
          </w:p>
          <w:p w14:paraId="466C649C" w14:textId="77777777" w:rsidR="000C607C" w:rsidRPr="00EA110E" w:rsidRDefault="000C607C" w:rsidP="000C607C">
            <w:pPr>
              <w:pStyle w:val="BodyText"/>
              <w:spacing w:after="0" w:line="40" w:lineRule="atLeast"/>
              <w:ind w:left="284" w:right="180"/>
              <w:jc w:val="both"/>
              <w:rPr>
                <w:rFonts w:ascii="Times New Roman" w:hAnsi="Times New Roman"/>
                <w:b/>
                <w:sz w:val="24"/>
              </w:rPr>
            </w:pPr>
          </w:p>
          <w:p w14:paraId="475C8B5D" w14:textId="78F02E38" w:rsidR="000C607C" w:rsidRPr="00EA110E" w:rsidRDefault="000C607C" w:rsidP="007C271A">
            <w:pPr>
              <w:pStyle w:val="ListParagraph"/>
              <w:numPr>
                <w:ilvl w:val="0"/>
                <w:numId w:val="102"/>
              </w:numPr>
              <w:tabs>
                <w:tab w:val="left" w:pos="0"/>
                <w:tab w:val="left" w:pos="369"/>
              </w:tabs>
              <w:spacing w:line="40" w:lineRule="atLeast"/>
              <w:ind w:left="0" w:right="180" w:firstLine="0"/>
              <w:jc w:val="both"/>
              <w:rPr>
                <w:rFonts w:eastAsia="Calibri"/>
              </w:rPr>
            </w:pPr>
            <w:r w:rsidRPr="00EA110E">
              <w:rPr>
                <w:bCs/>
                <w:lang w:eastAsia="sq-AL"/>
              </w:rPr>
              <w:t>Selection criteria for Measure 302 – Farm Diversification and Business Development for Submeasure 302.4 – Carrying out Craft Activities are defined in Annex III Table 14 of this Administrative Instruction.</w:t>
            </w:r>
          </w:p>
          <w:p w14:paraId="445B4EB2" w14:textId="77777777" w:rsidR="000C607C" w:rsidRPr="00EA110E" w:rsidRDefault="000C607C" w:rsidP="000C607C">
            <w:pPr>
              <w:tabs>
                <w:tab w:val="left" w:pos="0"/>
                <w:tab w:val="left" w:pos="284"/>
              </w:tabs>
              <w:spacing w:line="40" w:lineRule="atLeast"/>
              <w:ind w:right="180"/>
              <w:jc w:val="both"/>
              <w:rPr>
                <w:rStyle w:val="hps"/>
                <w:rFonts w:ascii="Times New Roman" w:eastAsia="Calibri" w:hAnsi="Times New Roman"/>
                <w:i/>
              </w:rPr>
            </w:pPr>
          </w:p>
          <w:p w14:paraId="63B8074C" w14:textId="77777777" w:rsidR="000C607C" w:rsidRPr="00EA110E" w:rsidRDefault="000C607C" w:rsidP="000C607C">
            <w:pPr>
              <w:tabs>
                <w:tab w:val="left" w:pos="0"/>
                <w:tab w:val="left" w:pos="284"/>
              </w:tabs>
              <w:spacing w:line="40" w:lineRule="atLeast"/>
              <w:ind w:right="180"/>
              <w:jc w:val="both"/>
              <w:rPr>
                <w:rStyle w:val="hps"/>
                <w:rFonts w:ascii="Times New Roman" w:eastAsia="Calibri" w:hAnsi="Times New Roman"/>
                <w:i/>
              </w:rPr>
            </w:pPr>
          </w:p>
          <w:p w14:paraId="25FCDDF4" w14:textId="77777777" w:rsidR="000C607C" w:rsidRPr="00EA110E" w:rsidRDefault="000C607C" w:rsidP="000C607C">
            <w:pPr>
              <w:pStyle w:val="ListParagraph"/>
              <w:tabs>
                <w:tab w:val="left" w:pos="630"/>
              </w:tabs>
              <w:snapToGrid w:val="0"/>
              <w:spacing w:line="40" w:lineRule="atLeast"/>
              <w:ind w:left="180" w:right="180" w:hanging="180"/>
              <w:jc w:val="center"/>
              <w:rPr>
                <w:b/>
                <w:lang w:eastAsia="de-AT"/>
              </w:rPr>
            </w:pPr>
            <w:r w:rsidRPr="00EA110E">
              <w:rPr>
                <w:rStyle w:val="hps"/>
                <w:b/>
              </w:rPr>
              <w:t>VII.I</w:t>
            </w:r>
            <w:r w:rsidRPr="00EA110E">
              <w:rPr>
                <w:b/>
              </w:rPr>
              <w:t>V. DEVELOPMENT AND PROMOTION OF RURAL TOURISM</w:t>
            </w:r>
          </w:p>
          <w:p w14:paraId="70DBB054" w14:textId="77777777" w:rsidR="000C607C" w:rsidRPr="00EA110E" w:rsidRDefault="000C607C" w:rsidP="000C607C">
            <w:pPr>
              <w:pStyle w:val="ListParagraph"/>
              <w:tabs>
                <w:tab w:val="left" w:pos="630"/>
              </w:tabs>
              <w:snapToGrid w:val="0"/>
              <w:spacing w:line="40" w:lineRule="atLeast"/>
              <w:ind w:left="180" w:right="180" w:hanging="180"/>
              <w:jc w:val="center"/>
              <w:rPr>
                <w:b/>
                <w:lang w:eastAsia="de-AT"/>
              </w:rPr>
            </w:pPr>
          </w:p>
          <w:p w14:paraId="37088CCA"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Article 22</w:t>
            </w:r>
          </w:p>
          <w:p w14:paraId="5E0DE80A"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Eligibility criteria</w:t>
            </w:r>
          </w:p>
          <w:p w14:paraId="568BAC7C" w14:textId="77777777" w:rsidR="000C607C" w:rsidRDefault="000C607C" w:rsidP="000C607C">
            <w:pPr>
              <w:pStyle w:val="ListParagraph"/>
              <w:tabs>
                <w:tab w:val="left" w:pos="630"/>
              </w:tabs>
              <w:snapToGrid w:val="0"/>
              <w:spacing w:line="40" w:lineRule="atLeast"/>
              <w:ind w:right="180"/>
              <w:jc w:val="both"/>
              <w:rPr>
                <w:lang w:eastAsia="de-AT"/>
              </w:rPr>
            </w:pPr>
          </w:p>
          <w:p w14:paraId="5EEBBA8D" w14:textId="77777777" w:rsidR="00EA7B34" w:rsidRPr="00EA110E" w:rsidRDefault="00EA7B34" w:rsidP="000C607C">
            <w:pPr>
              <w:pStyle w:val="ListParagraph"/>
              <w:tabs>
                <w:tab w:val="left" w:pos="630"/>
              </w:tabs>
              <w:snapToGrid w:val="0"/>
              <w:spacing w:line="40" w:lineRule="atLeast"/>
              <w:ind w:right="180"/>
              <w:jc w:val="both"/>
              <w:rPr>
                <w:lang w:eastAsia="de-AT"/>
              </w:rPr>
            </w:pPr>
          </w:p>
          <w:p w14:paraId="4764FD9E" w14:textId="77777777" w:rsidR="000C607C" w:rsidRPr="00EA110E" w:rsidRDefault="000C607C" w:rsidP="000C607C">
            <w:pPr>
              <w:pStyle w:val="ListParagraph"/>
              <w:tabs>
                <w:tab w:val="left" w:pos="630"/>
              </w:tabs>
              <w:snapToGrid w:val="0"/>
              <w:spacing w:line="40" w:lineRule="atLeast"/>
              <w:ind w:right="180"/>
              <w:jc w:val="both"/>
            </w:pPr>
            <w:r w:rsidRPr="00EA110E">
              <w:t>1. Special eligibility criteria</w:t>
            </w:r>
          </w:p>
          <w:p w14:paraId="086277CF" w14:textId="77777777" w:rsidR="000C607C" w:rsidRPr="00EA110E" w:rsidRDefault="000C607C" w:rsidP="000C607C">
            <w:pPr>
              <w:pStyle w:val="ListParagraph"/>
              <w:tabs>
                <w:tab w:val="left" w:pos="630"/>
              </w:tabs>
              <w:snapToGrid w:val="0"/>
              <w:spacing w:line="40" w:lineRule="atLeast"/>
              <w:ind w:right="180"/>
              <w:jc w:val="both"/>
            </w:pPr>
          </w:p>
          <w:p w14:paraId="449AF8C5" w14:textId="77777777" w:rsidR="000C607C" w:rsidRPr="00EA110E" w:rsidRDefault="000C607C" w:rsidP="000C607C">
            <w:pPr>
              <w:tabs>
                <w:tab w:val="left" w:pos="284"/>
                <w:tab w:val="left" w:pos="450"/>
                <w:tab w:val="left" w:pos="630"/>
              </w:tabs>
              <w:snapToGrid w:val="0"/>
              <w:spacing w:line="40" w:lineRule="atLeast"/>
              <w:jc w:val="both"/>
              <w:rPr>
                <w:rFonts w:ascii="Times New Roman" w:hAnsi="Times New Roman"/>
                <w:sz w:val="24"/>
                <w:lang w:eastAsia="de-AT"/>
              </w:rPr>
            </w:pPr>
            <w:r w:rsidRPr="00EA110E">
              <w:rPr>
                <w:rFonts w:ascii="Times New Roman" w:hAnsi="Times New Roman"/>
                <w:sz w:val="24"/>
                <w:lang w:eastAsia="de-AT"/>
              </w:rPr>
              <w:tab/>
              <w:t xml:space="preserve">1.1. Applicant shall: </w:t>
            </w:r>
          </w:p>
          <w:p w14:paraId="08467CBB" w14:textId="77777777" w:rsidR="000C607C" w:rsidRPr="00EA110E" w:rsidRDefault="000C607C" w:rsidP="00E21951">
            <w:pPr>
              <w:tabs>
                <w:tab w:val="left" w:pos="693"/>
                <w:tab w:val="left" w:pos="1089"/>
                <w:tab w:val="left" w:pos="1344"/>
              </w:tabs>
              <w:snapToGrid w:val="0"/>
              <w:spacing w:line="40" w:lineRule="atLeast"/>
              <w:ind w:left="551"/>
              <w:jc w:val="both"/>
              <w:rPr>
                <w:rFonts w:ascii="Times New Roman" w:hAnsi="Times New Roman"/>
                <w:sz w:val="24"/>
                <w:szCs w:val="24"/>
                <w:lang w:eastAsia="de-AT"/>
              </w:rPr>
            </w:pPr>
          </w:p>
          <w:p w14:paraId="132BB946" w14:textId="2CBF6A5E" w:rsidR="000C607C" w:rsidRPr="00EA110E" w:rsidRDefault="000C607C" w:rsidP="00F63985">
            <w:pPr>
              <w:pStyle w:val="ListParagraph"/>
              <w:numPr>
                <w:ilvl w:val="2"/>
                <w:numId w:val="104"/>
              </w:numPr>
              <w:tabs>
                <w:tab w:val="left" w:pos="693"/>
                <w:tab w:val="left" w:pos="720"/>
                <w:tab w:val="left" w:pos="1089"/>
                <w:tab w:val="left" w:pos="1344"/>
              </w:tabs>
              <w:snapToGrid w:val="0"/>
              <w:spacing w:line="40" w:lineRule="atLeast"/>
              <w:ind w:left="551" w:firstLine="0"/>
              <w:contextualSpacing/>
              <w:jc w:val="both"/>
              <w:rPr>
                <w:b/>
                <w:lang w:eastAsia="de-AT"/>
              </w:rPr>
            </w:pPr>
            <w:r w:rsidRPr="00EA110E">
              <w:rPr>
                <w:lang w:eastAsia="de-AT"/>
              </w:rPr>
              <w:t>Prove that the facility to be renovated/expanded should be adapted to the “rural area” style – explained in Manual for Applicants;</w:t>
            </w:r>
          </w:p>
          <w:p w14:paraId="0F6F73C5" w14:textId="77777777" w:rsidR="000C607C" w:rsidRPr="00EA110E" w:rsidRDefault="000C607C" w:rsidP="00E21951">
            <w:pPr>
              <w:pStyle w:val="ListParagraph"/>
              <w:tabs>
                <w:tab w:val="left" w:pos="693"/>
                <w:tab w:val="left" w:pos="720"/>
                <w:tab w:val="left" w:pos="1089"/>
                <w:tab w:val="left" w:pos="1344"/>
              </w:tabs>
              <w:snapToGrid w:val="0"/>
              <w:spacing w:line="40" w:lineRule="atLeast"/>
              <w:ind w:left="551"/>
              <w:contextualSpacing/>
              <w:jc w:val="both"/>
              <w:rPr>
                <w:rFonts w:eastAsia="Times New Roman"/>
                <w:b/>
                <w:lang w:eastAsia="de-AT"/>
              </w:rPr>
            </w:pPr>
          </w:p>
          <w:p w14:paraId="41B90F07" w14:textId="4BDFD27F" w:rsidR="000C607C" w:rsidRPr="00EA110E" w:rsidRDefault="000C607C" w:rsidP="00F63985">
            <w:pPr>
              <w:pStyle w:val="ListParagraph"/>
              <w:numPr>
                <w:ilvl w:val="2"/>
                <w:numId w:val="105"/>
              </w:numPr>
              <w:tabs>
                <w:tab w:val="left" w:pos="693"/>
                <w:tab w:val="left" w:pos="720"/>
                <w:tab w:val="left" w:pos="1089"/>
                <w:tab w:val="left" w:pos="1344"/>
              </w:tabs>
              <w:snapToGrid w:val="0"/>
              <w:spacing w:line="40" w:lineRule="atLeast"/>
              <w:ind w:left="551" w:firstLine="0"/>
              <w:contextualSpacing/>
              <w:jc w:val="both"/>
              <w:rPr>
                <w:b/>
                <w:lang w:eastAsia="de-AT"/>
              </w:rPr>
            </w:pPr>
            <w:r w:rsidRPr="00EA110E">
              <w:rPr>
                <w:lang w:eastAsia="de-AT"/>
              </w:rPr>
              <w:t>Prove with photos the existence of that facility with the house view (to be supplemented) as the rural area style – at the time of application;</w:t>
            </w:r>
          </w:p>
          <w:p w14:paraId="73825DCD" w14:textId="77777777" w:rsidR="000C607C" w:rsidRPr="00EA110E" w:rsidRDefault="000C607C" w:rsidP="00E21951">
            <w:pPr>
              <w:tabs>
                <w:tab w:val="left" w:pos="693"/>
                <w:tab w:val="left" w:pos="720"/>
                <w:tab w:val="left" w:pos="1089"/>
                <w:tab w:val="left" w:pos="1344"/>
              </w:tabs>
              <w:snapToGrid w:val="0"/>
              <w:spacing w:line="40" w:lineRule="atLeast"/>
              <w:ind w:left="551"/>
              <w:contextualSpacing/>
              <w:jc w:val="both"/>
              <w:rPr>
                <w:rFonts w:ascii="Times New Roman" w:hAnsi="Times New Roman"/>
                <w:b/>
                <w:sz w:val="24"/>
                <w:szCs w:val="24"/>
                <w:lang w:eastAsia="de-AT"/>
              </w:rPr>
            </w:pPr>
          </w:p>
          <w:p w14:paraId="6B556EA4" w14:textId="58D0BE4D" w:rsidR="000C607C" w:rsidRPr="00EA110E" w:rsidRDefault="00E21951" w:rsidP="00E21951">
            <w:pPr>
              <w:tabs>
                <w:tab w:val="left" w:pos="693"/>
                <w:tab w:val="left" w:pos="720"/>
                <w:tab w:val="left" w:pos="1089"/>
                <w:tab w:val="left" w:pos="1344"/>
              </w:tabs>
              <w:snapToGrid w:val="0"/>
              <w:spacing w:line="40" w:lineRule="atLeast"/>
              <w:ind w:left="551"/>
              <w:contextualSpacing/>
              <w:jc w:val="both"/>
              <w:rPr>
                <w:rFonts w:ascii="Times New Roman" w:hAnsi="Times New Roman"/>
                <w:b/>
                <w:sz w:val="24"/>
                <w:szCs w:val="24"/>
                <w:lang w:eastAsia="de-AT"/>
              </w:rPr>
            </w:pPr>
            <w:r w:rsidRPr="00EA110E">
              <w:rPr>
                <w:rFonts w:ascii="Times New Roman" w:hAnsi="Times New Roman"/>
                <w:sz w:val="24"/>
                <w:szCs w:val="24"/>
                <w:lang w:eastAsia="de-AT"/>
              </w:rPr>
              <w:t xml:space="preserve">1.1.3. </w:t>
            </w:r>
            <w:r w:rsidR="000C607C" w:rsidRPr="00EA110E">
              <w:rPr>
                <w:rFonts w:ascii="Times New Roman" w:hAnsi="Times New Roman"/>
                <w:sz w:val="24"/>
                <w:szCs w:val="24"/>
                <w:lang w:eastAsia="de-AT"/>
              </w:rPr>
              <w:t>Potential beneficiaries planning to invest in facilities included in the List of Cultural Heritage, prior to the signature of the contract with Agency for Agricultural Development, shall obtain the consent of the Ministry of Culture, Youth and Sport/Department of Cultural Heritage;</w:t>
            </w:r>
          </w:p>
          <w:p w14:paraId="47827C71" w14:textId="77777777" w:rsidR="000C607C" w:rsidRPr="00EA110E" w:rsidRDefault="000C607C" w:rsidP="000C607C">
            <w:pPr>
              <w:tabs>
                <w:tab w:val="left" w:pos="720"/>
              </w:tabs>
              <w:snapToGrid w:val="0"/>
              <w:spacing w:line="40" w:lineRule="atLeast"/>
              <w:contextualSpacing/>
              <w:jc w:val="both"/>
              <w:rPr>
                <w:rFonts w:ascii="Times New Roman" w:hAnsi="Times New Roman"/>
                <w:b/>
                <w:sz w:val="24"/>
                <w:lang w:eastAsia="de-AT"/>
              </w:rPr>
            </w:pPr>
          </w:p>
          <w:p w14:paraId="1206C50C" w14:textId="77777777" w:rsidR="00E21951" w:rsidRPr="00EA110E" w:rsidRDefault="00E21951" w:rsidP="000C607C">
            <w:pPr>
              <w:tabs>
                <w:tab w:val="left" w:pos="720"/>
              </w:tabs>
              <w:snapToGrid w:val="0"/>
              <w:spacing w:line="40" w:lineRule="atLeast"/>
              <w:contextualSpacing/>
              <w:jc w:val="both"/>
              <w:rPr>
                <w:rFonts w:ascii="Times New Roman" w:hAnsi="Times New Roman"/>
                <w:b/>
                <w:sz w:val="24"/>
                <w:lang w:eastAsia="de-AT"/>
              </w:rPr>
            </w:pPr>
          </w:p>
          <w:p w14:paraId="73ECE66C" w14:textId="2670B0FB" w:rsidR="000C607C" w:rsidRPr="00EA110E" w:rsidRDefault="000C607C" w:rsidP="00F63985">
            <w:pPr>
              <w:pStyle w:val="ListParagraph"/>
              <w:numPr>
                <w:ilvl w:val="2"/>
                <w:numId w:val="106"/>
              </w:numPr>
              <w:tabs>
                <w:tab w:val="left" w:pos="720"/>
              </w:tabs>
              <w:snapToGrid w:val="0"/>
              <w:spacing w:line="40" w:lineRule="atLeast"/>
              <w:ind w:left="551" w:firstLine="0"/>
              <w:contextualSpacing/>
              <w:jc w:val="both"/>
              <w:rPr>
                <w:b/>
                <w:lang w:eastAsia="de-AT"/>
              </w:rPr>
            </w:pPr>
            <w:r w:rsidRPr="00EA110E">
              <w:rPr>
                <w:lang w:eastAsia="de-AT"/>
              </w:rPr>
              <w:t xml:space="preserve">Applicant shall attach to the application the conceptual design prepared by a graduated architect – proved with the diploma of faculty, adapted to the view of the facility presented in the photo; </w:t>
            </w:r>
          </w:p>
          <w:p w14:paraId="6250A23C" w14:textId="77777777" w:rsidR="000C607C" w:rsidRPr="00EA110E" w:rsidRDefault="000C607C" w:rsidP="00E21951">
            <w:pPr>
              <w:tabs>
                <w:tab w:val="left" w:pos="551"/>
              </w:tabs>
              <w:snapToGrid w:val="0"/>
              <w:spacing w:line="40" w:lineRule="atLeast"/>
              <w:ind w:left="551"/>
              <w:contextualSpacing/>
              <w:jc w:val="both"/>
              <w:rPr>
                <w:rFonts w:ascii="Times New Roman" w:hAnsi="Times New Roman"/>
                <w:b/>
                <w:sz w:val="24"/>
                <w:szCs w:val="24"/>
                <w:lang w:eastAsia="de-AT"/>
              </w:rPr>
            </w:pPr>
          </w:p>
          <w:p w14:paraId="4A6CD24E" w14:textId="4EA4BB9D" w:rsidR="000C607C" w:rsidRPr="00EA110E" w:rsidRDefault="000C607C" w:rsidP="00F63985">
            <w:pPr>
              <w:pStyle w:val="ListParagraph"/>
              <w:numPr>
                <w:ilvl w:val="2"/>
                <w:numId w:val="106"/>
              </w:numPr>
              <w:tabs>
                <w:tab w:val="left" w:pos="551"/>
              </w:tabs>
              <w:snapToGrid w:val="0"/>
              <w:spacing w:line="40" w:lineRule="atLeast"/>
              <w:ind w:left="551" w:firstLine="0"/>
              <w:contextualSpacing/>
              <w:jc w:val="both"/>
              <w:rPr>
                <w:b/>
                <w:lang w:eastAsia="de-AT"/>
              </w:rPr>
            </w:pPr>
            <w:r w:rsidRPr="00EA110E">
              <w:rPr>
                <w:lang w:eastAsia="de-AT"/>
              </w:rPr>
              <w:t xml:space="preserve">In case of dormitory projects, after the investment completion the facility shall have from 5 to 20 beds; </w:t>
            </w:r>
          </w:p>
          <w:p w14:paraId="4BCCD380" w14:textId="77777777" w:rsidR="000C607C" w:rsidRPr="00EA110E" w:rsidRDefault="000C607C" w:rsidP="000C607C">
            <w:pPr>
              <w:tabs>
                <w:tab w:val="left" w:pos="720"/>
              </w:tabs>
              <w:snapToGrid w:val="0"/>
              <w:spacing w:line="40" w:lineRule="atLeast"/>
              <w:contextualSpacing/>
              <w:jc w:val="both"/>
              <w:rPr>
                <w:rFonts w:ascii="Times New Roman" w:hAnsi="Times New Roman"/>
                <w:b/>
                <w:sz w:val="24"/>
                <w:lang w:eastAsia="de-AT"/>
              </w:rPr>
            </w:pPr>
          </w:p>
          <w:p w14:paraId="31819A7E" w14:textId="77777777" w:rsidR="00E21951" w:rsidRDefault="00E21951" w:rsidP="00E21951">
            <w:pPr>
              <w:tabs>
                <w:tab w:val="left" w:pos="409"/>
              </w:tabs>
              <w:snapToGrid w:val="0"/>
              <w:spacing w:line="40" w:lineRule="atLeast"/>
              <w:ind w:left="551"/>
              <w:contextualSpacing/>
              <w:jc w:val="both"/>
              <w:rPr>
                <w:rFonts w:ascii="Times New Roman" w:hAnsi="Times New Roman"/>
                <w:b/>
                <w:sz w:val="24"/>
                <w:lang w:eastAsia="de-AT"/>
              </w:rPr>
            </w:pPr>
          </w:p>
          <w:p w14:paraId="4014B7E6" w14:textId="77777777" w:rsidR="004A3806" w:rsidRPr="00EA110E" w:rsidRDefault="004A3806" w:rsidP="00E21951">
            <w:pPr>
              <w:tabs>
                <w:tab w:val="left" w:pos="409"/>
              </w:tabs>
              <w:snapToGrid w:val="0"/>
              <w:spacing w:line="40" w:lineRule="atLeast"/>
              <w:ind w:left="551"/>
              <w:contextualSpacing/>
              <w:jc w:val="both"/>
              <w:rPr>
                <w:rFonts w:ascii="Times New Roman" w:hAnsi="Times New Roman"/>
                <w:b/>
                <w:sz w:val="24"/>
                <w:lang w:eastAsia="de-AT"/>
              </w:rPr>
            </w:pPr>
          </w:p>
          <w:p w14:paraId="0BDAB530" w14:textId="77777777" w:rsidR="000C607C" w:rsidRPr="00EA110E" w:rsidRDefault="000C607C" w:rsidP="00F63985">
            <w:pPr>
              <w:pStyle w:val="ListParagraph"/>
              <w:numPr>
                <w:ilvl w:val="2"/>
                <w:numId w:val="106"/>
              </w:numPr>
              <w:tabs>
                <w:tab w:val="left" w:pos="551"/>
              </w:tabs>
              <w:snapToGrid w:val="0"/>
              <w:spacing w:line="40" w:lineRule="atLeast"/>
              <w:ind w:left="551" w:firstLine="0"/>
              <w:contextualSpacing/>
              <w:jc w:val="both"/>
              <w:rPr>
                <w:rFonts w:eastAsia="Times New Roman"/>
                <w:b/>
                <w:lang w:eastAsia="de-AT"/>
              </w:rPr>
            </w:pPr>
            <w:r w:rsidRPr="00EA110E">
              <w:rPr>
                <w:rFonts w:eastAsia="Times New Roman"/>
                <w:lang w:eastAsia="de-AT"/>
              </w:rPr>
              <w:lastRenderedPageBreak/>
              <w:t>Not more than 50 seats for food service provision;</w:t>
            </w:r>
          </w:p>
          <w:p w14:paraId="6065A430" w14:textId="77777777" w:rsidR="000C607C" w:rsidRPr="00EA110E" w:rsidRDefault="000C607C" w:rsidP="00E21951">
            <w:pPr>
              <w:tabs>
                <w:tab w:val="left" w:pos="409"/>
              </w:tabs>
              <w:snapToGrid w:val="0"/>
              <w:spacing w:line="40" w:lineRule="atLeast"/>
              <w:contextualSpacing/>
              <w:jc w:val="both"/>
              <w:rPr>
                <w:rFonts w:ascii="Times New Roman" w:hAnsi="Times New Roman"/>
                <w:b/>
                <w:sz w:val="24"/>
                <w:lang w:eastAsia="de-AT"/>
              </w:rPr>
            </w:pPr>
          </w:p>
          <w:p w14:paraId="74AF2CDC" w14:textId="77777777" w:rsidR="00E21951" w:rsidRPr="00EA110E" w:rsidRDefault="00E21951" w:rsidP="00E21951">
            <w:pPr>
              <w:tabs>
                <w:tab w:val="left" w:pos="409"/>
              </w:tabs>
              <w:snapToGrid w:val="0"/>
              <w:spacing w:line="40" w:lineRule="atLeast"/>
              <w:contextualSpacing/>
              <w:jc w:val="both"/>
              <w:rPr>
                <w:rFonts w:ascii="Times New Roman" w:hAnsi="Times New Roman"/>
                <w:b/>
                <w:sz w:val="24"/>
                <w:lang w:eastAsia="de-AT"/>
              </w:rPr>
            </w:pPr>
          </w:p>
          <w:p w14:paraId="3658B6A8" w14:textId="77777777" w:rsidR="000C607C" w:rsidRPr="00EA110E" w:rsidRDefault="000C607C" w:rsidP="00F63985">
            <w:pPr>
              <w:pStyle w:val="ListParagraph"/>
              <w:numPr>
                <w:ilvl w:val="2"/>
                <w:numId w:val="106"/>
              </w:numPr>
              <w:tabs>
                <w:tab w:val="left" w:pos="409"/>
              </w:tabs>
              <w:snapToGrid w:val="0"/>
              <w:spacing w:line="40" w:lineRule="atLeast"/>
              <w:ind w:left="551" w:firstLine="0"/>
              <w:contextualSpacing/>
              <w:jc w:val="both"/>
              <w:rPr>
                <w:rFonts w:eastAsia="Times New Roman"/>
                <w:b/>
                <w:lang w:eastAsia="de-AT"/>
              </w:rPr>
            </w:pPr>
            <w:r w:rsidRPr="00EA110E">
              <w:rPr>
                <w:rFonts w:eastAsia="Times New Roman"/>
                <w:lang w:eastAsia="de-AT"/>
              </w:rPr>
              <w:t>In case of investments for constructing pedestrian and cyclist paths in surrounding areas of rural tourism facilities and when these paths cross the private property, the notarized consent of owners of properties crossed by these paths shall be attached to the application.</w:t>
            </w:r>
          </w:p>
          <w:p w14:paraId="0464101E" w14:textId="77777777" w:rsidR="000C607C" w:rsidRPr="00EA110E" w:rsidRDefault="000C607C" w:rsidP="000C607C">
            <w:pPr>
              <w:tabs>
                <w:tab w:val="left" w:pos="720"/>
              </w:tabs>
              <w:spacing w:line="40" w:lineRule="atLeast"/>
              <w:jc w:val="both"/>
              <w:rPr>
                <w:rFonts w:ascii="Times New Roman" w:hAnsi="Times New Roman"/>
                <w:b/>
                <w:sz w:val="24"/>
                <w:lang w:eastAsia="de-AT"/>
              </w:rPr>
            </w:pPr>
          </w:p>
          <w:p w14:paraId="0666CE44" w14:textId="77777777" w:rsidR="00E21951" w:rsidRPr="00EA110E" w:rsidRDefault="00E21951" w:rsidP="000C607C">
            <w:pPr>
              <w:tabs>
                <w:tab w:val="left" w:pos="720"/>
              </w:tabs>
              <w:spacing w:line="40" w:lineRule="atLeast"/>
              <w:jc w:val="both"/>
              <w:rPr>
                <w:rFonts w:ascii="Times New Roman" w:hAnsi="Times New Roman"/>
                <w:b/>
                <w:sz w:val="24"/>
                <w:lang w:eastAsia="de-AT"/>
              </w:rPr>
            </w:pPr>
          </w:p>
          <w:p w14:paraId="0DCB1483" w14:textId="77777777" w:rsidR="000C607C" w:rsidRPr="00EA110E" w:rsidRDefault="000C607C" w:rsidP="000C607C">
            <w:pPr>
              <w:tabs>
                <w:tab w:val="left" w:pos="180"/>
                <w:tab w:val="left" w:pos="630"/>
              </w:tabs>
              <w:snapToGrid w:val="0"/>
              <w:spacing w:line="40" w:lineRule="atLeast"/>
              <w:ind w:left="180" w:right="180" w:hanging="180"/>
              <w:jc w:val="both"/>
              <w:rPr>
                <w:rFonts w:ascii="Times New Roman" w:hAnsi="Times New Roman"/>
                <w:b/>
                <w:bCs/>
                <w:sz w:val="24"/>
              </w:rPr>
            </w:pPr>
            <w:r w:rsidRPr="00EA110E">
              <w:rPr>
                <w:rFonts w:ascii="Times New Roman" w:hAnsi="Times New Roman"/>
                <w:sz w:val="24"/>
              </w:rPr>
              <w:t>2. Eligible investments:</w:t>
            </w:r>
            <w:r w:rsidRPr="00EA110E">
              <w:rPr>
                <w:rFonts w:ascii="Times New Roman" w:hAnsi="Times New Roman"/>
                <w:bCs/>
                <w:sz w:val="24"/>
              </w:rPr>
              <w:t xml:space="preserve"> </w:t>
            </w:r>
          </w:p>
          <w:p w14:paraId="42DE8F40" w14:textId="77777777" w:rsidR="000C607C" w:rsidRPr="00EA110E" w:rsidRDefault="000C607C" w:rsidP="000C607C">
            <w:pPr>
              <w:autoSpaceDE w:val="0"/>
              <w:autoSpaceDN w:val="0"/>
              <w:adjustRightInd w:val="0"/>
              <w:spacing w:line="40" w:lineRule="atLeast"/>
              <w:contextualSpacing/>
              <w:jc w:val="both"/>
              <w:outlineLvl w:val="3"/>
              <w:rPr>
                <w:rFonts w:ascii="Times New Roman" w:hAnsi="Times New Roman"/>
                <w:b/>
                <w:bCs/>
                <w:sz w:val="24"/>
              </w:rPr>
            </w:pPr>
          </w:p>
          <w:p w14:paraId="6F2A63C9" w14:textId="036E3DB8" w:rsidR="000C607C" w:rsidRPr="00EA110E" w:rsidRDefault="000C607C" w:rsidP="00F63985">
            <w:pPr>
              <w:pStyle w:val="ListParagraph"/>
              <w:numPr>
                <w:ilvl w:val="1"/>
                <w:numId w:val="109"/>
              </w:numPr>
              <w:spacing w:line="40" w:lineRule="atLeast"/>
              <w:ind w:left="267" w:firstLine="17"/>
              <w:jc w:val="both"/>
              <w:rPr>
                <w:lang w:eastAsia="sq-AL"/>
              </w:rPr>
            </w:pPr>
            <w:r w:rsidRPr="00EA110E">
              <w:rPr>
                <w:lang w:eastAsia="sq-AL"/>
              </w:rPr>
              <w:t xml:space="preserve">Renovation/expansion of gastronomic facilities and dormitories. If rural tourism activity takes place in a bungalow/trailer camp, then it is allowed to build a new bungalow/trailer camp as an expansion of existing capacities in the parcel or space where the existing business of rural tourism is already taking place;  </w:t>
            </w:r>
          </w:p>
          <w:p w14:paraId="4843188B" w14:textId="77777777" w:rsidR="000C607C" w:rsidRPr="00EA110E" w:rsidRDefault="000C607C" w:rsidP="000C607C">
            <w:pPr>
              <w:spacing w:line="40" w:lineRule="atLeast"/>
              <w:jc w:val="both"/>
              <w:rPr>
                <w:rFonts w:ascii="Times New Roman" w:hAnsi="Times New Roman"/>
                <w:b/>
                <w:sz w:val="24"/>
                <w:lang w:eastAsia="sq-AL"/>
              </w:rPr>
            </w:pPr>
          </w:p>
          <w:p w14:paraId="51117685" w14:textId="77777777" w:rsidR="000C607C" w:rsidRPr="00EA110E" w:rsidRDefault="000C607C" w:rsidP="00F63985">
            <w:pPr>
              <w:pStyle w:val="ListParagraph"/>
              <w:numPr>
                <w:ilvl w:val="1"/>
                <w:numId w:val="109"/>
              </w:numPr>
              <w:spacing w:line="40" w:lineRule="atLeast"/>
              <w:ind w:left="270" w:firstLine="0"/>
              <w:jc w:val="both"/>
              <w:rPr>
                <w:b/>
                <w:lang w:eastAsia="sq-AL"/>
              </w:rPr>
            </w:pPr>
            <w:r w:rsidRPr="00EA110E">
              <w:rPr>
                <w:lang w:eastAsia="sq-AL"/>
              </w:rPr>
              <w:t xml:space="preserve">Renovation/expansion of facilities with a traditional view such as millings, towers, houses, etc., for usage as selling points for local products, for providing traditional gastronomic services, for providing touristic information about the area, etc.; </w:t>
            </w:r>
          </w:p>
          <w:p w14:paraId="25FCA6FB" w14:textId="77777777" w:rsidR="000C607C" w:rsidRPr="00EA110E" w:rsidRDefault="000C607C" w:rsidP="000C607C">
            <w:pPr>
              <w:spacing w:line="40" w:lineRule="atLeast"/>
              <w:jc w:val="both"/>
              <w:rPr>
                <w:rFonts w:ascii="Times New Roman" w:hAnsi="Times New Roman"/>
                <w:b/>
                <w:sz w:val="24"/>
                <w:lang w:eastAsia="sq-AL"/>
              </w:rPr>
            </w:pPr>
          </w:p>
          <w:p w14:paraId="6D850ADB" w14:textId="77777777" w:rsidR="00135713" w:rsidRPr="00EA110E" w:rsidRDefault="00135713" w:rsidP="000C607C">
            <w:pPr>
              <w:spacing w:line="40" w:lineRule="atLeast"/>
              <w:jc w:val="both"/>
              <w:rPr>
                <w:rFonts w:ascii="Times New Roman" w:hAnsi="Times New Roman"/>
                <w:b/>
                <w:sz w:val="24"/>
                <w:lang w:eastAsia="sq-AL"/>
              </w:rPr>
            </w:pPr>
          </w:p>
          <w:p w14:paraId="689EBCC7" w14:textId="77777777" w:rsidR="000C607C" w:rsidRPr="00EA110E" w:rsidRDefault="000C607C" w:rsidP="00F63985">
            <w:pPr>
              <w:pStyle w:val="ListParagraph"/>
              <w:numPr>
                <w:ilvl w:val="1"/>
                <w:numId w:val="109"/>
              </w:numPr>
              <w:spacing w:line="40" w:lineRule="atLeast"/>
              <w:ind w:left="267" w:firstLine="17"/>
              <w:jc w:val="both"/>
              <w:rPr>
                <w:b/>
                <w:lang w:eastAsia="sq-AL"/>
              </w:rPr>
            </w:pPr>
            <w:r w:rsidRPr="00EA110E">
              <w:rPr>
                <w:lang w:eastAsia="sq-AL"/>
              </w:rPr>
              <w:t xml:space="preserve">Investments in the construction of pedestrian and cyclists paths around rural tourism facilities; </w:t>
            </w:r>
          </w:p>
          <w:p w14:paraId="2CBD1714" w14:textId="77777777" w:rsidR="000C607C" w:rsidRPr="00EA110E" w:rsidRDefault="000C607C" w:rsidP="000C607C">
            <w:pPr>
              <w:spacing w:line="40" w:lineRule="atLeast"/>
              <w:jc w:val="both"/>
              <w:rPr>
                <w:rFonts w:ascii="Times New Roman" w:hAnsi="Times New Roman"/>
                <w:b/>
                <w:sz w:val="24"/>
                <w:lang w:eastAsia="sq-AL"/>
              </w:rPr>
            </w:pPr>
          </w:p>
          <w:p w14:paraId="6D2B2C9C" w14:textId="77777777" w:rsidR="000C607C" w:rsidRPr="00EA110E" w:rsidRDefault="000C607C" w:rsidP="00F63985">
            <w:pPr>
              <w:pStyle w:val="ListParagraph"/>
              <w:numPr>
                <w:ilvl w:val="1"/>
                <w:numId w:val="109"/>
              </w:numPr>
              <w:spacing w:line="40" w:lineRule="atLeast"/>
              <w:ind w:left="270" w:firstLine="0"/>
              <w:jc w:val="both"/>
              <w:rPr>
                <w:b/>
                <w:lang w:eastAsia="sq-AL"/>
              </w:rPr>
            </w:pPr>
            <w:r w:rsidRPr="00EA110E">
              <w:rPr>
                <w:lang w:eastAsia="sq-AL"/>
              </w:rPr>
              <w:t>Purchase of furniture needed for the regulation of rooms, bathrooms, kitchen, dining room - beds, sofas, tables, chairs, etc.;</w:t>
            </w:r>
          </w:p>
          <w:p w14:paraId="2C5B4E6A" w14:textId="77777777" w:rsidR="000C607C" w:rsidRPr="00EA110E" w:rsidRDefault="000C607C" w:rsidP="000C607C">
            <w:pPr>
              <w:spacing w:line="40" w:lineRule="atLeast"/>
              <w:jc w:val="both"/>
              <w:rPr>
                <w:rFonts w:ascii="Times New Roman" w:hAnsi="Times New Roman"/>
                <w:b/>
                <w:sz w:val="24"/>
                <w:lang w:eastAsia="sq-AL"/>
              </w:rPr>
            </w:pPr>
          </w:p>
          <w:p w14:paraId="71CEA70D" w14:textId="77777777" w:rsidR="00135713" w:rsidRPr="00EA110E" w:rsidRDefault="00135713" w:rsidP="000C607C">
            <w:pPr>
              <w:spacing w:line="40" w:lineRule="atLeast"/>
              <w:jc w:val="both"/>
              <w:rPr>
                <w:rFonts w:ascii="Times New Roman" w:hAnsi="Times New Roman"/>
                <w:b/>
                <w:sz w:val="24"/>
                <w:lang w:eastAsia="sq-AL"/>
              </w:rPr>
            </w:pPr>
          </w:p>
          <w:p w14:paraId="45DC0828" w14:textId="77777777" w:rsidR="000C607C" w:rsidRPr="00EA110E" w:rsidRDefault="000C607C" w:rsidP="00F63985">
            <w:pPr>
              <w:pStyle w:val="ListParagraph"/>
              <w:numPr>
                <w:ilvl w:val="1"/>
                <w:numId w:val="109"/>
              </w:numPr>
              <w:spacing w:line="40" w:lineRule="atLeast"/>
              <w:jc w:val="both"/>
              <w:rPr>
                <w:b/>
                <w:lang w:eastAsia="sq-AL"/>
              </w:rPr>
            </w:pPr>
            <w:r w:rsidRPr="00EA110E">
              <w:rPr>
                <w:lang w:eastAsia="sq-AL"/>
              </w:rPr>
              <w:t>Purchase of equipment for renewable energy production;</w:t>
            </w:r>
          </w:p>
          <w:p w14:paraId="2531C398" w14:textId="77777777" w:rsidR="000C607C" w:rsidRPr="00EA110E" w:rsidRDefault="000C607C" w:rsidP="000C607C">
            <w:pPr>
              <w:pStyle w:val="ListParagraph"/>
              <w:spacing w:line="40" w:lineRule="atLeast"/>
              <w:rPr>
                <w:b/>
                <w:lang w:eastAsia="sq-AL"/>
              </w:rPr>
            </w:pPr>
          </w:p>
          <w:p w14:paraId="012968A0" w14:textId="77777777" w:rsidR="000C607C" w:rsidRPr="00EA110E" w:rsidRDefault="000C607C" w:rsidP="00F63985">
            <w:pPr>
              <w:pStyle w:val="ListParagraph"/>
              <w:numPr>
                <w:ilvl w:val="1"/>
                <w:numId w:val="109"/>
              </w:numPr>
              <w:spacing w:line="40" w:lineRule="atLeast"/>
              <w:ind w:left="270" w:firstLine="0"/>
              <w:jc w:val="both"/>
              <w:rPr>
                <w:b/>
                <w:lang w:eastAsia="sq-AL"/>
              </w:rPr>
            </w:pPr>
            <w:r w:rsidRPr="00EA110E">
              <w:rPr>
                <w:lang w:eastAsia="sq-AL"/>
              </w:rPr>
              <w:t xml:space="preserve">Purchase of equipment that provides activities for children's entertainment - toboggan, swing, Ping-Pong table, etc.; </w:t>
            </w:r>
          </w:p>
          <w:p w14:paraId="2C9F83C4" w14:textId="77777777" w:rsidR="000C607C" w:rsidRPr="00EA110E" w:rsidRDefault="000C607C" w:rsidP="000C607C">
            <w:pPr>
              <w:pStyle w:val="ListParagraph"/>
              <w:spacing w:line="40" w:lineRule="atLeast"/>
              <w:ind w:left="284"/>
              <w:jc w:val="both"/>
              <w:rPr>
                <w:b/>
                <w:lang w:eastAsia="sq-AL"/>
              </w:rPr>
            </w:pPr>
          </w:p>
          <w:p w14:paraId="7E8EAE2C" w14:textId="77777777" w:rsidR="000C607C" w:rsidRPr="00EA110E" w:rsidRDefault="000C607C" w:rsidP="00F63985">
            <w:pPr>
              <w:pStyle w:val="ListParagraph"/>
              <w:numPr>
                <w:ilvl w:val="1"/>
                <w:numId w:val="109"/>
              </w:numPr>
              <w:spacing w:line="40" w:lineRule="atLeast"/>
              <w:jc w:val="both"/>
              <w:rPr>
                <w:b/>
                <w:lang w:eastAsia="sq-AL"/>
              </w:rPr>
            </w:pPr>
            <w:r w:rsidRPr="00EA110E">
              <w:rPr>
                <w:lang w:eastAsia="sq-AL"/>
              </w:rPr>
              <w:t>Investments in creating a website.</w:t>
            </w:r>
          </w:p>
          <w:p w14:paraId="42BCCDA0" w14:textId="77777777" w:rsidR="000C607C" w:rsidRPr="00EA110E" w:rsidRDefault="000C607C" w:rsidP="000C607C">
            <w:pPr>
              <w:spacing w:line="40" w:lineRule="atLeast"/>
              <w:ind w:left="284" w:right="-144"/>
              <w:jc w:val="both"/>
              <w:rPr>
                <w:rFonts w:ascii="Times New Roman" w:eastAsia="Calibri" w:hAnsi="Times New Roman"/>
                <w:sz w:val="24"/>
                <w:lang w:eastAsia="sq-AL"/>
              </w:rPr>
            </w:pPr>
          </w:p>
          <w:p w14:paraId="60294A1D" w14:textId="77777777" w:rsidR="000C607C" w:rsidRPr="00EA110E" w:rsidRDefault="000C607C" w:rsidP="00F63985">
            <w:pPr>
              <w:pStyle w:val="ListParagraph"/>
              <w:numPr>
                <w:ilvl w:val="0"/>
                <w:numId w:val="109"/>
              </w:numPr>
              <w:tabs>
                <w:tab w:val="left" w:pos="0"/>
                <w:tab w:val="left" w:pos="270"/>
              </w:tabs>
              <w:spacing w:line="40" w:lineRule="atLeast"/>
              <w:ind w:left="0" w:right="180" w:firstLine="0"/>
              <w:jc w:val="both"/>
              <w:rPr>
                <w:rFonts w:eastAsia="Calibri"/>
              </w:rPr>
            </w:pPr>
            <w:r w:rsidRPr="00EA110E">
              <w:rPr>
                <w:bCs/>
                <w:lang w:eastAsia="sq-AL"/>
              </w:rPr>
              <w:t>Selection Criteria for Measure 302 “Farm Diversification and Business Development” and Submeasure 302.5 “Development and promotion of rural tourism” are defined in Annex III, Table 15 of this Administrative Instruction.</w:t>
            </w:r>
          </w:p>
          <w:p w14:paraId="34E99DF7" w14:textId="77777777" w:rsidR="000C607C" w:rsidRPr="00EA110E" w:rsidRDefault="000C607C" w:rsidP="000C607C">
            <w:pPr>
              <w:tabs>
                <w:tab w:val="left" w:pos="720"/>
              </w:tabs>
              <w:spacing w:line="40" w:lineRule="atLeast"/>
              <w:contextualSpacing/>
              <w:rPr>
                <w:rFonts w:ascii="Times New Roman" w:hAnsi="Times New Roman"/>
                <w:sz w:val="24"/>
                <w:szCs w:val="24"/>
              </w:rPr>
            </w:pPr>
          </w:p>
          <w:p w14:paraId="0EC63DA1" w14:textId="77777777" w:rsidR="00135713" w:rsidRPr="00EA110E" w:rsidRDefault="000C607C" w:rsidP="000C607C">
            <w:pPr>
              <w:tabs>
                <w:tab w:val="left" w:pos="720"/>
              </w:tabs>
              <w:spacing w:line="40" w:lineRule="atLeast"/>
              <w:contextualSpacing/>
              <w:jc w:val="center"/>
              <w:rPr>
                <w:rFonts w:ascii="Times New Roman" w:hAnsi="Times New Roman"/>
                <w:b/>
                <w:sz w:val="24"/>
                <w:szCs w:val="24"/>
              </w:rPr>
            </w:pPr>
            <w:r w:rsidRPr="00EA110E">
              <w:rPr>
                <w:rFonts w:ascii="Times New Roman" w:hAnsi="Times New Roman"/>
                <w:b/>
                <w:sz w:val="24"/>
                <w:szCs w:val="24"/>
              </w:rPr>
              <w:t xml:space="preserve">VII.V. AQUACULTURE/FISH </w:t>
            </w:r>
          </w:p>
          <w:p w14:paraId="015DCCB9" w14:textId="66370521" w:rsidR="000C607C" w:rsidRPr="00EA110E" w:rsidRDefault="000C607C" w:rsidP="000C607C">
            <w:pPr>
              <w:tabs>
                <w:tab w:val="left" w:pos="720"/>
              </w:tabs>
              <w:spacing w:line="40" w:lineRule="atLeast"/>
              <w:contextualSpacing/>
              <w:jc w:val="center"/>
              <w:rPr>
                <w:rFonts w:ascii="Times New Roman" w:hAnsi="Times New Roman"/>
                <w:b/>
                <w:sz w:val="24"/>
                <w:szCs w:val="24"/>
                <w:lang w:eastAsia="de-AT"/>
              </w:rPr>
            </w:pPr>
            <w:r w:rsidRPr="00EA110E">
              <w:rPr>
                <w:rFonts w:ascii="Times New Roman" w:hAnsi="Times New Roman"/>
                <w:b/>
                <w:sz w:val="24"/>
                <w:szCs w:val="24"/>
              </w:rPr>
              <w:t>FARMING</w:t>
            </w:r>
          </w:p>
          <w:p w14:paraId="06838D55" w14:textId="77777777" w:rsidR="000C607C" w:rsidRPr="00EA110E" w:rsidRDefault="000C607C" w:rsidP="000C607C">
            <w:pPr>
              <w:tabs>
                <w:tab w:val="left" w:pos="630"/>
              </w:tabs>
              <w:snapToGrid w:val="0"/>
              <w:spacing w:line="40" w:lineRule="atLeast"/>
              <w:ind w:right="180"/>
              <w:rPr>
                <w:rFonts w:ascii="Times New Roman" w:hAnsi="Times New Roman"/>
                <w:b/>
                <w:sz w:val="24"/>
                <w:szCs w:val="24"/>
                <w:lang w:eastAsia="de-AT"/>
              </w:rPr>
            </w:pPr>
          </w:p>
          <w:p w14:paraId="7FD1AB3A"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Article 23</w:t>
            </w:r>
          </w:p>
          <w:p w14:paraId="29A2C1FF"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Eligibility criteria</w:t>
            </w:r>
          </w:p>
          <w:p w14:paraId="63F919D8" w14:textId="77777777" w:rsidR="000C607C" w:rsidRPr="00EA110E" w:rsidRDefault="000C607C" w:rsidP="000C607C">
            <w:pPr>
              <w:keepNext/>
              <w:spacing w:line="40" w:lineRule="atLeast"/>
              <w:ind w:right="180"/>
              <w:jc w:val="center"/>
              <w:rPr>
                <w:rStyle w:val="hps"/>
                <w:rFonts w:ascii="Times New Roman" w:eastAsia="Calibri" w:hAnsi="Times New Roman"/>
              </w:rPr>
            </w:pPr>
          </w:p>
          <w:p w14:paraId="666154E0" w14:textId="77777777" w:rsidR="000C607C" w:rsidRPr="00EA110E" w:rsidRDefault="000C607C" w:rsidP="000C607C">
            <w:pPr>
              <w:tabs>
                <w:tab w:val="left" w:pos="720"/>
              </w:tabs>
              <w:spacing w:line="40" w:lineRule="atLeast"/>
              <w:jc w:val="both"/>
              <w:rPr>
                <w:rFonts w:ascii="Times New Roman" w:hAnsi="Times New Roman"/>
                <w:sz w:val="24"/>
                <w:lang w:eastAsia="de-AT"/>
              </w:rPr>
            </w:pPr>
            <w:r w:rsidRPr="00EA110E">
              <w:rPr>
                <w:rFonts w:ascii="Times New Roman" w:hAnsi="Times New Roman"/>
                <w:sz w:val="24"/>
                <w:lang w:eastAsia="de-AT"/>
              </w:rPr>
              <w:t>1. Special eligibility criteria</w:t>
            </w:r>
          </w:p>
          <w:p w14:paraId="3F01F44F" w14:textId="77777777" w:rsidR="000C607C" w:rsidRPr="00EA110E" w:rsidRDefault="000C607C" w:rsidP="000C607C">
            <w:pPr>
              <w:tabs>
                <w:tab w:val="left" w:pos="720"/>
              </w:tabs>
              <w:spacing w:line="40" w:lineRule="atLeast"/>
              <w:jc w:val="both"/>
              <w:rPr>
                <w:rFonts w:ascii="Times New Roman" w:hAnsi="Times New Roman"/>
                <w:sz w:val="24"/>
                <w:lang w:eastAsia="de-AT"/>
              </w:rPr>
            </w:pPr>
            <w:r w:rsidRPr="00EA110E">
              <w:rPr>
                <w:rFonts w:ascii="Times New Roman" w:hAnsi="Times New Roman"/>
                <w:sz w:val="24"/>
                <w:lang w:eastAsia="de-AT"/>
              </w:rPr>
              <w:t xml:space="preserve"> </w:t>
            </w:r>
          </w:p>
          <w:p w14:paraId="490659DC" w14:textId="18A070F9" w:rsidR="000C607C" w:rsidRPr="00EA110E" w:rsidRDefault="000C607C" w:rsidP="00F63985">
            <w:pPr>
              <w:pStyle w:val="ListParagraph"/>
              <w:numPr>
                <w:ilvl w:val="1"/>
                <w:numId w:val="111"/>
              </w:numPr>
              <w:tabs>
                <w:tab w:val="left" w:pos="270"/>
                <w:tab w:val="left" w:pos="409"/>
              </w:tabs>
              <w:spacing w:line="40" w:lineRule="atLeast"/>
              <w:ind w:left="267" w:firstLine="0"/>
              <w:jc w:val="both"/>
              <w:rPr>
                <w:b/>
                <w:lang w:eastAsia="de-AT"/>
              </w:rPr>
            </w:pPr>
            <w:r w:rsidRPr="00EA110E">
              <w:rPr>
                <w:lang w:eastAsia="de-AT"/>
              </w:rPr>
              <w:t xml:space="preserve">The applicant who applies for construction/renovation/expansion of the incubator for fish reproduction must have sold more than 30 tons of fresh fish in the previous year. This is evidenced by direct </w:t>
            </w:r>
            <w:r w:rsidRPr="00EA110E">
              <w:rPr>
                <w:lang w:eastAsia="de-AT"/>
              </w:rPr>
              <w:lastRenderedPageBreak/>
              <w:t xml:space="preserve">payments of the amount of fish sold in the previous year in subsidies or by the TAK evidence for the amount of fish sold; </w:t>
            </w:r>
          </w:p>
          <w:p w14:paraId="13B21AA0" w14:textId="77777777" w:rsidR="000C607C" w:rsidRPr="00EA110E" w:rsidRDefault="000C607C" w:rsidP="00135713">
            <w:pPr>
              <w:pStyle w:val="ListParagraph"/>
              <w:tabs>
                <w:tab w:val="left" w:pos="284"/>
                <w:tab w:val="left" w:pos="409"/>
              </w:tabs>
              <w:spacing w:line="40" w:lineRule="atLeast"/>
              <w:ind w:left="267"/>
              <w:jc w:val="both"/>
              <w:rPr>
                <w:rFonts w:eastAsia="Times New Roman"/>
                <w:b/>
                <w:lang w:eastAsia="de-AT"/>
              </w:rPr>
            </w:pPr>
          </w:p>
          <w:p w14:paraId="32B42D77" w14:textId="04E57FAE" w:rsidR="000C607C" w:rsidRPr="00EA110E" w:rsidRDefault="000C607C" w:rsidP="00F63985">
            <w:pPr>
              <w:pStyle w:val="ListParagraph"/>
              <w:numPr>
                <w:ilvl w:val="1"/>
                <w:numId w:val="111"/>
              </w:numPr>
              <w:tabs>
                <w:tab w:val="left" w:pos="284"/>
                <w:tab w:val="left" w:pos="409"/>
              </w:tabs>
              <w:spacing w:line="40" w:lineRule="atLeast"/>
              <w:ind w:left="267" w:firstLine="0"/>
              <w:jc w:val="both"/>
              <w:rPr>
                <w:b/>
                <w:lang w:eastAsia="de-AT"/>
              </w:rPr>
            </w:pPr>
            <w:r w:rsidRPr="00EA110E">
              <w:rPr>
                <w:lang w:eastAsia="de-AT"/>
              </w:rPr>
              <w:t xml:space="preserve"> Beneficiary (added) for Submeasure 302.6 "aquaculture/fish farming", must, along with the request for payment, submit the aquaculture/fish farming activity License issued by the MAFRD.</w:t>
            </w:r>
          </w:p>
          <w:p w14:paraId="4540F0B1" w14:textId="77777777" w:rsidR="000C607C" w:rsidRPr="00EA110E" w:rsidRDefault="000C607C" w:rsidP="000C607C">
            <w:pPr>
              <w:spacing w:line="40" w:lineRule="atLeast"/>
              <w:ind w:left="360"/>
              <w:contextualSpacing/>
              <w:jc w:val="both"/>
              <w:rPr>
                <w:rFonts w:ascii="Times New Roman" w:hAnsi="Times New Roman"/>
                <w:b/>
                <w:sz w:val="24"/>
                <w:lang w:eastAsia="de-AT"/>
              </w:rPr>
            </w:pPr>
          </w:p>
          <w:p w14:paraId="0669EDE5" w14:textId="77777777" w:rsidR="00135713" w:rsidRPr="00EA110E" w:rsidRDefault="00135713" w:rsidP="000C607C">
            <w:pPr>
              <w:spacing w:line="40" w:lineRule="atLeast"/>
              <w:ind w:left="360"/>
              <w:contextualSpacing/>
              <w:jc w:val="both"/>
              <w:rPr>
                <w:rFonts w:ascii="Times New Roman" w:hAnsi="Times New Roman"/>
                <w:b/>
                <w:sz w:val="24"/>
                <w:lang w:eastAsia="de-AT"/>
              </w:rPr>
            </w:pPr>
          </w:p>
          <w:p w14:paraId="675E948F" w14:textId="77777777" w:rsidR="000C607C" w:rsidRPr="00EA110E" w:rsidRDefault="000C607C" w:rsidP="000C607C">
            <w:pPr>
              <w:tabs>
                <w:tab w:val="left" w:pos="180"/>
                <w:tab w:val="left" w:pos="630"/>
              </w:tabs>
              <w:snapToGrid w:val="0"/>
              <w:spacing w:line="40" w:lineRule="atLeast"/>
              <w:ind w:left="180" w:right="180" w:hanging="180"/>
              <w:jc w:val="both"/>
              <w:rPr>
                <w:rFonts w:ascii="Times New Roman" w:hAnsi="Times New Roman"/>
                <w:sz w:val="24"/>
                <w:lang w:eastAsia="de-AT"/>
              </w:rPr>
            </w:pPr>
            <w:r w:rsidRPr="00EA110E">
              <w:rPr>
                <w:rFonts w:ascii="Times New Roman" w:hAnsi="Times New Roman"/>
                <w:sz w:val="24"/>
              </w:rPr>
              <w:t>2. Eligible investments:</w:t>
            </w:r>
          </w:p>
          <w:p w14:paraId="32761F1F" w14:textId="77777777" w:rsidR="000C607C" w:rsidRPr="00EA110E" w:rsidRDefault="000C607C" w:rsidP="000C607C">
            <w:pPr>
              <w:spacing w:line="40" w:lineRule="atLeast"/>
              <w:jc w:val="both"/>
              <w:rPr>
                <w:rFonts w:ascii="Book Antiqua" w:hAnsi="Book Antiqua"/>
                <w:b/>
              </w:rPr>
            </w:pPr>
          </w:p>
          <w:p w14:paraId="7894B4AF" w14:textId="77777777" w:rsidR="000C607C" w:rsidRPr="00EA110E" w:rsidRDefault="000C607C" w:rsidP="000C607C">
            <w:pPr>
              <w:spacing w:line="40" w:lineRule="atLeast"/>
              <w:ind w:left="284"/>
              <w:jc w:val="both"/>
              <w:rPr>
                <w:rFonts w:ascii="Times New Roman" w:hAnsi="Times New Roman"/>
                <w:b/>
                <w:sz w:val="24"/>
              </w:rPr>
            </w:pPr>
            <w:r w:rsidRPr="00EA110E">
              <w:rPr>
                <w:rFonts w:ascii="Times New Roman" w:hAnsi="Times New Roman"/>
                <w:bCs/>
                <w:iCs/>
                <w:sz w:val="24"/>
              </w:rPr>
              <w:t>2.1. Equipment for aquaculture farms for freshwater fish;</w:t>
            </w:r>
          </w:p>
          <w:p w14:paraId="7BE4A843" w14:textId="77777777" w:rsidR="000C607C" w:rsidRPr="00EA110E" w:rsidRDefault="000C607C" w:rsidP="000C607C">
            <w:pPr>
              <w:spacing w:line="40" w:lineRule="atLeast"/>
              <w:ind w:left="284"/>
              <w:jc w:val="both"/>
              <w:rPr>
                <w:rFonts w:ascii="Times New Roman" w:hAnsi="Times New Roman"/>
                <w:b/>
                <w:sz w:val="24"/>
              </w:rPr>
            </w:pPr>
          </w:p>
          <w:p w14:paraId="0E181AF0" w14:textId="77777777" w:rsidR="000C607C" w:rsidRPr="00EA110E" w:rsidRDefault="000C607C" w:rsidP="000C607C">
            <w:pPr>
              <w:spacing w:line="40" w:lineRule="atLeast"/>
              <w:ind w:left="284"/>
              <w:jc w:val="both"/>
              <w:rPr>
                <w:rFonts w:ascii="Times New Roman" w:hAnsi="Times New Roman"/>
                <w:b/>
                <w:sz w:val="24"/>
              </w:rPr>
            </w:pPr>
            <w:r w:rsidRPr="00EA110E">
              <w:rPr>
                <w:rFonts w:ascii="Times New Roman" w:hAnsi="Times New Roman"/>
                <w:sz w:val="24"/>
                <w:lang w:eastAsia="sq-AL"/>
              </w:rPr>
              <w:t>2.2. Construction/expansion/renovation of fish farming;</w:t>
            </w:r>
          </w:p>
          <w:p w14:paraId="4DCE21C2" w14:textId="77777777" w:rsidR="000C607C" w:rsidRPr="00EA110E" w:rsidRDefault="000C607C" w:rsidP="000C607C">
            <w:pPr>
              <w:pStyle w:val="ListParagraph"/>
              <w:spacing w:line="40" w:lineRule="atLeast"/>
              <w:ind w:left="284"/>
              <w:jc w:val="both"/>
              <w:rPr>
                <w:b/>
              </w:rPr>
            </w:pPr>
          </w:p>
          <w:p w14:paraId="77F1EEA2" w14:textId="77777777" w:rsidR="000C607C" w:rsidRPr="00EA110E" w:rsidRDefault="000C607C" w:rsidP="005B3162">
            <w:pPr>
              <w:pStyle w:val="ListParagraph"/>
              <w:numPr>
                <w:ilvl w:val="1"/>
                <w:numId w:val="32"/>
              </w:numPr>
              <w:spacing w:line="40" w:lineRule="atLeast"/>
              <w:ind w:left="409" w:hanging="79"/>
              <w:jc w:val="both"/>
              <w:rPr>
                <w:b/>
              </w:rPr>
            </w:pPr>
            <w:r w:rsidRPr="00EA110E">
              <w:rPr>
                <w:lang w:eastAsia="sq-AL"/>
              </w:rPr>
              <w:t>Construction/expansion/renovation of the incubator for fish reproduction;</w:t>
            </w:r>
          </w:p>
          <w:p w14:paraId="175CB0EB" w14:textId="77777777" w:rsidR="000C607C" w:rsidRPr="00EA110E" w:rsidRDefault="000C607C" w:rsidP="000C607C">
            <w:pPr>
              <w:pStyle w:val="ListParagraph"/>
              <w:spacing w:line="40" w:lineRule="atLeast"/>
              <w:ind w:left="284"/>
              <w:rPr>
                <w:b/>
                <w:lang w:eastAsia="sq-AL"/>
              </w:rPr>
            </w:pPr>
          </w:p>
          <w:p w14:paraId="59FBE8C8" w14:textId="77777777" w:rsidR="000C607C" w:rsidRPr="00EA110E" w:rsidRDefault="000C607C" w:rsidP="005B3162">
            <w:pPr>
              <w:pStyle w:val="ListParagraph"/>
              <w:numPr>
                <w:ilvl w:val="1"/>
                <w:numId w:val="32"/>
              </w:numPr>
              <w:spacing w:line="40" w:lineRule="atLeast"/>
              <w:ind w:left="270" w:firstLine="0"/>
              <w:jc w:val="both"/>
              <w:rPr>
                <w:b/>
              </w:rPr>
            </w:pPr>
            <w:r w:rsidRPr="00EA110E">
              <w:rPr>
                <w:lang w:eastAsia="sq-AL"/>
              </w:rPr>
              <w:t xml:space="preserve"> Equipment for technical plants - water supply, ventilation systems, heating/cooling systems, energy generation and supply, and power installations, drainage, sewerage/wastewater networks, wastewater/water treatment, cleaning water and controlled conditions - conditions for micro-control of water quality, humidity, etc., including energy-saving practices and use of renewable energy; </w:t>
            </w:r>
          </w:p>
          <w:p w14:paraId="301E3073" w14:textId="77777777" w:rsidR="000C607C" w:rsidRPr="00EA110E" w:rsidRDefault="000C607C" w:rsidP="000C607C">
            <w:pPr>
              <w:pStyle w:val="ListParagraph"/>
              <w:spacing w:line="40" w:lineRule="atLeast"/>
              <w:ind w:left="284"/>
              <w:rPr>
                <w:b/>
                <w:lang w:eastAsia="sq-AL"/>
              </w:rPr>
            </w:pPr>
          </w:p>
          <w:p w14:paraId="3AC38005" w14:textId="77777777" w:rsidR="00135713" w:rsidRPr="00EA110E" w:rsidRDefault="00135713" w:rsidP="000C607C">
            <w:pPr>
              <w:pStyle w:val="ListParagraph"/>
              <w:spacing w:line="40" w:lineRule="atLeast"/>
              <w:ind w:left="284"/>
              <w:rPr>
                <w:b/>
                <w:lang w:eastAsia="sq-AL"/>
              </w:rPr>
            </w:pPr>
          </w:p>
          <w:p w14:paraId="5BA622CC" w14:textId="77777777" w:rsidR="007C271A" w:rsidRPr="00EA110E" w:rsidRDefault="007C271A" w:rsidP="000C607C">
            <w:pPr>
              <w:pStyle w:val="ListParagraph"/>
              <w:spacing w:line="40" w:lineRule="atLeast"/>
              <w:ind w:left="284"/>
              <w:rPr>
                <w:b/>
                <w:lang w:eastAsia="sq-AL"/>
              </w:rPr>
            </w:pPr>
          </w:p>
          <w:p w14:paraId="113585EB" w14:textId="77777777" w:rsidR="000C607C" w:rsidRPr="00EA110E" w:rsidRDefault="000C607C" w:rsidP="005B3162">
            <w:pPr>
              <w:pStyle w:val="ListParagraph"/>
              <w:numPr>
                <w:ilvl w:val="1"/>
                <w:numId w:val="32"/>
              </w:numPr>
              <w:spacing w:line="40" w:lineRule="atLeast"/>
              <w:ind w:left="270" w:firstLine="0"/>
              <w:jc w:val="both"/>
              <w:rPr>
                <w:b/>
              </w:rPr>
            </w:pPr>
            <w:r w:rsidRPr="00EA110E">
              <w:rPr>
                <w:lang w:eastAsia="sq-AL"/>
              </w:rPr>
              <w:lastRenderedPageBreak/>
              <w:t xml:space="preserve"> Equipment for hygienic and sanitary requirements - including storage of hygienic and sanitary products and workers' area, cleaning and disinfection equipment, as well as space for storage and preservation of medicaments;</w:t>
            </w:r>
          </w:p>
          <w:p w14:paraId="4D5F4F8D" w14:textId="77777777" w:rsidR="000C607C" w:rsidRPr="00EA110E" w:rsidRDefault="000C607C" w:rsidP="000C607C">
            <w:pPr>
              <w:pStyle w:val="ListParagraph"/>
              <w:spacing w:line="40" w:lineRule="atLeast"/>
              <w:ind w:left="284"/>
              <w:rPr>
                <w:b/>
                <w:lang w:eastAsia="sq-AL"/>
              </w:rPr>
            </w:pPr>
          </w:p>
          <w:p w14:paraId="5C7BC37D" w14:textId="77777777" w:rsidR="000C607C" w:rsidRPr="00EA110E" w:rsidRDefault="000C607C" w:rsidP="005B3162">
            <w:pPr>
              <w:pStyle w:val="ListParagraph"/>
              <w:numPr>
                <w:ilvl w:val="1"/>
                <w:numId w:val="32"/>
              </w:numPr>
              <w:spacing w:line="40" w:lineRule="atLeast"/>
              <w:ind w:left="270" w:firstLine="0"/>
              <w:jc w:val="both"/>
              <w:rPr>
                <w:b/>
              </w:rPr>
            </w:pPr>
            <w:r w:rsidRPr="00EA110E">
              <w:rPr>
                <w:lang w:eastAsia="sq-AL"/>
              </w:rPr>
              <w:t xml:space="preserve"> Water aeration equipment, water oxygenation, oxygen monitoring equipment - air injector and temperature indicator;</w:t>
            </w:r>
          </w:p>
          <w:p w14:paraId="13078880" w14:textId="77777777" w:rsidR="000C607C" w:rsidRPr="00EA110E" w:rsidRDefault="000C607C" w:rsidP="000C607C">
            <w:pPr>
              <w:pStyle w:val="ListParagraph"/>
              <w:spacing w:line="40" w:lineRule="atLeast"/>
              <w:ind w:left="284"/>
              <w:rPr>
                <w:b/>
                <w:lang w:eastAsia="sq-AL"/>
              </w:rPr>
            </w:pPr>
          </w:p>
          <w:p w14:paraId="31B6EB41" w14:textId="77777777" w:rsidR="00135713" w:rsidRPr="00EA110E" w:rsidRDefault="00135713" w:rsidP="000C607C">
            <w:pPr>
              <w:pStyle w:val="ListParagraph"/>
              <w:spacing w:line="40" w:lineRule="atLeast"/>
              <w:ind w:left="284"/>
              <w:rPr>
                <w:b/>
                <w:lang w:eastAsia="sq-AL"/>
              </w:rPr>
            </w:pPr>
          </w:p>
          <w:p w14:paraId="230C542B" w14:textId="77777777" w:rsidR="000C607C" w:rsidRPr="00EA110E" w:rsidRDefault="000C607C" w:rsidP="005B3162">
            <w:pPr>
              <w:pStyle w:val="ListParagraph"/>
              <w:numPr>
                <w:ilvl w:val="1"/>
                <w:numId w:val="32"/>
              </w:numPr>
              <w:spacing w:line="40" w:lineRule="atLeast"/>
              <w:ind w:left="409" w:hanging="79"/>
              <w:jc w:val="both"/>
              <w:rPr>
                <w:b/>
              </w:rPr>
            </w:pPr>
            <w:r w:rsidRPr="00EA110E">
              <w:rPr>
                <w:lang w:eastAsia="sq-AL"/>
              </w:rPr>
              <w:t xml:space="preserve"> pH, main channel pumps, side channel pumps;</w:t>
            </w:r>
          </w:p>
          <w:p w14:paraId="2B05BBE8" w14:textId="77777777" w:rsidR="000C607C" w:rsidRPr="00EA110E" w:rsidRDefault="000C607C" w:rsidP="000C607C">
            <w:pPr>
              <w:pStyle w:val="ListParagraph"/>
              <w:spacing w:line="40" w:lineRule="atLeast"/>
              <w:ind w:left="284"/>
              <w:rPr>
                <w:b/>
                <w:lang w:eastAsia="sq-AL"/>
              </w:rPr>
            </w:pPr>
          </w:p>
          <w:p w14:paraId="1606754C" w14:textId="77777777" w:rsidR="000C607C" w:rsidRPr="00EA110E" w:rsidRDefault="000C607C" w:rsidP="005B3162">
            <w:pPr>
              <w:pStyle w:val="ListParagraph"/>
              <w:numPr>
                <w:ilvl w:val="1"/>
                <w:numId w:val="32"/>
              </w:numPr>
              <w:spacing w:line="40" w:lineRule="atLeast"/>
              <w:ind w:left="270" w:firstLine="0"/>
              <w:jc w:val="both"/>
              <w:rPr>
                <w:b/>
              </w:rPr>
            </w:pPr>
            <w:r w:rsidRPr="00EA110E">
              <w:rPr>
                <w:lang w:eastAsia="sq-AL"/>
              </w:rPr>
              <w:t xml:space="preserve"> Incubator equipment for fish breeding/reproduction - including bathtubs or reservoirs of larvae and breeds;</w:t>
            </w:r>
          </w:p>
          <w:p w14:paraId="10CE9910" w14:textId="77777777" w:rsidR="000C607C" w:rsidRPr="00EA110E" w:rsidRDefault="000C607C" w:rsidP="000C607C">
            <w:pPr>
              <w:spacing w:line="40" w:lineRule="atLeast"/>
              <w:ind w:left="284"/>
              <w:jc w:val="both"/>
              <w:rPr>
                <w:rFonts w:ascii="Times New Roman" w:hAnsi="Times New Roman"/>
                <w:b/>
                <w:sz w:val="24"/>
              </w:rPr>
            </w:pPr>
          </w:p>
          <w:p w14:paraId="32D274BB" w14:textId="77777777" w:rsidR="00135713" w:rsidRPr="00EA110E" w:rsidRDefault="00135713" w:rsidP="000C607C">
            <w:pPr>
              <w:spacing w:line="40" w:lineRule="atLeast"/>
              <w:ind w:left="284"/>
              <w:jc w:val="both"/>
              <w:rPr>
                <w:rFonts w:ascii="Times New Roman" w:hAnsi="Times New Roman"/>
                <w:b/>
                <w:sz w:val="24"/>
              </w:rPr>
            </w:pPr>
          </w:p>
          <w:p w14:paraId="60D2B3FB" w14:textId="77777777" w:rsidR="000C607C" w:rsidRPr="00EA110E" w:rsidRDefault="000C607C" w:rsidP="004758A4">
            <w:pPr>
              <w:pStyle w:val="ListParagraph"/>
              <w:numPr>
                <w:ilvl w:val="1"/>
                <w:numId w:val="32"/>
              </w:numPr>
              <w:tabs>
                <w:tab w:val="left" w:pos="693"/>
              </w:tabs>
              <w:spacing w:line="40" w:lineRule="atLeast"/>
              <w:ind w:left="267" w:firstLine="63"/>
              <w:jc w:val="both"/>
              <w:rPr>
                <w:b/>
              </w:rPr>
            </w:pPr>
            <w:r w:rsidRPr="00EA110E">
              <w:rPr>
                <w:lang w:eastAsia="sq-AL"/>
              </w:rPr>
              <w:t>Equipment for classifying fish and transport pumps within the farm;</w:t>
            </w:r>
          </w:p>
          <w:p w14:paraId="0E4F94BB" w14:textId="77777777" w:rsidR="000C607C" w:rsidRPr="00EA110E" w:rsidRDefault="000C607C" w:rsidP="000C607C">
            <w:pPr>
              <w:pStyle w:val="ListParagraph"/>
              <w:tabs>
                <w:tab w:val="left" w:pos="709"/>
                <w:tab w:val="left" w:pos="851"/>
              </w:tabs>
              <w:spacing w:line="40" w:lineRule="atLeast"/>
              <w:ind w:left="284"/>
              <w:rPr>
                <w:b/>
                <w:lang w:eastAsia="sq-AL"/>
              </w:rPr>
            </w:pPr>
          </w:p>
          <w:p w14:paraId="1E0976AB" w14:textId="77777777" w:rsidR="000C607C" w:rsidRPr="00EA110E" w:rsidRDefault="000C607C" w:rsidP="005B3162">
            <w:pPr>
              <w:pStyle w:val="ListParagraph"/>
              <w:numPr>
                <w:ilvl w:val="1"/>
                <w:numId w:val="32"/>
              </w:numPr>
              <w:tabs>
                <w:tab w:val="left" w:pos="709"/>
                <w:tab w:val="left" w:pos="851"/>
              </w:tabs>
              <w:spacing w:line="40" w:lineRule="atLeast"/>
              <w:ind w:hanging="390"/>
              <w:jc w:val="both"/>
              <w:rPr>
                <w:b/>
              </w:rPr>
            </w:pPr>
            <w:r w:rsidRPr="00EA110E">
              <w:rPr>
                <w:lang w:eastAsia="sq-AL"/>
              </w:rPr>
              <w:t>Fish feed equipment;</w:t>
            </w:r>
          </w:p>
          <w:p w14:paraId="6C1A4274" w14:textId="77777777" w:rsidR="000C607C" w:rsidRPr="00EA110E" w:rsidRDefault="000C607C" w:rsidP="000C607C">
            <w:pPr>
              <w:pStyle w:val="ListParagraph"/>
              <w:tabs>
                <w:tab w:val="left" w:pos="709"/>
                <w:tab w:val="left" w:pos="851"/>
              </w:tabs>
              <w:spacing w:line="40" w:lineRule="atLeast"/>
              <w:ind w:left="284"/>
              <w:rPr>
                <w:b/>
                <w:lang w:eastAsia="sq-AL"/>
              </w:rPr>
            </w:pPr>
          </w:p>
          <w:p w14:paraId="46744F28" w14:textId="77777777" w:rsidR="000C607C" w:rsidRPr="00EA110E" w:rsidRDefault="000C607C" w:rsidP="005B3162">
            <w:pPr>
              <w:pStyle w:val="ListParagraph"/>
              <w:numPr>
                <w:ilvl w:val="1"/>
                <w:numId w:val="32"/>
              </w:numPr>
              <w:tabs>
                <w:tab w:val="left" w:pos="709"/>
                <w:tab w:val="left" w:pos="851"/>
              </w:tabs>
              <w:spacing w:line="40" w:lineRule="atLeast"/>
              <w:ind w:hanging="390"/>
              <w:jc w:val="both"/>
              <w:rPr>
                <w:b/>
              </w:rPr>
            </w:pPr>
            <w:r w:rsidRPr="00EA110E">
              <w:rPr>
                <w:lang w:eastAsia="sq-AL"/>
              </w:rPr>
              <w:t xml:space="preserve">Feed storage facilities; </w:t>
            </w:r>
          </w:p>
          <w:p w14:paraId="770D8479" w14:textId="77777777" w:rsidR="000C607C" w:rsidRPr="00EA110E" w:rsidRDefault="000C607C" w:rsidP="000C607C">
            <w:pPr>
              <w:pStyle w:val="ListParagraph"/>
              <w:tabs>
                <w:tab w:val="left" w:pos="709"/>
                <w:tab w:val="left" w:pos="851"/>
              </w:tabs>
              <w:spacing w:line="40" w:lineRule="atLeast"/>
              <w:ind w:left="284"/>
              <w:rPr>
                <w:b/>
                <w:lang w:eastAsia="sq-AL"/>
              </w:rPr>
            </w:pPr>
          </w:p>
          <w:p w14:paraId="5CA01915" w14:textId="77777777" w:rsidR="000C607C" w:rsidRPr="00EA110E" w:rsidRDefault="000C607C" w:rsidP="005B3162">
            <w:pPr>
              <w:pStyle w:val="ListParagraph"/>
              <w:numPr>
                <w:ilvl w:val="1"/>
                <w:numId w:val="32"/>
              </w:numPr>
              <w:tabs>
                <w:tab w:val="left" w:pos="270"/>
                <w:tab w:val="left" w:pos="851"/>
              </w:tabs>
              <w:spacing w:line="40" w:lineRule="atLeast"/>
              <w:ind w:left="270" w:firstLine="0"/>
              <w:jc w:val="both"/>
              <w:rPr>
                <w:b/>
              </w:rPr>
            </w:pPr>
            <w:r w:rsidRPr="00EA110E">
              <w:rPr>
                <w:lang w:eastAsia="sq-AL"/>
              </w:rPr>
              <w:t>Live fish transport equipment - power/tanks, oxygen cylinders and additional transport equipment;</w:t>
            </w:r>
          </w:p>
          <w:p w14:paraId="04EF0FAD" w14:textId="77777777" w:rsidR="000C607C" w:rsidRPr="00EA110E" w:rsidRDefault="000C607C" w:rsidP="000C607C">
            <w:pPr>
              <w:pStyle w:val="ListParagraph"/>
              <w:tabs>
                <w:tab w:val="left" w:pos="709"/>
                <w:tab w:val="left" w:pos="851"/>
              </w:tabs>
              <w:spacing w:line="40" w:lineRule="atLeast"/>
              <w:ind w:left="284"/>
              <w:rPr>
                <w:b/>
                <w:lang w:eastAsia="sq-AL"/>
              </w:rPr>
            </w:pPr>
          </w:p>
          <w:p w14:paraId="6239198A" w14:textId="77777777" w:rsidR="000C607C" w:rsidRPr="00EA110E" w:rsidRDefault="000C607C" w:rsidP="005B3162">
            <w:pPr>
              <w:pStyle w:val="ListParagraph"/>
              <w:numPr>
                <w:ilvl w:val="1"/>
                <w:numId w:val="32"/>
              </w:numPr>
              <w:tabs>
                <w:tab w:val="left" w:pos="270"/>
                <w:tab w:val="left" w:pos="851"/>
              </w:tabs>
              <w:spacing w:line="40" w:lineRule="atLeast"/>
              <w:ind w:left="270" w:firstLine="0"/>
              <w:jc w:val="both"/>
              <w:rPr>
                <w:b/>
              </w:rPr>
            </w:pPr>
            <w:r w:rsidRPr="00EA110E">
              <w:rPr>
                <w:lang w:eastAsia="sq-AL"/>
              </w:rPr>
              <w:t>Water disinfection, filtration, purification, after pumps, protein skimming or foam fractionation equipment - including valves, pipes and fittings, etc.;</w:t>
            </w:r>
          </w:p>
          <w:p w14:paraId="4395BE17" w14:textId="77777777" w:rsidR="000C607C" w:rsidRPr="00EA110E" w:rsidRDefault="000C607C" w:rsidP="000C607C">
            <w:pPr>
              <w:pStyle w:val="ListParagraph"/>
              <w:tabs>
                <w:tab w:val="left" w:pos="709"/>
                <w:tab w:val="left" w:pos="851"/>
              </w:tabs>
              <w:spacing w:line="40" w:lineRule="atLeast"/>
              <w:ind w:left="284"/>
              <w:rPr>
                <w:b/>
                <w:lang w:eastAsia="sq-AL"/>
              </w:rPr>
            </w:pPr>
          </w:p>
          <w:p w14:paraId="67A44412" w14:textId="77777777" w:rsidR="00135713" w:rsidRDefault="00135713" w:rsidP="000C607C">
            <w:pPr>
              <w:pStyle w:val="ListParagraph"/>
              <w:tabs>
                <w:tab w:val="left" w:pos="709"/>
                <w:tab w:val="left" w:pos="851"/>
              </w:tabs>
              <w:spacing w:line="40" w:lineRule="atLeast"/>
              <w:ind w:left="284"/>
              <w:rPr>
                <w:b/>
                <w:lang w:eastAsia="sq-AL"/>
              </w:rPr>
            </w:pPr>
          </w:p>
          <w:p w14:paraId="27887B28" w14:textId="77777777" w:rsidR="004A3806" w:rsidRPr="00EA110E" w:rsidRDefault="004A3806" w:rsidP="000C607C">
            <w:pPr>
              <w:pStyle w:val="ListParagraph"/>
              <w:tabs>
                <w:tab w:val="left" w:pos="709"/>
                <w:tab w:val="left" w:pos="851"/>
              </w:tabs>
              <w:spacing w:line="40" w:lineRule="atLeast"/>
              <w:ind w:left="284"/>
              <w:rPr>
                <w:b/>
                <w:lang w:eastAsia="sq-AL"/>
              </w:rPr>
            </w:pPr>
          </w:p>
          <w:p w14:paraId="62AA54F7" w14:textId="77777777" w:rsidR="000C607C" w:rsidRPr="00EA110E" w:rsidRDefault="000C607C" w:rsidP="005B3162">
            <w:pPr>
              <w:pStyle w:val="ListParagraph"/>
              <w:numPr>
                <w:ilvl w:val="1"/>
                <w:numId w:val="32"/>
              </w:numPr>
              <w:tabs>
                <w:tab w:val="left" w:pos="810"/>
                <w:tab w:val="left" w:pos="851"/>
              </w:tabs>
              <w:spacing w:line="40" w:lineRule="atLeast"/>
              <w:ind w:left="270" w:firstLine="0"/>
              <w:jc w:val="both"/>
              <w:rPr>
                <w:b/>
              </w:rPr>
            </w:pPr>
            <w:r w:rsidRPr="00EA110E">
              <w:rPr>
                <w:lang w:eastAsia="sq-AL"/>
              </w:rPr>
              <w:t>Fresh fish storage equipment, ice-making equipment, refrigeration reservoirs - containers, pallets, trailers, refrigeration trailers - including equipment for the storage of feed, additives and for manipulation, loading and unloading, forklift, pallets, conveying belts systems, fishing equipment;</w:t>
            </w:r>
          </w:p>
          <w:p w14:paraId="3B8A750D" w14:textId="77777777" w:rsidR="000C607C" w:rsidRPr="00EA110E" w:rsidRDefault="000C607C" w:rsidP="000C607C">
            <w:pPr>
              <w:pStyle w:val="ListParagraph"/>
              <w:tabs>
                <w:tab w:val="left" w:pos="709"/>
                <w:tab w:val="left" w:pos="851"/>
              </w:tabs>
              <w:spacing w:line="40" w:lineRule="atLeast"/>
              <w:ind w:left="284"/>
              <w:rPr>
                <w:b/>
                <w:lang w:eastAsia="sq-AL"/>
              </w:rPr>
            </w:pPr>
          </w:p>
          <w:p w14:paraId="23D45F40" w14:textId="77777777" w:rsidR="00135713" w:rsidRPr="00EA110E" w:rsidRDefault="00135713" w:rsidP="000C607C">
            <w:pPr>
              <w:pStyle w:val="ListParagraph"/>
              <w:tabs>
                <w:tab w:val="left" w:pos="709"/>
                <w:tab w:val="left" w:pos="851"/>
              </w:tabs>
              <w:spacing w:line="40" w:lineRule="atLeast"/>
              <w:ind w:left="284"/>
              <w:rPr>
                <w:b/>
                <w:lang w:eastAsia="sq-AL"/>
              </w:rPr>
            </w:pPr>
          </w:p>
          <w:p w14:paraId="2556E5A1" w14:textId="77777777" w:rsidR="00135713" w:rsidRPr="00EA110E" w:rsidRDefault="00135713" w:rsidP="000C607C">
            <w:pPr>
              <w:pStyle w:val="ListParagraph"/>
              <w:tabs>
                <w:tab w:val="left" w:pos="709"/>
                <w:tab w:val="left" w:pos="851"/>
              </w:tabs>
              <w:spacing w:line="40" w:lineRule="atLeast"/>
              <w:ind w:left="284"/>
              <w:rPr>
                <w:b/>
                <w:lang w:eastAsia="sq-AL"/>
              </w:rPr>
            </w:pPr>
          </w:p>
          <w:p w14:paraId="49B94E16" w14:textId="77777777" w:rsidR="000C607C" w:rsidRPr="00EA110E" w:rsidRDefault="000C607C" w:rsidP="005B3162">
            <w:pPr>
              <w:pStyle w:val="ListParagraph"/>
              <w:numPr>
                <w:ilvl w:val="1"/>
                <w:numId w:val="32"/>
              </w:numPr>
              <w:tabs>
                <w:tab w:val="left" w:pos="270"/>
                <w:tab w:val="left" w:pos="851"/>
              </w:tabs>
              <w:spacing w:line="40" w:lineRule="atLeast"/>
              <w:ind w:left="270" w:firstLine="0"/>
              <w:jc w:val="both"/>
              <w:rPr>
                <w:b/>
              </w:rPr>
            </w:pPr>
            <w:r w:rsidRPr="00EA110E">
              <w:rPr>
                <w:lang w:eastAsia="sq-AL"/>
              </w:rPr>
              <w:t>Fish slaughter and cleaning equipment, packaging and labelling - including waste treatment, disposal, and storage;</w:t>
            </w:r>
          </w:p>
          <w:p w14:paraId="64F57E14" w14:textId="77777777" w:rsidR="000C607C" w:rsidRPr="00EA110E" w:rsidRDefault="000C607C" w:rsidP="000C607C">
            <w:pPr>
              <w:pStyle w:val="ListParagraph"/>
              <w:tabs>
                <w:tab w:val="left" w:pos="709"/>
                <w:tab w:val="left" w:pos="851"/>
              </w:tabs>
              <w:spacing w:line="40" w:lineRule="atLeast"/>
              <w:ind w:left="284"/>
              <w:rPr>
                <w:b/>
                <w:lang w:eastAsia="sq-AL"/>
              </w:rPr>
            </w:pPr>
          </w:p>
          <w:p w14:paraId="38F2A82C" w14:textId="77777777" w:rsidR="000C607C" w:rsidRPr="00EA110E" w:rsidRDefault="000C607C" w:rsidP="005B3162">
            <w:pPr>
              <w:pStyle w:val="ListParagraph"/>
              <w:numPr>
                <w:ilvl w:val="1"/>
                <w:numId w:val="32"/>
              </w:numPr>
              <w:tabs>
                <w:tab w:val="left" w:pos="180"/>
                <w:tab w:val="left" w:pos="851"/>
              </w:tabs>
              <w:spacing w:line="40" w:lineRule="atLeast"/>
              <w:ind w:left="270" w:firstLine="0"/>
              <w:jc w:val="both"/>
              <w:rPr>
                <w:b/>
              </w:rPr>
            </w:pPr>
            <w:r w:rsidRPr="00EA110E">
              <w:rPr>
                <w:lang w:eastAsia="sq-AL"/>
              </w:rPr>
              <w:t xml:space="preserve">Equipment for quality monitoring, control and tracking, growth, storage and distribution systems, and computer equipment and software including sensors - connected only to acceptable equipment. </w:t>
            </w:r>
          </w:p>
          <w:p w14:paraId="502A70D5" w14:textId="77777777" w:rsidR="000C607C" w:rsidRPr="00EA110E" w:rsidRDefault="000C607C" w:rsidP="000C607C">
            <w:pPr>
              <w:tabs>
                <w:tab w:val="left" w:pos="851"/>
                <w:tab w:val="left" w:pos="993"/>
                <w:tab w:val="left" w:pos="1170"/>
                <w:tab w:val="left" w:pos="1440"/>
                <w:tab w:val="left" w:pos="1701"/>
              </w:tabs>
              <w:spacing w:line="40" w:lineRule="atLeast"/>
              <w:contextualSpacing/>
              <w:jc w:val="both"/>
              <w:rPr>
                <w:rFonts w:ascii="Times New Roman" w:eastAsia="Calibri" w:hAnsi="Times New Roman"/>
                <w:b/>
                <w:sz w:val="24"/>
                <w:lang w:eastAsia="sq-AL"/>
              </w:rPr>
            </w:pPr>
          </w:p>
          <w:p w14:paraId="4C99CA6F" w14:textId="77777777" w:rsidR="00135713" w:rsidRPr="00EA110E" w:rsidRDefault="00135713" w:rsidP="000C607C">
            <w:pPr>
              <w:tabs>
                <w:tab w:val="left" w:pos="851"/>
                <w:tab w:val="left" w:pos="993"/>
                <w:tab w:val="left" w:pos="1170"/>
                <w:tab w:val="left" w:pos="1440"/>
                <w:tab w:val="left" w:pos="1701"/>
              </w:tabs>
              <w:spacing w:line="40" w:lineRule="atLeast"/>
              <w:contextualSpacing/>
              <w:jc w:val="both"/>
              <w:rPr>
                <w:rFonts w:ascii="Times New Roman" w:eastAsia="Calibri" w:hAnsi="Times New Roman"/>
                <w:b/>
                <w:sz w:val="24"/>
                <w:lang w:eastAsia="sq-AL"/>
              </w:rPr>
            </w:pPr>
          </w:p>
          <w:p w14:paraId="073774D9" w14:textId="77777777" w:rsidR="000C607C" w:rsidRPr="00EA110E" w:rsidRDefault="000C607C" w:rsidP="000C607C">
            <w:pPr>
              <w:tabs>
                <w:tab w:val="left" w:pos="360"/>
              </w:tabs>
              <w:spacing w:line="40" w:lineRule="atLeast"/>
              <w:ind w:right="180"/>
              <w:jc w:val="both"/>
              <w:rPr>
                <w:rFonts w:ascii="Times New Roman" w:eastAsia="Calibri" w:hAnsi="Times New Roman"/>
                <w:b/>
                <w:sz w:val="24"/>
              </w:rPr>
            </w:pPr>
            <w:r w:rsidRPr="00EA110E">
              <w:rPr>
                <w:rStyle w:val="hps"/>
                <w:rFonts w:ascii="Times New Roman" w:eastAsia="Calibri" w:hAnsi="Times New Roman"/>
                <w:sz w:val="24"/>
                <w:szCs w:val="24"/>
              </w:rPr>
              <w:t>3.</w:t>
            </w:r>
            <w:r w:rsidRPr="00EA110E">
              <w:rPr>
                <w:rStyle w:val="hps"/>
                <w:rFonts w:ascii="Times New Roman" w:eastAsia="Calibri" w:hAnsi="Times New Roman"/>
              </w:rPr>
              <w:t xml:space="preserve"> </w:t>
            </w:r>
            <w:r w:rsidRPr="00EA110E">
              <w:rPr>
                <w:rFonts w:ascii="Times New Roman" w:hAnsi="Times New Roman"/>
                <w:bCs/>
                <w:sz w:val="24"/>
                <w:lang w:eastAsia="sq-AL"/>
              </w:rPr>
              <w:t>Selection criteria for Measure 302 “Farm Diversification and Business Development” and for Submeasure 302.6 “Aquaculture/fish farming” are defined in Annex III, Table 16 of this Administrative Instruction.</w:t>
            </w:r>
          </w:p>
          <w:p w14:paraId="758A57A9" w14:textId="77777777" w:rsidR="000C607C" w:rsidRPr="00EA110E" w:rsidRDefault="000C607C" w:rsidP="000C607C">
            <w:pPr>
              <w:tabs>
                <w:tab w:val="left" w:pos="360"/>
              </w:tabs>
              <w:spacing w:line="40" w:lineRule="atLeast"/>
              <w:jc w:val="center"/>
              <w:rPr>
                <w:rFonts w:ascii="Times New Roman" w:hAnsi="Times New Roman"/>
                <w:sz w:val="24"/>
              </w:rPr>
            </w:pPr>
          </w:p>
          <w:p w14:paraId="59959427" w14:textId="77777777" w:rsidR="008A1D1F" w:rsidRPr="00EA110E" w:rsidRDefault="008A1D1F" w:rsidP="000C607C">
            <w:pPr>
              <w:tabs>
                <w:tab w:val="left" w:pos="360"/>
              </w:tabs>
              <w:spacing w:line="40" w:lineRule="atLeast"/>
              <w:jc w:val="center"/>
              <w:rPr>
                <w:rFonts w:ascii="Times New Roman" w:hAnsi="Times New Roman"/>
                <w:sz w:val="24"/>
              </w:rPr>
            </w:pPr>
          </w:p>
          <w:p w14:paraId="5751DC63" w14:textId="77777777" w:rsidR="000C607C" w:rsidRPr="00EA110E" w:rsidRDefault="000C607C" w:rsidP="000C607C">
            <w:pPr>
              <w:tabs>
                <w:tab w:val="left" w:pos="360"/>
              </w:tabs>
              <w:spacing w:line="40" w:lineRule="atLeast"/>
              <w:jc w:val="center"/>
              <w:rPr>
                <w:rFonts w:ascii="Times New Roman" w:hAnsi="Times New Roman"/>
                <w:b/>
                <w:sz w:val="24"/>
                <w:szCs w:val="24"/>
              </w:rPr>
            </w:pPr>
            <w:r w:rsidRPr="00EA110E">
              <w:rPr>
                <w:rFonts w:ascii="Times New Roman" w:hAnsi="Times New Roman"/>
                <w:b/>
                <w:sz w:val="24"/>
                <w:szCs w:val="24"/>
              </w:rPr>
              <w:t>VII.VI. GROWTH OF POULTRY FOR EGGS AND MEAT</w:t>
            </w:r>
          </w:p>
          <w:p w14:paraId="425552A1" w14:textId="77777777" w:rsidR="008A1D1F" w:rsidRPr="00EA110E" w:rsidRDefault="008A1D1F" w:rsidP="000C607C">
            <w:pPr>
              <w:keepNext/>
              <w:spacing w:line="40" w:lineRule="atLeast"/>
              <w:ind w:right="180"/>
              <w:jc w:val="center"/>
              <w:rPr>
                <w:rStyle w:val="hps"/>
                <w:rFonts w:ascii="Times New Roman" w:eastAsia="Calibri" w:hAnsi="Times New Roman"/>
                <w:b/>
                <w:sz w:val="24"/>
                <w:szCs w:val="24"/>
              </w:rPr>
            </w:pPr>
          </w:p>
          <w:p w14:paraId="7A80B4AD"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lastRenderedPageBreak/>
              <w:t>Article 24</w:t>
            </w:r>
          </w:p>
          <w:p w14:paraId="36A05493" w14:textId="77777777" w:rsidR="000C607C" w:rsidRPr="00EA110E" w:rsidRDefault="000C607C" w:rsidP="000C607C">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Eligibility criteria</w:t>
            </w:r>
          </w:p>
          <w:p w14:paraId="3FD94B77" w14:textId="77777777" w:rsidR="000C607C" w:rsidRPr="00EA110E" w:rsidRDefault="000C607C" w:rsidP="000C607C">
            <w:pPr>
              <w:keepNext/>
              <w:spacing w:line="40" w:lineRule="atLeast"/>
              <w:ind w:right="180"/>
              <w:jc w:val="center"/>
              <w:rPr>
                <w:rStyle w:val="hps"/>
                <w:rFonts w:ascii="Times New Roman" w:eastAsia="Calibri" w:hAnsi="Times New Roman"/>
              </w:rPr>
            </w:pPr>
          </w:p>
          <w:p w14:paraId="0E30F9B0" w14:textId="77777777" w:rsidR="000C607C" w:rsidRPr="00EA110E" w:rsidRDefault="000C607C" w:rsidP="000C607C">
            <w:pPr>
              <w:tabs>
                <w:tab w:val="left" w:pos="360"/>
              </w:tabs>
              <w:spacing w:line="40" w:lineRule="atLeast"/>
              <w:rPr>
                <w:rFonts w:ascii="Times New Roman" w:eastAsia="Calibri" w:hAnsi="Times New Roman"/>
                <w:sz w:val="24"/>
                <w:lang w:eastAsia="de-AT"/>
              </w:rPr>
            </w:pPr>
            <w:r w:rsidRPr="00EA110E">
              <w:rPr>
                <w:rFonts w:ascii="Times New Roman" w:eastAsia="Calibri" w:hAnsi="Times New Roman"/>
                <w:sz w:val="24"/>
                <w:lang w:eastAsia="de-AT"/>
              </w:rPr>
              <w:t>1. Specific eligibility criteria:</w:t>
            </w:r>
          </w:p>
          <w:p w14:paraId="07E7862B" w14:textId="77777777" w:rsidR="000C607C" w:rsidRPr="00EA110E" w:rsidRDefault="000C607C" w:rsidP="000C607C">
            <w:pPr>
              <w:tabs>
                <w:tab w:val="left" w:pos="360"/>
              </w:tabs>
              <w:spacing w:line="40" w:lineRule="atLeast"/>
              <w:rPr>
                <w:rFonts w:ascii="Times New Roman" w:eastAsia="Calibri" w:hAnsi="Times New Roman"/>
                <w:sz w:val="24"/>
                <w:lang w:eastAsia="de-AT"/>
              </w:rPr>
            </w:pPr>
          </w:p>
          <w:p w14:paraId="5812E00F" w14:textId="342A0119" w:rsidR="000C607C" w:rsidRPr="00EA110E" w:rsidRDefault="000C607C" w:rsidP="00F63985">
            <w:pPr>
              <w:pStyle w:val="ListParagraph"/>
              <w:numPr>
                <w:ilvl w:val="1"/>
                <w:numId w:val="114"/>
              </w:numPr>
              <w:tabs>
                <w:tab w:val="left" w:pos="810"/>
              </w:tabs>
              <w:spacing w:line="40" w:lineRule="atLeast"/>
              <w:ind w:left="267" w:firstLine="3"/>
              <w:contextualSpacing/>
              <w:jc w:val="both"/>
              <w:rPr>
                <w:b/>
                <w:lang w:eastAsia="de-AT"/>
              </w:rPr>
            </w:pPr>
            <w:r w:rsidRPr="00EA110E">
              <w:rPr>
                <w:lang w:eastAsia="de-AT"/>
              </w:rPr>
              <w:t>Applicants, at the time of application, must prove that they have at least 5 m² of land per chicken or duck head and 15 m² of land per head of a duckling or goose;</w:t>
            </w:r>
          </w:p>
          <w:p w14:paraId="672A8161" w14:textId="77777777" w:rsidR="000C607C" w:rsidRPr="00EA110E" w:rsidRDefault="000C607C" w:rsidP="008A1D1F">
            <w:pPr>
              <w:pStyle w:val="ListParagraph"/>
              <w:tabs>
                <w:tab w:val="left" w:pos="360"/>
              </w:tabs>
              <w:spacing w:line="40" w:lineRule="atLeast"/>
              <w:ind w:left="267" w:firstLine="3"/>
              <w:contextualSpacing/>
              <w:jc w:val="both"/>
              <w:rPr>
                <w:rFonts w:eastAsia="Times New Roman"/>
                <w:b/>
                <w:lang w:eastAsia="de-AT"/>
              </w:rPr>
            </w:pPr>
          </w:p>
          <w:p w14:paraId="486C63D2" w14:textId="77777777" w:rsidR="008A1D1F" w:rsidRPr="00EA110E" w:rsidRDefault="008A1D1F" w:rsidP="008A1D1F">
            <w:pPr>
              <w:pStyle w:val="ListParagraph"/>
              <w:tabs>
                <w:tab w:val="left" w:pos="360"/>
              </w:tabs>
              <w:spacing w:line="40" w:lineRule="atLeast"/>
              <w:ind w:left="267" w:firstLine="3"/>
              <w:contextualSpacing/>
              <w:jc w:val="both"/>
              <w:rPr>
                <w:rFonts w:eastAsia="Times New Roman"/>
                <w:b/>
                <w:lang w:eastAsia="de-AT"/>
              </w:rPr>
            </w:pPr>
          </w:p>
          <w:p w14:paraId="64B24F96" w14:textId="47784DEC" w:rsidR="000C607C" w:rsidRPr="00EA110E" w:rsidRDefault="000C607C" w:rsidP="00F63985">
            <w:pPr>
              <w:pStyle w:val="ListParagraph"/>
              <w:numPr>
                <w:ilvl w:val="1"/>
                <w:numId w:val="114"/>
              </w:numPr>
              <w:tabs>
                <w:tab w:val="left" w:pos="360"/>
              </w:tabs>
              <w:spacing w:line="40" w:lineRule="atLeast"/>
              <w:ind w:left="267" w:firstLine="3"/>
              <w:contextualSpacing/>
              <w:jc w:val="both"/>
              <w:rPr>
                <w:b/>
                <w:lang w:eastAsia="de-AT"/>
              </w:rPr>
            </w:pPr>
            <w:r w:rsidRPr="00EA110E">
              <w:rPr>
                <w:lang w:eastAsia="de-AT"/>
              </w:rPr>
              <w:t xml:space="preserve"> Upon completion of the investment, applicants must have at least:</w:t>
            </w:r>
          </w:p>
          <w:p w14:paraId="27A4162B" w14:textId="77777777" w:rsidR="000C607C" w:rsidRPr="00EA110E" w:rsidRDefault="000C607C" w:rsidP="000C607C">
            <w:pPr>
              <w:pStyle w:val="ListParagraph"/>
              <w:spacing w:line="40" w:lineRule="atLeast"/>
              <w:rPr>
                <w:rFonts w:eastAsia="Times New Roman"/>
                <w:b/>
                <w:lang w:eastAsia="de-AT"/>
              </w:rPr>
            </w:pPr>
          </w:p>
          <w:p w14:paraId="5CF33FF1" w14:textId="77777777" w:rsidR="000C607C" w:rsidRPr="00EA110E" w:rsidRDefault="000C607C" w:rsidP="00F63985">
            <w:pPr>
              <w:pStyle w:val="ListParagraph"/>
              <w:numPr>
                <w:ilvl w:val="2"/>
                <w:numId w:val="114"/>
              </w:numPr>
              <w:tabs>
                <w:tab w:val="left" w:pos="360"/>
                <w:tab w:val="left" w:pos="1164"/>
              </w:tabs>
              <w:spacing w:line="40" w:lineRule="atLeast"/>
              <w:ind w:left="551" w:hanging="11"/>
              <w:contextualSpacing/>
              <w:jc w:val="both"/>
              <w:rPr>
                <w:rFonts w:eastAsia="Times New Roman"/>
                <w:b/>
                <w:lang w:eastAsia="de-AT"/>
              </w:rPr>
            </w:pPr>
            <w:r w:rsidRPr="00EA110E">
              <w:rPr>
                <w:rFonts w:eastAsia="Times New Roman"/>
                <w:lang w:eastAsia="de-AT"/>
              </w:rPr>
              <w:t>300 chickens/goose, but not more than 3000 heads;</w:t>
            </w:r>
          </w:p>
          <w:p w14:paraId="7AE8F5F6" w14:textId="77777777" w:rsidR="000C607C" w:rsidRPr="00EA110E" w:rsidRDefault="000C607C" w:rsidP="00B46585">
            <w:pPr>
              <w:pStyle w:val="ListParagraph"/>
              <w:tabs>
                <w:tab w:val="left" w:pos="1164"/>
              </w:tabs>
              <w:spacing w:line="40" w:lineRule="atLeast"/>
              <w:ind w:left="551" w:hanging="11"/>
              <w:rPr>
                <w:rFonts w:eastAsia="Times New Roman"/>
                <w:b/>
                <w:lang w:eastAsia="de-AT"/>
              </w:rPr>
            </w:pPr>
          </w:p>
          <w:p w14:paraId="5630D068" w14:textId="77777777" w:rsidR="000C607C" w:rsidRPr="00EA110E" w:rsidRDefault="000C607C" w:rsidP="00F63985">
            <w:pPr>
              <w:pStyle w:val="ListParagraph"/>
              <w:numPr>
                <w:ilvl w:val="2"/>
                <w:numId w:val="114"/>
              </w:numPr>
              <w:tabs>
                <w:tab w:val="left" w:pos="360"/>
                <w:tab w:val="left" w:pos="1164"/>
              </w:tabs>
              <w:spacing w:line="40" w:lineRule="atLeast"/>
              <w:ind w:left="551" w:hanging="11"/>
              <w:contextualSpacing/>
              <w:jc w:val="both"/>
              <w:rPr>
                <w:rFonts w:eastAsia="Times New Roman"/>
                <w:b/>
                <w:lang w:eastAsia="de-AT"/>
              </w:rPr>
            </w:pPr>
            <w:r w:rsidRPr="00EA110E">
              <w:rPr>
                <w:rFonts w:eastAsia="Times New Roman"/>
                <w:lang w:eastAsia="de-AT"/>
              </w:rPr>
              <w:t>100 goose/duckling, but not more than 1000 heads; or</w:t>
            </w:r>
          </w:p>
          <w:p w14:paraId="29B8114E" w14:textId="77777777" w:rsidR="000C607C" w:rsidRPr="00EA110E" w:rsidRDefault="000C607C" w:rsidP="00B46585">
            <w:pPr>
              <w:pStyle w:val="ListParagraph"/>
              <w:tabs>
                <w:tab w:val="left" w:pos="1164"/>
              </w:tabs>
              <w:spacing w:line="40" w:lineRule="atLeast"/>
              <w:ind w:left="551" w:hanging="11"/>
              <w:rPr>
                <w:rFonts w:eastAsia="Times New Roman"/>
                <w:b/>
                <w:lang w:eastAsia="de-AT"/>
              </w:rPr>
            </w:pPr>
          </w:p>
          <w:p w14:paraId="157CA9EA" w14:textId="77777777" w:rsidR="000C607C" w:rsidRPr="00EA110E" w:rsidRDefault="000C607C" w:rsidP="00F63985">
            <w:pPr>
              <w:pStyle w:val="ListParagraph"/>
              <w:numPr>
                <w:ilvl w:val="2"/>
                <w:numId w:val="114"/>
              </w:numPr>
              <w:tabs>
                <w:tab w:val="left" w:pos="360"/>
                <w:tab w:val="left" w:pos="1164"/>
              </w:tabs>
              <w:spacing w:line="40" w:lineRule="atLeast"/>
              <w:ind w:left="551" w:hanging="11"/>
              <w:contextualSpacing/>
              <w:jc w:val="both"/>
              <w:rPr>
                <w:rFonts w:eastAsia="Times New Roman"/>
                <w:b/>
                <w:lang w:eastAsia="de-AT"/>
              </w:rPr>
            </w:pPr>
            <w:r w:rsidRPr="00EA110E">
              <w:rPr>
                <w:rFonts w:eastAsia="Times New Roman"/>
                <w:lang w:eastAsia="de-AT"/>
              </w:rPr>
              <w:t>300 partridge, but not more than 3000 heads;</w:t>
            </w:r>
          </w:p>
          <w:p w14:paraId="6A8F41E8" w14:textId="77777777" w:rsidR="000C607C" w:rsidRPr="00EA110E" w:rsidRDefault="000C607C" w:rsidP="000C607C">
            <w:pPr>
              <w:pStyle w:val="ListParagraph"/>
              <w:spacing w:line="40" w:lineRule="atLeast"/>
              <w:rPr>
                <w:rFonts w:eastAsia="Times New Roman"/>
                <w:b/>
                <w:lang w:eastAsia="de-AT"/>
              </w:rPr>
            </w:pPr>
          </w:p>
          <w:p w14:paraId="14E06190" w14:textId="77777777" w:rsidR="000C607C" w:rsidRPr="00EA110E" w:rsidRDefault="000C607C" w:rsidP="00F63985">
            <w:pPr>
              <w:pStyle w:val="ListParagraph"/>
              <w:numPr>
                <w:ilvl w:val="1"/>
                <w:numId w:val="114"/>
              </w:numPr>
              <w:tabs>
                <w:tab w:val="left" w:pos="360"/>
              </w:tabs>
              <w:spacing w:line="40" w:lineRule="atLeast"/>
              <w:ind w:left="270" w:firstLine="0"/>
              <w:contextualSpacing/>
              <w:jc w:val="both"/>
              <w:rPr>
                <w:rFonts w:eastAsia="Times New Roman"/>
                <w:b/>
                <w:lang w:eastAsia="de-AT"/>
              </w:rPr>
            </w:pPr>
            <w:r w:rsidRPr="00EA110E">
              <w:rPr>
                <w:rFonts w:eastAsia="Times New Roman"/>
                <w:lang w:eastAsia="de-AT"/>
              </w:rPr>
              <w:t>In case of combined holding, one (1) goose or one (1) duckling is equal to three (3) chickens or three (3) ducks and the equivalent number must be reached with the above values.</w:t>
            </w:r>
          </w:p>
          <w:p w14:paraId="7F0B8396" w14:textId="77777777" w:rsidR="000C607C" w:rsidRDefault="000C607C" w:rsidP="000C607C">
            <w:pPr>
              <w:tabs>
                <w:tab w:val="left" w:pos="360"/>
                <w:tab w:val="left" w:pos="567"/>
                <w:tab w:val="left" w:pos="709"/>
                <w:tab w:val="left" w:pos="1134"/>
                <w:tab w:val="left" w:pos="1276"/>
              </w:tabs>
              <w:spacing w:line="40" w:lineRule="atLeast"/>
              <w:contextualSpacing/>
              <w:rPr>
                <w:rFonts w:ascii="Times New Roman" w:hAnsi="Times New Roman"/>
                <w:b/>
                <w:sz w:val="24"/>
                <w:lang w:eastAsia="de-AT"/>
              </w:rPr>
            </w:pPr>
          </w:p>
          <w:p w14:paraId="46200A70" w14:textId="77777777" w:rsidR="00CD069D" w:rsidRPr="00EA110E" w:rsidRDefault="00CD069D" w:rsidP="000C607C">
            <w:pPr>
              <w:tabs>
                <w:tab w:val="left" w:pos="360"/>
                <w:tab w:val="left" w:pos="567"/>
                <w:tab w:val="left" w:pos="709"/>
                <w:tab w:val="left" w:pos="1134"/>
                <w:tab w:val="left" w:pos="1276"/>
              </w:tabs>
              <w:spacing w:line="40" w:lineRule="atLeast"/>
              <w:contextualSpacing/>
              <w:rPr>
                <w:rFonts w:ascii="Times New Roman" w:hAnsi="Times New Roman"/>
                <w:b/>
                <w:sz w:val="24"/>
                <w:lang w:eastAsia="de-AT"/>
              </w:rPr>
            </w:pPr>
          </w:p>
          <w:p w14:paraId="77C40D1F" w14:textId="3EC41E59" w:rsidR="000C607C" w:rsidRPr="00CD069D" w:rsidRDefault="000C607C" w:rsidP="00CD069D">
            <w:pPr>
              <w:pStyle w:val="ListParagraph"/>
              <w:numPr>
                <w:ilvl w:val="0"/>
                <w:numId w:val="114"/>
              </w:numPr>
              <w:spacing w:line="40" w:lineRule="atLeast"/>
              <w:jc w:val="both"/>
              <w:rPr>
                <w:szCs w:val="20"/>
              </w:rPr>
            </w:pPr>
            <w:r w:rsidRPr="00CD069D">
              <w:rPr>
                <w:szCs w:val="20"/>
              </w:rPr>
              <w:t>Eligible investments:</w:t>
            </w:r>
          </w:p>
          <w:p w14:paraId="0594F693" w14:textId="77777777" w:rsidR="00CD069D" w:rsidRPr="00CD069D" w:rsidRDefault="00CD069D" w:rsidP="00CD069D">
            <w:pPr>
              <w:pStyle w:val="ListParagraph"/>
              <w:spacing w:line="40" w:lineRule="atLeast"/>
              <w:ind w:left="360"/>
              <w:jc w:val="both"/>
              <w:rPr>
                <w:rFonts w:eastAsia="Calibri"/>
                <w:szCs w:val="20"/>
                <w:lang w:eastAsia="de-AT"/>
              </w:rPr>
            </w:pPr>
          </w:p>
          <w:p w14:paraId="37385360" w14:textId="77777777" w:rsidR="000C607C" w:rsidRPr="00EA110E" w:rsidRDefault="000C607C" w:rsidP="000C607C">
            <w:pPr>
              <w:spacing w:line="40" w:lineRule="atLeast"/>
              <w:ind w:hanging="630"/>
              <w:jc w:val="both"/>
              <w:rPr>
                <w:rFonts w:ascii="Times New Roman" w:hAnsi="Times New Roman"/>
                <w:sz w:val="24"/>
                <w:lang w:eastAsia="sq-AL"/>
              </w:rPr>
            </w:pPr>
          </w:p>
          <w:p w14:paraId="06E3601F" w14:textId="77777777" w:rsidR="000C607C" w:rsidRPr="00EA110E" w:rsidRDefault="000C607C" w:rsidP="000C607C">
            <w:pPr>
              <w:spacing w:line="40" w:lineRule="atLeast"/>
              <w:ind w:left="284"/>
              <w:contextualSpacing/>
              <w:jc w:val="both"/>
              <w:rPr>
                <w:rFonts w:ascii="Times New Roman" w:hAnsi="Times New Roman"/>
                <w:b/>
                <w:sz w:val="24"/>
                <w:lang w:eastAsia="sq-AL"/>
              </w:rPr>
            </w:pPr>
            <w:r w:rsidRPr="00EA110E">
              <w:rPr>
                <w:rFonts w:ascii="Times New Roman" w:hAnsi="Times New Roman"/>
                <w:sz w:val="24"/>
                <w:lang w:eastAsia="sq-AL"/>
              </w:rPr>
              <w:lastRenderedPageBreak/>
              <w:t>2.1. Construction of a stockyard with internal infrastructure - electricity, water, nests, perch, cages, etc.</w:t>
            </w:r>
          </w:p>
          <w:p w14:paraId="5BEB3B5C" w14:textId="77777777" w:rsidR="000C607C" w:rsidRPr="00EA110E" w:rsidRDefault="000C607C" w:rsidP="000C607C">
            <w:pPr>
              <w:spacing w:line="40" w:lineRule="atLeast"/>
              <w:contextualSpacing/>
              <w:jc w:val="both"/>
              <w:rPr>
                <w:rFonts w:ascii="Times New Roman" w:hAnsi="Times New Roman"/>
                <w:b/>
                <w:sz w:val="24"/>
                <w:lang w:eastAsia="sq-AL"/>
              </w:rPr>
            </w:pPr>
          </w:p>
          <w:p w14:paraId="6A5117CE" w14:textId="0ED03B61" w:rsidR="000C607C" w:rsidRPr="00EA110E" w:rsidRDefault="000C607C" w:rsidP="00F63985">
            <w:pPr>
              <w:pStyle w:val="ListParagraph"/>
              <w:numPr>
                <w:ilvl w:val="1"/>
                <w:numId w:val="63"/>
              </w:numPr>
              <w:tabs>
                <w:tab w:val="left" w:pos="819"/>
              </w:tabs>
              <w:spacing w:line="40" w:lineRule="atLeast"/>
              <w:ind w:left="267" w:firstLine="0"/>
              <w:contextualSpacing/>
              <w:jc w:val="both"/>
              <w:rPr>
                <w:b/>
                <w:lang w:eastAsia="sq-AL"/>
              </w:rPr>
            </w:pPr>
            <w:r w:rsidRPr="00EA110E">
              <w:rPr>
                <w:lang w:eastAsia="sq-AL"/>
              </w:rPr>
              <w:t>Rooms for food storage, incubator maintenance, etc.</w:t>
            </w:r>
          </w:p>
          <w:p w14:paraId="440B1C71" w14:textId="77777777" w:rsidR="000C607C" w:rsidRPr="00EA110E" w:rsidRDefault="000C607C" w:rsidP="000C607C">
            <w:pPr>
              <w:pStyle w:val="ListParagraph"/>
              <w:spacing w:line="40" w:lineRule="atLeast"/>
              <w:ind w:left="284"/>
              <w:contextualSpacing/>
              <w:jc w:val="both"/>
              <w:rPr>
                <w:b/>
                <w:lang w:eastAsia="sq-AL"/>
              </w:rPr>
            </w:pPr>
          </w:p>
          <w:p w14:paraId="794EF663" w14:textId="77777777" w:rsidR="000C607C" w:rsidRPr="00EA110E" w:rsidRDefault="000C607C" w:rsidP="00F63985">
            <w:pPr>
              <w:pStyle w:val="ListParagraph"/>
              <w:numPr>
                <w:ilvl w:val="1"/>
                <w:numId w:val="63"/>
              </w:numPr>
              <w:spacing w:line="40" w:lineRule="atLeast"/>
              <w:ind w:left="270" w:firstLine="14"/>
              <w:contextualSpacing/>
              <w:jc w:val="both"/>
              <w:rPr>
                <w:b/>
                <w:lang w:eastAsia="sq-AL"/>
              </w:rPr>
            </w:pPr>
            <w:r w:rsidRPr="00EA110E">
              <w:rPr>
                <w:lang w:eastAsia="sq-AL"/>
              </w:rPr>
              <w:t>Pasture fence;</w:t>
            </w:r>
          </w:p>
          <w:p w14:paraId="654F1DE9" w14:textId="77777777" w:rsidR="000C607C" w:rsidRPr="00EA110E" w:rsidRDefault="000C607C" w:rsidP="000C607C">
            <w:pPr>
              <w:pStyle w:val="ListParagraph"/>
              <w:spacing w:line="40" w:lineRule="atLeast"/>
              <w:rPr>
                <w:b/>
                <w:lang w:eastAsia="sq-AL"/>
              </w:rPr>
            </w:pPr>
          </w:p>
          <w:p w14:paraId="273B6DDB" w14:textId="77777777" w:rsidR="000C607C" w:rsidRPr="00EA110E" w:rsidRDefault="000C607C" w:rsidP="00F63985">
            <w:pPr>
              <w:pStyle w:val="ListParagraph"/>
              <w:numPr>
                <w:ilvl w:val="1"/>
                <w:numId w:val="63"/>
              </w:numPr>
              <w:spacing w:line="40" w:lineRule="atLeast"/>
              <w:ind w:left="284" w:firstLine="0"/>
              <w:contextualSpacing/>
              <w:jc w:val="both"/>
              <w:rPr>
                <w:b/>
                <w:lang w:eastAsia="sq-AL"/>
              </w:rPr>
            </w:pPr>
            <w:r w:rsidRPr="00EA110E">
              <w:rPr>
                <w:lang w:eastAsia="sq-AL"/>
              </w:rPr>
              <w:t>Tank-stock;</w:t>
            </w:r>
          </w:p>
          <w:p w14:paraId="2DF227DA" w14:textId="77777777" w:rsidR="000C607C" w:rsidRPr="00EA110E" w:rsidRDefault="000C607C" w:rsidP="000C607C">
            <w:pPr>
              <w:pStyle w:val="ListParagraph"/>
              <w:spacing w:line="40" w:lineRule="atLeast"/>
              <w:rPr>
                <w:b/>
                <w:lang w:eastAsia="sq-AL"/>
              </w:rPr>
            </w:pPr>
          </w:p>
          <w:p w14:paraId="3DEFA000" w14:textId="77777777" w:rsidR="000C607C" w:rsidRPr="00EA110E" w:rsidRDefault="000C607C" w:rsidP="00F63985">
            <w:pPr>
              <w:pStyle w:val="ListParagraph"/>
              <w:numPr>
                <w:ilvl w:val="1"/>
                <w:numId w:val="63"/>
              </w:numPr>
              <w:spacing w:line="40" w:lineRule="atLeast"/>
              <w:ind w:left="270" w:firstLine="0"/>
              <w:contextualSpacing/>
              <w:jc w:val="both"/>
              <w:rPr>
                <w:b/>
                <w:lang w:eastAsia="sq-AL"/>
              </w:rPr>
            </w:pPr>
            <w:r w:rsidRPr="00EA110E">
              <w:rPr>
                <w:lang w:eastAsia="sq-AL"/>
              </w:rPr>
              <w:t>Food utensils;</w:t>
            </w:r>
          </w:p>
          <w:p w14:paraId="2CD9F69E" w14:textId="77777777" w:rsidR="000C607C" w:rsidRPr="00EA110E" w:rsidRDefault="000C607C" w:rsidP="000C607C">
            <w:pPr>
              <w:pStyle w:val="ListParagraph"/>
              <w:spacing w:line="40" w:lineRule="atLeast"/>
              <w:rPr>
                <w:b/>
                <w:lang w:eastAsia="sq-AL"/>
              </w:rPr>
            </w:pPr>
          </w:p>
          <w:p w14:paraId="40D6E457" w14:textId="77777777" w:rsidR="000C607C" w:rsidRPr="00EA110E" w:rsidRDefault="000C607C" w:rsidP="00F63985">
            <w:pPr>
              <w:pStyle w:val="ListParagraph"/>
              <w:numPr>
                <w:ilvl w:val="1"/>
                <w:numId w:val="63"/>
              </w:numPr>
              <w:spacing w:line="40" w:lineRule="atLeast"/>
              <w:ind w:left="270" w:firstLine="0"/>
              <w:contextualSpacing/>
              <w:jc w:val="both"/>
              <w:rPr>
                <w:b/>
                <w:lang w:eastAsia="sq-AL"/>
              </w:rPr>
            </w:pPr>
            <w:r w:rsidRPr="00EA110E">
              <w:rPr>
                <w:lang w:eastAsia="sq-AL"/>
              </w:rPr>
              <w:t xml:space="preserve"> Small incubators compliant with the production capacity.</w:t>
            </w:r>
          </w:p>
          <w:p w14:paraId="0F02A863" w14:textId="77777777" w:rsidR="000C607C" w:rsidRPr="00EA110E" w:rsidRDefault="000C607C" w:rsidP="000C607C">
            <w:pPr>
              <w:spacing w:line="40" w:lineRule="atLeast"/>
              <w:contextualSpacing/>
              <w:jc w:val="both"/>
              <w:rPr>
                <w:rFonts w:ascii="Times New Roman" w:hAnsi="Times New Roman"/>
                <w:b/>
                <w:sz w:val="24"/>
                <w:lang w:eastAsia="sq-AL"/>
              </w:rPr>
            </w:pPr>
          </w:p>
          <w:p w14:paraId="74029C14" w14:textId="77777777" w:rsidR="000C607C" w:rsidRPr="00EA110E" w:rsidRDefault="000C607C" w:rsidP="000C607C">
            <w:pPr>
              <w:tabs>
                <w:tab w:val="left" w:pos="0"/>
                <w:tab w:val="left" w:pos="284"/>
              </w:tabs>
              <w:spacing w:line="40" w:lineRule="atLeast"/>
              <w:ind w:right="180"/>
              <w:jc w:val="both"/>
              <w:rPr>
                <w:rFonts w:ascii="Times New Roman" w:hAnsi="Times New Roman"/>
                <w:b/>
                <w:bCs/>
                <w:sz w:val="24"/>
                <w:lang w:eastAsia="sq-AL"/>
              </w:rPr>
            </w:pPr>
            <w:r w:rsidRPr="00EA110E">
              <w:rPr>
                <w:rFonts w:ascii="Times New Roman" w:hAnsi="Times New Roman"/>
                <w:bCs/>
                <w:sz w:val="24"/>
                <w:lang w:eastAsia="sq-AL"/>
              </w:rPr>
              <w:t>3. Selection criteria for Measure 302 "Farm Diversification and Business Development", for Submeasure 302.7 "Growth of poultry for eggs and meat" is set out in Annex III, Table 17 of this Administrative Instruction.</w:t>
            </w:r>
          </w:p>
          <w:p w14:paraId="232A9B5C" w14:textId="77777777" w:rsidR="000C607C" w:rsidRPr="00EA110E" w:rsidRDefault="000C607C" w:rsidP="000C607C">
            <w:pPr>
              <w:tabs>
                <w:tab w:val="left" w:pos="360"/>
              </w:tabs>
              <w:spacing w:line="40" w:lineRule="atLeast"/>
              <w:ind w:right="180"/>
              <w:jc w:val="both"/>
              <w:rPr>
                <w:rStyle w:val="hps"/>
                <w:rFonts w:ascii="Times New Roman" w:eastAsia="Calibri" w:hAnsi="Times New Roman"/>
                <w:b/>
              </w:rPr>
            </w:pPr>
          </w:p>
          <w:p w14:paraId="0D02B742" w14:textId="77777777" w:rsidR="008A1D1F" w:rsidRPr="00EA110E" w:rsidRDefault="008A1D1F" w:rsidP="005B3162">
            <w:pPr>
              <w:numPr>
                <w:ilvl w:val="0"/>
                <w:numId w:val="15"/>
              </w:numPr>
              <w:tabs>
                <w:tab w:val="left" w:pos="360"/>
              </w:tabs>
              <w:spacing w:line="40" w:lineRule="atLeast"/>
              <w:jc w:val="center"/>
              <w:rPr>
                <w:rFonts w:ascii="Times New Roman" w:hAnsi="Times New Roman"/>
                <w:b/>
                <w:sz w:val="24"/>
              </w:rPr>
            </w:pPr>
          </w:p>
          <w:p w14:paraId="3496E812" w14:textId="77777777" w:rsidR="000C607C" w:rsidRPr="00EA110E" w:rsidRDefault="000C607C" w:rsidP="005B3162">
            <w:pPr>
              <w:numPr>
                <w:ilvl w:val="0"/>
                <w:numId w:val="15"/>
              </w:numPr>
              <w:tabs>
                <w:tab w:val="left" w:pos="360"/>
              </w:tabs>
              <w:spacing w:line="40" w:lineRule="atLeast"/>
              <w:jc w:val="center"/>
              <w:rPr>
                <w:rFonts w:ascii="Times New Roman" w:hAnsi="Times New Roman"/>
                <w:b/>
                <w:sz w:val="24"/>
              </w:rPr>
            </w:pPr>
            <w:r w:rsidRPr="00EA110E">
              <w:rPr>
                <w:rFonts w:ascii="Times New Roman" w:hAnsi="Times New Roman"/>
                <w:b/>
                <w:sz w:val="24"/>
              </w:rPr>
              <w:t>CHAPTER VIII</w:t>
            </w:r>
          </w:p>
          <w:p w14:paraId="1C51D79A" w14:textId="77777777" w:rsidR="000C607C" w:rsidRPr="00EA110E" w:rsidRDefault="000C607C" w:rsidP="000C607C">
            <w:pPr>
              <w:tabs>
                <w:tab w:val="left" w:pos="540"/>
              </w:tabs>
              <w:spacing w:line="40" w:lineRule="atLeast"/>
              <w:ind w:right="180"/>
              <w:jc w:val="center"/>
              <w:rPr>
                <w:rFonts w:ascii="Times New Roman" w:hAnsi="Times New Roman"/>
                <w:b/>
                <w:sz w:val="24"/>
              </w:rPr>
            </w:pPr>
            <w:r w:rsidRPr="00EA110E">
              <w:rPr>
                <w:rFonts w:ascii="Times New Roman" w:hAnsi="Times New Roman"/>
                <w:b/>
                <w:sz w:val="24"/>
              </w:rPr>
              <w:t>MEASURE 303 "PREPARATION AND IMPLEMENTATION OF LOCAL DEVELOPMENT STRATEGIES – LEADER APPROACH" - FOR LOCAL ACTION GROUPS (LAG) - SELECTED</w:t>
            </w:r>
          </w:p>
          <w:p w14:paraId="0AC8F95A" w14:textId="77777777" w:rsidR="000C607C" w:rsidRPr="00EA110E" w:rsidRDefault="000C607C" w:rsidP="000C607C">
            <w:pPr>
              <w:tabs>
                <w:tab w:val="left" w:pos="540"/>
              </w:tabs>
              <w:spacing w:line="40" w:lineRule="atLeast"/>
              <w:ind w:right="180"/>
              <w:jc w:val="center"/>
              <w:rPr>
                <w:rFonts w:ascii="Times New Roman" w:hAnsi="Times New Roman"/>
                <w:b/>
                <w:sz w:val="24"/>
              </w:rPr>
            </w:pPr>
          </w:p>
          <w:p w14:paraId="71060CB5" w14:textId="77777777" w:rsidR="008A1D1F" w:rsidRPr="00EA110E" w:rsidRDefault="008A1D1F" w:rsidP="000C607C">
            <w:pPr>
              <w:tabs>
                <w:tab w:val="left" w:pos="540"/>
              </w:tabs>
              <w:spacing w:line="40" w:lineRule="atLeast"/>
              <w:ind w:right="180"/>
              <w:jc w:val="center"/>
              <w:rPr>
                <w:rFonts w:ascii="Times New Roman" w:hAnsi="Times New Roman"/>
                <w:b/>
                <w:sz w:val="24"/>
              </w:rPr>
            </w:pPr>
          </w:p>
          <w:p w14:paraId="5B12B355" w14:textId="77777777" w:rsidR="000C607C" w:rsidRPr="00EA110E" w:rsidRDefault="000C607C" w:rsidP="000C607C">
            <w:pPr>
              <w:tabs>
                <w:tab w:val="left" w:pos="540"/>
              </w:tabs>
              <w:spacing w:line="40" w:lineRule="atLeast"/>
              <w:ind w:right="180"/>
              <w:jc w:val="center"/>
              <w:rPr>
                <w:rFonts w:ascii="Times New Roman" w:hAnsi="Times New Roman"/>
                <w:b/>
                <w:sz w:val="24"/>
              </w:rPr>
            </w:pPr>
            <w:r w:rsidRPr="00EA110E">
              <w:rPr>
                <w:rFonts w:ascii="Times New Roman" w:hAnsi="Times New Roman"/>
                <w:b/>
                <w:sz w:val="24"/>
              </w:rPr>
              <w:t>Article 25</w:t>
            </w:r>
          </w:p>
          <w:p w14:paraId="7776A236" w14:textId="77777777" w:rsidR="000C607C" w:rsidRPr="00EA110E" w:rsidRDefault="000C607C" w:rsidP="000C607C">
            <w:pPr>
              <w:tabs>
                <w:tab w:val="left" w:pos="540"/>
              </w:tabs>
              <w:spacing w:line="40" w:lineRule="atLeast"/>
              <w:ind w:right="180"/>
              <w:jc w:val="center"/>
              <w:rPr>
                <w:rFonts w:ascii="Times New Roman" w:eastAsia="Calibri" w:hAnsi="Times New Roman"/>
                <w:b/>
                <w:iCs/>
                <w:sz w:val="24"/>
              </w:rPr>
            </w:pPr>
            <w:r w:rsidRPr="00EA110E">
              <w:rPr>
                <w:rFonts w:ascii="Times New Roman" w:eastAsia="Calibri" w:hAnsi="Times New Roman"/>
                <w:b/>
                <w:iCs/>
                <w:sz w:val="24"/>
              </w:rPr>
              <w:t>Beneficiaries</w:t>
            </w:r>
          </w:p>
          <w:p w14:paraId="1D39E5C2" w14:textId="77777777" w:rsidR="000C607C" w:rsidRPr="00EA110E" w:rsidRDefault="000C607C" w:rsidP="000C607C">
            <w:pPr>
              <w:tabs>
                <w:tab w:val="left" w:pos="540"/>
              </w:tabs>
              <w:spacing w:line="40" w:lineRule="atLeast"/>
              <w:ind w:right="180"/>
              <w:jc w:val="center"/>
              <w:rPr>
                <w:rFonts w:ascii="Times New Roman" w:hAnsi="Times New Roman"/>
                <w:b/>
                <w:sz w:val="24"/>
              </w:rPr>
            </w:pPr>
          </w:p>
          <w:p w14:paraId="51300BEE" w14:textId="77777777" w:rsidR="000C607C" w:rsidRPr="00EA110E" w:rsidRDefault="000C607C" w:rsidP="000C607C">
            <w:pPr>
              <w:tabs>
                <w:tab w:val="left" w:pos="540"/>
              </w:tabs>
              <w:spacing w:line="40" w:lineRule="atLeast"/>
              <w:ind w:right="180"/>
              <w:jc w:val="both"/>
              <w:rPr>
                <w:rFonts w:ascii="Times New Roman" w:eastAsia="Calibri" w:hAnsi="Times New Roman"/>
                <w:iCs/>
                <w:sz w:val="24"/>
              </w:rPr>
            </w:pPr>
            <w:r w:rsidRPr="00EA110E">
              <w:rPr>
                <w:rFonts w:ascii="Times New Roman" w:eastAsia="Calibri" w:hAnsi="Times New Roman"/>
                <w:iCs/>
                <w:sz w:val="24"/>
              </w:rPr>
              <w:t>1. Final beneficiaries:</w:t>
            </w:r>
          </w:p>
          <w:p w14:paraId="3B469C1A" w14:textId="77777777" w:rsidR="000C607C" w:rsidRPr="00EA110E" w:rsidRDefault="000C607C" w:rsidP="000C607C">
            <w:pPr>
              <w:tabs>
                <w:tab w:val="left" w:pos="540"/>
              </w:tabs>
              <w:spacing w:line="40" w:lineRule="atLeast"/>
              <w:ind w:right="180"/>
              <w:jc w:val="both"/>
              <w:rPr>
                <w:rFonts w:ascii="Times New Roman" w:eastAsia="Calibri" w:hAnsi="Times New Roman"/>
                <w:iCs/>
                <w:sz w:val="24"/>
              </w:rPr>
            </w:pPr>
            <w:r w:rsidRPr="00EA110E">
              <w:rPr>
                <w:rFonts w:ascii="Times New Roman" w:eastAsia="Calibri" w:hAnsi="Times New Roman"/>
                <w:iCs/>
                <w:sz w:val="24"/>
              </w:rPr>
              <w:t xml:space="preserve"> </w:t>
            </w:r>
          </w:p>
          <w:p w14:paraId="1EDF67D7" w14:textId="0054E383" w:rsidR="000C607C" w:rsidRPr="00EA110E" w:rsidRDefault="000C607C" w:rsidP="00F63985">
            <w:pPr>
              <w:pStyle w:val="ListParagraph"/>
              <w:numPr>
                <w:ilvl w:val="1"/>
                <w:numId w:val="117"/>
              </w:numPr>
              <w:tabs>
                <w:tab w:val="left" w:pos="729"/>
                <w:tab w:val="left" w:pos="1118"/>
              </w:tabs>
              <w:spacing w:line="40" w:lineRule="atLeast"/>
              <w:ind w:left="267" w:right="180" w:firstLine="0"/>
              <w:jc w:val="both"/>
              <w:rPr>
                <w:rFonts w:eastAsia="Calibri"/>
                <w:b/>
                <w:iCs/>
              </w:rPr>
            </w:pPr>
            <w:r w:rsidRPr="00EA110E">
              <w:rPr>
                <w:rFonts w:eastAsia="Calibri"/>
                <w:iCs/>
              </w:rPr>
              <w:t>The final beneficiaries of Measure 303 are all selected LAGs and the Rural Development Network for LAG;</w:t>
            </w:r>
          </w:p>
          <w:p w14:paraId="7B9F6723" w14:textId="77777777" w:rsidR="000C607C" w:rsidRPr="00EA110E" w:rsidRDefault="000C607C" w:rsidP="008A1D1F">
            <w:pPr>
              <w:pStyle w:val="ListParagraph"/>
              <w:tabs>
                <w:tab w:val="left" w:pos="729"/>
                <w:tab w:val="left" w:pos="1118"/>
              </w:tabs>
              <w:spacing w:line="40" w:lineRule="atLeast"/>
              <w:ind w:left="267" w:right="180"/>
              <w:jc w:val="both"/>
              <w:rPr>
                <w:rFonts w:eastAsia="Calibri"/>
                <w:b/>
                <w:iCs/>
              </w:rPr>
            </w:pPr>
          </w:p>
          <w:p w14:paraId="2D44A739" w14:textId="088AE746" w:rsidR="000C607C" w:rsidRPr="00EA110E" w:rsidRDefault="000C607C" w:rsidP="00F63985">
            <w:pPr>
              <w:pStyle w:val="ListParagraph"/>
              <w:numPr>
                <w:ilvl w:val="1"/>
                <w:numId w:val="117"/>
              </w:numPr>
              <w:tabs>
                <w:tab w:val="left" w:pos="729"/>
                <w:tab w:val="left" w:pos="1118"/>
              </w:tabs>
              <w:spacing w:line="40" w:lineRule="atLeast"/>
              <w:ind w:left="267" w:firstLine="0"/>
              <w:jc w:val="both"/>
              <w:rPr>
                <w:b/>
              </w:rPr>
            </w:pPr>
            <w:r w:rsidRPr="00EA110E">
              <w:rPr>
                <w:lang w:eastAsia="de-AT"/>
              </w:rPr>
              <w:t>The applicant cannot benefit a project if it contradicts the Law No. 06/L-011 on Prevention of Conflict of Interest in Discharge of a Public Function and Law No.03/L-149 on the Civil Service of the Republic of Kosovo</w:t>
            </w:r>
            <w:r w:rsidRPr="00EA110E">
              <w:t>;</w:t>
            </w:r>
          </w:p>
          <w:p w14:paraId="3DCFF2C6" w14:textId="77777777" w:rsidR="000C607C" w:rsidRPr="00EA110E" w:rsidRDefault="000C607C" w:rsidP="000C607C">
            <w:pPr>
              <w:spacing w:line="40" w:lineRule="atLeast"/>
              <w:ind w:left="270"/>
              <w:jc w:val="both"/>
              <w:rPr>
                <w:rFonts w:ascii="Times New Roman" w:hAnsi="Times New Roman"/>
                <w:b/>
                <w:sz w:val="24"/>
              </w:rPr>
            </w:pPr>
          </w:p>
          <w:p w14:paraId="6DA17131" w14:textId="77777777" w:rsidR="000C607C" w:rsidRPr="00EA110E" w:rsidRDefault="000C607C" w:rsidP="00F63985">
            <w:pPr>
              <w:pStyle w:val="StandardTW"/>
              <w:numPr>
                <w:ilvl w:val="1"/>
                <w:numId w:val="117"/>
              </w:numPr>
              <w:shd w:val="clear" w:color="auto" w:fill="auto"/>
              <w:tabs>
                <w:tab w:val="left" w:pos="1170"/>
              </w:tabs>
              <w:spacing w:line="40" w:lineRule="atLeast"/>
              <w:ind w:left="270" w:right="180" w:firstLine="0"/>
              <w:rPr>
                <w:rFonts w:ascii="Times New Roman" w:hAnsi="Times New Roman"/>
                <w:noProof w:val="0"/>
                <w:sz w:val="24"/>
                <w:szCs w:val="24"/>
              </w:rPr>
            </w:pPr>
            <w:r w:rsidRPr="00EA110E">
              <w:rPr>
                <w:rFonts w:ascii="Times New Roman" w:hAnsi="Times New Roman"/>
                <w:bCs/>
                <w:noProof w:val="0"/>
                <w:sz w:val="24"/>
                <w:szCs w:val="24"/>
              </w:rPr>
              <w:t xml:space="preserve">All beneficiaries of rural development project shall be required to maintain their investments under the approved project in the course of three (3) years </w:t>
            </w:r>
            <w:r w:rsidRPr="00EA110E">
              <w:rPr>
                <w:rFonts w:ascii="Times New Roman" w:hAnsi="Times New Roman"/>
                <w:noProof w:val="0"/>
                <w:sz w:val="24"/>
                <w:szCs w:val="24"/>
              </w:rPr>
              <w:t>after the date of payment execution, as long as the monitoring period lasts;</w:t>
            </w:r>
          </w:p>
          <w:p w14:paraId="658047C7" w14:textId="77777777" w:rsidR="000C607C" w:rsidRPr="00EA110E" w:rsidRDefault="000C607C" w:rsidP="000C607C">
            <w:pPr>
              <w:pStyle w:val="ListParagraph"/>
              <w:ind w:left="270"/>
            </w:pPr>
          </w:p>
          <w:p w14:paraId="054E9B8D" w14:textId="77777777" w:rsidR="000C607C" w:rsidRPr="00EA110E" w:rsidRDefault="000C607C" w:rsidP="00F63985">
            <w:pPr>
              <w:pStyle w:val="StandardTW"/>
              <w:numPr>
                <w:ilvl w:val="1"/>
                <w:numId w:val="117"/>
              </w:numPr>
              <w:shd w:val="clear" w:color="auto" w:fill="auto"/>
              <w:tabs>
                <w:tab w:val="left" w:pos="1170"/>
              </w:tabs>
              <w:spacing w:line="40" w:lineRule="atLeast"/>
              <w:ind w:left="270" w:right="180" w:firstLine="0"/>
              <w:rPr>
                <w:rFonts w:ascii="Times New Roman" w:hAnsi="Times New Roman"/>
                <w:noProof w:val="0"/>
                <w:sz w:val="24"/>
                <w:szCs w:val="24"/>
              </w:rPr>
            </w:pPr>
            <w:r w:rsidRPr="00EA110E">
              <w:rPr>
                <w:rFonts w:ascii="Times New Roman" w:hAnsi="Times New Roman"/>
                <w:noProof w:val="0"/>
                <w:sz w:val="24"/>
                <w:szCs w:val="24"/>
              </w:rPr>
              <w:t>If one does not maintain the investment, the beneficiary is obliged to return the funded amount of public support;</w:t>
            </w:r>
          </w:p>
          <w:p w14:paraId="33B2262C" w14:textId="77777777" w:rsidR="000C607C" w:rsidRPr="00EA110E" w:rsidRDefault="000C607C" w:rsidP="000C607C">
            <w:pPr>
              <w:pStyle w:val="ListParagraph"/>
              <w:ind w:left="270"/>
            </w:pPr>
          </w:p>
          <w:p w14:paraId="546F376E" w14:textId="77777777" w:rsidR="000C607C" w:rsidRPr="00EA110E" w:rsidRDefault="000C607C" w:rsidP="00F63985">
            <w:pPr>
              <w:pStyle w:val="StandardTW"/>
              <w:numPr>
                <w:ilvl w:val="1"/>
                <w:numId w:val="117"/>
              </w:numPr>
              <w:shd w:val="clear" w:color="auto" w:fill="auto"/>
              <w:tabs>
                <w:tab w:val="left" w:pos="1170"/>
              </w:tabs>
              <w:spacing w:line="40" w:lineRule="atLeast"/>
              <w:ind w:left="270" w:right="180" w:firstLine="0"/>
              <w:rPr>
                <w:rFonts w:ascii="Times New Roman" w:hAnsi="Times New Roman"/>
                <w:noProof w:val="0"/>
                <w:sz w:val="24"/>
                <w:szCs w:val="24"/>
              </w:rPr>
            </w:pPr>
            <w:r w:rsidRPr="00EA110E">
              <w:rPr>
                <w:rFonts w:ascii="Times New Roman" w:eastAsia="Times New Roman" w:hAnsi="Times New Roman"/>
                <w:noProof w:val="0"/>
                <w:sz w:val="24"/>
                <w:szCs w:val="24"/>
              </w:rPr>
              <w:t>All beneficiaries of rural development projects shall be, upon the investment completion, required to have a functional project under the business plan, the RDP and the criteria of this Administrative Instruction;</w:t>
            </w:r>
          </w:p>
          <w:p w14:paraId="49AE61CF" w14:textId="77777777" w:rsidR="000C607C" w:rsidRPr="00EA110E" w:rsidRDefault="000C607C" w:rsidP="000C607C">
            <w:pPr>
              <w:pStyle w:val="StandardTW"/>
              <w:shd w:val="clear" w:color="auto" w:fill="auto"/>
              <w:tabs>
                <w:tab w:val="left" w:pos="1170"/>
              </w:tabs>
              <w:spacing w:line="40" w:lineRule="atLeast"/>
              <w:ind w:left="270" w:right="180"/>
              <w:rPr>
                <w:rFonts w:ascii="Times New Roman" w:hAnsi="Times New Roman"/>
                <w:noProof w:val="0"/>
                <w:sz w:val="24"/>
                <w:szCs w:val="24"/>
              </w:rPr>
            </w:pPr>
          </w:p>
          <w:p w14:paraId="41EB1CCA" w14:textId="77777777" w:rsidR="000C607C" w:rsidRPr="00EA110E" w:rsidRDefault="000C607C" w:rsidP="00F63985">
            <w:pPr>
              <w:pStyle w:val="StandardTW"/>
              <w:numPr>
                <w:ilvl w:val="1"/>
                <w:numId w:val="117"/>
              </w:numPr>
              <w:shd w:val="clear" w:color="auto" w:fill="auto"/>
              <w:tabs>
                <w:tab w:val="left" w:pos="1170"/>
              </w:tabs>
              <w:spacing w:line="40" w:lineRule="atLeast"/>
              <w:ind w:left="270" w:right="180" w:firstLine="0"/>
              <w:rPr>
                <w:rFonts w:ascii="Times New Roman" w:hAnsi="Times New Roman"/>
                <w:noProof w:val="0"/>
                <w:sz w:val="24"/>
                <w:szCs w:val="24"/>
              </w:rPr>
            </w:pPr>
            <w:r w:rsidRPr="00EA110E">
              <w:rPr>
                <w:rFonts w:ascii="Times New Roman" w:hAnsi="Times New Roman"/>
                <w:noProof w:val="0"/>
                <w:sz w:val="24"/>
                <w:szCs w:val="24"/>
              </w:rPr>
              <w:t>The request for payment shall be rejected for projects with no finalised activity for which it was scored during the evaluation process.</w:t>
            </w:r>
          </w:p>
          <w:p w14:paraId="73BC3C02" w14:textId="77777777" w:rsidR="000C607C" w:rsidRPr="00EA110E" w:rsidRDefault="000C607C" w:rsidP="000C607C">
            <w:pPr>
              <w:pStyle w:val="StandardTW"/>
              <w:shd w:val="clear" w:color="auto" w:fill="auto"/>
              <w:tabs>
                <w:tab w:val="left" w:pos="1170"/>
              </w:tabs>
              <w:spacing w:line="40" w:lineRule="atLeast"/>
              <w:ind w:left="284" w:right="180"/>
              <w:rPr>
                <w:rFonts w:ascii="Times New Roman" w:hAnsi="Times New Roman"/>
                <w:noProof w:val="0"/>
                <w:sz w:val="24"/>
                <w:szCs w:val="24"/>
              </w:rPr>
            </w:pPr>
          </w:p>
          <w:p w14:paraId="175715A3" w14:textId="77777777" w:rsidR="000C607C" w:rsidRPr="00EA110E" w:rsidRDefault="000C607C" w:rsidP="000C607C">
            <w:pPr>
              <w:spacing w:line="40" w:lineRule="atLeast"/>
              <w:jc w:val="both"/>
              <w:rPr>
                <w:rFonts w:ascii="Times New Roman" w:eastAsia="Calibri" w:hAnsi="Times New Roman"/>
                <w:iCs/>
                <w:sz w:val="24"/>
              </w:rPr>
            </w:pPr>
            <w:r w:rsidRPr="00EA110E">
              <w:rPr>
                <w:rFonts w:ascii="Times New Roman" w:hAnsi="Times New Roman"/>
                <w:bCs/>
                <w:sz w:val="24"/>
              </w:rPr>
              <w:t xml:space="preserve">2. </w:t>
            </w:r>
            <w:r w:rsidRPr="00EA110E">
              <w:rPr>
                <w:rFonts w:ascii="Times New Roman" w:hAnsi="Times New Roman"/>
                <w:bCs/>
                <w:iCs/>
                <w:sz w:val="24"/>
              </w:rPr>
              <w:t>Eligible activities:</w:t>
            </w:r>
          </w:p>
          <w:p w14:paraId="02E5B9E7" w14:textId="77777777" w:rsidR="000C607C" w:rsidRPr="00EA110E" w:rsidRDefault="000C607C" w:rsidP="000C607C">
            <w:pPr>
              <w:spacing w:line="40" w:lineRule="atLeast"/>
              <w:ind w:left="284"/>
              <w:jc w:val="both"/>
              <w:rPr>
                <w:rFonts w:ascii="Times New Roman" w:hAnsi="Times New Roman"/>
                <w:bCs/>
                <w:iCs/>
                <w:sz w:val="24"/>
              </w:rPr>
            </w:pPr>
          </w:p>
          <w:p w14:paraId="4219826C" w14:textId="7DE9286F" w:rsidR="000C607C" w:rsidRPr="00EA110E" w:rsidRDefault="000C607C" w:rsidP="00F63985">
            <w:pPr>
              <w:pStyle w:val="ListParagraph"/>
              <w:numPr>
                <w:ilvl w:val="1"/>
                <w:numId w:val="119"/>
              </w:numPr>
              <w:spacing w:line="40" w:lineRule="atLeast"/>
              <w:ind w:left="267" w:firstLine="3"/>
              <w:contextualSpacing/>
              <w:jc w:val="both"/>
              <w:rPr>
                <w:b/>
                <w:iCs/>
              </w:rPr>
            </w:pPr>
            <w:r w:rsidRPr="00EA110E">
              <w:rPr>
                <w:iCs/>
              </w:rPr>
              <w:t>Preparation of the study for the area such as: socio-economic, regional, marketing studies;</w:t>
            </w:r>
          </w:p>
          <w:p w14:paraId="67AD4938" w14:textId="77777777" w:rsidR="000C607C" w:rsidRPr="00EA110E" w:rsidRDefault="000C607C" w:rsidP="008A1D1F">
            <w:pPr>
              <w:pStyle w:val="ListParagraph"/>
              <w:spacing w:line="40" w:lineRule="atLeast"/>
              <w:ind w:left="267" w:firstLine="3"/>
              <w:contextualSpacing/>
              <w:jc w:val="both"/>
              <w:rPr>
                <w:b/>
                <w:iCs/>
              </w:rPr>
            </w:pPr>
          </w:p>
          <w:p w14:paraId="7DDECDF8" w14:textId="62258E8A" w:rsidR="000C607C" w:rsidRPr="00EA110E" w:rsidRDefault="000C607C" w:rsidP="00F63985">
            <w:pPr>
              <w:pStyle w:val="ListParagraph"/>
              <w:numPr>
                <w:ilvl w:val="1"/>
                <w:numId w:val="119"/>
              </w:numPr>
              <w:tabs>
                <w:tab w:val="left" w:pos="630"/>
                <w:tab w:val="left" w:pos="709"/>
              </w:tabs>
              <w:spacing w:line="40" w:lineRule="atLeast"/>
              <w:ind w:left="267" w:firstLine="3"/>
              <w:contextualSpacing/>
              <w:jc w:val="both"/>
              <w:rPr>
                <w:b/>
                <w:iCs/>
              </w:rPr>
            </w:pPr>
            <w:r w:rsidRPr="00EA110E">
              <w:rPr>
                <w:iCs/>
              </w:rPr>
              <w:t>Training and education of employees and members of LAGs based on different topics;</w:t>
            </w:r>
          </w:p>
          <w:p w14:paraId="6790A11F" w14:textId="77777777" w:rsidR="000C607C" w:rsidRPr="00EA110E" w:rsidRDefault="000C607C" w:rsidP="008A1D1F">
            <w:pPr>
              <w:pStyle w:val="ListParagraph"/>
              <w:tabs>
                <w:tab w:val="left" w:pos="630"/>
                <w:tab w:val="left" w:pos="709"/>
              </w:tabs>
              <w:spacing w:line="40" w:lineRule="atLeast"/>
              <w:ind w:left="267" w:firstLine="3"/>
              <w:contextualSpacing/>
              <w:jc w:val="both"/>
              <w:rPr>
                <w:b/>
                <w:iCs/>
              </w:rPr>
            </w:pPr>
          </w:p>
          <w:p w14:paraId="3282102F" w14:textId="77777777" w:rsidR="000C607C" w:rsidRPr="00EA110E" w:rsidRDefault="000C607C" w:rsidP="00F63985">
            <w:pPr>
              <w:pStyle w:val="ListParagraph"/>
              <w:numPr>
                <w:ilvl w:val="1"/>
                <w:numId w:val="119"/>
              </w:numPr>
              <w:tabs>
                <w:tab w:val="left" w:pos="630"/>
                <w:tab w:val="left" w:pos="709"/>
              </w:tabs>
              <w:spacing w:line="40" w:lineRule="atLeast"/>
              <w:ind w:left="270" w:firstLine="0"/>
              <w:contextualSpacing/>
              <w:jc w:val="both"/>
              <w:rPr>
                <w:b/>
                <w:iCs/>
              </w:rPr>
            </w:pPr>
            <w:r w:rsidRPr="00EA110E">
              <w:rPr>
                <w:iCs/>
              </w:rPr>
              <w:t>Topics related to the LEADER approach, such as: the LEADER concept, local governance, Local Development Strategy, network management, and stakeholders' participation advancement;</w:t>
            </w:r>
          </w:p>
          <w:p w14:paraId="42B3A075" w14:textId="77777777" w:rsidR="000C607C" w:rsidRPr="00EA110E" w:rsidRDefault="000C607C" w:rsidP="000C607C">
            <w:pPr>
              <w:pStyle w:val="ListParagraph"/>
              <w:tabs>
                <w:tab w:val="left" w:pos="630"/>
                <w:tab w:val="left" w:pos="709"/>
              </w:tabs>
              <w:spacing w:line="40" w:lineRule="atLeast"/>
              <w:ind w:left="270"/>
              <w:contextualSpacing/>
              <w:jc w:val="both"/>
              <w:rPr>
                <w:b/>
                <w:iCs/>
              </w:rPr>
            </w:pPr>
          </w:p>
          <w:p w14:paraId="001F89FD" w14:textId="77777777" w:rsidR="000C607C" w:rsidRPr="00EA110E" w:rsidRDefault="000C607C" w:rsidP="00F63985">
            <w:pPr>
              <w:pStyle w:val="ListParagraph"/>
              <w:numPr>
                <w:ilvl w:val="1"/>
                <w:numId w:val="119"/>
              </w:numPr>
              <w:tabs>
                <w:tab w:val="left" w:pos="630"/>
                <w:tab w:val="left" w:pos="709"/>
              </w:tabs>
              <w:spacing w:line="40" w:lineRule="atLeast"/>
              <w:ind w:left="270" w:firstLine="0"/>
              <w:contextualSpacing/>
              <w:jc w:val="both"/>
              <w:rPr>
                <w:b/>
                <w:iCs/>
              </w:rPr>
            </w:pPr>
            <w:r w:rsidRPr="00EA110E">
              <w:rPr>
                <w:iCs/>
              </w:rPr>
              <w:t>Topics related to management, such as: preparation of business plans, preparation of project applications, accounting and reporting;</w:t>
            </w:r>
          </w:p>
          <w:p w14:paraId="54FD6E73" w14:textId="77777777" w:rsidR="000C607C" w:rsidRPr="00EA110E" w:rsidRDefault="000C607C" w:rsidP="000C607C">
            <w:pPr>
              <w:tabs>
                <w:tab w:val="left" w:pos="630"/>
                <w:tab w:val="left" w:pos="709"/>
              </w:tabs>
              <w:spacing w:line="40" w:lineRule="atLeast"/>
              <w:ind w:left="270"/>
              <w:contextualSpacing/>
              <w:jc w:val="both"/>
              <w:rPr>
                <w:rFonts w:ascii="Times New Roman" w:hAnsi="Times New Roman"/>
                <w:b/>
                <w:iCs/>
                <w:sz w:val="24"/>
              </w:rPr>
            </w:pPr>
          </w:p>
          <w:p w14:paraId="19830CD2" w14:textId="77777777" w:rsidR="000C607C" w:rsidRPr="00EA110E" w:rsidRDefault="000C607C" w:rsidP="00F63985">
            <w:pPr>
              <w:pStyle w:val="ListParagraph"/>
              <w:numPr>
                <w:ilvl w:val="1"/>
                <w:numId w:val="119"/>
              </w:numPr>
              <w:tabs>
                <w:tab w:val="left" w:pos="630"/>
                <w:tab w:val="left" w:pos="709"/>
              </w:tabs>
              <w:spacing w:line="40" w:lineRule="atLeast"/>
              <w:ind w:left="270" w:firstLine="0"/>
              <w:contextualSpacing/>
              <w:jc w:val="both"/>
              <w:rPr>
                <w:b/>
                <w:iCs/>
              </w:rPr>
            </w:pPr>
            <w:r w:rsidRPr="00EA110E">
              <w:rPr>
                <w:iCs/>
              </w:rPr>
              <w:t>Attracting interest, organizing publicity and promotional materials and events for LAG members and area residents, such as: seminars, workshops, meetings;</w:t>
            </w:r>
          </w:p>
          <w:p w14:paraId="538F8A63" w14:textId="77777777" w:rsidR="000C607C" w:rsidRPr="00EA110E" w:rsidRDefault="000C607C" w:rsidP="000C607C">
            <w:pPr>
              <w:tabs>
                <w:tab w:val="left" w:pos="630"/>
                <w:tab w:val="left" w:pos="709"/>
              </w:tabs>
              <w:spacing w:line="40" w:lineRule="atLeast"/>
              <w:ind w:left="270"/>
              <w:contextualSpacing/>
              <w:jc w:val="both"/>
              <w:rPr>
                <w:rFonts w:ascii="Times New Roman" w:hAnsi="Times New Roman"/>
                <w:b/>
                <w:iCs/>
                <w:sz w:val="24"/>
              </w:rPr>
            </w:pPr>
          </w:p>
          <w:p w14:paraId="5CD6DF1E" w14:textId="77777777" w:rsidR="008A1D1F" w:rsidRPr="00EA110E" w:rsidRDefault="008A1D1F" w:rsidP="000C607C">
            <w:pPr>
              <w:tabs>
                <w:tab w:val="left" w:pos="630"/>
                <w:tab w:val="left" w:pos="709"/>
              </w:tabs>
              <w:spacing w:line="40" w:lineRule="atLeast"/>
              <w:ind w:left="270"/>
              <w:contextualSpacing/>
              <w:jc w:val="both"/>
              <w:rPr>
                <w:rFonts w:ascii="Times New Roman" w:hAnsi="Times New Roman"/>
                <w:b/>
                <w:iCs/>
                <w:sz w:val="24"/>
              </w:rPr>
            </w:pPr>
          </w:p>
          <w:p w14:paraId="44BCD759" w14:textId="77777777" w:rsidR="000C607C" w:rsidRPr="00EA110E" w:rsidRDefault="000C607C" w:rsidP="00F63985">
            <w:pPr>
              <w:pStyle w:val="ListParagraph"/>
              <w:numPr>
                <w:ilvl w:val="1"/>
                <w:numId w:val="119"/>
              </w:numPr>
              <w:tabs>
                <w:tab w:val="left" w:pos="630"/>
                <w:tab w:val="left" w:pos="709"/>
              </w:tabs>
              <w:spacing w:line="40" w:lineRule="atLeast"/>
              <w:ind w:left="270" w:firstLine="0"/>
              <w:contextualSpacing/>
              <w:jc w:val="both"/>
              <w:rPr>
                <w:b/>
                <w:iCs/>
              </w:rPr>
            </w:pPr>
            <w:r w:rsidRPr="00EA110E">
              <w:rPr>
                <w:iCs/>
              </w:rPr>
              <w:t xml:space="preserve">Participation of LAG members in seminars, workshops, meetings, study visits, </w:t>
            </w:r>
            <w:r w:rsidRPr="00EA110E">
              <w:rPr>
                <w:iCs/>
              </w:rPr>
              <w:lastRenderedPageBreak/>
              <w:t xml:space="preserve">including events organized by the Rural Development Network. </w:t>
            </w:r>
          </w:p>
          <w:p w14:paraId="1B9E53F1" w14:textId="77777777" w:rsidR="000C607C" w:rsidRPr="00EA110E" w:rsidRDefault="000C607C" w:rsidP="000C607C">
            <w:pPr>
              <w:tabs>
                <w:tab w:val="left" w:pos="709"/>
                <w:tab w:val="left" w:pos="993"/>
              </w:tabs>
              <w:spacing w:line="40" w:lineRule="atLeast"/>
              <w:contextualSpacing/>
              <w:jc w:val="both"/>
              <w:rPr>
                <w:rFonts w:ascii="Times New Roman" w:hAnsi="Times New Roman"/>
                <w:b/>
                <w:iCs/>
                <w:sz w:val="24"/>
              </w:rPr>
            </w:pPr>
          </w:p>
          <w:p w14:paraId="2406F987" w14:textId="77777777" w:rsidR="000C607C" w:rsidRPr="00EA110E" w:rsidRDefault="000C607C" w:rsidP="000C607C">
            <w:pPr>
              <w:spacing w:line="40" w:lineRule="atLeast"/>
              <w:jc w:val="both"/>
              <w:rPr>
                <w:rFonts w:ascii="Times New Roman" w:eastAsia="Calibri" w:hAnsi="Times New Roman"/>
                <w:iCs/>
                <w:sz w:val="24"/>
              </w:rPr>
            </w:pPr>
            <w:r w:rsidRPr="00EA110E">
              <w:rPr>
                <w:rFonts w:ascii="Times New Roman" w:eastAsia="Calibri" w:hAnsi="Times New Roman"/>
                <w:iCs/>
                <w:sz w:val="24"/>
              </w:rPr>
              <w:t>3. Indicative list of eligible costs:</w:t>
            </w:r>
          </w:p>
          <w:p w14:paraId="3A9F73A1" w14:textId="77777777" w:rsidR="000C607C" w:rsidRPr="00EA110E" w:rsidRDefault="000C607C" w:rsidP="000C607C">
            <w:pPr>
              <w:spacing w:line="40" w:lineRule="atLeast"/>
              <w:jc w:val="both"/>
              <w:rPr>
                <w:rFonts w:ascii="Times New Roman" w:hAnsi="Times New Roman"/>
                <w:bCs/>
                <w:iCs/>
                <w:sz w:val="24"/>
              </w:rPr>
            </w:pPr>
          </w:p>
          <w:p w14:paraId="3A3A65DA" w14:textId="77777777" w:rsidR="008A1D1F" w:rsidRPr="00EA110E" w:rsidRDefault="008A1D1F" w:rsidP="000C607C">
            <w:pPr>
              <w:spacing w:line="40" w:lineRule="atLeast"/>
              <w:jc w:val="both"/>
              <w:rPr>
                <w:rFonts w:ascii="Times New Roman" w:hAnsi="Times New Roman"/>
                <w:bCs/>
                <w:iCs/>
                <w:sz w:val="24"/>
              </w:rPr>
            </w:pPr>
          </w:p>
          <w:p w14:paraId="1223BB30" w14:textId="5F1987BB" w:rsidR="000C607C" w:rsidRPr="00EA110E" w:rsidRDefault="000C607C" w:rsidP="00F63985">
            <w:pPr>
              <w:pStyle w:val="ListParagraph"/>
              <w:numPr>
                <w:ilvl w:val="1"/>
                <w:numId w:val="109"/>
              </w:numPr>
              <w:spacing w:line="40" w:lineRule="atLeast"/>
              <w:ind w:left="267" w:firstLine="17"/>
              <w:contextualSpacing/>
              <w:jc w:val="both"/>
              <w:rPr>
                <w:b/>
                <w:iCs/>
              </w:rPr>
            </w:pPr>
            <w:r w:rsidRPr="00EA110E">
              <w:rPr>
                <w:iCs/>
              </w:rPr>
              <w:t>Expert services with verified CVs in the fields of economic, rural, regional, environmental, and marketing development;</w:t>
            </w:r>
          </w:p>
          <w:p w14:paraId="7FD0CFCA" w14:textId="77777777" w:rsidR="000C607C" w:rsidRPr="00EA110E" w:rsidRDefault="000C607C" w:rsidP="000C607C">
            <w:pPr>
              <w:pStyle w:val="ListParagraph"/>
              <w:spacing w:line="40" w:lineRule="atLeast"/>
              <w:ind w:left="284"/>
              <w:contextualSpacing/>
              <w:jc w:val="both"/>
              <w:rPr>
                <w:b/>
                <w:iCs/>
              </w:rPr>
            </w:pPr>
          </w:p>
          <w:p w14:paraId="1E260E54" w14:textId="77777777" w:rsidR="00B23890" w:rsidRPr="00EA110E" w:rsidRDefault="00B23890" w:rsidP="000C607C">
            <w:pPr>
              <w:pStyle w:val="ListParagraph"/>
              <w:spacing w:line="40" w:lineRule="atLeast"/>
              <w:ind w:left="284"/>
              <w:contextualSpacing/>
              <w:jc w:val="both"/>
              <w:rPr>
                <w:b/>
                <w:iCs/>
              </w:rPr>
            </w:pPr>
          </w:p>
          <w:p w14:paraId="08C070CC" w14:textId="77777777" w:rsidR="000C607C" w:rsidRPr="00EA110E" w:rsidRDefault="000C607C" w:rsidP="00F63985">
            <w:pPr>
              <w:pStyle w:val="ListParagraph"/>
              <w:numPr>
                <w:ilvl w:val="1"/>
                <w:numId w:val="109"/>
              </w:numPr>
              <w:spacing w:line="40" w:lineRule="atLeast"/>
              <w:ind w:left="270" w:firstLine="0"/>
              <w:contextualSpacing/>
              <w:jc w:val="both"/>
              <w:rPr>
                <w:b/>
                <w:iCs/>
              </w:rPr>
            </w:pPr>
            <w:r w:rsidRPr="00EA110E">
              <w:rPr>
                <w:iCs/>
              </w:rPr>
              <w:t>Translation and interpretation costs;</w:t>
            </w:r>
          </w:p>
          <w:p w14:paraId="59B3F1B0" w14:textId="77777777" w:rsidR="000C607C" w:rsidRPr="00EA110E" w:rsidRDefault="000C607C" w:rsidP="000C607C">
            <w:pPr>
              <w:spacing w:line="40" w:lineRule="atLeast"/>
              <w:ind w:left="270"/>
              <w:contextualSpacing/>
              <w:jc w:val="both"/>
              <w:rPr>
                <w:rFonts w:ascii="Times New Roman" w:hAnsi="Times New Roman"/>
                <w:b/>
                <w:iCs/>
                <w:sz w:val="24"/>
              </w:rPr>
            </w:pPr>
          </w:p>
          <w:p w14:paraId="3500695C" w14:textId="77777777" w:rsidR="00B23890" w:rsidRPr="00EA110E" w:rsidRDefault="00B23890" w:rsidP="000C607C">
            <w:pPr>
              <w:spacing w:line="40" w:lineRule="atLeast"/>
              <w:ind w:left="270"/>
              <w:contextualSpacing/>
              <w:jc w:val="both"/>
              <w:rPr>
                <w:rFonts w:ascii="Times New Roman" w:hAnsi="Times New Roman"/>
                <w:b/>
                <w:iCs/>
                <w:sz w:val="24"/>
              </w:rPr>
            </w:pPr>
          </w:p>
          <w:p w14:paraId="674BD3E3" w14:textId="77777777" w:rsidR="000C607C" w:rsidRPr="00EA110E" w:rsidRDefault="000C607C" w:rsidP="00F63985">
            <w:pPr>
              <w:pStyle w:val="ListParagraph"/>
              <w:numPr>
                <w:ilvl w:val="1"/>
                <w:numId w:val="109"/>
              </w:numPr>
              <w:spacing w:line="40" w:lineRule="atLeast"/>
              <w:ind w:left="270" w:firstLine="0"/>
              <w:contextualSpacing/>
              <w:jc w:val="both"/>
              <w:rPr>
                <w:b/>
                <w:iCs/>
              </w:rPr>
            </w:pPr>
            <w:r w:rsidRPr="00EA110E">
              <w:rPr>
                <w:iCs/>
              </w:rPr>
              <w:t>Travel costs of LAG members selected, within and outside of Kosovo including accommodation and wages;</w:t>
            </w:r>
          </w:p>
          <w:p w14:paraId="630C9B55" w14:textId="77777777" w:rsidR="000C607C" w:rsidRPr="00EA110E" w:rsidRDefault="000C607C" w:rsidP="000C607C">
            <w:pPr>
              <w:spacing w:line="40" w:lineRule="atLeast"/>
              <w:ind w:left="270"/>
              <w:contextualSpacing/>
              <w:jc w:val="both"/>
              <w:rPr>
                <w:rFonts w:ascii="Times New Roman" w:hAnsi="Times New Roman"/>
                <w:b/>
                <w:iCs/>
                <w:sz w:val="24"/>
              </w:rPr>
            </w:pPr>
          </w:p>
          <w:p w14:paraId="040CE2B0" w14:textId="77777777" w:rsidR="00B23890" w:rsidRPr="00EA110E" w:rsidRDefault="00B23890" w:rsidP="000C607C">
            <w:pPr>
              <w:spacing w:line="40" w:lineRule="atLeast"/>
              <w:ind w:left="270"/>
              <w:contextualSpacing/>
              <w:jc w:val="both"/>
              <w:rPr>
                <w:rFonts w:ascii="Times New Roman" w:hAnsi="Times New Roman"/>
                <w:b/>
                <w:iCs/>
                <w:sz w:val="24"/>
              </w:rPr>
            </w:pPr>
          </w:p>
          <w:p w14:paraId="75AFECFC" w14:textId="77777777" w:rsidR="000C607C" w:rsidRPr="00EA110E" w:rsidRDefault="000C607C" w:rsidP="00F63985">
            <w:pPr>
              <w:pStyle w:val="ListParagraph"/>
              <w:numPr>
                <w:ilvl w:val="1"/>
                <w:numId w:val="109"/>
              </w:numPr>
              <w:spacing w:line="40" w:lineRule="atLeast"/>
              <w:ind w:left="270" w:firstLine="0"/>
              <w:contextualSpacing/>
              <w:jc w:val="both"/>
              <w:rPr>
                <w:b/>
                <w:iCs/>
              </w:rPr>
            </w:pPr>
            <w:r w:rsidRPr="00EA110E">
              <w:rPr>
                <w:iCs/>
              </w:rPr>
              <w:t>Stimulating activities such as training, participation in seminars, workshops and fairs, prepayment for publications and their purchase, other activities of interest;</w:t>
            </w:r>
          </w:p>
          <w:p w14:paraId="792368F8" w14:textId="77777777" w:rsidR="000C607C" w:rsidRPr="00EA110E" w:rsidRDefault="000C607C" w:rsidP="000C607C">
            <w:pPr>
              <w:spacing w:line="40" w:lineRule="atLeast"/>
              <w:ind w:left="270"/>
              <w:contextualSpacing/>
              <w:jc w:val="both"/>
              <w:rPr>
                <w:rFonts w:ascii="Times New Roman" w:hAnsi="Times New Roman"/>
                <w:b/>
                <w:iCs/>
                <w:sz w:val="24"/>
              </w:rPr>
            </w:pPr>
          </w:p>
          <w:p w14:paraId="15823CE3" w14:textId="77777777" w:rsidR="00B23890" w:rsidRPr="00EA110E" w:rsidRDefault="00B23890" w:rsidP="000C607C">
            <w:pPr>
              <w:spacing w:line="40" w:lineRule="atLeast"/>
              <w:ind w:left="270"/>
              <w:contextualSpacing/>
              <w:jc w:val="both"/>
              <w:rPr>
                <w:rFonts w:ascii="Times New Roman" w:hAnsi="Times New Roman"/>
                <w:b/>
                <w:iCs/>
                <w:sz w:val="24"/>
              </w:rPr>
            </w:pPr>
          </w:p>
          <w:p w14:paraId="5E7EE1CF" w14:textId="77777777" w:rsidR="000C607C" w:rsidRPr="00EA110E" w:rsidRDefault="000C607C" w:rsidP="00F63985">
            <w:pPr>
              <w:pStyle w:val="ListParagraph"/>
              <w:numPr>
                <w:ilvl w:val="1"/>
                <w:numId w:val="109"/>
              </w:numPr>
              <w:spacing w:line="40" w:lineRule="atLeast"/>
              <w:ind w:left="270" w:firstLine="0"/>
              <w:contextualSpacing/>
              <w:jc w:val="both"/>
              <w:rPr>
                <w:b/>
                <w:iCs/>
              </w:rPr>
            </w:pPr>
            <w:r w:rsidRPr="00EA110E">
              <w:rPr>
                <w:iCs/>
              </w:rPr>
              <w:t>Workshops and information events to encourage active participation of the rural population in local development processes;</w:t>
            </w:r>
          </w:p>
          <w:p w14:paraId="44A9BBCF" w14:textId="77777777" w:rsidR="000C607C" w:rsidRPr="00EA110E" w:rsidRDefault="000C607C" w:rsidP="000C607C">
            <w:pPr>
              <w:pStyle w:val="ListParagraph"/>
              <w:spacing w:line="40" w:lineRule="atLeast"/>
              <w:ind w:left="270"/>
              <w:contextualSpacing/>
              <w:jc w:val="both"/>
              <w:rPr>
                <w:b/>
                <w:iCs/>
              </w:rPr>
            </w:pPr>
          </w:p>
          <w:p w14:paraId="3E96C679" w14:textId="77777777" w:rsidR="000C607C" w:rsidRPr="00EA110E" w:rsidRDefault="000C607C" w:rsidP="00F63985">
            <w:pPr>
              <w:pStyle w:val="ListParagraph"/>
              <w:numPr>
                <w:ilvl w:val="1"/>
                <w:numId w:val="109"/>
              </w:numPr>
              <w:spacing w:line="40" w:lineRule="atLeast"/>
              <w:ind w:left="270" w:firstLine="0"/>
              <w:contextualSpacing/>
              <w:jc w:val="both"/>
              <w:rPr>
                <w:b/>
                <w:iCs/>
              </w:rPr>
            </w:pPr>
            <w:r w:rsidRPr="00EA110E">
              <w:rPr>
                <w:iCs/>
              </w:rPr>
              <w:t>Renting facilities and equipment for various events, as well as hospitality services;</w:t>
            </w:r>
          </w:p>
          <w:p w14:paraId="3948D45E" w14:textId="77777777" w:rsidR="000C607C" w:rsidRPr="00EA110E" w:rsidRDefault="000C607C" w:rsidP="000C607C">
            <w:pPr>
              <w:spacing w:line="40" w:lineRule="atLeast"/>
              <w:ind w:left="270"/>
              <w:contextualSpacing/>
              <w:jc w:val="both"/>
              <w:rPr>
                <w:rFonts w:ascii="Times New Roman" w:hAnsi="Times New Roman"/>
                <w:b/>
                <w:iCs/>
                <w:sz w:val="24"/>
              </w:rPr>
            </w:pPr>
          </w:p>
          <w:p w14:paraId="3A07EDC5" w14:textId="77777777" w:rsidR="000C607C" w:rsidRPr="00EA110E" w:rsidRDefault="000C607C" w:rsidP="00F63985">
            <w:pPr>
              <w:pStyle w:val="ListParagraph"/>
              <w:numPr>
                <w:ilvl w:val="1"/>
                <w:numId w:val="109"/>
              </w:numPr>
              <w:spacing w:line="40" w:lineRule="atLeast"/>
              <w:ind w:left="270" w:firstLine="0"/>
              <w:contextualSpacing/>
              <w:jc w:val="both"/>
              <w:rPr>
                <w:b/>
                <w:iCs/>
              </w:rPr>
            </w:pPr>
            <w:r w:rsidRPr="00EA110E">
              <w:rPr>
                <w:iCs/>
              </w:rPr>
              <w:t>Production and publication of materials such as: leaflets, brochures;</w:t>
            </w:r>
          </w:p>
          <w:p w14:paraId="5D396D51" w14:textId="77777777" w:rsidR="000C607C" w:rsidRPr="00EA110E" w:rsidRDefault="000C607C" w:rsidP="000C607C">
            <w:pPr>
              <w:spacing w:line="40" w:lineRule="atLeast"/>
              <w:ind w:left="270"/>
              <w:contextualSpacing/>
              <w:jc w:val="both"/>
              <w:rPr>
                <w:rFonts w:ascii="Times New Roman" w:hAnsi="Times New Roman"/>
                <w:b/>
                <w:iCs/>
                <w:sz w:val="24"/>
              </w:rPr>
            </w:pPr>
          </w:p>
          <w:p w14:paraId="7F239297" w14:textId="77777777" w:rsidR="000C607C" w:rsidRPr="00EA110E" w:rsidRDefault="000C607C" w:rsidP="00F63985">
            <w:pPr>
              <w:pStyle w:val="ListParagraph"/>
              <w:numPr>
                <w:ilvl w:val="1"/>
                <w:numId w:val="109"/>
              </w:numPr>
              <w:spacing w:line="40" w:lineRule="atLeast"/>
              <w:ind w:left="270" w:firstLine="0"/>
              <w:contextualSpacing/>
              <w:jc w:val="both"/>
              <w:rPr>
                <w:b/>
                <w:iCs/>
              </w:rPr>
            </w:pPr>
            <w:r w:rsidRPr="00EA110E">
              <w:rPr>
                <w:iCs/>
              </w:rPr>
              <w:t>Maintenance costs of LAG account, documented with LAG's annual bank statement.</w:t>
            </w:r>
          </w:p>
          <w:p w14:paraId="12BBA6B7" w14:textId="77777777" w:rsidR="000C607C" w:rsidRPr="00EA110E" w:rsidRDefault="000C607C" w:rsidP="000C607C">
            <w:pPr>
              <w:spacing w:line="40" w:lineRule="atLeast"/>
              <w:contextualSpacing/>
              <w:jc w:val="both"/>
              <w:rPr>
                <w:rFonts w:ascii="Times New Roman" w:hAnsi="Times New Roman"/>
                <w:b/>
                <w:iCs/>
                <w:sz w:val="24"/>
              </w:rPr>
            </w:pPr>
          </w:p>
          <w:p w14:paraId="43F777B2" w14:textId="77777777" w:rsidR="000C607C" w:rsidRPr="00EA110E" w:rsidRDefault="000C607C" w:rsidP="000C607C">
            <w:pPr>
              <w:spacing w:line="40" w:lineRule="atLeast"/>
              <w:jc w:val="both"/>
              <w:rPr>
                <w:rFonts w:ascii="Times New Roman" w:eastAsia="Calibri" w:hAnsi="Times New Roman"/>
                <w:iCs/>
                <w:sz w:val="24"/>
              </w:rPr>
            </w:pPr>
            <w:r w:rsidRPr="00EA110E">
              <w:rPr>
                <w:rFonts w:ascii="Times New Roman" w:eastAsia="Calibri" w:hAnsi="Times New Roman"/>
                <w:iCs/>
                <w:sz w:val="24"/>
              </w:rPr>
              <w:t xml:space="preserve">4. Activity 2 “Implementing local development strategies” has two sub-activities: </w:t>
            </w:r>
          </w:p>
          <w:p w14:paraId="07B7D0DE" w14:textId="77777777" w:rsidR="000C607C" w:rsidRPr="00EA110E" w:rsidRDefault="000C607C" w:rsidP="000C607C">
            <w:pPr>
              <w:spacing w:line="40" w:lineRule="atLeast"/>
              <w:jc w:val="both"/>
              <w:rPr>
                <w:rFonts w:ascii="Times New Roman" w:eastAsia="Calibri" w:hAnsi="Times New Roman"/>
                <w:iCs/>
                <w:sz w:val="24"/>
              </w:rPr>
            </w:pPr>
          </w:p>
          <w:p w14:paraId="31D48906" w14:textId="092E5CFB" w:rsidR="000C607C" w:rsidRPr="00EA110E" w:rsidRDefault="000C607C" w:rsidP="004419BF">
            <w:pPr>
              <w:pStyle w:val="ListParagraph"/>
              <w:numPr>
                <w:ilvl w:val="1"/>
                <w:numId w:val="83"/>
              </w:numPr>
              <w:spacing w:line="40" w:lineRule="atLeast"/>
              <w:ind w:left="267" w:firstLine="0"/>
              <w:jc w:val="both"/>
              <w:rPr>
                <w:rFonts w:eastAsia="Calibri"/>
                <w:b/>
                <w:bCs/>
                <w:iCs/>
              </w:rPr>
            </w:pPr>
            <w:r w:rsidRPr="00EA110E">
              <w:rPr>
                <w:iCs/>
              </w:rPr>
              <w:t>Activity 2a) “Functionalization of selected LAGs” supporting their operating costs</w:t>
            </w:r>
            <w:r w:rsidRPr="00EA110E">
              <w:rPr>
                <w:rFonts w:eastAsia="Calibri"/>
                <w:bCs/>
                <w:iCs/>
              </w:rPr>
              <w:t>;</w:t>
            </w:r>
          </w:p>
          <w:p w14:paraId="419983BF" w14:textId="77777777" w:rsidR="000C607C" w:rsidRPr="00EA110E" w:rsidRDefault="000C607C" w:rsidP="000C607C">
            <w:pPr>
              <w:pStyle w:val="ListParagraph"/>
              <w:spacing w:line="40" w:lineRule="atLeast"/>
              <w:ind w:left="284"/>
              <w:jc w:val="both"/>
              <w:rPr>
                <w:rFonts w:eastAsia="Calibri"/>
                <w:b/>
                <w:bCs/>
                <w:iCs/>
              </w:rPr>
            </w:pPr>
          </w:p>
          <w:p w14:paraId="396004B0" w14:textId="77777777" w:rsidR="000C607C" w:rsidRPr="00EA110E" w:rsidRDefault="000C607C" w:rsidP="004419BF">
            <w:pPr>
              <w:pStyle w:val="ListParagraph"/>
              <w:numPr>
                <w:ilvl w:val="1"/>
                <w:numId w:val="83"/>
              </w:numPr>
              <w:spacing w:line="40" w:lineRule="atLeast"/>
              <w:ind w:left="270" w:firstLine="0"/>
              <w:jc w:val="both"/>
              <w:rPr>
                <w:rFonts w:eastAsia="Calibri"/>
                <w:b/>
                <w:bCs/>
                <w:iCs/>
              </w:rPr>
            </w:pPr>
            <w:r w:rsidRPr="00EA110E">
              <w:rPr>
                <w:iCs/>
              </w:rPr>
              <w:t>The operating costs of LAGs are related to the management and functionalization of LAGs according to the LEADER approach and the implementation of LDSs.</w:t>
            </w:r>
          </w:p>
          <w:p w14:paraId="33A0A6A9" w14:textId="77777777" w:rsidR="000C607C" w:rsidRPr="00EA110E" w:rsidRDefault="000C607C" w:rsidP="000C607C">
            <w:pPr>
              <w:pStyle w:val="ListParagraph"/>
              <w:rPr>
                <w:rFonts w:eastAsia="Calibri"/>
                <w:b/>
                <w:bCs/>
                <w:iCs/>
              </w:rPr>
            </w:pPr>
          </w:p>
          <w:p w14:paraId="35266940" w14:textId="77777777" w:rsidR="000C607C" w:rsidRPr="00EA110E" w:rsidRDefault="000C607C" w:rsidP="004419BF">
            <w:pPr>
              <w:pStyle w:val="ListParagraph"/>
              <w:numPr>
                <w:ilvl w:val="1"/>
                <w:numId w:val="83"/>
              </w:numPr>
              <w:spacing w:line="40" w:lineRule="atLeast"/>
              <w:ind w:left="284" w:firstLine="0"/>
              <w:jc w:val="both"/>
              <w:rPr>
                <w:rFonts w:eastAsia="Calibri"/>
                <w:b/>
                <w:bCs/>
                <w:iCs/>
              </w:rPr>
            </w:pPr>
            <w:r w:rsidRPr="00EA110E">
              <w:rPr>
                <w:rFonts w:eastAsia="Calibri"/>
                <w:iCs/>
              </w:rPr>
              <w:t>Eligible activities:</w:t>
            </w:r>
          </w:p>
          <w:p w14:paraId="1DA09D82" w14:textId="77777777" w:rsidR="000C607C" w:rsidRPr="00EA110E" w:rsidRDefault="000C607C" w:rsidP="000C607C">
            <w:pPr>
              <w:pStyle w:val="ListParagraph"/>
              <w:tabs>
                <w:tab w:val="left" w:pos="1080"/>
                <w:tab w:val="left" w:pos="1418"/>
              </w:tabs>
              <w:spacing w:line="40" w:lineRule="atLeast"/>
              <w:ind w:left="993"/>
              <w:jc w:val="both"/>
              <w:rPr>
                <w:rFonts w:eastAsia="Calibri"/>
                <w:b/>
                <w:iCs/>
              </w:rPr>
            </w:pPr>
          </w:p>
          <w:p w14:paraId="35C7553A" w14:textId="77777777" w:rsidR="000C607C" w:rsidRPr="00EA110E" w:rsidRDefault="000C607C" w:rsidP="004419BF">
            <w:pPr>
              <w:pStyle w:val="ListParagraph"/>
              <w:numPr>
                <w:ilvl w:val="2"/>
                <w:numId w:val="83"/>
              </w:numPr>
              <w:tabs>
                <w:tab w:val="left" w:pos="693"/>
                <w:tab w:val="left" w:pos="1134"/>
                <w:tab w:val="left" w:pos="1276"/>
                <w:tab w:val="left" w:pos="1701"/>
                <w:tab w:val="left" w:pos="1843"/>
              </w:tabs>
              <w:spacing w:line="40" w:lineRule="atLeast"/>
              <w:ind w:left="693" w:firstLine="0"/>
              <w:contextualSpacing/>
              <w:jc w:val="both"/>
              <w:rPr>
                <w:b/>
                <w:iCs/>
              </w:rPr>
            </w:pPr>
            <w:r w:rsidRPr="00EA110E">
              <w:rPr>
                <w:iCs/>
              </w:rPr>
              <w:t>Opening the LAG’s offices, including consumables and furniture of the office;</w:t>
            </w:r>
          </w:p>
          <w:p w14:paraId="3B1D531C" w14:textId="77777777" w:rsidR="000C607C" w:rsidRPr="00EA110E" w:rsidRDefault="000C607C" w:rsidP="000C607C">
            <w:pPr>
              <w:pStyle w:val="ListParagraph"/>
              <w:tabs>
                <w:tab w:val="left" w:pos="1134"/>
                <w:tab w:val="left" w:pos="1276"/>
                <w:tab w:val="left" w:pos="1418"/>
                <w:tab w:val="left" w:pos="1701"/>
                <w:tab w:val="left" w:pos="1843"/>
              </w:tabs>
              <w:spacing w:line="40" w:lineRule="atLeast"/>
              <w:ind w:left="2160"/>
              <w:contextualSpacing/>
              <w:jc w:val="both"/>
              <w:rPr>
                <w:b/>
                <w:iCs/>
              </w:rPr>
            </w:pPr>
          </w:p>
          <w:p w14:paraId="6F0A261F" w14:textId="77777777" w:rsidR="000C607C" w:rsidRPr="00EA110E" w:rsidRDefault="000C607C" w:rsidP="004419BF">
            <w:pPr>
              <w:pStyle w:val="ListParagraph"/>
              <w:numPr>
                <w:ilvl w:val="2"/>
                <w:numId w:val="83"/>
              </w:numPr>
              <w:tabs>
                <w:tab w:val="left" w:pos="693"/>
                <w:tab w:val="left" w:pos="1134"/>
                <w:tab w:val="left" w:pos="1276"/>
                <w:tab w:val="left" w:pos="1701"/>
                <w:tab w:val="left" w:pos="1843"/>
              </w:tabs>
              <w:spacing w:line="40" w:lineRule="atLeast"/>
              <w:ind w:left="693" w:firstLine="0"/>
              <w:contextualSpacing/>
              <w:jc w:val="both"/>
              <w:rPr>
                <w:b/>
                <w:iCs/>
              </w:rPr>
            </w:pPr>
            <w:r w:rsidRPr="00EA110E">
              <w:rPr>
                <w:iCs/>
              </w:rPr>
              <w:t>Employing the employees – manager with full time or part time;</w:t>
            </w:r>
          </w:p>
          <w:p w14:paraId="73656201" w14:textId="77777777" w:rsidR="000C607C" w:rsidRPr="00EA110E" w:rsidRDefault="000C607C" w:rsidP="00B23890">
            <w:pPr>
              <w:tabs>
                <w:tab w:val="left" w:pos="1134"/>
                <w:tab w:val="left" w:pos="1276"/>
                <w:tab w:val="left" w:pos="1418"/>
                <w:tab w:val="left" w:pos="1701"/>
                <w:tab w:val="left" w:pos="1843"/>
              </w:tabs>
              <w:spacing w:line="40" w:lineRule="atLeast"/>
              <w:ind w:firstLine="693"/>
              <w:contextualSpacing/>
              <w:jc w:val="both"/>
              <w:rPr>
                <w:rFonts w:ascii="Times New Roman" w:hAnsi="Times New Roman"/>
                <w:b/>
                <w:iCs/>
                <w:sz w:val="24"/>
              </w:rPr>
            </w:pPr>
          </w:p>
          <w:p w14:paraId="483E493A" w14:textId="77777777" w:rsidR="00B23890" w:rsidRPr="00EA110E" w:rsidRDefault="00B23890" w:rsidP="00B23890">
            <w:pPr>
              <w:tabs>
                <w:tab w:val="left" w:pos="1134"/>
                <w:tab w:val="left" w:pos="1276"/>
                <w:tab w:val="left" w:pos="1418"/>
                <w:tab w:val="left" w:pos="1701"/>
                <w:tab w:val="left" w:pos="1843"/>
              </w:tabs>
              <w:spacing w:line="40" w:lineRule="atLeast"/>
              <w:ind w:firstLine="693"/>
              <w:contextualSpacing/>
              <w:jc w:val="both"/>
              <w:rPr>
                <w:rFonts w:ascii="Times New Roman" w:hAnsi="Times New Roman"/>
                <w:b/>
                <w:iCs/>
                <w:sz w:val="24"/>
              </w:rPr>
            </w:pPr>
          </w:p>
          <w:p w14:paraId="136DAC30" w14:textId="77777777" w:rsidR="000C607C" w:rsidRPr="00EA110E" w:rsidRDefault="000C607C" w:rsidP="004419BF">
            <w:pPr>
              <w:pStyle w:val="ListParagraph"/>
              <w:numPr>
                <w:ilvl w:val="2"/>
                <w:numId w:val="83"/>
              </w:numPr>
              <w:tabs>
                <w:tab w:val="left" w:pos="1134"/>
                <w:tab w:val="left" w:pos="1276"/>
                <w:tab w:val="left" w:pos="1418"/>
                <w:tab w:val="left" w:pos="1701"/>
                <w:tab w:val="left" w:pos="1843"/>
              </w:tabs>
              <w:spacing w:line="40" w:lineRule="atLeast"/>
              <w:ind w:left="693" w:firstLine="0"/>
              <w:contextualSpacing/>
              <w:jc w:val="both"/>
              <w:rPr>
                <w:b/>
                <w:iCs/>
              </w:rPr>
            </w:pPr>
            <w:r w:rsidRPr="00EA110E">
              <w:rPr>
                <w:iCs/>
              </w:rPr>
              <w:t>Office rent and annual running costs, such as: consumables, electricity, telephone, internet;</w:t>
            </w:r>
          </w:p>
          <w:p w14:paraId="71736F99" w14:textId="77777777" w:rsidR="000C607C" w:rsidRPr="00EA110E" w:rsidRDefault="000C607C" w:rsidP="00B23890">
            <w:pPr>
              <w:tabs>
                <w:tab w:val="left" w:pos="1134"/>
                <w:tab w:val="left" w:pos="1276"/>
                <w:tab w:val="left" w:pos="1418"/>
                <w:tab w:val="left" w:pos="1701"/>
                <w:tab w:val="left" w:pos="1843"/>
              </w:tabs>
              <w:spacing w:line="40" w:lineRule="atLeast"/>
              <w:ind w:left="693"/>
              <w:contextualSpacing/>
              <w:jc w:val="both"/>
              <w:rPr>
                <w:rFonts w:ascii="Times New Roman" w:hAnsi="Times New Roman"/>
                <w:b/>
                <w:iCs/>
                <w:sz w:val="24"/>
              </w:rPr>
            </w:pPr>
          </w:p>
          <w:p w14:paraId="2CC6F3EF" w14:textId="77777777" w:rsidR="00B23890" w:rsidRPr="00EA110E" w:rsidRDefault="00B23890" w:rsidP="00B23890">
            <w:pPr>
              <w:tabs>
                <w:tab w:val="left" w:pos="1134"/>
                <w:tab w:val="left" w:pos="1276"/>
                <w:tab w:val="left" w:pos="1418"/>
                <w:tab w:val="left" w:pos="1701"/>
                <w:tab w:val="left" w:pos="1843"/>
              </w:tabs>
              <w:spacing w:line="40" w:lineRule="atLeast"/>
              <w:ind w:left="693"/>
              <w:contextualSpacing/>
              <w:jc w:val="both"/>
              <w:rPr>
                <w:rFonts w:ascii="Times New Roman" w:hAnsi="Times New Roman"/>
                <w:b/>
                <w:iCs/>
                <w:sz w:val="24"/>
              </w:rPr>
            </w:pPr>
          </w:p>
          <w:p w14:paraId="748D2954" w14:textId="77777777" w:rsidR="000C607C" w:rsidRPr="00EA110E" w:rsidRDefault="000C607C" w:rsidP="004419BF">
            <w:pPr>
              <w:pStyle w:val="ListParagraph"/>
              <w:numPr>
                <w:ilvl w:val="2"/>
                <w:numId w:val="83"/>
              </w:numPr>
              <w:tabs>
                <w:tab w:val="left" w:pos="1134"/>
                <w:tab w:val="left" w:pos="1276"/>
                <w:tab w:val="left" w:pos="1418"/>
                <w:tab w:val="left" w:pos="1701"/>
                <w:tab w:val="left" w:pos="1843"/>
              </w:tabs>
              <w:spacing w:line="40" w:lineRule="atLeast"/>
              <w:ind w:left="693" w:firstLine="0"/>
              <w:contextualSpacing/>
              <w:jc w:val="both"/>
              <w:rPr>
                <w:b/>
                <w:iCs/>
              </w:rPr>
            </w:pPr>
            <w:r w:rsidRPr="00EA110E">
              <w:rPr>
                <w:iCs/>
              </w:rPr>
              <w:t>Setting a budget for other external services, such as IT, accounting;</w:t>
            </w:r>
          </w:p>
          <w:p w14:paraId="66777951" w14:textId="77777777" w:rsidR="000C607C" w:rsidRPr="00EA110E" w:rsidRDefault="000C607C" w:rsidP="00B23890">
            <w:pPr>
              <w:tabs>
                <w:tab w:val="left" w:pos="1134"/>
                <w:tab w:val="left" w:pos="1276"/>
                <w:tab w:val="left" w:pos="1418"/>
                <w:tab w:val="left" w:pos="1701"/>
                <w:tab w:val="left" w:pos="1843"/>
              </w:tabs>
              <w:spacing w:line="40" w:lineRule="atLeast"/>
              <w:ind w:left="693"/>
              <w:contextualSpacing/>
              <w:jc w:val="both"/>
              <w:rPr>
                <w:rFonts w:ascii="Times New Roman" w:hAnsi="Times New Roman"/>
                <w:b/>
                <w:iCs/>
                <w:sz w:val="24"/>
              </w:rPr>
            </w:pPr>
          </w:p>
          <w:p w14:paraId="6788EDD7" w14:textId="77777777" w:rsidR="00B23890" w:rsidRPr="00EA110E" w:rsidRDefault="00B23890" w:rsidP="00B23890">
            <w:pPr>
              <w:tabs>
                <w:tab w:val="left" w:pos="1134"/>
                <w:tab w:val="left" w:pos="1276"/>
                <w:tab w:val="left" w:pos="1418"/>
                <w:tab w:val="left" w:pos="1701"/>
                <w:tab w:val="left" w:pos="1843"/>
              </w:tabs>
              <w:spacing w:line="40" w:lineRule="atLeast"/>
              <w:ind w:left="693"/>
              <w:contextualSpacing/>
              <w:jc w:val="both"/>
              <w:rPr>
                <w:rFonts w:ascii="Times New Roman" w:hAnsi="Times New Roman"/>
                <w:b/>
                <w:iCs/>
                <w:sz w:val="24"/>
              </w:rPr>
            </w:pPr>
          </w:p>
          <w:p w14:paraId="107617BB" w14:textId="77777777" w:rsidR="000C607C" w:rsidRPr="00EA110E" w:rsidRDefault="000C607C" w:rsidP="004419BF">
            <w:pPr>
              <w:pStyle w:val="ListParagraph"/>
              <w:numPr>
                <w:ilvl w:val="2"/>
                <w:numId w:val="83"/>
              </w:numPr>
              <w:tabs>
                <w:tab w:val="left" w:pos="1134"/>
                <w:tab w:val="left" w:pos="1276"/>
                <w:tab w:val="left" w:pos="1418"/>
                <w:tab w:val="left" w:pos="1701"/>
                <w:tab w:val="left" w:pos="1843"/>
              </w:tabs>
              <w:spacing w:line="40" w:lineRule="atLeast"/>
              <w:ind w:left="693" w:firstLine="0"/>
              <w:contextualSpacing/>
              <w:jc w:val="both"/>
              <w:rPr>
                <w:b/>
                <w:iCs/>
              </w:rPr>
            </w:pPr>
            <w:r w:rsidRPr="00EA110E">
              <w:rPr>
                <w:iCs/>
              </w:rPr>
              <w:t>Expenses of activities for the manager and board members, such as travel costs for meetings outside the office, as well as with other LAGs;</w:t>
            </w:r>
          </w:p>
          <w:p w14:paraId="1D792BB7" w14:textId="77777777" w:rsidR="000C607C" w:rsidRPr="00EA110E" w:rsidRDefault="000C607C" w:rsidP="00B23890">
            <w:pPr>
              <w:pStyle w:val="ListParagraph"/>
              <w:ind w:left="693"/>
              <w:rPr>
                <w:b/>
                <w:iCs/>
              </w:rPr>
            </w:pPr>
          </w:p>
          <w:p w14:paraId="4C8EC998" w14:textId="77777777" w:rsidR="000C607C" w:rsidRPr="00EA110E" w:rsidRDefault="000C607C" w:rsidP="004419BF">
            <w:pPr>
              <w:pStyle w:val="ListParagraph"/>
              <w:numPr>
                <w:ilvl w:val="2"/>
                <w:numId w:val="83"/>
              </w:numPr>
              <w:tabs>
                <w:tab w:val="left" w:pos="1134"/>
                <w:tab w:val="left" w:pos="1276"/>
                <w:tab w:val="left" w:pos="1418"/>
                <w:tab w:val="left" w:pos="1701"/>
                <w:tab w:val="left" w:pos="1843"/>
              </w:tabs>
              <w:spacing w:line="40" w:lineRule="atLeast"/>
              <w:ind w:left="693" w:firstLine="0"/>
              <w:contextualSpacing/>
              <w:jc w:val="both"/>
              <w:rPr>
                <w:b/>
                <w:iCs/>
              </w:rPr>
            </w:pPr>
            <w:r w:rsidRPr="00EA110E">
              <w:rPr>
                <w:iCs/>
              </w:rPr>
              <w:t>Identify and allocate the budget for small projects that are directly implemented;</w:t>
            </w:r>
          </w:p>
          <w:p w14:paraId="41BD18B6" w14:textId="77777777" w:rsidR="000C607C" w:rsidRPr="00EA110E" w:rsidRDefault="000C607C" w:rsidP="007E233F">
            <w:pPr>
              <w:tabs>
                <w:tab w:val="left" w:pos="1710"/>
              </w:tabs>
              <w:spacing w:line="40" w:lineRule="atLeast"/>
              <w:contextualSpacing/>
              <w:jc w:val="both"/>
              <w:rPr>
                <w:b/>
                <w:iCs/>
              </w:rPr>
            </w:pPr>
          </w:p>
          <w:p w14:paraId="0E69DB2E" w14:textId="77777777" w:rsidR="000C607C" w:rsidRPr="00EA110E" w:rsidRDefault="000C607C" w:rsidP="004419BF">
            <w:pPr>
              <w:pStyle w:val="ListParagraph"/>
              <w:numPr>
                <w:ilvl w:val="1"/>
                <w:numId w:val="83"/>
              </w:numPr>
              <w:tabs>
                <w:tab w:val="left" w:pos="540"/>
                <w:tab w:val="left" w:pos="720"/>
                <w:tab w:val="left" w:pos="1080"/>
              </w:tabs>
              <w:spacing w:line="40" w:lineRule="atLeast"/>
              <w:ind w:hanging="363"/>
              <w:jc w:val="both"/>
              <w:rPr>
                <w:rFonts w:eastAsia="Calibri"/>
                <w:b/>
                <w:iCs/>
              </w:rPr>
            </w:pPr>
            <w:r w:rsidRPr="00EA110E">
              <w:rPr>
                <w:rFonts w:eastAsia="Calibri"/>
                <w:iCs/>
              </w:rPr>
              <w:t>Indicative list of eligible costs</w:t>
            </w:r>
          </w:p>
          <w:p w14:paraId="0E0A3E1E" w14:textId="77777777" w:rsidR="000C607C" w:rsidRPr="00EA110E" w:rsidRDefault="000C607C" w:rsidP="000C607C">
            <w:pPr>
              <w:pStyle w:val="ListParagraph"/>
              <w:tabs>
                <w:tab w:val="left" w:pos="540"/>
                <w:tab w:val="left" w:pos="720"/>
                <w:tab w:val="left" w:pos="1080"/>
              </w:tabs>
              <w:spacing w:line="40" w:lineRule="atLeast"/>
              <w:ind w:left="1146"/>
              <w:jc w:val="both"/>
              <w:rPr>
                <w:rFonts w:eastAsia="Calibri"/>
                <w:b/>
                <w:iCs/>
              </w:rPr>
            </w:pPr>
          </w:p>
          <w:p w14:paraId="22E23AD5" w14:textId="77777777" w:rsidR="007E233F" w:rsidRPr="00EA110E" w:rsidRDefault="007E233F" w:rsidP="000C607C">
            <w:pPr>
              <w:pStyle w:val="ListParagraph"/>
              <w:tabs>
                <w:tab w:val="left" w:pos="540"/>
                <w:tab w:val="left" w:pos="720"/>
                <w:tab w:val="left" w:pos="1080"/>
              </w:tabs>
              <w:spacing w:line="40" w:lineRule="atLeast"/>
              <w:ind w:left="1146"/>
              <w:jc w:val="both"/>
              <w:rPr>
                <w:rFonts w:eastAsia="Calibri"/>
                <w:b/>
                <w:iCs/>
              </w:rPr>
            </w:pPr>
          </w:p>
          <w:p w14:paraId="39FDC689" w14:textId="77777777" w:rsidR="000C607C" w:rsidRPr="00EA110E" w:rsidRDefault="000C607C" w:rsidP="004419BF">
            <w:pPr>
              <w:pStyle w:val="ListParagraph"/>
              <w:numPr>
                <w:ilvl w:val="2"/>
                <w:numId w:val="83"/>
              </w:numPr>
              <w:tabs>
                <w:tab w:val="left" w:pos="693"/>
                <w:tab w:val="left" w:pos="1359"/>
                <w:tab w:val="left" w:pos="1843"/>
              </w:tabs>
              <w:spacing w:line="40" w:lineRule="atLeast"/>
              <w:ind w:left="693" w:firstLine="0"/>
              <w:contextualSpacing/>
              <w:jc w:val="both"/>
              <w:rPr>
                <w:b/>
                <w:iCs/>
              </w:rPr>
            </w:pPr>
            <w:r w:rsidRPr="00EA110E">
              <w:rPr>
                <w:iCs/>
              </w:rPr>
              <w:t>Salaries of LAG manager and/or other LAG employees;</w:t>
            </w:r>
          </w:p>
          <w:p w14:paraId="57B6541A" w14:textId="77777777" w:rsidR="000C607C" w:rsidRPr="00EA110E" w:rsidRDefault="000C607C" w:rsidP="00B23890">
            <w:pPr>
              <w:pStyle w:val="ListParagraph"/>
              <w:tabs>
                <w:tab w:val="left" w:pos="693"/>
                <w:tab w:val="left" w:pos="1359"/>
                <w:tab w:val="left" w:pos="1843"/>
              </w:tabs>
              <w:spacing w:line="40" w:lineRule="atLeast"/>
              <w:ind w:left="693"/>
              <w:contextualSpacing/>
              <w:jc w:val="both"/>
              <w:rPr>
                <w:b/>
                <w:iCs/>
              </w:rPr>
            </w:pPr>
          </w:p>
          <w:p w14:paraId="1D45EDDB" w14:textId="77777777" w:rsidR="00B23890" w:rsidRPr="00EA110E" w:rsidRDefault="00B23890" w:rsidP="00B23890">
            <w:pPr>
              <w:pStyle w:val="ListParagraph"/>
              <w:tabs>
                <w:tab w:val="left" w:pos="693"/>
                <w:tab w:val="left" w:pos="1359"/>
                <w:tab w:val="left" w:pos="1843"/>
              </w:tabs>
              <w:spacing w:line="40" w:lineRule="atLeast"/>
              <w:ind w:left="693"/>
              <w:contextualSpacing/>
              <w:jc w:val="both"/>
              <w:rPr>
                <w:b/>
                <w:iCs/>
              </w:rPr>
            </w:pPr>
          </w:p>
          <w:p w14:paraId="08C55D96" w14:textId="77777777" w:rsidR="000C607C" w:rsidRPr="00EA110E" w:rsidRDefault="000C607C" w:rsidP="004419BF">
            <w:pPr>
              <w:pStyle w:val="ListParagraph"/>
              <w:numPr>
                <w:ilvl w:val="2"/>
                <w:numId w:val="83"/>
              </w:numPr>
              <w:tabs>
                <w:tab w:val="left" w:pos="693"/>
                <w:tab w:val="left" w:pos="1359"/>
                <w:tab w:val="left" w:pos="1843"/>
              </w:tabs>
              <w:spacing w:line="40" w:lineRule="atLeast"/>
              <w:ind w:left="693" w:firstLine="0"/>
              <w:contextualSpacing/>
              <w:jc w:val="both"/>
              <w:rPr>
                <w:b/>
                <w:iCs/>
              </w:rPr>
            </w:pPr>
            <w:r w:rsidRPr="00EA110E">
              <w:rPr>
                <w:iCs/>
              </w:rPr>
              <w:t>Office rent and operating expenses;</w:t>
            </w:r>
          </w:p>
          <w:p w14:paraId="16A40BCD" w14:textId="77777777" w:rsidR="000C607C" w:rsidRPr="00EA110E" w:rsidRDefault="000C607C" w:rsidP="00B23890">
            <w:pPr>
              <w:pStyle w:val="ListParagraph"/>
              <w:tabs>
                <w:tab w:val="left" w:pos="693"/>
                <w:tab w:val="left" w:pos="1359"/>
              </w:tabs>
              <w:ind w:left="693"/>
              <w:rPr>
                <w:b/>
                <w:iCs/>
              </w:rPr>
            </w:pPr>
          </w:p>
          <w:p w14:paraId="2E6575D0" w14:textId="77777777" w:rsidR="000C607C" w:rsidRPr="00EA110E" w:rsidRDefault="000C607C" w:rsidP="004419BF">
            <w:pPr>
              <w:pStyle w:val="ListParagraph"/>
              <w:numPr>
                <w:ilvl w:val="2"/>
                <w:numId w:val="83"/>
              </w:numPr>
              <w:tabs>
                <w:tab w:val="left" w:pos="693"/>
                <w:tab w:val="left" w:pos="1359"/>
                <w:tab w:val="left" w:pos="1843"/>
              </w:tabs>
              <w:spacing w:line="40" w:lineRule="atLeast"/>
              <w:ind w:left="693" w:firstLine="0"/>
              <w:contextualSpacing/>
              <w:jc w:val="both"/>
              <w:rPr>
                <w:b/>
                <w:iCs/>
              </w:rPr>
            </w:pPr>
            <w:r w:rsidRPr="00EA110E">
              <w:rPr>
                <w:iCs/>
              </w:rPr>
              <w:t>Consumables;</w:t>
            </w:r>
          </w:p>
          <w:p w14:paraId="05658B33" w14:textId="77777777" w:rsidR="000C607C" w:rsidRPr="00EA110E" w:rsidRDefault="000C607C" w:rsidP="00B23890">
            <w:pPr>
              <w:pStyle w:val="ListParagraph"/>
              <w:tabs>
                <w:tab w:val="left" w:pos="693"/>
                <w:tab w:val="left" w:pos="1359"/>
              </w:tabs>
              <w:ind w:left="693"/>
              <w:rPr>
                <w:b/>
                <w:iCs/>
              </w:rPr>
            </w:pPr>
          </w:p>
          <w:p w14:paraId="2399E6D1" w14:textId="77777777" w:rsidR="000C607C" w:rsidRPr="00EA110E" w:rsidRDefault="000C607C" w:rsidP="004419BF">
            <w:pPr>
              <w:pStyle w:val="ListParagraph"/>
              <w:numPr>
                <w:ilvl w:val="2"/>
                <w:numId w:val="83"/>
              </w:numPr>
              <w:tabs>
                <w:tab w:val="left" w:pos="693"/>
                <w:tab w:val="left" w:pos="1359"/>
                <w:tab w:val="left" w:pos="1843"/>
              </w:tabs>
              <w:spacing w:line="40" w:lineRule="atLeast"/>
              <w:ind w:left="693" w:firstLine="0"/>
              <w:contextualSpacing/>
              <w:jc w:val="both"/>
              <w:rPr>
                <w:b/>
                <w:iCs/>
              </w:rPr>
            </w:pPr>
            <w:r w:rsidRPr="00EA110E">
              <w:rPr>
                <w:iCs/>
              </w:rPr>
              <w:t>Purchase of equipment, including IT equipment, furniture;</w:t>
            </w:r>
          </w:p>
          <w:p w14:paraId="623897BF" w14:textId="77777777" w:rsidR="000C607C" w:rsidRPr="00EA110E" w:rsidRDefault="000C607C" w:rsidP="00B23890">
            <w:pPr>
              <w:pStyle w:val="ListParagraph"/>
              <w:tabs>
                <w:tab w:val="left" w:pos="693"/>
                <w:tab w:val="left" w:pos="1359"/>
              </w:tabs>
              <w:ind w:left="693"/>
              <w:rPr>
                <w:b/>
                <w:iCs/>
              </w:rPr>
            </w:pPr>
          </w:p>
          <w:p w14:paraId="30226097" w14:textId="77777777" w:rsidR="000C607C" w:rsidRPr="00EA110E" w:rsidRDefault="000C607C" w:rsidP="004419BF">
            <w:pPr>
              <w:pStyle w:val="ListParagraph"/>
              <w:numPr>
                <w:ilvl w:val="2"/>
                <w:numId w:val="83"/>
              </w:numPr>
              <w:tabs>
                <w:tab w:val="left" w:pos="693"/>
                <w:tab w:val="left" w:pos="1359"/>
                <w:tab w:val="left" w:pos="1843"/>
              </w:tabs>
              <w:spacing w:line="40" w:lineRule="atLeast"/>
              <w:ind w:left="693" w:firstLine="0"/>
              <w:contextualSpacing/>
              <w:jc w:val="both"/>
              <w:rPr>
                <w:b/>
                <w:iCs/>
              </w:rPr>
            </w:pPr>
            <w:r w:rsidRPr="00EA110E">
              <w:rPr>
                <w:iCs/>
              </w:rPr>
              <w:t>Services for IT specialists, accountants;</w:t>
            </w:r>
          </w:p>
          <w:p w14:paraId="31E05168" w14:textId="77777777" w:rsidR="000C607C" w:rsidRPr="00EA110E" w:rsidRDefault="000C607C" w:rsidP="00B23890">
            <w:pPr>
              <w:pStyle w:val="ListParagraph"/>
              <w:tabs>
                <w:tab w:val="left" w:pos="693"/>
                <w:tab w:val="left" w:pos="1359"/>
              </w:tabs>
              <w:ind w:left="693"/>
              <w:rPr>
                <w:b/>
                <w:iCs/>
              </w:rPr>
            </w:pPr>
          </w:p>
          <w:p w14:paraId="059FC060" w14:textId="77777777" w:rsidR="000C607C" w:rsidRPr="00EA110E" w:rsidRDefault="000C607C" w:rsidP="004419BF">
            <w:pPr>
              <w:pStyle w:val="ListParagraph"/>
              <w:numPr>
                <w:ilvl w:val="2"/>
                <w:numId w:val="83"/>
              </w:numPr>
              <w:tabs>
                <w:tab w:val="left" w:pos="693"/>
                <w:tab w:val="left" w:pos="1359"/>
                <w:tab w:val="left" w:pos="1843"/>
              </w:tabs>
              <w:spacing w:line="40" w:lineRule="atLeast"/>
              <w:ind w:left="693" w:firstLine="0"/>
              <w:contextualSpacing/>
              <w:jc w:val="both"/>
              <w:rPr>
                <w:b/>
                <w:iCs/>
              </w:rPr>
            </w:pPr>
            <w:r w:rsidRPr="00EA110E">
              <w:rPr>
                <w:iCs/>
              </w:rPr>
              <w:t>Unforeseen expenses;</w:t>
            </w:r>
          </w:p>
          <w:p w14:paraId="5CA3E230" w14:textId="77777777" w:rsidR="000C607C" w:rsidRPr="00EA110E" w:rsidRDefault="000C607C" w:rsidP="00B23890">
            <w:pPr>
              <w:pStyle w:val="ListParagraph"/>
              <w:tabs>
                <w:tab w:val="left" w:pos="693"/>
                <w:tab w:val="left" w:pos="1359"/>
              </w:tabs>
              <w:ind w:left="693"/>
              <w:rPr>
                <w:b/>
                <w:iCs/>
              </w:rPr>
            </w:pPr>
          </w:p>
          <w:p w14:paraId="162937F0" w14:textId="77777777" w:rsidR="000C607C" w:rsidRPr="00EA110E" w:rsidRDefault="000C607C" w:rsidP="004419BF">
            <w:pPr>
              <w:pStyle w:val="ListParagraph"/>
              <w:numPr>
                <w:ilvl w:val="2"/>
                <w:numId w:val="83"/>
              </w:numPr>
              <w:tabs>
                <w:tab w:val="left" w:pos="693"/>
                <w:tab w:val="left" w:pos="1359"/>
                <w:tab w:val="left" w:pos="1843"/>
              </w:tabs>
              <w:spacing w:line="40" w:lineRule="atLeast"/>
              <w:ind w:left="693" w:firstLine="0"/>
              <w:contextualSpacing/>
              <w:jc w:val="both"/>
              <w:rPr>
                <w:b/>
                <w:iCs/>
              </w:rPr>
            </w:pPr>
            <w:r w:rsidRPr="00EA110E">
              <w:rPr>
                <w:iCs/>
              </w:rPr>
              <w:t>Maintenance cost of LAG accounts (documented with LAG annual bank statement.</w:t>
            </w:r>
          </w:p>
          <w:p w14:paraId="4653A643" w14:textId="77777777" w:rsidR="000C607C" w:rsidRPr="00EA110E" w:rsidRDefault="000C607C" w:rsidP="000C607C">
            <w:pPr>
              <w:pStyle w:val="ListParagraph"/>
              <w:tabs>
                <w:tab w:val="left" w:pos="1710"/>
              </w:tabs>
              <w:spacing w:line="40" w:lineRule="atLeast"/>
              <w:ind w:left="990"/>
              <w:contextualSpacing/>
              <w:jc w:val="both"/>
              <w:rPr>
                <w:b/>
                <w:iCs/>
              </w:rPr>
            </w:pPr>
          </w:p>
          <w:p w14:paraId="121E3B66" w14:textId="77777777" w:rsidR="000C607C" w:rsidRPr="00EA110E" w:rsidRDefault="000C607C" w:rsidP="004419BF">
            <w:pPr>
              <w:pStyle w:val="ListParagraph"/>
              <w:numPr>
                <w:ilvl w:val="1"/>
                <w:numId w:val="83"/>
              </w:numPr>
              <w:spacing w:line="40" w:lineRule="atLeast"/>
              <w:ind w:left="270" w:firstLine="0"/>
              <w:contextualSpacing/>
              <w:jc w:val="both"/>
              <w:rPr>
                <w:b/>
                <w:iCs/>
              </w:rPr>
            </w:pPr>
            <w:r w:rsidRPr="00EA110E">
              <w:rPr>
                <w:iCs/>
              </w:rPr>
              <w:lastRenderedPageBreak/>
              <w:t>Activity 2b) Support for the implementation of LDSs of LAGs</w:t>
            </w:r>
          </w:p>
          <w:p w14:paraId="2CD9707A" w14:textId="77777777" w:rsidR="000C607C" w:rsidRPr="00EA110E" w:rsidRDefault="000C607C" w:rsidP="000C607C">
            <w:pPr>
              <w:pStyle w:val="ListParagraph"/>
              <w:spacing w:line="40" w:lineRule="atLeast"/>
              <w:ind w:left="284"/>
              <w:contextualSpacing/>
              <w:jc w:val="both"/>
              <w:rPr>
                <w:b/>
                <w:iCs/>
              </w:rPr>
            </w:pPr>
          </w:p>
          <w:p w14:paraId="2CBCC98B" w14:textId="77777777" w:rsidR="000C607C" w:rsidRPr="00EA110E" w:rsidRDefault="000C607C" w:rsidP="004419BF">
            <w:pPr>
              <w:pStyle w:val="ListParagraph"/>
              <w:numPr>
                <w:ilvl w:val="2"/>
                <w:numId w:val="83"/>
              </w:numPr>
              <w:tabs>
                <w:tab w:val="left" w:pos="709"/>
              </w:tabs>
              <w:spacing w:line="40" w:lineRule="atLeast"/>
              <w:ind w:left="693" w:firstLine="0"/>
              <w:contextualSpacing/>
              <w:jc w:val="both"/>
              <w:rPr>
                <w:rFonts w:eastAsia="Calibri"/>
                <w:b/>
                <w:iCs/>
                <w:lang w:eastAsia="sq-AL"/>
              </w:rPr>
            </w:pPr>
            <w:r w:rsidRPr="00EA110E">
              <w:rPr>
                <w:rFonts w:eastAsia="Calibri"/>
                <w:iCs/>
                <w:lang w:eastAsia="sq-AL"/>
              </w:rPr>
              <w:t>LAGs implement small projects in accordance with LDS. Such activities should support cultural events - fairs, exhibition, festivals, etc., promotion of local products - labelling, marketing, leaflets, brochures, etc., small-scale infrastructure - fences, fountains, parks, small bridges, field roads, marking of mountain roads, renewal of cultural and natural heritage.</w:t>
            </w:r>
          </w:p>
          <w:p w14:paraId="7751AACB" w14:textId="77777777" w:rsidR="00B23890" w:rsidRPr="00EA110E" w:rsidRDefault="00B23890" w:rsidP="00B23890">
            <w:pPr>
              <w:pStyle w:val="ListParagraph"/>
              <w:tabs>
                <w:tab w:val="left" w:pos="709"/>
              </w:tabs>
              <w:spacing w:line="40" w:lineRule="atLeast"/>
              <w:ind w:left="693"/>
              <w:contextualSpacing/>
              <w:jc w:val="both"/>
              <w:rPr>
                <w:rFonts w:eastAsia="Calibri"/>
                <w:iCs/>
                <w:lang w:eastAsia="sq-AL"/>
              </w:rPr>
            </w:pPr>
          </w:p>
          <w:p w14:paraId="618CAF70" w14:textId="77777777" w:rsidR="000C607C" w:rsidRPr="00EA110E" w:rsidRDefault="000C607C" w:rsidP="007E233F">
            <w:pPr>
              <w:tabs>
                <w:tab w:val="left" w:pos="709"/>
              </w:tabs>
              <w:spacing w:line="40" w:lineRule="atLeast"/>
              <w:contextualSpacing/>
              <w:jc w:val="both"/>
              <w:rPr>
                <w:rFonts w:ascii="Times New Roman" w:eastAsia="Calibri" w:hAnsi="Times New Roman"/>
                <w:iCs/>
                <w:sz w:val="24"/>
                <w:szCs w:val="24"/>
                <w:lang w:eastAsia="sq-AL"/>
              </w:rPr>
            </w:pPr>
          </w:p>
          <w:p w14:paraId="4A26BBC3" w14:textId="77777777" w:rsidR="007E233F" w:rsidRPr="00EA110E" w:rsidRDefault="007E233F" w:rsidP="007E233F">
            <w:pPr>
              <w:tabs>
                <w:tab w:val="left" w:pos="709"/>
              </w:tabs>
              <w:spacing w:line="40" w:lineRule="atLeast"/>
              <w:contextualSpacing/>
              <w:jc w:val="both"/>
              <w:rPr>
                <w:rFonts w:eastAsia="Calibri"/>
                <w:b/>
                <w:iCs/>
                <w:lang w:eastAsia="sq-AL"/>
              </w:rPr>
            </w:pPr>
          </w:p>
          <w:p w14:paraId="6D3342A3" w14:textId="77777777" w:rsidR="000C607C" w:rsidRPr="00EA110E" w:rsidRDefault="000C607C" w:rsidP="004419BF">
            <w:pPr>
              <w:pStyle w:val="ListParagraph"/>
              <w:numPr>
                <w:ilvl w:val="2"/>
                <w:numId w:val="83"/>
              </w:numPr>
              <w:tabs>
                <w:tab w:val="left" w:pos="709"/>
              </w:tabs>
              <w:spacing w:line="40" w:lineRule="atLeast"/>
              <w:ind w:left="693" w:firstLine="0"/>
              <w:contextualSpacing/>
              <w:jc w:val="both"/>
              <w:rPr>
                <w:rFonts w:eastAsia="Calibri"/>
                <w:b/>
                <w:iCs/>
                <w:lang w:eastAsia="sq-AL"/>
              </w:rPr>
            </w:pPr>
            <w:r w:rsidRPr="00EA110E">
              <w:rPr>
                <w:rFonts w:eastAsia="Calibri"/>
                <w:iCs/>
              </w:rPr>
              <w:t>Maintenance costs of LAG accounts, documented with LAG's annual bank statement.</w:t>
            </w:r>
          </w:p>
          <w:p w14:paraId="62905715" w14:textId="77777777" w:rsidR="000C607C" w:rsidRPr="00EA110E" w:rsidRDefault="000C607C" w:rsidP="000C607C">
            <w:pPr>
              <w:tabs>
                <w:tab w:val="left" w:pos="709"/>
              </w:tabs>
              <w:spacing w:line="40" w:lineRule="atLeast"/>
              <w:contextualSpacing/>
              <w:jc w:val="both"/>
              <w:rPr>
                <w:rFonts w:ascii="Times New Roman" w:eastAsia="Calibri" w:hAnsi="Times New Roman"/>
                <w:b/>
                <w:iCs/>
                <w:sz w:val="24"/>
                <w:lang w:eastAsia="sq-AL"/>
              </w:rPr>
            </w:pPr>
          </w:p>
          <w:p w14:paraId="7E170A4F" w14:textId="77777777" w:rsidR="00B23890" w:rsidRPr="00EA110E" w:rsidRDefault="00B23890" w:rsidP="000C607C">
            <w:pPr>
              <w:tabs>
                <w:tab w:val="left" w:pos="709"/>
              </w:tabs>
              <w:spacing w:line="40" w:lineRule="atLeast"/>
              <w:contextualSpacing/>
              <w:jc w:val="both"/>
              <w:rPr>
                <w:rFonts w:ascii="Times New Roman" w:eastAsia="Calibri" w:hAnsi="Times New Roman"/>
                <w:b/>
                <w:iCs/>
                <w:sz w:val="24"/>
                <w:lang w:eastAsia="sq-AL"/>
              </w:rPr>
            </w:pPr>
          </w:p>
          <w:p w14:paraId="5669A1CF" w14:textId="77777777" w:rsidR="000C607C" w:rsidRPr="00EA110E" w:rsidRDefault="000C607C" w:rsidP="000C607C">
            <w:pPr>
              <w:spacing w:line="40" w:lineRule="atLeast"/>
              <w:jc w:val="both"/>
              <w:rPr>
                <w:rFonts w:ascii="Times New Roman" w:eastAsia="Calibri" w:hAnsi="Times New Roman"/>
                <w:iCs/>
                <w:sz w:val="24"/>
              </w:rPr>
            </w:pPr>
            <w:r w:rsidRPr="00EA110E">
              <w:rPr>
                <w:rFonts w:ascii="Times New Roman" w:eastAsia="Calibri" w:hAnsi="Times New Roman"/>
                <w:iCs/>
                <w:sz w:val="24"/>
              </w:rPr>
              <w:t>5. Extent of public support</w:t>
            </w:r>
          </w:p>
          <w:p w14:paraId="2D717298" w14:textId="77777777" w:rsidR="000C607C" w:rsidRPr="00EA110E" w:rsidRDefault="000C607C" w:rsidP="000C607C">
            <w:pPr>
              <w:spacing w:line="40" w:lineRule="atLeast"/>
              <w:jc w:val="both"/>
              <w:rPr>
                <w:rFonts w:ascii="Times New Roman" w:eastAsia="Calibri" w:hAnsi="Times New Roman"/>
                <w:b/>
                <w:iCs/>
                <w:sz w:val="24"/>
              </w:rPr>
            </w:pPr>
          </w:p>
          <w:p w14:paraId="7445F660" w14:textId="77777777" w:rsidR="000C607C" w:rsidRPr="00EA110E" w:rsidRDefault="000C607C" w:rsidP="000C607C">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5.1. For Activity 1 “Acquisition of skills and encouragement of the inhabitants living in the territory of LAGs for selected LAGs” - the extent of public support will be 100%;</w:t>
            </w:r>
          </w:p>
          <w:p w14:paraId="3B09B3D1" w14:textId="77777777" w:rsidR="000C607C" w:rsidRPr="00EA110E" w:rsidRDefault="000C607C" w:rsidP="000C607C">
            <w:pPr>
              <w:spacing w:line="40" w:lineRule="atLeast"/>
              <w:ind w:left="270"/>
              <w:jc w:val="both"/>
              <w:rPr>
                <w:rFonts w:ascii="Times New Roman" w:eastAsia="Calibri" w:hAnsi="Times New Roman"/>
                <w:b/>
                <w:iCs/>
                <w:sz w:val="24"/>
              </w:rPr>
            </w:pPr>
          </w:p>
          <w:p w14:paraId="7E4424F9" w14:textId="77777777" w:rsidR="000C607C" w:rsidRPr="00EA110E" w:rsidRDefault="000C607C" w:rsidP="000C607C">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5.2. Activity 2 “Implementation of local development strategies – LEADER Approach”, 2a) “Functionalization of selected LAGs” by supporting their operating costs - the extent of public support will be 100%;</w:t>
            </w:r>
          </w:p>
          <w:p w14:paraId="174B72AC" w14:textId="77777777" w:rsidR="000C607C" w:rsidRPr="00EA110E" w:rsidRDefault="000C607C" w:rsidP="000C607C">
            <w:pPr>
              <w:spacing w:line="40" w:lineRule="atLeast"/>
              <w:ind w:left="270"/>
              <w:jc w:val="both"/>
              <w:rPr>
                <w:rFonts w:ascii="Times New Roman" w:eastAsia="Calibri" w:hAnsi="Times New Roman"/>
                <w:b/>
                <w:iCs/>
                <w:sz w:val="24"/>
              </w:rPr>
            </w:pPr>
          </w:p>
          <w:p w14:paraId="447B0108" w14:textId="77777777" w:rsidR="000C607C" w:rsidRPr="00EA110E" w:rsidRDefault="000C607C" w:rsidP="000C607C">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lastRenderedPageBreak/>
              <w:t>5.3. For activity 2b) “Implementation of LDS of selected LAGs” where they promote and implement small projects in accordance with LDS - the extent of public support will be 80% from MAFRD and 20% from other donors or members of selected LAGs;</w:t>
            </w:r>
          </w:p>
          <w:p w14:paraId="3DE373DC" w14:textId="77777777" w:rsidR="000C607C" w:rsidRPr="00EA110E" w:rsidRDefault="000C607C" w:rsidP="000C607C">
            <w:pPr>
              <w:spacing w:line="40" w:lineRule="atLeast"/>
              <w:ind w:left="270"/>
              <w:jc w:val="both"/>
              <w:rPr>
                <w:rFonts w:ascii="Times New Roman" w:eastAsia="Calibri" w:hAnsi="Times New Roman"/>
                <w:b/>
                <w:iCs/>
                <w:sz w:val="24"/>
              </w:rPr>
            </w:pPr>
          </w:p>
          <w:p w14:paraId="435AFDFA" w14:textId="77777777" w:rsidR="00B23890" w:rsidRPr="00EA110E" w:rsidRDefault="00B23890" w:rsidP="000C607C">
            <w:pPr>
              <w:spacing w:line="40" w:lineRule="atLeast"/>
              <w:ind w:left="270"/>
              <w:jc w:val="both"/>
              <w:rPr>
                <w:rFonts w:ascii="Times New Roman" w:eastAsia="Calibri" w:hAnsi="Times New Roman"/>
                <w:b/>
                <w:iCs/>
                <w:sz w:val="24"/>
              </w:rPr>
            </w:pPr>
          </w:p>
          <w:p w14:paraId="59E0A499" w14:textId="77777777" w:rsidR="000C607C" w:rsidRPr="00EA110E" w:rsidRDefault="000C607C" w:rsidP="000C607C">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 xml:space="preserve">5.4. Selection of projects shall be done by LAGs; </w:t>
            </w:r>
          </w:p>
          <w:p w14:paraId="1A176E15" w14:textId="77777777" w:rsidR="000C607C" w:rsidRPr="00EA110E" w:rsidRDefault="000C607C" w:rsidP="000C607C">
            <w:pPr>
              <w:tabs>
                <w:tab w:val="left" w:pos="540"/>
                <w:tab w:val="left" w:pos="630"/>
              </w:tabs>
              <w:spacing w:line="40" w:lineRule="atLeast"/>
              <w:ind w:left="270"/>
              <w:jc w:val="both"/>
              <w:rPr>
                <w:rFonts w:ascii="Times New Roman" w:eastAsia="Calibri" w:hAnsi="Times New Roman"/>
                <w:b/>
                <w:iCs/>
                <w:sz w:val="24"/>
              </w:rPr>
            </w:pPr>
          </w:p>
          <w:p w14:paraId="0FE6CFB5" w14:textId="77777777" w:rsidR="000C607C" w:rsidRPr="00EA110E" w:rsidRDefault="000C607C" w:rsidP="000C607C">
            <w:pPr>
              <w:tabs>
                <w:tab w:val="left" w:pos="540"/>
                <w:tab w:val="left" w:pos="630"/>
              </w:tabs>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 xml:space="preserve">5.5. The selected LAGs implement the program according to the bottom-up approach. Decisions regarding the elaboration and implementation of local development strategies should be taken by the LAG's Board of Directors through a simple majority of votes.   </w:t>
            </w:r>
          </w:p>
          <w:p w14:paraId="24BB0F73" w14:textId="77777777" w:rsidR="000C607C" w:rsidRPr="00EA110E" w:rsidRDefault="000C607C" w:rsidP="000C607C">
            <w:pPr>
              <w:spacing w:line="40" w:lineRule="atLeast"/>
              <w:ind w:left="270"/>
              <w:jc w:val="both"/>
              <w:rPr>
                <w:rFonts w:ascii="Times New Roman" w:eastAsia="Calibri" w:hAnsi="Times New Roman"/>
                <w:b/>
                <w:iCs/>
                <w:sz w:val="24"/>
              </w:rPr>
            </w:pPr>
          </w:p>
          <w:p w14:paraId="374C6733" w14:textId="77777777" w:rsidR="000C607C" w:rsidRPr="00EA110E" w:rsidRDefault="000C607C" w:rsidP="000C607C">
            <w:pPr>
              <w:spacing w:line="40" w:lineRule="atLeast"/>
              <w:jc w:val="both"/>
              <w:rPr>
                <w:rFonts w:ascii="Times New Roman" w:eastAsia="Calibri" w:hAnsi="Times New Roman"/>
                <w:iCs/>
                <w:sz w:val="24"/>
              </w:rPr>
            </w:pPr>
            <w:r w:rsidRPr="00EA110E">
              <w:rPr>
                <w:rFonts w:ascii="Times New Roman" w:eastAsia="Calibri" w:hAnsi="Times New Roman"/>
                <w:iCs/>
                <w:sz w:val="24"/>
              </w:rPr>
              <w:t>6. Budget allocation by activities:</w:t>
            </w:r>
          </w:p>
          <w:p w14:paraId="091FE0C1" w14:textId="77777777" w:rsidR="000C607C" w:rsidRPr="00EA110E" w:rsidRDefault="000C607C" w:rsidP="000C607C">
            <w:pPr>
              <w:spacing w:line="40" w:lineRule="atLeast"/>
              <w:ind w:left="270"/>
              <w:jc w:val="both"/>
              <w:rPr>
                <w:rFonts w:ascii="Times New Roman" w:eastAsia="Calibri" w:hAnsi="Times New Roman"/>
                <w:b/>
                <w:iCs/>
                <w:sz w:val="24"/>
              </w:rPr>
            </w:pPr>
          </w:p>
          <w:p w14:paraId="26FDFBB2" w14:textId="77777777" w:rsidR="000C607C" w:rsidRPr="00EA110E" w:rsidRDefault="000C607C" w:rsidP="000C607C">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6.1. The 2020 budget planned for Activity 1 “Acquisition of skills and encouragement of the inhabitants living in the territory of LAGs for selected LAGs”, and Activity 2 “Implementation of local development strategies” totals to EUR 300,000.00 (three hundred thousand Euros).</w:t>
            </w:r>
          </w:p>
          <w:p w14:paraId="78AD9C40" w14:textId="77777777" w:rsidR="000C607C" w:rsidRPr="00EA110E" w:rsidRDefault="000C607C" w:rsidP="000C607C">
            <w:pPr>
              <w:spacing w:line="40" w:lineRule="atLeast"/>
              <w:ind w:left="270"/>
              <w:jc w:val="both"/>
              <w:rPr>
                <w:rFonts w:ascii="Times New Roman" w:eastAsia="Calibri" w:hAnsi="Times New Roman"/>
                <w:b/>
                <w:iCs/>
                <w:sz w:val="24"/>
              </w:rPr>
            </w:pPr>
          </w:p>
          <w:p w14:paraId="3750331E" w14:textId="77777777" w:rsidR="000C607C" w:rsidRPr="00EA110E" w:rsidRDefault="000C607C" w:rsidP="000C607C">
            <w:pPr>
              <w:tabs>
                <w:tab w:val="left" w:pos="360"/>
              </w:tabs>
              <w:spacing w:line="40" w:lineRule="atLeast"/>
              <w:ind w:right="180"/>
              <w:jc w:val="both"/>
              <w:rPr>
                <w:rFonts w:ascii="Times New Roman" w:hAnsi="Times New Roman"/>
                <w:b/>
                <w:bCs/>
                <w:sz w:val="24"/>
                <w:lang w:eastAsia="sq-AL"/>
              </w:rPr>
            </w:pPr>
            <w:r w:rsidRPr="00EA110E">
              <w:rPr>
                <w:rFonts w:ascii="Times New Roman" w:hAnsi="Times New Roman"/>
                <w:bCs/>
                <w:sz w:val="24"/>
                <w:lang w:eastAsia="sq-AL"/>
              </w:rPr>
              <w:t>7</w:t>
            </w:r>
            <w:r w:rsidRPr="00EA110E">
              <w:rPr>
                <w:rFonts w:ascii="Times New Roman" w:hAnsi="Times New Roman"/>
                <w:bCs/>
                <w:i/>
                <w:sz w:val="24"/>
                <w:lang w:eastAsia="sq-AL"/>
              </w:rPr>
              <w:t xml:space="preserve">. </w:t>
            </w:r>
            <w:r w:rsidRPr="00EA110E">
              <w:rPr>
                <w:rFonts w:ascii="Times New Roman" w:hAnsi="Times New Roman"/>
                <w:bCs/>
                <w:sz w:val="24"/>
                <w:lang w:eastAsia="sq-AL"/>
              </w:rPr>
              <w:t>Selection Criteria for Measure 303 “Preparation and Implementation of Local Development Strategies – LEADER Approach” for selected Local Action Groups (LAGs) - The budget is set out in Annex IV, Table 18 of this Administrative Instruction.</w:t>
            </w:r>
          </w:p>
          <w:p w14:paraId="1AC5E715" w14:textId="77777777" w:rsidR="000C607C" w:rsidRPr="00EA110E" w:rsidRDefault="000C607C" w:rsidP="000C607C">
            <w:pPr>
              <w:tabs>
                <w:tab w:val="left" w:pos="360"/>
              </w:tabs>
              <w:spacing w:line="40" w:lineRule="atLeast"/>
              <w:ind w:right="180"/>
              <w:jc w:val="both"/>
              <w:rPr>
                <w:rStyle w:val="hps"/>
                <w:rFonts w:ascii="Times New Roman" w:eastAsia="Calibri" w:hAnsi="Times New Roman"/>
                <w:b/>
              </w:rPr>
            </w:pPr>
          </w:p>
          <w:p w14:paraId="353EDAA9" w14:textId="77777777" w:rsidR="000C607C" w:rsidRPr="00EA110E" w:rsidRDefault="000C607C" w:rsidP="000C607C">
            <w:pPr>
              <w:tabs>
                <w:tab w:val="left" w:pos="90"/>
              </w:tabs>
              <w:spacing w:line="40" w:lineRule="atLeast"/>
              <w:jc w:val="both"/>
              <w:rPr>
                <w:rFonts w:ascii="Times New Roman" w:eastAsia="Calibri" w:hAnsi="Times New Roman"/>
                <w:bCs/>
                <w:iCs/>
                <w:sz w:val="24"/>
              </w:rPr>
            </w:pPr>
            <w:r w:rsidRPr="00EA110E">
              <w:rPr>
                <w:rFonts w:ascii="Times New Roman" w:eastAsia="Calibri" w:hAnsi="Times New Roman"/>
                <w:bCs/>
                <w:iCs/>
                <w:sz w:val="24"/>
              </w:rPr>
              <w:t>8. Activity 1 “Acquisition of skills and encouragement of the inhabitants living in the territory of LAGs for selected LAGs”</w:t>
            </w:r>
          </w:p>
          <w:p w14:paraId="47574A8E" w14:textId="77777777" w:rsidR="000C607C" w:rsidRPr="00EA110E" w:rsidRDefault="000C607C" w:rsidP="000C607C">
            <w:pPr>
              <w:pStyle w:val="ListParagraph"/>
              <w:tabs>
                <w:tab w:val="left" w:pos="90"/>
              </w:tabs>
              <w:spacing w:line="40" w:lineRule="atLeast"/>
              <w:ind w:left="-90"/>
              <w:jc w:val="both"/>
              <w:rPr>
                <w:rFonts w:eastAsia="Calibri"/>
                <w:b/>
                <w:bCs/>
                <w:iCs/>
              </w:rPr>
            </w:pPr>
          </w:p>
          <w:p w14:paraId="7AD3F629" w14:textId="77777777" w:rsidR="000C607C" w:rsidRPr="00EA110E" w:rsidRDefault="000C607C" w:rsidP="000C607C">
            <w:pPr>
              <w:tabs>
                <w:tab w:val="left" w:pos="450"/>
              </w:tabs>
              <w:spacing w:line="40" w:lineRule="atLeast"/>
              <w:ind w:left="284"/>
              <w:jc w:val="both"/>
              <w:rPr>
                <w:rFonts w:ascii="Times New Roman" w:eastAsia="Calibri" w:hAnsi="Times New Roman"/>
                <w:b/>
                <w:bCs/>
                <w:iCs/>
                <w:sz w:val="24"/>
              </w:rPr>
            </w:pPr>
            <w:r w:rsidRPr="00EA110E">
              <w:rPr>
                <w:rFonts w:ascii="Times New Roman" w:eastAsia="Calibri" w:hAnsi="Times New Roman"/>
                <w:bCs/>
                <w:iCs/>
                <w:sz w:val="24"/>
              </w:rPr>
              <w:t>8.1. The Submeasure will have three thresholds of maximum eligible costs depending on the number of inhabitants living on the territory covered by the selected LAG.</w:t>
            </w:r>
          </w:p>
          <w:p w14:paraId="30977529" w14:textId="77777777" w:rsidR="000C607C" w:rsidRPr="00EA110E" w:rsidRDefault="000C607C" w:rsidP="000C607C">
            <w:pPr>
              <w:pStyle w:val="ListParagraph"/>
              <w:tabs>
                <w:tab w:val="left" w:pos="450"/>
              </w:tabs>
              <w:spacing w:line="40" w:lineRule="atLeast"/>
              <w:ind w:left="284"/>
              <w:jc w:val="both"/>
              <w:rPr>
                <w:rFonts w:eastAsia="Calibri"/>
                <w:b/>
                <w:bCs/>
                <w:iCs/>
              </w:rPr>
            </w:pPr>
          </w:p>
          <w:p w14:paraId="3D767FE2" w14:textId="77777777" w:rsidR="000C607C" w:rsidRPr="00EA110E" w:rsidRDefault="000C607C" w:rsidP="000C607C">
            <w:pPr>
              <w:tabs>
                <w:tab w:val="left" w:pos="450"/>
              </w:tabs>
              <w:spacing w:line="40" w:lineRule="atLeast"/>
              <w:ind w:left="360"/>
              <w:jc w:val="both"/>
              <w:rPr>
                <w:rFonts w:ascii="Times New Roman" w:eastAsia="Calibri" w:hAnsi="Times New Roman"/>
                <w:b/>
                <w:bCs/>
                <w:iCs/>
                <w:sz w:val="24"/>
              </w:rPr>
            </w:pPr>
            <w:r w:rsidRPr="00EA110E">
              <w:rPr>
                <w:rFonts w:ascii="Times New Roman" w:eastAsia="Calibri" w:hAnsi="Times New Roman"/>
                <w:bCs/>
                <w:iCs/>
                <w:sz w:val="24"/>
              </w:rPr>
              <w:t>8.2. According to the report of the Kosovo Agency of Statistics, the Estimation of Kosovo Population 2013 in the municipalities where the LAGs have been selected is as follows:</w:t>
            </w:r>
          </w:p>
          <w:p w14:paraId="0614E0B7" w14:textId="77777777" w:rsidR="000C607C" w:rsidRPr="00EA110E" w:rsidRDefault="000C607C" w:rsidP="000C607C">
            <w:pPr>
              <w:tabs>
                <w:tab w:val="left" w:pos="450"/>
              </w:tabs>
              <w:spacing w:line="40" w:lineRule="atLeast"/>
              <w:jc w:val="both"/>
              <w:rPr>
                <w:rFonts w:ascii="Times New Roman" w:eastAsia="Calibri" w:hAnsi="Times New Roman"/>
                <w:b/>
                <w:bCs/>
                <w:iCs/>
                <w:sz w:val="24"/>
              </w:rPr>
            </w:pPr>
          </w:p>
          <w:p w14:paraId="69FD7743" w14:textId="7D103EC3" w:rsidR="000C607C" w:rsidRPr="00EA110E" w:rsidRDefault="000C607C" w:rsidP="00F63985">
            <w:pPr>
              <w:pStyle w:val="ListParagraph"/>
              <w:numPr>
                <w:ilvl w:val="2"/>
                <w:numId w:val="121"/>
              </w:numPr>
              <w:tabs>
                <w:tab w:val="left" w:pos="720"/>
                <w:tab w:val="left" w:pos="851"/>
              </w:tabs>
              <w:spacing w:line="40" w:lineRule="atLeast"/>
              <w:ind w:left="693" w:firstLine="0"/>
              <w:jc w:val="both"/>
              <w:rPr>
                <w:rFonts w:eastAsia="Calibri"/>
                <w:b/>
                <w:bCs/>
                <w:iCs/>
              </w:rPr>
            </w:pPr>
            <w:r w:rsidRPr="00EA110E">
              <w:rPr>
                <w:rFonts w:eastAsia="Calibri"/>
                <w:bCs/>
                <w:iCs/>
              </w:rPr>
              <w:t>For municipalities with 10,000 to 50,000 inhabitants, the maximum eligible costs for Submeasure 303.1 “Acquisition of skills and encouragement of the inhabitants living in the territory of LAGs for selected LAGs” are up to EUR 5,000.00 (five thousand Euros): Decan, Obiliq, Viti, Shtime</w:t>
            </w:r>
            <w:r w:rsidRPr="00EA110E">
              <w:rPr>
                <w:bCs/>
                <w:iCs/>
              </w:rPr>
              <w:t>;</w:t>
            </w:r>
          </w:p>
          <w:p w14:paraId="3BD53AAE" w14:textId="77777777" w:rsidR="000C607C" w:rsidRPr="00EA110E" w:rsidRDefault="000C607C" w:rsidP="000C607C">
            <w:pPr>
              <w:pStyle w:val="ListParagraph"/>
              <w:tabs>
                <w:tab w:val="left" w:pos="720"/>
                <w:tab w:val="left" w:pos="851"/>
              </w:tabs>
              <w:spacing w:line="40" w:lineRule="atLeast"/>
              <w:ind w:left="851"/>
              <w:jc w:val="both"/>
              <w:rPr>
                <w:rFonts w:eastAsia="Calibri"/>
                <w:b/>
                <w:bCs/>
                <w:iCs/>
              </w:rPr>
            </w:pPr>
          </w:p>
          <w:p w14:paraId="7E38E9EB" w14:textId="77777777" w:rsidR="000C607C" w:rsidRPr="00EA110E" w:rsidRDefault="000C607C" w:rsidP="000C607C">
            <w:pPr>
              <w:pStyle w:val="ListParagraph"/>
              <w:tabs>
                <w:tab w:val="left" w:pos="709"/>
              </w:tabs>
              <w:spacing w:line="40" w:lineRule="atLeast"/>
              <w:ind w:left="709"/>
              <w:jc w:val="both"/>
              <w:rPr>
                <w:b/>
                <w:bCs/>
                <w:iCs/>
              </w:rPr>
            </w:pPr>
            <w:r w:rsidRPr="00EA110E">
              <w:rPr>
                <w:rFonts w:eastAsia="Calibri"/>
                <w:bCs/>
                <w:iCs/>
              </w:rPr>
              <w:t>8.2.2. For municipalities with over 50,000 to 90,000 inhabitants, the maximum cost is up to EUR 7,000.00 (seven thousand Euros): Mitrovica, Skenderaj, Rahovec, Lipjan, Malisheva</w:t>
            </w:r>
            <w:r w:rsidRPr="00EA110E">
              <w:rPr>
                <w:bCs/>
                <w:iCs/>
              </w:rPr>
              <w:t>;</w:t>
            </w:r>
          </w:p>
          <w:p w14:paraId="6872CBDD" w14:textId="77777777" w:rsidR="000C607C" w:rsidRPr="00EA110E" w:rsidRDefault="000C607C" w:rsidP="000C607C">
            <w:pPr>
              <w:pStyle w:val="ListParagraph"/>
              <w:tabs>
                <w:tab w:val="left" w:pos="720"/>
                <w:tab w:val="left" w:pos="851"/>
              </w:tabs>
              <w:spacing w:line="40" w:lineRule="atLeast"/>
              <w:ind w:left="990" w:hanging="139"/>
              <w:jc w:val="both"/>
              <w:rPr>
                <w:rFonts w:eastAsia="Calibri"/>
                <w:b/>
                <w:bCs/>
                <w:iCs/>
              </w:rPr>
            </w:pPr>
          </w:p>
          <w:p w14:paraId="1703C1EB" w14:textId="77777777" w:rsidR="000C607C" w:rsidRPr="00EA110E" w:rsidRDefault="000C607C" w:rsidP="000C607C">
            <w:pPr>
              <w:tabs>
                <w:tab w:val="left" w:pos="851"/>
              </w:tabs>
              <w:spacing w:line="40" w:lineRule="atLeast"/>
              <w:ind w:left="720"/>
              <w:jc w:val="both"/>
              <w:rPr>
                <w:rFonts w:ascii="Times New Roman" w:eastAsia="Calibri" w:hAnsi="Times New Roman"/>
                <w:b/>
                <w:bCs/>
                <w:iCs/>
                <w:sz w:val="24"/>
              </w:rPr>
            </w:pPr>
            <w:r w:rsidRPr="00EA110E">
              <w:rPr>
                <w:rFonts w:ascii="Times New Roman" w:eastAsia="Calibri" w:hAnsi="Times New Roman"/>
                <w:bCs/>
                <w:iCs/>
                <w:sz w:val="24"/>
              </w:rPr>
              <w:lastRenderedPageBreak/>
              <w:t>8.2.3. For municipalities with over 90,000 to 150,000 inhabitants, the maximum cost is up to EUR 9,000.00 (nine thousand Euros): Prizren, Ferizaj and Peja; and</w:t>
            </w:r>
          </w:p>
          <w:p w14:paraId="063305AE" w14:textId="77777777" w:rsidR="000C607C" w:rsidRPr="00EA110E" w:rsidRDefault="000C607C" w:rsidP="000C607C">
            <w:pPr>
              <w:pStyle w:val="ListParagraph"/>
              <w:tabs>
                <w:tab w:val="left" w:pos="720"/>
                <w:tab w:val="left" w:pos="851"/>
              </w:tabs>
              <w:spacing w:line="40" w:lineRule="atLeast"/>
              <w:ind w:left="990" w:hanging="139"/>
              <w:jc w:val="both"/>
              <w:rPr>
                <w:rFonts w:eastAsia="Calibri"/>
                <w:b/>
                <w:bCs/>
                <w:iCs/>
              </w:rPr>
            </w:pPr>
          </w:p>
          <w:p w14:paraId="6E6D8540" w14:textId="62977FAF" w:rsidR="000C607C" w:rsidRPr="00EA110E" w:rsidRDefault="000C607C" w:rsidP="00F63985">
            <w:pPr>
              <w:pStyle w:val="ListParagraph"/>
              <w:numPr>
                <w:ilvl w:val="2"/>
                <w:numId w:val="123"/>
              </w:numPr>
              <w:tabs>
                <w:tab w:val="left" w:pos="720"/>
              </w:tabs>
              <w:spacing w:line="40" w:lineRule="atLeast"/>
              <w:ind w:left="693" w:firstLine="27"/>
              <w:jc w:val="both"/>
              <w:rPr>
                <w:rFonts w:eastAsia="Calibri"/>
                <w:b/>
                <w:bCs/>
                <w:iCs/>
              </w:rPr>
            </w:pPr>
            <w:r w:rsidRPr="00EA110E">
              <w:rPr>
                <w:rFonts w:eastAsia="Calibri"/>
                <w:bCs/>
                <w:iCs/>
              </w:rPr>
              <w:t>For the Rural Development Network, the maximum cost is up to EUR 7,000.00 (seven thousand Euros).</w:t>
            </w:r>
          </w:p>
          <w:p w14:paraId="7A9DEC6C" w14:textId="77777777" w:rsidR="000C607C" w:rsidRPr="00EA110E" w:rsidRDefault="000C607C" w:rsidP="000C607C">
            <w:pPr>
              <w:spacing w:line="40" w:lineRule="atLeast"/>
              <w:jc w:val="both"/>
              <w:rPr>
                <w:rFonts w:ascii="Times New Roman" w:eastAsia="Calibri" w:hAnsi="Times New Roman"/>
                <w:bCs/>
                <w:iCs/>
                <w:sz w:val="24"/>
              </w:rPr>
            </w:pPr>
          </w:p>
          <w:p w14:paraId="1783D4F6" w14:textId="77777777" w:rsidR="000C607C" w:rsidRPr="00EA110E" w:rsidRDefault="000C607C" w:rsidP="000C607C">
            <w:pPr>
              <w:spacing w:line="40" w:lineRule="atLeast"/>
              <w:ind w:left="426"/>
              <w:jc w:val="both"/>
              <w:rPr>
                <w:rFonts w:ascii="Times New Roman" w:eastAsia="Calibri" w:hAnsi="Times New Roman"/>
                <w:b/>
                <w:bCs/>
                <w:iCs/>
                <w:sz w:val="24"/>
              </w:rPr>
            </w:pPr>
            <w:r w:rsidRPr="00EA110E">
              <w:rPr>
                <w:rFonts w:ascii="Times New Roman" w:eastAsia="Calibri" w:hAnsi="Times New Roman"/>
                <w:bCs/>
                <w:iCs/>
                <w:sz w:val="24"/>
              </w:rPr>
              <w:t>8.3. Submeasure 303.2 “Implementation of local development strategies”.</w:t>
            </w:r>
          </w:p>
          <w:p w14:paraId="378DA03C" w14:textId="77777777" w:rsidR="000C607C" w:rsidRPr="00EA110E" w:rsidRDefault="000C607C" w:rsidP="000C607C">
            <w:pPr>
              <w:spacing w:line="40" w:lineRule="atLeast"/>
              <w:ind w:left="426"/>
              <w:jc w:val="both"/>
              <w:rPr>
                <w:rFonts w:ascii="Times New Roman" w:eastAsia="Calibri" w:hAnsi="Times New Roman"/>
                <w:b/>
                <w:bCs/>
                <w:iCs/>
                <w:sz w:val="24"/>
              </w:rPr>
            </w:pPr>
          </w:p>
          <w:p w14:paraId="4F48E07C" w14:textId="77777777" w:rsidR="000C607C" w:rsidRPr="00EA110E" w:rsidRDefault="000C607C" w:rsidP="000C607C">
            <w:pPr>
              <w:spacing w:line="40" w:lineRule="atLeast"/>
              <w:ind w:left="426"/>
              <w:jc w:val="both"/>
              <w:rPr>
                <w:rFonts w:ascii="Times New Roman" w:eastAsia="Calibri" w:hAnsi="Times New Roman"/>
                <w:b/>
                <w:bCs/>
                <w:iCs/>
                <w:sz w:val="24"/>
              </w:rPr>
            </w:pPr>
            <w:r w:rsidRPr="00EA110E">
              <w:rPr>
                <w:rFonts w:ascii="Times New Roman" w:eastAsia="Calibri" w:hAnsi="Times New Roman"/>
                <w:bCs/>
                <w:iCs/>
                <w:sz w:val="24"/>
              </w:rPr>
              <w:t>8.4. The first activity is “Functionalization of selected LAGs” by supporting their operating costs.</w:t>
            </w:r>
          </w:p>
          <w:p w14:paraId="39D8C1D9" w14:textId="77777777" w:rsidR="000C607C" w:rsidRPr="00EA110E" w:rsidRDefault="000C607C" w:rsidP="000C607C">
            <w:pPr>
              <w:spacing w:line="40" w:lineRule="atLeast"/>
              <w:ind w:left="426"/>
              <w:jc w:val="both"/>
              <w:rPr>
                <w:rFonts w:ascii="Times New Roman" w:eastAsia="Calibri" w:hAnsi="Times New Roman"/>
                <w:b/>
                <w:bCs/>
                <w:iCs/>
                <w:sz w:val="24"/>
              </w:rPr>
            </w:pPr>
          </w:p>
          <w:p w14:paraId="2E4F4517" w14:textId="77777777" w:rsidR="00842FD2" w:rsidRPr="00EA110E" w:rsidRDefault="00842FD2" w:rsidP="000C607C">
            <w:pPr>
              <w:spacing w:line="40" w:lineRule="atLeast"/>
              <w:ind w:left="426"/>
              <w:jc w:val="both"/>
              <w:rPr>
                <w:rFonts w:ascii="Times New Roman" w:eastAsia="Calibri" w:hAnsi="Times New Roman"/>
                <w:b/>
                <w:bCs/>
                <w:iCs/>
                <w:sz w:val="24"/>
              </w:rPr>
            </w:pPr>
          </w:p>
          <w:p w14:paraId="4B9182A4" w14:textId="77777777" w:rsidR="000C607C" w:rsidRPr="00EA110E" w:rsidRDefault="000C607C" w:rsidP="000C607C">
            <w:pPr>
              <w:spacing w:line="40" w:lineRule="atLeast"/>
              <w:ind w:left="426"/>
              <w:jc w:val="both"/>
              <w:rPr>
                <w:rFonts w:ascii="Times New Roman" w:eastAsia="Calibri" w:hAnsi="Times New Roman"/>
                <w:b/>
                <w:iCs/>
                <w:sz w:val="24"/>
              </w:rPr>
            </w:pPr>
            <w:r w:rsidRPr="00EA110E">
              <w:rPr>
                <w:rFonts w:ascii="Times New Roman" w:eastAsia="Calibri" w:hAnsi="Times New Roman"/>
                <w:iCs/>
                <w:sz w:val="24"/>
              </w:rPr>
              <w:t xml:space="preserve">8.5 The second activity is “Implementation of LDS of selected LAGs” where they promote and implement small projects in accordance with LDS. </w:t>
            </w:r>
          </w:p>
          <w:p w14:paraId="284D9B21" w14:textId="77777777" w:rsidR="000C607C" w:rsidRPr="00EA110E" w:rsidRDefault="000C607C" w:rsidP="000C607C">
            <w:pPr>
              <w:spacing w:line="40" w:lineRule="atLeast"/>
              <w:ind w:left="426"/>
              <w:jc w:val="both"/>
              <w:rPr>
                <w:rFonts w:ascii="Times New Roman" w:eastAsia="Calibri" w:hAnsi="Times New Roman"/>
                <w:b/>
                <w:iCs/>
                <w:sz w:val="24"/>
              </w:rPr>
            </w:pPr>
          </w:p>
          <w:p w14:paraId="44451AC1" w14:textId="77777777" w:rsidR="000C607C" w:rsidRPr="00EA110E" w:rsidRDefault="000C607C" w:rsidP="000C607C">
            <w:pPr>
              <w:tabs>
                <w:tab w:val="left" w:pos="360"/>
              </w:tabs>
              <w:spacing w:line="40" w:lineRule="atLeast"/>
              <w:ind w:right="180"/>
              <w:jc w:val="both"/>
              <w:rPr>
                <w:rStyle w:val="hps"/>
                <w:rFonts w:ascii="Times New Roman" w:eastAsia="Calibri" w:hAnsi="Times New Roman"/>
              </w:rPr>
            </w:pPr>
            <w:r w:rsidRPr="00EA110E">
              <w:rPr>
                <w:rFonts w:ascii="Times New Roman" w:hAnsi="Times New Roman"/>
                <w:bCs/>
                <w:sz w:val="24"/>
                <w:lang w:eastAsia="sq-AL"/>
              </w:rPr>
              <w:t>9. The selection criteria for Measure 303 “Preparation and Implementation of Local Development Strategies – LEADER Approach” for the selected Local Action Groups (LAGs) - eligible costs for the functionalization of LAGs and RDN is set forth in Annex XIV, Table 19 of this Administrative Instruction.</w:t>
            </w:r>
          </w:p>
          <w:p w14:paraId="2A2028D2" w14:textId="77777777" w:rsidR="000C607C" w:rsidRPr="00EA110E" w:rsidRDefault="000C607C" w:rsidP="000C607C">
            <w:pPr>
              <w:tabs>
                <w:tab w:val="left" w:pos="360"/>
              </w:tabs>
              <w:spacing w:line="40" w:lineRule="atLeast"/>
              <w:ind w:right="180"/>
              <w:jc w:val="both"/>
              <w:rPr>
                <w:rFonts w:ascii="Times New Roman" w:eastAsia="Calibri" w:hAnsi="Times New Roman"/>
                <w:b/>
                <w:sz w:val="24"/>
              </w:rPr>
            </w:pPr>
          </w:p>
          <w:p w14:paraId="2ECAB770" w14:textId="77777777" w:rsidR="000C607C" w:rsidRPr="00EA110E" w:rsidRDefault="000C607C" w:rsidP="000C607C">
            <w:pPr>
              <w:spacing w:line="40" w:lineRule="atLeast"/>
              <w:jc w:val="both"/>
              <w:rPr>
                <w:rFonts w:ascii="Times New Roman" w:eastAsia="Calibri" w:hAnsi="Times New Roman"/>
                <w:b/>
                <w:iCs/>
                <w:sz w:val="24"/>
              </w:rPr>
            </w:pPr>
            <w:r w:rsidRPr="00EA110E">
              <w:rPr>
                <w:rFonts w:ascii="Times New Roman" w:eastAsia="Calibri" w:hAnsi="Times New Roman"/>
                <w:iCs/>
                <w:sz w:val="24"/>
              </w:rPr>
              <w:t>10. Eligible cost management</w:t>
            </w:r>
          </w:p>
          <w:p w14:paraId="31EC118A" w14:textId="77777777" w:rsidR="000C607C" w:rsidRPr="00EA110E" w:rsidRDefault="000C607C" w:rsidP="000C607C">
            <w:pPr>
              <w:pStyle w:val="ListParagraph"/>
              <w:spacing w:line="40" w:lineRule="atLeast"/>
              <w:ind w:left="284"/>
              <w:jc w:val="both"/>
              <w:rPr>
                <w:rFonts w:eastAsia="Calibri"/>
                <w:b/>
              </w:rPr>
            </w:pPr>
          </w:p>
          <w:p w14:paraId="4869AA68" w14:textId="77777777" w:rsidR="000C607C" w:rsidRPr="00EA110E" w:rsidRDefault="000C607C" w:rsidP="000C607C">
            <w:pPr>
              <w:pStyle w:val="ListParagraph"/>
              <w:spacing w:line="40" w:lineRule="atLeast"/>
              <w:ind w:left="284"/>
              <w:jc w:val="both"/>
              <w:rPr>
                <w:rFonts w:eastAsia="Calibri"/>
                <w:b/>
              </w:rPr>
            </w:pPr>
            <w:r w:rsidRPr="00EA110E">
              <w:rPr>
                <w:rFonts w:eastAsia="Calibri"/>
              </w:rPr>
              <w:lastRenderedPageBreak/>
              <w:t>10.1 Activity 1 “Acquisition of skills and encouragement of the inhabitants living in the territory of LAGs for selected LAGs” and LAGs selected after signing the contract with the AAD, they receive 80% of all eligible expenditures as advance payment;</w:t>
            </w:r>
          </w:p>
          <w:p w14:paraId="18BB385E" w14:textId="77777777" w:rsidR="000C607C" w:rsidRPr="00EA110E" w:rsidRDefault="000C607C" w:rsidP="000C607C">
            <w:pPr>
              <w:pStyle w:val="ListParagraph"/>
              <w:spacing w:line="40" w:lineRule="atLeast"/>
              <w:ind w:left="284"/>
              <w:jc w:val="both"/>
              <w:rPr>
                <w:rFonts w:eastAsia="Calibri"/>
                <w:b/>
              </w:rPr>
            </w:pPr>
          </w:p>
          <w:p w14:paraId="616E26CB" w14:textId="41E3E279" w:rsidR="000C607C" w:rsidRPr="00EA110E" w:rsidRDefault="000C607C" w:rsidP="00F63985">
            <w:pPr>
              <w:pStyle w:val="ListParagraph"/>
              <w:numPr>
                <w:ilvl w:val="1"/>
                <w:numId w:val="125"/>
              </w:numPr>
              <w:tabs>
                <w:tab w:val="left" w:pos="567"/>
                <w:tab w:val="left" w:pos="990"/>
              </w:tabs>
              <w:spacing w:line="40" w:lineRule="atLeast"/>
              <w:ind w:left="409" w:hanging="49"/>
              <w:jc w:val="both"/>
              <w:rPr>
                <w:rFonts w:eastAsia="Calibri"/>
                <w:b/>
              </w:rPr>
            </w:pPr>
            <w:r w:rsidRPr="00EA110E">
              <w:rPr>
                <w:rFonts w:eastAsia="Calibri"/>
              </w:rPr>
              <w:t>Whereas, after the completion of the project, the beneficiary LAG must bring the necessary evidence, such as: invoices, the manager's and experts' working days form, the manager's CV, the expert's CV and the manager or expert selection procedure, both for the funds received in advance and for 20% of the funds paid after the completion of the project. In case of failure to meet this condition, the beneficiary LAG is obliged to return the received funds;</w:t>
            </w:r>
          </w:p>
          <w:p w14:paraId="59D31FDF" w14:textId="77777777" w:rsidR="000C607C" w:rsidRPr="00EA110E" w:rsidRDefault="000C607C" w:rsidP="00842FD2">
            <w:pPr>
              <w:pStyle w:val="ListParagraph"/>
              <w:tabs>
                <w:tab w:val="left" w:pos="567"/>
                <w:tab w:val="left" w:pos="851"/>
              </w:tabs>
              <w:spacing w:line="40" w:lineRule="atLeast"/>
              <w:ind w:left="409" w:hanging="49"/>
              <w:jc w:val="both"/>
              <w:rPr>
                <w:rFonts w:eastAsia="Calibri"/>
                <w:b/>
              </w:rPr>
            </w:pPr>
          </w:p>
          <w:p w14:paraId="137A9DF5" w14:textId="4ADC7F51" w:rsidR="000C607C" w:rsidRPr="00EA110E" w:rsidRDefault="000C607C" w:rsidP="00F63985">
            <w:pPr>
              <w:pStyle w:val="ListParagraph"/>
              <w:numPr>
                <w:ilvl w:val="1"/>
                <w:numId w:val="125"/>
              </w:numPr>
              <w:tabs>
                <w:tab w:val="left" w:pos="567"/>
                <w:tab w:val="left" w:pos="851"/>
              </w:tabs>
              <w:spacing w:line="40" w:lineRule="atLeast"/>
              <w:ind w:left="409" w:hanging="49"/>
              <w:jc w:val="both"/>
              <w:rPr>
                <w:rFonts w:eastAsia="Calibri"/>
                <w:b/>
              </w:rPr>
            </w:pPr>
            <w:r w:rsidRPr="00EA110E">
              <w:rPr>
                <w:rFonts w:eastAsia="Calibri"/>
              </w:rPr>
              <w:t>The public assistance by MAFRD is provided in two instalments: 80% as advance and 20% after the project completion;</w:t>
            </w:r>
          </w:p>
          <w:p w14:paraId="620A81B7" w14:textId="77777777" w:rsidR="000C607C" w:rsidRPr="00EA110E" w:rsidRDefault="000C607C" w:rsidP="000C607C">
            <w:pPr>
              <w:tabs>
                <w:tab w:val="left" w:pos="567"/>
                <w:tab w:val="left" w:pos="851"/>
              </w:tabs>
              <w:spacing w:line="40" w:lineRule="atLeast"/>
              <w:jc w:val="both"/>
              <w:rPr>
                <w:rFonts w:ascii="Times New Roman" w:eastAsia="Calibri" w:hAnsi="Times New Roman"/>
                <w:b/>
                <w:sz w:val="24"/>
              </w:rPr>
            </w:pPr>
          </w:p>
          <w:p w14:paraId="481F2EC9" w14:textId="77777777" w:rsidR="000C607C" w:rsidRPr="00EA110E" w:rsidRDefault="000C607C" w:rsidP="00F63985">
            <w:pPr>
              <w:pStyle w:val="ListParagraph"/>
              <w:numPr>
                <w:ilvl w:val="1"/>
                <w:numId w:val="125"/>
              </w:numPr>
              <w:tabs>
                <w:tab w:val="left" w:pos="709"/>
                <w:tab w:val="left" w:pos="990"/>
              </w:tabs>
              <w:spacing w:line="40" w:lineRule="atLeast"/>
              <w:ind w:left="270" w:firstLine="0"/>
              <w:jc w:val="both"/>
              <w:rPr>
                <w:rFonts w:eastAsia="Calibri"/>
                <w:b/>
              </w:rPr>
            </w:pPr>
            <w:r w:rsidRPr="00EA110E">
              <w:rPr>
                <w:rFonts w:eastAsia="Calibri"/>
                <w:iCs/>
              </w:rPr>
              <w:t>Activity 2 “Implementation of local development strategies - LEADER approach”, 2a) “Functionalization of selected LAGs” by supporting their operating costs. LAGs selected after signing the contract with AAD, they receive 80% of all eligible expenditures as advance payment.</w:t>
            </w:r>
          </w:p>
          <w:p w14:paraId="7C9460CC" w14:textId="77777777" w:rsidR="00842FD2" w:rsidRPr="00EA110E" w:rsidRDefault="00842FD2" w:rsidP="00842FD2">
            <w:pPr>
              <w:tabs>
                <w:tab w:val="left" w:pos="709"/>
                <w:tab w:val="left" w:pos="990"/>
              </w:tabs>
              <w:spacing w:line="40" w:lineRule="atLeast"/>
              <w:jc w:val="both"/>
              <w:rPr>
                <w:rFonts w:eastAsia="Calibri"/>
                <w:b/>
              </w:rPr>
            </w:pPr>
          </w:p>
          <w:p w14:paraId="6F529EAC" w14:textId="77777777" w:rsidR="000C607C" w:rsidRPr="00EA110E" w:rsidRDefault="000C607C" w:rsidP="00F63985">
            <w:pPr>
              <w:pStyle w:val="ListParagraph"/>
              <w:numPr>
                <w:ilvl w:val="1"/>
                <w:numId w:val="125"/>
              </w:numPr>
              <w:tabs>
                <w:tab w:val="left" w:pos="709"/>
                <w:tab w:val="left" w:pos="990"/>
              </w:tabs>
              <w:spacing w:line="40" w:lineRule="atLeast"/>
              <w:ind w:left="270" w:firstLine="0"/>
              <w:jc w:val="both"/>
              <w:rPr>
                <w:rFonts w:eastAsia="Calibri"/>
                <w:b/>
              </w:rPr>
            </w:pPr>
            <w:r w:rsidRPr="00EA110E">
              <w:rPr>
                <w:rFonts w:eastAsia="Calibri"/>
                <w:iCs/>
              </w:rPr>
              <w:lastRenderedPageBreak/>
              <w:t>While after the completion of the project, the beneficiary LAG must bring the necessary evidence, such as: invoices, the manager's and experts' working days form, as well as the CV of manager and expert, and the manager or expert selection procedure, both for the funds received as advance payment and for 20% of the funds paid after the completion of the project. In case of failure to meet this condition, the beneficiary LAG is obliged to return the received funds. The extent of public support will be 100%;</w:t>
            </w:r>
          </w:p>
          <w:p w14:paraId="4F9E1B87" w14:textId="77777777" w:rsidR="000C607C" w:rsidRPr="00EA110E" w:rsidRDefault="000C607C" w:rsidP="000C607C">
            <w:pPr>
              <w:pStyle w:val="ListParagraph"/>
              <w:tabs>
                <w:tab w:val="left" w:pos="709"/>
                <w:tab w:val="left" w:pos="851"/>
              </w:tabs>
              <w:spacing w:line="40" w:lineRule="atLeast"/>
              <w:ind w:left="284"/>
              <w:jc w:val="both"/>
              <w:rPr>
                <w:rFonts w:eastAsia="Calibri"/>
                <w:b/>
              </w:rPr>
            </w:pPr>
          </w:p>
          <w:p w14:paraId="5819D66C" w14:textId="77777777" w:rsidR="00842FD2" w:rsidRPr="00EA110E" w:rsidRDefault="00842FD2" w:rsidP="00842FD2">
            <w:pPr>
              <w:pStyle w:val="ListParagraph"/>
              <w:tabs>
                <w:tab w:val="left" w:pos="709"/>
                <w:tab w:val="left" w:pos="851"/>
                <w:tab w:val="left" w:pos="1239"/>
                <w:tab w:val="left" w:pos="1389"/>
              </w:tabs>
              <w:spacing w:line="40" w:lineRule="atLeast"/>
              <w:ind w:left="284"/>
              <w:jc w:val="both"/>
              <w:rPr>
                <w:rFonts w:eastAsia="Calibri"/>
                <w:b/>
              </w:rPr>
            </w:pPr>
          </w:p>
          <w:p w14:paraId="7F92EB5F" w14:textId="77777777" w:rsidR="000C607C" w:rsidRPr="00EA110E" w:rsidRDefault="000C607C" w:rsidP="00F63985">
            <w:pPr>
              <w:pStyle w:val="ListParagraph"/>
              <w:numPr>
                <w:ilvl w:val="1"/>
                <w:numId w:val="125"/>
              </w:numPr>
              <w:tabs>
                <w:tab w:val="left" w:pos="900"/>
              </w:tabs>
              <w:spacing w:line="40" w:lineRule="atLeast"/>
              <w:ind w:left="270" w:firstLine="0"/>
              <w:jc w:val="both"/>
              <w:rPr>
                <w:rFonts w:eastAsia="Calibri"/>
                <w:b/>
              </w:rPr>
            </w:pPr>
            <w:r w:rsidRPr="00EA110E">
              <w:rPr>
                <w:rFonts w:eastAsia="Calibri"/>
                <w:iCs/>
              </w:rPr>
              <w:t>Public assistance from MAFRD is provided in two instalments: 80% as advance payment and 20% after the project completion;</w:t>
            </w:r>
          </w:p>
          <w:p w14:paraId="425C99D7" w14:textId="77777777" w:rsidR="000C607C" w:rsidRPr="00EA110E" w:rsidRDefault="000C607C" w:rsidP="000C607C">
            <w:pPr>
              <w:tabs>
                <w:tab w:val="left" w:pos="851"/>
              </w:tabs>
              <w:spacing w:line="40" w:lineRule="atLeast"/>
              <w:jc w:val="both"/>
              <w:rPr>
                <w:rFonts w:ascii="Times New Roman" w:eastAsia="Calibri" w:hAnsi="Times New Roman"/>
                <w:b/>
                <w:sz w:val="24"/>
              </w:rPr>
            </w:pPr>
          </w:p>
          <w:p w14:paraId="7586B088" w14:textId="77777777" w:rsidR="000C607C" w:rsidRPr="00EA110E" w:rsidRDefault="000C607C" w:rsidP="00F63985">
            <w:pPr>
              <w:pStyle w:val="ListParagraph"/>
              <w:numPr>
                <w:ilvl w:val="1"/>
                <w:numId w:val="125"/>
              </w:numPr>
              <w:tabs>
                <w:tab w:val="left" w:pos="990"/>
              </w:tabs>
              <w:spacing w:line="40" w:lineRule="atLeast"/>
              <w:ind w:left="270" w:firstLine="0"/>
              <w:jc w:val="both"/>
              <w:rPr>
                <w:rFonts w:eastAsia="Calibri"/>
                <w:i/>
              </w:rPr>
            </w:pPr>
            <w:r w:rsidRPr="00EA110E">
              <w:rPr>
                <w:rFonts w:eastAsia="Calibri"/>
                <w:iCs/>
              </w:rPr>
              <w:t xml:space="preserve">2b) “Implementation of LDS of selected LAGs” where they promote and implement small projects in accordance with LDS. The extent of public support will be 80% from MAFRD and 20% from other donors or members of selected LAGs. </w:t>
            </w:r>
            <w:r w:rsidRPr="00EA110E">
              <w:rPr>
                <w:rFonts w:eastAsia="Calibri"/>
                <w:i/>
                <w:iCs/>
              </w:rPr>
              <w:t>The project is selected by the GLV;</w:t>
            </w:r>
          </w:p>
          <w:p w14:paraId="4B2F5308" w14:textId="77777777" w:rsidR="000C607C" w:rsidRPr="00EA110E" w:rsidRDefault="000C607C" w:rsidP="000C607C">
            <w:pPr>
              <w:tabs>
                <w:tab w:val="left" w:pos="851"/>
              </w:tabs>
              <w:spacing w:line="40" w:lineRule="atLeast"/>
              <w:jc w:val="both"/>
              <w:rPr>
                <w:rFonts w:ascii="Times New Roman" w:eastAsia="Calibri" w:hAnsi="Times New Roman"/>
                <w:i/>
                <w:sz w:val="24"/>
              </w:rPr>
            </w:pPr>
          </w:p>
          <w:p w14:paraId="71913D09" w14:textId="64FC555D" w:rsidR="000C607C" w:rsidRPr="00EA110E" w:rsidRDefault="000C607C" w:rsidP="007E233F">
            <w:pPr>
              <w:pStyle w:val="ListParagraph"/>
              <w:numPr>
                <w:ilvl w:val="1"/>
                <w:numId w:val="125"/>
              </w:numPr>
              <w:tabs>
                <w:tab w:val="left" w:pos="804"/>
                <w:tab w:val="left" w:pos="1089"/>
              </w:tabs>
              <w:spacing w:line="40" w:lineRule="atLeast"/>
              <w:ind w:left="409" w:hanging="49"/>
              <w:jc w:val="both"/>
              <w:rPr>
                <w:rFonts w:eastAsia="Calibri"/>
                <w:b/>
              </w:rPr>
            </w:pPr>
            <w:r w:rsidRPr="00EA110E">
              <w:rPr>
                <w:rFonts w:eastAsia="Calibri"/>
                <w:iCs/>
              </w:rPr>
              <w:t>LAGs must apply for payment and advance payment.</w:t>
            </w:r>
          </w:p>
          <w:p w14:paraId="6BDF6805" w14:textId="77777777" w:rsidR="000C607C" w:rsidRPr="00EA110E" w:rsidRDefault="000C607C" w:rsidP="000C607C">
            <w:pPr>
              <w:spacing w:line="40" w:lineRule="atLeast"/>
              <w:contextualSpacing/>
              <w:jc w:val="both"/>
              <w:rPr>
                <w:rFonts w:ascii="Times New Roman" w:hAnsi="Times New Roman"/>
                <w:sz w:val="24"/>
              </w:rPr>
            </w:pPr>
          </w:p>
          <w:p w14:paraId="74A67B6E" w14:textId="77777777" w:rsidR="000C607C" w:rsidRPr="00EA110E" w:rsidRDefault="000C607C" w:rsidP="000C607C">
            <w:pPr>
              <w:spacing w:line="40" w:lineRule="atLeast"/>
              <w:contextualSpacing/>
              <w:jc w:val="both"/>
              <w:rPr>
                <w:rFonts w:ascii="Times New Roman" w:hAnsi="Times New Roman"/>
                <w:sz w:val="24"/>
              </w:rPr>
            </w:pPr>
            <w:r w:rsidRPr="00EA110E">
              <w:rPr>
                <w:rFonts w:ascii="Times New Roman" w:hAnsi="Times New Roman"/>
                <w:sz w:val="24"/>
              </w:rPr>
              <w:t>11. Geographic scope of the measure</w:t>
            </w:r>
          </w:p>
          <w:p w14:paraId="31DA0F4B" w14:textId="77777777" w:rsidR="000C607C" w:rsidRPr="00EA110E" w:rsidRDefault="000C607C" w:rsidP="000C607C">
            <w:pPr>
              <w:spacing w:line="40" w:lineRule="atLeast"/>
              <w:ind w:left="360"/>
              <w:contextualSpacing/>
              <w:jc w:val="both"/>
              <w:rPr>
                <w:rFonts w:ascii="Times New Roman" w:hAnsi="Times New Roman"/>
                <w:sz w:val="24"/>
              </w:rPr>
            </w:pPr>
          </w:p>
          <w:p w14:paraId="15896C1E" w14:textId="77777777" w:rsidR="000C607C" w:rsidRPr="00EA110E" w:rsidRDefault="000C607C" w:rsidP="000C607C">
            <w:pPr>
              <w:spacing w:line="40" w:lineRule="atLeast"/>
              <w:ind w:left="360"/>
              <w:jc w:val="both"/>
              <w:rPr>
                <w:rFonts w:ascii="Times New Roman" w:eastAsia="Calibri" w:hAnsi="Times New Roman"/>
                <w:b/>
                <w:sz w:val="24"/>
              </w:rPr>
            </w:pPr>
            <w:r w:rsidRPr="00EA110E">
              <w:rPr>
                <w:rFonts w:ascii="Times New Roman" w:eastAsia="Calibri" w:hAnsi="Times New Roman"/>
                <w:sz w:val="24"/>
              </w:rPr>
              <w:t xml:space="preserve">11.1. The selected LAGs cover the 12 respective municipalities of Kosovo, in which they operate; </w:t>
            </w:r>
          </w:p>
          <w:p w14:paraId="54057365" w14:textId="77777777" w:rsidR="000C607C" w:rsidRPr="00EA110E" w:rsidRDefault="000C607C" w:rsidP="000C607C">
            <w:pPr>
              <w:spacing w:line="40" w:lineRule="atLeast"/>
              <w:ind w:left="360"/>
              <w:jc w:val="both"/>
              <w:rPr>
                <w:rFonts w:ascii="Times New Roman" w:eastAsia="Calibri" w:hAnsi="Times New Roman"/>
                <w:b/>
                <w:sz w:val="24"/>
              </w:rPr>
            </w:pPr>
          </w:p>
          <w:p w14:paraId="7028C1E1" w14:textId="77777777" w:rsidR="000C607C" w:rsidRPr="00EA110E" w:rsidRDefault="000C607C" w:rsidP="000C607C">
            <w:pPr>
              <w:spacing w:line="40" w:lineRule="atLeast"/>
              <w:ind w:left="360"/>
              <w:jc w:val="both"/>
              <w:rPr>
                <w:rFonts w:ascii="Times New Roman" w:eastAsia="Calibri" w:hAnsi="Times New Roman"/>
                <w:b/>
                <w:sz w:val="24"/>
              </w:rPr>
            </w:pPr>
            <w:r w:rsidRPr="00EA110E">
              <w:rPr>
                <w:rFonts w:ascii="Times New Roman" w:eastAsia="Calibri" w:hAnsi="Times New Roman"/>
                <w:sz w:val="24"/>
              </w:rPr>
              <w:t>11.2. A LAG represents a rural area with a population of over 10,000 and less than 150,000 inhabitants, including towns and cities with less than 30,000 inhabitants;</w:t>
            </w:r>
          </w:p>
          <w:p w14:paraId="66A2CCEC" w14:textId="77777777" w:rsidR="000C607C" w:rsidRPr="00EA110E" w:rsidRDefault="000C607C" w:rsidP="000C607C">
            <w:pPr>
              <w:spacing w:line="40" w:lineRule="atLeast"/>
              <w:ind w:left="360"/>
              <w:jc w:val="both"/>
              <w:rPr>
                <w:rFonts w:ascii="Times New Roman" w:eastAsia="Calibri" w:hAnsi="Times New Roman"/>
                <w:b/>
                <w:sz w:val="24"/>
              </w:rPr>
            </w:pPr>
          </w:p>
          <w:p w14:paraId="3369D2BB" w14:textId="77777777" w:rsidR="00842FD2" w:rsidRPr="00EA110E" w:rsidRDefault="00842FD2" w:rsidP="000C607C">
            <w:pPr>
              <w:spacing w:line="40" w:lineRule="atLeast"/>
              <w:ind w:left="360"/>
              <w:jc w:val="both"/>
              <w:rPr>
                <w:rFonts w:ascii="Times New Roman" w:eastAsia="Calibri" w:hAnsi="Times New Roman"/>
                <w:b/>
                <w:sz w:val="24"/>
              </w:rPr>
            </w:pPr>
          </w:p>
          <w:p w14:paraId="0E9C6110" w14:textId="77777777" w:rsidR="000C607C" w:rsidRPr="00EA110E" w:rsidRDefault="000C607C" w:rsidP="000C607C">
            <w:pPr>
              <w:spacing w:line="40" w:lineRule="atLeast"/>
              <w:ind w:left="360"/>
              <w:jc w:val="both"/>
              <w:rPr>
                <w:rFonts w:ascii="Times New Roman" w:eastAsia="Calibri" w:hAnsi="Times New Roman"/>
                <w:b/>
                <w:sz w:val="24"/>
              </w:rPr>
            </w:pPr>
            <w:r w:rsidRPr="00EA110E">
              <w:rPr>
                <w:rFonts w:ascii="Times New Roman" w:eastAsia="Calibri" w:hAnsi="Times New Roman"/>
                <w:sz w:val="24"/>
              </w:rPr>
              <w:t>11.3. The territory represented by a LAG should be integral from the economic, social and physical-geographical aspect and should not belong to the territory of another LAG;</w:t>
            </w:r>
          </w:p>
          <w:p w14:paraId="204468CC" w14:textId="77777777" w:rsidR="000C607C" w:rsidRPr="00EA110E" w:rsidRDefault="000C607C" w:rsidP="000C607C">
            <w:pPr>
              <w:spacing w:line="40" w:lineRule="atLeast"/>
              <w:ind w:left="360"/>
              <w:jc w:val="both"/>
              <w:rPr>
                <w:rFonts w:ascii="Times New Roman" w:eastAsia="Calibri" w:hAnsi="Times New Roman"/>
                <w:b/>
                <w:sz w:val="24"/>
              </w:rPr>
            </w:pPr>
          </w:p>
          <w:p w14:paraId="7B75269C" w14:textId="77777777" w:rsidR="000C607C" w:rsidRPr="00EA110E" w:rsidRDefault="000C607C" w:rsidP="000C607C">
            <w:pPr>
              <w:spacing w:line="40" w:lineRule="atLeast"/>
              <w:ind w:left="360"/>
              <w:jc w:val="both"/>
              <w:rPr>
                <w:rFonts w:ascii="Times New Roman" w:eastAsia="Calibri" w:hAnsi="Times New Roman"/>
                <w:b/>
                <w:sz w:val="24"/>
              </w:rPr>
            </w:pPr>
            <w:r w:rsidRPr="00EA110E">
              <w:rPr>
                <w:rFonts w:ascii="Times New Roman" w:eastAsia="Calibri" w:hAnsi="Times New Roman"/>
                <w:sz w:val="24"/>
              </w:rPr>
              <w:t xml:space="preserve">11.4. The same place should not belong to more than one LAG, i.e. a partnership, strategy and territory.  </w:t>
            </w:r>
          </w:p>
          <w:p w14:paraId="585719F8" w14:textId="77777777" w:rsidR="000C607C" w:rsidRPr="00EA110E" w:rsidRDefault="000C607C" w:rsidP="000C607C">
            <w:pPr>
              <w:spacing w:line="40" w:lineRule="atLeast"/>
              <w:jc w:val="both"/>
              <w:rPr>
                <w:rFonts w:ascii="Times New Roman" w:eastAsia="Calibri" w:hAnsi="Times New Roman"/>
                <w:b/>
                <w:sz w:val="24"/>
              </w:rPr>
            </w:pPr>
          </w:p>
          <w:p w14:paraId="208C1D22" w14:textId="77777777" w:rsidR="000C607C" w:rsidRPr="00EA110E" w:rsidRDefault="000C607C" w:rsidP="000C607C">
            <w:pPr>
              <w:spacing w:line="40" w:lineRule="atLeast"/>
              <w:contextualSpacing/>
              <w:jc w:val="both"/>
              <w:rPr>
                <w:rFonts w:ascii="Times New Roman" w:hAnsi="Times New Roman"/>
                <w:sz w:val="24"/>
                <w:lang w:eastAsia="sq-AL"/>
              </w:rPr>
            </w:pPr>
            <w:r w:rsidRPr="00EA110E">
              <w:rPr>
                <w:rFonts w:ascii="Times New Roman" w:hAnsi="Times New Roman"/>
                <w:sz w:val="24"/>
                <w:lang w:eastAsia="sq-AL"/>
              </w:rPr>
              <w:t xml:space="preserve">12. Project implementation term  </w:t>
            </w:r>
          </w:p>
          <w:p w14:paraId="3A465341" w14:textId="77777777" w:rsidR="000C607C" w:rsidRPr="00EA110E" w:rsidRDefault="000C607C" w:rsidP="000C607C">
            <w:pPr>
              <w:spacing w:line="40" w:lineRule="atLeast"/>
              <w:jc w:val="both"/>
              <w:rPr>
                <w:rFonts w:ascii="Times New Roman" w:eastAsia="Calibri" w:hAnsi="Times New Roman"/>
                <w:b/>
                <w:sz w:val="24"/>
              </w:rPr>
            </w:pPr>
          </w:p>
          <w:p w14:paraId="6612FB9F" w14:textId="6E984228" w:rsidR="000C607C" w:rsidRPr="00EA110E" w:rsidRDefault="000C607C" w:rsidP="007E233F">
            <w:pPr>
              <w:tabs>
                <w:tab w:val="left" w:pos="720"/>
              </w:tabs>
              <w:spacing w:line="40" w:lineRule="atLeast"/>
              <w:jc w:val="both"/>
              <w:rPr>
                <w:rFonts w:ascii="Times New Roman" w:eastAsia="Calibri" w:hAnsi="Times New Roman"/>
                <w:sz w:val="24"/>
              </w:rPr>
            </w:pPr>
            <w:r w:rsidRPr="00EA110E">
              <w:rPr>
                <w:rFonts w:ascii="Times New Roman" w:eastAsia="Calibri" w:hAnsi="Times New Roman"/>
                <w:sz w:val="24"/>
              </w:rPr>
              <w:t xml:space="preserve">Project implementation shall last twelve (12) months with the possibility of extension for another two (2) months from </w:t>
            </w:r>
            <w:r w:rsidR="007E233F" w:rsidRPr="00EA110E">
              <w:rPr>
                <w:rFonts w:ascii="Times New Roman" w:eastAsia="Calibri" w:hAnsi="Times New Roman"/>
                <w:sz w:val="24"/>
              </w:rPr>
              <w:t xml:space="preserve">the day of contract signature. </w:t>
            </w:r>
          </w:p>
          <w:p w14:paraId="622EDEA8" w14:textId="77777777" w:rsidR="007E233F" w:rsidRPr="00EA110E" w:rsidRDefault="007E233F" w:rsidP="007E233F">
            <w:pPr>
              <w:tabs>
                <w:tab w:val="left" w:pos="720"/>
              </w:tabs>
              <w:spacing w:line="40" w:lineRule="atLeast"/>
              <w:jc w:val="both"/>
              <w:rPr>
                <w:rFonts w:ascii="Times New Roman" w:eastAsia="Calibri" w:hAnsi="Times New Roman"/>
                <w:sz w:val="24"/>
              </w:rPr>
            </w:pPr>
          </w:p>
          <w:p w14:paraId="014BEF7D" w14:textId="77777777" w:rsidR="000C607C" w:rsidRPr="00EA110E" w:rsidRDefault="000C607C" w:rsidP="000C607C">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CHAPTER IX</w:t>
            </w:r>
          </w:p>
          <w:p w14:paraId="592F3107" w14:textId="77777777" w:rsidR="000C607C" w:rsidRPr="00EA110E" w:rsidRDefault="000C607C" w:rsidP="000C607C">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MEASURE ON IRRIGATION OF AGRICULTURAL LAND</w:t>
            </w:r>
          </w:p>
          <w:p w14:paraId="0278B03E" w14:textId="77777777" w:rsidR="000C607C" w:rsidRPr="00EA110E" w:rsidRDefault="000C607C" w:rsidP="000C607C">
            <w:pPr>
              <w:spacing w:line="40" w:lineRule="atLeast"/>
              <w:ind w:right="180"/>
              <w:jc w:val="center"/>
              <w:rPr>
                <w:rFonts w:ascii="Times New Roman" w:hAnsi="Times New Roman"/>
                <w:b/>
                <w:sz w:val="24"/>
              </w:rPr>
            </w:pPr>
          </w:p>
          <w:p w14:paraId="6B0DD92B"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Article 26</w:t>
            </w:r>
          </w:p>
          <w:p w14:paraId="0D512BA1"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Beneficiaries</w:t>
            </w:r>
          </w:p>
          <w:p w14:paraId="7E038458" w14:textId="77777777" w:rsidR="000C607C" w:rsidRPr="00EA110E" w:rsidRDefault="000C607C" w:rsidP="000C607C">
            <w:pPr>
              <w:spacing w:line="40" w:lineRule="atLeast"/>
              <w:ind w:right="180"/>
              <w:jc w:val="both"/>
              <w:rPr>
                <w:rFonts w:ascii="Times New Roman" w:hAnsi="Times New Roman"/>
                <w:b/>
                <w:sz w:val="24"/>
              </w:rPr>
            </w:pPr>
          </w:p>
          <w:p w14:paraId="67F92166" w14:textId="20B9BCDB" w:rsidR="000C607C" w:rsidRPr="00EA110E" w:rsidRDefault="000C607C" w:rsidP="00F63985">
            <w:pPr>
              <w:pStyle w:val="ListParagraph"/>
              <w:numPr>
                <w:ilvl w:val="0"/>
                <w:numId w:val="128"/>
              </w:numPr>
              <w:tabs>
                <w:tab w:val="left" w:pos="0"/>
                <w:tab w:val="left" w:pos="360"/>
                <w:tab w:val="left" w:pos="810"/>
              </w:tabs>
              <w:spacing w:line="40" w:lineRule="atLeast"/>
              <w:ind w:left="126" w:firstLine="0"/>
              <w:contextualSpacing/>
              <w:jc w:val="both"/>
              <w:rPr>
                <w:rStyle w:val="hps"/>
              </w:rPr>
            </w:pPr>
            <w:r w:rsidRPr="00EA110E">
              <w:rPr>
                <w:rStyle w:val="hps"/>
              </w:rPr>
              <w:t xml:space="preserve"> Final beneficiaries are:</w:t>
            </w:r>
          </w:p>
          <w:p w14:paraId="5B832297" w14:textId="77777777" w:rsidR="000C607C" w:rsidRPr="00EA110E" w:rsidRDefault="000C607C" w:rsidP="000C607C">
            <w:pPr>
              <w:pStyle w:val="ListParagraph"/>
              <w:tabs>
                <w:tab w:val="left" w:pos="180"/>
                <w:tab w:val="left" w:pos="360"/>
                <w:tab w:val="left" w:pos="810"/>
              </w:tabs>
              <w:spacing w:line="40" w:lineRule="atLeast"/>
              <w:ind w:left="284"/>
              <w:contextualSpacing/>
              <w:jc w:val="both"/>
              <w:rPr>
                <w:rStyle w:val="hps"/>
              </w:rPr>
            </w:pPr>
          </w:p>
          <w:p w14:paraId="50D2E135" w14:textId="77777777" w:rsidR="000C607C" w:rsidRPr="00EA110E" w:rsidRDefault="000C607C" w:rsidP="000C607C">
            <w:pPr>
              <w:tabs>
                <w:tab w:val="left" w:pos="709"/>
                <w:tab w:val="left" w:pos="1080"/>
              </w:tabs>
              <w:spacing w:line="40" w:lineRule="atLeast"/>
              <w:ind w:left="284"/>
              <w:jc w:val="both"/>
              <w:rPr>
                <w:rFonts w:ascii="Times New Roman" w:hAnsi="Times New Roman"/>
                <w:b/>
                <w:bCs/>
                <w:sz w:val="24"/>
                <w:lang w:eastAsia="de-AT"/>
              </w:rPr>
            </w:pPr>
            <w:r w:rsidRPr="00EA110E">
              <w:rPr>
                <w:rFonts w:ascii="Times New Roman" w:hAnsi="Times New Roman"/>
                <w:sz w:val="24"/>
                <w:lang w:eastAsia="de-AT"/>
              </w:rPr>
              <w:t xml:space="preserve">1.1. Farmers, as defined by Law No. 04/L-090 on Amending and Supplementing the </w:t>
            </w:r>
            <w:r w:rsidRPr="00EA110E">
              <w:rPr>
                <w:rFonts w:ascii="Times New Roman" w:hAnsi="Times New Roman"/>
                <w:sz w:val="24"/>
                <w:lang w:eastAsia="de-AT"/>
              </w:rPr>
              <w:lastRenderedPageBreak/>
              <w:t>Law No. 03/L-098 on Agriculture and Rural Development</w:t>
            </w:r>
            <w:r w:rsidRPr="00EA110E">
              <w:rPr>
                <w:rFonts w:ascii="Times New Roman" w:hAnsi="Times New Roman"/>
                <w:bCs/>
                <w:sz w:val="24"/>
                <w:lang w:eastAsia="de-AT"/>
              </w:rPr>
              <w:t>;</w:t>
            </w:r>
          </w:p>
          <w:p w14:paraId="45168CBD" w14:textId="77777777" w:rsidR="000C607C" w:rsidRPr="00EA110E" w:rsidRDefault="000C607C" w:rsidP="000C607C">
            <w:pPr>
              <w:tabs>
                <w:tab w:val="left" w:pos="709"/>
                <w:tab w:val="left" w:pos="1080"/>
              </w:tabs>
              <w:spacing w:line="40" w:lineRule="atLeast"/>
              <w:ind w:left="284"/>
              <w:jc w:val="both"/>
              <w:rPr>
                <w:rFonts w:ascii="Times New Roman" w:hAnsi="Times New Roman"/>
                <w:b/>
                <w:bCs/>
                <w:sz w:val="24"/>
                <w:lang w:eastAsia="de-AT"/>
              </w:rPr>
            </w:pPr>
          </w:p>
          <w:p w14:paraId="0D220A60" w14:textId="77777777" w:rsidR="000C607C" w:rsidRPr="00EA110E" w:rsidRDefault="000C607C" w:rsidP="000C607C">
            <w:pPr>
              <w:tabs>
                <w:tab w:val="left" w:pos="284"/>
              </w:tabs>
              <w:spacing w:line="40" w:lineRule="atLeast"/>
              <w:ind w:left="284"/>
              <w:jc w:val="both"/>
              <w:rPr>
                <w:rFonts w:ascii="Times New Roman" w:hAnsi="Times New Roman"/>
                <w:b/>
                <w:sz w:val="24"/>
                <w:lang w:eastAsia="de-AT"/>
              </w:rPr>
            </w:pPr>
            <w:r w:rsidRPr="00EA110E">
              <w:rPr>
                <w:rFonts w:ascii="Times New Roman" w:hAnsi="Times New Roman"/>
                <w:sz w:val="24"/>
                <w:lang w:eastAsia="de-AT"/>
              </w:rPr>
              <w:t>1.2. Associations of irrigation water users;</w:t>
            </w:r>
          </w:p>
          <w:p w14:paraId="6DF4C4F0" w14:textId="77777777" w:rsidR="000C607C" w:rsidRPr="00EA110E" w:rsidRDefault="000C607C" w:rsidP="000C607C">
            <w:pPr>
              <w:pStyle w:val="ListParagraph"/>
              <w:tabs>
                <w:tab w:val="left" w:pos="709"/>
              </w:tabs>
              <w:spacing w:line="40" w:lineRule="atLeast"/>
              <w:ind w:left="284"/>
              <w:jc w:val="both"/>
              <w:rPr>
                <w:rFonts w:eastAsia="Times New Roman"/>
                <w:b/>
                <w:bCs/>
                <w:lang w:eastAsia="de-AT"/>
              </w:rPr>
            </w:pPr>
          </w:p>
          <w:p w14:paraId="6C183786" w14:textId="77777777" w:rsidR="00842FD2" w:rsidRPr="00EA110E" w:rsidRDefault="00842FD2" w:rsidP="000C607C">
            <w:pPr>
              <w:pStyle w:val="ListParagraph"/>
              <w:tabs>
                <w:tab w:val="left" w:pos="709"/>
              </w:tabs>
              <w:spacing w:line="40" w:lineRule="atLeast"/>
              <w:ind w:left="284"/>
              <w:jc w:val="both"/>
              <w:rPr>
                <w:rFonts w:eastAsia="Times New Roman"/>
                <w:b/>
                <w:bCs/>
                <w:lang w:eastAsia="de-AT"/>
              </w:rPr>
            </w:pPr>
          </w:p>
          <w:p w14:paraId="623410A3" w14:textId="77777777" w:rsidR="000C607C" w:rsidRPr="00EA110E" w:rsidRDefault="000C607C" w:rsidP="000C607C">
            <w:pPr>
              <w:tabs>
                <w:tab w:val="left" w:pos="709"/>
                <w:tab w:val="left" w:pos="810"/>
              </w:tabs>
              <w:spacing w:line="40" w:lineRule="atLeast"/>
              <w:ind w:left="284"/>
              <w:jc w:val="both"/>
              <w:rPr>
                <w:rFonts w:ascii="Times New Roman" w:hAnsi="Times New Roman"/>
                <w:b/>
                <w:sz w:val="24"/>
                <w:lang w:eastAsia="de-AT"/>
              </w:rPr>
            </w:pPr>
            <w:r w:rsidRPr="00EA110E">
              <w:rPr>
                <w:rFonts w:ascii="Times New Roman" w:hAnsi="Times New Roman"/>
                <w:sz w:val="24"/>
                <w:lang w:eastAsia="de-AT"/>
              </w:rPr>
              <w:t>1.3. Regional Irrigation Companies;</w:t>
            </w:r>
          </w:p>
          <w:p w14:paraId="026F3B53" w14:textId="77777777" w:rsidR="000C607C" w:rsidRPr="00EA110E" w:rsidRDefault="000C607C" w:rsidP="000C607C">
            <w:pPr>
              <w:pStyle w:val="ListParagraph"/>
              <w:tabs>
                <w:tab w:val="left" w:pos="709"/>
                <w:tab w:val="left" w:pos="810"/>
              </w:tabs>
              <w:spacing w:line="40" w:lineRule="atLeast"/>
              <w:ind w:left="284"/>
              <w:jc w:val="both"/>
              <w:rPr>
                <w:rFonts w:eastAsia="Times New Roman"/>
                <w:b/>
                <w:lang w:eastAsia="de-AT"/>
              </w:rPr>
            </w:pPr>
          </w:p>
          <w:p w14:paraId="7816EE89" w14:textId="77777777" w:rsidR="00842FD2" w:rsidRPr="00EA110E" w:rsidRDefault="00842FD2" w:rsidP="000C607C">
            <w:pPr>
              <w:pStyle w:val="ListParagraph"/>
              <w:tabs>
                <w:tab w:val="left" w:pos="709"/>
                <w:tab w:val="left" w:pos="810"/>
              </w:tabs>
              <w:spacing w:line="40" w:lineRule="atLeast"/>
              <w:ind w:left="284"/>
              <w:jc w:val="both"/>
              <w:rPr>
                <w:rFonts w:eastAsia="Times New Roman"/>
                <w:b/>
                <w:lang w:eastAsia="de-AT"/>
              </w:rPr>
            </w:pPr>
          </w:p>
          <w:p w14:paraId="0043872B" w14:textId="56F82765" w:rsidR="000C607C" w:rsidRPr="002067BF" w:rsidRDefault="002E0FFB" w:rsidP="002E0FFB">
            <w:pPr>
              <w:pStyle w:val="ListParagraph"/>
              <w:tabs>
                <w:tab w:val="left" w:pos="693"/>
              </w:tabs>
              <w:spacing w:line="40" w:lineRule="atLeast"/>
              <w:ind w:left="267"/>
              <w:jc w:val="both"/>
              <w:rPr>
                <w:b/>
                <w:lang w:eastAsia="de-AT"/>
              </w:rPr>
            </w:pPr>
            <w:r>
              <w:rPr>
                <w:lang w:eastAsia="de-AT"/>
              </w:rPr>
              <w:t xml:space="preserve">1.4. </w:t>
            </w:r>
            <w:r w:rsidR="000C607C" w:rsidRPr="002067BF">
              <w:rPr>
                <w:lang w:eastAsia="de-AT"/>
              </w:rPr>
              <w:t>The applicant cannot benefit a project if it contradicts the Law No. 06/L-011 on Prevention of Conflict of Interest in Discharge of a Public Function and Law No.03/L-149 on the Civil Service of the Republic of Kosovo</w:t>
            </w:r>
            <w:r w:rsidR="000C607C" w:rsidRPr="002067BF">
              <w:t>;</w:t>
            </w:r>
          </w:p>
          <w:p w14:paraId="39A52FF3" w14:textId="77777777" w:rsidR="000C607C" w:rsidRPr="00EA110E" w:rsidRDefault="000C607C" w:rsidP="000C607C">
            <w:pPr>
              <w:tabs>
                <w:tab w:val="left" w:pos="709"/>
              </w:tabs>
              <w:spacing w:line="40" w:lineRule="atLeast"/>
              <w:ind w:left="284"/>
              <w:jc w:val="both"/>
              <w:rPr>
                <w:rFonts w:ascii="Times New Roman" w:eastAsia="Calibri" w:hAnsi="Times New Roman"/>
                <w:b/>
                <w:sz w:val="24"/>
              </w:rPr>
            </w:pPr>
          </w:p>
          <w:p w14:paraId="112D5803" w14:textId="6FBAEBC5" w:rsidR="000C607C" w:rsidRPr="00EA110E" w:rsidRDefault="002E0FFB" w:rsidP="002E0FFB">
            <w:pPr>
              <w:pStyle w:val="StandardTW"/>
              <w:shd w:val="clear" w:color="auto" w:fill="auto"/>
              <w:spacing w:line="40" w:lineRule="atLeast"/>
              <w:ind w:left="270"/>
              <w:rPr>
                <w:rFonts w:ascii="Times New Roman" w:hAnsi="Times New Roman"/>
                <w:noProof w:val="0"/>
                <w:sz w:val="24"/>
                <w:szCs w:val="24"/>
              </w:rPr>
            </w:pPr>
            <w:r>
              <w:rPr>
                <w:rFonts w:ascii="Times New Roman" w:hAnsi="Times New Roman"/>
                <w:bCs/>
                <w:noProof w:val="0"/>
                <w:sz w:val="24"/>
                <w:szCs w:val="24"/>
              </w:rPr>
              <w:t xml:space="preserve">1.5. </w:t>
            </w:r>
            <w:r w:rsidR="000C607C" w:rsidRPr="00EA110E">
              <w:rPr>
                <w:rFonts w:ascii="Times New Roman" w:hAnsi="Times New Roman"/>
                <w:bCs/>
                <w:noProof w:val="0"/>
                <w:sz w:val="24"/>
                <w:szCs w:val="24"/>
              </w:rPr>
              <w:t>All beneficiaries of the rural development project shall be required to maintain their investments under the approved project in the course of three (3) years</w:t>
            </w:r>
            <w:r w:rsidR="000C607C" w:rsidRPr="00EA110E">
              <w:rPr>
                <w:rFonts w:ascii="Times New Roman" w:hAnsi="Times New Roman"/>
                <w:b/>
                <w:bCs/>
                <w:noProof w:val="0"/>
                <w:sz w:val="24"/>
                <w:szCs w:val="24"/>
              </w:rPr>
              <w:t xml:space="preserve"> </w:t>
            </w:r>
            <w:r w:rsidR="000C607C" w:rsidRPr="00EA110E">
              <w:rPr>
                <w:rFonts w:ascii="Times New Roman" w:hAnsi="Times New Roman"/>
                <w:noProof w:val="0"/>
                <w:sz w:val="24"/>
                <w:szCs w:val="24"/>
              </w:rPr>
              <w:t xml:space="preserve">after the date of payment execution, as long as the monitoring period lasts; </w:t>
            </w:r>
          </w:p>
          <w:p w14:paraId="13963366" w14:textId="77777777" w:rsidR="000C607C" w:rsidRPr="00EA110E" w:rsidRDefault="000C607C" w:rsidP="000C607C">
            <w:pPr>
              <w:pStyle w:val="StandardTW"/>
              <w:shd w:val="clear" w:color="auto" w:fill="auto"/>
              <w:tabs>
                <w:tab w:val="clear" w:pos="720"/>
                <w:tab w:val="left" w:pos="709"/>
                <w:tab w:val="left" w:pos="1170"/>
              </w:tabs>
              <w:spacing w:line="40" w:lineRule="atLeast"/>
              <w:rPr>
                <w:rFonts w:ascii="Times New Roman" w:hAnsi="Times New Roman"/>
                <w:noProof w:val="0"/>
                <w:sz w:val="24"/>
                <w:szCs w:val="24"/>
              </w:rPr>
            </w:pPr>
          </w:p>
          <w:p w14:paraId="043E8E66" w14:textId="2E983300" w:rsidR="000C607C" w:rsidRPr="00EA110E" w:rsidRDefault="002E0FFB" w:rsidP="002E0FFB">
            <w:pPr>
              <w:pStyle w:val="StandardTW"/>
              <w:shd w:val="clear" w:color="auto" w:fill="auto"/>
              <w:tabs>
                <w:tab w:val="clear" w:pos="720"/>
                <w:tab w:val="left" w:pos="709"/>
                <w:tab w:val="left" w:pos="1170"/>
              </w:tabs>
              <w:spacing w:line="40" w:lineRule="atLeast"/>
              <w:ind w:left="284"/>
              <w:rPr>
                <w:rFonts w:ascii="Times New Roman" w:hAnsi="Times New Roman"/>
                <w:noProof w:val="0"/>
                <w:sz w:val="24"/>
                <w:szCs w:val="24"/>
              </w:rPr>
            </w:pPr>
            <w:r>
              <w:rPr>
                <w:rFonts w:ascii="Times New Roman" w:hAnsi="Times New Roman"/>
                <w:noProof w:val="0"/>
                <w:sz w:val="24"/>
                <w:szCs w:val="24"/>
              </w:rPr>
              <w:t xml:space="preserve">1.6. </w:t>
            </w:r>
            <w:r w:rsidR="000C607C" w:rsidRPr="00EA110E">
              <w:rPr>
                <w:rFonts w:ascii="Times New Roman" w:hAnsi="Times New Roman"/>
                <w:noProof w:val="0"/>
                <w:sz w:val="24"/>
                <w:szCs w:val="24"/>
              </w:rPr>
              <w:t>If one does not maintain the investment, the beneficiary is obliged to return the funded amount of public support;</w:t>
            </w:r>
          </w:p>
          <w:p w14:paraId="6EE99753" w14:textId="77777777" w:rsidR="000C607C" w:rsidRPr="00EA110E" w:rsidRDefault="000C607C" w:rsidP="000C607C">
            <w:pPr>
              <w:pStyle w:val="StandardTW"/>
              <w:shd w:val="clear" w:color="auto" w:fill="auto"/>
              <w:tabs>
                <w:tab w:val="clear" w:pos="720"/>
                <w:tab w:val="left" w:pos="709"/>
                <w:tab w:val="left" w:pos="1170"/>
              </w:tabs>
              <w:spacing w:line="40" w:lineRule="atLeast"/>
              <w:ind w:left="284"/>
              <w:rPr>
                <w:rFonts w:ascii="Times New Roman" w:hAnsi="Times New Roman"/>
                <w:noProof w:val="0"/>
                <w:sz w:val="24"/>
                <w:szCs w:val="24"/>
              </w:rPr>
            </w:pPr>
          </w:p>
          <w:p w14:paraId="125F34CE" w14:textId="2DFCDBCA" w:rsidR="000C607C" w:rsidRPr="00EA110E" w:rsidRDefault="002E0FFB" w:rsidP="002E0FFB">
            <w:pPr>
              <w:pStyle w:val="StandardTW"/>
              <w:shd w:val="clear" w:color="auto" w:fill="auto"/>
              <w:tabs>
                <w:tab w:val="clear" w:pos="720"/>
                <w:tab w:val="left" w:pos="709"/>
                <w:tab w:val="left" w:pos="1170"/>
              </w:tabs>
              <w:spacing w:line="40" w:lineRule="atLeast"/>
              <w:ind w:left="284"/>
              <w:rPr>
                <w:rFonts w:ascii="Times New Roman" w:hAnsi="Times New Roman"/>
                <w:noProof w:val="0"/>
                <w:sz w:val="24"/>
                <w:szCs w:val="24"/>
              </w:rPr>
            </w:pPr>
            <w:r>
              <w:rPr>
                <w:rFonts w:ascii="Times New Roman" w:eastAsia="Times New Roman" w:hAnsi="Times New Roman"/>
                <w:noProof w:val="0"/>
                <w:sz w:val="24"/>
                <w:szCs w:val="24"/>
              </w:rPr>
              <w:t xml:space="preserve">1.7. </w:t>
            </w:r>
            <w:r w:rsidR="000C607C" w:rsidRPr="00EA110E">
              <w:rPr>
                <w:rFonts w:ascii="Times New Roman" w:eastAsia="Times New Roman" w:hAnsi="Times New Roman"/>
                <w:noProof w:val="0"/>
                <w:sz w:val="24"/>
                <w:szCs w:val="24"/>
              </w:rPr>
              <w:t>All beneficiaries of rural development projects shall be, upon the investment completion, required to have a functional project under the business plan, the RDP and the criteria of this Administrative Instruction;</w:t>
            </w:r>
          </w:p>
          <w:p w14:paraId="69797ACE" w14:textId="77777777" w:rsidR="000C607C" w:rsidRPr="00EA110E" w:rsidRDefault="000C607C" w:rsidP="000C607C">
            <w:pPr>
              <w:pStyle w:val="StandardTW"/>
              <w:shd w:val="clear" w:color="auto" w:fill="auto"/>
              <w:tabs>
                <w:tab w:val="clear" w:pos="720"/>
                <w:tab w:val="left" w:pos="709"/>
                <w:tab w:val="left" w:pos="1170"/>
              </w:tabs>
              <w:spacing w:line="40" w:lineRule="atLeast"/>
              <w:ind w:left="284"/>
              <w:rPr>
                <w:rFonts w:ascii="Times New Roman" w:hAnsi="Times New Roman"/>
                <w:noProof w:val="0"/>
                <w:sz w:val="24"/>
                <w:szCs w:val="24"/>
              </w:rPr>
            </w:pPr>
          </w:p>
          <w:p w14:paraId="746924F9" w14:textId="6C3DA6FB" w:rsidR="000C607C" w:rsidRPr="00EA110E" w:rsidRDefault="002E0FFB" w:rsidP="002E0FFB">
            <w:pPr>
              <w:pStyle w:val="StandardTW"/>
              <w:shd w:val="clear" w:color="auto" w:fill="auto"/>
              <w:tabs>
                <w:tab w:val="clear" w:pos="720"/>
                <w:tab w:val="left" w:pos="709"/>
                <w:tab w:val="left" w:pos="1170"/>
              </w:tabs>
              <w:spacing w:line="40" w:lineRule="atLeast"/>
              <w:ind w:left="284"/>
              <w:rPr>
                <w:rFonts w:ascii="Times New Roman" w:hAnsi="Times New Roman"/>
                <w:noProof w:val="0"/>
                <w:sz w:val="24"/>
                <w:szCs w:val="24"/>
              </w:rPr>
            </w:pPr>
            <w:r>
              <w:rPr>
                <w:rFonts w:ascii="Times New Roman" w:hAnsi="Times New Roman"/>
                <w:noProof w:val="0"/>
                <w:sz w:val="24"/>
                <w:szCs w:val="24"/>
              </w:rPr>
              <w:lastRenderedPageBreak/>
              <w:t xml:space="preserve">1.8. </w:t>
            </w:r>
            <w:r w:rsidR="000C607C" w:rsidRPr="00EA110E">
              <w:rPr>
                <w:rFonts w:ascii="Times New Roman" w:hAnsi="Times New Roman"/>
                <w:noProof w:val="0"/>
                <w:sz w:val="24"/>
                <w:szCs w:val="24"/>
              </w:rPr>
              <w:t>The request for payment shall be rejected for projects with no finalised activity for which it was scored during the evaluation process.</w:t>
            </w:r>
          </w:p>
          <w:p w14:paraId="00BC5321" w14:textId="77777777" w:rsidR="000C607C" w:rsidRPr="00EA110E" w:rsidRDefault="000C607C" w:rsidP="000C607C">
            <w:pPr>
              <w:pStyle w:val="ListParagraph"/>
              <w:spacing w:line="40" w:lineRule="atLeast"/>
              <w:ind w:left="180" w:right="180"/>
              <w:jc w:val="both"/>
              <w:rPr>
                <w:b/>
              </w:rPr>
            </w:pPr>
          </w:p>
          <w:p w14:paraId="53CDD767" w14:textId="77777777" w:rsidR="000C607C" w:rsidRPr="00EA110E" w:rsidRDefault="000C607C" w:rsidP="002067BF">
            <w:pPr>
              <w:pStyle w:val="ListParagraph"/>
              <w:numPr>
                <w:ilvl w:val="0"/>
                <w:numId w:val="111"/>
              </w:numPr>
              <w:tabs>
                <w:tab w:val="left" w:pos="360"/>
              </w:tabs>
              <w:spacing w:line="40" w:lineRule="atLeast"/>
              <w:ind w:right="180"/>
              <w:jc w:val="both"/>
              <w:rPr>
                <w:rStyle w:val="hps"/>
              </w:rPr>
            </w:pPr>
            <w:r w:rsidRPr="00EA110E">
              <w:rPr>
                <w:rStyle w:val="hps"/>
              </w:rPr>
              <w:t>Common eligibility criteria</w:t>
            </w:r>
          </w:p>
          <w:p w14:paraId="1ACD7006" w14:textId="77777777" w:rsidR="000C607C" w:rsidRPr="00EA110E" w:rsidRDefault="000C607C" w:rsidP="000C607C">
            <w:pPr>
              <w:pStyle w:val="ListParagraph"/>
              <w:tabs>
                <w:tab w:val="left" w:pos="360"/>
              </w:tabs>
              <w:spacing w:line="40" w:lineRule="atLeast"/>
              <w:ind w:left="360" w:right="180"/>
              <w:jc w:val="both"/>
              <w:rPr>
                <w:rStyle w:val="hps"/>
              </w:rPr>
            </w:pPr>
          </w:p>
          <w:p w14:paraId="564F60CF" w14:textId="77777777" w:rsidR="000C607C" w:rsidRPr="00EA110E" w:rsidRDefault="000C607C" w:rsidP="002067BF">
            <w:pPr>
              <w:pStyle w:val="ListParagraph"/>
              <w:numPr>
                <w:ilvl w:val="1"/>
                <w:numId w:val="111"/>
              </w:numPr>
              <w:spacing w:line="40" w:lineRule="atLeast"/>
              <w:ind w:left="270" w:firstLine="0"/>
              <w:jc w:val="both"/>
              <w:rPr>
                <w:rFonts w:eastAsia="Calibri"/>
                <w:b/>
                <w:lang w:eastAsia="sq-AL"/>
              </w:rPr>
            </w:pPr>
            <w:r w:rsidRPr="00EA110E">
              <w:rPr>
                <w:rFonts w:eastAsia="Calibri"/>
              </w:rPr>
              <w:t>Consent from the public irrigation company, if the applicant in his project envisages the use of the irrigation system of public companies;</w:t>
            </w:r>
          </w:p>
          <w:p w14:paraId="3E41BBBE" w14:textId="77777777" w:rsidR="000C607C" w:rsidRPr="00EA110E" w:rsidRDefault="000C607C" w:rsidP="000C607C">
            <w:pPr>
              <w:pStyle w:val="ListParagraph"/>
              <w:spacing w:line="40" w:lineRule="atLeast"/>
              <w:ind w:left="284"/>
              <w:jc w:val="both"/>
              <w:rPr>
                <w:rFonts w:eastAsia="Calibri"/>
                <w:b/>
                <w:lang w:eastAsia="sq-AL"/>
              </w:rPr>
            </w:pPr>
          </w:p>
          <w:p w14:paraId="7ACC39FE" w14:textId="77777777" w:rsidR="000C607C" w:rsidRPr="00EA110E" w:rsidRDefault="000C607C" w:rsidP="002067BF">
            <w:pPr>
              <w:pStyle w:val="ListParagraph"/>
              <w:numPr>
                <w:ilvl w:val="1"/>
                <w:numId w:val="111"/>
              </w:numPr>
              <w:spacing w:line="40" w:lineRule="atLeast"/>
              <w:ind w:left="270" w:firstLine="0"/>
              <w:jc w:val="both"/>
              <w:rPr>
                <w:rFonts w:eastAsia="Calibri"/>
                <w:b/>
                <w:lang w:eastAsia="sq-AL"/>
              </w:rPr>
            </w:pPr>
            <w:r w:rsidRPr="00EA110E">
              <w:rPr>
                <w:rFonts w:eastAsia="Calibri"/>
              </w:rPr>
              <w:t>Proof that farmers benefiting from Measure 101 “investment in physical assets of agriculture households”, are included in the project, if applicable;</w:t>
            </w:r>
          </w:p>
          <w:p w14:paraId="07D9BA8A" w14:textId="77777777" w:rsidR="000C607C" w:rsidRPr="00EA110E" w:rsidRDefault="000C607C" w:rsidP="000C607C">
            <w:pPr>
              <w:spacing w:line="40" w:lineRule="atLeast"/>
              <w:jc w:val="both"/>
              <w:rPr>
                <w:rFonts w:ascii="Times New Roman" w:eastAsia="Calibri" w:hAnsi="Times New Roman"/>
                <w:b/>
                <w:sz w:val="24"/>
                <w:lang w:eastAsia="sq-AL"/>
              </w:rPr>
            </w:pPr>
          </w:p>
          <w:p w14:paraId="46D5FDF3" w14:textId="77777777" w:rsidR="000C607C" w:rsidRPr="00EA110E" w:rsidRDefault="000C607C" w:rsidP="002067BF">
            <w:pPr>
              <w:pStyle w:val="ListParagraph"/>
              <w:numPr>
                <w:ilvl w:val="1"/>
                <w:numId w:val="111"/>
              </w:numPr>
              <w:spacing w:line="40" w:lineRule="atLeast"/>
              <w:ind w:left="270" w:firstLine="0"/>
              <w:jc w:val="both"/>
              <w:rPr>
                <w:rFonts w:eastAsia="Calibri"/>
                <w:b/>
                <w:lang w:eastAsia="sq-AL"/>
              </w:rPr>
            </w:pPr>
            <w:r w:rsidRPr="00EA110E">
              <w:rPr>
                <w:rFonts w:eastAsia="Calibri"/>
              </w:rPr>
              <w:t>Projects eligible for public funding shall be projects which, upon completion of investment, are compatible with the goal of investment (capable to irrigate agricultural land), which shall be proven during the field controls;</w:t>
            </w:r>
          </w:p>
          <w:p w14:paraId="1A7C2780" w14:textId="77777777" w:rsidR="000C607C" w:rsidRPr="00EA110E" w:rsidRDefault="000C607C" w:rsidP="000C607C">
            <w:pPr>
              <w:spacing w:line="40" w:lineRule="atLeast"/>
              <w:ind w:left="270"/>
              <w:jc w:val="both"/>
              <w:rPr>
                <w:rFonts w:ascii="Times New Roman" w:eastAsia="Calibri" w:hAnsi="Times New Roman"/>
                <w:b/>
                <w:sz w:val="24"/>
                <w:lang w:eastAsia="sq-AL"/>
              </w:rPr>
            </w:pPr>
          </w:p>
          <w:p w14:paraId="38208E27" w14:textId="77777777" w:rsidR="00842FD2" w:rsidRPr="00EA110E" w:rsidRDefault="00842FD2" w:rsidP="000C607C">
            <w:pPr>
              <w:spacing w:line="40" w:lineRule="atLeast"/>
              <w:ind w:left="270"/>
              <w:jc w:val="both"/>
              <w:rPr>
                <w:rFonts w:ascii="Times New Roman" w:eastAsia="Calibri" w:hAnsi="Times New Roman"/>
                <w:b/>
                <w:sz w:val="24"/>
                <w:lang w:eastAsia="sq-AL"/>
              </w:rPr>
            </w:pPr>
          </w:p>
          <w:p w14:paraId="28041346" w14:textId="77777777" w:rsidR="000C607C" w:rsidRPr="00EA110E" w:rsidRDefault="000C607C" w:rsidP="002067BF">
            <w:pPr>
              <w:pStyle w:val="ListParagraph"/>
              <w:numPr>
                <w:ilvl w:val="1"/>
                <w:numId w:val="111"/>
              </w:numPr>
              <w:spacing w:line="40" w:lineRule="atLeast"/>
              <w:ind w:left="270" w:firstLine="0"/>
              <w:jc w:val="both"/>
              <w:rPr>
                <w:rFonts w:eastAsia="Calibri"/>
                <w:b/>
                <w:lang w:eastAsia="sq-AL"/>
              </w:rPr>
            </w:pPr>
            <w:r w:rsidRPr="00EA110E">
              <w:rPr>
                <w:rFonts w:eastAsia="Calibri"/>
              </w:rPr>
              <w:t xml:space="preserve"> If, upon completion, projects are dysfunctional, the beneficiary shall be required to return public support funds received as an advance;</w:t>
            </w:r>
          </w:p>
          <w:p w14:paraId="3F6419A1" w14:textId="77777777" w:rsidR="000C607C" w:rsidRPr="00EA110E" w:rsidRDefault="000C607C" w:rsidP="000C607C">
            <w:pPr>
              <w:pStyle w:val="ListParagraph"/>
              <w:spacing w:line="40" w:lineRule="atLeast"/>
              <w:ind w:left="284"/>
              <w:jc w:val="both"/>
              <w:rPr>
                <w:rFonts w:eastAsia="Calibri"/>
                <w:b/>
                <w:lang w:eastAsia="sq-AL"/>
              </w:rPr>
            </w:pPr>
          </w:p>
          <w:p w14:paraId="7E380DFA" w14:textId="77777777" w:rsidR="000C607C" w:rsidRPr="00EA110E" w:rsidRDefault="000C607C" w:rsidP="002067BF">
            <w:pPr>
              <w:pStyle w:val="ListParagraph"/>
              <w:numPr>
                <w:ilvl w:val="1"/>
                <w:numId w:val="111"/>
              </w:numPr>
              <w:spacing w:line="40" w:lineRule="atLeast"/>
              <w:ind w:left="270" w:firstLine="0"/>
              <w:jc w:val="both"/>
              <w:rPr>
                <w:rFonts w:eastAsia="Calibri"/>
                <w:b/>
                <w:lang w:eastAsia="sq-AL"/>
              </w:rPr>
            </w:pPr>
            <w:r w:rsidRPr="00EA110E">
              <w:rPr>
                <w:rFonts w:eastAsia="Calibri"/>
                <w:bCs/>
                <w:lang w:eastAsia="sq-AL"/>
              </w:rPr>
              <w:t xml:space="preserve">All beneficiaries of the rural development project shall be required to maintain their investments under the approved project in the course of three (3) </w:t>
            </w:r>
            <w:r w:rsidRPr="00EA110E">
              <w:rPr>
                <w:rFonts w:eastAsia="Calibri"/>
                <w:bCs/>
                <w:lang w:eastAsia="sq-AL"/>
              </w:rPr>
              <w:lastRenderedPageBreak/>
              <w:t>years upon project completion, as long as the monitoring period will last;</w:t>
            </w:r>
          </w:p>
          <w:p w14:paraId="477D1D84" w14:textId="77777777" w:rsidR="000C607C" w:rsidRPr="00EA110E" w:rsidRDefault="000C607C" w:rsidP="000C607C">
            <w:pPr>
              <w:spacing w:line="40" w:lineRule="atLeast"/>
              <w:jc w:val="both"/>
              <w:rPr>
                <w:rFonts w:ascii="Times New Roman" w:eastAsia="Calibri" w:hAnsi="Times New Roman"/>
                <w:b/>
                <w:sz w:val="24"/>
                <w:lang w:eastAsia="sq-AL"/>
              </w:rPr>
            </w:pPr>
          </w:p>
          <w:p w14:paraId="25E227CC" w14:textId="77777777" w:rsidR="000C607C" w:rsidRPr="00EA110E" w:rsidRDefault="000C607C" w:rsidP="002067BF">
            <w:pPr>
              <w:pStyle w:val="ListParagraph"/>
              <w:numPr>
                <w:ilvl w:val="1"/>
                <w:numId w:val="111"/>
              </w:numPr>
              <w:spacing w:line="40" w:lineRule="atLeast"/>
              <w:ind w:left="270" w:firstLine="0"/>
              <w:jc w:val="both"/>
              <w:rPr>
                <w:rFonts w:eastAsia="Calibri"/>
                <w:b/>
                <w:lang w:eastAsia="sq-AL"/>
              </w:rPr>
            </w:pPr>
            <w:r w:rsidRPr="00EA110E">
              <w:rPr>
                <w:rFonts w:eastAsia="Times New Roman"/>
                <w:lang w:eastAsia="de-AT"/>
              </w:rPr>
              <w:t>Beneficiaries may not be awarded a new project, if the previous project was not completed in conformity with the contract signed with AAD;</w:t>
            </w:r>
          </w:p>
          <w:p w14:paraId="701D8497" w14:textId="77777777" w:rsidR="000C607C" w:rsidRPr="00EA110E" w:rsidRDefault="000C607C" w:rsidP="000C607C">
            <w:pPr>
              <w:spacing w:line="40" w:lineRule="atLeast"/>
              <w:ind w:left="270"/>
              <w:jc w:val="both"/>
              <w:rPr>
                <w:rFonts w:ascii="Times New Roman" w:eastAsia="Calibri" w:hAnsi="Times New Roman"/>
                <w:b/>
                <w:sz w:val="24"/>
                <w:lang w:eastAsia="sq-AL"/>
              </w:rPr>
            </w:pPr>
            <w:r w:rsidRPr="00EA110E">
              <w:rPr>
                <w:rFonts w:ascii="Times New Roman" w:hAnsi="Times New Roman"/>
                <w:sz w:val="24"/>
                <w:lang w:eastAsia="de-AT"/>
              </w:rPr>
              <w:t xml:space="preserve"> </w:t>
            </w:r>
          </w:p>
          <w:p w14:paraId="377479A3" w14:textId="77777777" w:rsidR="000C607C" w:rsidRPr="00EA110E" w:rsidRDefault="000C607C" w:rsidP="002067BF">
            <w:pPr>
              <w:pStyle w:val="ListParagraph"/>
              <w:numPr>
                <w:ilvl w:val="1"/>
                <w:numId w:val="111"/>
              </w:numPr>
              <w:spacing w:line="40" w:lineRule="atLeast"/>
              <w:ind w:left="270" w:firstLine="0"/>
              <w:jc w:val="both"/>
              <w:rPr>
                <w:rFonts w:eastAsia="Calibri"/>
                <w:b/>
                <w:lang w:eastAsia="sq-AL"/>
              </w:rPr>
            </w:pPr>
            <w:r w:rsidRPr="00EA110E">
              <w:rPr>
                <w:rFonts w:eastAsia="Times New Roman"/>
                <w:lang w:eastAsia="sq-AL"/>
              </w:rPr>
              <w:t>In case the project provides for construction, expansion and rehabilitation, the applicant shall submit the conceptual (technical) project with bill of quantity of investments;</w:t>
            </w:r>
          </w:p>
          <w:p w14:paraId="0A6B2188" w14:textId="77777777" w:rsidR="000C607C" w:rsidRPr="00EA110E" w:rsidRDefault="000C607C" w:rsidP="000C607C">
            <w:pPr>
              <w:spacing w:line="40" w:lineRule="atLeast"/>
              <w:ind w:left="270"/>
              <w:jc w:val="both"/>
              <w:rPr>
                <w:rFonts w:ascii="Times New Roman" w:eastAsia="Calibri" w:hAnsi="Times New Roman"/>
                <w:b/>
                <w:sz w:val="24"/>
                <w:lang w:eastAsia="sq-AL"/>
              </w:rPr>
            </w:pPr>
          </w:p>
          <w:p w14:paraId="4AF2248A" w14:textId="77777777" w:rsidR="000C607C" w:rsidRPr="00EA110E" w:rsidRDefault="000C607C" w:rsidP="002067BF">
            <w:pPr>
              <w:pStyle w:val="ListParagraph"/>
              <w:numPr>
                <w:ilvl w:val="1"/>
                <w:numId w:val="111"/>
              </w:numPr>
              <w:spacing w:line="40" w:lineRule="atLeast"/>
              <w:ind w:left="270" w:firstLine="0"/>
              <w:jc w:val="both"/>
              <w:rPr>
                <w:rFonts w:eastAsia="Calibri"/>
                <w:b/>
                <w:lang w:eastAsia="sq-AL"/>
              </w:rPr>
            </w:pPr>
            <w:r w:rsidRPr="00EA110E">
              <w:rPr>
                <w:rFonts w:eastAsia="Calibri"/>
              </w:rPr>
              <w:t>In case of project selection, before signing the contract, the beneficiary shall submit:</w:t>
            </w:r>
          </w:p>
          <w:p w14:paraId="46709C92" w14:textId="77777777" w:rsidR="000C607C" w:rsidRPr="00EA110E" w:rsidRDefault="000C607C" w:rsidP="000C607C">
            <w:pPr>
              <w:spacing w:line="40" w:lineRule="atLeast"/>
              <w:jc w:val="both"/>
              <w:rPr>
                <w:rFonts w:ascii="Times New Roman" w:eastAsia="Calibri" w:hAnsi="Times New Roman"/>
                <w:b/>
                <w:sz w:val="24"/>
                <w:lang w:eastAsia="sq-AL"/>
              </w:rPr>
            </w:pPr>
          </w:p>
          <w:p w14:paraId="69337018" w14:textId="77777777" w:rsidR="000C607C" w:rsidRPr="00EA110E" w:rsidRDefault="000C607C" w:rsidP="002067BF">
            <w:pPr>
              <w:pStyle w:val="ListParagraph"/>
              <w:numPr>
                <w:ilvl w:val="2"/>
                <w:numId w:val="111"/>
              </w:numPr>
              <w:spacing w:line="40" w:lineRule="atLeast"/>
              <w:ind w:left="693" w:firstLine="0"/>
              <w:jc w:val="both"/>
              <w:rPr>
                <w:rFonts w:eastAsia="Times New Roman"/>
                <w:b/>
                <w:lang w:eastAsia="sq-AL"/>
              </w:rPr>
            </w:pPr>
            <w:r w:rsidRPr="00EA110E">
              <w:rPr>
                <w:rFonts w:eastAsia="Times New Roman"/>
                <w:lang w:eastAsia="sq-AL"/>
              </w:rPr>
              <w:t>Construction permit by the competent municipal authority;</w:t>
            </w:r>
          </w:p>
          <w:p w14:paraId="75602780" w14:textId="77777777" w:rsidR="000C607C" w:rsidRPr="00EA110E" w:rsidRDefault="000C607C" w:rsidP="00842FD2">
            <w:pPr>
              <w:pStyle w:val="ListParagraph"/>
              <w:spacing w:line="40" w:lineRule="atLeast"/>
              <w:ind w:left="693"/>
              <w:jc w:val="both"/>
              <w:rPr>
                <w:rFonts w:eastAsia="Times New Roman"/>
                <w:b/>
                <w:lang w:eastAsia="sq-AL"/>
              </w:rPr>
            </w:pPr>
          </w:p>
          <w:p w14:paraId="04D85117" w14:textId="77777777" w:rsidR="000C607C" w:rsidRPr="00EA110E" w:rsidRDefault="000C607C" w:rsidP="002067BF">
            <w:pPr>
              <w:pStyle w:val="ListParagraph"/>
              <w:numPr>
                <w:ilvl w:val="2"/>
                <w:numId w:val="111"/>
              </w:numPr>
              <w:spacing w:line="40" w:lineRule="atLeast"/>
              <w:ind w:left="693" w:firstLine="0"/>
              <w:jc w:val="both"/>
              <w:rPr>
                <w:rFonts w:eastAsia="Times New Roman"/>
                <w:b/>
                <w:lang w:eastAsia="sq-AL"/>
              </w:rPr>
            </w:pPr>
            <w:r w:rsidRPr="00EA110E">
              <w:rPr>
                <w:rFonts w:eastAsia="Calibri"/>
              </w:rPr>
              <w:t>Detailed project, including bill of quantities;</w:t>
            </w:r>
          </w:p>
          <w:p w14:paraId="79AB8EEF" w14:textId="77777777" w:rsidR="000C607C" w:rsidRPr="00EA110E" w:rsidRDefault="000C607C" w:rsidP="00842FD2">
            <w:pPr>
              <w:spacing w:line="40" w:lineRule="atLeast"/>
              <w:ind w:left="693"/>
              <w:jc w:val="both"/>
              <w:rPr>
                <w:rFonts w:ascii="Times New Roman" w:hAnsi="Times New Roman"/>
                <w:b/>
                <w:sz w:val="24"/>
                <w:lang w:eastAsia="sq-AL"/>
              </w:rPr>
            </w:pPr>
          </w:p>
          <w:p w14:paraId="45974DC7" w14:textId="77777777" w:rsidR="000C607C" w:rsidRPr="00EA110E" w:rsidRDefault="000C607C" w:rsidP="002067BF">
            <w:pPr>
              <w:pStyle w:val="ListParagraph"/>
              <w:numPr>
                <w:ilvl w:val="2"/>
                <w:numId w:val="111"/>
              </w:numPr>
              <w:spacing w:line="40" w:lineRule="atLeast"/>
              <w:ind w:left="693" w:firstLine="0"/>
              <w:jc w:val="both"/>
              <w:rPr>
                <w:rFonts w:eastAsia="Times New Roman"/>
                <w:b/>
                <w:lang w:eastAsia="sq-AL"/>
              </w:rPr>
            </w:pPr>
            <w:r w:rsidRPr="00EA110E">
              <w:rPr>
                <w:rFonts w:eastAsia="Calibri"/>
              </w:rPr>
              <w:t>Environment impact assessment, if provided by law;</w:t>
            </w:r>
          </w:p>
          <w:p w14:paraId="588F94F2" w14:textId="77777777" w:rsidR="000C607C" w:rsidRPr="00EA110E" w:rsidRDefault="000C607C" w:rsidP="000C607C">
            <w:pPr>
              <w:tabs>
                <w:tab w:val="left" w:pos="360"/>
              </w:tabs>
              <w:spacing w:line="40" w:lineRule="atLeast"/>
              <w:ind w:right="180"/>
              <w:jc w:val="both"/>
              <w:rPr>
                <w:rStyle w:val="hps"/>
                <w:rFonts w:ascii="Times New Roman" w:hAnsi="Times New Roman"/>
                <w:b/>
              </w:rPr>
            </w:pPr>
          </w:p>
          <w:p w14:paraId="1751F6F6" w14:textId="77777777" w:rsidR="000C607C" w:rsidRPr="00EA110E" w:rsidRDefault="000C607C" w:rsidP="002067BF">
            <w:pPr>
              <w:pStyle w:val="ListParagraph"/>
              <w:numPr>
                <w:ilvl w:val="0"/>
                <w:numId w:val="111"/>
              </w:numPr>
              <w:tabs>
                <w:tab w:val="left" w:pos="270"/>
              </w:tabs>
              <w:spacing w:line="40" w:lineRule="atLeast"/>
              <w:ind w:left="284" w:right="180" w:hanging="284"/>
              <w:jc w:val="both"/>
            </w:pPr>
            <w:r w:rsidRPr="00EA110E">
              <w:t>Specific eligibility criteria:</w:t>
            </w:r>
          </w:p>
          <w:p w14:paraId="3E7BF630" w14:textId="77777777" w:rsidR="000C607C" w:rsidRPr="00EA110E" w:rsidRDefault="000C607C" w:rsidP="000C607C">
            <w:pPr>
              <w:pStyle w:val="ListParagraph"/>
              <w:tabs>
                <w:tab w:val="left" w:pos="270"/>
              </w:tabs>
              <w:spacing w:line="40" w:lineRule="atLeast"/>
              <w:ind w:left="360" w:right="180"/>
              <w:jc w:val="both"/>
            </w:pPr>
          </w:p>
          <w:p w14:paraId="34A05978" w14:textId="77777777" w:rsidR="000C607C" w:rsidRPr="00EA110E" w:rsidRDefault="000C607C" w:rsidP="002067BF">
            <w:pPr>
              <w:pStyle w:val="ListParagraph"/>
              <w:widowControl w:val="0"/>
              <w:numPr>
                <w:ilvl w:val="1"/>
                <w:numId w:val="111"/>
              </w:numPr>
              <w:tabs>
                <w:tab w:val="left" w:pos="-3119"/>
              </w:tabs>
              <w:spacing w:line="40" w:lineRule="atLeast"/>
              <w:ind w:left="284" w:firstLine="0"/>
              <w:jc w:val="both"/>
              <w:rPr>
                <w:rFonts w:eastAsia="Calibri"/>
                <w:b/>
                <w:lang w:eastAsia="sq-AL"/>
              </w:rPr>
            </w:pPr>
            <w:r w:rsidRPr="00EA110E">
              <w:rPr>
                <w:rFonts w:eastAsia="Calibri"/>
                <w:lang w:eastAsia="sq-AL"/>
              </w:rPr>
              <w:t>The submitted conceptual technical project shall demonstrate the decrease of water losses by at least 20%, in case of upgrades to existing systems of irrigation;</w:t>
            </w:r>
          </w:p>
          <w:p w14:paraId="069515C2" w14:textId="77777777" w:rsidR="000C607C" w:rsidRPr="00EA110E" w:rsidRDefault="000C607C" w:rsidP="00F60F47">
            <w:pPr>
              <w:pStyle w:val="ListParagraph"/>
              <w:widowControl w:val="0"/>
              <w:tabs>
                <w:tab w:val="left" w:pos="-3119"/>
              </w:tabs>
              <w:spacing w:line="40" w:lineRule="atLeast"/>
              <w:ind w:left="284"/>
              <w:jc w:val="both"/>
              <w:rPr>
                <w:rFonts w:eastAsia="Calibri"/>
                <w:b/>
                <w:lang w:eastAsia="sq-AL"/>
              </w:rPr>
            </w:pPr>
          </w:p>
          <w:p w14:paraId="5C7A926D" w14:textId="77777777" w:rsidR="008F0C7E" w:rsidRPr="00EA110E" w:rsidRDefault="008F0C7E" w:rsidP="00F60F47">
            <w:pPr>
              <w:pStyle w:val="ListParagraph"/>
              <w:widowControl w:val="0"/>
              <w:tabs>
                <w:tab w:val="left" w:pos="-3119"/>
              </w:tabs>
              <w:spacing w:line="40" w:lineRule="atLeast"/>
              <w:ind w:left="284"/>
              <w:jc w:val="both"/>
              <w:rPr>
                <w:rFonts w:eastAsia="Calibri"/>
                <w:b/>
                <w:lang w:eastAsia="sq-AL"/>
              </w:rPr>
            </w:pPr>
          </w:p>
          <w:p w14:paraId="207059B1" w14:textId="77777777" w:rsidR="000C607C" w:rsidRPr="00EA110E" w:rsidRDefault="000C607C" w:rsidP="002067BF">
            <w:pPr>
              <w:pStyle w:val="ListParagraph"/>
              <w:widowControl w:val="0"/>
              <w:numPr>
                <w:ilvl w:val="1"/>
                <w:numId w:val="111"/>
              </w:numPr>
              <w:tabs>
                <w:tab w:val="left" w:pos="-3119"/>
              </w:tabs>
              <w:spacing w:line="40" w:lineRule="atLeast"/>
              <w:ind w:left="270" w:firstLine="0"/>
              <w:jc w:val="both"/>
              <w:rPr>
                <w:rFonts w:eastAsia="Calibri"/>
                <w:b/>
                <w:lang w:eastAsia="sq-AL"/>
              </w:rPr>
            </w:pPr>
            <w:r w:rsidRPr="00EA110E">
              <w:rPr>
                <w:rFonts w:eastAsia="Calibri"/>
                <w:lang w:eastAsia="sq-AL"/>
              </w:rPr>
              <w:lastRenderedPageBreak/>
              <w:t>The beneficiary shall contract construction companies with three (3) year experience in the construction of water and irrigation systems required in the project and which shall provide a warranty for construction works for at least three (3) years upon work completion;</w:t>
            </w:r>
          </w:p>
          <w:p w14:paraId="112DA735" w14:textId="77777777" w:rsidR="000C607C" w:rsidRPr="00EA110E" w:rsidRDefault="000C607C" w:rsidP="00F60F47">
            <w:pPr>
              <w:pStyle w:val="ListParagraph"/>
              <w:widowControl w:val="0"/>
              <w:tabs>
                <w:tab w:val="left" w:pos="-3119"/>
              </w:tabs>
              <w:spacing w:line="40" w:lineRule="atLeast"/>
              <w:ind w:left="284"/>
              <w:jc w:val="both"/>
              <w:rPr>
                <w:rFonts w:eastAsia="Calibri"/>
                <w:b/>
                <w:lang w:eastAsia="sq-AL"/>
              </w:rPr>
            </w:pPr>
          </w:p>
          <w:p w14:paraId="1F744FCF" w14:textId="77777777" w:rsidR="000C607C" w:rsidRPr="00EA110E" w:rsidRDefault="000C607C" w:rsidP="002067BF">
            <w:pPr>
              <w:pStyle w:val="ListParagraph"/>
              <w:widowControl w:val="0"/>
              <w:numPr>
                <w:ilvl w:val="1"/>
                <w:numId w:val="111"/>
              </w:numPr>
              <w:tabs>
                <w:tab w:val="left" w:pos="-3119"/>
              </w:tabs>
              <w:spacing w:line="40" w:lineRule="atLeast"/>
              <w:ind w:left="284" w:firstLine="0"/>
              <w:jc w:val="both"/>
              <w:rPr>
                <w:rFonts w:eastAsia="Calibri"/>
                <w:b/>
                <w:lang w:eastAsia="sq-AL"/>
              </w:rPr>
            </w:pPr>
            <w:r w:rsidRPr="00EA110E">
              <w:rPr>
                <w:rFonts w:eastAsia="Calibri"/>
                <w:lang w:eastAsia="sq-AL"/>
              </w:rPr>
              <w:t xml:space="preserve"> The contracted company shall adhere to the criteria of this Administrative Instruction and applicable Public Procurement legislation;</w:t>
            </w:r>
          </w:p>
          <w:p w14:paraId="4C266A7A" w14:textId="77777777" w:rsidR="000C607C" w:rsidRPr="00EA110E" w:rsidRDefault="000C607C" w:rsidP="00F60F47">
            <w:pPr>
              <w:widowControl w:val="0"/>
              <w:tabs>
                <w:tab w:val="left" w:pos="-3119"/>
              </w:tabs>
              <w:spacing w:line="40" w:lineRule="atLeast"/>
              <w:ind w:left="284"/>
              <w:jc w:val="both"/>
              <w:rPr>
                <w:rFonts w:ascii="Times New Roman" w:eastAsia="Calibri" w:hAnsi="Times New Roman"/>
                <w:b/>
                <w:sz w:val="24"/>
                <w:lang w:eastAsia="sq-AL"/>
              </w:rPr>
            </w:pPr>
          </w:p>
          <w:p w14:paraId="501EE3F0" w14:textId="77777777" w:rsidR="008F0C7E" w:rsidRPr="00EA110E" w:rsidRDefault="008F0C7E" w:rsidP="00F60F47">
            <w:pPr>
              <w:widowControl w:val="0"/>
              <w:tabs>
                <w:tab w:val="left" w:pos="-3119"/>
              </w:tabs>
              <w:spacing w:line="40" w:lineRule="atLeast"/>
              <w:ind w:left="284"/>
              <w:jc w:val="both"/>
              <w:rPr>
                <w:rFonts w:ascii="Times New Roman" w:eastAsia="Calibri" w:hAnsi="Times New Roman"/>
                <w:b/>
                <w:sz w:val="24"/>
                <w:lang w:eastAsia="sq-AL"/>
              </w:rPr>
            </w:pPr>
          </w:p>
          <w:p w14:paraId="78CF9F96" w14:textId="77777777" w:rsidR="000C607C" w:rsidRPr="00EA110E" w:rsidRDefault="000C607C" w:rsidP="002067BF">
            <w:pPr>
              <w:pStyle w:val="ListParagraph"/>
              <w:widowControl w:val="0"/>
              <w:numPr>
                <w:ilvl w:val="1"/>
                <w:numId w:val="111"/>
              </w:numPr>
              <w:tabs>
                <w:tab w:val="left" w:pos="-3119"/>
              </w:tabs>
              <w:spacing w:line="40" w:lineRule="atLeast"/>
              <w:ind w:left="284" w:firstLine="0"/>
              <w:jc w:val="both"/>
              <w:rPr>
                <w:rFonts w:eastAsia="Calibri"/>
                <w:b/>
                <w:lang w:eastAsia="sq-AL"/>
              </w:rPr>
            </w:pPr>
            <w:r w:rsidRPr="00EA110E">
              <w:rPr>
                <w:rFonts w:eastAsia="Calibri"/>
                <w:lang w:eastAsia="sq-AL"/>
              </w:rPr>
              <w:t>The beneficiary shall submit a written statement, guaranteeing participation with 20% of the total approved amount for project implementation;</w:t>
            </w:r>
          </w:p>
          <w:p w14:paraId="502A3274" w14:textId="77777777" w:rsidR="000C607C" w:rsidRPr="00EA110E" w:rsidRDefault="000C607C" w:rsidP="00F60F47">
            <w:pPr>
              <w:widowControl w:val="0"/>
              <w:tabs>
                <w:tab w:val="left" w:pos="-3119"/>
              </w:tabs>
              <w:spacing w:line="40" w:lineRule="atLeast"/>
              <w:ind w:left="284"/>
              <w:jc w:val="both"/>
              <w:rPr>
                <w:rFonts w:ascii="Times New Roman" w:eastAsia="Calibri" w:hAnsi="Times New Roman"/>
                <w:b/>
                <w:sz w:val="24"/>
                <w:lang w:eastAsia="sq-AL"/>
              </w:rPr>
            </w:pPr>
          </w:p>
          <w:p w14:paraId="7DDE7ACE" w14:textId="77777777" w:rsidR="000C607C" w:rsidRPr="00EA110E" w:rsidRDefault="000C607C" w:rsidP="002067BF">
            <w:pPr>
              <w:pStyle w:val="ListParagraph"/>
              <w:widowControl w:val="0"/>
              <w:numPr>
                <w:ilvl w:val="1"/>
                <w:numId w:val="111"/>
              </w:numPr>
              <w:tabs>
                <w:tab w:val="left" w:pos="-3119"/>
              </w:tabs>
              <w:spacing w:line="40" w:lineRule="atLeast"/>
              <w:ind w:left="284" w:firstLine="0"/>
              <w:jc w:val="both"/>
              <w:rPr>
                <w:rFonts w:eastAsia="Calibri"/>
                <w:b/>
                <w:lang w:eastAsia="sq-AL"/>
              </w:rPr>
            </w:pPr>
            <w:r w:rsidRPr="00EA110E">
              <w:rPr>
                <w:rFonts w:eastAsia="Calibri"/>
                <w:lang w:eastAsia="sq-AL"/>
              </w:rPr>
              <w:t>The minimum surface area of the project under irrigation shall be10 ha;</w:t>
            </w:r>
          </w:p>
          <w:p w14:paraId="5B1A3BE7" w14:textId="77777777" w:rsidR="000C607C" w:rsidRPr="00EA110E" w:rsidRDefault="000C607C" w:rsidP="00F60F47">
            <w:pPr>
              <w:widowControl w:val="0"/>
              <w:tabs>
                <w:tab w:val="left" w:pos="-3119"/>
              </w:tabs>
              <w:spacing w:line="40" w:lineRule="atLeast"/>
              <w:jc w:val="both"/>
              <w:rPr>
                <w:rFonts w:ascii="Times New Roman" w:eastAsia="Calibri" w:hAnsi="Times New Roman"/>
                <w:b/>
                <w:sz w:val="24"/>
                <w:lang w:eastAsia="sq-AL"/>
              </w:rPr>
            </w:pPr>
            <w:r w:rsidRPr="00EA110E">
              <w:rPr>
                <w:rFonts w:ascii="Times New Roman" w:eastAsia="Calibri" w:hAnsi="Times New Roman"/>
                <w:sz w:val="24"/>
                <w:lang w:eastAsia="sq-AL"/>
              </w:rPr>
              <w:t xml:space="preserve">   </w:t>
            </w:r>
          </w:p>
          <w:p w14:paraId="1878EB8E" w14:textId="77777777" w:rsidR="000C607C" w:rsidRPr="00EA110E" w:rsidRDefault="000C607C" w:rsidP="002067BF">
            <w:pPr>
              <w:pStyle w:val="ListParagraph"/>
              <w:widowControl w:val="0"/>
              <w:numPr>
                <w:ilvl w:val="1"/>
                <w:numId w:val="111"/>
              </w:numPr>
              <w:tabs>
                <w:tab w:val="left" w:pos="-3119"/>
              </w:tabs>
              <w:spacing w:line="40" w:lineRule="atLeast"/>
              <w:ind w:left="270" w:firstLine="0"/>
              <w:jc w:val="both"/>
              <w:rPr>
                <w:rFonts w:eastAsia="Calibri"/>
                <w:b/>
                <w:lang w:eastAsia="sq-AL"/>
              </w:rPr>
            </w:pPr>
            <w:r w:rsidRPr="00EA110E">
              <w:rPr>
                <w:rFonts w:eastAsia="Times New Roman"/>
                <w:lang w:eastAsia="sq-AL"/>
              </w:rPr>
              <w:t>The applicants shall prove their land ownership rights and other farmers' land where the proposed investment will take place, implying the entire surface through which the irrigation system passes, and the lands to be irrigated, as well as shall submit a written consent - written statement containing also the number of parcel for which the consent is given and personal data - a copy of ID from land-owners for investments to be carried out;</w:t>
            </w:r>
          </w:p>
          <w:p w14:paraId="71F169DE" w14:textId="77777777" w:rsidR="000C607C" w:rsidRPr="00EA110E" w:rsidRDefault="000C607C" w:rsidP="00F60F47">
            <w:pPr>
              <w:widowControl w:val="0"/>
              <w:tabs>
                <w:tab w:val="left" w:pos="-3119"/>
              </w:tabs>
              <w:spacing w:line="40" w:lineRule="atLeast"/>
              <w:jc w:val="both"/>
              <w:rPr>
                <w:rFonts w:ascii="Times New Roman" w:eastAsia="Calibri" w:hAnsi="Times New Roman"/>
                <w:b/>
                <w:sz w:val="24"/>
                <w:lang w:eastAsia="sq-AL"/>
              </w:rPr>
            </w:pPr>
          </w:p>
          <w:p w14:paraId="6BA7B37B" w14:textId="77777777" w:rsidR="008F0C7E" w:rsidRPr="00EA110E" w:rsidRDefault="008F0C7E" w:rsidP="00F60F47">
            <w:pPr>
              <w:widowControl w:val="0"/>
              <w:tabs>
                <w:tab w:val="left" w:pos="-3119"/>
              </w:tabs>
              <w:spacing w:line="40" w:lineRule="atLeast"/>
              <w:jc w:val="both"/>
              <w:rPr>
                <w:rFonts w:ascii="Times New Roman" w:eastAsia="Calibri" w:hAnsi="Times New Roman"/>
                <w:b/>
                <w:sz w:val="24"/>
                <w:lang w:eastAsia="sq-AL"/>
              </w:rPr>
            </w:pPr>
          </w:p>
          <w:p w14:paraId="55776E32" w14:textId="77777777" w:rsidR="000C607C" w:rsidRPr="00EA110E" w:rsidRDefault="000C607C" w:rsidP="002067BF">
            <w:pPr>
              <w:pStyle w:val="ListParagraph"/>
              <w:widowControl w:val="0"/>
              <w:numPr>
                <w:ilvl w:val="1"/>
                <w:numId w:val="111"/>
              </w:numPr>
              <w:tabs>
                <w:tab w:val="left" w:pos="-3119"/>
              </w:tabs>
              <w:spacing w:line="40" w:lineRule="atLeast"/>
              <w:ind w:left="284" w:firstLine="0"/>
              <w:jc w:val="both"/>
              <w:rPr>
                <w:rFonts w:eastAsia="Calibri"/>
                <w:b/>
                <w:lang w:eastAsia="sq-AL"/>
              </w:rPr>
            </w:pPr>
            <w:r w:rsidRPr="00EA110E">
              <w:rPr>
                <w:rFonts w:eastAsia="Times New Roman"/>
                <w:lang w:eastAsia="sq-AL"/>
              </w:rPr>
              <w:lastRenderedPageBreak/>
              <w:t>The ownership right shall be proved through property certificate – possession list;</w:t>
            </w:r>
          </w:p>
          <w:p w14:paraId="61CB5A70" w14:textId="77777777" w:rsidR="000C607C" w:rsidRPr="00EA110E" w:rsidRDefault="000C607C" w:rsidP="00F60F47">
            <w:pPr>
              <w:widowControl w:val="0"/>
              <w:tabs>
                <w:tab w:val="left" w:pos="-3119"/>
              </w:tabs>
              <w:spacing w:line="40" w:lineRule="atLeast"/>
              <w:jc w:val="both"/>
              <w:rPr>
                <w:rFonts w:ascii="Times New Roman" w:eastAsia="Calibri" w:hAnsi="Times New Roman"/>
                <w:b/>
                <w:sz w:val="24"/>
                <w:lang w:eastAsia="sq-AL"/>
              </w:rPr>
            </w:pPr>
          </w:p>
          <w:p w14:paraId="51597891" w14:textId="77777777" w:rsidR="000C607C" w:rsidRPr="00EA110E" w:rsidRDefault="000C607C" w:rsidP="002067BF">
            <w:pPr>
              <w:pStyle w:val="ListParagraph"/>
              <w:widowControl w:val="0"/>
              <w:numPr>
                <w:ilvl w:val="1"/>
                <w:numId w:val="111"/>
              </w:numPr>
              <w:tabs>
                <w:tab w:val="left" w:pos="-3119"/>
              </w:tabs>
              <w:spacing w:line="40" w:lineRule="atLeast"/>
              <w:ind w:left="270" w:firstLine="0"/>
              <w:jc w:val="both"/>
              <w:rPr>
                <w:rFonts w:eastAsia="Calibri"/>
                <w:b/>
                <w:lang w:eastAsia="sq-AL"/>
              </w:rPr>
            </w:pPr>
            <w:r w:rsidRPr="00EA110E">
              <w:rPr>
                <w:rFonts w:eastAsia="Times New Roman"/>
                <w:lang w:eastAsia="sq-AL"/>
              </w:rPr>
              <w:t>The ownership right shall be recognized even when the land owner and land user to be involved in the investment/irrigation are in marital relationship or in unrestricted direct blood relations, great grandparents, grandparents, parents, children, nephews and nieces, etc., and this shall be proven through marriage certificate, birth certificate and/or death certificate. Moreover, the land user involved in investment/irrigation shall complete the Statement under oath, which proves that the land applying for, is under his/her/it inheritance.</w:t>
            </w:r>
          </w:p>
          <w:p w14:paraId="70733282" w14:textId="77777777" w:rsidR="000C607C" w:rsidRPr="00EA110E" w:rsidRDefault="000C607C" w:rsidP="00F60F47">
            <w:pPr>
              <w:pStyle w:val="ListParagraph"/>
              <w:rPr>
                <w:rFonts w:eastAsia="Times New Roman"/>
                <w:b/>
                <w:lang w:eastAsia="sq-AL"/>
              </w:rPr>
            </w:pPr>
          </w:p>
          <w:p w14:paraId="1B9D6148" w14:textId="77777777" w:rsidR="008F0C7E" w:rsidRPr="00EA110E" w:rsidRDefault="008F0C7E" w:rsidP="00F60F47">
            <w:pPr>
              <w:pStyle w:val="ListParagraph"/>
              <w:rPr>
                <w:rFonts w:eastAsia="Times New Roman"/>
                <w:b/>
                <w:lang w:eastAsia="sq-AL"/>
              </w:rPr>
            </w:pPr>
          </w:p>
          <w:p w14:paraId="0E658B48" w14:textId="77777777" w:rsidR="000C607C" w:rsidRPr="00EA110E" w:rsidRDefault="000C607C" w:rsidP="002067BF">
            <w:pPr>
              <w:pStyle w:val="ListParagraph"/>
              <w:widowControl w:val="0"/>
              <w:numPr>
                <w:ilvl w:val="1"/>
                <w:numId w:val="111"/>
              </w:numPr>
              <w:tabs>
                <w:tab w:val="left" w:pos="-3119"/>
              </w:tabs>
              <w:spacing w:line="40" w:lineRule="atLeast"/>
              <w:ind w:left="270" w:firstLine="0"/>
              <w:jc w:val="both"/>
              <w:rPr>
                <w:rFonts w:eastAsia="Calibri"/>
                <w:b/>
                <w:lang w:eastAsia="sq-AL"/>
              </w:rPr>
            </w:pPr>
            <w:r w:rsidRPr="00EA110E">
              <w:rPr>
                <w:rFonts w:eastAsia="Times New Roman"/>
                <w:lang w:eastAsia="sq-AL"/>
              </w:rPr>
              <w:t>Lands rented for at least ten (10) years as per the notarized contract.</w:t>
            </w:r>
          </w:p>
          <w:p w14:paraId="689D0BEA" w14:textId="77777777" w:rsidR="000C607C" w:rsidRPr="00EA110E" w:rsidRDefault="000C607C" w:rsidP="00F60F47">
            <w:pPr>
              <w:pStyle w:val="ListParagraph"/>
              <w:tabs>
                <w:tab w:val="left" w:pos="180"/>
                <w:tab w:val="left" w:pos="360"/>
              </w:tabs>
              <w:spacing w:line="40" w:lineRule="atLeast"/>
              <w:jc w:val="both"/>
              <w:rPr>
                <w:rStyle w:val="hps"/>
                <w:b/>
              </w:rPr>
            </w:pPr>
          </w:p>
          <w:p w14:paraId="72F43461" w14:textId="77777777" w:rsidR="00E32A33" w:rsidRPr="00EA110E" w:rsidRDefault="00E32A33" w:rsidP="00F60F47">
            <w:pPr>
              <w:pStyle w:val="ListParagraph"/>
              <w:tabs>
                <w:tab w:val="left" w:pos="180"/>
                <w:tab w:val="left" w:pos="360"/>
              </w:tabs>
              <w:spacing w:line="40" w:lineRule="atLeast"/>
              <w:jc w:val="both"/>
              <w:rPr>
                <w:rStyle w:val="hps"/>
                <w:b/>
              </w:rPr>
            </w:pPr>
          </w:p>
          <w:p w14:paraId="6BDF0A23" w14:textId="77777777" w:rsidR="000C607C" w:rsidRPr="00EA110E" w:rsidRDefault="000C607C" w:rsidP="00F60F47">
            <w:pPr>
              <w:spacing w:line="40" w:lineRule="atLeast"/>
              <w:jc w:val="both"/>
              <w:rPr>
                <w:rFonts w:ascii="Times New Roman" w:hAnsi="Times New Roman"/>
                <w:sz w:val="24"/>
              </w:rPr>
            </w:pPr>
            <w:r w:rsidRPr="00EA110E">
              <w:rPr>
                <w:rFonts w:ascii="Times New Roman" w:hAnsi="Times New Roman"/>
                <w:sz w:val="24"/>
              </w:rPr>
              <w:t xml:space="preserve">4. Eligible investments </w:t>
            </w:r>
          </w:p>
          <w:p w14:paraId="6694E3C3" w14:textId="77777777" w:rsidR="000C607C" w:rsidRPr="00EA110E" w:rsidRDefault="000C607C" w:rsidP="000C607C">
            <w:pPr>
              <w:tabs>
                <w:tab w:val="left" w:pos="540"/>
              </w:tabs>
              <w:spacing w:line="40" w:lineRule="atLeast"/>
              <w:ind w:left="284" w:right="4"/>
              <w:jc w:val="both"/>
              <w:rPr>
                <w:rFonts w:ascii="Times New Roman" w:eastAsia="Calibri" w:hAnsi="Times New Roman"/>
                <w:b/>
                <w:sz w:val="24"/>
                <w:lang w:eastAsia="sq-AL"/>
              </w:rPr>
            </w:pPr>
          </w:p>
          <w:p w14:paraId="78F2A433" w14:textId="77777777" w:rsidR="000C607C" w:rsidRPr="00EA110E" w:rsidRDefault="000C607C" w:rsidP="000C607C">
            <w:pPr>
              <w:tabs>
                <w:tab w:val="left" w:pos="540"/>
              </w:tabs>
              <w:spacing w:line="40" w:lineRule="atLeast"/>
              <w:ind w:left="284" w:right="4"/>
              <w:jc w:val="both"/>
              <w:rPr>
                <w:rFonts w:ascii="Times New Roman" w:eastAsia="Calibri" w:hAnsi="Times New Roman"/>
                <w:b/>
                <w:sz w:val="24"/>
                <w:lang w:eastAsia="sq-AL"/>
              </w:rPr>
            </w:pPr>
            <w:r w:rsidRPr="00EA110E">
              <w:rPr>
                <w:rFonts w:ascii="Times New Roman" w:eastAsia="Calibri" w:hAnsi="Times New Roman"/>
                <w:sz w:val="24"/>
                <w:lang w:eastAsia="sq-AL"/>
              </w:rPr>
              <w:t>4.1. Eligible expenditures are limited to those that are included in the List of Eligible Investments indicated in Annex No. 5 - Guideline for Irrigation of Agricultural Lands Measure, of this Administrative Instruction.</w:t>
            </w:r>
          </w:p>
          <w:p w14:paraId="0F923C1B" w14:textId="77777777" w:rsidR="000C607C" w:rsidRPr="00EA110E" w:rsidRDefault="000C607C" w:rsidP="000C607C">
            <w:pPr>
              <w:tabs>
                <w:tab w:val="left" w:pos="540"/>
              </w:tabs>
              <w:spacing w:line="40" w:lineRule="atLeast"/>
              <w:ind w:left="284" w:right="4"/>
              <w:jc w:val="both"/>
              <w:rPr>
                <w:rFonts w:ascii="Times New Roman" w:hAnsi="Times New Roman"/>
                <w:sz w:val="24"/>
              </w:rPr>
            </w:pPr>
          </w:p>
          <w:p w14:paraId="781889C8" w14:textId="77777777" w:rsidR="000C607C" w:rsidRPr="00EA110E" w:rsidRDefault="000C607C" w:rsidP="000C607C">
            <w:pPr>
              <w:pStyle w:val="BodyText"/>
              <w:widowControl w:val="0"/>
              <w:tabs>
                <w:tab w:val="left" w:pos="-3119"/>
              </w:tabs>
              <w:spacing w:after="0" w:line="40" w:lineRule="atLeast"/>
              <w:ind w:left="270" w:right="4" w:hanging="90"/>
              <w:jc w:val="both"/>
              <w:rPr>
                <w:rFonts w:ascii="Times New Roman" w:eastAsia="Calibri" w:hAnsi="Times New Roman"/>
                <w:b/>
                <w:sz w:val="24"/>
                <w:lang w:eastAsia="sq-AL"/>
              </w:rPr>
            </w:pPr>
            <w:r w:rsidRPr="00EA110E">
              <w:rPr>
                <w:rFonts w:ascii="Times New Roman" w:eastAsia="Calibri" w:hAnsi="Times New Roman"/>
                <w:sz w:val="24"/>
                <w:lang w:eastAsia="sq-AL"/>
              </w:rPr>
              <w:t xml:space="preserve"> 4.2. Expenditures for the preparation of the business plan or the project – proposal are eligible up to the value of 3% of eligible </w:t>
            </w:r>
            <w:r w:rsidRPr="00EA110E">
              <w:rPr>
                <w:rFonts w:ascii="Times New Roman" w:eastAsia="Calibri" w:hAnsi="Times New Roman"/>
                <w:sz w:val="24"/>
                <w:lang w:eastAsia="sq-AL"/>
              </w:rPr>
              <w:lastRenderedPageBreak/>
              <w:t>expenditures, but not more than EUR 1,000.00 (one thousand euros);</w:t>
            </w:r>
          </w:p>
          <w:p w14:paraId="606AC3C7" w14:textId="77777777" w:rsidR="000C607C" w:rsidRPr="00EA110E" w:rsidRDefault="000C607C" w:rsidP="000C607C">
            <w:pPr>
              <w:pStyle w:val="BodyText"/>
              <w:widowControl w:val="0"/>
              <w:tabs>
                <w:tab w:val="left" w:pos="-3119"/>
              </w:tabs>
              <w:spacing w:after="0" w:line="40" w:lineRule="atLeast"/>
              <w:ind w:left="270" w:right="4" w:hanging="90"/>
              <w:jc w:val="both"/>
              <w:rPr>
                <w:rFonts w:ascii="Times New Roman" w:eastAsia="Calibri" w:hAnsi="Times New Roman"/>
                <w:b/>
                <w:sz w:val="24"/>
                <w:lang w:eastAsia="sq-AL"/>
              </w:rPr>
            </w:pPr>
          </w:p>
          <w:p w14:paraId="7AE58886" w14:textId="77777777" w:rsidR="000C607C" w:rsidRPr="00EA110E" w:rsidRDefault="000C607C" w:rsidP="000C607C">
            <w:pPr>
              <w:pStyle w:val="BodyText"/>
              <w:widowControl w:val="0"/>
              <w:tabs>
                <w:tab w:val="left" w:pos="-3119"/>
                <w:tab w:val="left" w:pos="270"/>
              </w:tabs>
              <w:spacing w:after="0" w:line="40" w:lineRule="atLeast"/>
              <w:ind w:left="270" w:right="4"/>
              <w:jc w:val="both"/>
              <w:rPr>
                <w:rFonts w:ascii="Times New Roman" w:eastAsia="Calibri" w:hAnsi="Times New Roman"/>
                <w:b/>
                <w:sz w:val="24"/>
                <w:lang w:eastAsia="sq-AL"/>
              </w:rPr>
            </w:pPr>
            <w:r w:rsidRPr="00EA110E">
              <w:rPr>
                <w:rFonts w:ascii="Times New Roman" w:eastAsia="Calibri" w:hAnsi="Times New Roman"/>
                <w:sz w:val="24"/>
                <w:lang w:eastAsia="sq-AL"/>
              </w:rPr>
              <w:t>4.3. Investments that provide for sketches, detailed engineering design, environmental impact assessment, costs for architects and engineers, various permits and licenses are eligible up to the value of 7% of eligible expenditures, but not more than EUR 3,000.00 (three thousand euros).</w:t>
            </w:r>
          </w:p>
          <w:p w14:paraId="52B377B6" w14:textId="77777777" w:rsidR="000C607C" w:rsidRPr="00EA110E" w:rsidRDefault="000C607C" w:rsidP="000C607C">
            <w:pPr>
              <w:pStyle w:val="BodyText"/>
              <w:widowControl w:val="0"/>
              <w:tabs>
                <w:tab w:val="left" w:pos="-3119"/>
                <w:tab w:val="left" w:pos="270"/>
              </w:tabs>
              <w:spacing w:after="0" w:line="40" w:lineRule="atLeast"/>
              <w:ind w:left="270" w:right="4"/>
              <w:jc w:val="both"/>
              <w:rPr>
                <w:rFonts w:ascii="Times New Roman" w:eastAsia="Calibri" w:hAnsi="Times New Roman"/>
                <w:b/>
                <w:sz w:val="24"/>
                <w:lang w:eastAsia="sq-AL"/>
              </w:rPr>
            </w:pPr>
          </w:p>
          <w:p w14:paraId="34BC0CE9" w14:textId="77777777" w:rsidR="00F60F47" w:rsidRPr="00EA110E" w:rsidRDefault="00F60F47" w:rsidP="000C607C">
            <w:pPr>
              <w:pStyle w:val="BodyText"/>
              <w:widowControl w:val="0"/>
              <w:tabs>
                <w:tab w:val="left" w:pos="-3119"/>
                <w:tab w:val="left" w:pos="270"/>
              </w:tabs>
              <w:spacing w:after="0" w:line="40" w:lineRule="atLeast"/>
              <w:ind w:left="270" w:right="4"/>
              <w:jc w:val="both"/>
              <w:rPr>
                <w:rFonts w:ascii="Times New Roman" w:eastAsia="Calibri" w:hAnsi="Times New Roman"/>
                <w:b/>
                <w:sz w:val="24"/>
                <w:lang w:eastAsia="sq-AL"/>
              </w:rPr>
            </w:pPr>
          </w:p>
          <w:p w14:paraId="4A0464D9" w14:textId="77777777" w:rsidR="000C607C" w:rsidRPr="00EA110E" w:rsidRDefault="000C607C" w:rsidP="000C607C">
            <w:pPr>
              <w:tabs>
                <w:tab w:val="left" w:pos="360"/>
              </w:tabs>
              <w:spacing w:line="40" w:lineRule="atLeast"/>
              <w:ind w:right="4"/>
              <w:jc w:val="both"/>
              <w:rPr>
                <w:rStyle w:val="hps"/>
                <w:rFonts w:ascii="Times New Roman" w:eastAsia="Calibri" w:hAnsi="Times New Roman"/>
                <w:b/>
              </w:rPr>
            </w:pPr>
            <w:r w:rsidRPr="00EA110E">
              <w:rPr>
                <w:rFonts w:ascii="Times New Roman" w:hAnsi="Times New Roman"/>
                <w:sz w:val="24"/>
              </w:rPr>
              <w:t xml:space="preserve">5. </w:t>
            </w:r>
            <w:r w:rsidRPr="00EA110E">
              <w:rPr>
                <w:rFonts w:ascii="Times New Roman" w:hAnsi="Times New Roman"/>
                <w:bCs/>
                <w:sz w:val="24"/>
                <w:lang w:eastAsia="sq-AL"/>
              </w:rPr>
              <w:t>The selection criteria for the Irrigation of Agricultural Land Measure of are set out in Annex V Table 20 of this Administrative Instruction.</w:t>
            </w:r>
          </w:p>
          <w:p w14:paraId="259DA99B" w14:textId="77777777" w:rsidR="000C607C" w:rsidRPr="00EA110E" w:rsidRDefault="000C607C" w:rsidP="000C607C">
            <w:pPr>
              <w:pStyle w:val="BodyText"/>
              <w:tabs>
                <w:tab w:val="left" w:pos="360"/>
              </w:tabs>
              <w:spacing w:after="0" w:line="40" w:lineRule="atLeast"/>
              <w:ind w:right="4"/>
              <w:jc w:val="both"/>
              <w:rPr>
                <w:rFonts w:ascii="Times New Roman" w:hAnsi="Times New Roman"/>
                <w:b/>
                <w:sz w:val="24"/>
              </w:rPr>
            </w:pPr>
          </w:p>
          <w:p w14:paraId="2C8071CE" w14:textId="77777777" w:rsidR="000C607C" w:rsidRPr="00EA110E" w:rsidRDefault="000C607C" w:rsidP="000C607C">
            <w:pPr>
              <w:tabs>
                <w:tab w:val="left" w:pos="360"/>
              </w:tabs>
              <w:spacing w:line="40" w:lineRule="atLeast"/>
              <w:ind w:right="4"/>
              <w:jc w:val="both"/>
              <w:rPr>
                <w:rFonts w:ascii="Times New Roman" w:hAnsi="Times New Roman"/>
                <w:sz w:val="24"/>
              </w:rPr>
            </w:pPr>
            <w:r w:rsidRPr="00EA110E">
              <w:rPr>
                <w:rFonts w:ascii="Times New Roman" w:hAnsi="Times New Roman"/>
                <w:sz w:val="24"/>
              </w:rPr>
              <w:t xml:space="preserve">6. Level of public support </w:t>
            </w:r>
          </w:p>
          <w:p w14:paraId="569AC526" w14:textId="77777777" w:rsidR="000C607C" w:rsidRPr="00EA110E" w:rsidRDefault="000C607C" w:rsidP="000C607C">
            <w:pPr>
              <w:widowControl w:val="0"/>
              <w:tabs>
                <w:tab w:val="left" w:pos="-3119"/>
                <w:tab w:val="left" w:pos="540"/>
                <w:tab w:val="left" w:pos="630"/>
              </w:tabs>
              <w:spacing w:line="40" w:lineRule="atLeast"/>
              <w:ind w:left="360" w:right="4"/>
              <w:jc w:val="both"/>
              <w:rPr>
                <w:rFonts w:ascii="Times New Roman" w:eastAsia="Calibri" w:hAnsi="Times New Roman"/>
                <w:b/>
                <w:sz w:val="24"/>
                <w:lang w:eastAsia="sq-AL"/>
              </w:rPr>
            </w:pPr>
          </w:p>
          <w:p w14:paraId="0A8A306E" w14:textId="77777777" w:rsidR="000C607C" w:rsidRPr="00EA110E" w:rsidRDefault="000C607C" w:rsidP="000C607C">
            <w:pPr>
              <w:widowControl w:val="0"/>
              <w:tabs>
                <w:tab w:val="left" w:pos="-3119"/>
                <w:tab w:val="left" w:pos="284"/>
                <w:tab w:val="left" w:pos="630"/>
              </w:tabs>
              <w:spacing w:line="40" w:lineRule="atLeast"/>
              <w:ind w:left="284" w:right="4"/>
              <w:jc w:val="both"/>
              <w:rPr>
                <w:rFonts w:ascii="Times New Roman" w:eastAsia="Calibri" w:hAnsi="Times New Roman"/>
                <w:b/>
                <w:sz w:val="24"/>
                <w:lang w:eastAsia="sq-AL"/>
              </w:rPr>
            </w:pPr>
            <w:r w:rsidRPr="00EA110E">
              <w:rPr>
                <w:rFonts w:ascii="Times New Roman" w:eastAsia="Calibri" w:hAnsi="Times New Roman"/>
                <w:sz w:val="24"/>
                <w:lang w:eastAsia="sq-AL"/>
              </w:rPr>
              <w:t>6.1. The minimum value of eligible expenditures for the project within this measure is EUR 10,000.00 (ten thousand euros), while the maximum value of eligible expenditures for the project is EUR 200,000.00 (two hundred thousand euros);</w:t>
            </w:r>
          </w:p>
          <w:p w14:paraId="72709578" w14:textId="77777777" w:rsidR="000C607C" w:rsidRPr="00EA110E" w:rsidRDefault="000C607C" w:rsidP="000C607C">
            <w:pPr>
              <w:widowControl w:val="0"/>
              <w:tabs>
                <w:tab w:val="left" w:pos="-3119"/>
                <w:tab w:val="left" w:pos="284"/>
                <w:tab w:val="left" w:pos="630"/>
              </w:tabs>
              <w:spacing w:line="40" w:lineRule="atLeast"/>
              <w:ind w:left="284" w:right="4"/>
              <w:jc w:val="both"/>
              <w:rPr>
                <w:rFonts w:ascii="Times New Roman" w:eastAsia="Calibri" w:hAnsi="Times New Roman"/>
                <w:b/>
                <w:sz w:val="24"/>
                <w:lang w:eastAsia="sq-AL"/>
              </w:rPr>
            </w:pPr>
          </w:p>
          <w:p w14:paraId="64230E8F" w14:textId="103DDDD7" w:rsidR="000C607C" w:rsidRPr="00EA110E" w:rsidRDefault="000C607C" w:rsidP="007E233F">
            <w:pPr>
              <w:pStyle w:val="ListParagraph"/>
              <w:numPr>
                <w:ilvl w:val="1"/>
                <w:numId w:val="129"/>
              </w:numPr>
              <w:tabs>
                <w:tab w:val="left" w:pos="804"/>
              </w:tabs>
              <w:spacing w:line="40" w:lineRule="atLeast"/>
              <w:ind w:left="267" w:right="4" w:firstLine="0"/>
              <w:contextualSpacing/>
              <w:jc w:val="both"/>
              <w:rPr>
                <w:b/>
                <w:lang w:eastAsia="sq-AL"/>
              </w:rPr>
            </w:pPr>
            <w:r w:rsidRPr="00EA110E">
              <w:rPr>
                <w:sz w:val="20"/>
                <w:szCs w:val="20"/>
                <w:lang w:eastAsia="sq-AL"/>
              </w:rPr>
              <w:t xml:space="preserve"> </w:t>
            </w:r>
            <w:r w:rsidRPr="00EA110E">
              <w:rPr>
                <w:lang w:eastAsia="sq-AL"/>
              </w:rPr>
              <w:t xml:space="preserve">Public support is 80% of eligible expenditures of the investment; </w:t>
            </w:r>
          </w:p>
          <w:p w14:paraId="2FF2686E" w14:textId="77777777" w:rsidR="000C607C" w:rsidRPr="00EA110E" w:rsidRDefault="000C607C" w:rsidP="0037176E">
            <w:pPr>
              <w:pStyle w:val="ListParagraph"/>
              <w:tabs>
                <w:tab w:val="left" w:pos="409"/>
              </w:tabs>
              <w:spacing w:line="40" w:lineRule="atLeast"/>
              <w:ind w:left="551" w:right="4" w:hanging="191"/>
              <w:contextualSpacing/>
              <w:jc w:val="both"/>
              <w:rPr>
                <w:rFonts w:eastAsia="Times New Roman"/>
                <w:b/>
                <w:lang w:eastAsia="sq-AL"/>
              </w:rPr>
            </w:pPr>
          </w:p>
          <w:p w14:paraId="019D0DB2" w14:textId="58B7FCA3" w:rsidR="000C607C" w:rsidRPr="00EA110E" w:rsidRDefault="000C607C" w:rsidP="007E233F">
            <w:pPr>
              <w:pStyle w:val="ListParagraph"/>
              <w:numPr>
                <w:ilvl w:val="1"/>
                <w:numId w:val="129"/>
              </w:numPr>
              <w:tabs>
                <w:tab w:val="left" w:pos="984"/>
                <w:tab w:val="left" w:pos="1164"/>
              </w:tabs>
              <w:spacing w:line="40" w:lineRule="atLeast"/>
              <w:ind w:left="267" w:right="4" w:firstLine="0"/>
              <w:contextualSpacing/>
              <w:jc w:val="both"/>
              <w:rPr>
                <w:rFonts w:eastAsia="Calibri"/>
                <w:b/>
              </w:rPr>
            </w:pPr>
            <w:r w:rsidRPr="00EA110E">
              <w:rPr>
                <w:rFonts w:eastAsia="Calibri"/>
              </w:rPr>
              <w:t xml:space="preserve"> In case the value of eligible expenditures is greater than EUR 100,000.00 (one hundred thousand euros), the payment is made in two instalments, the first part of public support in the amount of 50% is made in the form of advance </w:t>
            </w:r>
            <w:r w:rsidRPr="00EA110E">
              <w:rPr>
                <w:rFonts w:eastAsia="Calibri"/>
              </w:rPr>
              <w:lastRenderedPageBreak/>
              <w:t xml:space="preserve">payment after signing the contract with the beneficiary, on the condition that the bank guarantee is provided, while the remaining 50% is paid after verifying the completion of the general investment. </w:t>
            </w:r>
          </w:p>
          <w:p w14:paraId="01230EF4" w14:textId="77777777" w:rsidR="000C607C" w:rsidRPr="00EA110E" w:rsidRDefault="000C607C" w:rsidP="000C607C">
            <w:pPr>
              <w:pStyle w:val="ListParagraph"/>
              <w:ind w:right="4"/>
              <w:rPr>
                <w:rFonts w:eastAsia="Calibri"/>
                <w:b/>
              </w:rPr>
            </w:pPr>
          </w:p>
          <w:p w14:paraId="1F5A9B7E" w14:textId="1D72B5DC" w:rsidR="00B76FF2" w:rsidRPr="00EA110E" w:rsidRDefault="00B76FF2" w:rsidP="00F63985">
            <w:pPr>
              <w:pStyle w:val="ListParagraph"/>
              <w:numPr>
                <w:ilvl w:val="1"/>
                <w:numId w:val="129"/>
              </w:numPr>
              <w:tabs>
                <w:tab w:val="left" w:pos="409"/>
                <w:tab w:val="left" w:pos="900"/>
              </w:tabs>
              <w:spacing w:line="40" w:lineRule="atLeast"/>
              <w:ind w:left="267" w:right="4" w:firstLine="93"/>
              <w:jc w:val="both"/>
              <w:outlineLvl w:val="1"/>
              <w:rPr>
                <w:rFonts w:eastAsia="Calibri"/>
                <w:b/>
              </w:rPr>
            </w:pPr>
            <w:r w:rsidRPr="00EA110E">
              <w:rPr>
                <w:rFonts w:eastAsia="Calibri"/>
              </w:rPr>
              <w:t>If the beneficiary does not make a request for advance payment then the full payment is made after verifying the completion of the general investment.</w:t>
            </w:r>
          </w:p>
          <w:p w14:paraId="3D57CA2C" w14:textId="77777777" w:rsidR="00B76FF2" w:rsidRPr="00EA110E" w:rsidRDefault="00B76FF2" w:rsidP="00FD062B">
            <w:pPr>
              <w:pStyle w:val="ListParagraph"/>
              <w:tabs>
                <w:tab w:val="left" w:pos="409"/>
                <w:tab w:val="left" w:pos="540"/>
              </w:tabs>
              <w:spacing w:line="40" w:lineRule="atLeast"/>
              <w:ind w:left="267" w:right="4" w:firstLine="93"/>
              <w:contextualSpacing/>
              <w:jc w:val="both"/>
              <w:rPr>
                <w:rFonts w:eastAsia="Calibri"/>
                <w:b/>
              </w:rPr>
            </w:pPr>
          </w:p>
          <w:p w14:paraId="02CD45F1" w14:textId="77777777" w:rsidR="00B76FF2" w:rsidRPr="00EA110E" w:rsidRDefault="00B76FF2" w:rsidP="00FD062B">
            <w:pPr>
              <w:pStyle w:val="ListParagraph"/>
              <w:tabs>
                <w:tab w:val="left" w:pos="409"/>
              </w:tabs>
              <w:ind w:left="267" w:firstLine="93"/>
              <w:rPr>
                <w:rFonts w:eastAsia="Calibri"/>
              </w:rPr>
            </w:pPr>
          </w:p>
          <w:p w14:paraId="28696FB2" w14:textId="4A7BF384" w:rsidR="000C607C" w:rsidRPr="00EA110E" w:rsidRDefault="000C607C" w:rsidP="00F63985">
            <w:pPr>
              <w:pStyle w:val="ListParagraph"/>
              <w:numPr>
                <w:ilvl w:val="1"/>
                <w:numId w:val="129"/>
              </w:numPr>
              <w:tabs>
                <w:tab w:val="left" w:pos="360"/>
                <w:tab w:val="left" w:pos="409"/>
                <w:tab w:val="left" w:pos="900"/>
              </w:tabs>
              <w:spacing w:line="40" w:lineRule="atLeast"/>
              <w:ind w:left="267" w:right="4" w:firstLine="93"/>
              <w:jc w:val="both"/>
              <w:outlineLvl w:val="1"/>
              <w:rPr>
                <w:rFonts w:eastAsia="Calibri"/>
                <w:b/>
              </w:rPr>
            </w:pPr>
            <w:r w:rsidRPr="00EA110E">
              <w:rPr>
                <w:rFonts w:eastAsia="Calibri"/>
              </w:rPr>
              <w:t>Payment can be made in two instalments, the first part of public support in the amount of 50% is made in the form of advance payment after signing the contract with the beneficiary at his request, provided that the bank guarantee is provided, while the remaining 50 %, is paid after verifying the completion of the general investment.</w:t>
            </w:r>
            <w:r w:rsidR="00FD062B" w:rsidRPr="00EA110E">
              <w:rPr>
                <w:rFonts w:eastAsia="Calibri"/>
              </w:rPr>
              <w:t xml:space="preserve"> The maximum public assistance for the implementation period of the Program for Agriculture and Rural Development 2014-2020 for the Irrigation of Agricultural Land Measure is EUR 600,000.00 (six hundred thousand euros) per beneficiary</w:t>
            </w:r>
          </w:p>
          <w:p w14:paraId="08FFFC86" w14:textId="77777777" w:rsidR="000C607C" w:rsidRPr="00EA110E" w:rsidRDefault="000C607C" w:rsidP="000C607C">
            <w:pPr>
              <w:tabs>
                <w:tab w:val="left" w:pos="284"/>
                <w:tab w:val="left" w:pos="540"/>
              </w:tabs>
              <w:spacing w:line="40" w:lineRule="atLeast"/>
              <w:ind w:right="4"/>
              <w:contextualSpacing/>
              <w:jc w:val="both"/>
              <w:rPr>
                <w:rFonts w:ascii="Times New Roman" w:eastAsia="Calibri" w:hAnsi="Times New Roman"/>
                <w:b/>
                <w:sz w:val="24"/>
              </w:rPr>
            </w:pPr>
          </w:p>
          <w:p w14:paraId="5F875AD3" w14:textId="77777777" w:rsidR="000C607C" w:rsidRPr="00EA110E" w:rsidRDefault="000C607C" w:rsidP="00F63985">
            <w:pPr>
              <w:pStyle w:val="ListParagraph"/>
              <w:numPr>
                <w:ilvl w:val="1"/>
                <w:numId w:val="129"/>
              </w:numPr>
              <w:tabs>
                <w:tab w:val="left" w:pos="551"/>
                <w:tab w:val="left" w:pos="1044"/>
              </w:tabs>
              <w:spacing w:line="40" w:lineRule="atLeast"/>
              <w:ind w:left="267" w:right="4" w:firstLine="0"/>
              <w:contextualSpacing/>
              <w:jc w:val="both"/>
              <w:rPr>
                <w:rFonts w:eastAsia="Calibri"/>
                <w:b/>
              </w:rPr>
            </w:pPr>
            <w:r w:rsidRPr="00EA110E">
              <w:rPr>
                <w:rFonts w:eastAsia="Calibri"/>
              </w:rPr>
              <w:t xml:space="preserve"> The applicant may apply with several projects during the implementation period of the Program for Agriculture and Rural Development 2014-2020, in different years, provided that previous projects have been successfully completed and public support does not exceed the amount </w:t>
            </w:r>
            <w:r w:rsidRPr="00EA110E">
              <w:rPr>
                <w:rFonts w:eastAsia="Calibri"/>
              </w:rPr>
              <w:lastRenderedPageBreak/>
              <w:t>specified in sub-paragraph 6.5 of this paragraph.</w:t>
            </w:r>
          </w:p>
          <w:p w14:paraId="66B428B1" w14:textId="77777777" w:rsidR="000C607C" w:rsidRPr="00EA110E" w:rsidRDefault="000C607C" w:rsidP="000C607C">
            <w:pPr>
              <w:tabs>
                <w:tab w:val="left" w:pos="810"/>
              </w:tabs>
              <w:spacing w:line="40" w:lineRule="atLeast"/>
              <w:ind w:right="180"/>
              <w:jc w:val="both"/>
              <w:rPr>
                <w:rFonts w:ascii="Times New Roman" w:hAnsi="Times New Roman"/>
                <w:b/>
                <w:sz w:val="24"/>
                <w:lang w:eastAsia="ja-JP"/>
              </w:rPr>
            </w:pPr>
          </w:p>
          <w:p w14:paraId="2889F88D" w14:textId="77777777" w:rsidR="000C607C" w:rsidRPr="00EA110E" w:rsidRDefault="000C607C" w:rsidP="000C607C">
            <w:pPr>
              <w:pStyle w:val="Heading2"/>
              <w:spacing w:before="0" w:line="40" w:lineRule="atLeast"/>
              <w:ind w:right="180"/>
              <w:jc w:val="both"/>
              <w:outlineLvl w:val="1"/>
              <w:rPr>
                <w:rFonts w:ascii="Times New Roman" w:hAnsi="Times New Roman"/>
                <w:i/>
                <w:color w:val="auto"/>
                <w:sz w:val="24"/>
                <w:szCs w:val="24"/>
              </w:rPr>
            </w:pPr>
            <w:r w:rsidRPr="00EA110E">
              <w:rPr>
                <w:rFonts w:ascii="Times New Roman" w:hAnsi="Times New Roman"/>
                <w:color w:val="auto"/>
                <w:sz w:val="24"/>
                <w:szCs w:val="24"/>
              </w:rPr>
              <w:t>7. Implementation period</w:t>
            </w:r>
          </w:p>
          <w:p w14:paraId="5011026D" w14:textId="77777777" w:rsidR="000C607C" w:rsidRPr="00EA110E" w:rsidRDefault="000C607C" w:rsidP="000C607C">
            <w:pPr>
              <w:spacing w:line="40" w:lineRule="atLeast"/>
              <w:ind w:right="180"/>
              <w:jc w:val="both"/>
              <w:rPr>
                <w:rFonts w:ascii="Times New Roman" w:hAnsi="Times New Roman"/>
                <w:sz w:val="24"/>
              </w:rPr>
            </w:pPr>
          </w:p>
          <w:p w14:paraId="362F80B6" w14:textId="5048B3B1" w:rsidR="000C607C" w:rsidRPr="00EA110E" w:rsidRDefault="000C607C" w:rsidP="00CA5ED3">
            <w:pPr>
              <w:spacing w:line="40" w:lineRule="atLeast"/>
              <w:ind w:left="18"/>
              <w:jc w:val="both"/>
              <w:rPr>
                <w:rFonts w:ascii="Times New Roman" w:hAnsi="Times New Roman"/>
                <w:b/>
                <w:sz w:val="24"/>
                <w:lang w:eastAsia="sq-AL"/>
              </w:rPr>
            </w:pPr>
            <w:r w:rsidRPr="00EA110E">
              <w:rPr>
                <w:rFonts w:ascii="Times New Roman" w:hAnsi="Times New Roman"/>
                <w:sz w:val="24"/>
                <w:lang w:eastAsia="sq-AL"/>
              </w:rPr>
              <w:t>The implementation period of the projects under this Measure is 180 days from the signing day of the contract with AAD. After a period of 180 days, the beneficiary has 15 additional days to prepare the documentation and submit the request for payment, and in case the beneficiary fails to complete the project within 180 days provided for by the contract due to weather conditions, AAD may extend the period with an annex contract for a certain period.</w:t>
            </w:r>
          </w:p>
          <w:p w14:paraId="667B91DF" w14:textId="77777777" w:rsidR="007E233F" w:rsidRPr="00EA110E" w:rsidRDefault="007E233F" w:rsidP="000C607C">
            <w:pPr>
              <w:pStyle w:val="Odstavekseznama"/>
              <w:spacing w:line="40" w:lineRule="atLeast"/>
              <w:ind w:left="0" w:right="180"/>
              <w:rPr>
                <w:rFonts w:ascii="Times New Roman" w:hAnsi="Times New Roman"/>
                <w:b/>
                <w:noProof w:val="0"/>
                <w:sz w:val="24"/>
                <w:szCs w:val="24"/>
                <w:lang w:val="en-GB"/>
              </w:rPr>
            </w:pPr>
          </w:p>
          <w:p w14:paraId="57698DE6"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CHAPTER XI</w:t>
            </w:r>
          </w:p>
          <w:p w14:paraId="07758AD9"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p>
          <w:p w14:paraId="435C5596" w14:textId="77777777" w:rsidR="000C607C" w:rsidRPr="00EA110E" w:rsidRDefault="000C607C" w:rsidP="000C607C">
            <w:pPr>
              <w:pStyle w:val="Odstavekseznama"/>
              <w:spacing w:line="40" w:lineRule="atLeast"/>
              <w:ind w:left="0" w:right="180" w:hanging="9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PROCEDURES FOR PROJECTS IMPLEMENTATION</w:t>
            </w:r>
          </w:p>
          <w:p w14:paraId="484C4285" w14:textId="77777777" w:rsidR="000C607C" w:rsidRPr="00EA110E" w:rsidRDefault="000C607C" w:rsidP="000C607C">
            <w:pPr>
              <w:pStyle w:val="Odstavekseznama"/>
              <w:tabs>
                <w:tab w:val="left" w:pos="630"/>
              </w:tabs>
              <w:spacing w:line="40" w:lineRule="atLeast"/>
              <w:ind w:left="0" w:right="180"/>
              <w:jc w:val="both"/>
              <w:rPr>
                <w:rFonts w:ascii="Times New Roman" w:hAnsi="Times New Roman"/>
                <w:b/>
                <w:noProof w:val="0"/>
                <w:sz w:val="24"/>
                <w:szCs w:val="24"/>
                <w:lang w:val="en-GB"/>
              </w:rPr>
            </w:pPr>
          </w:p>
          <w:p w14:paraId="30A0B8CA" w14:textId="284BEC97" w:rsidR="000C607C" w:rsidRPr="00EA110E" w:rsidRDefault="000E088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Article </w:t>
            </w:r>
            <w:r w:rsidR="000C607C" w:rsidRPr="00EA110E">
              <w:rPr>
                <w:rFonts w:ascii="Times New Roman" w:hAnsi="Times New Roman"/>
                <w:b/>
                <w:noProof w:val="0"/>
                <w:sz w:val="24"/>
                <w:szCs w:val="24"/>
                <w:lang w:val="en-GB"/>
              </w:rPr>
              <w:t>27</w:t>
            </w:r>
          </w:p>
          <w:p w14:paraId="20DDFA5F"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Implementation</w:t>
            </w:r>
          </w:p>
          <w:p w14:paraId="7EDAD1F2" w14:textId="77777777" w:rsidR="000C607C" w:rsidRPr="00EA110E" w:rsidRDefault="000C607C" w:rsidP="000C607C">
            <w:pPr>
              <w:pStyle w:val="Odstavekseznama"/>
              <w:spacing w:line="40" w:lineRule="atLeast"/>
              <w:ind w:left="0" w:right="180"/>
              <w:jc w:val="center"/>
              <w:rPr>
                <w:rFonts w:ascii="Times New Roman" w:hAnsi="Times New Roman"/>
                <w:noProof w:val="0"/>
                <w:sz w:val="24"/>
                <w:szCs w:val="24"/>
                <w:lang w:val="en-GB"/>
              </w:rPr>
            </w:pPr>
          </w:p>
          <w:p w14:paraId="2BB51D0A" w14:textId="77777777" w:rsidR="000C607C" w:rsidRPr="00EA110E" w:rsidRDefault="000C607C" w:rsidP="000C607C">
            <w:pPr>
              <w:spacing w:line="40" w:lineRule="atLeast"/>
              <w:jc w:val="both"/>
              <w:rPr>
                <w:rFonts w:ascii="Times New Roman" w:hAnsi="Times New Roman"/>
                <w:b/>
                <w:sz w:val="24"/>
              </w:rPr>
            </w:pPr>
            <w:r w:rsidRPr="00EA110E">
              <w:rPr>
                <w:rFonts w:ascii="Times New Roman" w:hAnsi="Times New Roman"/>
                <w:sz w:val="24"/>
              </w:rPr>
              <w:t xml:space="preserve">1. The procedure for the implementation of RDP 2020 shall be done according to the Law No. 03/L-098 on Agriculture and Rural Development (Official Gazette of the Republic of Kosovo No. 56/27.07.2009), Law No. 04/L-090 on Amending and Supplementing the Law No. 03/L-098 on Agriculture and Rural Development (Official Gazette of the Republic of Kosovo No. 28/16 October 2012), Law No. 05/L-031 on General Administrative Procedure </w:t>
            </w:r>
            <w:r w:rsidRPr="00EA110E">
              <w:rPr>
                <w:rFonts w:ascii="Times New Roman" w:hAnsi="Times New Roman"/>
                <w:sz w:val="24"/>
              </w:rPr>
              <w:lastRenderedPageBreak/>
              <w:t>(Official Gazette of the Republic of Kosovo No. 20/21/June 2016),  Law No. 07/L-001 on the Budget Appropriations of the Republic of Kosovo for year 2020 (Official Gazette No. 1/19 March 2020) according to this Administrative Instruction and the legislation in force.</w:t>
            </w:r>
          </w:p>
          <w:p w14:paraId="5E27C04E" w14:textId="77777777" w:rsidR="000C607C" w:rsidRPr="00EA110E" w:rsidRDefault="000C607C" w:rsidP="000C607C">
            <w:pPr>
              <w:pStyle w:val="Odstavekseznama"/>
              <w:tabs>
                <w:tab w:val="left" w:pos="0"/>
                <w:tab w:val="left" w:pos="284"/>
              </w:tabs>
              <w:spacing w:line="40" w:lineRule="atLeast"/>
              <w:ind w:left="0" w:right="180"/>
              <w:jc w:val="both"/>
              <w:rPr>
                <w:rFonts w:ascii="Times New Roman" w:hAnsi="Times New Roman"/>
                <w:noProof w:val="0"/>
                <w:sz w:val="24"/>
                <w:szCs w:val="24"/>
                <w:lang w:val="en-GB"/>
              </w:rPr>
            </w:pPr>
          </w:p>
          <w:p w14:paraId="3609489A" w14:textId="77777777" w:rsidR="000C607C" w:rsidRPr="00EA110E" w:rsidRDefault="000C607C" w:rsidP="000C607C">
            <w:pPr>
              <w:pStyle w:val="Odstavekseznama"/>
              <w:tabs>
                <w:tab w:val="left" w:pos="0"/>
                <w:tab w:val="left" w:pos="284"/>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2. Measures</w:t>
            </w:r>
            <w:r w:rsidRPr="00EA110E">
              <w:rPr>
                <w:rFonts w:ascii="Times New Roman" w:hAnsi="Times New Roman"/>
                <w:b/>
                <w:noProof w:val="0"/>
                <w:sz w:val="24"/>
                <w:szCs w:val="24"/>
                <w:lang w:val="en-GB"/>
              </w:rPr>
              <w:t xml:space="preserve"> </w:t>
            </w:r>
            <w:r w:rsidRPr="00EA110E">
              <w:rPr>
                <w:rFonts w:ascii="Times New Roman" w:hAnsi="Times New Roman"/>
                <w:noProof w:val="0"/>
                <w:sz w:val="24"/>
                <w:szCs w:val="24"/>
                <w:lang w:val="en-GB"/>
              </w:rPr>
              <w:t>101, 103, 302, 303 and Measure for Irrigation of Agriculture Lands shall be implemented by the Agency of Agriculture Development.</w:t>
            </w:r>
          </w:p>
          <w:p w14:paraId="7DBBD92A" w14:textId="77777777" w:rsidR="008F0C7E" w:rsidRPr="00EA110E" w:rsidRDefault="008F0C7E" w:rsidP="000C607C">
            <w:pPr>
              <w:pStyle w:val="Odstavekseznama"/>
              <w:tabs>
                <w:tab w:val="left" w:pos="0"/>
                <w:tab w:val="left" w:pos="284"/>
              </w:tabs>
              <w:spacing w:line="40" w:lineRule="atLeast"/>
              <w:ind w:left="0" w:right="180"/>
              <w:jc w:val="both"/>
              <w:rPr>
                <w:rFonts w:ascii="Times New Roman" w:hAnsi="Times New Roman"/>
                <w:b/>
                <w:noProof w:val="0"/>
                <w:sz w:val="24"/>
                <w:szCs w:val="24"/>
                <w:lang w:val="en-GB"/>
              </w:rPr>
            </w:pPr>
          </w:p>
          <w:p w14:paraId="4BAF5380" w14:textId="22306688" w:rsidR="000C607C" w:rsidRPr="00EA110E" w:rsidRDefault="000E088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Article </w:t>
            </w:r>
            <w:r w:rsidR="000C607C" w:rsidRPr="00EA110E">
              <w:rPr>
                <w:rFonts w:ascii="Times New Roman" w:hAnsi="Times New Roman"/>
                <w:b/>
                <w:noProof w:val="0"/>
                <w:sz w:val="24"/>
                <w:szCs w:val="24"/>
                <w:lang w:val="en-GB"/>
              </w:rPr>
              <w:t>28</w:t>
            </w:r>
          </w:p>
          <w:p w14:paraId="20234239"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Call for Application</w:t>
            </w:r>
          </w:p>
          <w:p w14:paraId="03B04DB1" w14:textId="77777777" w:rsidR="000C607C" w:rsidRPr="00EA110E" w:rsidRDefault="000C607C" w:rsidP="000C607C">
            <w:pPr>
              <w:pStyle w:val="Odstavekseznama"/>
              <w:spacing w:line="40" w:lineRule="atLeast"/>
              <w:ind w:left="0" w:right="180"/>
              <w:jc w:val="both"/>
              <w:rPr>
                <w:rFonts w:ascii="Times New Roman" w:hAnsi="Times New Roman"/>
                <w:noProof w:val="0"/>
                <w:sz w:val="24"/>
                <w:szCs w:val="24"/>
                <w:lang w:val="en-GB"/>
              </w:rPr>
            </w:pPr>
          </w:p>
          <w:p w14:paraId="1DA12FA2" w14:textId="77777777" w:rsidR="000C607C" w:rsidRPr="00EA110E" w:rsidRDefault="000C607C" w:rsidP="000C607C">
            <w:pPr>
              <w:pStyle w:val="Odstavekseznama"/>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The Agency for Agricultural Development is responsible for the drafting, publication and call for applications and guidelines for applicants, after confirmation to the Managing Authority in accordance with the criteria and procedures set out in this Administrative Instruction.</w:t>
            </w:r>
          </w:p>
          <w:p w14:paraId="4BAD1365" w14:textId="77777777" w:rsidR="000C607C" w:rsidRPr="00EA110E" w:rsidRDefault="000C607C" w:rsidP="000C607C">
            <w:pPr>
              <w:pStyle w:val="Odstavekseznama"/>
              <w:tabs>
                <w:tab w:val="left" w:pos="4320"/>
                <w:tab w:val="left" w:pos="4860"/>
              </w:tabs>
              <w:spacing w:line="40" w:lineRule="atLeast"/>
              <w:ind w:left="0" w:right="180"/>
              <w:jc w:val="center"/>
              <w:rPr>
                <w:rFonts w:ascii="Times New Roman" w:hAnsi="Times New Roman"/>
                <w:b/>
                <w:noProof w:val="0"/>
                <w:sz w:val="24"/>
                <w:szCs w:val="24"/>
                <w:lang w:val="en-GB"/>
              </w:rPr>
            </w:pPr>
          </w:p>
          <w:p w14:paraId="49CDF6B6" w14:textId="02A426BB" w:rsidR="000C607C" w:rsidRPr="00EA110E" w:rsidRDefault="000E088C" w:rsidP="000C607C">
            <w:pPr>
              <w:pStyle w:val="Odstavekseznama"/>
              <w:tabs>
                <w:tab w:val="left" w:pos="4320"/>
                <w:tab w:val="left" w:pos="4860"/>
              </w:tabs>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Article</w:t>
            </w:r>
            <w:r w:rsidR="000C607C" w:rsidRPr="00EA110E">
              <w:rPr>
                <w:rFonts w:ascii="Times New Roman" w:hAnsi="Times New Roman"/>
                <w:b/>
                <w:noProof w:val="0"/>
                <w:sz w:val="24"/>
                <w:szCs w:val="24"/>
                <w:lang w:val="en-GB"/>
              </w:rPr>
              <w:t xml:space="preserve"> 29</w:t>
            </w:r>
          </w:p>
          <w:p w14:paraId="7D7E88F8"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Application submission and review procedures </w:t>
            </w:r>
          </w:p>
          <w:p w14:paraId="7A597EA9" w14:textId="77777777" w:rsidR="000C607C" w:rsidRPr="00EA110E" w:rsidRDefault="000C607C" w:rsidP="000C607C">
            <w:pPr>
              <w:pStyle w:val="Odstavekseznama"/>
              <w:spacing w:line="40" w:lineRule="atLeast"/>
              <w:ind w:left="0" w:right="180"/>
              <w:jc w:val="both"/>
              <w:rPr>
                <w:rFonts w:ascii="Times New Roman" w:hAnsi="Times New Roman"/>
                <w:noProof w:val="0"/>
                <w:sz w:val="24"/>
                <w:szCs w:val="24"/>
                <w:lang w:val="en-GB"/>
              </w:rPr>
            </w:pPr>
          </w:p>
          <w:p w14:paraId="565D213D" w14:textId="6CEEE5F7" w:rsidR="000C607C" w:rsidRPr="00EA110E" w:rsidRDefault="000C607C" w:rsidP="00B56476">
            <w:pPr>
              <w:pStyle w:val="Odstavekseznama"/>
              <w:numPr>
                <w:ilvl w:val="0"/>
                <w:numId w:val="132"/>
              </w:numPr>
              <w:tabs>
                <w:tab w:val="left" w:pos="126"/>
                <w:tab w:val="left" w:pos="409"/>
              </w:tabs>
              <w:spacing w:line="40" w:lineRule="atLeast"/>
              <w:ind w:left="0" w:right="180"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The application submission and review procedures are as follows:</w:t>
            </w:r>
          </w:p>
          <w:p w14:paraId="01FEF7E9" w14:textId="77777777" w:rsidR="000E088C" w:rsidRPr="00EA110E" w:rsidRDefault="000E088C" w:rsidP="000C607C">
            <w:pPr>
              <w:pStyle w:val="Odstavekseznama"/>
              <w:tabs>
                <w:tab w:val="left" w:pos="284"/>
                <w:tab w:val="left" w:pos="360"/>
                <w:tab w:val="left" w:pos="567"/>
                <w:tab w:val="left" w:pos="709"/>
                <w:tab w:val="left" w:pos="1440"/>
              </w:tabs>
              <w:spacing w:line="40" w:lineRule="atLeast"/>
              <w:ind w:left="0" w:right="187"/>
              <w:jc w:val="both"/>
              <w:rPr>
                <w:rFonts w:ascii="Times New Roman" w:hAnsi="Times New Roman"/>
                <w:strike/>
                <w:noProof w:val="0"/>
                <w:sz w:val="24"/>
                <w:szCs w:val="24"/>
                <w:lang w:val="en-GB"/>
              </w:rPr>
            </w:pPr>
          </w:p>
          <w:p w14:paraId="670BABB8" w14:textId="77777777" w:rsidR="000C607C" w:rsidRPr="00EA110E" w:rsidRDefault="000C607C" w:rsidP="000C607C">
            <w:pPr>
              <w:pStyle w:val="Odstavekseznama"/>
              <w:spacing w:line="40" w:lineRule="atLeast"/>
              <w:ind w:left="284" w:right="187"/>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1.1 The application is done through the online web module on the AAD website </w:t>
            </w:r>
            <w:r w:rsidRPr="00EA110E">
              <w:rPr>
                <w:rFonts w:ascii="Times New Roman" w:hAnsi="Times New Roman"/>
                <w:noProof w:val="0"/>
                <w:sz w:val="24"/>
                <w:szCs w:val="24"/>
                <w:u w:val="single"/>
                <w:lang w:val="en-GB"/>
              </w:rPr>
              <w:t>www.azhb-ks.net</w:t>
            </w:r>
            <w:r w:rsidRPr="00EA110E">
              <w:rPr>
                <w:rFonts w:ascii="Times New Roman" w:hAnsi="Times New Roman"/>
                <w:noProof w:val="0"/>
                <w:sz w:val="24"/>
                <w:szCs w:val="24"/>
                <w:lang w:val="en-GB"/>
              </w:rPr>
              <w:t xml:space="preserve">, which contains the link </w:t>
            </w:r>
            <w:r w:rsidRPr="00EA110E">
              <w:rPr>
                <w:rFonts w:ascii="Times New Roman" w:hAnsi="Times New Roman"/>
                <w:noProof w:val="0"/>
                <w:sz w:val="24"/>
                <w:szCs w:val="24"/>
                <w:lang w:val="en-GB"/>
              </w:rPr>
              <w:lastRenderedPageBreak/>
              <w:t>“online application” that leads to the online application module.</w:t>
            </w:r>
          </w:p>
          <w:p w14:paraId="45C7A229" w14:textId="77777777" w:rsidR="000C607C" w:rsidRPr="00EA110E" w:rsidRDefault="000C607C" w:rsidP="000C607C">
            <w:pPr>
              <w:pStyle w:val="Odstavekseznama"/>
              <w:spacing w:line="40" w:lineRule="atLeast"/>
              <w:ind w:left="284" w:right="187"/>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The project is registered in the web module and the necessary documents for application in PDF are uploaded. </w:t>
            </w:r>
          </w:p>
          <w:p w14:paraId="16A4E373" w14:textId="77777777" w:rsidR="000C607C" w:rsidRPr="00EA110E" w:rsidRDefault="000C607C" w:rsidP="000C607C">
            <w:pPr>
              <w:pStyle w:val="Odstavekseznama"/>
              <w:spacing w:line="40" w:lineRule="atLeast"/>
              <w:ind w:left="284" w:right="187"/>
              <w:jc w:val="both"/>
              <w:rPr>
                <w:rFonts w:ascii="Times New Roman" w:hAnsi="Times New Roman"/>
                <w:noProof w:val="0"/>
                <w:sz w:val="24"/>
                <w:szCs w:val="24"/>
                <w:lang w:val="en-GB"/>
              </w:rPr>
            </w:pPr>
            <w:r w:rsidRPr="00EA110E">
              <w:rPr>
                <w:rFonts w:ascii="Times New Roman" w:hAnsi="Times New Roman"/>
                <w:noProof w:val="0"/>
                <w:sz w:val="24"/>
                <w:szCs w:val="24"/>
                <w:lang w:val="en-GB"/>
              </w:rPr>
              <w:tab/>
            </w:r>
            <w:r w:rsidRPr="00EA110E">
              <w:rPr>
                <w:rFonts w:ascii="Times New Roman" w:hAnsi="Times New Roman"/>
                <w:noProof w:val="0"/>
                <w:sz w:val="24"/>
                <w:szCs w:val="24"/>
                <w:lang w:val="en-GB"/>
              </w:rPr>
              <w:tab/>
            </w:r>
            <w:r w:rsidRPr="00EA110E">
              <w:rPr>
                <w:rFonts w:ascii="Times New Roman" w:hAnsi="Times New Roman"/>
                <w:noProof w:val="0"/>
                <w:sz w:val="24"/>
                <w:szCs w:val="24"/>
                <w:lang w:val="en-GB"/>
              </w:rPr>
              <w:tab/>
            </w:r>
          </w:p>
          <w:p w14:paraId="4EB68379" w14:textId="3476D38C" w:rsidR="000C607C" w:rsidRPr="00EA110E" w:rsidRDefault="000C607C" w:rsidP="00F63985">
            <w:pPr>
              <w:pStyle w:val="Odstavekseznama"/>
              <w:numPr>
                <w:ilvl w:val="1"/>
                <w:numId w:val="132"/>
              </w:numPr>
              <w:tabs>
                <w:tab w:val="left" w:pos="630"/>
                <w:tab w:val="left" w:pos="1260"/>
              </w:tabs>
              <w:spacing w:line="40" w:lineRule="atLeast"/>
              <w:ind w:left="267"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 After the completion of the online application process from sub-paragraph 1.1 of this Article, the administrative review of applications shall begin;</w:t>
            </w:r>
          </w:p>
          <w:p w14:paraId="4ADEAAD9" w14:textId="77777777" w:rsidR="000C607C" w:rsidRPr="00EA110E" w:rsidRDefault="000C607C" w:rsidP="000C607C">
            <w:pPr>
              <w:pStyle w:val="Odstavekseznama"/>
              <w:spacing w:line="40" w:lineRule="atLeast"/>
              <w:ind w:left="284" w:right="187"/>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 </w:t>
            </w:r>
            <w:r w:rsidRPr="00EA110E">
              <w:rPr>
                <w:rFonts w:ascii="Times New Roman" w:hAnsi="Times New Roman"/>
                <w:noProof w:val="0"/>
                <w:sz w:val="24"/>
                <w:szCs w:val="24"/>
                <w:lang w:val="en-GB"/>
              </w:rPr>
              <w:tab/>
            </w:r>
            <w:r w:rsidRPr="00EA110E">
              <w:rPr>
                <w:rFonts w:ascii="Times New Roman" w:hAnsi="Times New Roman"/>
                <w:noProof w:val="0"/>
                <w:sz w:val="24"/>
                <w:szCs w:val="24"/>
                <w:lang w:val="en-GB"/>
              </w:rPr>
              <w:tab/>
            </w:r>
            <w:r w:rsidRPr="00EA110E">
              <w:rPr>
                <w:rFonts w:ascii="Times New Roman" w:hAnsi="Times New Roman"/>
                <w:noProof w:val="0"/>
                <w:sz w:val="24"/>
                <w:szCs w:val="24"/>
                <w:lang w:val="en-GB"/>
              </w:rPr>
              <w:tab/>
            </w:r>
          </w:p>
          <w:p w14:paraId="5B4D2444" w14:textId="641D8974" w:rsidR="000C607C" w:rsidRPr="00EA110E" w:rsidRDefault="000C607C" w:rsidP="00F63985">
            <w:pPr>
              <w:pStyle w:val="Odstavekseznama"/>
              <w:numPr>
                <w:ilvl w:val="1"/>
                <w:numId w:val="132"/>
              </w:numPr>
              <w:tabs>
                <w:tab w:val="left" w:pos="630"/>
              </w:tabs>
              <w:spacing w:line="40" w:lineRule="atLeast"/>
              <w:ind w:left="693" w:right="187" w:hanging="426"/>
              <w:jc w:val="both"/>
              <w:rPr>
                <w:rFonts w:ascii="Times New Roman" w:hAnsi="Times New Roman"/>
                <w:noProof w:val="0"/>
                <w:sz w:val="24"/>
                <w:szCs w:val="24"/>
                <w:lang w:val="en-GB"/>
              </w:rPr>
            </w:pPr>
            <w:r w:rsidRPr="00EA110E">
              <w:rPr>
                <w:rFonts w:ascii="Times New Roman" w:hAnsi="Times New Roman"/>
                <w:noProof w:val="0"/>
                <w:sz w:val="24"/>
                <w:szCs w:val="24"/>
                <w:lang w:val="en-GB"/>
              </w:rPr>
              <w:t>Applications assessment process;</w:t>
            </w:r>
          </w:p>
          <w:p w14:paraId="397531F3" w14:textId="77777777" w:rsidR="000C607C" w:rsidRPr="00EA110E" w:rsidRDefault="000C607C" w:rsidP="000C607C">
            <w:pPr>
              <w:pStyle w:val="Odstavekseznama"/>
              <w:spacing w:line="40" w:lineRule="atLeast"/>
              <w:ind w:left="284" w:right="187"/>
              <w:jc w:val="both"/>
              <w:rPr>
                <w:rFonts w:ascii="Times New Roman" w:hAnsi="Times New Roman"/>
                <w:noProof w:val="0"/>
                <w:sz w:val="24"/>
                <w:szCs w:val="24"/>
                <w:lang w:val="en-GB"/>
              </w:rPr>
            </w:pPr>
          </w:p>
          <w:p w14:paraId="600A0AAC" w14:textId="77777777" w:rsidR="000C607C" w:rsidRPr="00EA110E" w:rsidRDefault="000C607C" w:rsidP="00F63985">
            <w:pPr>
              <w:pStyle w:val="Odstavekseznama"/>
              <w:numPr>
                <w:ilvl w:val="1"/>
                <w:numId w:val="132"/>
              </w:numPr>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Public notice of the preliminary results of the projects assessment;</w:t>
            </w:r>
          </w:p>
          <w:p w14:paraId="7C4848B0" w14:textId="77777777" w:rsidR="000C607C" w:rsidRPr="00EA110E" w:rsidRDefault="000C607C" w:rsidP="000C607C">
            <w:pPr>
              <w:pStyle w:val="ListParagraph"/>
              <w:ind w:left="284"/>
              <w:rPr>
                <w:b/>
              </w:rPr>
            </w:pPr>
          </w:p>
          <w:p w14:paraId="7C1990D4" w14:textId="77777777" w:rsidR="000C607C" w:rsidRPr="00EA110E" w:rsidRDefault="000C607C" w:rsidP="00F63985">
            <w:pPr>
              <w:pStyle w:val="Odstavekseznama"/>
              <w:numPr>
                <w:ilvl w:val="1"/>
                <w:numId w:val="132"/>
              </w:numPr>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 Notification of the farmer with the result of the project assessment;</w:t>
            </w:r>
          </w:p>
          <w:p w14:paraId="7BD60FD2" w14:textId="77777777" w:rsidR="000C607C" w:rsidRPr="00EA110E" w:rsidRDefault="000C607C" w:rsidP="000C607C">
            <w:pPr>
              <w:pStyle w:val="Odstavekseznama"/>
              <w:spacing w:line="40" w:lineRule="atLeast"/>
              <w:ind w:left="284" w:right="187"/>
              <w:jc w:val="both"/>
              <w:rPr>
                <w:rFonts w:ascii="Times New Roman" w:hAnsi="Times New Roman"/>
                <w:noProof w:val="0"/>
                <w:sz w:val="24"/>
                <w:szCs w:val="24"/>
                <w:lang w:val="en-GB"/>
              </w:rPr>
            </w:pPr>
          </w:p>
          <w:p w14:paraId="581C1295" w14:textId="39F50C21" w:rsidR="000E088C" w:rsidRPr="00EA110E" w:rsidRDefault="000C607C" w:rsidP="00F63985">
            <w:pPr>
              <w:pStyle w:val="Odstavekseznama"/>
              <w:numPr>
                <w:ilvl w:val="1"/>
                <w:numId w:val="132"/>
              </w:numPr>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 Appeal period / Right to appeal;</w:t>
            </w:r>
          </w:p>
          <w:p w14:paraId="755532AF" w14:textId="77777777" w:rsidR="000E088C" w:rsidRPr="00EA110E" w:rsidRDefault="000E088C" w:rsidP="000E088C">
            <w:pPr>
              <w:pStyle w:val="ListParagraph"/>
              <w:rPr>
                <w:lang w:val="en-GB"/>
              </w:rPr>
            </w:pPr>
          </w:p>
          <w:p w14:paraId="0792A5AA" w14:textId="77777777" w:rsidR="000C607C" w:rsidRPr="00EA110E" w:rsidRDefault="000C607C" w:rsidP="000E088C">
            <w:pPr>
              <w:rPr>
                <w:b/>
              </w:rPr>
            </w:pPr>
          </w:p>
          <w:p w14:paraId="1FEA20DC" w14:textId="77777777" w:rsidR="000C607C" w:rsidRPr="00EA110E" w:rsidRDefault="000C607C" w:rsidP="00F63985">
            <w:pPr>
              <w:pStyle w:val="Odstavekseznama"/>
              <w:numPr>
                <w:ilvl w:val="1"/>
                <w:numId w:val="132"/>
              </w:numPr>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First on-site control;</w:t>
            </w:r>
          </w:p>
          <w:p w14:paraId="73FB50F1" w14:textId="77777777" w:rsidR="000C607C" w:rsidRPr="00EA110E" w:rsidRDefault="000C607C" w:rsidP="000C607C">
            <w:pPr>
              <w:pStyle w:val="ListParagraph"/>
              <w:ind w:left="284"/>
              <w:rPr>
                <w:b/>
              </w:rPr>
            </w:pPr>
          </w:p>
          <w:p w14:paraId="0B5D1029" w14:textId="77777777" w:rsidR="000C607C" w:rsidRPr="00EA110E" w:rsidRDefault="000C607C" w:rsidP="00F63985">
            <w:pPr>
              <w:pStyle w:val="Odstavekseznama"/>
              <w:numPr>
                <w:ilvl w:val="1"/>
                <w:numId w:val="132"/>
              </w:numPr>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Project approval/rejection;</w:t>
            </w:r>
          </w:p>
          <w:p w14:paraId="0C41A9DF" w14:textId="77777777" w:rsidR="000C607C" w:rsidRPr="00EA110E" w:rsidRDefault="000C607C" w:rsidP="000C607C">
            <w:pPr>
              <w:pStyle w:val="ListParagraph"/>
              <w:ind w:left="284"/>
              <w:rPr>
                <w:b/>
              </w:rPr>
            </w:pPr>
          </w:p>
          <w:p w14:paraId="4E1E9399" w14:textId="77777777" w:rsidR="000C607C" w:rsidRPr="00EA110E" w:rsidRDefault="000C607C" w:rsidP="00F63985">
            <w:pPr>
              <w:pStyle w:val="Odstavekseznama"/>
              <w:numPr>
                <w:ilvl w:val="1"/>
                <w:numId w:val="132"/>
              </w:numPr>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 Appeal period;</w:t>
            </w:r>
          </w:p>
          <w:p w14:paraId="06112848" w14:textId="77777777" w:rsidR="000C607C" w:rsidRPr="00EA110E" w:rsidRDefault="000C607C" w:rsidP="000C607C">
            <w:pPr>
              <w:pStyle w:val="Odstavekseznama"/>
              <w:spacing w:line="40" w:lineRule="atLeast"/>
              <w:ind w:left="284" w:right="187"/>
              <w:jc w:val="both"/>
              <w:rPr>
                <w:rFonts w:ascii="Times New Roman" w:hAnsi="Times New Roman"/>
                <w:noProof w:val="0"/>
                <w:sz w:val="24"/>
                <w:szCs w:val="24"/>
                <w:lang w:val="en-GB"/>
              </w:rPr>
            </w:pPr>
          </w:p>
          <w:p w14:paraId="5B430182" w14:textId="77777777" w:rsidR="000C607C" w:rsidRPr="00EA110E" w:rsidRDefault="000C607C" w:rsidP="00F63985">
            <w:pPr>
              <w:pStyle w:val="Odstavekseznama"/>
              <w:numPr>
                <w:ilvl w:val="1"/>
                <w:numId w:val="132"/>
              </w:numPr>
              <w:tabs>
                <w:tab w:val="left" w:pos="851"/>
              </w:tabs>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Signing of the contract between the beneficiary and the AAD;</w:t>
            </w:r>
          </w:p>
          <w:p w14:paraId="349DD0A3" w14:textId="77777777" w:rsidR="000C607C" w:rsidRPr="00EA110E" w:rsidRDefault="000C607C" w:rsidP="000C607C">
            <w:pPr>
              <w:pStyle w:val="Odstavekseznama"/>
              <w:tabs>
                <w:tab w:val="left" w:pos="993"/>
              </w:tabs>
              <w:spacing w:line="40" w:lineRule="atLeast"/>
              <w:ind w:left="284" w:right="187"/>
              <w:jc w:val="both"/>
              <w:rPr>
                <w:rFonts w:ascii="Times New Roman" w:hAnsi="Times New Roman"/>
                <w:noProof w:val="0"/>
                <w:sz w:val="24"/>
                <w:szCs w:val="24"/>
                <w:lang w:val="en-GB"/>
              </w:rPr>
            </w:pPr>
          </w:p>
          <w:p w14:paraId="2559D316" w14:textId="77777777" w:rsidR="000C607C" w:rsidRPr="00EA110E" w:rsidRDefault="000C607C" w:rsidP="00F63985">
            <w:pPr>
              <w:pStyle w:val="Odstavekseznama"/>
              <w:numPr>
                <w:ilvl w:val="1"/>
                <w:numId w:val="132"/>
              </w:numPr>
              <w:tabs>
                <w:tab w:val="left" w:pos="993"/>
              </w:tabs>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Time of completion of investments;</w:t>
            </w:r>
          </w:p>
          <w:p w14:paraId="0203AC9E" w14:textId="77777777" w:rsidR="000C607C" w:rsidRPr="00EA110E" w:rsidRDefault="000C607C" w:rsidP="000C607C">
            <w:pPr>
              <w:pStyle w:val="Odstavekseznama"/>
              <w:tabs>
                <w:tab w:val="left" w:pos="993"/>
              </w:tabs>
              <w:spacing w:line="40" w:lineRule="atLeast"/>
              <w:ind w:left="284" w:right="187"/>
              <w:jc w:val="both"/>
              <w:rPr>
                <w:rFonts w:ascii="Times New Roman" w:hAnsi="Times New Roman"/>
                <w:noProof w:val="0"/>
                <w:sz w:val="24"/>
                <w:szCs w:val="24"/>
                <w:lang w:val="en-GB"/>
              </w:rPr>
            </w:pPr>
          </w:p>
          <w:p w14:paraId="6201D0A9" w14:textId="77777777" w:rsidR="000C607C" w:rsidRPr="00EA110E" w:rsidRDefault="000C607C" w:rsidP="00F63985">
            <w:pPr>
              <w:pStyle w:val="Odstavekseznama"/>
              <w:numPr>
                <w:ilvl w:val="1"/>
                <w:numId w:val="132"/>
              </w:numPr>
              <w:tabs>
                <w:tab w:val="left" w:pos="993"/>
              </w:tabs>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lastRenderedPageBreak/>
              <w:t>Submission of the request for payment by the beneficiary is done in AAD;</w:t>
            </w:r>
          </w:p>
          <w:p w14:paraId="7AAEC420" w14:textId="77777777" w:rsidR="000C607C" w:rsidRPr="00EA110E" w:rsidRDefault="000C607C" w:rsidP="000C607C">
            <w:pPr>
              <w:pStyle w:val="ListParagraph"/>
              <w:tabs>
                <w:tab w:val="left" w:pos="709"/>
                <w:tab w:val="left" w:pos="993"/>
              </w:tabs>
              <w:ind w:left="284"/>
              <w:rPr>
                <w:b/>
              </w:rPr>
            </w:pPr>
          </w:p>
          <w:p w14:paraId="1DA70393" w14:textId="77777777" w:rsidR="000C607C" w:rsidRPr="00EA110E" w:rsidRDefault="000C607C" w:rsidP="00F63985">
            <w:pPr>
              <w:pStyle w:val="Odstavekseznama"/>
              <w:numPr>
                <w:ilvl w:val="1"/>
                <w:numId w:val="132"/>
              </w:numPr>
              <w:tabs>
                <w:tab w:val="left" w:pos="284"/>
                <w:tab w:val="left" w:pos="360"/>
                <w:tab w:val="left" w:pos="567"/>
                <w:tab w:val="left" w:pos="709"/>
                <w:tab w:val="left" w:pos="993"/>
              </w:tabs>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Administrative control of the payment request package;</w:t>
            </w:r>
          </w:p>
          <w:p w14:paraId="2B40F34C" w14:textId="77777777" w:rsidR="000C607C" w:rsidRPr="00EA110E" w:rsidRDefault="000C607C" w:rsidP="000C607C">
            <w:pPr>
              <w:pStyle w:val="ListParagraph"/>
              <w:tabs>
                <w:tab w:val="left" w:pos="709"/>
                <w:tab w:val="left" w:pos="993"/>
              </w:tabs>
              <w:ind w:left="284"/>
              <w:rPr>
                <w:b/>
              </w:rPr>
            </w:pPr>
          </w:p>
          <w:p w14:paraId="75C27CBA" w14:textId="77777777" w:rsidR="000C607C" w:rsidRPr="00EA110E" w:rsidRDefault="000C607C" w:rsidP="00F63985">
            <w:pPr>
              <w:pStyle w:val="Odstavekseznama"/>
              <w:numPr>
                <w:ilvl w:val="1"/>
                <w:numId w:val="132"/>
              </w:numPr>
              <w:tabs>
                <w:tab w:val="left" w:pos="284"/>
                <w:tab w:val="left" w:pos="360"/>
                <w:tab w:val="left" w:pos="567"/>
                <w:tab w:val="left" w:pos="709"/>
                <w:tab w:val="left" w:pos="993"/>
              </w:tabs>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Second on-site control; </w:t>
            </w:r>
          </w:p>
          <w:p w14:paraId="4137EEC5" w14:textId="77777777" w:rsidR="000C607C" w:rsidRPr="00EA110E" w:rsidRDefault="000C607C" w:rsidP="000C607C">
            <w:pPr>
              <w:pStyle w:val="ListParagraph"/>
              <w:tabs>
                <w:tab w:val="left" w:pos="709"/>
                <w:tab w:val="left" w:pos="993"/>
              </w:tabs>
              <w:ind w:left="284"/>
              <w:rPr>
                <w:b/>
              </w:rPr>
            </w:pPr>
          </w:p>
          <w:p w14:paraId="19CFD782" w14:textId="77777777" w:rsidR="000C607C" w:rsidRPr="00EA110E" w:rsidRDefault="000C607C" w:rsidP="00F63985">
            <w:pPr>
              <w:pStyle w:val="Odstavekseznama"/>
              <w:numPr>
                <w:ilvl w:val="1"/>
                <w:numId w:val="132"/>
              </w:numPr>
              <w:tabs>
                <w:tab w:val="left" w:pos="284"/>
                <w:tab w:val="left" w:pos="360"/>
                <w:tab w:val="left" w:pos="567"/>
                <w:tab w:val="left" w:pos="709"/>
                <w:tab w:val="left" w:pos="993"/>
              </w:tabs>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Punitive measures in case of irregularities during the implementation of the projects;</w:t>
            </w:r>
          </w:p>
          <w:p w14:paraId="558B44D5" w14:textId="77777777" w:rsidR="000C607C" w:rsidRPr="00EA110E" w:rsidRDefault="000C607C" w:rsidP="000C607C">
            <w:pPr>
              <w:pStyle w:val="ListParagraph"/>
              <w:tabs>
                <w:tab w:val="left" w:pos="709"/>
                <w:tab w:val="left" w:pos="993"/>
              </w:tabs>
              <w:ind w:left="284"/>
              <w:rPr>
                <w:b/>
              </w:rPr>
            </w:pPr>
          </w:p>
          <w:p w14:paraId="5ADC7878" w14:textId="77777777" w:rsidR="000C607C" w:rsidRPr="00EA110E" w:rsidRDefault="000C607C" w:rsidP="00F63985">
            <w:pPr>
              <w:pStyle w:val="Odstavekseznama"/>
              <w:numPr>
                <w:ilvl w:val="1"/>
                <w:numId w:val="132"/>
              </w:numPr>
              <w:tabs>
                <w:tab w:val="left" w:pos="284"/>
                <w:tab w:val="left" w:pos="360"/>
                <w:tab w:val="left" w:pos="567"/>
                <w:tab w:val="left" w:pos="709"/>
                <w:tab w:val="left" w:pos="993"/>
              </w:tabs>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Authorization and execution of payment; </w:t>
            </w:r>
          </w:p>
          <w:p w14:paraId="57066C4F" w14:textId="77777777" w:rsidR="000C607C" w:rsidRPr="00EA110E" w:rsidRDefault="000C607C" w:rsidP="000C607C">
            <w:pPr>
              <w:pStyle w:val="ListParagraph"/>
              <w:tabs>
                <w:tab w:val="left" w:pos="709"/>
                <w:tab w:val="left" w:pos="993"/>
              </w:tabs>
              <w:ind w:left="284"/>
              <w:rPr>
                <w:b/>
              </w:rPr>
            </w:pPr>
          </w:p>
          <w:p w14:paraId="2C75EEF0" w14:textId="77777777" w:rsidR="000C607C" w:rsidRPr="00EA110E" w:rsidRDefault="000C607C" w:rsidP="00F63985">
            <w:pPr>
              <w:pStyle w:val="Odstavekseznama"/>
              <w:numPr>
                <w:ilvl w:val="1"/>
                <w:numId w:val="132"/>
              </w:numPr>
              <w:tabs>
                <w:tab w:val="left" w:pos="284"/>
                <w:tab w:val="left" w:pos="360"/>
                <w:tab w:val="left" w:pos="567"/>
                <w:tab w:val="left" w:pos="709"/>
                <w:tab w:val="left" w:pos="993"/>
              </w:tabs>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Post-project implementation control;</w:t>
            </w:r>
          </w:p>
          <w:p w14:paraId="2B5A336E" w14:textId="77777777" w:rsidR="00294BF1" w:rsidRPr="00EA110E" w:rsidRDefault="00294BF1" w:rsidP="008F0C7E">
            <w:pPr>
              <w:tabs>
                <w:tab w:val="left" w:pos="709"/>
                <w:tab w:val="left" w:pos="993"/>
              </w:tabs>
              <w:rPr>
                <w:b/>
              </w:rPr>
            </w:pPr>
          </w:p>
          <w:p w14:paraId="43D063BA" w14:textId="77777777" w:rsidR="000C607C" w:rsidRPr="00EA110E" w:rsidRDefault="000C607C" w:rsidP="00F63985">
            <w:pPr>
              <w:pStyle w:val="Odstavekseznama"/>
              <w:numPr>
                <w:ilvl w:val="1"/>
                <w:numId w:val="132"/>
              </w:numPr>
              <w:tabs>
                <w:tab w:val="left" w:pos="284"/>
                <w:tab w:val="left" w:pos="360"/>
                <w:tab w:val="left" w:pos="567"/>
                <w:tab w:val="left" w:pos="709"/>
                <w:tab w:val="left" w:pos="993"/>
              </w:tabs>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Decision to return the funds;</w:t>
            </w:r>
          </w:p>
          <w:p w14:paraId="2C8EB0C9" w14:textId="77777777" w:rsidR="000C607C" w:rsidRPr="00EA110E" w:rsidRDefault="000C607C" w:rsidP="000C607C">
            <w:pPr>
              <w:pStyle w:val="ListParagraph"/>
              <w:ind w:left="284"/>
            </w:pPr>
          </w:p>
          <w:p w14:paraId="3E73D05D" w14:textId="77777777" w:rsidR="00294BF1" w:rsidRPr="00EA110E" w:rsidRDefault="00294BF1" w:rsidP="00E23048"/>
          <w:p w14:paraId="7920DD2B" w14:textId="77777777" w:rsidR="000C607C" w:rsidRPr="00EA110E" w:rsidRDefault="000C607C" w:rsidP="00F63985">
            <w:pPr>
              <w:pStyle w:val="Odstavekseznama"/>
              <w:numPr>
                <w:ilvl w:val="1"/>
                <w:numId w:val="132"/>
              </w:numPr>
              <w:tabs>
                <w:tab w:val="left" w:pos="284"/>
                <w:tab w:val="left" w:pos="360"/>
                <w:tab w:val="left" w:pos="567"/>
                <w:tab w:val="left" w:pos="709"/>
                <w:tab w:val="left" w:pos="993"/>
              </w:tabs>
              <w:spacing w:line="40" w:lineRule="atLeast"/>
              <w:ind w:left="284" w:right="187"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Right to appeal.</w:t>
            </w:r>
          </w:p>
          <w:p w14:paraId="7CD1A5C4" w14:textId="77777777" w:rsidR="000C607C" w:rsidRPr="00EA110E" w:rsidRDefault="000C607C" w:rsidP="000C607C">
            <w:pPr>
              <w:pStyle w:val="Odstavekseznama"/>
              <w:tabs>
                <w:tab w:val="left" w:pos="284"/>
                <w:tab w:val="left" w:pos="426"/>
                <w:tab w:val="left" w:pos="709"/>
                <w:tab w:val="left" w:pos="851"/>
                <w:tab w:val="left" w:pos="993"/>
                <w:tab w:val="left" w:pos="1260"/>
                <w:tab w:val="left" w:pos="1440"/>
              </w:tabs>
              <w:spacing w:line="40" w:lineRule="atLeast"/>
              <w:ind w:right="180" w:hanging="436"/>
              <w:jc w:val="both"/>
              <w:rPr>
                <w:rFonts w:ascii="Times New Roman" w:hAnsi="Times New Roman"/>
                <w:noProof w:val="0"/>
                <w:sz w:val="24"/>
                <w:szCs w:val="24"/>
                <w:lang w:val="en-GB"/>
              </w:rPr>
            </w:pPr>
          </w:p>
          <w:p w14:paraId="11D146D1" w14:textId="77777777" w:rsidR="000C607C" w:rsidRPr="00EA110E" w:rsidRDefault="000C607C" w:rsidP="000C607C">
            <w:pPr>
              <w:pStyle w:val="Odstavekseznama"/>
              <w:tabs>
                <w:tab w:val="left" w:pos="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2. The administrative proceeding is completed within a period of 45 days, after the completion of the application process until the notification letter/publication of the preliminary results on the support, in accordance with Article 98 of Law No. 05/L-031 on General Administrative Procedure. </w:t>
            </w:r>
          </w:p>
          <w:p w14:paraId="24968815" w14:textId="77777777" w:rsidR="000C607C" w:rsidRPr="00EA110E" w:rsidRDefault="000C607C" w:rsidP="000C607C">
            <w:pPr>
              <w:pStyle w:val="Odstavekseznama"/>
              <w:tabs>
                <w:tab w:val="left" w:pos="0"/>
                <w:tab w:val="left" w:pos="720"/>
              </w:tabs>
              <w:spacing w:line="40" w:lineRule="atLeast"/>
              <w:ind w:left="0" w:right="180"/>
              <w:jc w:val="both"/>
              <w:rPr>
                <w:rFonts w:ascii="Times New Roman" w:hAnsi="Times New Roman"/>
                <w:noProof w:val="0"/>
                <w:sz w:val="24"/>
                <w:szCs w:val="24"/>
                <w:lang w:val="en-GB"/>
              </w:rPr>
            </w:pPr>
          </w:p>
          <w:p w14:paraId="3DEF6465" w14:textId="77777777" w:rsidR="000C607C" w:rsidRPr="00EA110E" w:rsidRDefault="000C607C" w:rsidP="000C607C">
            <w:pPr>
              <w:pStyle w:val="Odstavekseznama"/>
              <w:tabs>
                <w:tab w:val="left" w:pos="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3. In cases of complexity of the administrative issue, the deadline may be extended based on Article 99 of Law No. </w:t>
            </w:r>
            <w:r w:rsidRPr="00EA110E">
              <w:rPr>
                <w:rFonts w:ascii="Times New Roman" w:hAnsi="Times New Roman"/>
                <w:noProof w:val="0"/>
                <w:sz w:val="24"/>
                <w:szCs w:val="24"/>
                <w:lang w:val="en-GB"/>
              </w:rPr>
              <w:lastRenderedPageBreak/>
              <w:t>05/L-031 on General Administrative Procedure.</w:t>
            </w:r>
          </w:p>
          <w:p w14:paraId="23EB5D92" w14:textId="77777777" w:rsidR="000C607C" w:rsidRPr="00EA110E" w:rsidRDefault="000C607C" w:rsidP="000C607C">
            <w:pPr>
              <w:pStyle w:val="Odstavekseznama"/>
              <w:tabs>
                <w:tab w:val="left" w:pos="0"/>
                <w:tab w:val="left" w:pos="5492"/>
              </w:tabs>
              <w:spacing w:line="40" w:lineRule="atLeast"/>
              <w:ind w:left="0" w:right="180"/>
              <w:rPr>
                <w:rFonts w:ascii="Times New Roman" w:hAnsi="Times New Roman"/>
                <w:noProof w:val="0"/>
                <w:sz w:val="24"/>
                <w:szCs w:val="24"/>
                <w:lang w:val="en-GB"/>
              </w:rPr>
            </w:pPr>
            <w:r w:rsidRPr="00EA110E">
              <w:rPr>
                <w:rFonts w:ascii="Times New Roman" w:hAnsi="Times New Roman"/>
                <w:noProof w:val="0"/>
                <w:sz w:val="24"/>
                <w:szCs w:val="24"/>
                <w:lang w:val="en-GB"/>
              </w:rPr>
              <w:tab/>
            </w:r>
          </w:p>
          <w:p w14:paraId="17716C94" w14:textId="7D79B22C" w:rsidR="000C607C" w:rsidRPr="00EA110E" w:rsidRDefault="00E23048"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Article </w:t>
            </w:r>
            <w:r w:rsidR="000C607C" w:rsidRPr="00EA110E">
              <w:rPr>
                <w:rFonts w:ascii="Times New Roman" w:hAnsi="Times New Roman"/>
                <w:b/>
                <w:noProof w:val="0"/>
                <w:sz w:val="24"/>
                <w:szCs w:val="24"/>
                <w:lang w:val="en-GB"/>
              </w:rPr>
              <w:t>30</w:t>
            </w:r>
          </w:p>
          <w:p w14:paraId="755F28A1"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Submission of Applications</w:t>
            </w:r>
          </w:p>
          <w:p w14:paraId="372A2816" w14:textId="77777777" w:rsidR="000C607C" w:rsidRPr="00EA110E" w:rsidRDefault="000C607C" w:rsidP="00294BF1">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67509C5F" w14:textId="086BB206" w:rsidR="000C607C" w:rsidRPr="00EA110E" w:rsidRDefault="000C607C" w:rsidP="00F63985">
            <w:pPr>
              <w:pStyle w:val="Odstavekseznama"/>
              <w:numPr>
                <w:ilvl w:val="0"/>
                <w:numId w:val="134"/>
              </w:numPr>
              <w:tabs>
                <w:tab w:val="left" w:pos="284"/>
                <w:tab w:val="left" w:pos="360"/>
                <w:tab w:val="left" w:pos="720"/>
              </w:tabs>
              <w:spacing w:line="40" w:lineRule="atLeast"/>
              <w:ind w:left="0" w:right="180"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The online application must have all the required documents uploaded within the application deadline</w:t>
            </w:r>
            <w:r w:rsidRPr="00EA110E">
              <w:rPr>
                <w:rFonts w:ascii="Times New Roman" w:hAnsi="Times New Roman"/>
                <w:iCs/>
                <w:noProof w:val="0"/>
                <w:sz w:val="24"/>
                <w:szCs w:val="24"/>
                <w:lang w:val="en-GB"/>
              </w:rPr>
              <w:t>.</w:t>
            </w:r>
          </w:p>
          <w:p w14:paraId="1A8BD430" w14:textId="77777777" w:rsidR="000C607C" w:rsidRPr="00EA110E" w:rsidRDefault="000C607C" w:rsidP="00294BF1">
            <w:pPr>
              <w:pStyle w:val="Odstavekseznama"/>
              <w:tabs>
                <w:tab w:val="num" w:pos="0"/>
                <w:tab w:val="left" w:pos="284"/>
                <w:tab w:val="left" w:pos="360"/>
                <w:tab w:val="left" w:pos="720"/>
              </w:tabs>
              <w:spacing w:line="40" w:lineRule="atLeast"/>
              <w:ind w:left="0" w:right="180"/>
              <w:jc w:val="both"/>
              <w:rPr>
                <w:rFonts w:ascii="Times New Roman" w:hAnsi="Times New Roman"/>
                <w:noProof w:val="0"/>
                <w:sz w:val="24"/>
                <w:szCs w:val="24"/>
                <w:lang w:val="en-GB"/>
              </w:rPr>
            </w:pPr>
          </w:p>
          <w:p w14:paraId="0157E997" w14:textId="770ACF1C" w:rsidR="000C607C" w:rsidRPr="00EA110E" w:rsidRDefault="000C607C" w:rsidP="00F63985">
            <w:pPr>
              <w:pStyle w:val="Odstavekseznama"/>
              <w:numPr>
                <w:ilvl w:val="0"/>
                <w:numId w:val="134"/>
              </w:numPr>
              <w:tabs>
                <w:tab w:val="left" w:pos="284"/>
                <w:tab w:val="left" w:pos="360"/>
                <w:tab w:val="left" w:pos="720"/>
              </w:tabs>
              <w:spacing w:line="40" w:lineRule="atLeast"/>
              <w:ind w:left="0" w:right="180" w:firstLine="0"/>
              <w:jc w:val="both"/>
              <w:rPr>
                <w:rFonts w:ascii="Times New Roman" w:hAnsi="Times New Roman"/>
                <w:noProof w:val="0"/>
                <w:sz w:val="24"/>
                <w:szCs w:val="24"/>
                <w:lang w:val="en-GB"/>
              </w:rPr>
            </w:pPr>
            <w:r w:rsidRPr="00EA110E">
              <w:rPr>
                <w:rFonts w:ascii="Times New Roman" w:hAnsi="Times New Roman"/>
                <w:iCs/>
                <w:noProof w:val="0"/>
                <w:sz w:val="24"/>
                <w:szCs w:val="24"/>
                <w:lang w:val="en-GB"/>
              </w:rPr>
              <w:t xml:space="preserve"> </w:t>
            </w:r>
            <w:r w:rsidRPr="00EA110E">
              <w:rPr>
                <w:rFonts w:ascii="Times New Roman" w:eastAsia="MS Mincho" w:hAnsi="Times New Roman"/>
                <w:noProof w:val="0"/>
                <w:sz w:val="24"/>
                <w:szCs w:val="24"/>
                <w:lang w:val="en-GB"/>
              </w:rPr>
              <w:t xml:space="preserve">The online application must include eligible activities and expenditures related to the project for which it is applied. </w:t>
            </w:r>
          </w:p>
          <w:p w14:paraId="453D9471" w14:textId="77777777" w:rsidR="008F0C7E" w:rsidRPr="00EA110E" w:rsidRDefault="008F0C7E" w:rsidP="00294BF1">
            <w:pPr>
              <w:pStyle w:val="Odstavekseznama"/>
              <w:tabs>
                <w:tab w:val="num" w:pos="0"/>
                <w:tab w:val="left" w:pos="284"/>
                <w:tab w:val="left" w:pos="360"/>
                <w:tab w:val="left" w:pos="720"/>
              </w:tabs>
              <w:spacing w:line="40" w:lineRule="atLeast"/>
              <w:ind w:left="0" w:right="180"/>
              <w:jc w:val="both"/>
              <w:rPr>
                <w:rFonts w:ascii="Times New Roman" w:hAnsi="Times New Roman"/>
                <w:noProof w:val="0"/>
                <w:sz w:val="24"/>
                <w:szCs w:val="24"/>
                <w:lang w:val="en-GB"/>
              </w:rPr>
            </w:pPr>
          </w:p>
          <w:p w14:paraId="21D5124B" w14:textId="77777777" w:rsidR="007E233F" w:rsidRPr="00EA110E" w:rsidRDefault="007E233F" w:rsidP="00294BF1">
            <w:pPr>
              <w:pStyle w:val="Odstavekseznama"/>
              <w:tabs>
                <w:tab w:val="num" w:pos="0"/>
                <w:tab w:val="left" w:pos="284"/>
                <w:tab w:val="left" w:pos="360"/>
                <w:tab w:val="left" w:pos="720"/>
              </w:tabs>
              <w:spacing w:line="40" w:lineRule="atLeast"/>
              <w:ind w:left="0" w:right="180"/>
              <w:jc w:val="both"/>
              <w:rPr>
                <w:rFonts w:ascii="Times New Roman" w:hAnsi="Times New Roman"/>
                <w:noProof w:val="0"/>
                <w:sz w:val="24"/>
                <w:szCs w:val="24"/>
                <w:lang w:val="en-GB"/>
              </w:rPr>
            </w:pPr>
          </w:p>
          <w:p w14:paraId="03DEE79F" w14:textId="77777777" w:rsidR="000C607C" w:rsidRPr="00EA110E" w:rsidRDefault="000C607C" w:rsidP="00F63985">
            <w:pPr>
              <w:pStyle w:val="Odstavekseznama"/>
              <w:numPr>
                <w:ilvl w:val="0"/>
                <w:numId w:val="134"/>
              </w:numPr>
              <w:tabs>
                <w:tab w:val="left" w:pos="284"/>
                <w:tab w:val="left" w:pos="720"/>
              </w:tabs>
              <w:spacing w:line="40" w:lineRule="atLeast"/>
              <w:ind w:left="0" w:right="180" w:firstLine="0"/>
              <w:jc w:val="both"/>
              <w:rPr>
                <w:rFonts w:ascii="Times New Roman" w:hAnsi="Times New Roman"/>
                <w:noProof w:val="0"/>
                <w:sz w:val="24"/>
                <w:szCs w:val="24"/>
                <w:lang w:val="en-GB"/>
              </w:rPr>
            </w:pPr>
            <w:r w:rsidRPr="00EA110E">
              <w:rPr>
                <w:rFonts w:ascii="Times New Roman" w:eastAsia="MS Mincho" w:hAnsi="Times New Roman"/>
                <w:noProof w:val="0"/>
                <w:sz w:val="24"/>
                <w:szCs w:val="24"/>
                <w:lang w:val="en-GB"/>
              </w:rPr>
              <w:t>The applicant may apply only once within the 2020-2021 Rural Development Program.</w:t>
            </w:r>
          </w:p>
          <w:p w14:paraId="19687580" w14:textId="77777777" w:rsidR="000C607C" w:rsidRPr="00EA110E" w:rsidRDefault="000C607C" w:rsidP="000C607C">
            <w:pPr>
              <w:pStyle w:val="Odstavekseznama"/>
              <w:tabs>
                <w:tab w:val="num" w:pos="0"/>
                <w:tab w:val="left" w:pos="284"/>
                <w:tab w:val="left" w:pos="720"/>
              </w:tabs>
              <w:spacing w:line="40" w:lineRule="atLeast"/>
              <w:ind w:left="0" w:right="180"/>
              <w:jc w:val="both"/>
              <w:rPr>
                <w:rFonts w:ascii="Times New Roman" w:hAnsi="Times New Roman"/>
                <w:noProof w:val="0"/>
                <w:sz w:val="24"/>
                <w:szCs w:val="24"/>
                <w:lang w:val="en-GB"/>
              </w:rPr>
            </w:pPr>
          </w:p>
          <w:p w14:paraId="6F9F969A" w14:textId="77777777" w:rsidR="00294BF1" w:rsidRPr="00EA110E" w:rsidRDefault="00294BF1" w:rsidP="000C607C">
            <w:pPr>
              <w:pStyle w:val="Odstavekseznama"/>
              <w:tabs>
                <w:tab w:val="num" w:pos="0"/>
                <w:tab w:val="left" w:pos="284"/>
                <w:tab w:val="left" w:pos="720"/>
              </w:tabs>
              <w:spacing w:line="40" w:lineRule="atLeast"/>
              <w:ind w:left="0" w:right="180"/>
              <w:jc w:val="both"/>
              <w:rPr>
                <w:rFonts w:ascii="Times New Roman" w:hAnsi="Times New Roman"/>
                <w:noProof w:val="0"/>
                <w:sz w:val="24"/>
                <w:szCs w:val="24"/>
                <w:lang w:val="en-GB"/>
              </w:rPr>
            </w:pPr>
          </w:p>
          <w:p w14:paraId="57706A35" w14:textId="77777777" w:rsidR="000C607C" w:rsidRPr="00EA110E" w:rsidRDefault="000C607C" w:rsidP="00F63985">
            <w:pPr>
              <w:pStyle w:val="Odstavekseznama"/>
              <w:numPr>
                <w:ilvl w:val="0"/>
                <w:numId w:val="134"/>
              </w:numPr>
              <w:tabs>
                <w:tab w:val="left" w:pos="284"/>
                <w:tab w:val="left" w:pos="720"/>
              </w:tabs>
              <w:spacing w:line="40" w:lineRule="atLeast"/>
              <w:ind w:left="0" w:right="180" w:firstLine="0"/>
              <w:jc w:val="both"/>
              <w:rPr>
                <w:rFonts w:ascii="Times New Roman" w:hAnsi="Times New Roman"/>
                <w:noProof w:val="0"/>
                <w:sz w:val="24"/>
                <w:szCs w:val="24"/>
                <w:lang w:val="en-GB"/>
              </w:rPr>
            </w:pPr>
            <w:r w:rsidRPr="00EA110E">
              <w:rPr>
                <w:rFonts w:ascii="Times New Roman" w:eastAsia="Times New Roman" w:hAnsi="Times New Roman"/>
                <w:noProof w:val="0"/>
                <w:sz w:val="24"/>
                <w:szCs w:val="24"/>
                <w:lang w:val="en-GB" w:eastAsia="de-AT"/>
              </w:rPr>
              <w:t xml:space="preserve"> A new project may not be granted to the applicant unless the previous project has been completed in accordance with the contract signed with the AAD. </w:t>
            </w:r>
          </w:p>
          <w:p w14:paraId="0EA74604" w14:textId="77777777" w:rsidR="000C607C" w:rsidRPr="00EA110E" w:rsidRDefault="000C607C" w:rsidP="000C607C">
            <w:pPr>
              <w:pStyle w:val="Odstavekseznama"/>
              <w:tabs>
                <w:tab w:val="num" w:pos="0"/>
                <w:tab w:val="left" w:pos="284"/>
                <w:tab w:val="left" w:pos="720"/>
              </w:tabs>
              <w:spacing w:line="40" w:lineRule="atLeast"/>
              <w:ind w:left="0" w:right="180"/>
              <w:jc w:val="both"/>
              <w:rPr>
                <w:rFonts w:ascii="Times New Roman" w:hAnsi="Times New Roman"/>
                <w:noProof w:val="0"/>
                <w:sz w:val="24"/>
                <w:szCs w:val="24"/>
                <w:lang w:val="en-GB"/>
              </w:rPr>
            </w:pPr>
          </w:p>
          <w:p w14:paraId="4235BFA6" w14:textId="77777777" w:rsidR="000C607C" w:rsidRPr="00EA110E" w:rsidRDefault="000C607C" w:rsidP="00F63985">
            <w:pPr>
              <w:pStyle w:val="Odstavekseznama"/>
              <w:numPr>
                <w:ilvl w:val="0"/>
                <w:numId w:val="134"/>
              </w:numPr>
              <w:tabs>
                <w:tab w:val="left" w:pos="284"/>
                <w:tab w:val="left" w:pos="720"/>
              </w:tabs>
              <w:spacing w:line="40" w:lineRule="atLeast"/>
              <w:ind w:left="0" w:right="180"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The applicant shall ensure that all information and documents provided are clear and accurate.</w:t>
            </w:r>
          </w:p>
          <w:p w14:paraId="230625FD" w14:textId="77777777" w:rsidR="000C607C" w:rsidRPr="00EA110E" w:rsidRDefault="000C607C" w:rsidP="000C607C">
            <w:pPr>
              <w:pStyle w:val="Odstavekseznama"/>
              <w:tabs>
                <w:tab w:val="num" w:pos="0"/>
                <w:tab w:val="left" w:pos="284"/>
                <w:tab w:val="left" w:pos="720"/>
              </w:tabs>
              <w:spacing w:line="40" w:lineRule="atLeast"/>
              <w:ind w:left="0" w:right="180"/>
              <w:jc w:val="both"/>
              <w:rPr>
                <w:rFonts w:ascii="Times New Roman" w:hAnsi="Times New Roman"/>
                <w:noProof w:val="0"/>
                <w:sz w:val="24"/>
                <w:szCs w:val="24"/>
                <w:lang w:val="en-GB"/>
              </w:rPr>
            </w:pPr>
          </w:p>
          <w:p w14:paraId="3DEC16DA" w14:textId="77777777" w:rsidR="000C607C" w:rsidRPr="00EA110E" w:rsidRDefault="000C607C" w:rsidP="00F63985">
            <w:pPr>
              <w:pStyle w:val="Odstavekseznama"/>
              <w:numPr>
                <w:ilvl w:val="0"/>
                <w:numId w:val="134"/>
              </w:numPr>
              <w:tabs>
                <w:tab w:val="left" w:pos="284"/>
                <w:tab w:val="left" w:pos="720"/>
              </w:tabs>
              <w:spacing w:line="40" w:lineRule="atLeast"/>
              <w:ind w:left="0" w:right="180" w:firstLine="0"/>
              <w:jc w:val="both"/>
              <w:rPr>
                <w:rFonts w:ascii="Times New Roman" w:hAnsi="Times New Roman"/>
                <w:noProof w:val="0"/>
                <w:sz w:val="24"/>
                <w:szCs w:val="24"/>
                <w:lang w:val="en-GB"/>
              </w:rPr>
            </w:pPr>
            <w:r w:rsidRPr="00EA110E" w:rsidDel="00345F80">
              <w:rPr>
                <w:rFonts w:ascii="Times New Roman" w:hAnsi="Times New Roman"/>
                <w:noProof w:val="0"/>
                <w:sz w:val="24"/>
                <w:szCs w:val="24"/>
                <w:lang w:val="en-GB"/>
              </w:rPr>
              <w:t xml:space="preserve"> </w:t>
            </w:r>
            <w:r w:rsidRPr="00EA110E">
              <w:rPr>
                <w:rFonts w:ascii="Times New Roman" w:eastAsia="MS Mincho" w:hAnsi="Times New Roman"/>
                <w:noProof w:val="0"/>
                <w:sz w:val="24"/>
                <w:szCs w:val="24"/>
                <w:lang w:val="en-GB"/>
              </w:rPr>
              <w:t>The applicant shall receive an online notification via e-mail for the submission of the application which includes the date.</w:t>
            </w:r>
          </w:p>
          <w:p w14:paraId="25358F06" w14:textId="77777777" w:rsidR="000C607C" w:rsidRPr="00EA110E" w:rsidRDefault="000C607C" w:rsidP="000C607C">
            <w:pPr>
              <w:pStyle w:val="Odstavekseznama"/>
              <w:spacing w:line="40" w:lineRule="atLeast"/>
              <w:ind w:left="0" w:right="180"/>
              <w:rPr>
                <w:rFonts w:ascii="Times New Roman" w:hAnsi="Times New Roman"/>
                <w:noProof w:val="0"/>
                <w:sz w:val="24"/>
                <w:szCs w:val="24"/>
                <w:lang w:val="en-GB"/>
              </w:rPr>
            </w:pPr>
          </w:p>
          <w:p w14:paraId="12BCAD41" w14:textId="71D6C02D" w:rsidR="000C607C" w:rsidRPr="00EA110E" w:rsidRDefault="00294BF1"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Article </w:t>
            </w:r>
            <w:r w:rsidR="000C607C" w:rsidRPr="00EA110E">
              <w:rPr>
                <w:rFonts w:ascii="Times New Roman" w:hAnsi="Times New Roman"/>
                <w:b/>
                <w:noProof w:val="0"/>
                <w:sz w:val="24"/>
                <w:szCs w:val="24"/>
                <w:lang w:val="en-GB"/>
              </w:rPr>
              <w:t>31</w:t>
            </w:r>
          </w:p>
          <w:p w14:paraId="6B4F4272"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Application control, evaluation and approval in AAD</w:t>
            </w:r>
          </w:p>
          <w:p w14:paraId="5AB4F338" w14:textId="77777777" w:rsidR="000C607C" w:rsidRPr="00EA110E" w:rsidRDefault="000C607C" w:rsidP="000C607C">
            <w:pPr>
              <w:pStyle w:val="Odstavekseznama"/>
              <w:spacing w:line="40" w:lineRule="atLeast"/>
              <w:ind w:left="0" w:right="181"/>
              <w:jc w:val="center"/>
              <w:rPr>
                <w:rFonts w:ascii="Times New Roman" w:hAnsi="Times New Roman"/>
                <w:noProof w:val="0"/>
                <w:sz w:val="24"/>
                <w:szCs w:val="24"/>
                <w:lang w:val="en-GB"/>
              </w:rPr>
            </w:pPr>
          </w:p>
          <w:p w14:paraId="6AE38315" w14:textId="33CC3719" w:rsidR="000C607C" w:rsidRPr="00EA110E" w:rsidRDefault="000C607C" w:rsidP="00F63985">
            <w:pPr>
              <w:pStyle w:val="Odstavekseznama"/>
              <w:numPr>
                <w:ilvl w:val="0"/>
                <w:numId w:val="136"/>
              </w:numPr>
              <w:tabs>
                <w:tab w:val="left" w:pos="0"/>
                <w:tab w:val="left" w:pos="180"/>
                <w:tab w:val="left" w:pos="284"/>
              </w:tabs>
              <w:spacing w:line="40" w:lineRule="atLeast"/>
              <w:ind w:left="0" w:right="181" w:firstLine="0"/>
              <w:jc w:val="both"/>
              <w:rPr>
                <w:rFonts w:ascii="Times New Roman" w:hAnsi="Times New Roman"/>
                <w:noProof w:val="0"/>
                <w:sz w:val="24"/>
                <w:szCs w:val="24"/>
                <w:lang w:val="en-GB"/>
              </w:rPr>
            </w:pPr>
            <w:r w:rsidRPr="00EA110E">
              <w:rPr>
                <w:rFonts w:ascii="Times New Roman" w:eastAsia="Times New Roman" w:hAnsi="Times New Roman"/>
                <w:noProof w:val="0"/>
                <w:sz w:val="24"/>
                <w:szCs w:val="24"/>
                <w:lang w:val="en-GB"/>
              </w:rPr>
              <w:t xml:space="preserve"> Application control and evaluation shall begin after the application deadline.</w:t>
            </w:r>
          </w:p>
          <w:p w14:paraId="3528B15E" w14:textId="77777777" w:rsidR="000C607C" w:rsidRPr="00EA110E" w:rsidRDefault="000C607C" w:rsidP="00294BF1">
            <w:pPr>
              <w:pStyle w:val="Odstavekseznama"/>
              <w:tabs>
                <w:tab w:val="left" w:pos="0"/>
                <w:tab w:val="left" w:pos="180"/>
                <w:tab w:val="left" w:pos="284"/>
              </w:tabs>
              <w:spacing w:line="40" w:lineRule="atLeast"/>
              <w:ind w:left="0" w:right="181"/>
              <w:jc w:val="both"/>
              <w:rPr>
                <w:rFonts w:ascii="Times New Roman" w:hAnsi="Times New Roman"/>
                <w:noProof w:val="0"/>
                <w:sz w:val="24"/>
                <w:szCs w:val="24"/>
                <w:lang w:val="en-GB"/>
              </w:rPr>
            </w:pPr>
          </w:p>
          <w:p w14:paraId="75293CFC" w14:textId="0B474092" w:rsidR="000C607C" w:rsidRPr="00EA110E" w:rsidRDefault="000C607C" w:rsidP="00F63985">
            <w:pPr>
              <w:pStyle w:val="Odstavekseznama"/>
              <w:numPr>
                <w:ilvl w:val="0"/>
                <w:numId w:val="136"/>
              </w:numPr>
              <w:tabs>
                <w:tab w:val="left" w:pos="0"/>
                <w:tab w:val="left" w:pos="180"/>
                <w:tab w:val="left" w:pos="284"/>
              </w:tabs>
              <w:spacing w:line="40" w:lineRule="atLeast"/>
              <w:ind w:left="0" w:right="181" w:firstLine="0"/>
              <w:jc w:val="both"/>
              <w:rPr>
                <w:rFonts w:ascii="Times New Roman" w:hAnsi="Times New Roman"/>
                <w:noProof w:val="0"/>
                <w:sz w:val="24"/>
                <w:szCs w:val="24"/>
                <w:lang w:val="en-GB"/>
              </w:rPr>
            </w:pPr>
            <w:r w:rsidRPr="00EA110E">
              <w:rPr>
                <w:rFonts w:ascii="Times New Roman" w:eastAsia="Times New Roman" w:hAnsi="Times New Roman"/>
                <w:noProof w:val="0"/>
                <w:sz w:val="24"/>
                <w:szCs w:val="24"/>
                <w:lang w:val="en-GB"/>
              </w:rPr>
              <w:t xml:space="preserve"> Completed applications are subject to further evaluation of eligible expenditure and assessment of economic and financial viability. </w:t>
            </w:r>
          </w:p>
          <w:p w14:paraId="4A158795" w14:textId="77777777" w:rsidR="000C607C" w:rsidRPr="00EA110E" w:rsidRDefault="000C607C" w:rsidP="00294BF1">
            <w:pPr>
              <w:pStyle w:val="Odstavekseznama"/>
              <w:tabs>
                <w:tab w:val="left" w:pos="0"/>
                <w:tab w:val="left" w:pos="180"/>
                <w:tab w:val="left" w:pos="284"/>
              </w:tabs>
              <w:spacing w:line="40" w:lineRule="atLeast"/>
              <w:ind w:left="0" w:right="181"/>
              <w:jc w:val="both"/>
              <w:rPr>
                <w:rFonts w:ascii="Times New Roman" w:hAnsi="Times New Roman"/>
                <w:noProof w:val="0"/>
                <w:sz w:val="24"/>
                <w:szCs w:val="24"/>
                <w:lang w:val="en-GB"/>
              </w:rPr>
            </w:pPr>
          </w:p>
          <w:p w14:paraId="36FF38AB" w14:textId="4CD9C922" w:rsidR="000C607C" w:rsidRPr="00EA110E" w:rsidRDefault="000C607C" w:rsidP="00F63985">
            <w:pPr>
              <w:pStyle w:val="Odstavekseznama"/>
              <w:numPr>
                <w:ilvl w:val="0"/>
                <w:numId w:val="136"/>
              </w:numPr>
              <w:tabs>
                <w:tab w:val="left" w:pos="0"/>
                <w:tab w:val="left" w:pos="180"/>
                <w:tab w:val="left" w:pos="284"/>
              </w:tabs>
              <w:spacing w:line="40" w:lineRule="atLeast"/>
              <w:ind w:left="0" w:right="181" w:firstLine="0"/>
              <w:jc w:val="both"/>
              <w:rPr>
                <w:rFonts w:ascii="Times New Roman" w:hAnsi="Times New Roman"/>
                <w:noProof w:val="0"/>
                <w:sz w:val="24"/>
                <w:szCs w:val="24"/>
                <w:lang w:val="en-GB"/>
              </w:rPr>
            </w:pPr>
            <w:r w:rsidRPr="00EA110E">
              <w:rPr>
                <w:rFonts w:ascii="Times New Roman" w:eastAsia="Times New Roman" w:hAnsi="Times New Roman"/>
                <w:noProof w:val="0"/>
                <w:sz w:val="24"/>
                <w:szCs w:val="24"/>
                <w:lang w:val="en-GB"/>
              </w:rPr>
              <w:t xml:space="preserve"> If the project or application has been evaluated by the experts in the relevant field, the review of the project or application shall be postponed until the relevant field experts provide a recommendation.</w:t>
            </w:r>
          </w:p>
          <w:p w14:paraId="782DD448" w14:textId="77777777" w:rsidR="000C607C" w:rsidRPr="00EA110E" w:rsidRDefault="000C607C" w:rsidP="00294BF1">
            <w:pPr>
              <w:pStyle w:val="Odstavekseznama"/>
              <w:tabs>
                <w:tab w:val="left" w:pos="0"/>
                <w:tab w:val="left" w:pos="180"/>
                <w:tab w:val="left" w:pos="284"/>
              </w:tabs>
              <w:spacing w:line="40" w:lineRule="atLeast"/>
              <w:ind w:left="0" w:right="181"/>
              <w:jc w:val="both"/>
              <w:rPr>
                <w:rFonts w:ascii="Times New Roman" w:hAnsi="Times New Roman"/>
                <w:noProof w:val="0"/>
                <w:sz w:val="24"/>
                <w:szCs w:val="24"/>
                <w:lang w:val="en-GB"/>
              </w:rPr>
            </w:pPr>
          </w:p>
          <w:p w14:paraId="1135B808" w14:textId="3510A022" w:rsidR="000C607C" w:rsidRPr="00EA110E" w:rsidRDefault="000C607C" w:rsidP="00F63985">
            <w:pPr>
              <w:pStyle w:val="Odstavekseznama"/>
              <w:numPr>
                <w:ilvl w:val="0"/>
                <w:numId w:val="136"/>
              </w:numPr>
              <w:tabs>
                <w:tab w:val="left" w:pos="0"/>
                <w:tab w:val="left" w:pos="180"/>
                <w:tab w:val="left" w:pos="284"/>
              </w:tabs>
              <w:spacing w:line="40" w:lineRule="atLeast"/>
              <w:ind w:left="0" w:right="181" w:firstLine="0"/>
              <w:jc w:val="both"/>
              <w:rPr>
                <w:rFonts w:ascii="Times New Roman" w:hAnsi="Times New Roman"/>
                <w:noProof w:val="0"/>
                <w:sz w:val="24"/>
                <w:szCs w:val="24"/>
                <w:lang w:val="en-GB"/>
              </w:rPr>
            </w:pPr>
            <w:r w:rsidRPr="00EA110E">
              <w:rPr>
                <w:rFonts w:ascii="Times New Roman" w:eastAsia="Times New Roman" w:hAnsi="Times New Roman"/>
                <w:noProof w:val="0"/>
                <w:sz w:val="24"/>
                <w:szCs w:val="24"/>
                <w:lang w:val="en-GB"/>
              </w:rPr>
              <w:t xml:space="preserve"> Expenditure eligibility is controlled and approved, comparing them with the reference prices/price lists approved by MAFRD.</w:t>
            </w:r>
          </w:p>
          <w:p w14:paraId="54E1D7B5" w14:textId="77777777" w:rsidR="000C607C" w:rsidRPr="00EA110E" w:rsidRDefault="000C607C" w:rsidP="00294BF1">
            <w:pPr>
              <w:pStyle w:val="Odstavekseznama"/>
              <w:tabs>
                <w:tab w:val="left" w:pos="0"/>
                <w:tab w:val="left" w:pos="180"/>
                <w:tab w:val="left" w:pos="284"/>
              </w:tabs>
              <w:spacing w:line="40" w:lineRule="atLeast"/>
              <w:ind w:left="0" w:right="181"/>
              <w:jc w:val="both"/>
              <w:rPr>
                <w:rFonts w:ascii="Times New Roman" w:hAnsi="Times New Roman"/>
                <w:noProof w:val="0"/>
                <w:sz w:val="24"/>
                <w:szCs w:val="24"/>
                <w:lang w:val="en-GB"/>
              </w:rPr>
            </w:pPr>
          </w:p>
          <w:p w14:paraId="36A6BB9A" w14:textId="77777777" w:rsidR="00294BF1" w:rsidRPr="00EA110E" w:rsidRDefault="00294BF1" w:rsidP="00294BF1">
            <w:pPr>
              <w:pStyle w:val="Odstavekseznama"/>
              <w:tabs>
                <w:tab w:val="left" w:pos="0"/>
                <w:tab w:val="left" w:pos="180"/>
                <w:tab w:val="left" w:pos="284"/>
              </w:tabs>
              <w:spacing w:line="40" w:lineRule="atLeast"/>
              <w:ind w:left="0" w:right="181"/>
              <w:jc w:val="both"/>
              <w:rPr>
                <w:rFonts w:ascii="Times New Roman" w:hAnsi="Times New Roman"/>
                <w:noProof w:val="0"/>
                <w:sz w:val="24"/>
                <w:szCs w:val="24"/>
                <w:lang w:val="en-GB"/>
              </w:rPr>
            </w:pPr>
          </w:p>
          <w:p w14:paraId="771D1B8F" w14:textId="69906088" w:rsidR="000C607C" w:rsidRPr="00EA110E" w:rsidRDefault="000C607C" w:rsidP="00F63985">
            <w:pPr>
              <w:pStyle w:val="Odstavekseznama"/>
              <w:numPr>
                <w:ilvl w:val="0"/>
                <w:numId w:val="136"/>
              </w:numPr>
              <w:tabs>
                <w:tab w:val="left" w:pos="0"/>
                <w:tab w:val="left" w:pos="90"/>
                <w:tab w:val="left" w:pos="180"/>
                <w:tab w:val="left" w:pos="284"/>
              </w:tabs>
              <w:spacing w:line="40" w:lineRule="atLeast"/>
              <w:ind w:left="0" w:right="181"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 A project/application can be selected for support only if it reaches the minimum threshold of 50 points. The minimum threshold is set to ensure that supported projects bring sufficient added value to the sector.</w:t>
            </w:r>
          </w:p>
          <w:p w14:paraId="32B730DD" w14:textId="77777777" w:rsidR="000C607C" w:rsidRPr="00EA110E" w:rsidRDefault="000C607C" w:rsidP="00294BF1">
            <w:pPr>
              <w:pStyle w:val="Odstavekseznama"/>
              <w:tabs>
                <w:tab w:val="left" w:pos="0"/>
                <w:tab w:val="left" w:pos="90"/>
                <w:tab w:val="left" w:pos="180"/>
                <w:tab w:val="left" w:pos="284"/>
              </w:tabs>
              <w:spacing w:line="40" w:lineRule="atLeast"/>
              <w:ind w:left="0" w:right="181"/>
              <w:jc w:val="both"/>
              <w:rPr>
                <w:rFonts w:ascii="Times New Roman" w:hAnsi="Times New Roman"/>
                <w:noProof w:val="0"/>
                <w:sz w:val="24"/>
                <w:szCs w:val="24"/>
                <w:lang w:val="en-GB"/>
              </w:rPr>
            </w:pPr>
          </w:p>
          <w:p w14:paraId="38DA6820" w14:textId="02F73A15" w:rsidR="000C607C" w:rsidRPr="00EA110E" w:rsidRDefault="000C607C" w:rsidP="00F63985">
            <w:pPr>
              <w:pStyle w:val="Odstavekseznama"/>
              <w:numPr>
                <w:ilvl w:val="0"/>
                <w:numId w:val="136"/>
              </w:numPr>
              <w:tabs>
                <w:tab w:val="left" w:pos="0"/>
                <w:tab w:val="left" w:pos="180"/>
                <w:tab w:val="left" w:pos="284"/>
              </w:tabs>
              <w:spacing w:line="40" w:lineRule="atLeast"/>
              <w:ind w:left="0" w:right="181"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 After the evaluation and scoring of the projects, the preliminary evaluation list of rural development projects is made public on the official website of MAFRD and AAD.</w:t>
            </w:r>
          </w:p>
          <w:p w14:paraId="2DD9654C" w14:textId="77777777" w:rsidR="000C607C" w:rsidRPr="00EA110E" w:rsidRDefault="000C607C" w:rsidP="00294BF1">
            <w:pPr>
              <w:pStyle w:val="ListParagraph"/>
              <w:tabs>
                <w:tab w:val="left" w:pos="0"/>
              </w:tabs>
              <w:spacing w:line="40" w:lineRule="atLeast"/>
            </w:pPr>
          </w:p>
          <w:p w14:paraId="0763A797" w14:textId="77777777" w:rsidR="00294BF1" w:rsidRPr="00EA110E" w:rsidRDefault="00294BF1" w:rsidP="00294BF1">
            <w:pPr>
              <w:pStyle w:val="ListParagraph"/>
              <w:tabs>
                <w:tab w:val="left" w:pos="0"/>
              </w:tabs>
              <w:spacing w:line="40" w:lineRule="atLeast"/>
            </w:pPr>
          </w:p>
          <w:p w14:paraId="080FEE01" w14:textId="696A62D1" w:rsidR="000C607C" w:rsidRPr="00EA110E" w:rsidRDefault="000C607C" w:rsidP="00F63985">
            <w:pPr>
              <w:pStyle w:val="Odstavekseznama"/>
              <w:numPr>
                <w:ilvl w:val="0"/>
                <w:numId w:val="136"/>
              </w:numPr>
              <w:tabs>
                <w:tab w:val="left" w:pos="0"/>
                <w:tab w:val="left" w:pos="180"/>
                <w:tab w:val="left" w:pos="284"/>
              </w:tabs>
              <w:spacing w:line="40" w:lineRule="atLeast"/>
              <w:ind w:left="0" w:right="181"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 AAD shall notify all applicants for the publication of the preliminary evaluation list </w:t>
            </w:r>
            <w:r w:rsidRPr="00EA110E">
              <w:rPr>
                <w:rFonts w:ascii="Times New Roman" w:hAnsi="Times New Roman"/>
                <w:noProof w:val="0"/>
                <w:sz w:val="24"/>
                <w:szCs w:val="24"/>
                <w:lang w:val="en-GB"/>
              </w:rPr>
              <w:lastRenderedPageBreak/>
              <w:t>of rural development projects via e-mail and SMS on the same day.</w:t>
            </w:r>
          </w:p>
          <w:p w14:paraId="662A4439" w14:textId="77777777" w:rsidR="000C607C" w:rsidRPr="00EA110E" w:rsidRDefault="000C607C" w:rsidP="00294BF1">
            <w:pPr>
              <w:pStyle w:val="ListParagraph"/>
              <w:tabs>
                <w:tab w:val="left" w:pos="0"/>
              </w:tabs>
              <w:spacing w:line="40" w:lineRule="atLeast"/>
            </w:pPr>
          </w:p>
          <w:p w14:paraId="1520FDB0" w14:textId="77777777" w:rsidR="00294BF1" w:rsidRPr="00EA110E" w:rsidRDefault="00294BF1" w:rsidP="00294BF1">
            <w:pPr>
              <w:pStyle w:val="ListParagraph"/>
              <w:tabs>
                <w:tab w:val="left" w:pos="0"/>
              </w:tabs>
              <w:spacing w:line="40" w:lineRule="atLeast"/>
            </w:pPr>
          </w:p>
          <w:p w14:paraId="7E8830D2" w14:textId="7A5E097C" w:rsidR="000C607C" w:rsidRPr="00EA110E" w:rsidRDefault="000C607C" w:rsidP="00F63985">
            <w:pPr>
              <w:pStyle w:val="Odstavekseznama"/>
              <w:numPr>
                <w:ilvl w:val="0"/>
                <w:numId w:val="136"/>
              </w:numPr>
              <w:tabs>
                <w:tab w:val="left" w:pos="0"/>
                <w:tab w:val="left" w:pos="180"/>
                <w:tab w:val="left" w:pos="284"/>
              </w:tabs>
              <w:spacing w:line="40" w:lineRule="atLeast"/>
              <w:ind w:left="0" w:right="181"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 </w:t>
            </w:r>
            <w:r w:rsidRPr="00EA110E">
              <w:rPr>
                <w:rFonts w:ascii="Times New Roman" w:eastAsiaTheme="minorHAnsi" w:hAnsi="Times New Roman"/>
                <w:noProof w:val="0"/>
                <w:sz w:val="24"/>
                <w:szCs w:val="24"/>
                <w:lang w:val="en-GB"/>
              </w:rPr>
              <w:t>Applicants who are considered potential beneficiaries have the right to show up at the AAD within eight (8) calendar days, from the day of receiving the notification, to receive the notification letter and the evaluation of their project</w:t>
            </w:r>
            <w:r w:rsidRPr="00EA110E">
              <w:rPr>
                <w:rFonts w:ascii="Times New Roman" w:hAnsi="Times New Roman"/>
                <w:noProof w:val="0"/>
                <w:sz w:val="24"/>
                <w:szCs w:val="24"/>
                <w:lang w:val="en-GB"/>
              </w:rPr>
              <w:t xml:space="preserve">. </w:t>
            </w:r>
          </w:p>
          <w:p w14:paraId="49C5DAA1" w14:textId="77777777" w:rsidR="000C607C" w:rsidRPr="00EA110E" w:rsidRDefault="000C607C" w:rsidP="00294BF1">
            <w:pPr>
              <w:pStyle w:val="ListParagraph"/>
              <w:tabs>
                <w:tab w:val="left" w:pos="0"/>
              </w:tabs>
              <w:spacing w:line="40" w:lineRule="atLeast"/>
            </w:pPr>
          </w:p>
          <w:p w14:paraId="46613385" w14:textId="5E07D0E8" w:rsidR="000C607C" w:rsidRPr="00EA110E" w:rsidRDefault="000C607C" w:rsidP="00F63985">
            <w:pPr>
              <w:pStyle w:val="Odstavekseznama"/>
              <w:numPr>
                <w:ilvl w:val="0"/>
                <w:numId w:val="136"/>
              </w:numPr>
              <w:tabs>
                <w:tab w:val="left" w:pos="0"/>
                <w:tab w:val="left" w:pos="180"/>
                <w:tab w:val="left" w:pos="284"/>
              </w:tabs>
              <w:spacing w:line="40" w:lineRule="atLeast"/>
              <w:ind w:left="0" w:right="181"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 The deadline for appeal begins to run the next day, after the publication of the preliminary list of potential beneficiaries of rural development projects.</w:t>
            </w:r>
          </w:p>
          <w:p w14:paraId="1A0257C6" w14:textId="77777777" w:rsidR="000C607C" w:rsidRPr="00EA110E" w:rsidRDefault="000C607C" w:rsidP="00294BF1">
            <w:pPr>
              <w:pStyle w:val="ListParagraph"/>
              <w:tabs>
                <w:tab w:val="left" w:pos="0"/>
              </w:tabs>
              <w:spacing w:line="40" w:lineRule="atLeast"/>
            </w:pPr>
          </w:p>
          <w:p w14:paraId="66EE1454" w14:textId="5A10588E" w:rsidR="000C607C" w:rsidRPr="00EA110E" w:rsidRDefault="000C607C" w:rsidP="00B56476">
            <w:pPr>
              <w:pStyle w:val="Odstavekseznama"/>
              <w:numPr>
                <w:ilvl w:val="0"/>
                <w:numId w:val="136"/>
              </w:numPr>
              <w:tabs>
                <w:tab w:val="left" w:pos="0"/>
                <w:tab w:val="left" w:pos="180"/>
                <w:tab w:val="left" w:pos="284"/>
                <w:tab w:val="left" w:pos="579"/>
              </w:tabs>
              <w:spacing w:line="40" w:lineRule="atLeast"/>
              <w:ind w:left="0" w:right="181"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On the same day, the List of potential beneficiaries / selected projects is sent to the Control Division at AAD for the first on-site control, which should start immediately. </w:t>
            </w:r>
          </w:p>
          <w:p w14:paraId="568ECCB5" w14:textId="77777777" w:rsidR="000C607C" w:rsidRPr="00EA110E" w:rsidRDefault="000C607C" w:rsidP="00294BF1">
            <w:pPr>
              <w:pStyle w:val="ListParagraph"/>
              <w:tabs>
                <w:tab w:val="left" w:pos="0"/>
              </w:tabs>
              <w:spacing w:line="40" w:lineRule="atLeast"/>
            </w:pPr>
          </w:p>
          <w:p w14:paraId="2DCCBBCD" w14:textId="77777777" w:rsidR="00294BF1" w:rsidRPr="00EA110E" w:rsidRDefault="00294BF1" w:rsidP="00294BF1">
            <w:pPr>
              <w:pStyle w:val="ListParagraph"/>
              <w:tabs>
                <w:tab w:val="left" w:pos="0"/>
              </w:tabs>
              <w:spacing w:line="40" w:lineRule="atLeast"/>
            </w:pPr>
          </w:p>
          <w:p w14:paraId="3F500EB3" w14:textId="79FF1C32" w:rsidR="000C607C" w:rsidRPr="00EA110E" w:rsidRDefault="000C607C" w:rsidP="00E849FE">
            <w:pPr>
              <w:pStyle w:val="Odstavekseznama"/>
              <w:numPr>
                <w:ilvl w:val="0"/>
                <w:numId w:val="136"/>
              </w:numPr>
              <w:tabs>
                <w:tab w:val="left" w:pos="0"/>
                <w:tab w:val="left" w:pos="180"/>
                <w:tab w:val="left" w:pos="284"/>
                <w:tab w:val="left" w:pos="549"/>
                <w:tab w:val="left" w:pos="819"/>
              </w:tabs>
              <w:spacing w:line="40" w:lineRule="atLeast"/>
              <w:ind w:left="0" w:right="181"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Based on the report of the first on-site control and the report of the appeal process, the approval of rural development projects for financing is done and the final list of beneficiaries of rural development projects is approved, which should be published on the MAFRD and AAD websites.</w:t>
            </w:r>
          </w:p>
          <w:p w14:paraId="7D50C5C9" w14:textId="77777777" w:rsidR="000C607C" w:rsidRPr="00EA110E" w:rsidRDefault="000C607C" w:rsidP="00294BF1">
            <w:pPr>
              <w:pStyle w:val="ListParagraph"/>
              <w:tabs>
                <w:tab w:val="left" w:pos="0"/>
              </w:tabs>
              <w:spacing w:line="40" w:lineRule="atLeast"/>
            </w:pPr>
          </w:p>
          <w:p w14:paraId="376E57EE" w14:textId="77777777" w:rsidR="00294BF1" w:rsidRPr="00EA110E" w:rsidRDefault="00294BF1" w:rsidP="00294BF1">
            <w:pPr>
              <w:pStyle w:val="ListParagraph"/>
              <w:tabs>
                <w:tab w:val="left" w:pos="0"/>
              </w:tabs>
              <w:spacing w:line="40" w:lineRule="atLeast"/>
            </w:pPr>
          </w:p>
          <w:p w14:paraId="1EC0AB47" w14:textId="7D799516" w:rsidR="000C607C" w:rsidRPr="00EA110E" w:rsidRDefault="000C607C" w:rsidP="00F63985">
            <w:pPr>
              <w:pStyle w:val="Odstavekseznama"/>
              <w:numPr>
                <w:ilvl w:val="0"/>
                <w:numId w:val="136"/>
              </w:numPr>
              <w:tabs>
                <w:tab w:val="left" w:pos="0"/>
                <w:tab w:val="left" w:pos="180"/>
                <w:tab w:val="left" w:pos="284"/>
                <w:tab w:val="left" w:pos="489"/>
                <w:tab w:val="left" w:pos="669"/>
              </w:tabs>
              <w:spacing w:line="40" w:lineRule="atLeast"/>
              <w:ind w:left="0" w:right="181"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All applicants shall be informed of the selection or rejection of their project.</w:t>
            </w:r>
          </w:p>
          <w:p w14:paraId="607794FD" w14:textId="77777777" w:rsidR="000C607C" w:rsidRPr="00EA110E" w:rsidRDefault="000C607C" w:rsidP="008F0C7E">
            <w:pPr>
              <w:pStyle w:val="ListParagraph"/>
              <w:tabs>
                <w:tab w:val="left" w:pos="0"/>
                <w:tab w:val="left" w:pos="489"/>
                <w:tab w:val="left" w:pos="669"/>
              </w:tabs>
              <w:spacing w:line="40" w:lineRule="atLeast"/>
            </w:pPr>
          </w:p>
          <w:p w14:paraId="140E0012" w14:textId="77777777" w:rsidR="00294BF1" w:rsidRPr="00EA110E" w:rsidRDefault="00294BF1" w:rsidP="008F0C7E">
            <w:pPr>
              <w:pStyle w:val="ListParagraph"/>
              <w:tabs>
                <w:tab w:val="left" w:pos="0"/>
                <w:tab w:val="left" w:pos="489"/>
                <w:tab w:val="left" w:pos="669"/>
              </w:tabs>
              <w:spacing w:line="40" w:lineRule="atLeast"/>
            </w:pPr>
          </w:p>
          <w:p w14:paraId="669B91B6" w14:textId="4E06C59A" w:rsidR="000C607C" w:rsidRPr="00EA110E" w:rsidRDefault="000C607C" w:rsidP="00F63985">
            <w:pPr>
              <w:pStyle w:val="Odstavekseznama"/>
              <w:numPr>
                <w:ilvl w:val="0"/>
                <w:numId w:val="136"/>
              </w:numPr>
              <w:tabs>
                <w:tab w:val="left" w:pos="0"/>
                <w:tab w:val="left" w:pos="180"/>
                <w:tab w:val="left" w:pos="284"/>
                <w:tab w:val="left" w:pos="489"/>
                <w:tab w:val="left" w:pos="669"/>
              </w:tabs>
              <w:spacing w:line="40" w:lineRule="atLeast"/>
              <w:ind w:left="0" w:right="181"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lastRenderedPageBreak/>
              <w:t xml:space="preserve"> For the evaluation of projects for Measures 101 and 103, the AAD shall use the Checklist for Eligibility and Scoring Criteria.</w:t>
            </w:r>
          </w:p>
          <w:p w14:paraId="7931F138" w14:textId="77777777" w:rsidR="000C607C" w:rsidRPr="00EA110E" w:rsidRDefault="000C607C" w:rsidP="00294BF1">
            <w:pPr>
              <w:pStyle w:val="ListParagraph"/>
              <w:tabs>
                <w:tab w:val="left" w:pos="0"/>
              </w:tabs>
              <w:spacing w:line="40" w:lineRule="atLeast"/>
            </w:pPr>
          </w:p>
          <w:p w14:paraId="4EC18DDF" w14:textId="77777777" w:rsidR="00294BF1" w:rsidRPr="00EA110E" w:rsidRDefault="00294BF1" w:rsidP="00294BF1">
            <w:pPr>
              <w:pStyle w:val="ListParagraph"/>
              <w:tabs>
                <w:tab w:val="left" w:pos="0"/>
              </w:tabs>
              <w:spacing w:line="40" w:lineRule="atLeast"/>
            </w:pPr>
          </w:p>
          <w:p w14:paraId="0BFFE616" w14:textId="0BE542A6" w:rsidR="000C607C" w:rsidRPr="00EA110E" w:rsidRDefault="000C607C" w:rsidP="00B56476">
            <w:pPr>
              <w:pStyle w:val="Odstavekseznama"/>
              <w:numPr>
                <w:ilvl w:val="0"/>
                <w:numId w:val="136"/>
              </w:numPr>
              <w:tabs>
                <w:tab w:val="left" w:pos="0"/>
                <w:tab w:val="left" w:pos="180"/>
                <w:tab w:val="left" w:pos="284"/>
                <w:tab w:val="left" w:pos="609"/>
              </w:tabs>
              <w:spacing w:line="40" w:lineRule="atLeast"/>
              <w:ind w:left="0" w:right="181"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After the approval of the projects, the drafting of the final List of beneficiaries of the rural development projects and the notification of the beneficiary applicants, the contract is signed between the beneficiary and the ADA.</w:t>
            </w:r>
          </w:p>
          <w:p w14:paraId="732A8D77" w14:textId="77777777" w:rsidR="000C607C" w:rsidRPr="00EA110E" w:rsidRDefault="000C607C" w:rsidP="00294BF1">
            <w:pPr>
              <w:pStyle w:val="ListParagraph"/>
              <w:tabs>
                <w:tab w:val="left" w:pos="0"/>
              </w:tabs>
              <w:spacing w:line="40" w:lineRule="atLeast"/>
            </w:pPr>
          </w:p>
          <w:p w14:paraId="42820644" w14:textId="64522CD3" w:rsidR="000C607C" w:rsidRPr="00EA110E" w:rsidRDefault="000C607C" w:rsidP="00E849FE">
            <w:pPr>
              <w:pStyle w:val="Odstavekseznama"/>
              <w:numPr>
                <w:ilvl w:val="0"/>
                <w:numId w:val="136"/>
              </w:numPr>
              <w:tabs>
                <w:tab w:val="left" w:pos="0"/>
                <w:tab w:val="left" w:pos="180"/>
                <w:tab w:val="left" w:pos="284"/>
                <w:tab w:val="left" w:pos="551"/>
              </w:tabs>
              <w:spacing w:line="40" w:lineRule="atLeast"/>
              <w:ind w:left="0" w:right="181" w:firstLine="0"/>
              <w:jc w:val="both"/>
              <w:rPr>
                <w:rFonts w:ascii="Times New Roman" w:hAnsi="Times New Roman"/>
                <w:noProof w:val="0"/>
                <w:sz w:val="24"/>
                <w:szCs w:val="24"/>
                <w:lang w:val="en-GB"/>
              </w:rPr>
            </w:pPr>
            <w:r w:rsidRPr="00EA110E">
              <w:rPr>
                <w:rFonts w:ascii="Times New Roman" w:eastAsia="Times New Roman" w:hAnsi="Times New Roman"/>
                <w:noProof w:val="0"/>
                <w:sz w:val="24"/>
                <w:szCs w:val="24"/>
                <w:lang w:val="en-GB"/>
              </w:rPr>
              <w:t xml:space="preserve">The applicant is invited to sign the contract for co-financing of the project within five (5) days after the receipt of the notification letter for the approval of the projects, </w:t>
            </w:r>
          </w:p>
          <w:p w14:paraId="1137383F" w14:textId="77777777" w:rsidR="000C607C" w:rsidRPr="00EA110E" w:rsidRDefault="000C607C" w:rsidP="00294BF1">
            <w:pPr>
              <w:pStyle w:val="ListParagraph"/>
              <w:tabs>
                <w:tab w:val="left" w:pos="0"/>
              </w:tabs>
              <w:spacing w:line="40" w:lineRule="atLeast"/>
            </w:pPr>
          </w:p>
          <w:p w14:paraId="4C89E973" w14:textId="0B51898F" w:rsidR="000C607C" w:rsidRPr="00EA110E" w:rsidRDefault="000C607C" w:rsidP="00CA5ED3">
            <w:pPr>
              <w:pStyle w:val="Odstavekseznama"/>
              <w:numPr>
                <w:ilvl w:val="0"/>
                <w:numId w:val="136"/>
              </w:numPr>
              <w:tabs>
                <w:tab w:val="left" w:pos="0"/>
                <w:tab w:val="left" w:pos="180"/>
                <w:tab w:val="left" w:pos="284"/>
              </w:tabs>
              <w:spacing w:line="40" w:lineRule="atLeast"/>
              <w:ind w:left="0" w:right="181" w:firstLine="0"/>
              <w:jc w:val="both"/>
              <w:rPr>
                <w:rFonts w:ascii="Times New Roman" w:hAnsi="Times New Roman"/>
                <w:noProof w:val="0"/>
                <w:sz w:val="24"/>
                <w:szCs w:val="24"/>
                <w:lang w:val="en-GB"/>
              </w:rPr>
            </w:pPr>
            <w:r w:rsidRPr="00EA110E">
              <w:rPr>
                <w:rFonts w:ascii="Times New Roman" w:hAnsi="Times New Roman"/>
                <w:noProof w:val="0"/>
                <w:sz w:val="24"/>
                <w:szCs w:val="24"/>
                <w:lang w:val="en-GB"/>
              </w:rPr>
              <w:t>After signing the contract, the beneficiary is obliged to start the implementation of the project according to the contract.</w:t>
            </w:r>
          </w:p>
          <w:p w14:paraId="5216F81B" w14:textId="77777777" w:rsidR="00CA5ED3" w:rsidRPr="00EA110E" w:rsidRDefault="00CA5ED3" w:rsidP="00CA5ED3">
            <w:pPr>
              <w:pStyle w:val="Odstavekseznama"/>
              <w:tabs>
                <w:tab w:val="left" w:pos="0"/>
                <w:tab w:val="left" w:pos="180"/>
                <w:tab w:val="left" w:pos="284"/>
              </w:tabs>
              <w:spacing w:line="40" w:lineRule="atLeast"/>
              <w:ind w:left="0" w:right="181"/>
              <w:jc w:val="both"/>
              <w:rPr>
                <w:rFonts w:ascii="Times New Roman" w:hAnsi="Times New Roman"/>
                <w:noProof w:val="0"/>
                <w:sz w:val="24"/>
                <w:szCs w:val="24"/>
                <w:lang w:val="en-GB"/>
              </w:rPr>
            </w:pPr>
          </w:p>
          <w:p w14:paraId="61CDAD81" w14:textId="1E63CA3F" w:rsidR="000C607C" w:rsidRPr="00EA110E" w:rsidRDefault="00582766" w:rsidP="000C607C">
            <w:pPr>
              <w:pStyle w:val="Odstavekseznama"/>
              <w:tabs>
                <w:tab w:val="left" w:pos="180"/>
                <w:tab w:val="left" w:pos="360"/>
                <w:tab w:val="left" w:pos="720"/>
              </w:tabs>
              <w:spacing w:line="40" w:lineRule="atLeast"/>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Article </w:t>
            </w:r>
            <w:r w:rsidR="000C607C" w:rsidRPr="00EA110E">
              <w:rPr>
                <w:rFonts w:ascii="Times New Roman" w:hAnsi="Times New Roman"/>
                <w:b/>
                <w:noProof w:val="0"/>
                <w:sz w:val="24"/>
                <w:szCs w:val="24"/>
                <w:lang w:val="en-GB"/>
              </w:rPr>
              <w:t>32</w:t>
            </w:r>
          </w:p>
          <w:p w14:paraId="2A8607B4" w14:textId="77777777" w:rsidR="000C607C" w:rsidRPr="00EA110E" w:rsidRDefault="000C607C" w:rsidP="000C607C">
            <w:pPr>
              <w:pStyle w:val="Odstavekseznama"/>
              <w:tabs>
                <w:tab w:val="left" w:pos="180"/>
                <w:tab w:val="left" w:pos="360"/>
                <w:tab w:val="left" w:pos="720"/>
              </w:tabs>
              <w:spacing w:line="40" w:lineRule="atLeast"/>
              <w:jc w:val="center"/>
              <w:rPr>
                <w:rFonts w:ascii="Times New Roman" w:eastAsia="Times New Roman" w:hAnsi="Times New Roman"/>
                <w:b/>
                <w:noProof w:val="0"/>
                <w:sz w:val="24"/>
                <w:szCs w:val="24"/>
                <w:lang w:val="en-GB"/>
              </w:rPr>
            </w:pPr>
            <w:r w:rsidRPr="00EA110E">
              <w:rPr>
                <w:rFonts w:ascii="Times New Roman" w:eastAsia="Times New Roman" w:hAnsi="Times New Roman"/>
                <w:b/>
                <w:noProof w:val="0"/>
                <w:sz w:val="24"/>
                <w:szCs w:val="24"/>
                <w:lang w:val="en-GB"/>
              </w:rPr>
              <w:t xml:space="preserve">Rejection of projects </w:t>
            </w:r>
          </w:p>
          <w:p w14:paraId="72E2560F" w14:textId="77777777" w:rsidR="000C607C" w:rsidRPr="00EA110E" w:rsidRDefault="000C607C" w:rsidP="000C607C">
            <w:pPr>
              <w:pStyle w:val="Odstavekseznama"/>
              <w:tabs>
                <w:tab w:val="left" w:pos="180"/>
                <w:tab w:val="left" w:pos="360"/>
                <w:tab w:val="left" w:pos="720"/>
              </w:tabs>
              <w:spacing w:line="40" w:lineRule="atLeast"/>
              <w:jc w:val="center"/>
              <w:rPr>
                <w:rFonts w:ascii="Times New Roman" w:hAnsi="Times New Roman"/>
                <w:b/>
                <w:noProof w:val="0"/>
                <w:sz w:val="24"/>
                <w:szCs w:val="24"/>
                <w:lang w:val="en-GB"/>
              </w:rPr>
            </w:pPr>
          </w:p>
          <w:p w14:paraId="700C7D33" w14:textId="4DF6A7AC" w:rsidR="000C607C" w:rsidRPr="00EA110E" w:rsidRDefault="000C607C" w:rsidP="00F63985">
            <w:pPr>
              <w:pStyle w:val="ListParagraph"/>
              <w:numPr>
                <w:ilvl w:val="0"/>
                <w:numId w:val="138"/>
              </w:numPr>
              <w:tabs>
                <w:tab w:val="left" w:pos="369"/>
              </w:tabs>
              <w:spacing w:line="40" w:lineRule="atLeast"/>
              <w:ind w:left="0" w:firstLine="0"/>
              <w:jc w:val="both"/>
              <w:rPr>
                <w:b/>
              </w:rPr>
            </w:pPr>
            <w:r w:rsidRPr="00EA110E">
              <w:t xml:space="preserve">The applicant is rejected if:  </w:t>
            </w:r>
          </w:p>
          <w:p w14:paraId="2A2C0231" w14:textId="77777777" w:rsidR="000C607C" w:rsidRPr="00EA110E" w:rsidRDefault="000C607C" w:rsidP="00294BF1">
            <w:pPr>
              <w:pStyle w:val="ListParagraph"/>
              <w:tabs>
                <w:tab w:val="left" w:pos="540"/>
              </w:tabs>
              <w:spacing w:line="40" w:lineRule="atLeast"/>
              <w:ind w:left="990" w:hanging="439"/>
              <w:jc w:val="both"/>
              <w:rPr>
                <w:rFonts w:eastAsia="Times New Roman"/>
                <w:b/>
              </w:rPr>
            </w:pPr>
          </w:p>
          <w:p w14:paraId="755CE498" w14:textId="6DD5BF9D" w:rsidR="000C607C" w:rsidRPr="00EA110E" w:rsidRDefault="00294BF1" w:rsidP="00294BF1">
            <w:pPr>
              <w:tabs>
                <w:tab w:val="num" w:pos="630"/>
                <w:tab w:val="left" w:pos="993"/>
              </w:tabs>
              <w:spacing w:line="240" w:lineRule="atLeast"/>
              <w:ind w:left="720" w:hanging="439"/>
              <w:jc w:val="both"/>
              <w:rPr>
                <w:rFonts w:ascii="Times New Roman" w:hAnsi="Times New Roman"/>
                <w:b/>
                <w:sz w:val="24"/>
                <w:szCs w:val="24"/>
              </w:rPr>
            </w:pPr>
            <w:r w:rsidRPr="00EA110E">
              <w:rPr>
                <w:rFonts w:ascii="Times New Roman" w:hAnsi="Times New Roman"/>
                <w:sz w:val="24"/>
                <w:szCs w:val="24"/>
              </w:rPr>
              <w:t xml:space="preserve">1,1 </w:t>
            </w:r>
            <w:r w:rsidR="000C607C" w:rsidRPr="00EA110E">
              <w:rPr>
                <w:rFonts w:ascii="Times New Roman" w:hAnsi="Times New Roman"/>
                <w:sz w:val="24"/>
                <w:szCs w:val="24"/>
              </w:rPr>
              <w:t xml:space="preserve"> documentation is incomplete;</w:t>
            </w:r>
          </w:p>
          <w:p w14:paraId="07BA9069" w14:textId="77777777" w:rsidR="000C607C" w:rsidRPr="00EA110E" w:rsidRDefault="000C607C" w:rsidP="00294BF1">
            <w:pPr>
              <w:pStyle w:val="ListParagraph"/>
              <w:tabs>
                <w:tab w:val="left" w:pos="540"/>
                <w:tab w:val="left" w:pos="630"/>
                <w:tab w:val="left" w:pos="993"/>
              </w:tabs>
              <w:spacing w:line="240" w:lineRule="atLeast"/>
              <w:ind w:left="567" w:hanging="439"/>
              <w:jc w:val="both"/>
              <w:rPr>
                <w:rFonts w:eastAsia="Times New Roman"/>
                <w:b/>
              </w:rPr>
            </w:pPr>
          </w:p>
          <w:p w14:paraId="3DB856D8" w14:textId="77777777" w:rsidR="00AE0F2F" w:rsidRPr="00EA110E" w:rsidRDefault="00AE0F2F" w:rsidP="00294BF1">
            <w:pPr>
              <w:pStyle w:val="ListParagraph"/>
              <w:tabs>
                <w:tab w:val="left" w:pos="540"/>
                <w:tab w:val="left" w:pos="630"/>
                <w:tab w:val="left" w:pos="993"/>
              </w:tabs>
              <w:spacing w:line="240" w:lineRule="atLeast"/>
              <w:ind w:left="567" w:hanging="439"/>
              <w:jc w:val="both"/>
              <w:rPr>
                <w:rFonts w:eastAsia="Times New Roman"/>
                <w:b/>
              </w:rPr>
            </w:pPr>
          </w:p>
          <w:p w14:paraId="1B42C2EB" w14:textId="124F9B9E" w:rsidR="000C607C" w:rsidRPr="00EA110E" w:rsidRDefault="00294BF1" w:rsidP="00294BF1">
            <w:pPr>
              <w:tabs>
                <w:tab w:val="num" w:pos="630"/>
                <w:tab w:val="left" w:pos="993"/>
              </w:tabs>
              <w:spacing w:line="240" w:lineRule="atLeast"/>
              <w:ind w:left="720" w:hanging="439"/>
              <w:jc w:val="both"/>
              <w:rPr>
                <w:rFonts w:ascii="Times New Roman" w:hAnsi="Times New Roman"/>
                <w:b/>
                <w:sz w:val="24"/>
                <w:szCs w:val="24"/>
              </w:rPr>
            </w:pPr>
            <w:r w:rsidRPr="00EA110E">
              <w:rPr>
                <w:rFonts w:ascii="Times New Roman" w:hAnsi="Times New Roman"/>
                <w:sz w:val="24"/>
                <w:szCs w:val="24"/>
              </w:rPr>
              <w:t xml:space="preserve">1.2. </w:t>
            </w:r>
            <w:r w:rsidR="000C607C" w:rsidRPr="00EA110E">
              <w:rPr>
                <w:rFonts w:ascii="Times New Roman" w:hAnsi="Times New Roman"/>
                <w:sz w:val="24"/>
                <w:szCs w:val="24"/>
              </w:rPr>
              <w:t xml:space="preserve"> fails to meet the eligibility criteria;</w:t>
            </w:r>
          </w:p>
          <w:p w14:paraId="6B3C82BE" w14:textId="77777777" w:rsidR="000C607C" w:rsidRPr="00EA110E" w:rsidRDefault="000C607C" w:rsidP="00294BF1">
            <w:pPr>
              <w:tabs>
                <w:tab w:val="left" w:pos="540"/>
                <w:tab w:val="left" w:pos="630"/>
                <w:tab w:val="left" w:pos="993"/>
              </w:tabs>
              <w:spacing w:line="240" w:lineRule="atLeast"/>
              <w:ind w:left="567" w:hanging="439"/>
              <w:jc w:val="both"/>
              <w:rPr>
                <w:rFonts w:ascii="Times New Roman" w:hAnsi="Times New Roman"/>
                <w:sz w:val="24"/>
                <w:szCs w:val="24"/>
              </w:rPr>
            </w:pPr>
            <w:r w:rsidRPr="00EA110E">
              <w:rPr>
                <w:rFonts w:ascii="Times New Roman" w:hAnsi="Times New Roman"/>
                <w:sz w:val="24"/>
                <w:szCs w:val="24"/>
              </w:rPr>
              <w:t xml:space="preserve"> </w:t>
            </w:r>
          </w:p>
          <w:p w14:paraId="6765EE00" w14:textId="77777777" w:rsidR="00AE0F2F" w:rsidRPr="00E849FE" w:rsidRDefault="00AE0F2F" w:rsidP="00294BF1">
            <w:pPr>
              <w:tabs>
                <w:tab w:val="left" w:pos="540"/>
                <w:tab w:val="left" w:pos="630"/>
                <w:tab w:val="left" w:pos="993"/>
              </w:tabs>
              <w:spacing w:line="240" w:lineRule="atLeast"/>
              <w:ind w:left="567" w:hanging="439"/>
              <w:jc w:val="both"/>
              <w:rPr>
                <w:rFonts w:ascii="Times New Roman" w:hAnsi="Times New Roman"/>
                <w:b/>
                <w:sz w:val="24"/>
                <w:szCs w:val="24"/>
              </w:rPr>
            </w:pPr>
          </w:p>
          <w:p w14:paraId="0B7096E8" w14:textId="342032B8" w:rsidR="000C607C" w:rsidRPr="00E849FE" w:rsidRDefault="00E849FE" w:rsidP="00E849FE">
            <w:pPr>
              <w:tabs>
                <w:tab w:val="num" w:pos="630"/>
                <w:tab w:val="left" w:pos="993"/>
              </w:tabs>
              <w:spacing w:line="240" w:lineRule="atLeast"/>
              <w:ind w:left="360"/>
              <w:jc w:val="both"/>
              <w:rPr>
                <w:rFonts w:ascii="Times New Roman" w:hAnsi="Times New Roman"/>
                <w:b/>
                <w:sz w:val="24"/>
                <w:szCs w:val="24"/>
              </w:rPr>
            </w:pPr>
            <w:r w:rsidRPr="00E849FE">
              <w:rPr>
                <w:rFonts w:ascii="Times New Roman" w:hAnsi="Times New Roman"/>
                <w:sz w:val="24"/>
                <w:szCs w:val="24"/>
              </w:rPr>
              <w:lastRenderedPageBreak/>
              <w:t xml:space="preserve">1.3. </w:t>
            </w:r>
            <w:r w:rsidR="000C607C" w:rsidRPr="00E849FE">
              <w:rPr>
                <w:rFonts w:ascii="Times New Roman" w:hAnsi="Times New Roman"/>
                <w:sz w:val="24"/>
                <w:szCs w:val="24"/>
              </w:rPr>
              <w:t xml:space="preserve"> expenditures cannot be verified as eligible;</w:t>
            </w:r>
          </w:p>
          <w:p w14:paraId="7959FAB3" w14:textId="77777777" w:rsidR="000C607C" w:rsidRPr="00E849FE" w:rsidRDefault="000C607C" w:rsidP="000C607C">
            <w:pPr>
              <w:tabs>
                <w:tab w:val="left" w:pos="540"/>
                <w:tab w:val="left" w:pos="630"/>
                <w:tab w:val="left" w:pos="993"/>
              </w:tabs>
              <w:spacing w:line="240" w:lineRule="atLeast"/>
              <w:ind w:left="567"/>
              <w:jc w:val="both"/>
              <w:rPr>
                <w:rFonts w:ascii="Times New Roman" w:hAnsi="Times New Roman"/>
                <w:b/>
                <w:sz w:val="24"/>
                <w:szCs w:val="24"/>
              </w:rPr>
            </w:pPr>
            <w:r w:rsidRPr="00E849FE">
              <w:rPr>
                <w:rFonts w:ascii="Times New Roman" w:hAnsi="Times New Roman"/>
                <w:sz w:val="24"/>
                <w:szCs w:val="24"/>
              </w:rPr>
              <w:t xml:space="preserve"> </w:t>
            </w:r>
          </w:p>
          <w:p w14:paraId="0BF39C9E" w14:textId="049CD869" w:rsidR="000C607C" w:rsidRPr="00E849FE" w:rsidRDefault="00E849FE" w:rsidP="00E849FE">
            <w:pPr>
              <w:pStyle w:val="ListParagraph"/>
              <w:tabs>
                <w:tab w:val="left" w:pos="639"/>
                <w:tab w:val="left" w:pos="993"/>
              </w:tabs>
              <w:spacing w:line="240" w:lineRule="atLeast"/>
              <w:ind w:left="360"/>
              <w:jc w:val="both"/>
              <w:rPr>
                <w:b/>
              </w:rPr>
            </w:pPr>
            <w:r>
              <w:t xml:space="preserve">1.4. </w:t>
            </w:r>
            <w:r w:rsidR="000C607C" w:rsidRPr="00E849FE">
              <w:t>the project is not economically viable;</w:t>
            </w:r>
          </w:p>
          <w:p w14:paraId="1B1AB6FC" w14:textId="77777777" w:rsidR="007E233F" w:rsidRPr="00EA110E" w:rsidRDefault="007E233F" w:rsidP="00AE0F2F">
            <w:pPr>
              <w:tabs>
                <w:tab w:val="left" w:pos="540"/>
                <w:tab w:val="left" w:pos="630"/>
                <w:tab w:val="left" w:pos="993"/>
              </w:tabs>
              <w:spacing w:line="240" w:lineRule="atLeast"/>
              <w:ind w:left="267"/>
              <w:jc w:val="both"/>
              <w:rPr>
                <w:rFonts w:ascii="Times New Roman" w:hAnsi="Times New Roman"/>
                <w:sz w:val="24"/>
              </w:rPr>
            </w:pPr>
          </w:p>
          <w:p w14:paraId="1BCC08FB" w14:textId="77777777" w:rsidR="000C607C" w:rsidRPr="00EA110E" w:rsidRDefault="000C607C" w:rsidP="00AE0F2F">
            <w:pPr>
              <w:tabs>
                <w:tab w:val="left" w:pos="540"/>
                <w:tab w:val="left" w:pos="630"/>
                <w:tab w:val="left" w:pos="993"/>
              </w:tabs>
              <w:spacing w:line="240" w:lineRule="atLeast"/>
              <w:ind w:left="267"/>
              <w:jc w:val="both"/>
              <w:rPr>
                <w:rFonts w:ascii="Times New Roman" w:hAnsi="Times New Roman"/>
                <w:b/>
                <w:sz w:val="24"/>
              </w:rPr>
            </w:pPr>
            <w:r w:rsidRPr="00EA110E">
              <w:rPr>
                <w:rFonts w:ascii="Times New Roman" w:hAnsi="Times New Roman"/>
                <w:sz w:val="24"/>
              </w:rPr>
              <w:t xml:space="preserve"> </w:t>
            </w:r>
          </w:p>
          <w:p w14:paraId="7D8145C5" w14:textId="0C746D33" w:rsidR="000C607C" w:rsidRPr="00EA110E" w:rsidRDefault="00E849FE" w:rsidP="00E849FE">
            <w:pPr>
              <w:pStyle w:val="ListParagraph"/>
              <w:tabs>
                <w:tab w:val="left" w:pos="993"/>
              </w:tabs>
              <w:spacing w:line="240" w:lineRule="atLeast"/>
              <w:ind w:left="267"/>
              <w:jc w:val="both"/>
              <w:rPr>
                <w:rFonts w:eastAsia="Times New Roman"/>
                <w:b/>
              </w:rPr>
            </w:pPr>
            <w:r>
              <w:rPr>
                <w:rFonts w:eastAsia="Times New Roman"/>
              </w:rPr>
              <w:t>1.5.</w:t>
            </w:r>
            <w:r w:rsidR="000C607C" w:rsidRPr="00EA110E">
              <w:rPr>
                <w:rFonts w:eastAsia="Times New Roman"/>
              </w:rPr>
              <w:t xml:space="preserve"> in case of fraud at any stage of the procedure;</w:t>
            </w:r>
          </w:p>
          <w:p w14:paraId="635E866F" w14:textId="77777777" w:rsidR="000C607C" w:rsidRPr="00EA110E" w:rsidRDefault="000C607C" w:rsidP="00AE0F2F">
            <w:pPr>
              <w:tabs>
                <w:tab w:val="left" w:pos="540"/>
                <w:tab w:val="left" w:pos="630"/>
                <w:tab w:val="left" w:pos="993"/>
              </w:tabs>
              <w:spacing w:line="240" w:lineRule="atLeast"/>
              <w:ind w:left="267"/>
              <w:jc w:val="both"/>
              <w:rPr>
                <w:rFonts w:ascii="Times New Roman" w:hAnsi="Times New Roman"/>
                <w:b/>
                <w:sz w:val="24"/>
              </w:rPr>
            </w:pPr>
          </w:p>
          <w:p w14:paraId="3C583182" w14:textId="183289B1" w:rsidR="000C607C" w:rsidRPr="00EA110E" w:rsidRDefault="00E849FE" w:rsidP="00E849FE">
            <w:pPr>
              <w:pStyle w:val="ListParagraph"/>
              <w:tabs>
                <w:tab w:val="left" w:pos="993"/>
              </w:tabs>
              <w:spacing w:line="240" w:lineRule="atLeast"/>
              <w:ind w:left="267"/>
              <w:jc w:val="both"/>
              <w:rPr>
                <w:rFonts w:eastAsia="Times New Roman"/>
                <w:b/>
              </w:rPr>
            </w:pPr>
            <w:r>
              <w:rPr>
                <w:rFonts w:eastAsia="Times New Roman"/>
              </w:rPr>
              <w:t xml:space="preserve">1.6. </w:t>
            </w:r>
            <w:r w:rsidR="000C607C" w:rsidRPr="00EA110E">
              <w:rPr>
                <w:rFonts w:eastAsia="Times New Roman"/>
              </w:rPr>
              <w:t>if the project funded by public support is not functional according to the project/business plan and contract;</w:t>
            </w:r>
          </w:p>
          <w:p w14:paraId="1E701242" w14:textId="77777777" w:rsidR="000C607C" w:rsidRPr="00EA110E" w:rsidRDefault="000C607C" w:rsidP="00AE0F2F">
            <w:pPr>
              <w:tabs>
                <w:tab w:val="left" w:pos="284"/>
                <w:tab w:val="left" w:pos="993"/>
              </w:tabs>
              <w:spacing w:line="240" w:lineRule="atLeast"/>
              <w:ind w:left="267"/>
              <w:jc w:val="both"/>
              <w:rPr>
                <w:rFonts w:ascii="Times New Roman" w:hAnsi="Times New Roman"/>
                <w:b/>
                <w:sz w:val="24"/>
              </w:rPr>
            </w:pPr>
          </w:p>
          <w:p w14:paraId="42D90335" w14:textId="77777777" w:rsidR="008F0C7E" w:rsidRPr="00EA110E" w:rsidRDefault="008F0C7E" w:rsidP="007E233F">
            <w:pPr>
              <w:tabs>
                <w:tab w:val="left" w:pos="284"/>
                <w:tab w:val="left" w:pos="993"/>
              </w:tabs>
              <w:spacing w:line="240" w:lineRule="atLeast"/>
              <w:jc w:val="both"/>
              <w:rPr>
                <w:rFonts w:ascii="Times New Roman" w:hAnsi="Times New Roman"/>
                <w:b/>
                <w:sz w:val="24"/>
              </w:rPr>
            </w:pPr>
          </w:p>
          <w:p w14:paraId="4C793323" w14:textId="14839D34" w:rsidR="000C607C" w:rsidRPr="00EA110E" w:rsidRDefault="00E849FE" w:rsidP="00E849FE">
            <w:pPr>
              <w:pStyle w:val="ListParagraph"/>
              <w:tabs>
                <w:tab w:val="left" w:pos="993"/>
              </w:tabs>
              <w:spacing w:line="240" w:lineRule="atLeast"/>
              <w:ind w:left="267"/>
              <w:jc w:val="both"/>
              <w:rPr>
                <w:rFonts w:eastAsia="Times New Roman"/>
                <w:b/>
              </w:rPr>
            </w:pPr>
            <w:r>
              <w:rPr>
                <w:rFonts w:eastAsia="Times New Roman"/>
              </w:rPr>
              <w:t>1.7.</w:t>
            </w:r>
            <w:r w:rsidR="000C607C" w:rsidRPr="00EA110E">
              <w:rPr>
                <w:rFonts w:eastAsia="Times New Roman"/>
              </w:rPr>
              <w:t xml:space="preserve"> in case of non-compliance with the terms of the project financing contract.</w:t>
            </w:r>
          </w:p>
          <w:p w14:paraId="60AB924A" w14:textId="77777777" w:rsidR="000C607C" w:rsidRPr="00EA110E" w:rsidRDefault="000C607C" w:rsidP="000C607C">
            <w:pPr>
              <w:pStyle w:val="ListParagraph"/>
              <w:tabs>
                <w:tab w:val="left" w:pos="540"/>
                <w:tab w:val="left" w:pos="630"/>
              </w:tabs>
              <w:spacing w:line="240" w:lineRule="atLeast"/>
              <w:ind w:left="1350"/>
              <w:jc w:val="both"/>
              <w:rPr>
                <w:rFonts w:eastAsia="Times New Roman"/>
                <w:b/>
              </w:rPr>
            </w:pPr>
          </w:p>
          <w:p w14:paraId="5AE97CD9" w14:textId="77777777" w:rsidR="00AE0F2F" w:rsidRPr="00EA110E" w:rsidRDefault="00AE0F2F" w:rsidP="000C607C">
            <w:pPr>
              <w:pStyle w:val="ListParagraph"/>
              <w:tabs>
                <w:tab w:val="left" w:pos="540"/>
                <w:tab w:val="left" w:pos="630"/>
              </w:tabs>
              <w:spacing w:line="240" w:lineRule="atLeast"/>
              <w:ind w:left="1350"/>
              <w:jc w:val="both"/>
              <w:rPr>
                <w:rFonts w:eastAsia="Times New Roman"/>
                <w:b/>
              </w:rPr>
            </w:pPr>
          </w:p>
          <w:p w14:paraId="31181326" w14:textId="77777777" w:rsidR="000C607C" w:rsidRPr="00EA110E" w:rsidRDefault="000C607C" w:rsidP="00E849FE">
            <w:pPr>
              <w:pStyle w:val="ListParagraph"/>
              <w:numPr>
                <w:ilvl w:val="0"/>
                <w:numId w:val="97"/>
              </w:numPr>
              <w:tabs>
                <w:tab w:val="left" w:pos="409"/>
                <w:tab w:val="left" w:pos="804"/>
              </w:tabs>
              <w:spacing w:line="40" w:lineRule="atLeast"/>
              <w:ind w:left="0" w:firstLine="0"/>
              <w:jc w:val="both"/>
              <w:rPr>
                <w:rFonts w:eastAsia="Times New Roman"/>
                <w:b/>
              </w:rPr>
            </w:pPr>
            <w:r w:rsidRPr="00EA110E">
              <w:rPr>
                <w:rFonts w:eastAsia="Times New Roman"/>
              </w:rPr>
              <w:t xml:space="preserve"> The applicant who applies for public investment will also be rejected if they fail to carry out the procurement process according to the applicable procurement rules.</w:t>
            </w:r>
          </w:p>
          <w:p w14:paraId="03A372B9" w14:textId="77777777" w:rsidR="000C607C" w:rsidRPr="00EA110E" w:rsidRDefault="000C607C" w:rsidP="00AE0F2F">
            <w:pPr>
              <w:pStyle w:val="ListParagraph"/>
              <w:tabs>
                <w:tab w:val="left" w:pos="409"/>
                <w:tab w:val="left" w:pos="804"/>
              </w:tabs>
              <w:spacing w:line="40" w:lineRule="atLeast"/>
              <w:jc w:val="both"/>
              <w:rPr>
                <w:rFonts w:eastAsia="Times New Roman"/>
                <w:b/>
              </w:rPr>
            </w:pPr>
            <w:r w:rsidRPr="00EA110E">
              <w:rPr>
                <w:rFonts w:eastAsia="Times New Roman"/>
              </w:rPr>
              <w:t xml:space="preserve"> </w:t>
            </w:r>
          </w:p>
          <w:p w14:paraId="3074D57C" w14:textId="77777777" w:rsidR="000C607C" w:rsidRPr="00EA110E" w:rsidRDefault="000C607C" w:rsidP="00E849FE">
            <w:pPr>
              <w:pStyle w:val="ListParagraph"/>
              <w:numPr>
                <w:ilvl w:val="0"/>
                <w:numId w:val="97"/>
              </w:numPr>
              <w:tabs>
                <w:tab w:val="left" w:pos="409"/>
                <w:tab w:val="left" w:pos="804"/>
              </w:tabs>
              <w:spacing w:line="40" w:lineRule="atLeast"/>
              <w:ind w:left="0" w:firstLine="0"/>
              <w:jc w:val="both"/>
              <w:rPr>
                <w:rFonts w:eastAsia="Times New Roman"/>
                <w:b/>
              </w:rPr>
            </w:pPr>
            <w:r w:rsidRPr="00EA110E">
              <w:rPr>
                <w:rFonts w:eastAsia="Times New Roman"/>
              </w:rPr>
              <w:t xml:space="preserve"> The applicant shall be notified of the project which has been rejected by a decision of refusal issued by the Agency for Agricultural Development. </w:t>
            </w:r>
          </w:p>
          <w:p w14:paraId="0D2ECB52" w14:textId="77777777" w:rsidR="000C607C" w:rsidRPr="00EA110E" w:rsidRDefault="000C607C" w:rsidP="00AE0F2F">
            <w:pPr>
              <w:tabs>
                <w:tab w:val="left" w:pos="409"/>
                <w:tab w:val="left" w:pos="804"/>
              </w:tabs>
              <w:spacing w:line="40" w:lineRule="atLeast"/>
              <w:jc w:val="both"/>
              <w:rPr>
                <w:rFonts w:ascii="Times New Roman" w:hAnsi="Times New Roman"/>
                <w:b/>
                <w:sz w:val="24"/>
              </w:rPr>
            </w:pPr>
          </w:p>
          <w:p w14:paraId="573AB106" w14:textId="77777777" w:rsidR="000C607C" w:rsidRPr="00EA110E" w:rsidRDefault="000C607C" w:rsidP="00E849FE">
            <w:pPr>
              <w:pStyle w:val="ListParagraph"/>
              <w:numPr>
                <w:ilvl w:val="0"/>
                <w:numId w:val="97"/>
              </w:numPr>
              <w:tabs>
                <w:tab w:val="left" w:pos="409"/>
                <w:tab w:val="left" w:pos="804"/>
              </w:tabs>
              <w:spacing w:line="40" w:lineRule="atLeast"/>
              <w:ind w:left="0" w:firstLine="0"/>
              <w:jc w:val="both"/>
              <w:rPr>
                <w:rFonts w:eastAsia="Times New Roman"/>
                <w:b/>
              </w:rPr>
            </w:pPr>
            <w:r w:rsidRPr="00EA110E">
              <w:rPr>
                <w:rFonts w:eastAsia="Times New Roman"/>
              </w:rPr>
              <w:t xml:space="preserve">The decision to refuse contains the reasons for the refusal in detail. </w:t>
            </w:r>
          </w:p>
          <w:p w14:paraId="01A621C7" w14:textId="77777777" w:rsidR="000C607C" w:rsidRPr="00EA110E" w:rsidRDefault="000C607C" w:rsidP="00CA5ED3">
            <w:pPr>
              <w:pStyle w:val="Odstavekseznama"/>
              <w:spacing w:line="40" w:lineRule="atLeast"/>
              <w:ind w:left="0" w:right="180"/>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 </w:t>
            </w:r>
          </w:p>
          <w:p w14:paraId="5D6A86AA" w14:textId="1C803871"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Article</w:t>
            </w:r>
            <w:r w:rsidR="00AE0F2F" w:rsidRPr="00EA110E">
              <w:rPr>
                <w:rFonts w:ascii="Times New Roman" w:hAnsi="Times New Roman"/>
                <w:b/>
                <w:noProof w:val="0"/>
                <w:sz w:val="24"/>
                <w:szCs w:val="24"/>
                <w:lang w:val="en-GB"/>
              </w:rPr>
              <w:t xml:space="preserve"> </w:t>
            </w:r>
            <w:r w:rsidRPr="00EA110E">
              <w:rPr>
                <w:rFonts w:ascii="Times New Roman" w:hAnsi="Times New Roman"/>
                <w:b/>
                <w:noProof w:val="0"/>
                <w:sz w:val="24"/>
                <w:szCs w:val="24"/>
                <w:lang w:val="en-GB"/>
              </w:rPr>
              <w:t>33</w:t>
            </w:r>
          </w:p>
          <w:p w14:paraId="5ABD0A83" w14:textId="77777777" w:rsidR="000C607C" w:rsidRPr="00EA110E" w:rsidRDefault="000C607C" w:rsidP="000C607C">
            <w:pPr>
              <w:spacing w:line="40" w:lineRule="atLeast"/>
              <w:jc w:val="center"/>
              <w:rPr>
                <w:rFonts w:ascii="Times New Roman" w:hAnsi="Times New Roman"/>
                <w:b/>
                <w:sz w:val="24"/>
              </w:rPr>
            </w:pPr>
            <w:r w:rsidRPr="00EA110E">
              <w:rPr>
                <w:rFonts w:ascii="Times New Roman" w:hAnsi="Times New Roman"/>
                <w:b/>
                <w:sz w:val="24"/>
              </w:rPr>
              <w:t>Ineligible expenditures for measures</w:t>
            </w:r>
          </w:p>
          <w:p w14:paraId="21493855" w14:textId="77777777" w:rsidR="000C607C" w:rsidRPr="00EA110E" w:rsidRDefault="000C607C" w:rsidP="000C607C">
            <w:pPr>
              <w:spacing w:line="40" w:lineRule="atLeast"/>
              <w:jc w:val="center"/>
              <w:rPr>
                <w:rFonts w:ascii="Times New Roman" w:hAnsi="Times New Roman"/>
                <w:b/>
                <w:sz w:val="24"/>
              </w:rPr>
            </w:pPr>
          </w:p>
          <w:p w14:paraId="1102C835" w14:textId="77777777" w:rsidR="000C607C" w:rsidRPr="00EA110E" w:rsidRDefault="000C607C" w:rsidP="000C607C">
            <w:pPr>
              <w:spacing w:line="40" w:lineRule="atLeast"/>
              <w:rPr>
                <w:rFonts w:ascii="Times New Roman" w:hAnsi="Times New Roman"/>
                <w:b/>
                <w:sz w:val="24"/>
              </w:rPr>
            </w:pPr>
            <w:r w:rsidRPr="00EA110E">
              <w:rPr>
                <w:rFonts w:ascii="Times New Roman" w:hAnsi="Times New Roman"/>
                <w:sz w:val="24"/>
              </w:rPr>
              <w:lastRenderedPageBreak/>
              <w:t>1. Ineligible expenditures for the measures are as follows:</w:t>
            </w:r>
          </w:p>
          <w:p w14:paraId="32C75CFD" w14:textId="77777777" w:rsidR="000C607C" w:rsidRPr="00EA110E" w:rsidRDefault="000C607C" w:rsidP="00AE0F2F">
            <w:pPr>
              <w:spacing w:line="40" w:lineRule="atLeast"/>
              <w:ind w:left="267"/>
              <w:rPr>
                <w:rFonts w:ascii="Times New Roman" w:hAnsi="Times New Roman"/>
                <w:b/>
                <w:sz w:val="24"/>
                <w:szCs w:val="24"/>
              </w:rPr>
            </w:pPr>
          </w:p>
          <w:p w14:paraId="2547378B" w14:textId="5AA4BE73" w:rsidR="000C607C" w:rsidRPr="00EA110E" w:rsidRDefault="000C607C" w:rsidP="00F63985">
            <w:pPr>
              <w:pStyle w:val="ListParagraph"/>
              <w:numPr>
                <w:ilvl w:val="1"/>
                <w:numId w:val="141"/>
              </w:numPr>
              <w:spacing w:line="40" w:lineRule="atLeast"/>
              <w:ind w:left="267" w:firstLine="0"/>
              <w:jc w:val="both"/>
              <w:rPr>
                <w:b/>
              </w:rPr>
            </w:pPr>
            <w:r w:rsidRPr="00EA110E">
              <w:t>Taxes, including VAT, with the exception of non-refundable VAT for natural persons and VAT non-reporting enterprises.</w:t>
            </w:r>
          </w:p>
          <w:p w14:paraId="382A9CF9" w14:textId="77777777" w:rsidR="000C607C" w:rsidRPr="00EA110E" w:rsidRDefault="000C607C" w:rsidP="00AE0F2F">
            <w:pPr>
              <w:pStyle w:val="ListParagraph"/>
              <w:spacing w:line="40" w:lineRule="atLeast"/>
              <w:ind w:left="267"/>
              <w:jc w:val="both"/>
              <w:rPr>
                <w:b/>
              </w:rPr>
            </w:pPr>
          </w:p>
          <w:p w14:paraId="55D4CF40" w14:textId="15296D59" w:rsidR="000C607C" w:rsidRPr="00EA110E" w:rsidRDefault="000C607C" w:rsidP="00F63985">
            <w:pPr>
              <w:pStyle w:val="ListParagraph"/>
              <w:numPr>
                <w:ilvl w:val="1"/>
                <w:numId w:val="141"/>
              </w:numPr>
              <w:spacing w:line="40" w:lineRule="atLeast"/>
              <w:ind w:left="267" w:firstLine="0"/>
              <w:jc w:val="both"/>
              <w:rPr>
                <w:b/>
              </w:rPr>
            </w:pPr>
            <w:r w:rsidRPr="00EA110E">
              <w:t xml:space="preserve"> Customs duties and excises; </w:t>
            </w:r>
          </w:p>
          <w:p w14:paraId="601FBF70" w14:textId="77777777" w:rsidR="000C607C" w:rsidRPr="00EA110E" w:rsidRDefault="000C607C" w:rsidP="00AE0F2F">
            <w:pPr>
              <w:spacing w:line="40" w:lineRule="atLeast"/>
              <w:ind w:left="267"/>
              <w:jc w:val="both"/>
              <w:rPr>
                <w:rFonts w:ascii="Times New Roman" w:hAnsi="Times New Roman"/>
                <w:b/>
                <w:sz w:val="24"/>
                <w:szCs w:val="24"/>
              </w:rPr>
            </w:pPr>
          </w:p>
          <w:p w14:paraId="3D0008D3" w14:textId="77777777" w:rsidR="000C607C" w:rsidRPr="00EA110E" w:rsidRDefault="000C607C" w:rsidP="00F63985">
            <w:pPr>
              <w:pStyle w:val="ListParagraph"/>
              <w:numPr>
                <w:ilvl w:val="1"/>
                <w:numId w:val="141"/>
              </w:numPr>
              <w:spacing w:line="40" w:lineRule="atLeast"/>
              <w:ind w:left="267" w:firstLine="0"/>
              <w:jc w:val="both"/>
              <w:rPr>
                <w:b/>
              </w:rPr>
            </w:pPr>
            <w:r w:rsidRPr="00EA110E">
              <w:t xml:space="preserve"> Purchase and lease of existing land and buildings;  </w:t>
            </w:r>
          </w:p>
          <w:p w14:paraId="455F5806" w14:textId="77777777" w:rsidR="000C607C" w:rsidRPr="00EA110E" w:rsidRDefault="000C607C" w:rsidP="00AE0F2F">
            <w:pPr>
              <w:spacing w:line="40" w:lineRule="atLeast"/>
              <w:ind w:left="267"/>
              <w:jc w:val="both"/>
              <w:rPr>
                <w:rFonts w:ascii="Times New Roman" w:hAnsi="Times New Roman"/>
                <w:b/>
                <w:sz w:val="24"/>
                <w:szCs w:val="24"/>
              </w:rPr>
            </w:pPr>
          </w:p>
          <w:p w14:paraId="75C0C20E" w14:textId="77777777" w:rsidR="000C607C" w:rsidRPr="00EA110E" w:rsidRDefault="000C607C" w:rsidP="00F63985">
            <w:pPr>
              <w:pStyle w:val="ListParagraph"/>
              <w:numPr>
                <w:ilvl w:val="1"/>
                <w:numId w:val="141"/>
              </w:numPr>
              <w:spacing w:line="40" w:lineRule="atLeast"/>
              <w:ind w:left="267" w:firstLine="0"/>
              <w:jc w:val="both"/>
              <w:rPr>
                <w:b/>
              </w:rPr>
            </w:pPr>
            <w:r w:rsidRPr="00EA110E">
              <w:t xml:space="preserve"> Fines, financial penalties and litigation expenditures;</w:t>
            </w:r>
          </w:p>
          <w:p w14:paraId="7EE19828" w14:textId="77777777" w:rsidR="000C607C" w:rsidRPr="00EA110E" w:rsidRDefault="000C607C" w:rsidP="00AE0F2F">
            <w:pPr>
              <w:pStyle w:val="ListParagraph"/>
              <w:spacing w:line="40" w:lineRule="atLeast"/>
              <w:ind w:left="267"/>
              <w:jc w:val="both"/>
              <w:rPr>
                <w:b/>
              </w:rPr>
            </w:pPr>
          </w:p>
          <w:p w14:paraId="2F972726" w14:textId="77777777" w:rsidR="000C607C" w:rsidRPr="00EA110E" w:rsidRDefault="000C607C" w:rsidP="00F63985">
            <w:pPr>
              <w:pStyle w:val="ListParagraph"/>
              <w:numPr>
                <w:ilvl w:val="1"/>
                <w:numId w:val="141"/>
              </w:numPr>
              <w:spacing w:line="40" w:lineRule="atLeast"/>
              <w:ind w:left="267" w:firstLine="0"/>
              <w:jc w:val="both"/>
              <w:rPr>
                <w:b/>
              </w:rPr>
            </w:pPr>
            <w:r w:rsidRPr="00EA110E">
              <w:t>Operating expenditures;</w:t>
            </w:r>
          </w:p>
          <w:p w14:paraId="54C5B6F1" w14:textId="77777777" w:rsidR="000C607C" w:rsidRPr="00EA110E" w:rsidRDefault="000C607C" w:rsidP="00AE0F2F">
            <w:pPr>
              <w:spacing w:line="40" w:lineRule="atLeast"/>
              <w:ind w:left="267"/>
              <w:jc w:val="both"/>
              <w:rPr>
                <w:rFonts w:ascii="Times New Roman" w:hAnsi="Times New Roman"/>
                <w:b/>
                <w:sz w:val="24"/>
                <w:szCs w:val="24"/>
              </w:rPr>
            </w:pPr>
          </w:p>
          <w:p w14:paraId="40082919" w14:textId="77777777" w:rsidR="000C607C" w:rsidRPr="00EA110E" w:rsidRDefault="000C607C" w:rsidP="00F63985">
            <w:pPr>
              <w:pStyle w:val="ListParagraph"/>
              <w:numPr>
                <w:ilvl w:val="1"/>
                <w:numId w:val="141"/>
              </w:numPr>
              <w:spacing w:line="40" w:lineRule="atLeast"/>
              <w:ind w:left="267" w:firstLine="0"/>
              <w:jc w:val="both"/>
              <w:rPr>
                <w:b/>
              </w:rPr>
            </w:pPr>
            <w:r w:rsidRPr="00EA110E">
              <w:t xml:space="preserve"> Used machinery and equipment;</w:t>
            </w:r>
          </w:p>
          <w:p w14:paraId="141D6CFE" w14:textId="77777777" w:rsidR="000C607C" w:rsidRPr="00EA110E" w:rsidRDefault="000C607C" w:rsidP="00AE0F2F">
            <w:pPr>
              <w:pStyle w:val="ListParagraph"/>
              <w:spacing w:line="40" w:lineRule="atLeast"/>
              <w:ind w:left="267"/>
              <w:jc w:val="both"/>
              <w:rPr>
                <w:b/>
              </w:rPr>
            </w:pPr>
          </w:p>
          <w:p w14:paraId="47EAF5A2" w14:textId="77777777" w:rsidR="000C607C" w:rsidRPr="00EA110E" w:rsidRDefault="000C607C" w:rsidP="00F63985">
            <w:pPr>
              <w:pStyle w:val="ListParagraph"/>
              <w:numPr>
                <w:ilvl w:val="1"/>
                <w:numId w:val="141"/>
              </w:numPr>
              <w:spacing w:line="40" w:lineRule="atLeast"/>
              <w:ind w:left="267" w:firstLine="0"/>
              <w:jc w:val="both"/>
              <w:rPr>
                <w:b/>
              </w:rPr>
            </w:pPr>
            <w:r w:rsidRPr="00EA110E">
              <w:t>Machinery and equipment without serial number and technical data except for handicraft equipment;</w:t>
            </w:r>
          </w:p>
          <w:p w14:paraId="1BDE2BE2" w14:textId="77777777" w:rsidR="000C607C" w:rsidRPr="00EA110E" w:rsidRDefault="000C607C" w:rsidP="00AE0F2F">
            <w:pPr>
              <w:pStyle w:val="ListParagraph"/>
              <w:spacing w:line="40" w:lineRule="atLeast"/>
              <w:ind w:left="267"/>
              <w:jc w:val="both"/>
              <w:rPr>
                <w:b/>
              </w:rPr>
            </w:pPr>
          </w:p>
          <w:p w14:paraId="35464363" w14:textId="77777777" w:rsidR="000C607C" w:rsidRPr="00EA110E" w:rsidRDefault="000C607C" w:rsidP="00F63985">
            <w:pPr>
              <w:pStyle w:val="ListParagraph"/>
              <w:numPr>
                <w:ilvl w:val="1"/>
                <w:numId w:val="141"/>
              </w:numPr>
              <w:spacing w:line="40" w:lineRule="atLeast"/>
              <w:ind w:left="267" w:firstLine="0"/>
              <w:jc w:val="both"/>
              <w:rPr>
                <w:b/>
              </w:rPr>
            </w:pPr>
            <w:r w:rsidRPr="00EA110E">
              <w:t xml:space="preserve"> Bank liabilities, interest, guarantor expenditures and similar liabilities;</w:t>
            </w:r>
          </w:p>
          <w:p w14:paraId="6393EEFA" w14:textId="77777777" w:rsidR="000C607C" w:rsidRPr="00EA110E" w:rsidRDefault="000C607C" w:rsidP="00AE0F2F">
            <w:pPr>
              <w:pStyle w:val="ListParagraph"/>
              <w:spacing w:line="40" w:lineRule="atLeast"/>
              <w:ind w:left="267"/>
              <w:jc w:val="both"/>
              <w:rPr>
                <w:b/>
              </w:rPr>
            </w:pPr>
          </w:p>
          <w:p w14:paraId="139EEE0E" w14:textId="77777777" w:rsidR="00AE0F2F" w:rsidRPr="00EA110E" w:rsidRDefault="00AE0F2F" w:rsidP="00AE0F2F">
            <w:pPr>
              <w:pStyle w:val="ListParagraph"/>
              <w:spacing w:line="40" w:lineRule="atLeast"/>
              <w:ind w:left="267"/>
              <w:jc w:val="both"/>
              <w:rPr>
                <w:b/>
              </w:rPr>
            </w:pPr>
          </w:p>
          <w:p w14:paraId="3D43C7A2" w14:textId="77777777" w:rsidR="000C607C" w:rsidRPr="00EA110E" w:rsidRDefault="000C607C" w:rsidP="00F63985">
            <w:pPr>
              <w:pStyle w:val="ListParagraph"/>
              <w:numPr>
                <w:ilvl w:val="1"/>
                <w:numId w:val="141"/>
              </w:numPr>
              <w:spacing w:line="40" w:lineRule="atLeast"/>
              <w:ind w:left="267" w:firstLine="0"/>
              <w:jc w:val="both"/>
              <w:rPr>
                <w:b/>
              </w:rPr>
            </w:pPr>
            <w:r w:rsidRPr="00EA110E">
              <w:t xml:space="preserve"> Exchange costs, liabilities and exchange losses, as well as other financial expenses;</w:t>
            </w:r>
          </w:p>
          <w:p w14:paraId="6C4E7162" w14:textId="77777777" w:rsidR="000C607C" w:rsidRPr="00EA110E" w:rsidRDefault="000C607C" w:rsidP="00AE0F2F">
            <w:pPr>
              <w:pStyle w:val="ListParagraph"/>
              <w:spacing w:line="40" w:lineRule="atLeast"/>
              <w:ind w:left="267"/>
              <w:jc w:val="both"/>
              <w:rPr>
                <w:b/>
              </w:rPr>
            </w:pPr>
          </w:p>
          <w:p w14:paraId="1860AD26" w14:textId="77777777" w:rsidR="000C607C" w:rsidRPr="00EA110E" w:rsidRDefault="000C607C" w:rsidP="00F63985">
            <w:pPr>
              <w:pStyle w:val="ListParagraph"/>
              <w:numPr>
                <w:ilvl w:val="1"/>
                <w:numId w:val="141"/>
              </w:numPr>
              <w:tabs>
                <w:tab w:val="left" w:pos="810"/>
              </w:tabs>
              <w:spacing w:line="40" w:lineRule="atLeast"/>
              <w:ind w:left="267" w:firstLine="0"/>
              <w:jc w:val="both"/>
              <w:rPr>
                <w:b/>
              </w:rPr>
            </w:pPr>
            <w:r w:rsidRPr="00EA110E">
              <w:t>Contributions in kind;</w:t>
            </w:r>
          </w:p>
          <w:p w14:paraId="4FDF37B0" w14:textId="77777777" w:rsidR="000C607C" w:rsidRPr="00EA110E" w:rsidRDefault="000C607C" w:rsidP="00AE0F2F">
            <w:pPr>
              <w:pStyle w:val="ListParagraph"/>
              <w:spacing w:line="40" w:lineRule="atLeast"/>
              <w:ind w:left="267"/>
              <w:jc w:val="both"/>
              <w:rPr>
                <w:b/>
              </w:rPr>
            </w:pPr>
          </w:p>
          <w:p w14:paraId="41682D36" w14:textId="77777777" w:rsidR="000C607C" w:rsidRPr="00EA110E" w:rsidRDefault="000C607C" w:rsidP="00F63985">
            <w:pPr>
              <w:pStyle w:val="ListParagraph"/>
              <w:numPr>
                <w:ilvl w:val="1"/>
                <w:numId w:val="141"/>
              </w:numPr>
              <w:tabs>
                <w:tab w:val="left" w:pos="810"/>
                <w:tab w:val="left" w:pos="900"/>
              </w:tabs>
              <w:spacing w:line="40" w:lineRule="atLeast"/>
              <w:ind w:left="267" w:firstLine="0"/>
              <w:jc w:val="both"/>
              <w:rPr>
                <w:b/>
              </w:rPr>
            </w:pPr>
            <w:r w:rsidRPr="00EA110E">
              <w:lastRenderedPageBreak/>
              <w:t>Purchase of agricultural inputs, animals, annual plants and their planting;</w:t>
            </w:r>
          </w:p>
          <w:p w14:paraId="549B3507" w14:textId="77777777" w:rsidR="000C607C" w:rsidRPr="00EA110E" w:rsidRDefault="000C607C" w:rsidP="00AE0F2F">
            <w:pPr>
              <w:pStyle w:val="ListParagraph"/>
              <w:spacing w:line="40" w:lineRule="atLeast"/>
              <w:ind w:left="267"/>
              <w:jc w:val="both"/>
              <w:rPr>
                <w:b/>
              </w:rPr>
            </w:pPr>
          </w:p>
          <w:p w14:paraId="6B38E5AB" w14:textId="77777777" w:rsidR="00AE0F2F" w:rsidRPr="00EA110E" w:rsidRDefault="00AE0F2F" w:rsidP="00AE0F2F">
            <w:pPr>
              <w:pStyle w:val="ListParagraph"/>
              <w:spacing w:line="40" w:lineRule="atLeast"/>
              <w:ind w:left="267"/>
              <w:jc w:val="both"/>
              <w:rPr>
                <w:b/>
              </w:rPr>
            </w:pPr>
          </w:p>
          <w:p w14:paraId="614E2129" w14:textId="77777777" w:rsidR="000C607C" w:rsidRPr="00EA110E" w:rsidRDefault="000C607C" w:rsidP="00F63985">
            <w:pPr>
              <w:pStyle w:val="ListParagraph"/>
              <w:numPr>
                <w:ilvl w:val="1"/>
                <w:numId w:val="141"/>
              </w:numPr>
              <w:tabs>
                <w:tab w:val="left" w:pos="810"/>
              </w:tabs>
              <w:spacing w:line="40" w:lineRule="atLeast"/>
              <w:ind w:left="267" w:firstLine="0"/>
              <w:jc w:val="both"/>
              <w:rPr>
                <w:b/>
              </w:rPr>
            </w:pPr>
            <w:r w:rsidRPr="00EA110E">
              <w:t>Maintenance and depreciation costs;</w:t>
            </w:r>
          </w:p>
          <w:p w14:paraId="0D5B1703" w14:textId="77777777" w:rsidR="000C607C" w:rsidRPr="00EA110E" w:rsidRDefault="000C607C" w:rsidP="00AE0F2F">
            <w:pPr>
              <w:pStyle w:val="ListParagraph"/>
              <w:spacing w:line="40" w:lineRule="atLeast"/>
              <w:ind w:left="267"/>
              <w:jc w:val="both"/>
              <w:rPr>
                <w:b/>
              </w:rPr>
            </w:pPr>
          </w:p>
          <w:p w14:paraId="3A8AE95B" w14:textId="77777777" w:rsidR="00AE0F2F" w:rsidRPr="00EA110E" w:rsidRDefault="00AE0F2F" w:rsidP="00AE0F2F">
            <w:pPr>
              <w:pStyle w:val="ListParagraph"/>
              <w:spacing w:line="40" w:lineRule="atLeast"/>
              <w:ind w:left="267"/>
              <w:jc w:val="both"/>
              <w:rPr>
                <w:b/>
              </w:rPr>
            </w:pPr>
          </w:p>
          <w:p w14:paraId="7A8E7DE4" w14:textId="77777777" w:rsidR="000C607C" w:rsidRPr="00EA110E" w:rsidRDefault="000C607C" w:rsidP="00F63985">
            <w:pPr>
              <w:pStyle w:val="ListParagraph"/>
              <w:numPr>
                <w:ilvl w:val="1"/>
                <w:numId w:val="141"/>
              </w:numPr>
              <w:tabs>
                <w:tab w:val="left" w:pos="810"/>
              </w:tabs>
              <w:spacing w:line="40" w:lineRule="atLeast"/>
              <w:ind w:left="267" w:firstLine="0"/>
              <w:jc w:val="both"/>
              <w:rPr>
                <w:b/>
              </w:rPr>
            </w:pPr>
            <w:r w:rsidRPr="00EA110E">
              <w:t>Expenditures on salaries of staff employed for management, implementation, monitoring and control activities:</w:t>
            </w:r>
          </w:p>
          <w:p w14:paraId="47808FAF" w14:textId="77777777" w:rsidR="000C607C" w:rsidRPr="00EA110E" w:rsidRDefault="000C607C" w:rsidP="00AE0F2F">
            <w:pPr>
              <w:tabs>
                <w:tab w:val="left" w:pos="810"/>
              </w:tabs>
              <w:spacing w:line="40" w:lineRule="atLeast"/>
              <w:ind w:left="267"/>
              <w:jc w:val="both"/>
              <w:rPr>
                <w:rFonts w:ascii="Times New Roman" w:hAnsi="Times New Roman"/>
                <w:b/>
                <w:sz w:val="24"/>
                <w:szCs w:val="24"/>
              </w:rPr>
            </w:pPr>
          </w:p>
          <w:p w14:paraId="2A151028" w14:textId="77777777" w:rsidR="000C607C" w:rsidRPr="00EA110E" w:rsidRDefault="000C607C" w:rsidP="00F63985">
            <w:pPr>
              <w:pStyle w:val="ListParagraph"/>
              <w:numPr>
                <w:ilvl w:val="1"/>
                <w:numId w:val="141"/>
              </w:numPr>
              <w:tabs>
                <w:tab w:val="left" w:pos="810"/>
                <w:tab w:val="left" w:pos="1440"/>
              </w:tabs>
              <w:spacing w:line="40" w:lineRule="atLeast"/>
              <w:ind w:left="267" w:firstLine="0"/>
              <w:jc w:val="both"/>
              <w:rPr>
                <w:b/>
              </w:rPr>
            </w:pPr>
            <w:r w:rsidRPr="00EA110E">
              <w:t xml:space="preserve">Except for expenditures under sub-paragraph 1.13 and sub-paragraph 1.5 of this Article which are eligible only within the measure “Implementation of Local Development Strategies - LEADER Approach – Training Improvement” and “Support for the establishment of manufacturers groups.  </w:t>
            </w:r>
          </w:p>
          <w:p w14:paraId="0519915F"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p>
          <w:p w14:paraId="40EA9DE3" w14:textId="35A00D5A" w:rsidR="000C607C" w:rsidRPr="00EA110E" w:rsidRDefault="00AE0F2F"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Article </w:t>
            </w:r>
            <w:r w:rsidR="000C607C" w:rsidRPr="00EA110E">
              <w:rPr>
                <w:rFonts w:ascii="Times New Roman" w:hAnsi="Times New Roman"/>
                <w:b/>
                <w:noProof w:val="0"/>
                <w:sz w:val="24"/>
                <w:szCs w:val="24"/>
                <w:lang w:val="en-GB"/>
              </w:rPr>
              <w:t xml:space="preserve"> 34</w:t>
            </w:r>
          </w:p>
          <w:p w14:paraId="03B7E609" w14:textId="77777777" w:rsidR="000C607C" w:rsidRPr="00EA110E" w:rsidRDefault="000C607C" w:rsidP="000C607C">
            <w:pPr>
              <w:pStyle w:val="Odstavekseznama"/>
              <w:tabs>
                <w:tab w:val="left" w:pos="360"/>
              </w:tabs>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Request for payment</w:t>
            </w:r>
          </w:p>
          <w:p w14:paraId="41008F35" w14:textId="77777777" w:rsidR="000C607C" w:rsidRPr="00EA110E" w:rsidRDefault="000C607C" w:rsidP="000C607C">
            <w:pPr>
              <w:pStyle w:val="Odstavekseznama"/>
              <w:tabs>
                <w:tab w:val="left" w:pos="360"/>
              </w:tabs>
              <w:spacing w:line="40" w:lineRule="atLeast"/>
              <w:ind w:left="0" w:right="180"/>
              <w:jc w:val="center"/>
              <w:rPr>
                <w:rFonts w:ascii="Times New Roman" w:hAnsi="Times New Roman"/>
                <w:noProof w:val="0"/>
                <w:sz w:val="24"/>
                <w:szCs w:val="24"/>
                <w:lang w:val="en-GB"/>
              </w:rPr>
            </w:pPr>
          </w:p>
          <w:p w14:paraId="4D82B6F9" w14:textId="77777777" w:rsidR="000C607C" w:rsidRPr="00EA110E" w:rsidRDefault="000C607C" w:rsidP="000C607C">
            <w:pPr>
              <w:pStyle w:val="Odstavekseznama"/>
              <w:tabs>
                <w:tab w:val="left" w:pos="45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1. Beneficiaries who have completed the investment under the contract shall submit the request for payment to the AAD’s Regional Offices.</w:t>
            </w:r>
          </w:p>
          <w:p w14:paraId="2AB25CAE" w14:textId="77777777" w:rsidR="000C607C" w:rsidRPr="00EA110E" w:rsidRDefault="000C607C" w:rsidP="000C607C">
            <w:pPr>
              <w:pStyle w:val="Odstavekseznama"/>
              <w:tabs>
                <w:tab w:val="left" w:pos="360"/>
                <w:tab w:val="left" w:pos="450"/>
                <w:tab w:val="left" w:pos="720"/>
              </w:tabs>
              <w:spacing w:line="40" w:lineRule="atLeast"/>
              <w:ind w:left="0" w:right="180"/>
              <w:jc w:val="both"/>
              <w:rPr>
                <w:rFonts w:ascii="Times New Roman" w:hAnsi="Times New Roman"/>
                <w:noProof w:val="0"/>
                <w:sz w:val="24"/>
                <w:szCs w:val="24"/>
                <w:lang w:val="en-GB"/>
              </w:rPr>
            </w:pPr>
          </w:p>
          <w:p w14:paraId="179A3A1B"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2. The application form can be downloaded from the AAD website or provided by the AAD’s Regional Office.</w:t>
            </w:r>
          </w:p>
          <w:p w14:paraId="12B3EECF"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1BDD3C3D" w14:textId="77777777" w:rsidR="000C607C" w:rsidRPr="00EA110E" w:rsidRDefault="000C607C" w:rsidP="00B56476">
            <w:pPr>
              <w:pStyle w:val="Odstavekseznama"/>
              <w:tabs>
                <w:tab w:val="left" w:pos="360"/>
                <w:tab w:val="left" w:pos="534"/>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3. The request for payment with the completed documentation shall be personally </w:t>
            </w:r>
            <w:r w:rsidRPr="00EA110E">
              <w:rPr>
                <w:rFonts w:ascii="Times New Roman" w:hAnsi="Times New Roman"/>
                <w:noProof w:val="0"/>
                <w:sz w:val="24"/>
                <w:szCs w:val="24"/>
                <w:lang w:val="en-GB"/>
              </w:rPr>
              <w:lastRenderedPageBreak/>
              <w:t>submitted in hard copy by the beneficiary or by the authorized person.</w:t>
            </w:r>
          </w:p>
          <w:p w14:paraId="115CBD1D"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2DCFC9EB"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4. If the request for payment is not completed with all the documents according to the contract, the AAD's official shall not accept the request for payment, but shall register it by giving a (1) a copy to the beneficiary and asking for the completion of the relevant documentation within five (5) days.</w:t>
            </w:r>
          </w:p>
          <w:p w14:paraId="178201AF"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71874AB9"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5. If the beneficiary within the period as specified in paragraphs 3 and 4 of this Article does not submit the completed documentation, the request for payment shall be rejected.</w:t>
            </w:r>
          </w:p>
          <w:p w14:paraId="6E4A853A"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3BE6032C"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6. After the administrative control of the request for payment, the Directorate of Control in AAD conducts the second on-site control to ensure that the investment is done according to the project proposal / approved business plan and approval letter.</w:t>
            </w:r>
          </w:p>
          <w:p w14:paraId="021487A1"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70FE234A" w14:textId="4FF3AFDC"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7. In case of technical errors in the request for payment package, the applicant must be notified of the correction of technic</w:t>
            </w:r>
            <w:r w:rsidR="007E233F" w:rsidRPr="00EA110E">
              <w:rPr>
                <w:rFonts w:ascii="Times New Roman" w:hAnsi="Times New Roman"/>
                <w:noProof w:val="0"/>
                <w:sz w:val="24"/>
                <w:szCs w:val="24"/>
                <w:lang w:val="en-GB"/>
              </w:rPr>
              <w:t xml:space="preserve">al errors within five (5) days. </w:t>
            </w:r>
            <w:r w:rsidRPr="00EA110E">
              <w:rPr>
                <w:rFonts w:ascii="Times New Roman" w:hAnsi="Times New Roman"/>
                <w:noProof w:val="0"/>
                <w:sz w:val="24"/>
                <w:szCs w:val="24"/>
                <w:lang w:val="en-GB"/>
              </w:rPr>
              <w:t>If the beneficiary within the deadline defined according to paragraph 7 of this Article does not correct the documentation with technical errors, this document shall be rejected.</w:t>
            </w:r>
          </w:p>
          <w:p w14:paraId="609CD37A"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7B69EA6D"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8. Based on the Assessment of the Report of the on-site control and submitted invoices, </w:t>
            </w:r>
            <w:r w:rsidRPr="00EA110E">
              <w:rPr>
                <w:rFonts w:ascii="Times New Roman" w:hAnsi="Times New Roman"/>
                <w:noProof w:val="0"/>
                <w:sz w:val="24"/>
                <w:szCs w:val="24"/>
                <w:lang w:val="en-GB"/>
              </w:rPr>
              <w:lastRenderedPageBreak/>
              <w:t>with the request for payment and AAD price list, the AAD shall issue a decision on the payment within 20 days and notify the beneficiary through a Notification Letter.</w:t>
            </w:r>
          </w:p>
          <w:p w14:paraId="29534226"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2E375F4F" w14:textId="77777777" w:rsidR="00AE0F2F" w:rsidRPr="00EA110E" w:rsidRDefault="00AE0F2F"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7A1D6AAB"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9. No payment shall be made to beneficiaries who are found to have created artificial conditions for receiving payments.</w:t>
            </w:r>
          </w:p>
          <w:p w14:paraId="55920B2B"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5EC363EF"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10. If the request for payment has not been accepted or public support has been reduced, the beneficiary shall be informed through the Notification Letter.</w:t>
            </w:r>
          </w:p>
          <w:p w14:paraId="08DDB692"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3CB1C459"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11. The period of (40) days must not be exceeded from the day of submitting the request for payment up to the payment execution, unless such a delay is made for objective reasons.</w:t>
            </w:r>
          </w:p>
          <w:p w14:paraId="0AC664D9"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78179C7D"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12. Before the request for payment, the beneficiary must put in place the investment table with the logo of MAFRD / AAD with size 100cmx50cm * defined according to Annexes 1, 2, 3, 4, and 5 of this Administrative Instruction.</w:t>
            </w:r>
          </w:p>
          <w:p w14:paraId="3CDB6870"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4842626F"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13. The payment shall be made within (20) days effectively from the decision on payment.</w:t>
            </w:r>
          </w:p>
          <w:p w14:paraId="35C71CAF"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32A42FAE"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14. In case of disputing the decision for payment or the decision for rejection of payment, the beneficiary has the right to </w:t>
            </w:r>
            <w:r w:rsidRPr="00EA110E">
              <w:rPr>
                <w:rFonts w:ascii="Times New Roman" w:hAnsi="Times New Roman"/>
                <w:noProof w:val="0"/>
                <w:sz w:val="24"/>
                <w:szCs w:val="24"/>
                <w:lang w:val="en-GB"/>
              </w:rPr>
              <w:lastRenderedPageBreak/>
              <w:t>appeal and request the reconsideration of the respective decision.</w:t>
            </w:r>
          </w:p>
          <w:p w14:paraId="5FC5F256"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47EEBC10"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15. MAFRD / AAD shall establish a special Appeal Commission related to the decision on payment or decision on rejection.</w:t>
            </w:r>
          </w:p>
          <w:p w14:paraId="2CB17E17" w14:textId="77777777" w:rsidR="000C607C" w:rsidRPr="00EA110E" w:rsidRDefault="000C607C" w:rsidP="000C607C">
            <w:pPr>
              <w:pStyle w:val="Odstavekseznama"/>
              <w:tabs>
                <w:tab w:val="left" w:pos="360"/>
                <w:tab w:val="left" w:pos="720"/>
              </w:tabs>
              <w:spacing w:line="40" w:lineRule="atLeast"/>
              <w:ind w:right="180"/>
              <w:jc w:val="both"/>
              <w:rPr>
                <w:rFonts w:ascii="Times New Roman" w:hAnsi="Times New Roman"/>
                <w:noProof w:val="0"/>
                <w:sz w:val="24"/>
                <w:szCs w:val="24"/>
                <w:lang w:val="en-GB"/>
              </w:rPr>
            </w:pPr>
          </w:p>
          <w:p w14:paraId="3CEC1AB5" w14:textId="77777777" w:rsidR="00AE0F2F" w:rsidRPr="00EA110E" w:rsidRDefault="00AE0F2F" w:rsidP="000C607C">
            <w:pPr>
              <w:pStyle w:val="Odstavekseznama"/>
              <w:tabs>
                <w:tab w:val="left" w:pos="360"/>
                <w:tab w:val="left" w:pos="720"/>
              </w:tabs>
              <w:spacing w:line="40" w:lineRule="atLeast"/>
              <w:ind w:right="180"/>
              <w:jc w:val="both"/>
              <w:rPr>
                <w:rFonts w:ascii="Times New Roman" w:hAnsi="Times New Roman"/>
                <w:noProof w:val="0"/>
                <w:sz w:val="24"/>
                <w:szCs w:val="24"/>
                <w:lang w:val="en-GB"/>
              </w:rPr>
            </w:pPr>
          </w:p>
          <w:p w14:paraId="303F0EC0"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16. Against the decision of the Commission, the party has the right to file a lawsuit for an administrative dispute in the competent court within 30 days.</w:t>
            </w:r>
          </w:p>
          <w:p w14:paraId="441B252E" w14:textId="77777777" w:rsidR="008F0C7E" w:rsidRPr="00EA110E" w:rsidRDefault="008F0C7E" w:rsidP="000C607C">
            <w:pPr>
              <w:pStyle w:val="Odstavekseznama"/>
              <w:spacing w:line="40" w:lineRule="atLeast"/>
              <w:ind w:left="0" w:right="180"/>
              <w:rPr>
                <w:rFonts w:ascii="Times New Roman" w:hAnsi="Times New Roman"/>
                <w:b/>
                <w:noProof w:val="0"/>
                <w:sz w:val="24"/>
                <w:szCs w:val="24"/>
                <w:lang w:val="en-GB"/>
              </w:rPr>
            </w:pPr>
          </w:p>
          <w:p w14:paraId="046FB92A" w14:textId="4C4D5EAA" w:rsidR="000C607C" w:rsidRPr="00EA110E" w:rsidRDefault="00AE0F2F"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Articl</w:t>
            </w:r>
            <w:r w:rsidR="000C607C" w:rsidRPr="00EA110E">
              <w:rPr>
                <w:rFonts w:ascii="Times New Roman" w:hAnsi="Times New Roman"/>
                <w:b/>
                <w:noProof w:val="0"/>
                <w:sz w:val="24"/>
                <w:szCs w:val="24"/>
                <w:lang w:val="en-GB"/>
              </w:rPr>
              <w:t xml:space="preserve"> 35</w:t>
            </w:r>
          </w:p>
          <w:p w14:paraId="4D1F3D53"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Level of the on-site controls </w:t>
            </w:r>
          </w:p>
          <w:p w14:paraId="4280746A" w14:textId="77777777" w:rsidR="000C607C" w:rsidRPr="00EA110E" w:rsidRDefault="000C607C" w:rsidP="000C607C">
            <w:pPr>
              <w:pStyle w:val="Odstavekseznama"/>
              <w:spacing w:line="40" w:lineRule="atLeast"/>
              <w:ind w:left="0" w:right="180"/>
              <w:jc w:val="center"/>
              <w:rPr>
                <w:rFonts w:ascii="Times New Roman" w:hAnsi="Times New Roman"/>
                <w:noProof w:val="0"/>
                <w:sz w:val="24"/>
                <w:szCs w:val="24"/>
                <w:lang w:val="en-GB"/>
              </w:rPr>
            </w:pPr>
          </w:p>
          <w:p w14:paraId="54FEE97D" w14:textId="77777777" w:rsidR="000C607C" w:rsidRPr="00EA110E" w:rsidRDefault="000C607C" w:rsidP="000C607C">
            <w:pPr>
              <w:pStyle w:val="Odstavekseznama"/>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1. AAD shall be obliged to control all projects in the field at the level of 100%, which have been selected as beneficiaries by RDP 2020/2021 and to verify the fulfilment of criteria for funding.</w:t>
            </w:r>
          </w:p>
          <w:p w14:paraId="5250383A"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6A89DE69"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2. After the submission of the payment request, the AAD's Control Directorate is obliged to verify the implementation of investments through the on-site control.</w:t>
            </w:r>
          </w:p>
          <w:p w14:paraId="46265E13"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48F3E960"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3. Repeated on-site control is done in certain cases and at the request of the relevant AAD Directorates.</w:t>
            </w:r>
          </w:p>
          <w:p w14:paraId="504CE5FC"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311FD3C8"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4. The payment authorization shall be made based on the control report for verifying the request for payment with the attached </w:t>
            </w:r>
            <w:r w:rsidRPr="00EA110E">
              <w:rPr>
                <w:rFonts w:ascii="Times New Roman" w:hAnsi="Times New Roman"/>
                <w:noProof w:val="0"/>
                <w:sz w:val="24"/>
                <w:szCs w:val="24"/>
                <w:lang w:val="en-GB"/>
              </w:rPr>
              <w:lastRenderedPageBreak/>
              <w:t>documentation for the implementation of the investment.</w:t>
            </w:r>
          </w:p>
          <w:p w14:paraId="2D0C7454" w14:textId="77777777" w:rsidR="000C607C" w:rsidRPr="00EA110E" w:rsidRDefault="000C607C" w:rsidP="000C607C">
            <w:pPr>
              <w:pStyle w:val="Odstavekseznama"/>
              <w:tabs>
                <w:tab w:val="left" w:pos="270"/>
                <w:tab w:val="left" w:pos="360"/>
                <w:tab w:val="left" w:pos="720"/>
              </w:tabs>
              <w:spacing w:line="40" w:lineRule="atLeast"/>
              <w:ind w:left="0" w:right="180"/>
              <w:jc w:val="both"/>
              <w:rPr>
                <w:rFonts w:ascii="Times New Roman" w:hAnsi="Times New Roman"/>
                <w:noProof w:val="0"/>
                <w:sz w:val="24"/>
                <w:szCs w:val="24"/>
                <w:lang w:val="en-GB"/>
              </w:rPr>
            </w:pPr>
          </w:p>
          <w:p w14:paraId="51D777BB" w14:textId="77777777" w:rsidR="000C607C" w:rsidRPr="00EA110E" w:rsidRDefault="000C607C" w:rsidP="000C607C">
            <w:pPr>
              <w:pStyle w:val="Odstavekseznama"/>
              <w:tabs>
                <w:tab w:val="left" w:pos="270"/>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5. AAD performs Ex-post control to verify all selected projects for three (3) years of financing, from the day of execution of the last payment. </w:t>
            </w:r>
          </w:p>
          <w:p w14:paraId="52192A22" w14:textId="77777777" w:rsidR="000C607C" w:rsidRPr="00EA110E" w:rsidRDefault="000C607C" w:rsidP="000C607C">
            <w:pPr>
              <w:pStyle w:val="Odstavekseznama"/>
              <w:tabs>
                <w:tab w:val="left" w:pos="270"/>
                <w:tab w:val="left" w:pos="720"/>
              </w:tabs>
              <w:spacing w:line="40" w:lineRule="atLeast"/>
              <w:ind w:left="0" w:right="180"/>
              <w:jc w:val="both"/>
              <w:rPr>
                <w:rFonts w:ascii="Times New Roman" w:hAnsi="Times New Roman"/>
                <w:noProof w:val="0"/>
                <w:sz w:val="24"/>
                <w:szCs w:val="24"/>
                <w:lang w:val="en-GB"/>
              </w:rPr>
            </w:pPr>
          </w:p>
          <w:p w14:paraId="2A723517" w14:textId="77777777" w:rsidR="000C607C" w:rsidRPr="00EA110E" w:rsidRDefault="000C607C" w:rsidP="000C607C">
            <w:pPr>
              <w:pStyle w:val="Odstavekseznama"/>
              <w:tabs>
                <w:tab w:val="left" w:pos="27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6. The AAD with a special decision shall appoint the Commission for super control of the project.</w:t>
            </w:r>
          </w:p>
          <w:p w14:paraId="3950A5F7" w14:textId="77777777" w:rsidR="008F0C7E" w:rsidRPr="00EA110E" w:rsidRDefault="008F0C7E" w:rsidP="006B2579">
            <w:pPr>
              <w:pStyle w:val="Odstavekseznama"/>
              <w:tabs>
                <w:tab w:val="left" w:pos="0"/>
                <w:tab w:val="left" w:pos="180"/>
                <w:tab w:val="left" w:pos="630"/>
              </w:tabs>
              <w:spacing w:line="40" w:lineRule="atLeast"/>
              <w:ind w:left="0" w:right="180"/>
              <w:rPr>
                <w:rFonts w:ascii="Times New Roman" w:hAnsi="Times New Roman"/>
                <w:b/>
                <w:noProof w:val="0"/>
                <w:sz w:val="24"/>
                <w:szCs w:val="24"/>
                <w:lang w:val="en-GB"/>
              </w:rPr>
            </w:pPr>
          </w:p>
          <w:p w14:paraId="0AE3AB0A" w14:textId="166B0F3B" w:rsidR="000C607C" w:rsidRPr="00EA110E" w:rsidRDefault="00AE0F2F" w:rsidP="000C607C">
            <w:pPr>
              <w:pStyle w:val="Odstavekseznama"/>
              <w:tabs>
                <w:tab w:val="left" w:pos="0"/>
                <w:tab w:val="left" w:pos="180"/>
                <w:tab w:val="left" w:pos="630"/>
              </w:tabs>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Article </w:t>
            </w:r>
            <w:r w:rsidR="000C607C" w:rsidRPr="00EA110E">
              <w:rPr>
                <w:rFonts w:ascii="Times New Roman" w:hAnsi="Times New Roman"/>
                <w:b/>
                <w:noProof w:val="0"/>
                <w:sz w:val="24"/>
                <w:szCs w:val="24"/>
                <w:lang w:val="en-GB"/>
              </w:rPr>
              <w:t>36</w:t>
            </w:r>
          </w:p>
          <w:p w14:paraId="5B254B10" w14:textId="77777777" w:rsidR="000C607C" w:rsidRPr="00EA110E" w:rsidRDefault="000C607C" w:rsidP="000C607C">
            <w:pPr>
              <w:pStyle w:val="Odstavekseznama"/>
              <w:tabs>
                <w:tab w:val="left" w:pos="180"/>
                <w:tab w:val="left" w:pos="360"/>
                <w:tab w:val="left" w:pos="720"/>
              </w:tabs>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Special control  </w:t>
            </w:r>
          </w:p>
          <w:p w14:paraId="40BD9A00" w14:textId="77777777" w:rsidR="000C607C" w:rsidRPr="00EA110E" w:rsidRDefault="000C607C" w:rsidP="000C607C">
            <w:pPr>
              <w:pStyle w:val="Odstavekseznama"/>
              <w:spacing w:line="40" w:lineRule="atLeast"/>
              <w:ind w:left="0" w:right="180"/>
              <w:jc w:val="both"/>
              <w:rPr>
                <w:rFonts w:ascii="Times New Roman" w:hAnsi="Times New Roman"/>
                <w:noProof w:val="0"/>
                <w:sz w:val="24"/>
                <w:szCs w:val="24"/>
                <w:lang w:val="en-GB"/>
              </w:rPr>
            </w:pPr>
          </w:p>
          <w:p w14:paraId="44C9CF23" w14:textId="77777777" w:rsidR="000C607C" w:rsidRPr="00EA110E" w:rsidRDefault="000C607C" w:rsidP="000C607C">
            <w:pPr>
              <w:pStyle w:val="Odstavekseznama"/>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For special on-site control, in cases of irrigation projects, construction investments and investments that require special expertise, AAD may engage experts in relevant fields to provide professional evaluation.</w:t>
            </w:r>
          </w:p>
          <w:p w14:paraId="0D1C4317" w14:textId="77777777" w:rsidR="000C607C" w:rsidRPr="00EA110E" w:rsidRDefault="000C607C" w:rsidP="000C607C">
            <w:pPr>
              <w:pStyle w:val="Odstavekseznama"/>
              <w:spacing w:line="40" w:lineRule="atLeast"/>
              <w:ind w:left="0" w:right="180"/>
              <w:rPr>
                <w:rFonts w:ascii="Times New Roman" w:hAnsi="Times New Roman"/>
                <w:b/>
                <w:noProof w:val="0"/>
                <w:sz w:val="24"/>
                <w:szCs w:val="24"/>
                <w:lang w:val="en-GB"/>
              </w:rPr>
            </w:pPr>
          </w:p>
          <w:p w14:paraId="104686E0" w14:textId="79969540" w:rsidR="000C607C" w:rsidRPr="00EA110E" w:rsidRDefault="00F23645"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Article </w:t>
            </w:r>
            <w:r w:rsidR="000C607C" w:rsidRPr="00EA110E">
              <w:rPr>
                <w:rFonts w:ascii="Times New Roman" w:hAnsi="Times New Roman"/>
                <w:b/>
                <w:noProof w:val="0"/>
                <w:sz w:val="24"/>
                <w:szCs w:val="24"/>
                <w:lang w:val="en-GB"/>
              </w:rPr>
              <w:t>37</w:t>
            </w:r>
          </w:p>
          <w:p w14:paraId="7CB0F7B8"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Required documentation for payment </w:t>
            </w:r>
          </w:p>
          <w:p w14:paraId="2C1C3E76" w14:textId="77777777" w:rsidR="000C607C" w:rsidRPr="00EA110E" w:rsidRDefault="000C607C" w:rsidP="000C607C">
            <w:pPr>
              <w:pStyle w:val="Odstavekseznama"/>
              <w:spacing w:line="40" w:lineRule="atLeast"/>
              <w:ind w:left="0" w:right="180"/>
              <w:jc w:val="both"/>
              <w:rPr>
                <w:rFonts w:ascii="Times New Roman" w:hAnsi="Times New Roman"/>
                <w:noProof w:val="0"/>
                <w:sz w:val="24"/>
                <w:szCs w:val="24"/>
                <w:lang w:val="en-GB"/>
              </w:rPr>
            </w:pPr>
          </w:p>
          <w:p w14:paraId="52950F01" w14:textId="77777777" w:rsidR="000C607C" w:rsidRPr="00EA110E" w:rsidRDefault="000C607C" w:rsidP="000C607C">
            <w:pPr>
              <w:pStyle w:val="Odstavekseznama"/>
              <w:tabs>
                <w:tab w:val="left" w:pos="27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1. The request for payment shall contain the original copy of the required documents according to the request for payment.</w:t>
            </w:r>
          </w:p>
          <w:p w14:paraId="3B6D86E9" w14:textId="77777777" w:rsidR="000C607C" w:rsidRPr="00EA110E" w:rsidRDefault="000C607C" w:rsidP="000C607C">
            <w:pPr>
              <w:pStyle w:val="Odstavekseznama"/>
              <w:spacing w:line="40" w:lineRule="atLeast"/>
              <w:ind w:left="0" w:right="180"/>
              <w:jc w:val="both"/>
              <w:rPr>
                <w:rFonts w:ascii="Times New Roman" w:hAnsi="Times New Roman"/>
                <w:noProof w:val="0"/>
                <w:sz w:val="24"/>
                <w:szCs w:val="24"/>
                <w:lang w:val="en-GB"/>
              </w:rPr>
            </w:pPr>
          </w:p>
          <w:p w14:paraId="73DD618C" w14:textId="77777777" w:rsidR="000C607C" w:rsidRPr="00EA110E" w:rsidRDefault="000C607C" w:rsidP="000C607C">
            <w:pPr>
              <w:pStyle w:val="Odstavekseznama"/>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2. Payments over the amount of five hundred euros (€ 500.00) are made through a bank transfer and shall be verified with bank’s current account statements.</w:t>
            </w:r>
          </w:p>
          <w:p w14:paraId="0EF42DF3" w14:textId="77777777" w:rsidR="000C607C" w:rsidRPr="00EA110E" w:rsidRDefault="000C607C" w:rsidP="000C607C">
            <w:pPr>
              <w:pStyle w:val="Odstavekseznama"/>
              <w:spacing w:line="40" w:lineRule="atLeast"/>
              <w:ind w:left="0" w:right="180"/>
              <w:jc w:val="both"/>
              <w:rPr>
                <w:rFonts w:ascii="Times New Roman" w:hAnsi="Times New Roman"/>
                <w:noProof w:val="0"/>
                <w:sz w:val="24"/>
                <w:szCs w:val="24"/>
                <w:lang w:val="en-GB"/>
              </w:rPr>
            </w:pPr>
          </w:p>
          <w:p w14:paraId="489380F1" w14:textId="77777777" w:rsidR="000C607C" w:rsidRPr="00EA110E" w:rsidRDefault="000C607C" w:rsidP="000C607C">
            <w:pPr>
              <w:pStyle w:val="Odstavekseznama"/>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lastRenderedPageBreak/>
              <w:t>3. For payments under the amount of five hundred euros (€ 500.00), if the payment is made in cash, the invoice and fiscal coupon shall be provided, and if the payment is made through the bank, the bank transfer payment slip shall be submitted.</w:t>
            </w:r>
          </w:p>
          <w:p w14:paraId="5DC68A32" w14:textId="77777777" w:rsidR="000C607C" w:rsidRPr="00EA110E" w:rsidRDefault="000C607C" w:rsidP="000C607C">
            <w:pPr>
              <w:pStyle w:val="Odstavekseznama"/>
              <w:tabs>
                <w:tab w:val="left" w:pos="180"/>
                <w:tab w:val="left" w:pos="360"/>
                <w:tab w:val="left" w:pos="720"/>
              </w:tabs>
              <w:spacing w:line="40" w:lineRule="atLeast"/>
              <w:ind w:left="0" w:right="180"/>
              <w:rPr>
                <w:rFonts w:ascii="Times New Roman" w:hAnsi="Times New Roman"/>
                <w:b/>
                <w:noProof w:val="0"/>
                <w:sz w:val="24"/>
                <w:szCs w:val="24"/>
                <w:lang w:val="en-GB"/>
              </w:rPr>
            </w:pPr>
          </w:p>
          <w:p w14:paraId="24B0888B" w14:textId="684BA2C3" w:rsidR="000C607C" w:rsidRPr="00EA110E" w:rsidRDefault="00F23645" w:rsidP="000C607C">
            <w:pPr>
              <w:pStyle w:val="Odstavekseznama"/>
              <w:tabs>
                <w:tab w:val="left" w:pos="180"/>
                <w:tab w:val="left" w:pos="360"/>
                <w:tab w:val="left" w:pos="720"/>
              </w:tabs>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Article</w:t>
            </w:r>
            <w:r w:rsidR="00582766" w:rsidRPr="00EA110E">
              <w:rPr>
                <w:rFonts w:ascii="Times New Roman" w:hAnsi="Times New Roman"/>
                <w:b/>
                <w:noProof w:val="0"/>
                <w:sz w:val="24"/>
                <w:szCs w:val="24"/>
                <w:lang w:val="en-GB"/>
              </w:rPr>
              <w:t xml:space="preserve"> </w:t>
            </w:r>
            <w:r w:rsidR="000C607C" w:rsidRPr="00EA110E">
              <w:rPr>
                <w:rFonts w:ascii="Times New Roman" w:hAnsi="Times New Roman"/>
                <w:b/>
                <w:noProof w:val="0"/>
                <w:sz w:val="24"/>
                <w:szCs w:val="24"/>
                <w:lang w:val="en-GB"/>
              </w:rPr>
              <w:t>38</w:t>
            </w:r>
          </w:p>
          <w:p w14:paraId="2372F0F3" w14:textId="77777777" w:rsidR="000C607C" w:rsidRPr="00EA110E" w:rsidRDefault="000C607C" w:rsidP="000C607C">
            <w:pPr>
              <w:pStyle w:val="Odstavekseznama"/>
              <w:tabs>
                <w:tab w:val="left" w:pos="180"/>
                <w:tab w:val="left" w:pos="360"/>
                <w:tab w:val="left" w:pos="720"/>
              </w:tabs>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Appeal procedure for applicants</w:t>
            </w:r>
          </w:p>
          <w:p w14:paraId="0B925373" w14:textId="77777777" w:rsidR="000C607C" w:rsidRPr="00EA110E" w:rsidRDefault="000C607C" w:rsidP="000C607C">
            <w:pPr>
              <w:pStyle w:val="Odstavekseznama"/>
              <w:tabs>
                <w:tab w:val="left" w:pos="180"/>
                <w:tab w:val="left" w:pos="360"/>
                <w:tab w:val="left" w:pos="720"/>
              </w:tabs>
              <w:spacing w:line="40" w:lineRule="atLeast"/>
              <w:ind w:left="0" w:right="180"/>
              <w:jc w:val="center"/>
              <w:rPr>
                <w:rFonts w:ascii="Times New Roman" w:hAnsi="Times New Roman"/>
                <w:b/>
                <w:noProof w:val="0"/>
                <w:sz w:val="24"/>
                <w:szCs w:val="24"/>
                <w:lang w:val="en-GB"/>
              </w:rPr>
            </w:pPr>
          </w:p>
          <w:p w14:paraId="07982CF6" w14:textId="77777777" w:rsidR="000C607C" w:rsidRPr="00EA110E" w:rsidRDefault="000C607C" w:rsidP="000C607C">
            <w:pPr>
              <w:autoSpaceDE w:val="0"/>
              <w:autoSpaceDN w:val="0"/>
              <w:adjustRightInd w:val="0"/>
              <w:spacing w:line="40" w:lineRule="atLeast"/>
              <w:ind w:right="180"/>
              <w:jc w:val="both"/>
              <w:rPr>
                <w:rFonts w:ascii="Times New Roman" w:hAnsi="Times New Roman"/>
                <w:b/>
                <w:sz w:val="24"/>
              </w:rPr>
            </w:pPr>
            <w:r w:rsidRPr="00EA110E">
              <w:rPr>
                <w:rFonts w:ascii="Times New Roman" w:hAnsi="Times New Roman"/>
                <w:sz w:val="24"/>
              </w:rPr>
              <w:t>1. Applicants dissatisfied with the evaluation result have the right to appeal against AAD decisions.</w:t>
            </w:r>
          </w:p>
          <w:p w14:paraId="74018619" w14:textId="77777777" w:rsidR="000C607C" w:rsidRPr="00EA110E" w:rsidRDefault="000C607C" w:rsidP="000C607C">
            <w:pPr>
              <w:autoSpaceDE w:val="0"/>
              <w:autoSpaceDN w:val="0"/>
              <w:adjustRightInd w:val="0"/>
              <w:spacing w:line="40" w:lineRule="atLeast"/>
              <w:ind w:right="180"/>
              <w:jc w:val="both"/>
              <w:rPr>
                <w:rFonts w:ascii="Times New Roman" w:hAnsi="Times New Roman"/>
                <w:b/>
                <w:sz w:val="24"/>
              </w:rPr>
            </w:pPr>
          </w:p>
          <w:p w14:paraId="798257C7" w14:textId="77777777" w:rsidR="000C607C" w:rsidRPr="00EA110E" w:rsidRDefault="000C607C" w:rsidP="000C607C">
            <w:pPr>
              <w:autoSpaceDE w:val="0"/>
              <w:autoSpaceDN w:val="0"/>
              <w:adjustRightInd w:val="0"/>
              <w:spacing w:line="40" w:lineRule="atLeast"/>
              <w:ind w:right="180"/>
              <w:jc w:val="both"/>
              <w:rPr>
                <w:rFonts w:ascii="Times New Roman" w:hAnsi="Times New Roman"/>
                <w:b/>
                <w:sz w:val="24"/>
              </w:rPr>
            </w:pPr>
            <w:r w:rsidRPr="00EA110E">
              <w:rPr>
                <w:rFonts w:ascii="Times New Roman" w:hAnsi="Times New Roman"/>
                <w:sz w:val="24"/>
              </w:rPr>
              <w:t>2. The appeal shall be addressed to the Commission for Reviewing Appeals.</w:t>
            </w:r>
          </w:p>
          <w:p w14:paraId="186E6050" w14:textId="77777777" w:rsidR="000C607C" w:rsidRPr="00EA110E" w:rsidRDefault="000C607C" w:rsidP="000C607C">
            <w:pPr>
              <w:pStyle w:val="Odstavekseznama"/>
              <w:tabs>
                <w:tab w:val="left" w:pos="-3420"/>
                <w:tab w:val="left" w:pos="-2070"/>
                <w:tab w:val="left" w:pos="-1800"/>
              </w:tabs>
              <w:spacing w:line="40" w:lineRule="atLeast"/>
              <w:ind w:left="0" w:right="180"/>
              <w:jc w:val="both"/>
              <w:rPr>
                <w:rFonts w:ascii="Times New Roman" w:hAnsi="Times New Roman"/>
                <w:noProof w:val="0"/>
                <w:sz w:val="24"/>
                <w:szCs w:val="24"/>
                <w:lang w:val="en-GB"/>
              </w:rPr>
            </w:pPr>
          </w:p>
          <w:p w14:paraId="5D7189A5" w14:textId="77777777" w:rsidR="000C607C" w:rsidRPr="00EA110E" w:rsidRDefault="000C607C" w:rsidP="000C607C">
            <w:pPr>
              <w:pStyle w:val="Odstavekseznama"/>
              <w:tabs>
                <w:tab w:val="left" w:pos="-3420"/>
                <w:tab w:val="left" w:pos="-2070"/>
                <w:tab w:val="left" w:pos="-180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3. An applicant may file a written appeal within 30 days from the day of publication of the preliminary List of potential beneficiaries of rural development projects.</w:t>
            </w:r>
          </w:p>
          <w:p w14:paraId="67BA5BB3" w14:textId="77777777" w:rsidR="000C607C" w:rsidRPr="00EA110E" w:rsidRDefault="000C607C" w:rsidP="000C607C">
            <w:pPr>
              <w:pStyle w:val="Odstavekseznama"/>
              <w:tabs>
                <w:tab w:val="left" w:pos="180"/>
                <w:tab w:val="left" w:pos="360"/>
                <w:tab w:val="left" w:pos="720"/>
              </w:tabs>
              <w:spacing w:line="40" w:lineRule="atLeast"/>
              <w:ind w:left="0" w:right="180"/>
              <w:jc w:val="both"/>
              <w:rPr>
                <w:rFonts w:ascii="Times New Roman" w:hAnsi="Times New Roman"/>
                <w:noProof w:val="0"/>
                <w:sz w:val="24"/>
                <w:szCs w:val="24"/>
                <w:lang w:val="en-GB"/>
              </w:rPr>
            </w:pPr>
          </w:p>
          <w:p w14:paraId="5EBF1FF5" w14:textId="77777777" w:rsidR="008F0C7E" w:rsidRPr="00EA110E" w:rsidRDefault="008F0C7E" w:rsidP="000C607C">
            <w:pPr>
              <w:pStyle w:val="Odstavekseznama"/>
              <w:tabs>
                <w:tab w:val="left" w:pos="180"/>
                <w:tab w:val="left" w:pos="360"/>
                <w:tab w:val="left" w:pos="720"/>
              </w:tabs>
              <w:spacing w:line="40" w:lineRule="atLeast"/>
              <w:ind w:left="0" w:right="180"/>
              <w:jc w:val="both"/>
              <w:rPr>
                <w:rFonts w:ascii="Times New Roman" w:hAnsi="Times New Roman"/>
                <w:noProof w:val="0"/>
                <w:sz w:val="24"/>
                <w:szCs w:val="24"/>
                <w:lang w:val="en-GB"/>
              </w:rPr>
            </w:pPr>
          </w:p>
          <w:p w14:paraId="735CDD48" w14:textId="77777777" w:rsidR="000C607C" w:rsidRPr="00EA110E" w:rsidRDefault="000C607C" w:rsidP="000C607C">
            <w:pPr>
              <w:pStyle w:val="Odstavekseznama"/>
              <w:tabs>
                <w:tab w:val="left" w:pos="-3420"/>
                <w:tab w:val="left" w:pos="-2070"/>
                <w:tab w:val="left" w:pos="-180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4. Within 30 days from the day of submitting the appeal, the Commission for Reviewing Appeals must give a written response, with full reasoning, addressed to the submitter of the appeal.</w:t>
            </w:r>
          </w:p>
          <w:p w14:paraId="4CA20BA4" w14:textId="77777777" w:rsidR="000C607C" w:rsidRPr="00EA110E" w:rsidRDefault="000C607C" w:rsidP="000C607C">
            <w:pPr>
              <w:pStyle w:val="Odstavekseznama"/>
              <w:tabs>
                <w:tab w:val="left" w:pos="180"/>
                <w:tab w:val="left" w:pos="360"/>
                <w:tab w:val="left" w:pos="720"/>
              </w:tabs>
              <w:spacing w:line="40" w:lineRule="atLeast"/>
              <w:ind w:right="180"/>
              <w:jc w:val="both"/>
              <w:rPr>
                <w:rFonts w:ascii="Times New Roman" w:hAnsi="Times New Roman"/>
                <w:noProof w:val="0"/>
                <w:sz w:val="24"/>
                <w:szCs w:val="24"/>
                <w:lang w:val="en-GB"/>
              </w:rPr>
            </w:pPr>
          </w:p>
          <w:p w14:paraId="7FA56F69" w14:textId="77777777" w:rsidR="000C607C" w:rsidRPr="00EA110E" w:rsidRDefault="000C607C" w:rsidP="000C607C">
            <w:pPr>
              <w:pStyle w:val="Odstavekseznama"/>
              <w:tabs>
                <w:tab w:val="left" w:pos="180"/>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5. The Commission for Reviewing Appeals takes a decision with the majority of votes of its members, by which:</w:t>
            </w:r>
          </w:p>
          <w:p w14:paraId="08B01160" w14:textId="77777777" w:rsidR="000C607C" w:rsidRPr="00EA110E" w:rsidRDefault="000C607C" w:rsidP="000C607C">
            <w:pPr>
              <w:pStyle w:val="Odstavekseznama"/>
              <w:tabs>
                <w:tab w:val="left" w:pos="180"/>
                <w:tab w:val="left" w:pos="270"/>
                <w:tab w:val="left" w:pos="810"/>
              </w:tabs>
              <w:spacing w:line="40" w:lineRule="atLeast"/>
              <w:ind w:left="270" w:right="180"/>
              <w:jc w:val="both"/>
              <w:rPr>
                <w:rFonts w:ascii="Times New Roman" w:hAnsi="Times New Roman"/>
                <w:noProof w:val="0"/>
                <w:sz w:val="24"/>
                <w:szCs w:val="24"/>
                <w:lang w:val="en-GB"/>
              </w:rPr>
            </w:pPr>
          </w:p>
          <w:p w14:paraId="659737A9" w14:textId="77777777" w:rsidR="000C607C" w:rsidRPr="00EA110E" w:rsidRDefault="000C607C" w:rsidP="000C607C">
            <w:pPr>
              <w:pStyle w:val="Odstavekseznama"/>
              <w:tabs>
                <w:tab w:val="left" w:pos="180"/>
                <w:tab w:val="left" w:pos="270"/>
                <w:tab w:val="left" w:pos="810"/>
              </w:tabs>
              <w:spacing w:line="40" w:lineRule="atLeast"/>
              <w:ind w:left="27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5.1. certifies a decision of the AAD related to the assessment of the relevant project.</w:t>
            </w:r>
          </w:p>
          <w:p w14:paraId="753F398A" w14:textId="77777777" w:rsidR="000C607C" w:rsidRPr="00EA110E" w:rsidRDefault="000C607C" w:rsidP="000C607C">
            <w:pPr>
              <w:pStyle w:val="Odstavekseznama"/>
              <w:tabs>
                <w:tab w:val="left" w:pos="180"/>
                <w:tab w:val="left" w:pos="270"/>
                <w:tab w:val="left" w:pos="810"/>
              </w:tabs>
              <w:spacing w:line="40" w:lineRule="atLeast"/>
              <w:ind w:left="270" w:right="180"/>
              <w:jc w:val="both"/>
              <w:rPr>
                <w:rFonts w:ascii="Times New Roman" w:hAnsi="Times New Roman"/>
                <w:noProof w:val="0"/>
                <w:sz w:val="24"/>
                <w:szCs w:val="24"/>
                <w:lang w:val="en-GB"/>
              </w:rPr>
            </w:pPr>
          </w:p>
          <w:p w14:paraId="158F5999" w14:textId="77777777" w:rsidR="000C607C" w:rsidRPr="00EA110E" w:rsidRDefault="000C607C" w:rsidP="000C607C">
            <w:pPr>
              <w:pStyle w:val="Odstavekseznama"/>
              <w:tabs>
                <w:tab w:val="left" w:pos="180"/>
                <w:tab w:val="left" w:pos="270"/>
                <w:tab w:val="left" w:pos="810"/>
              </w:tabs>
              <w:spacing w:line="40" w:lineRule="atLeast"/>
              <w:ind w:left="27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5.2. revokes the decision of the AAD related to the assessment of the relevant project and takes a meritorious decision related to the relevant project.</w:t>
            </w:r>
          </w:p>
          <w:p w14:paraId="376CFCCD" w14:textId="77777777" w:rsidR="000C607C" w:rsidRPr="00EA110E" w:rsidRDefault="000C607C" w:rsidP="000C607C">
            <w:pPr>
              <w:pStyle w:val="Odstavekseznama"/>
              <w:tabs>
                <w:tab w:val="left" w:pos="180"/>
                <w:tab w:val="left" w:pos="270"/>
                <w:tab w:val="left" w:pos="810"/>
              </w:tabs>
              <w:spacing w:line="40" w:lineRule="atLeast"/>
              <w:ind w:left="0" w:right="180"/>
              <w:jc w:val="both"/>
              <w:rPr>
                <w:rFonts w:ascii="Times New Roman" w:hAnsi="Times New Roman"/>
                <w:noProof w:val="0"/>
                <w:sz w:val="24"/>
                <w:szCs w:val="24"/>
                <w:lang w:val="en-GB"/>
              </w:rPr>
            </w:pPr>
          </w:p>
          <w:p w14:paraId="6B2B237B" w14:textId="77777777" w:rsidR="000C607C" w:rsidRPr="00EA110E" w:rsidRDefault="000C607C" w:rsidP="000C607C">
            <w:pPr>
              <w:pStyle w:val="Odstavekseznama"/>
              <w:tabs>
                <w:tab w:val="left" w:pos="180"/>
                <w:tab w:val="left" w:pos="270"/>
                <w:tab w:val="left" w:pos="81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6. During the process of reviewing appeals, the Commission for Reviewing Appeals may require the necessary information from the AAD, as well as conduct on-site visits and request information directly from the party related to the relevant projects.</w:t>
            </w:r>
          </w:p>
          <w:p w14:paraId="70FD0BCF" w14:textId="77777777" w:rsidR="000C607C" w:rsidRPr="00EA110E" w:rsidRDefault="000C607C" w:rsidP="000C607C">
            <w:pPr>
              <w:pStyle w:val="Odstavekseznama"/>
              <w:tabs>
                <w:tab w:val="left" w:pos="360"/>
                <w:tab w:val="left" w:pos="540"/>
                <w:tab w:val="left" w:pos="720"/>
              </w:tabs>
              <w:spacing w:line="40" w:lineRule="atLeast"/>
              <w:ind w:left="0" w:right="180"/>
              <w:jc w:val="both"/>
              <w:rPr>
                <w:rFonts w:ascii="Times New Roman" w:hAnsi="Times New Roman"/>
                <w:noProof w:val="0"/>
                <w:sz w:val="24"/>
                <w:szCs w:val="24"/>
                <w:lang w:val="en-GB"/>
              </w:rPr>
            </w:pPr>
          </w:p>
          <w:p w14:paraId="36BAF438" w14:textId="77777777" w:rsidR="000C607C" w:rsidRPr="00EA110E" w:rsidRDefault="000C607C" w:rsidP="000C607C">
            <w:pPr>
              <w:pStyle w:val="Odstavekseznama"/>
              <w:tabs>
                <w:tab w:val="left" w:pos="0"/>
                <w:tab w:val="left" w:pos="284"/>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7. No appeal is allowed against the final decision in a regular administrative procedure, but an administrative dispute can be initiated with a lawsuit in the competent Court.</w:t>
            </w:r>
          </w:p>
          <w:p w14:paraId="3D37D11A" w14:textId="77777777" w:rsidR="000C607C" w:rsidRPr="00EA110E" w:rsidRDefault="000C607C" w:rsidP="000C607C">
            <w:pPr>
              <w:pStyle w:val="Odstavekseznama"/>
              <w:tabs>
                <w:tab w:val="left" w:pos="360"/>
                <w:tab w:val="left" w:pos="540"/>
                <w:tab w:val="left" w:pos="720"/>
              </w:tabs>
              <w:spacing w:line="40" w:lineRule="atLeast"/>
              <w:ind w:left="0" w:right="180"/>
              <w:jc w:val="both"/>
              <w:rPr>
                <w:rFonts w:ascii="Times New Roman" w:hAnsi="Times New Roman"/>
                <w:strike/>
                <w:noProof w:val="0"/>
                <w:sz w:val="24"/>
                <w:szCs w:val="24"/>
                <w:u w:val="single"/>
                <w:lang w:val="en-GB"/>
              </w:rPr>
            </w:pPr>
          </w:p>
          <w:p w14:paraId="215D943C" w14:textId="32951882" w:rsidR="000C607C" w:rsidRPr="00EA110E" w:rsidRDefault="00F23645" w:rsidP="000C607C">
            <w:pPr>
              <w:pStyle w:val="Odstavekseznama"/>
              <w:tabs>
                <w:tab w:val="left" w:pos="180"/>
                <w:tab w:val="left" w:pos="360"/>
                <w:tab w:val="left" w:pos="720"/>
              </w:tabs>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Article </w:t>
            </w:r>
            <w:r w:rsidR="000C607C" w:rsidRPr="00EA110E">
              <w:rPr>
                <w:rFonts w:ascii="Times New Roman" w:hAnsi="Times New Roman"/>
                <w:b/>
                <w:noProof w:val="0"/>
                <w:sz w:val="24"/>
                <w:szCs w:val="24"/>
                <w:lang w:val="en-GB"/>
              </w:rPr>
              <w:t>39</w:t>
            </w:r>
          </w:p>
          <w:p w14:paraId="1E0C87B5" w14:textId="77777777" w:rsidR="000C607C" w:rsidRPr="00EA110E" w:rsidRDefault="000C607C" w:rsidP="000C607C">
            <w:pPr>
              <w:pStyle w:val="Odstavekseznama"/>
              <w:tabs>
                <w:tab w:val="left" w:pos="180"/>
                <w:tab w:val="left" w:pos="360"/>
                <w:tab w:val="left" w:pos="720"/>
              </w:tabs>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Commission for </w:t>
            </w:r>
            <w:r w:rsidRPr="00EA110E">
              <w:rPr>
                <w:rFonts w:ascii="Times New Roman" w:hAnsi="Times New Roman"/>
                <w:b/>
                <w:noProof w:val="0"/>
                <w:sz w:val="24"/>
                <w:lang w:val="en-GB"/>
              </w:rPr>
              <w:t>Reviewing Appeals</w:t>
            </w:r>
            <w:r w:rsidRPr="00EA110E">
              <w:rPr>
                <w:rFonts w:ascii="Times New Roman" w:hAnsi="Times New Roman"/>
                <w:b/>
                <w:noProof w:val="0"/>
                <w:sz w:val="24"/>
                <w:szCs w:val="24"/>
                <w:lang w:val="en-GB"/>
              </w:rPr>
              <w:t xml:space="preserve"> </w:t>
            </w:r>
          </w:p>
          <w:p w14:paraId="61BEF049" w14:textId="77777777" w:rsidR="000C607C" w:rsidRPr="00EA110E" w:rsidRDefault="000C607C" w:rsidP="000C607C">
            <w:pPr>
              <w:pStyle w:val="Odstavekseznama"/>
              <w:tabs>
                <w:tab w:val="left" w:pos="180"/>
                <w:tab w:val="left" w:pos="360"/>
                <w:tab w:val="left" w:pos="720"/>
              </w:tabs>
              <w:spacing w:line="40" w:lineRule="atLeast"/>
              <w:ind w:left="0" w:right="180"/>
              <w:jc w:val="center"/>
              <w:rPr>
                <w:rFonts w:ascii="Times New Roman" w:hAnsi="Times New Roman"/>
                <w:noProof w:val="0"/>
                <w:sz w:val="24"/>
                <w:szCs w:val="24"/>
                <w:lang w:val="en-GB"/>
              </w:rPr>
            </w:pPr>
          </w:p>
          <w:p w14:paraId="75150FEF"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b/>
                <w:noProof w:val="0"/>
                <w:sz w:val="24"/>
                <w:szCs w:val="24"/>
                <w:lang w:val="en-GB"/>
              </w:rPr>
            </w:pPr>
            <w:r w:rsidRPr="00EA110E">
              <w:rPr>
                <w:rFonts w:ascii="Times New Roman" w:hAnsi="Times New Roman"/>
                <w:noProof w:val="0"/>
                <w:sz w:val="24"/>
                <w:szCs w:val="24"/>
                <w:lang w:val="en-GB"/>
              </w:rPr>
              <w:t>1. Commission for Reviewing Appeals is a professional body for reviewing, assessing and deciding on appeals, which is composed by the AAD and MAFRD officials and established by the decision of the MAFRD.</w:t>
            </w:r>
          </w:p>
          <w:p w14:paraId="441147D9"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547F15F7" w14:textId="77777777" w:rsidR="00F23645" w:rsidRPr="00EA110E" w:rsidRDefault="00F23645"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65FE2BC4"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b/>
                <w:noProof w:val="0"/>
                <w:sz w:val="24"/>
                <w:szCs w:val="24"/>
                <w:lang w:val="en-GB"/>
              </w:rPr>
            </w:pPr>
            <w:r w:rsidRPr="00EA110E">
              <w:rPr>
                <w:rFonts w:ascii="Times New Roman" w:hAnsi="Times New Roman"/>
                <w:noProof w:val="0"/>
                <w:sz w:val="24"/>
                <w:szCs w:val="24"/>
                <w:lang w:val="en-GB"/>
              </w:rPr>
              <w:t>2.</w:t>
            </w:r>
            <w:r w:rsidRPr="00EA110E">
              <w:rPr>
                <w:rFonts w:ascii="Arial" w:eastAsia="MS Mincho" w:hAnsi="Arial" w:cs="Arial"/>
                <w:b/>
                <w:noProof w:val="0"/>
                <w:sz w:val="28"/>
                <w:szCs w:val="24"/>
                <w:lang w:val="en-GB"/>
              </w:rPr>
              <w:t xml:space="preserve"> </w:t>
            </w:r>
            <w:r w:rsidRPr="00EA110E">
              <w:rPr>
                <w:rFonts w:ascii="Times New Roman" w:hAnsi="Times New Roman"/>
                <w:noProof w:val="0"/>
                <w:sz w:val="24"/>
                <w:szCs w:val="24"/>
                <w:lang w:val="en-GB"/>
              </w:rPr>
              <w:t xml:space="preserve">Commission for Reviewing Appeals consists of five (5) members, three (3) of whom are officials in AAD, while two (2) of whom are officials in MAFRD. At least one of the MAFRD members should be an </w:t>
            </w:r>
            <w:r w:rsidRPr="00EA110E">
              <w:rPr>
                <w:rFonts w:ascii="Times New Roman" w:hAnsi="Times New Roman"/>
                <w:noProof w:val="0"/>
                <w:sz w:val="24"/>
                <w:szCs w:val="24"/>
                <w:lang w:val="en-GB"/>
              </w:rPr>
              <w:lastRenderedPageBreak/>
              <w:t>official from the Department of Rural Development Policy-Managing Authority.</w:t>
            </w:r>
          </w:p>
          <w:p w14:paraId="62E1F989"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 </w:t>
            </w:r>
          </w:p>
          <w:p w14:paraId="122ED5DD"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3. Members of the Commission for Reviewing Appeals are independent in their work and take decisions in accordance with the facts and verified state.</w:t>
            </w:r>
          </w:p>
          <w:p w14:paraId="29CF31A3"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0CB01674"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4. Members of Commission for Reviewing Appeals are obliged to:</w:t>
            </w:r>
          </w:p>
          <w:p w14:paraId="5A5A2A9E" w14:textId="77777777" w:rsidR="000C607C" w:rsidRPr="00EA110E" w:rsidRDefault="000C607C" w:rsidP="000C607C">
            <w:pPr>
              <w:pStyle w:val="Odstavekseznama"/>
              <w:tabs>
                <w:tab w:val="left" w:pos="27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ab/>
            </w:r>
          </w:p>
          <w:p w14:paraId="5021DE5E" w14:textId="77777777" w:rsidR="000C607C" w:rsidRPr="00EA110E" w:rsidRDefault="000C607C" w:rsidP="000C607C">
            <w:pPr>
              <w:pStyle w:val="Odstavekseznama"/>
              <w:tabs>
                <w:tab w:val="left" w:pos="270"/>
                <w:tab w:val="left" w:pos="720"/>
              </w:tabs>
              <w:spacing w:line="40" w:lineRule="atLeast"/>
              <w:ind w:left="284"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4.1. implement criteria and procedures as specified in this Administrative Instruction;</w:t>
            </w:r>
          </w:p>
          <w:p w14:paraId="3E5C965D" w14:textId="77777777" w:rsidR="000C607C" w:rsidRPr="00EA110E" w:rsidRDefault="000C607C" w:rsidP="000C607C">
            <w:pPr>
              <w:pStyle w:val="Odstavekseznama"/>
              <w:tabs>
                <w:tab w:val="left" w:pos="270"/>
                <w:tab w:val="left" w:pos="720"/>
              </w:tabs>
              <w:spacing w:line="40" w:lineRule="atLeast"/>
              <w:ind w:left="284"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ab/>
            </w:r>
          </w:p>
          <w:p w14:paraId="01013BF1" w14:textId="77777777" w:rsidR="000C607C" w:rsidRPr="00EA110E" w:rsidRDefault="000C607C" w:rsidP="000C607C">
            <w:pPr>
              <w:pStyle w:val="Odstavekseznama"/>
              <w:tabs>
                <w:tab w:val="left" w:pos="270"/>
                <w:tab w:val="left" w:pos="720"/>
              </w:tabs>
              <w:spacing w:line="40" w:lineRule="atLeast"/>
              <w:ind w:left="284"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4.2. be impartial; </w:t>
            </w:r>
          </w:p>
          <w:p w14:paraId="27652AF9" w14:textId="77777777" w:rsidR="000C607C" w:rsidRPr="00EA110E" w:rsidRDefault="000C607C" w:rsidP="000C607C">
            <w:pPr>
              <w:pStyle w:val="Odstavekseznama"/>
              <w:tabs>
                <w:tab w:val="left" w:pos="270"/>
                <w:tab w:val="left" w:pos="720"/>
              </w:tabs>
              <w:spacing w:line="40" w:lineRule="atLeast"/>
              <w:ind w:left="284"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ab/>
            </w:r>
          </w:p>
          <w:p w14:paraId="6F2E628E" w14:textId="77777777" w:rsidR="000C607C" w:rsidRPr="00EA110E" w:rsidRDefault="000C607C" w:rsidP="000C607C">
            <w:pPr>
              <w:pStyle w:val="Odstavekseznama"/>
              <w:tabs>
                <w:tab w:val="left" w:pos="270"/>
                <w:tab w:val="left" w:pos="720"/>
              </w:tabs>
              <w:spacing w:line="40" w:lineRule="atLeast"/>
              <w:ind w:left="284"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4.3. exercise the right of free and uninfluenced vote;</w:t>
            </w:r>
          </w:p>
          <w:p w14:paraId="6187CD98" w14:textId="77777777" w:rsidR="000C607C" w:rsidRPr="00EA110E" w:rsidRDefault="000C607C" w:rsidP="000C607C">
            <w:pPr>
              <w:pStyle w:val="Odstavekseznama"/>
              <w:tabs>
                <w:tab w:val="left" w:pos="270"/>
                <w:tab w:val="left" w:pos="360"/>
                <w:tab w:val="left" w:pos="720"/>
                <w:tab w:val="left" w:pos="810"/>
              </w:tabs>
              <w:spacing w:line="40" w:lineRule="atLeast"/>
              <w:ind w:left="270" w:right="180"/>
              <w:jc w:val="both"/>
              <w:rPr>
                <w:rFonts w:ascii="Times New Roman" w:hAnsi="Times New Roman"/>
                <w:noProof w:val="0"/>
                <w:sz w:val="24"/>
                <w:szCs w:val="24"/>
                <w:lang w:val="en-GB"/>
              </w:rPr>
            </w:pPr>
          </w:p>
          <w:p w14:paraId="31E726F2" w14:textId="77777777" w:rsidR="000C607C" w:rsidRPr="00EA110E" w:rsidRDefault="000C607C" w:rsidP="000C607C">
            <w:pPr>
              <w:pStyle w:val="Odstavekseznama"/>
              <w:tabs>
                <w:tab w:val="left" w:pos="270"/>
                <w:tab w:val="left" w:pos="360"/>
                <w:tab w:val="left" w:pos="720"/>
                <w:tab w:val="left" w:pos="810"/>
              </w:tabs>
              <w:spacing w:line="40" w:lineRule="atLeast"/>
              <w:ind w:left="27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4.4. take part in the meetings of the Commission and sign the work reports and respective decisions.</w:t>
            </w:r>
          </w:p>
          <w:p w14:paraId="0BCDECE1" w14:textId="77777777" w:rsidR="000C607C" w:rsidRPr="00EA110E" w:rsidRDefault="000C607C" w:rsidP="000C607C">
            <w:pPr>
              <w:pStyle w:val="Odstavekseznama"/>
              <w:tabs>
                <w:tab w:val="left" w:pos="270"/>
                <w:tab w:val="left" w:pos="360"/>
                <w:tab w:val="left" w:pos="720"/>
                <w:tab w:val="left" w:pos="810"/>
              </w:tabs>
              <w:spacing w:line="40" w:lineRule="atLeast"/>
              <w:ind w:left="270" w:right="180"/>
              <w:jc w:val="both"/>
              <w:rPr>
                <w:rFonts w:ascii="Times New Roman" w:hAnsi="Times New Roman"/>
                <w:noProof w:val="0"/>
                <w:sz w:val="24"/>
                <w:szCs w:val="24"/>
                <w:lang w:val="en-GB"/>
              </w:rPr>
            </w:pPr>
          </w:p>
          <w:p w14:paraId="76053AD8" w14:textId="77777777" w:rsidR="000C607C" w:rsidRPr="00EA110E" w:rsidRDefault="000C607C" w:rsidP="000C607C">
            <w:pPr>
              <w:pStyle w:val="Default"/>
              <w:spacing w:line="40" w:lineRule="atLeast"/>
              <w:jc w:val="both"/>
              <w:rPr>
                <w:color w:val="auto"/>
                <w:lang w:val="en-GB"/>
              </w:rPr>
            </w:pPr>
            <w:r w:rsidRPr="00EA110E">
              <w:rPr>
                <w:color w:val="auto"/>
                <w:lang w:val="en-GB"/>
              </w:rPr>
              <w:t>5. The Appeals Commission referred to in paragraph 2 of this Article shall be obliged to draft the decisions taken in accordance with the reasoning of the administrative act defined in Article 48 and 49 of Law No. 05/L-031 on General Administrative Procedure (Official Gazette No.20/21 June 2016).</w:t>
            </w:r>
          </w:p>
          <w:p w14:paraId="41AF58C5"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p>
          <w:p w14:paraId="7EED5168" w14:textId="77777777" w:rsidR="000C607C" w:rsidRPr="00EA110E" w:rsidRDefault="000C607C" w:rsidP="000C607C">
            <w:pPr>
              <w:pStyle w:val="Odstavekseznama"/>
              <w:tabs>
                <w:tab w:val="left" w:pos="360"/>
                <w:tab w:val="left" w:pos="720"/>
              </w:tabs>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 xml:space="preserve">6. Commission for Reviewing Appeals is obliged to prepare written reports for its work and for actions taken and to inform the </w:t>
            </w:r>
            <w:r w:rsidRPr="00EA110E">
              <w:rPr>
                <w:rFonts w:ascii="Times New Roman" w:hAnsi="Times New Roman"/>
                <w:noProof w:val="0"/>
                <w:sz w:val="24"/>
                <w:szCs w:val="24"/>
                <w:lang w:val="en-GB"/>
              </w:rPr>
              <w:lastRenderedPageBreak/>
              <w:t>highest bodies of the MAFRD and AAD, as well as the stakeholders, no later than 30 days from the day of the end of the appeal period.</w:t>
            </w:r>
          </w:p>
          <w:p w14:paraId="71590CCC" w14:textId="77777777" w:rsidR="000C607C" w:rsidRPr="00EA110E" w:rsidRDefault="000C607C" w:rsidP="000C607C">
            <w:pPr>
              <w:pStyle w:val="Odstavekseznama"/>
              <w:tabs>
                <w:tab w:val="left" w:pos="360"/>
                <w:tab w:val="left" w:pos="720"/>
              </w:tabs>
              <w:spacing w:line="40" w:lineRule="atLeast"/>
              <w:ind w:left="0" w:right="180"/>
              <w:jc w:val="center"/>
              <w:rPr>
                <w:rFonts w:ascii="Times New Roman" w:hAnsi="Times New Roman"/>
                <w:b/>
                <w:noProof w:val="0"/>
                <w:sz w:val="24"/>
                <w:szCs w:val="24"/>
                <w:lang w:val="en-GB"/>
              </w:rPr>
            </w:pPr>
          </w:p>
          <w:p w14:paraId="4D529AB1" w14:textId="77777777" w:rsidR="00FC4236" w:rsidRPr="00EA110E" w:rsidRDefault="00FC4236" w:rsidP="000C607C">
            <w:pPr>
              <w:pStyle w:val="Odstavekseznama"/>
              <w:tabs>
                <w:tab w:val="left" w:pos="360"/>
                <w:tab w:val="left" w:pos="720"/>
              </w:tabs>
              <w:spacing w:line="40" w:lineRule="atLeast"/>
              <w:ind w:left="0" w:right="180"/>
              <w:jc w:val="center"/>
              <w:rPr>
                <w:rFonts w:ascii="Times New Roman" w:hAnsi="Times New Roman"/>
                <w:b/>
                <w:noProof w:val="0"/>
                <w:sz w:val="24"/>
                <w:szCs w:val="24"/>
                <w:lang w:val="en-GB"/>
              </w:rPr>
            </w:pPr>
          </w:p>
          <w:p w14:paraId="004CDE6E" w14:textId="0E7F865F" w:rsidR="000C607C" w:rsidRPr="00EA110E" w:rsidRDefault="00FC4236" w:rsidP="000C607C">
            <w:pPr>
              <w:pStyle w:val="Odstavekseznama"/>
              <w:tabs>
                <w:tab w:val="left" w:pos="360"/>
                <w:tab w:val="left" w:pos="720"/>
              </w:tabs>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Articl</w:t>
            </w:r>
            <w:r w:rsidR="000C607C" w:rsidRPr="00EA110E">
              <w:rPr>
                <w:rFonts w:ascii="Times New Roman" w:hAnsi="Times New Roman"/>
                <w:b/>
                <w:noProof w:val="0"/>
                <w:sz w:val="24"/>
                <w:szCs w:val="24"/>
                <w:lang w:val="en-GB"/>
              </w:rPr>
              <w:t xml:space="preserve"> 40</w:t>
            </w:r>
          </w:p>
          <w:p w14:paraId="1FFDE03B" w14:textId="77777777" w:rsidR="000C607C" w:rsidRPr="00EA110E" w:rsidRDefault="000C607C" w:rsidP="000C607C">
            <w:pPr>
              <w:pStyle w:val="Odstavekseznama"/>
              <w:tabs>
                <w:tab w:val="left" w:pos="360"/>
                <w:tab w:val="left" w:pos="720"/>
              </w:tabs>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Conditions for maintenance of investment </w:t>
            </w:r>
          </w:p>
          <w:p w14:paraId="698FE8BC" w14:textId="77777777" w:rsidR="000C607C" w:rsidRPr="00EA110E" w:rsidRDefault="000C607C" w:rsidP="000C607C">
            <w:pPr>
              <w:pStyle w:val="Odstavekseznama"/>
              <w:tabs>
                <w:tab w:val="left" w:pos="0"/>
                <w:tab w:val="left" w:pos="270"/>
              </w:tabs>
              <w:spacing w:line="40" w:lineRule="atLeast"/>
              <w:ind w:left="0" w:right="180"/>
              <w:jc w:val="center"/>
              <w:rPr>
                <w:rFonts w:ascii="Times New Roman" w:hAnsi="Times New Roman"/>
                <w:b/>
                <w:noProof w:val="0"/>
                <w:sz w:val="24"/>
                <w:szCs w:val="24"/>
                <w:lang w:val="en-GB"/>
              </w:rPr>
            </w:pPr>
          </w:p>
          <w:p w14:paraId="50E07074" w14:textId="3A86EE3C" w:rsidR="000C607C" w:rsidRPr="00EA110E" w:rsidRDefault="00FC4236" w:rsidP="00FC4236">
            <w:pPr>
              <w:pStyle w:val="Odstavekseznama"/>
              <w:tabs>
                <w:tab w:val="left" w:pos="0"/>
                <w:tab w:val="left" w:pos="270"/>
              </w:tabs>
              <w:spacing w:line="40" w:lineRule="atLeast"/>
              <w:ind w:left="0" w:right="180"/>
              <w:jc w:val="both"/>
              <w:rPr>
                <w:rFonts w:ascii="Times New Roman" w:hAnsi="Times New Roman"/>
                <w:noProof w:val="0"/>
                <w:sz w:val="24"/>
                <w:szCs w:val="24"/>
                <w:lang w:val="en-GB" w:eastAsia="ar-SA"/>
              </w:rPr>
            </w:pPr>
            <w:r w:rsidRPr="00EA110E">
              <w:rPr>
                <w:rFonts w:ascii="Times New Roman" w:hAnsi="Times New Roman"/>
                <w:noProof w:val="0"/>
                <w:sz w:val="24"/>
                <w:szCs w:val="24"/>
                <w:lang w:val="en-GB" w:eastAsia="ar-SA"/>
              </w:rPr>
              <w:t>1.</w:t>
            </w:r>
            <w:r w:rsidR="000C607C" w:rsidRPr="00EA110E">
              <w:rPr>
                <w:rFonts w:ascii="Times New Roman" w:hAnsi="Times New Roman"/>
                <w:noProof w:val="0"/>
                <w:sz w:val="24"/>
                <w:szCs w:val="24"/>
                <w:lang w:val="en-GB" w:eastAsia="ar-SA"/>
              </w:rPr>
              <w:t xml:space="preserve">The investment for which the beneficiary has received support shall not undergo any changes within three (3) years from the date when the final payment is accepted. </w:t>
            </w:r>
          </w:p>
          <w:p w14:paraId="4D46EB28" w14:textId="77777777" w:rsidR="000C607C" w:rsidRPr="00EA110E" w:rsidRDefault="000C607C" w:rsidP="000C607C">
            <w:pPr>
              <w:pStyle w:val="Odstavekseznama"/>
              <w:tabs>
                <w:tab w:val="left" w:pos="0"/>
                <w:tab w:val="left" w:pos="270"/>
              </w:tabs>
              <w:spacing w:line="40" w:lineRule="atLeast"/>
              <w:ind w:left="0" w:right="180"/>
              <w:jc w:val="both"/>
              <w:rPr>
                <w:rFonts w:ascii="Times New Roman" w:hAnsi="Times New Roman"/>
                <w:noProof w:val="0"/>
                <w:sz w:val="24"/>
                <w:szCs w:val="24"/>
                <w:lang w:val="en-GB" w:eastAsia="ar-SA"/>
              </w:rPr>
            </w:pPr>
          </w:p>
          <w:p w14:paraId="34B82F47" w14:textId="6B304C72" w:rsidR="000C607C" w:rsidRPr="00EA110E" w:rsidRDefault="000C607C" w:rsidP="00F63985">
            <w:pPr>
              <w:pStyle w:val="Odstavekseznama"/>
              <w:numPr>
                <w:ilvl w:val="0"/>
                <w:numId w:val="141"/>
              </w:numPr>
              <w:tabs>
                <w:tab w:val="left" w:pos="0"/>
                <w:tab w:val="left" w:pos="270"/>
              </w:tabs>
              <w:spacing w:line="40" w:lineRule="atLeast"/>
              <w:ind w:right="180"/>
              <w:jc w:val="both"/>
              <w:rPr>
                <w:rFonts w:ascii="Times New Roman" w:hAnsi="Times New Roman"/>
                <w:noProof w:val="0"/>
                <w:sz w:val="24"/>
                <w:szCs w:val="24"/>
                <w:lang w:val="en-GB"/>
              </w:rPr>
            </w:pPr>
            <w:r w:rsidRPr="00EA110E">
              <w:rPr>
                <w:rFonts w:ascii="Times New Roman" w:hAnsi="Times New Roman"/>
                <w:noProof w:val="0"/>
                <w:sz w:val="24"/>
                <w:szCs w:val="24"/>
                <w:lang w:val="en-GB" w:eastAsia="ar-SA"/>
              </w:rPr>
              <w:t>Changes in an investment are those that result in:</w:t>
            </w:r>
          </w:p>
          <w:p w14:paraId="18FA9727" w14:textId="77777777" w:rsidR="000C607C" w:rsidRPr="00EA110E" w:rsidRDefault="000C607C" w:rsidP="000C607C">
            <w:pPr>
              <w:pStyle w:val="Odstavekseznama"/>
              <w:tabs>
                <w:tab w:val="left" w:pos="0"/>
                <w:tab w:val="left" w:pos="270"/>
              </w:tabs>
              <w:spacing w:line="40" w:lineRule="atLeast"/>
              <w:ind w:left="0" w:right="180"/>
              <w:jc w:val="both"/>
              <w:rPr>
                <w:rFonts w:ascii="Times New Roman" w:hAnsi="Times New Roman"/>
                <w:noProof w:val="0"/>
                <w:sz w:val="24"/>
                <w:szCs w:val="24"/>
                <w:lang w:val="en-GB"/>
              </w:rPr>
            </w:pPr>
          </w:p>
          <w:p w14:paraId="60857D45" w14:textId="77777777" w:rsidR="000C607C" w:rsidRPr="00EA110E" w:rsidRDefault="000C607C" w:rsidP="00F63985">
            <w:pPr>
              <w:pStyle w:val="ListParagraph"/>
              <w:numPr>
                <w:ilvl w:val="1"/>
                <w:numId w:val="141"/>
              </w:numPr>
              <w:tabs>
                <w:tab w:val="left" w:pos="270"/>
                <w:tab w:val="left" w:pos="720"/>
                <w:tab w:val="left" w:pos="1170"/>
              </w:tabs>
              <w:spacing w:line="40" w:lineRule="atLeast"/>
              <w:ind w:left="284" w:hanging="14"/>
              <w:jc w:val="both"/>
              <w:rPr>
                <w:rFonts w:eastAsia="Calibri"/>
                <w:b/>
                <w:strike/>
              </w:rPr>
            </w:pPr>
            <w:r w:rsidRPr="00EA110E">
              <w:rPr>
                <w:rFonts w:eastAsia="Calibri"/>
              </w:rPr>
              <w:t xml:space="preserve">termination or relocation of production activity from paragraph 1 of this Article. </w:t>
            </w:r>
          </w:p>
          <w:p w14:paraId="7C23B28E" w14:textId="77777777" w:rsidR="000C607C" w:rsidRPr="00EA110E" w:rsidRDefault="000C607C" w:rsidP="000C607C">
            <w:pPr>
              <w:pStyle w:val="ListParagraph"/>
              <w:tabs>
                <w:tab w:val="left" w:pos="270"/>
                <w:tab w:val="left" w:pos="1170"/>
                <w:tab w:val="left" w:pos="1530"/>
              </w:tabs>
              <w:spacing w:line="40" w:lineRule="atLeast"/>
              <w:ind w:left="630"/>
              <w:jc w:val="both"/>
              <w:rPr>
                <w:rFonts w:eastAsia="Calibri"/>
                <w:b/>
              </w:rPr>
            </w:pPr>
          </w:p>
          <w:p w14:paraId="7F218F6E" w14:textId="77777777" w:rsidR="00FC4236" w:rsidRPr="00EA110E" w:rsidRDefault="00FC4236" w:rsidP="000C607C">
            <w:pPr>
              <w:pStyle w:val="ListParagraph"/>
              <w:tabs>
                <w:tab w:val="left" w:pos="270"/>
                <w:tab w:val="left" w:pos="1170"/>
                <w:tab w:val="left" w:pos="1530"/>
              </w:tabs>
              <w:spacing w:line="40" w:lineRule="atLeast"/>
              <w:ind w:left="630"/>
              <w:jc w:val="both"/>
              <w:rPr>
                <w:rFonts w:eastAsia="Calibri"/>
                <w:b/>
              </w:rPr>
            </w:pPr>
          </w:p>
          <w:p w14:paraId="0085E069" w14:textId="77777777" w:rsidR="000C607C" w:rsidRPr="00EA110E" w:rsidRDefault="000C607C" w:rsidP="00F63985">
            <w:pPr>
              <w:pStyle w:val="ListParagraph"/>
              <w:numPr>
                <w:ilvl w:val="1"/>
                <w:numId w:val="141"/>
              </w:numPr>
              <w:tabs>
                <w:tab w:val="left" w:pos="270"/>
                <w:tab w:val="left" w:pos="720"/>
                <w:tab w:val="left" w:pos="1170"/>
              </w:tabs>
              <w:spacing w:line="40" w:lineRule="atLeast"/>
              <w:ind w:left="284" w:hanging="14"/>
              <w:jc w:val="both"/>
              <w:rPr>
                <w:rFonts w:eastAsia="Calibri"/>
                <w:b/>
              </w:rPr>
            </w:pPr>
            <w:r w:rsidRPr="00EA110E">
              <w:rPr>
                <w:rFonts w:eastAsia="Calibri"/>
              </w:rPr>
              <w:t>change of ownership in a part of the infrastructure which gives an enterprise or public institution an undeserved advantage;</w:t>
            </w:r>
          </w:p>
          <w:p w14:paraId="2AFEC223" w14:textId="77777777" w:rsidR="000C607C" w:rsidRPr="00EA110E" w:rsidRDefault="000C607C" w:rsidP="000C607C">
            <w:pPr>
              <w:tabs>
                <w:tab w:val="left" w:pos="270"/>
                <w:tab w:val="left" w:pos="720"/>
                <w:tab w:val="left" w:pos="1170"/>
              </w:tabs>
              <w:spacing w:line="40" w:lineRule="atLeast"/>
              <w:jc w:val="both"/>
              <w:rPr>
                <w:rFonts w:ascii="Times New Roman" w:eastAsia="Calibri" w:hAnsi="Times New Roman"/>
                <w:b/>
                <w:sz w:val="24"/>
              </w:rPr>
            </w:pPr>
          </w:p>
          <w:p w14:paraId="31834960" w14:textId="77777777" w:rsidR="00FC4236" w:rsidRPr="00EA110E" w:rsidRDefault="00FC4236" w:rsidP="000C607C">
            <w:pPr>
              <w:tabs>
                <w:tab w:val="left" w:pos="270"/>
                <w:tab w:val="left" w:pos="720"/>
                <w:tab w:val="left" w:pos="1170"/>
              </w:tabs>
              <w:spacing w:line="40" w:lineRule="atLeast"/>
              <w:jc w:val="both"/>
              <w:rPr>
                <w:rFonts w:ascii="Times New Roman" w:eastAsia="Calibri" w:hAnsi="Times New Roman"/>
                <w:b/>
                <w:sz w:val="24"/>
              </w:rPr>
            </w:pPr>
          </w:p>
          <w:p w14:paraId="0A6A6FB8" w14:textId="77777777" w:rsidR="000C607C" w:rsidRPr="00EA110E" w:rsidRDefault="000C607C" w:rsidP="00F63985">
            <w:pPr>
              <w:pStyle w:val="ListParagraph"/>
              <w:numPr>
                <w:ilvl w:val="1"/>
                <w:numId w:val="141"/>
              </w:numPr>
              <w:tabs>
                <w:tab w:val="left" w:pos="270"/>
                <w:tab w:val="left" w:pos="720"/>
                <w:tab w:val="left" w:pos="1170"/>
              </w:tabs>
              <w:spacing w:line="40" w:lineRule="atLeast"/>
              <w:ind w:left="284" w:hanging="14"/>
              <w:jc w:val="both"/>
              <w:rPr>
                <w:rFonts w:eastAsia="Calibri"/>
                <w:b/>
              </w:rPr>
            </w:pPr>
            <w:r w:rsidRPr="00EA110E">
              <w:rPr>
                <w:rFonts w:eastAsia="Calibri"/>
              </w:rPr>
              <w:t>substantive change that affects the nature, objectives or conditions of implementation which result in the change of the initial objectives.</w:t>
            </w:r>
          </w:p>
          <w:p w14:paraId="304C8AE6" w14:textId="77777777" w:rsidR="000C607C" w:rsidRPr="00EA110E" w:rsidRDefault="000C607C" w:rsidP="000C607C">
            <w:pPr>
              <w:pStyle w:val="ListParagraph"/>
              <w:tabs>
                <w:tab w:val="left" w:pos="270"/>
                <w:tab w:val="left" w:pos="720"/>
                <w:tab w:val="left" w:pos="1530"/>
              </w:tabs>
              <w:spacing w:line="40" w:lineRule="atLeast"/>
              <w:ind w:left="284"/>
              <w:jc w:val="both"/>
              <w:rPr>
                <w:rFonts w:eastAsia="Calibri"/>
                <w:b/>
              </w:rPr>
            </w:pPr>
          </w:p>
          <w:p w14:paraId="0379595C" w14:textId="77777777" w:rsidR="000C607C" w:rsidRPr="00EA110E" w:rsidRDefault="000C607C" w:rsidP="00F63985">
            <w:pPr>
              <w:pStyle w:val="Odstavekseznama"/>
              <w:numPr>
                <w:ilvl w:val="0"/>
                <w:numId w:val="141"/>
              </w:numPr>
              <w:tabs>
                <w:tab w:val="left" w:pos="0"/>
                <w:tab w:val="left" w:pos="270"/>
              </w:tabs>
              <w:spacing w:line="40" w:lineRule="atLeast"/>
              <w:ind w:left="0" w:right="180" w:firstLine="0"/>
              <w:jc w:val="both"/>
              <w:rPr>
                <w:rFonts w:ascii="Times New Roman" w:hAnsi="Times New Roman"/>
                <w:b/>
                <w:noProof w:val="0"/>
                <w:sz w:val="24"/>
                <w:lang w:val="en-GB" w:eastAsia="ar-SA"/>
              </w:rPr>
            </w:pPr>
            <w:r w:rsidRPr="00EA110E">
              <w:rPr>
                <w:rFonts w:ascii="Times New Roman" w:hAnsi="Times New Roman"/>
                <w:noProof w:val="0"/>
                <w:sz w:val="24"/>
                <w:lang w:val="en-GB" w:eastAsia="ar-SA"/>
              </w:rPr>
              <w:t>In case of extraordinary situations that may affect the investment from natural disasters, the beneficiary shall inform the AAD within the deadlines, according to the contract signed by both parties</w:t>
            </w:r>
            <w:r w:rsidRPr="00EA110E">
              <w:rPr>
                <w:rFonts w:ascii="Times New Roman" w:hAnsi="Times New Roman"/>
                <w:b/>
                <w:noProof w:val="0"/>
                <w:sz w:val="24"/>
                <w:lang w:val="en-GB" w:eastAsia="ar-SA"/>
              </w:rPr>
              <w:t>.</w:t>
            </w:r>
          </w:p>
          <w:p w14:paraId="6165D84D" w14:textId="77777777" w:rsidR="000C607C" w:rsidRPr="00EA110E" w:rsidRDefault="000C607C" w:rsidP="000C607C">
            <w:pPr>
              <w:pStyle w:val="ListParagraph"/>
              <w:tabs>
                <w:tab w:val="left" w:pos="0"/>
                <w:tab w:val="left" w:pos="270"/>
              </w:tabs>
              <w:spacing w:line="40" w:lineRule="atLeast"/>
              <w:jc w:val="both"/>
              <w:rPr>
                <w:b/>
                <w:lang w:eastAsia="ar-SA"/>
              </w:rPr>
            </w:pPr>
          </w:p>
          <w:p w14:paraId="1B27FB2C" w14:textId="77777777" w:rsidR="000C607C" w:rsidRPr="00EA110E" w:rsidRDefault="000C607C" w:rsidP="00F63985">
            <w:pPr>
              <w:pStyle w:val="ListParagraph"/>
              <w:numPr>
                <w:ilvl w:val="0"/>
                <w:numId w:val="141"/>
              </w:numPr>
              <w:tabs>
                <w:tab w:val="left" w:pos="360"/>
              </w:tabs>
              <w:spacing w:line="40" w:lineRule="atLeast"/>
              <w:ind w:left="0" w:right="180" w:firstLine="0"/>
              <w:jc w:val="both"/>
              <w:rPr>
                <w:b/>
                <w:lang w:eastAsia="ar-SA"/>
              </w:rPr>
            </w:pPr>
            <w:r w:rsidRPr="00EA110E">
              <w:rPr>
                <w:lang w:eastAsia="ar-SA"/>
              </w:rPr>
              <w:t>Beneficiaries are obliged to keep all accounting data at least three (3) years after the implementation of the project, as well as to cooperate with MAFRD officials to provide any information required by AAD or MAFRD as well as others officials authorized by both parties to control and audit the project implementation. The financing conditions will be defined in more detail in the contract between the beneficiary and the AAD.</w:t>
            </w:r>
          </w:p>
          <w:p w14:paraId="7CD7FEAF" w14:textId="77777777" w:rsidR="008F0C7E" w:rsidRPr="00EA110E" w:rsidRDefault="008F0C7E" w:rsidP="00F41789">
            <w:pPr>
              <w:pStyle w:val="Odstavekseznama"/>
              <w:tabs>
                <w:tab w:val="left" w:pos="360"/>
                <w:tab w:val="left" w:pos="720"/>
              </w:tabs>
              <w:spacing w:line="40" w:lineRule="atLeast"/>
              <w:ind w:left="0" w:right="180"/>
              <w:rPr>
                <w:rFonts w:ascii="Times New Roman" w:hAnsi="Times New Roman"/>
                <w:b/>
                <w:noProof w:val="0"/>
                <w:sz w:val="24"/>
                <w:szCs w:val="24"/>
                <w:lang w:val="en-GB"/>
              </w:rPr>
            </w:pPr>
          </w:p>
          <w:p w14:paraId="6BB35E7E" w14:textId="2647DD77" w:rsidR="000C607C" w:rsidRPr="00EA110E" w:rsidRDefault="00FC4236" w:rsidP="000C607C">
            <w:pPr>
              <w:pStyle w:val="Odstavekseznama"/>
              <w:tabs>
                <w:tab w:val="left" w:pos="360"/>
                <w:tab w:val="left" w:pos="720"/>
              </w:tabs>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Article </w:t>
            </w:r>
            <w:r w:rsidR="000C607C" w:rsidRPr="00EA110E">
              <w:rPr>
                <w:rFonts w:ascii="Times New Roman" w:hAnsi="Times New Roman"/>
                <w:b/>
                <w:noProof w:val="0"/>
                <w:sz w:val="24"/>
                <w:szCs w:val="24"/>
                <w:lang w:val="en-GB"/>
              </w:rPr>
              <w:t>41</w:t>
            </w:r>
          </w:p>
          <w:p w14:paraId="5B3CEE93" w14:textId="77777777" w:rsidR="000C607C" w:rsidRPr="00EA110E" w:rsidRDefault="000C607C" w:rsidP="000C607C">
            <w:pPr>
              <w:tabs>
                <w:tab w:val="left" w:pos="2820"/>
              </w:tabs>
              <w:spacing w:line="40" w:lineRule="atLeast"/>
              <w:ind w:right="180"/>
              <w:jc w:val="center"/>
              <w:rPr>
                <w:rFonts w:ascii="Times New Roman" w:hAnsi="Times New Roman"/>
                <w:b/>
                <w:sz w:val="24"/>
              </w:rPr>
            </w:pPr>
            <w:r w:rsidRPr="00EA110E">
              <w:rPr>
                <w:rFonts w:ascii="Times New Roman" w:hAnsi="Times New Roman"/>
                <w:b/>
                <w:sz w:val="24"/>
              </w:rPr>
              <w:t>Implementation</w:t>
            </w:r>
          </w:p>
          <w:p w14:paraId="4B995F55" w14:textId="77777777" w:rsidR="000C607C" w:rsidRPr="00EA110E" w:rsidRDefault="000C607C" w:rsidP="000C607C">
            <w:pPr>
              <w:tabs>
                <w:tab w:val="left" w:pos="990"/>
                <w:tab w:val="center" w:pos="4320"/>
              </w:tabs>
              <w:spacing w:line="40" w:lineRule="atLeast"/>
              <w:ind w:right="180"/>
              <w:rPr>
                <w:rFonts w:ascii="Times New Roman" w:hAnsi="Times New Roman"/>
                <w:b/>
                <w:sz w:val="24"/>
              </w:rPr>
            </w:pPr>
          </w:p>
          <w:p w14:paraId="55EB293A" w14:textId="77777777" w:rsidR="000C607C" w:rsidRPr="00EA110E" w:rsidRDefault="000C607C" w:rsidP="000C607C">
            <w:pPr>
              <w:spacing w:line="40" w:lineRule="atLeast"/>
              <w:ind w:right="180"/>
              <w:jc w:val="both"/>
              <w:rPr>
                <w:rFonts w:ascii="Times New Roman" w:hAnsi="Times New Roman"/>
                <w:b/>
                <w:sz w:val="24"/>
              </w:rPr>
            </w:pPr>
            <w:r w:rsidRPr="00EA110E">
              <w:rPr>
                <w:rFonts w:ascii="Times New Roman" w:hAnsi="Times New Roman"/>
                <w:sz w:val="24"/>
              </w:rPr>
              <w:t xml:space="preserve">Department of Rural Development Policy/ Managing Authority and the Agency of Agriculture Development are obliged to implement this Administrative Instruction. </w:t>
            </w:r>
          </w:p>
          <w:p w14:paraId="39997EBF" w14:textId="77777777" w:rsidR="000C607C" w:rsidRPr="00EA110E" w:rsidRDefault="000C607C" w:rsidP="000C607C">
            <w:pPr>
              <w:spacing w:line="40" w:lineRule="atLeast"/>
              <w:ind w:right="180"/>
              <w:rPr>
                <w:rFonts w:ascii="Times New Roman" w:hAnsi="Times New Roman"/>
                <w:b/>
                <w:sz w:val="24"/>
              </w:rPr>
            </w:pPr>
          </w:p>
          <w:p w14:paraId="50A035B6" w14:textId="014DE475" w:rsidR="000C607C" w:rsidRPr="00EA110E" w:rsidRDefault="00FC4236" w:rsidP="000C607C">
            <w:pPr>
              <w:spacing w:line="40" w:lineRule="atLeast"/>
              <w:ind w:right="180"/>
              <w:jc w:val="center"/>
              <w:rPr>
                <w:rFonts w:ascii="Times New Roman" w:hAnsi="Times New Roman"/>
                <w:b/>
                <w:sz w:val="24"/>
              </w:rPr>
            </w:pPr>
            <w:r w:rsidRPr="00EA110E">
              <w:rPr>
                <w:rFonts w:ascii="Times New Roman" w:hAnsi="Times New Roman"/>
                <w:b/>
                <w:sz w:val="24"/>
              </w:rPr>
              <w:t xml:space="preserve">Article </w:t>
            </w:r>
            <w:r w:rsidR="000C607C" w:rsidRPr="00EA110E">
              <w:rPr>
                <w:rFonts w:ascii="Times New Roman" w:hAnsi="Times New Roman"/>
                <w:b/>
                <w:sz w:val="24"/>
              </w:rPr>
              <w:t>42</w:t>
            </w:r>
          </w:p>
          <w:p w14:paraId="2D39562B" w14:textId="77777777" w:rsidR="000C607C" w:rsidRPr="00EA110E" w:rsidRDefault="000C607C" w:rsidP="000C607C">
            <w:pPr>
              <w:spacing w:line="40" w:lineRule="atLeast"/>
              <w:ind w:right="180"/>
              <w:jc w:val="center"/>
              <w:rPr>
                <w:rFonts w:ascii="Times New Roman" w:hAnsi="Times New Roman"/>
                <w:sz w:val="24"/>
              </w:rPr>
            </w:pPr>
            <w:r w:rsidRPr="00EA110E">
              <w:rPr>
                <w:rFonts w:ascii="Times New Roman" w:hAnsi="Times New Roman"/>
                <w:b/>
                <w:sz w:val="24"/>
              </w:rPr>
              <w:t>Punitive provisions</w:t>
            </w:r>
            <w:r w:rsidRPr="00EA110E">
              <w:rPr>
                <w:rFonts w:ascii="Times New Roman" w:hAnsi="Times New Roman"/>
                <w:sz w:val="24"/>
              </w:rPr>
              <w:t xml:space="preserve"> </w:t>
            </w:r>
          </w:p>
          <w:p w14:paraId="0BAB7B4D" w14:textId="77777777" w:rsidR="000C607C" w:rsidRPr="00EA110E" w:rsidRDefault="000C607C" w:rsidP="000C607C">
            <w:pPr>
              <w:tabs>
                <w:tab w:val="left" w:pos="360"/>
              </w:tabs>
              <w:spacing w:line="40" w:lineRule="atLeast"/>
              <w:ind w:right="180"/>
              <w:jc w:val="both"/>
              <w:rPr>
                <w:rFonts w:ascii="Times New Roman" w:hAnsi="Times New Roman"/>
                <w:b/>
                <w:sz w:val="24"/>
              </w:rPr>
            </w:pPr>
          </w:p>
          <w:p w14:paraId="09F703FB" w14:textId="77777777" w:rsidR="00EE6646" w:rsidRPr="00A002A5" w:rsidRDefault="00EE6646" w:rsidP="00EE6646">
            <w:pPr>
              <w:jc w:val="both"/>
              <w:rPr>
                <w:rFonts w:ascii="Times New Roman" w:hAnsi="Times New Roman"/>
                <w:sz w:val="24"/>
                <w:szCs w:val="24"/>
              </w:rPr>
            </w:pPr>
            <w:r w:rsidRPr="00A002A5">
              <w:rPr>
                <w:rFonts w:ascii="Times New Roman" w:hAnsi="Times New Roman"/>
                <w:sz w:val="24"/>
                <w:szCs w:val="24"/>
              </w:rPr>
              <w:t>In case of violation of the provisions of this Administrative Instruction, ADA should immediately inform the party for breach of contract and initiate legal proceedure respecting the relevant legislation in force.</w:t>
            </w:r>
          </w:p>
          <w:p w14:paraId="44BE75B2" w14:textId="77777777" w:rsidR="00A97D18" w:rsidRPr="00EA110E" w:rsidRDefault="00A97D18" w:rsidP="00F02031">
            <w:pPr>
              <w:pStyle w:val="Odstavekseznama"/>
              <w:spacing w:line="40" w:lineRule="atLeast"/>
              <w:ind w:left="0" w:right="180"/>
              <w:rPr>
                <w:rFonts w:ascii="Times New Roman" w:hAnsi="Times New Roman"/>
                <w:b/>
                <w:noProof w:val="0"/>
                <w:sz w:val="24"/>
                <w:szCs w:val="24"/>
                <w:lang w:val="en-GB"/>
              </w:rPr>
            </w:pPr>
          </w:p>
          <w:p w14:paraId="14D17A15" w14:textId="77777777" w:rsidR="000C607C" w:rsidRPr="00EA110E" w:rsidRDefault="000C607C" w:rsidP="00A97D18">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CHAPTER XI</w:t>
            </w:r>
          </w:p>
          <w:p w14:paraId="43453751"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p>
          <w:p w14:paraId="51680766"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FINAL PROVISIONS</w:t>
            </w:r>
          </w:p>
          <w:p w14:paraId="1EF0C041"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p>
          <w:p w14:paraId="150C3C2E"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Article 43</w:t>
            </w:r>
          </w:p>
          <w:p w14:paraId="116D7DE4"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Land under consolidation</w:t>
            </w:r>
          </w:p>
          <w:p w14:paraId="30834AC0" w14:textId="77777777" w:rsidR="000C607C" w:rsidRPr="00EA110E" w:rsidRDefault="000C607C" w:rsidP="000C607C">
            <w:pPr>
              <w:spacing w:line="40" w:lineRule="atLeast"/>
              <w:ind w:right="180"/>
              <w:jc w:val="center"/>
              <w:rPr>
                <w:rFonts w:ascii="Times New Roman" w:hAnsi="Times New Roman"/>
                <w:b/>
                <w:sz w:val="24"/>
              </w:rPr>
            </w:pPr>
          </w:p>
          <w:p w14:paraId="37D7870F" w14:textId="77777777" w:rsidR="000C607C" w:rsidRPr="00EA110E" w:rsidRDefault="000C607C" w:rsidP="000C607C">
            <w:pPr>
              <w:spacing w:line="40" w:lineRule="atLeast"/>
              <w:ind w:right="180"/>
              <w:jc w:val="both"/>
              <w:rPr>
                <w:rFonts w:ascii="Times New Roman" w:hAnsi="Times New Roman"/>
                <w:b/>
                <w:sz w:val="24"/>
              </w:rPr>
            </w:pPr>
            <w:r w:rsidRPr="00EA110E">
              <w:rPr>
                <w:rFonts w:ascii="Times New Roman" w:hAnsi="Times New Roman"/>
                <w:sz w:val="24"/>
              </w:rPr>
              <w:t xml:space="preserve">Expect for the provisions as specified in this Administrative Instruction, the applicants who have area of agriculture land under consolidation and do not possess a copy of the plan and possession paper, but they have legal act decisions of the consolidation from the cadastre, are allowed to apply for the support under the RDP 2020.  </w:t>
            </w:r>
          </w:p>
          <w:p w14:paraId="62652616" w14:textId="77777777" w:rsidR="000C607C" w:rsidRPr="00EA110E" w:rsidRDefault="000C607C" w:rsidP="000C607C">
            <w:pPr>
              <w:spacing w:line="40" w:lineRule="atLeast"/>
              <w:ind w:right="180"/>
              <w:jc w:val="both"/>
              <w:rPr>
                <w:rFonts w:ascii="Times New Roman" w:hAnsi="Times New Roman"/>
                <w:b/>
                <w:sz w:val="24"/>
              </w:rPr>
            </w:pPr>
          </w:p>
          <w:p w14:paraId="5D72F973"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Article 44</w:t>
            </w:r>
          </w:p>
          <w:p w14:paraId="1ED89A5B" w14:textId="77777777" w:rsidR="000C607C" w:rsidRPr="00EA110E" w:rsidRDefault="000C607C" w:rsidP="000C607C">
            <w:pPr>
              <w:spacing w:line="40" w:lineRule="atLeast"/>
              <w:ind w:right="180"/>
              <w:jc w:val="center"/>
              <w:rPr>
                <w:rFonts w:ascii="Times New Roman" w:hAnsi="Times New Roman"/>
                <w:b/>
                <w:sz w:val="24"/>
              </w:rPr>
            </w:pPr>
            <w:r w:rsidRPr="00EA110E">
              <w:rPr>
                <w:rFonts w:ascii="Times New Roman" w:hAnsi="Times New Roman"/>
                <w:b/>
                <w:sz w:val="24"/>
              </w:rPr>
              <w:t>Documentation for the municipalities: North Mitrovica, Zvecan, Leposavic and Zubin Potok</w:t>
            </w:r>
          </w:p>
          <w:p w14:paraId="76A645E9" w14:textId="77777777" w:rsidR="000C607C" w:rsidRPr="00EA110E" w:rsidRDefault="000C607C" w:rsidP="00FC4236">
            <w:pPr>
              <w:spacing w:line="40" w:lineRule="atLeast"/>
              <w:ind w:right="180"/>
              <w:jc w:val="center"/>
              <w:rPr>
                <w:rFonts w:ascii="Times New Roman" w:hAnsi="Times New Roman"/>
                <w:sz w:val="24"/>
                <w:szCs w:val="24"/>
              </w:rPr>
            </w:pPr>
          </w:p>
          <w:p w14:paraId="63D4E5F7" w14:textId="36799E46" w:rsidR="000C607C" w:rsidRPr="00EA110E" w:rsidRDefault="000C607C" w:rsidP="00F63985">
            <w:pPr>
              <w:pStyle w:val="ListParagraph"/>
              <w:numPr>
                <w:ilvl w:val="0"/>
                <w:numId w:val="145"/>
              </w:numPr>
              <w:tabs>
                <w:tab w:val="left" w:pos="284"/>
              </w:tabs>
              <w:spacing w:line="40" w:lineRule="atLeast"/>
              <w:ind w:left="0" w:right="180" w:firstLine="0"/>
              <w:jc w:val="both"/>
              <w:rPr>
                <w:b/>
              </w:rPr>
            </w:pPr>
            <w:r w:rsidRPr="00EA110E">
              <w:t xml:space="preserve"> Applicants of the municipalities: North Mitrovica, Zvecan, Leposavic and Zubin Potok, who may not provide possession note and a copy of plan from their relevant municipalities, these documents should take from the Kosovo Cadastral Agency.</w:t>
            </w:r>
          </w:p>
          <w:p w14:paraId="79872B57" w14:textId="77777777" w:rsidR="000C607C" w:rsidRPr="00EA110E" w:rsidRDefault="000C607C" w:rsidP="000C607C">
            <w:pPr>
              <w:pStyle w:val="ListParagraph"/>
              <w:tabs>
                <w:tab w:val="left" w:pos="284"/>
              </w:tabs>
              <w:spacing w:line="40" w:lineRule="atLeast"/>
              <w:ind w:right="180"/>
              <w:jc w:val="both"/>
              <w:rPr>
                <w:b/>
              </w:rPr>
            </w:pPr>
          </w:p>
          <w:p w14:paraId="5196970D" w14:textId="77777777" w:rsidR="000C607C" w:rsidRPr="00EA110E" w:rsidRDefault="000C607C" w:rsidP="00F63985">
            <w:pPr>
              <w:pStyle w:val="ListParagraph"/>
              <w:numPr>
                <w:ilvl w:val="0"/>
                <w:numId w:val="145"/>
              </w:numPr>
              <w:tabs>
                <w:tab w:val="left" w:pos="284"/>
              </w:tabs>
              <w:spacing w:line="40" w:lineRule="atLeast"/>
              <w:ind w:left="0" w:right="180" w:firstLine="0"/>
              <w:jc w:val="both"/>
              <w:rPr>
                <w:b/>
              </w:rPr>
            </w:pPr>
            <w:r w:rsidRPr="00EA110E">
              <w:t xml:space="preserve"> Applicants of the municipalities: North Mitrovica, Zvecan, Leposavic and Zubin Potok, are allowed to apply for public support under RDP 2020-21 without certification on tax property.</w:t>
            </w:r>
          </w:p>
          <w:p w14:paraId="192D9DAD" w14:textId="77777777" w:rsidR="000C607C" w:rsidRPr="00EA110E" w:rsidRDefault="000C607C" w:rsidP="000C607C">
            <w:pPr>
              <w:spacing w:line="40" w:lineRule="atLeast"/>
            </w:pPr>
          </w:p>
          <w:p w14:paraId="0606A20F" w14:textId="37383AD8" w:rsidR="000C607C" w:rsidRPr="00EA110E" w:rsidRDefault="00FC4236"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Article </w:t>
            </w:r>
            <w:r w:rsidR="000C607C" w:rsidRPr="00EA110E">
              <w:rPr>
                <w:rFonts w:ascii="Times New Roman" w:hAnsi="Times New Roman"/>
                <w:b/>
                <w:noProof w:val="0"/>
                <w:sz w:val="24"/>
                <w:szCs w:val="24"/>
                <w:lang w:val="en-GB"/>
              </w:rPr>
              <w:t>45</w:t>
            </w:r>
          </w:p>
          <w:p w14:paraId="4783D35E"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 xml:space="preserve">Annexes </w:t>
            </w:r>
          </w:p>
          <w:p w14:paraId="2750A6A6" w14:textId="77777777" w:rsidR="000C607C" w:rsidRPr="00EA110E" w:rsidRDefault="000C607C" w:rsidP="000C607C">
            <w:pPr>
              <w:pStyle w:val="Odstavekseznama"/>
              <w:spacing w:line="40" w:lineRule="atLeast"/>
              <w:ind w:left="0" w:right="180"/>
              <w:rPr>
                <w:rFonts w:ascii="Times New Roman" w:hAnsi="Times New Roman"/>
                <w:noProof w:val="0"/>
                <w:sz w:val="24"/>
                <w:szCs w:val="24"/>
                <w:lang w:val="en-GB"/>
              </w:rPr>
            </w:pPr>
          </w:p>
          <w:p w14:paraId="5C15FE8D" w14:textId="77777777" w:rsidR="000C607C" w:rsidRPr="00EA110E" w:rsidRDefault="000C607C" w:rsidP="00FC4236">
            <w:pPr>
              <w:pStyle w:val="Odstavekseznama"/>
              <w:spacing w:line="40" w:lineRule="atLeast"/>
              <w:ind w:left="0" w:right="180"/>
              <w:jc w:val="both"/>
              <w:rPr>
                <w:rFonts w:ascii="Times New Roman" w:hAnsi="Times New Roman"/>
                <w:noProof w:val="0"/>
                <w:sz w:val="24"/>
                <w:szCs w:val="24"/>
                <w:lang w:val="en-GB"/>
              </w:rPr>
            </w:pPr>
            <w:r w:rsidRPr="00EA110E">
              <w:rPr>
                <w:rFonts w:ascii="Times New Roman" w:hAnsi="Times New Roman"/>
                <w:noProof w:val="0"/>
                <w:sz w:val="24"/>
                <w:szCs w:val="24"/>
                <w:lang w:val="en-GB"/>
              </w:rPr>
              <w:t>1. The following Annexes are component part of this Administrative Instruction:</w:t>
            </w:r>
          </w:p>
          <w:p w14:paraId="52D355AB" w14:textId="77777777" w:rsidR="000C607C" w:rsidRPr="00EA110E" w:rsidRDefault="000C607C" w:rsidP="00FC4236">
            <w:pPr>
              <w:pStyle w:val="Odstavekseznama"/>
              <w:spacing w:line="40" w:lineRule="atLeast"/>
              <w:ind w:left="0" w:right="180"/>
              <w:jc w:val="both"/>
              <w:rPr>
                <w:rFonts w:ascii="Times New Roman" w:hAnsi="Times New Roman"/>
                <w:noProof w:val="0"/>
                <w:sz w:val="24"/>
                <w:szCs w:val="24"/>
                <w:lang w:val="en-GB"/>
              </w:rPr>
            </w:pPr>
          </w:p>
          <w:p w14:paraId="108A50EC" w14:textId="77777777" w:rsidR="000C607C" w:rsidRPr="00EA110E" w:rsidRDefault="000C607C" w:rsidP="00FC4236">
            <w:pPr>
              <w:pStyle w:val="Odstavekseznama"/>
              <w:spacing w:line="40" w:lineRule="atLeast"/>
              <w:ind w:left="284" w:right="180"/>
              <w:jc w:val="both"/>
              <w:rPr>
                <w:rFonts w:ascii="Times New Roman" w:hAnsi="Times New Roman"/>
                <w:bCs/>
                <w:noProof w:val="0"/>
                <w:sz w:val="24"/>
                <w:szCs w:val="24"/>
                <w:lang w:val="en-GB" w:eastAsia="sq-AL"/>
              </w:rPr>
            </w:pPr>
            <w:r w:rsidRPr="00EA110E">
              <w:rPr>
                <w:rFonts w:ascii="Times New Roman" w:hAnsi="Times New Roman"/>
                <w:noProof w:val="0"/>
                <w:sz w:val="24"/>
                <w:szCs w:val="24"/>
                <w:lang w:val="en-GB"/>
              </w:rPr>
              <w:lastRenderedPageBreak/>
              <w:t xml:space="preserve">1.1. Annex </w:t>
            </w:r>
            <w:r w:rsidRPr="00EA110E">
              <w:rPr>
                <w:rFonts w:ascii="Times New Roman" w:hAnsi="Times New Roman"/>
                <w:bCs/>
                <w:noProof w:val="0"/>
                <w:sz w:val="24"/>
                <w:szCs w:val="24"/>
                <w:lang w:val="en-GB" w:eastAsia="sq-AL"/>
              </w:rPr>
              <w:t>No. I  Measure 101 Investments in physical assets of agriculture households:</w:t>
            </w:r>
          </w:p>
          <w:p w14:paraId="254F325F" w14:textId="77777777" w:rsidR="000C607C" w:rsidRPr="00EA110E" w:rsidRDefault="000C607C" w:rsidP="000C607C">
            <w:pPr>
              <w:pStyle w:val="Odstavekseznama"/>
              <w:spacing w:line="40" w:lineRule="atLeast"/>
              <w:ind w:left="284" w:right="180"/>
              <w:rPr>
                <w:rFonts w:ascii="Times New Roman" w:hAnsi="Times New Roman"/>
                <w:bCs/>
                <w:noProof w:val="0"/>
                <w:sz w:val="24"/>
                <w:szCs w:val="24"/>
                <w:lang w:val="en-GB" w:eastAsia="sq-AL"/>
              </w:rPr>
            </w:pPr>
          </w:p>
          <w:p w14:paraId="6A4C28AC" w14:textId="7D3D8C59" w:rsidR="000C607C" w:rsidRPr="00EA110E" w:rsidRDefault="000C607C" w:rsidP="00F63985">
            <w:pPr>
              <w:pStyle w:val="Odstavekseznama"/>
              <w:numPr>
                <w:ilvl w:val="2"/>
                <w:numId w:val="147"/>
              </w:numPr>
              <w:spacing w:line="40" w:lineRule="atLeast"/>
              <w:ind w:left="693" w:right="180" w:firstLine="17"/>
              <w:jc w:val="both"/>
              <w:rPr>
                <w:rFonts w:ascii="Times New Roman" w:hAnsi="Times New Roman"/>
                <w:noProof w:val="0"/>
                <w:sz w:val="24"/>
                <w:lang w:val="en-GB" w:eastAsia="sq-AL"/>
              </w:rPr>
            </w:pPr>
            <w:r w:rsidRPr="00EA110E">
              <w:rPr>
                <w:rFonts w:ascii="Times New Roman" w:hAnsi="Times New Roman"/>
                <w:noProof w:val="0"/>
                <w:sz w:val="24"/>
                <w:lang w:val="en-GB" w:eastAsia="sq-AL"/>
              </w:rPr>
              <w:t>Table 1: Selection criteria for sector of tree fruits;</w:t>
            </w:r>
          </w:p>
          <w:p w14:paraId="06C1373D" w14:textId="77777777" w:rsidR="000C607C" w:rsidRPr="00EA110E" w:rsidRDefault="000C607C" w:rsidP="00FC4236">
            <w:pPr>
              <w:pStyle w:val="Odstavekseznama"/>
              <w:spacing w:line="40" w:lineRule="atLeast"/>
              <w:ind w:left="693" w:right="180" w:firstLine="17"/>
              <w:jc w:val="both"/>
              <w:rPr>
                <w:rFonts w:ascii="Times New Roman" w:hAnsi="Times New Roman"/>
                <w:b/>
                <w:noProof w:val="0"/>
                <w:sz w:val="24"/>
                <w:lang w:val="en-GB" w:eastAsia="sq-AL"/>
              </w:rPr>
            </w:pPr>
          </w:p>
          <w:p w14:paraId="3D70D017" w14:textId="1FB5A912" w:rsidR="000C607C" w:rsidRPr="00EA110E" w:rsidRDefault="000C607C" w:rsidP="00F63985">
            <w:pPr>
              <w:pStyle w:val="Odstavekseznama"/>
              <w:numPr>
                <w:ilvl w:val="2"/>
                <w:numId w:val="147"/>
              </w:numPr>
              <w:spacing w:line="40" w:lineRule="atLeast"/>
              <w:ind w:left="693" w:right="180" w:firstLine="17"/>
              <w:jc w:val="both"/>
              <w:rPr>
                <w:rFonts w:ascii="Times New Roman" w:hAnsi="Times New Roman"/>
                <w:b/>
                <w:noProof w:val="0"/>
                <w:sz w:val="24"/>
                <w:szCs w:val="24"/>
                <w:lang w:val="en-GB"/>
              </w:rPr>
            </w:pPr>
            <w:r w:rsidRPr="00EA110E">
              <w:rPr>
                <w:rFonts w:ascii="Times New Roman" w:hAnsi="Times New Roman"/>
                <w:noProof w:val="0"/>
                <w:sz w:val="24"/>
                <w:lang w:val="en-GB" w:eastAsia="sq-AL"/>
              </w:rPr>
              <w:t>Table 2: Selection criteria for the sector of vegetables and greenhouses including potato;</w:t>
            </w:r>
          </w:p>
          <w:p w14:paraId="2BEBCD49" w14:textId="77777777" w:rsidR="000C607C" w:rsidRPr="00EA110E" w:rsidRDefault="000C607C" w:rsidP="00FC4236">
            <w:pPr>
              <w:pStyle w:val="ListParagraph"/>
              <w:spacing w:line="40" w:lineRule="atLeast"/>
              <w:ind w:left="693" w:firstLine="17"/>
              <w:jc w:val="both"/>
              <w:rPr>
                <w:b/>
              </w:rPr>
            </w:pPr>
          </w:p>
          <w:p w14:paraId="102F3593" w14:textId="77777777" w:rsidR="000C607C" w:rsidRPr="00EA110E" w:rsidRDefault="000C607C" w:rsidP="00F63985">
            <w:pPr>
              <w:pStyle w:val="Odstavekseznama"/>
              <w:numPr>
                <w:ilvl w:val="2"/>
                <w:numId w:val="147"/>
              </w:numPr>
              <w:spacing w:line="40" w:lineRule="atLeast"/>
              <w:ind w:left="693" w:right="180" w:firstLine="17"/>
              <w:jc w:val="both"/>
              <w:rPr>
                <w:rFonts w:ascii="Times New Roman" w:hAnsi="Times New Roman"/>
                <w:b/>
                <w:noProof w:val="0"/>
                <w:sz w:val="24"/>
                <w:szCs w:val="24"/>
                <w:lang w:val="en-GB"/>
              </w:rPr>
            </w:pPr>
            <w:r w:rsidRPr="00EA110E">
              <w:rPr>
                <w:rFonts w:ascii="Times New Roman" w:hAnsi="Times New Roman"/>
                <w:noProof w:val="0"/>
                <w:sz w:val="24"/>
                <w:lang w:val="en-GB" w:eastAsia="sq-AL"/>
              </w:rPr>
              <w:t>Table 3: Selection criteria for meat sector;</w:t>
            </w:r>
          </w:p>
          <w:p w14:paraId="7E2709E3" w14:textId="77777777" w:rsidR="000C607C" w:rsidRPr="00EA110E" w:rsidRDefault="000C607C" w:rsidP="00FC4236">
            <w:pPr>
              <w:pStyle w:val="ListParagraph"/>
              <w:spacing w:line="40" w:lineRule="atLeast"/>
              <w:ind w:left="693" w:firstLine="17"/>
              <w:jc w:val="both"/>
              <w:rPr>
                <w:b/>
              </w:rPr>
            </w:pPr>
          </w:p>
          <w:p w14:paraId="3AB3403A" w14:textId="77777777" w:rsidR="000C607C" w:rsidRPr="00EA110E" w:rsidRDefault="000C607C" w:rsidP="00F63985">
            <w:pPr>
              <w:pStyle w:val="Odstavekseznama"/>
              <w:numPr>
                <w:ilvl w:val="2"/>
                <w:numId w:val="147"/>
              </w:numPr>
              <w:spacing w:line="40" w:lineRule="atLeast"/>
              <w:ind w:left="693" w:right="180" w:firstLine="17"/>
              <w:jc w:val="both"/>
              <w:rPr>
                <w:rFonts w:ascii="Times New Roman" w:hAnsi="Times New Roman"/>
                <w:b/>
                <w:noProof w:val="0"/>
                <w:sz w:val="24"/>
                <w:szCs w:val="24"/>
                <w:lang w:val="en-GB"/>
              </w:rPr>
            </w:pPr>
            <w:r w:rsidRPr="00EA110E">
              <w:rPr>
                <w:rFonts w:ascii="Times New Roman" w:hAnsi="Times New Roman"/>
                <w:noProof w:val="0"/>
                <w:sz w:val="24"/>
                <w:lang w:val="en-GB" w:eastAsia="sq-AL"/>
              </w:rPr>
              <w:t>Table 4: Selection criteria for dairy sector;</w:t>
            </w:r>
          </w:p>
          <w:p w14:paraId="09B3C72B" w14:textId="77777777" w:rsidR="000C607C" w:rsidRDefault="000C607C" w:rsidP="00FC4236">
            <w:pPr>
              <w:pStyle w:val="ListParagraph"/>
              <w:spacing w:line="40" w:lineRule="atLeast"/>
              <w:ind w:left="693" w:firstLine="17"/>
              <w:jc w:val="both"/>
              <w:rPr>
                <w:b/>
              </w:rPr>
            </w:pPr>
          </w:p>
          <w:p w14:paraId="1F47E160" w14:textId="77777777" w:rsidR="00A002A5" w:rsidRPr="00EA110E" w:rsidRDefault="00A002A5" w:rsidP="00FC4236">
            <w:pPr>
              <w:pStyle w:val="ListParagraph"/>
              <w:spacing w:line="40" w:lineRule="atLeast"/>
              <w:ind w:left="693" w:firstLine="17"/>
              <w:jc w:val="both"/>
              <w:rPr>
                <w:b/>
              </w:rPr>
            </w:pPr>
          </w:p>
          <w:p w14:paraId="50EC64C8" w14:textId="77777777" w:rsidR="000C607C" w:rsidRPr="00EA110E" w:rsidRDefault="000C607C" w:rsidP="00F63985">
            <w:pPr>
              <w:pStyle w:val="Odstavekseznama"/>
              <w:numPr>
                <w:ilvl w:val="2"/>
                <w:numId w:val="147"/>
              </w:numPr>
              <w:spacing w:line="40" w:lineRule="atLeast"/>
              <w:ind w:left="693" w:right="180" w:firstLine="17"/>
              <w:jc w:val="both"/>
              <w:rPr>
                <w:rFonts w:ascii="Times New Roman" w:hAnsi="Times New Roman"/>
                <w:b/>
                <w:noProof w:val="0"/>
                <w:sz w:val="24"/>
                <w:szCs w:val="24"/>
                <w:lang w:val="en-GB"/>
              </w:rPr>
            </w:pPr>
            <w:r w:rsidRPr="00EA110E">
              <w:rPr>
                <w:rFonts w:ascii="Times New Roman" w:hAnsi="Times New Roman"/>
                <w:noProof w:val="0"/>
                <w:sz w:val="24"/>
                <w:lang w:val="en-GB" w:eastAsia="sq-AL"/>
              </w:rPr>
              <w:t>Table 5: Selection criteria for grape sector;</w:t>
            </w:r>
          </w:p>
          <w:p w14:paraId="17E33449" w14:textId="77777777" w:rsidR="000C607C" w:rsidRPr="00EA110E" w:rsidRDefault="000C607C" w:rsidP="00FC4236">
            <w:pPr>
              <w:pStyle w:val="ListParagraph"/>
              <w:spacing w:line="40" w:lineRule="atLeast"/>
              <w:ind w:left="693" w:firstLine="17"/>
              <w:jc w:val="both"/>
              <w:rPr>
                <w:b/>
              </w:rPr>
            </w:pPr>
          </w:p>
          <w:p w14:paraId="02599004" w14:textId="77777777" w:rsidR="000C607C" w:rsidRPr="00EA110E" w:rsidRDefault="000C607C" w:rsidP="00F63985">
            <w:pPr>
              <w:pStyle w:val="Odstavekseznama"/>
              <w:numPr>
                <w:ilvl w:val="2"/>
                <w:numId w:val="147"/>
              </w:numPr>
              <w:spacing w:line="40" w:lineRule="atLeast"/>
              <w:ind w:left="693" w:right="180" w:firstLine="17"/>
              <w:jc w:val="both"/>
              <w:rPr>
                <w:rFonts w:ascii="Times New Roman" w:hAnsi="Times New Roman"/>
                <w:b/>
                <w:noProof w:val="0"/>
                <w:sz w:val="24"/>
                <w:szCs w:val="24"/>
                <w:lang w:val="en-GB"/>
              </w:rPr>
            </w:pPr>
            <w:r w:rsidRPr="00EA110E">
              <w:rPr>
                <w:rFonts w:ascii="Times New Roman" w:hAnsi="Times New Roman"/>
                <w:noProof w:val="0"/>
                <w:sz w:val="24"/>
                <w:lang w:val="en-GB" w:eastAsia="sq-AL"/>
              </w:rPr>
              <w:t>Table 6: Selection criteria for the sector of eggs.</w:t>
            </w:r>
          </w:p>
          <w:p w14:paraId="1C99F056" w14:textId="77777777" w:rsidR="00FC0509" w:rsidRPr="00EA110E" w:rsidRDefault="00FC0509" w:rsidP="00A002A5">
            <w:pPr>
              <w:keepNext/>
              <w:spacing w:line="40" w:lineRule="atLeast"/>
              <w:jc w:val="both"/>
              <w:outlineLvl w:val="2"/>
              <w:rPr>
                <w:rFonts w:ascii="Times New Roman" w:hAnsi="Times New Roman"/>
                <w:b/>
                <w:sz w:val="24"/>
                <w:lang w:eastAsia="sq-AL"/>
              </w:rPr>
            </w:pPr>
          </w:p>
          <w:p w14:paraId="5136D964" w14:textId="256E5009" w:rsidR="000C607C" w:rsidRPr="00EA110E" w:rsidRDefault="000C607C" w:rsidP="00F63985">
            <w:pPr>
              <w:pStyle w:val="ListParagraph"/>
              <w:keepNext/>
              <w:numPr>
                <w:ilvl w:val="1"/>
                <w:numId w:val="147"/>
              </w:numPr>
              <w:tabs>
                <w:tab w:val="left" w:pos="284"/>
                <w:tab w:val="left" w:pos="426"/>
                <w:tab w:val="left" w:pos="709"/>
                <w:tab w:val="left" w:pos="993"/>
              </w:tabs>
              <w:spacing w:line="40" w:lineRule="atLeast"/>
              <w:ind w:left="267" w:firstLine="0"/>
              <w:jc w:val="both"/>
              <w:outlineLvl w:val="2"/>
              <w:rPr>
                <w:lang w:eastAsia="sq-AL"/>
              </w:rPr>
            </w:pPr>
            <w:r w:rsidRPr="00EA110E">
              <w:rPr>
                <w:bCs/>
                <w:lang w:eastAsia="sq-AL"/>
              </w:rPr>
              <w:t xml:space="preserve">Annex No. II. Measure 103 Investment on physical assets in processing and trading of agricultural products: </w:t>
            </w:r>
          </w:p>
          <w:p w14:paraId="403EB848" w14:textId="77777777" w:rsidR="000C607C" w:rsidRPr="00EA110E" w:rsidRDefault="000C607C" w:rsidP="000C607C">
            <w:pPr>
              <w:pStyle w:val="ListParagraph"/>
              <w:keepNext/>
              <w:spacing w:line="40" w:lineRule="atLeast"/>
              <w:jc w:val="both"/>
              <w:outlineLvl w:val="2"/>
              <w:rPr>
                <w:b/>
                <w:bCs/>
                <w:u w:val="single"/>
                <w:lang w:eastAsia="sq-AL"/>
              </w:rPr>
            </w:pPr>
          </w:p>
          <w:p w14:paraId="41306BA9" w14:textId="77777777" w:rsidR="000C607C" w:rsidRPr="00EA110E" w:rsidRDefault="000C607C" w:rsidP="00F63985">
            <w:pPr>
              <w:pStyle w:val="ListParagraph"/>
              <w:keepNext/>
              <w:numPr>
                <w:ilvl w:val="2"/>
                <w:numId w:val="147"/>
              </w:numPr>
              <w:tabs>
                <w:tab w:val="left" w:pos="1284"/>
              </w:tabs>
              <w:spacing w:line="40" w:lineRule="atLeast"/>
              <w:ind w:left="693" w:firstLine="0"/>
              <w:jc w:val="both"/>
              <w:outlineLvl w:val="2"/>
              <w:rPr>
                <w:b/>
                <w:lang w:eastAsia="sq-AL"/>
              </w:rPr>
            </w:pPr>
            <w:r w:rsidRPr="00EA110E">
              <w:rPr>
                <w:lang w:eastAsia="sq-AL"/>
              </w:rPr>
              <w:t>Table 7: Milk processing sub measure;</w:t>
            </w:r>
          </w:p>
          <w:p w14:paraId="799F1380" w14:textId="06ABE4B7" w:rsidR="000C607C" w:rsidRPr="00EA110E" w:rsidRDefault="000C607C" w:rsidP="00FC0509">
            <w:pPr>
              <w:pStyle w:val="ListParagraph"/>
              <w:keepNext/>
              <w:tabs>
                <w:tab w:val="left" w:pos="1284"/>
                <w:tab w:val="left" w:pos="7393"/>
              </w:tabs>
              <w:spacing w:line="40" w:lineRule="atLeast"/>
              <w:ind w:left="693"/>
              <w:jc w:val="both"/>
              <w:outlineLvl w:val="2"/>
              <w:rPr>
                <w:b/>
                <w:lang w:eastAsia="sq-AL"/>
              </w:rPr>
            </w:pPr>
            <w:r w:rsidRPr="00EA110E">
              <w:rPr>
                <w:lang w:eastAsia="sq-AL"/>
              </w:rPr>
              <w:tab/>
            </w:r>
          </w:p>
          <w:p w14:paraId="66BBFEEC" w14:textId="77777777" w:rsidR="000C607C" w:rsidRPr="00EA110E" w:rsidRDefault="000C607C" w:rsidP="00F63985">
            <w:pPr>
              <w:pStyle w:val="ListParagraph"/>
              <w:keepNext/>
              <w:numPr>
                <w:ilvl w:val="2"/>
                <w:numId w:val="147"/>
              </w:numPr>
              <w:tabs>
                <w:tab w:val="left" w:pos="1284"/>
              </w:tabs>
              <w:spacing w:line="40" w:lineRule="atLeast"/>
              <w:ind w:left="693" w:firstLine="0"/>
              <w:jc w:val="both"/>
              <w:outlineLvl w:val="2"/>
              <w:rPr>
                <w:b/>
                <w:lang w:eastAsia="sq-AL"/>
              </w:rPr>
            </w:pPr>
            <w:r w:rsidRPr="00EA110E">
              <w:rPr>
                <w:lang w:eastAsia="sq-AL"/>
              </w:rPr>
              <w:t>Table 8: Meat processing sub measure;</w:t>
            </w:r>
          </w:p>
          <w:p w14:paraId="552F9374" w14:textId="77777777" w:rsidR="000C607C" w:rsidRPr="00EA110E" w:rsidRDefault="000C607C" w:rsidP="00FC0509">
            <w:pPr>
              <w:keepNext/>
              <w:tabs>
                <w:tab w:val="left" w:pos="1284"/>
              </w:tabs>
              <w:spacing w:line="40" w:lineRule="atLeast"/>
              <w:ind w:left="693"/>
              <w:jc w:val="both"/>
              <w:outlineLvl w:val="2"/>
              <w:rPr>
                <w:rFonts w:ascii="Times New Roman" w:hAnsi="Times New Roman"/>
                <w:b/>
                <w:sz w:val="24"/>
                <w:lang w:eastAsia="sq-AL"/>
              </w:rPr>
            </w:pPr>
          </w:p>
          <w:p w14:paraId="1D389C50" w14:textId="77777777" w:rsidR="000C607C" w:rsidRPr="00EA110E" w:rsidRDefault="000C607C" w:rsidP="00F63985">
            <w:pPr>
              <w:pStyle w:val="ListParagraph"/>
              <w:keepNext/>
              <w:numPr>
                <w:ilvl w:val="2"/>
                <w:numId w:val="147"/>
              </w:numPr>
              <w:tabs>
                <w:tab w:val="left" w:pos="1284"/>
              </w:tabs>
              <w:spacing w:line="40" w:lineRule="atLeast"/>
              <w:ind w:left="693" w:firstLine="0"/>
              <w:jc w:val="both"/>
              <w:outlineLvl w:val="2"/>
              <w:rPr>
                <w:b/>
                <w:lang w:eastAsia="sq-AL"/>
              </w:rPr>
            </w:pPr>
            <w:r w:rsidRPr="00EA110E">
              <w:rPr>
                <w:lang w:eastAsia="sq-AL"/>
              </w:rPr>
              <w:lastRenderedPageBreak/>
              <w:t>Table 9: Fruits and vegetables processing sub measure;</w:t>
            </w:r>
          </w:p>
          <w:p w14:paraId="1FD1745E" w14:textId="77777777" w:rsidR="000C607C" w:rsidRPr="00EA110E" w:rsidRDefault="000C607C" w:rsidP="00FC0509">
            <w:pPr>
              <w:keepNext/>
              <w:tabs>
                <w:tab w:val="left" w:pos="1284"/>
              </w:tabs>
              <w:spacing w:line="40" w:lineRule="atLeast"/>
              <w:ind w:left="693"/>
              <w:jc w:val="both"/>
              <w:outlineLvl w:val="2"/>
              <w:rPr>
                <w:rFonts w:ascii="Times New Roman" w:hAnsi="Times New Roman"/>
                <w:b/>
                <w:sz w:val="24"/>
                <w:lang w:eastAsia="sq-AL"/>
              </w:rPr>
            </w:pPr>
          </w:p>
          <w:p w14:paraId="19CC4528" w14:textId="3AC64CA6" w:rsidR="00E56CC9" w:rsidRPr="00EA110E" w:rsidRDefault="000C607C" w:rsidP="00F63985">
            <w:pPr>
              <w:pStyle w:val="ListParagraph"/>
              <w:keepNext/>
              <w:numPr>
                <w:ilvl w:val="2"/>
                <w:numId w:val="147"/>
              </w:numPr>
              <w:tabs>
                <w:tab w:val="left" w:pos="1284"/>
              </w:tabs>
              <w:spacing w:line="40" w:lineRule="atLeast"/>
              <w:ind w:left="693" w:firstLine="0"/>
              <w:jc w:val="both"/>
              <w:outlineLvl w:val="2"/>
              <w:rPr>
                <w:b/>
                <w:lang w:eastAsia="sq-AL"/>
              </w:rPr>
            </w:pPr>
            <w:r w:rsidRPr="00EA110E">
              <w:rPr>
                <w:lang w:eastAsia="sq-AL"/>
              </w:rPr>
              <w:t>Table 10: Wine processing sub measure;</w:t>
            </w:r>
          </w:p>
          <w:p w14:paraId="647757F1" w14:textId="77777777" w:rsidR="00E56CC9" w:rsidRPr="00EA110E" w:rsidRDefault="00E56CC9" w:rsidP="00A97D18">
            <w:pPr>
              <w:keepNext/>
              <w:tabs>
                <w:tab w:val="left" w:pos="1284"/>
              </w:tabs>
              <w:spacing w:line="40" w:lineRule="atLeast"/>
              <w:jc w:val="both"/>
              <w:outlineLvl w:val="2"/>
              <w:rPr>
                <w:b/>
                <w:lang w:eastAsia="sq-AL"/>
              </w:rPr>
            </w:pPr>
          </w:p>
          <w:p w14:paraId="5C197AC6" w14:textId="77777777" w:rsidR="000C607C" w:rsidRPr="00EA110E" w:rsidRDefault="000C607C" w:rsidP="00F63985">
            <w:pPr>
              <w:pStyle w:val="ListParagraph"/>
              <w:keepNext/>
              <w:numPr>
                <w:ilvl w:val="1"/>
                <w:numId w:val="147"/>
              </w:numPr>
              <w:tabs>
                <w:tab w:val="left" w:pos="759"/>
                <w:tab w:val="left" w:pos="999"/>
              </w:tabs>
              <w:spacing w:line="40" w:lineRule="atLeast"/>
              <w:ind w:left="409" w:firstLine="0"/>
              <w:jc w:val="both"/>
              <w:outlineLvl w:val="2"/>
              <w:rPr>
                <w:lang w:eastAsia="sq-AL"/>
              </w:rPr>
            </w:pPr>
            <w:r w:rsidRPr="00EA110E">
              <w:rPr>
                <w:bCs/>
                <w:lang w:eastAsia="sq-AL"/>
              </w:rPr>
              <w:t>Annex No</w:t>
            </w:r>
            <w:r w:rsidRPr="00EA110E">
              <w:rPr>
                <w:lang w:eastAsia="sq-AL"/>
              </w:rPr>
              <w:t>. III</w:t>
            </w:r>
            <w:r w:rsidRPr="00EA110E">
              <w:rPr>
                <w:bCs/>
                <w:lang w:eastAsia="sq-AL"/>
              </w:rPr>
              <w:t xml:space="preserve"> Measure 302 Farm diversification and business development:</w:t>
            </w:r>
          </w:p>
          <w:p w14:paraId="5887E8B4" w14:textId="77777777" w:rsidR="000C607C" w:rsidRPr="00EA110E" w:rsidRDefault="000C607C" w:rsidP="000C607C">
            <w:pPr>
              <w:pStyle w:val="ListParagraph"/>
              <w:keepNext/>
              <w:spacing w:line="40" w:lineRule="atLeast"/>
              <w:jc w:val="both"/>
              <w:outlineLvl w:val="2"/>
              <w:rPr>
                <w:lang w:eastAsia="sq-AL"/>
              </w:rPr>
            </w:pPr>
          </w:p>
          <w:p w14:paraId="70F71502" w14:textId="77777777" w:rsidR="000C607C" w:rsidRPr="00EA110E" w:rsidRDefault="000C607C" w:rsidP="00F63985">
            <w:pPr>
              <w:pStyle w:val="ListParagraph"/>
              <w:keepNext/>
              <w:numPr>
                <w:ilvl w:val="2"/>
                <w:numId w:val="147"/>
              </w:numPr>
              <w:tabs>
                <w:tab w:val="left" w:pos="1239"/>
                <w:tab w:val="left" w:pos="1464"/>
                <w:tab w:val="left" w:pos="1674"/>
              </w:tabs>
              <w:spacing w:line="40" w:lineRule="atLeast"/>
              <w:ind w:left="976" w:firstLine="0"/>
              <w:jc w:val="both"/>
              <w:outlineLvl w:val="2"/>
              <w:rPr>
                <w:b/>
                <w:lang w:eastAsia="sq-AL"/>
              </w:rPr>
            </w:pPr>
            <w:r w:rsidRPr="00EA110E">
              <w:rPr>
                <w:lang w:eastAsia="sq-AL"/>
              </w:rPr>
              <w:t>Table 11.</w:t>
            </w:r>
            <w:r w:rsidRPr="00EA110E">
              <w:rPr>
                <w:bCs/>
                <w:lang w:eastAsia="sq-AL"/>
              </w:rPr>
              <w:t xml:space="preserve"> Honey production</w:t>
            </w:r>
            <w:r w:rsidRPr="00EA110E">
              <w:rPr>
                <w:lang w:eastAsia="sq-AL"/>
              </w:rPr>
              <w:t xml:space="preserve"> sub measure</w:t>
            </w:r>
            <w:r w:rsidRPr="00EA110E">
              <w:rPr>
                <w:bCs/>
                <w:lang w:eastAsia="sq-AL"/>
              </w:rPr>
              <w:t>;</w:t>
            </w:r>
          </w:p>
          <w:p w14:paraId="51EDE2D7" w14:textId="77777777" w:rsidR="000C607C" w:rsidRPr="00EA110E" w:rsidRDefault="000C607C" w:rsidP="00E56CC9">
            <w:pPr>
              <w:pStyle w:val="ListParagraph"/>
              <w:keepNext/>
              <w:tabs>
                <w:tab w:val="left" w:pos="1239"/>
                <w:tab w:val="left" w:pos="1464"/>
                <w:tab w:val="left" w:pos="1674"/>
              </w:tabs>
              <w:spacing w:line="40" w:lineRule="atLeast"/>
              <w:ind w:left="976"/>
              <w:jc w:val="both"/>
              <w:outlineLvl w:val="2"/>
              <w:rPr>
                <w:b/>
                <w:lang w:eastAsia="sq-AL"/>
              </w:rPr>
            </w:pPr>
          </w:p>
          <w:p w14:paraId="2E242859" w14:textId="77777777" w:rsidR="000C607C" w:rsidRPr="00EA110E" w:rsidRDefault="000C607C" w:rsidP="00F63985">
            <w:pPr>
              <w:pStyle w:val="ListParagraph"/>
              <w:numPr>
                <w:ilvl w:val="2"/>
                <w:numId w:val="147"/>
              </w:numPr>
              <w:tabs>
                <w:tab w:val="left" w:pos="720"/>
                <w:tab w:val="left" w:pos="1239"/>
                <w:tab w:val="left" w:pos="1464"/>
                <w:tab w:val="left" w:pos="1674"/>
              </w:tabs>
              <w:spacing w:line="40" w:lineRule="atLeast"/>
              <w:ind w:left="976" w:firstLine="0"/>
              <w:jc w:val="both"/>
              <w:rPr>
                <w:rFonts w:eastAsia="Times New Roman"/>
                <w:b/>
                <w:lang w:eastAsia="de-AT"/>
              </w:rPr>
            </w:pPr>
            <w:r w:rsidRPr="00EA110E">
              <w:rPr>
                <w:lang w:eastAsia="sq-AL"/>
              </w:rPr>
              <w:t>Table 12:  Collection, processing and promotion of non-wood products of forest;</w:t>
            </w:r>
          </w:p>
          <w:p w14:paraId="3C2CBACB" w14:textId="77777777" w:rsidR="000C607C" w:rsidRPr="00EA110E" w:rsidRDefault="000C607C" w:rsidP="00E56CC9">
            <w:pPr>
              <w:tabs>
                <w:tab w:val="left" w:pos="720"/>
                <w:tab w:val="left" w:pos="1239"/>
                <w:tab w:val="left" w:pos="1464"/>
                <w:tab w:val="left" w:pos="1674"/>
              </w:tabs>
              <w:spacing w:line="40" w:lineRule="atLeast"/>
              <w:ind w:left="976"/>
              <w:jc w:val="both"/>
              <w:rPr>
                <w:rFonts w:ascii="Times New Roman" w:hAnsi="Times New Roman"/>
                <w:b/>
                <w:sz w:val="24"/>
                <w:lang w:eastAsia="de-AT"/>
              </w:rPr>
            </w:pPr>
          </w:p>
          <w:p w14:paraId="1B06DD22" w14:textId="77777777" w:rsidR="000C607C" w:rsidRPr="00EA110E" w:rsidRDefault="000C607C" w:rsidP="00F63985">
            <w:pPr>
              <w:pStyle w:val="ListParagraph"/>
              <w:numPr>
                <w:ilvl w:val="2"/>
                <w:numId w:val="147"/>
              </w:numPr>
              <w:tabs>
                <w:tab w:val="left" w:pos="720"/>
                <w:tab w:val="left" w:pos="1239"/>
                <w:tab w:val="left" w:pos="1464"/>
                <w:tab w:val="left" w:pos="1674"/>
              </w:tabs>
              <w:spacing w:line="40" w:lineRule="atLeast"/>
              <w:ind w:left="976" w:firstLine="0"/>
              <w:jc w:val="both"/>
              <w:rPr>
                <w:rFonts w:eastAsia="Times New Roman"/>
                <w:b/>
                <w:lang w:eastAsia="de-AT"/>
              </w:rPr>
            </w:pPr>
            <w:r w:rsidRPr="00EA110E">
              <w:rPr>
                <w:lang w:eastAsia="sq-AL"/>
              </w:rPr>
              <w:t>Table 13: Processing of agriculture production in agricultural households;</w:t>
            </w:r>
          </w:p>
          <w:p w14:paraId="715E1D97" w14:textId="77777777" w:rsidR="000C607C" w:rsidRPr="00EA110E" w:rsidRDefault="000C607C" w:rsidP="00E56CC9">
            <w:pPr>
              <w:tabs>
                <w:tab w:val="left" w:pos="720"/>
                <w:tab w:val="left" w:pos="1239"/>
                <w:tab w:val="left" w:pos="1464"/>
                <w:tab w:val="left" w:pos="1674"/>
              </w:tabs>
              <w:spacing w:line="40" w:lineRule="atLeast"/>
              <w:ind w:left="976"/>
              <w:jc w:val="both"/>
              <w:rPr>
                <w:rFonts w:ascii="Times New Roman" w:hAnsi="Times New Roman"/>
                <w:b/>
                <w:sz w:val="24"/>
                <w:lang w:eastAsia="de-AT"/>
              </w:rPr>
            </w:pPr>
          </w:p>
          <w:p w14:paraId="42A22B8E" w14:textId="77777777" w:rsidR="000C607C" w:rsidRPr="00EA110E" w:rsidRDefault="000C607C" w:rsidP="00F63985">
            <w:pPr>
              <w:pStyle w:val="ListParagraph"/>
              <w:numPr>
                <w:ilvl w:val="2"/>
                <w:numId w:val="147"/>
              </w:numPr>
              <w:tabs>
                <w:tab w:val="left" w:pos="720"/>
                <w:tab w:val="left" w:pos="1239"/>
                <w:tab w:val="left" w:pos="1464"/>
                <w:tab w:val="left" w:pos="1674"/>
              </w:tabs>
              <w:spacing w:line="40" w:lineRule="atLeast"/>
              <w:ind w:left="976" w:firstLine="0"/>
              <w:jc w:val="both"/>
              <w:rPr>
                <w:rFonts w:eastAsia="Times New Roman"/>
                <w:b/>
                <w:lang w:eastAsia="de-AT"/>
              </w:rPr>
            </w:pPr>
            <w:r w:rsidRPr="00EA110E">
              <w:rPr>
                <w:lang w:eastAsia="sq-AL"/>
              </w:rPr>
              <w:t>Table 14: Development of handicraft activities;</w:t>
            </w:r>
          </w:p>
          <w:p w14:paraId="626DD09C" w14:textId="77777777" w:rsidR="000C607C" w:rsidRPr="00EA110E" w:rsidRDefault="000C607C" w:rsidP="00E56CC9">
            <w:pPr>
              <w:tabs>
                <w:tab w:val="left" w:pos="720"/>
                <w:tab w:val="left" w:pos="1239"/>
                <w:tab w:val="left" w:pos="1464"/>
                <w:tab w:val="left" w:pos="1674"/>
              </w:tabs>
              <w:spacing w:line="40" w:lineRule="atLeast"/>
              <w:ind w:left="976"/>
              <w:jc w:val="both"/>
              <w:rPr>
                <w:rFonts w:ascii="Times New Roman" w:hAnsi="Times New Roman"/>
                <w:b/>
                <w:sz w:val="24"/>
                <w:lang w:eastAsia="de-AT"/>
              </w:rPr>
            </w:pPr>
          </w:p>
          <w:p w14:paraId="29E8CB56" w14:textId="77777777" w:rsidR="000C607C" w:rsidRPr="00EA110E" w:rsidRDefault="000C607C" w:rsidP="00F63985">
            <w:pPr>
              <w:pStyle w:val="ListParagraph"/>
              <w:numPr>
                <w:ilvl w:val="2"/>
                <w:numId w:val="147"/>
              </w:numPr>
              <w:tabs>
                <w:tab w:val="left" w:pos="720"/>
                <w:tab w:val="left" w:pos="1239"/>
                <w:tab w:val="left" w:pos="1464"/>
                <w:tab w:val="left" w:pos="1674"/>
              </w:tabs>
              <w:spacing w:line="40" w:lineRule="atLeast"/>
              <w:ind w:left="976" w:firstLine="0"/>
              <w:jc w:val="both"/>
              <w:rPr>
                <w:rFonts w:eastAsia="Times New Roman"/>
                <w:b/>
                <w:lang w:eastAsia="de-AT"/>
              </w:rPr>
            </w:pPr>
            <w:r w:rsidRPr="00EA110E">
              <w:rPr>
                <w:lang w:eastAsia="sq-AL"/>
              </w:rPr>
              <w:t>Table 15: Development and promotion of rural tourism;</w:t>
            </w:r>
          </w:p>
          <w:p w14:paraId="62CD73D6" w14:textId="77777777" w:rsidR="000C607C" w:rsidRPr="00EA110E" w:rsidRDefault="000C607C" w:rsidP="00E56CC9">
            <w:pPr>
              <w:tabs>
                <w:tab w:val="left" w:pos="720"/>
                <w:tab w:val="left" w:pos="1239"/>
                <w:tab w:val="left" w:pos="1464"/>
                <w:tab w:val="left" w:pos="1674"/>
              </w:tabs>
              <w:spacing w:line="40" w:lineRule="atLeast"/>
              <w:ind w:left="976"/>
              <w:jc w:val="both"/>
              <w:rPr>
                <w:rFonts w:ascii="Times New Roman" w:hAnsi="Times New Roman"/>
                <w:b/>
                <w:sz w:val="24"/>
                <w:lang w:eastAsia="de-AT"/>
              </w:rPr>
            </w:pPr>
          </w:p>
          <w:p w14:paraId="7EE1D186" w14:textId="77777777" w:rsidR="000C607C" w:rsidRPr="00EA110E" w:rsidRDefault="000C607C" w:rsidP="00F63985">
            <w:pPr>
              <w:pStyle w:val="ListParagraph"/>
              <w:numPr>
                <w:ilvl w:val="2"/>
                <w:numId w:val="147"/>
              </w:numPr>
              <w:tabs>
                <w:tab w:val="left" w:pos="720"/>
                <w:tab w:val="left" w:pos="1239"/>
                <w:tab w:val="left" w:pos="1464"/>
                <w:tab w:val="left" w:pos="1674"/>
              </w:tabs>
              <w:spacing w:line="40" w:lineRule="atLeast"/>
              <w:ind w:left="976" w:firstLine="0"/>
              <w:jc w:val="both"/>
              <w:rPr>
                <w:rFonts w:eastAsia="Times New Roman"/>
                <w:b/>
                <w:lang w:eastAsia="de-AT"/>
              </w:rPr>
            </w:pPr>
            <w:r w:rsidRPr="00EA110E">
              <w:rPr>
                <w:lang w:eastAsia="sq-AL"/>
              </w:rPr>
              <w:t>Table</w:t>
            </w:r>
            <w:r w:rsidRPr="00EA110E">
              <w:rPr>
                <w:rFonts w:eastAsia="Times New Roman"/>
              </w:rPr>
              <w:t xml:space="preserve"> 16.  Aquaculture /Farming of fish;</w:t>
            </w:r>
          </w:p>
          <w:p w14:paraId="382FFA64" w14:textId="77777777" w:rsidR="000C607C" w:rsidRPr="00EA110E" w:rsidRDefault="000C607C" w:rsidP="00E56CC9">
            <w:pPr>
              <w:tabs>
                <w:tab w:val="left" w:pos="720"/>
                <w:tab w:val="left" w:pos="1239"/>
                <w:tab w:val="left" w:pos="1464"/>
                <w:tab w:val="left" w:pos="1674"/>
              </w:tabs>
              <w:spacing w:line="40" w:lineRule="atLeast"/>
              <w:ind w:left="976"/>
              <w:jc w:val="both"/>
              <w:rPr>
                <w:rFonts w:ascii="Times New Roman" w:hAnsi="Times New Roman"/>
                <w:b/>
                <w:sz w:val="24"/>
                <w:lang w:eastAsia="de-AT"/>
              </w:rPr>
            </w:pPr>
          </w:p>
          <w:p w14:paraId="23A599C8" w14:textId="77777777" w:rsidR="000C607C" w:rsidRPr="00EA110E" w:rsidRDefault="000C607C" w:rsidP="00F63985">
            <w:pPr>
              <w:pStyle w:val="ListParagraph"/>
              <w:numPr>
                <w:ilvl w:val="2"/>
                <w:numId w:val="147"/>
              </w:numPr>
              <w:tabs>
                <w:tab w:val="left" w:pos="720"/>
                <w:tab w:val="left" w:pos="1239"/>
                <w:tab w:val="left" w:pos="1464"/>
                <w:tab w:val="left" w:pos="1674"/>
              </w:tabs>
              <w:spacing w:line="40" w:lineRule="atLeast"/>
              <w:ind w:left="976" w:firstLine="0"/>
              <w:jc w:val="both"/>
              <w:rPr>
                <w:rFonts w:eastAsia="Times New Roman"/>
                <w:b/>
                <w:lang w:eastAsia="de-AT"/>
              </w:rPr>
            </w:pPr>
            <w:r w:rsidRPr="00EA110E">
              <w:rPr>
                <w:lang w:eastAsia="sq-AL"/>
              </w:rPr>
              <w:t>Table</w:t>
            </w:r>
            <w:r w:rsidRPr="00EA110E">
              <w:t xml:space="preserve"> 17.    Raising chickens for eggs and meat.</w:t>
            </w:r>
          </w:p>
          <w:p w14:paraId="23096420" w14:textId="77777777" w:rsidR="000C607C" w:rsidRPr="00EA110E" w:rsidRDefault="000C607C" w:rsidP="000C607C">
            <w:pPr>
              <w:pStyle w:val="ListParagraph"/>
              <w:tabs>
                <w:tab w:val="left" w:pos="720"/>
              </w:tabs>
              <w:spacing w:line="40" w:lineRule="atLeast"/>
              <w:ind w:left="1080"/>
              <w:jc w:val="both"/>
              <w:rPr>
                <w:rFonts w:eastAsia="Times New Roman"/>
                <w:b/>
                <w:lang w:eastAsia="de-AT"/>
              </w:rPr>
            </w:pPr>
          </w:p>
          <w:p w14:paraId="3A52EAA1" w14:textId="77777777" w:rsidR="000C607C" w:rsidRPr="00EA110E" w:rsidRDefault="000C607C" w:rsidP="00F63985">
            <w:pPr>
              <w:pStyle w:val="ListParagraph"/>
              <w:numPr>
                <w:ilvl w:val="1"/>
                <w:numId w:val="147"/>
              </w:numPr>
              <w:tabs>
                <w:tab w:val="left" w:pos="180"/>
              </w:tabs>
              <w:spacing w:line="40" w:lineRule="atLeast"/>
              <w:ind w:left="409" w:right="180" w:hanging="54"/>
              <w:jc w:val="both"/>
              <w:rPr>
                <w:rFonts w:eastAsia="Calibri"/>
              </w:rPr>
            </w:pPr>
            <w:r w:rsidRPr="00EA110E">
              <w:rPr>
                <w:bCs/>
                <w:lang w:eastAsia="sq-AL"/>
              </w:rPr>
              <w:t xml:space="preserve">Annex No. IV Measure 303 “Implementation of Local Development </w:t>
            </w:r>
            <w:r w:rsidRPr="00EA110E">
              <w:rPr>
                <w:bCs/>
                <w:lang w:eastAsia="sq-AL"/>
              </w:rPr>
              <w:lastRenderedPageBreak/>
              <w:t>Strategies – LEADER approach” for the selected Local Action Groups (LAG):</w:t>
            </w:r>
          </w:p>
          <w:p w14:paraId="19FFF583" w14:textId="77777777" w:rsidR="000C607C" w:rsidRPr="00EA110E" w:rsidRDefault="000C607C" w:rsidP="000C607C">
            <w:pPr>
              <w:pStyle w:val="ListParagraph"/>
              <w:tabs>
                <w:tab w:val="left" w:pos="180"/>
              </w:tabs>
              <w:spacing w:line="40" w:lineRule="atLeast"/>
              <w:ind w:left="284" w:right="180"/>
              <w:jc w:val="both"/>
              <w:rPr>
                <w:rFonts w:eastAsia="Calibri"/>
                <w:b/>
              </w:rPr>
            </w:pPr>
          </w:p>
          <w:p w14:paraId="0B7A5FF6" w14:textId="77777777" w:rsidR="000C607C" w:rsidRPr="00EA110E" w:rsidRDefault="000C607C" w:rsidP="00F63985">
            <w:pPr>
              <w:pStyle w:val="ListParagraph"/>
              <w:numPr>
                <w:ilvl w:val="2"/>
                <w:numId w:val="147"/>
              </w:numPr>
              <w:tabs>
                <w:tab w:val="left" w:pos="360"/>
              </w:tabs>
              <w:spacing w:line="40" w:lineRule="atLeast"/>
              <w:ind w:left="834" w:right="180" w:firstLine="0"/>
              <w:jc w:val="both"/>
              <w:rPr>
                <w:rFonts w:eastAsia="Calibri"/>
                <w:b/>
                <w:iCs/>
              </w:rPr>
            </w:pPr>
            <w:r w:rsidRPr="00EA110E">
              <w:rPr>
                <w:bCs/>
                <w:lang w:eastAsia="sq-AL"/>
              </w:rPr>
              <w:t>Table – 18 Budget</w:t>
            </w:r>
            <w:r w:rsidRPr="00EA110E">
              <w:rPr>
                <w:rFonts w:eastAsia="Calibri"/>
                <w:iCs/>
              </w:rPr>
              <w:t>;</w:t>
            </w:r>
          </w:p>
          <w:p w14:paraId="70C00AC6" w14:textId="77777777" w:rsidR="000C607C" w:rsidRPr="00EA110E" w:rsidRDefault="000C607C" w:rsidP="00E56CC9">
            <w:pPr>
              <w:pStyle w:val="ListParagraph"/>
              <w:tabs>
                <w:tab w:val="left" w:pos="360"/>
              </w:tabs>
              <w:spacing w:line="40" w:lineRule="atLeast"/>
              <w:ind w:left="834" w:right="180"/>
              <w:jc w:val="both"/>
              <w:rPr>
                <w:rFonts w:eastAsia="Calibri"/>
                <w:b/>
                <w:iCs/>
              </w:rPr>
            </w:pPr>
          </w:p>
          <w:p w14:paraId="126A46CB" w14:textId="77777777" w:rsidR="000C607C" w:rsidRPr="00EA110E" w:rsidRDefault="000C607C" w:rsidP="00F63985">
            <w:pPr>
              <w:pStyle w:val="ListParagraph"/>
              <w:numPr>
                <w:ilvl w:val="2"/>
                <w:numId w:val="147"/>
              </w:numPr>
              <w:tabs>
                <w:tab w:val="left" w:pos="360"/>
              </w:tabs>
              <w:spacing w:line="40" w:lineRule="atLeast"/>
              <w:ind w:left="834" w:right="180" w:firstLine="0"/>
              <w:jc w:val="both"/>
              <w:rPr>
                <w:rFonts w:eastAsia="Calibri"/>
                <w:b/>
                <w:iCs/>
              </w:rPr>
            </w:pPr>
            <w:r w:rsidRPr="00EA110E">
              <w:rPr>
                <w:rFonts w:eastAsia="Calibri"/>
                <w:bCs/>
                <w:iCs/>
              </w:rPr>
              <w:t>Table 19. Eligible expenditures for functionalization of the LAGs and RDN</w:t>
            </w:r>
            <w:r w:rsidRPr="00EA110E">
              <w:rPr>
                <w:rFonts w:eastAsia="Calibri"/>
                <w:iCs/>
              </w:rPr>
              <w:t>.</w:t>
            </w:r>
          </w:p>
          <w:p w14:paraId="122A8CC6" w14:textId="77777777" w:rsidR="000C607C" w:rsidRPr="00EA110E" w:rsidRDefault="000C607C" w:rsidP="000C607C">
            <w:pPr>
              <w:pStyle w:val="ListParagraph"/>
              <w:spacing w:line="40" w:lineRule="atLeast"/>
              <w:ind w:left="1080" w:right="180"/>
              <w:jc w:val="both"/>
              <w:rPr>
                <w:rFonts w:eastAsia="Calibri"/>
                <w:iCs/>
              </w:rPr>
            </w:pPr>
          </w:p>
          <w:p w14:paraId="68610848" w14:textId="5AB2DD15" w:rsidR="000C607C" w:rsidRPr="00EA110E" w:rsidRDefault="000C607C" w:rsidP="00F63985">
            <w:pPr>
              <w:pStyle w:val="ListParagraph"/>
              <w:numPr>
                <w:ilvl w:val="1"/>
                <w:numId w:val="147"/>
              </w:numPr>
              <w:tabs>
                <w:tab w:val="left" w:pos="360"/>
                <w:tab w:val="left" w:pos="804"/>
              </w:tabs>
              <w:spacing w:line="40" w:lineRule="atLeast"/>
              <w:ind w:left="409" w:right="180" w:firstLine="0"/>
              <w:jc w:val="both"/>
              <w:rPr>
                <w:rFonts w:eastAsia="Calibri"/>
                <w:iCs/>
              </w:rPr>
            </w:pPr>
            <w:r w:rsidRPr="00EA110E">
              <w:rPr>
                <w:rFonts w:eastAsia="Calibri"/>
                <w:bCs/>
                <w:iCs/>
              </w:rPr>
              <w:t>Annex No</w:t>
            </w:r>
            <w:r w:rsidRPr="00EA110E">
              <w:rPr>
                <w:rFonts w:eastAsia="Calibri"/>
                <w:iCs/>
              </w:rPr>
              <w:t xml:space="preserve">. V Table 20 </w:t>
            </w:r>
            <w:r w:rsidRPr="00EA110E">
              <w:rPr>
                <w:bCs/>
                <w:lang w:eastAsia="sq-AL"/>
              </w:rPr>
              <w:t>Measure Irrigation of agriculture land.</w:t>
            </w:r>
            <w:r w:rsidRPr="00EA110E">
              <w:rPr>
                <w:bCs/>
                <w:u w:val="single"/>
                <w:lang w:eastAsia="sq-AL"/>
              </w:rPr>
              <w:t xml:space="preserve"> </w:t>
            </w:r>
          </w:p>
          <w:p w14:paraId="1AD8682A" w14:textId="77777777" w:rsidR="00276B5F" w:rsidRPr="00EA110E" w:rsidRDefault="00276B5F" w:rsidP="00276B5F">
            <w:pPr>
              <w:pStyle w:val="ListParagraph"/>
              <w:tabs>
                <w:tab w:val="left" w:pos="360"/>
                <w:tab w:val="left" w:pos="804"/>
              </w:tabs>
              <w:spacing w:line="40" w:lineRule="atLeast"/>
              <w:ind w:left="409" w:right="180"/>
              <w:jc w:val="both"/>
              <w:rPr>
                <w:rFonts w:eastAsia="Calibri"/>
                <w:iCs/>
              </w:rPr>
            </w:pPr>
          </w:p>
          <w:p w14:paraId="6D87A47F" w14:textId="77777777" w:rsidR="000C607C" w:rsidRPr="00EA110E" w:rsidRDefault="000C607C" w:rsidP="00F63985">
            <w:pPr>
              <w:pStyle w:val="ListParagraph"/>
              <w:numPr>
                <w:ilvl w:val="1"/>
                <w:numId w:val="147"/>
              </w:numPr>
              <w:tabs>
                <w:tab w:val="left" w:pos="360"/>
                <w:tab w:val="left" w:pos="804"/>
              </w:tabs>
              <w:spacing w:line="40" w:lineRule="atLeast"/>
              <w:ind w:left="409" w:right="180" w:firstLine="0"/>
              <w:jc w:val="both"/>
              <w:rPr>
                <w:rStyle w:val="hps"/>
                <w:rFonts w:eastAsia="Calibri"/>
                <w:iCs/>
              </w:rPr>
            </w:pPr>
            <w:r w:rsidRPr="00EA110E">
              <w:rPr>
                <w:rFonts w:eastAsia="Calibri"/>
                <w:bCs/>
                <w:iCs/>
              </w:rPr>
              <w:t>Annex No</w:t>
            </w:r>
            <w:r w:rsidRPr="00EA110E">
              <w:rPr>
                <w:rStyle w:val="hps"/>
                <w:rFonts w:eastAsia="Calibri"/>
                <w:iCs/>
              </w:rPr>
              <w:t>. VII includes Guidelines for:</w:t>
            </w:r>
          </w:p>
          <w:p w14:paraId="07BE7D06" w14:textId="77777777" w:rsidR="000C607C" w:rsidRPr="00EA110E" w:rsidRDefault="000C607C" w:rsidP="000C607C">
            <w:pPr>
              <w:pStyle w:val="ListParagraph"/>
              <w:rPr>
                <w:rStyle w:val="hps"/>
                <w:rFonts w:eastAsia="Calibri"/>
                <w:iCs/>
              </w:rPr>
            </w:pPr>
          </w:p>
          <w:p w14:paraId="31CEFD69" w14:textId="77777777" w:rsidR="000C607C" w:rsidRPr="00EA110E" w:rsidRDefault="000C607C" w:rsidP="00F63985">
            <w:pPr>
              <w:pStyle w:val="Heading1"/>
              <w:keepLines w:val="0"/>
              <w:numPr>
                <w:ilvl w:val="2"/>
                <w:numId w:val="147"/>
              </w:numPr>
              <w:tabs>
                <w:tab w:val="left" w:pos="851"/>
              </w:tabs>
              <w:spacing w:before="0" w:line="40" w:lineRule="atLeast"/>
              <w:ind w:left="540" w:right="180" w:firstLine="0"/>
              <w:jc w:val="both"/>
              <w:outlineLvl w:val="0"/>
              <w:rPr>
                <w:rFonts w:ascii="Times New Roman" w:hAnsi="Times New Roman"/>
                <w:b w:val="0"/>
                <w:bCs w:val="0"/>
                <w:color w:val="auto"/>
                <w:sz w:val="24"/>
                <w:szCs w:val="24"/>
                <w:lang w:eastAsia="sq-AL"/>
              </w:rPr>
            </w:pPr>
            <w:r w:rsidRPr="00EA110E">
              <w:rPr>
                <w:rFonts w:ascii="Times New Roman" w:eastAsia="Calibri" w:hAnsi="Times New Roman"/>
                <w:b w:val="0"/>
                <w:bCs w:val="0"/>
                <w:color w:val="auto"/>
                <w:sz w:val="24"/>
                <w:szCs w:val="24"/>
                <w:lang w:eastAsia="sq-AL"/>
              </w:rPr>
              <w:t>Measure 101 Investments in physical assets of agriculture households</w:t>
            </w:r>
            <w:r w:rsidRPr="00EA110E">
              <w:rPr>
                <w:rFonts w:ascii="Times New Roman" w:hAnsi="Times New Roman"/>
                <w:b w:val="0"/>
                <w:bCs w:val="0"/>
                <w:color w:val="auto"/>
                <w:sz w:val="24"/>
                <w:szCs w:val="24"/>
                <w:lang w:eastAsia="sq-AL"/>
              </w:rPr>
              <w:t>;</w:t>
            </w:r>
          </w:p>
          <w:p w14:paraId="6CDC81C1" w14:textId="77777777" w:rsidR="000C607C" w:rsidRPr="00EA110E" w:rsidRDefault="000C607C" w:rsidP="000C607C">
            <w:pPr>
              <w:tabs>
                <w:tab w:val="left" w:pos="851"/>
                <w:tab w:val="left" w:pos="1134"/>
              </w:tabs>
              <w:ind w:left="567"/>
              <w:rPr>
                <w:rFonts w:ascii="Times New Roman" w:hAnsi="Times New Roman"/>
                <w:sz w:val="24"/>
                <w:szCs w:val="24"/>
                <w:lang w:eastAsia="sq-AL"/>
              </w:rPr>
            </w:pPr>
          </w:p>
          <w:p w14:paraId="626AB66F" w14:textId="77777777" w:rsidR="000C607C" w:rsidRPr="00EA110E" w:rsidRDefault="000C607C" w:rsidP="00F63985">
            <w:pPr>
              <w:pStyle w:val="ListParagraph"/>
              <w:numPr>
                <w:ilvl w:val="2"/>
                <w:numId w:val="147"/>
              </w:numPr>
              <w:tabs>
                <w:tab w:val="left" w:pos="360"/>
                <w:tab w:val="left" w:pos="851"/>
                <w:tab w:val="left" w:pos="1170"/>
              </w:tabs>
              <w:spacing w:line="40" w:lineRule="atLeast"/>
              <w:ind w:left="540" w:right="180" w:firstLine="0"/>
              <w:jc w:val="both"/>
              <w:rPr>
                <w:rFonts w:eastAsia="Calibri"/>
                <w:iCs/>
              </w:rPr>
            </w:pPr>
            <w:r w:rsidRPr="00EA110E">
              <w:t>Measure 103 Investment on physical assets in processing and trading of agricultural products</w:t>
            </w:r>
          </w:p>
          <w:p w14:paraId="32E59AC4" w14:textId="77777777" w:rsidR="000C607C" w:rsidRPr="00EA110E" w:rsidRDefault="000C607C" w:rsidP="000C607C">
            <w:pPr>
              <w:pStyle w:val="ListParagraph"/>
              <w:tabs>
                <w:tab w:val="left" w:pos="851"/>
                <w:tab w:val="left" w:pos="1134"/>
              </w:tabs>
              <w:ind w:left="567"/>
              <w:rPr>
                <w:rStyle w:val="hps"/>
                <w:rFonts w:eastAsia="Calibri"/>
                <w:iCs/>
              </w:rPr>
            </w:pPr>
          </w:p>
          <w:p w14:paraId="2D6F0DE6" w14:textId="77777777" w:rsidR="000C607C" w:rsidRPr="00EA110E" w:rsidRDefault="000C607C" w:rsidP="00F63985">
            <w:pPr>
              <w:pStyle w:val="Heading1"/>
              <w:keepLines w:val="0"/>
              <w:numPr>
                <w:ilvl w:val="2"/>
                <w:numId w:val="147"/>
              </w:numPr>
              <w:tabs>
                <w:tab w:val="left" w:pos="851"/>
              </w:tabs>
              <w:spacing w:before="0" w:line="40" w:lineRule="atLeast"/>
              <w:ind w:left="540" w:right="180" w:firstLine="0"/>
              <w:jc w:val="both"/>
              <w:outlineLvl w:val="0"/>
              <w:rPr>
                <w:rFonts w:ascii="Times New Roman" w:hAnsi="Times New Roman"/>
                <w:b w:val="0"/>
                <w:color w:val="auto"/>
                <w:sz w:val="24"/>
                <w:szCs w:val="24"/>
              </w:rPr>
            </w:pPr>
            <w:r w:rsidRPr="00EA110E">
              <w:rPr>
                <w:rFonts w:ascii="Times New Roman" w:hAnsi="Times New Roman"/>
                <w:b w:val="0"/>
                <w:color w:val="auto"/>
                <w:sz w:val="24"/>
                <w:szCs w:val="24"/>
              </w:rPr>
              <w:t>Measure 302 Farm diversification and rural business development;</w:t>
            </w:r>
          </w:p>
          <w:p w14:paraId="1874E8FA" w14:textId="77777777" w:rsidR="000C607C" w:rsidRPr="00EA110E" w:rsidRDefault="000C607C" w:rsidP="000C607C">
            <w:pPr>
              <w:tabs>
                <w:tab w:val="left" w:pos="851"/>
                <w:tab w:val="left" w:pos="1134"/>
              </w:tabs>
              <w:rPr>
                <w:rFonts w:ascii="Times New Roman" w:hAnsi="Times New Roman"/>
                <w:sz w:val="24"/>
                <w:szCs w:val="24"/>
              </w:rPr>
            </w:pPr>
          </w:p>
          <w:p w14:paraId="581A900B" w14:textId="77777777" w:rsidR="000C607C" w:rsidRPr="00EA110E" w:rsidRDefault="000C607C" w:rsidP="00F63985">
            <w:pPr>
              <w:pStyle w:val="ListParagraph"/>
              <w:numPr>
                <w:ilvl w:val="2"/>
                <w:numId w:val="147"/>
              </w:numPr>
              <w:tabs>
                <w:tab w:val="left" w:pos="360"/>
                <w:tab w:val="left" w:pos="851"/>
              </w:tabs>
              <w:spacing w:line="40" w:lineRule="atLeast"/>
              <w:ind w:left="540" w:right="180" w:firstLine="0"/>
              <w:jc w:val="both"/>
              <w:rPr>
                <w:rFonts w:eastAsia="Calibri"/>
                <w:iCs/>
              </w:rPr>
            </w:pPr>
            <w:r w:rsidRPr="00EA110E">
              <w:t>Measure 303 “Implementation of Local Development Strategies – LEADER approach” for the selected Local Action Groups (LAG),</w:t>
            </w:r>
          </w:p>
          <w:p w14:paraId="0E14CBF1" w14:textId="77777777" w:rsidR="000C607C" w:rsidRPr="00EA110E" w:rsidRDefault="000C607C" w:rsidP="000C607C">
            <w:pPr>
              <w:tabs>
                <w:tab w:val="left" w:pos="360"/>
                <w:tab w:val="left" w:pos="851"/>
              </w:tabs>
              <w:spacing w:line="40" w:lineRule="atLeast"/>
              <w:ind w:right="180"/>
              <w:jc w:val="both"/>
              <w:rPr>
                <w:rFonts w:ascii="Times New Roman" w:eastAsia="Calibri" w:hAnsi="Times New Roman"/>
                <w:iCs/>
                <w:sz w:val="24"/>
              </w:rPr>
            </w:pPr>
          </w:p>
          <w:p w14:paraId="19F93796" w14:textId="6F16D9A0" w:rsidR="000C607C" w:rsidRPr="00EA110E" w:rsidRDefault="000C607C" w:rsidP="00F41789">
            <w:pPr>
              <w:pStyle w:val="Heading1"/>
              <w:keepLines w:val="0"/>
              <w:numPr>
                <w:ilvl w:val="2"/>
                <w:numId w:val="147"/>
              </w:numPr>
              <w:tabs>
                <w:tab w:val="left" w:pos="851"/>
                <w:tab w:val="left" w:pos="1260"/>
              </w:tabs>
              <w:spacing w:before="0" w:line="40" w:lineRule="atLeast"/>
              <w:ind w:left="540" w:right="180" w:firstLine="0"/>
              <w:jc w:val="both"/>
              <w:outlineLvl w:val="0"/>
              <w:rPr>
                <w:rStyle w:val="hps"/>
                <w:rFonts w:ascii="Times New Roman" w:hAnsi="Times New Roman"/>
                <w:b w:val="0"/>
                <w:color w:val="auto"/>
                <w:sz w:val="24"/>
                <w:szCs w:val="24"/>
              </w:rPr>
            </w:pPr>
            <w:r w:rsidRPr="00EA110E">
              <w:rPr>
                <w:rFonts w:ascii="Times New Roman" w:hAnsi="Times New Roman"/>
                <w:b w:val="0"/>
                <w:color w:val="auto"/>
                <w:sz w:val="24"/>
                <w:szCs w:val="24"/>
              </w:rPr>
              <w:t>Measure Irrigation of agriculture land.</w:t>
            </w:r>
          </w:p>
          <w:p w14:paraId="08D6303D" w14:textId="6902C628" w:rsidR="000C607C" w:rsidRPr="00EA110E" w:rsidRDefault="00276B5F"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lastRenderedPageBreak/>
              <w:t xml:space="preserve">Article </w:t>
            </w:r>
            <w:r w:rsidR="000C607C" w:rsidRPr="00EA110E">
              <w:rPr>
                <w:rFonts w:ascii="Times New Roman" w:hAnsi="Times New Roman"/>
                <w:b/>
                <w:noProof w:val="0"/>
                <w:sz w:val="24"/>
                <w:szCs w:val="24"/>
                <w:lang w:val="en-GB"/>
              </w:rPr>
              <w:t>46</w:t>
            </w:r>
          </w:p>
          <w:p w14:paraId="1C055739" w14:textId="77777777" w:rsidR="000C607C" w:rsidRPr="00EA110E" w:rsidRDefault="000C607C" w:rsidP="000C607C">
            <w:pPr>
              <w:pStyle w:val="Odstavekseznama"/>
              <w:spacing w:line="40" w:lineRule="atLeast"/>
              <w:ind w:left="0" w:right="180"/>
              <w:jc w:val="center"/>
              <w:rPr>
                <w:rFonts w:ascii="Times New Roman" w:hAnsi="Times New Roman"/>
                <w:b/>
                <w:noProof w:val="0"/>
                <w:sz w:val="24"/>
                <w:szCs w:val="24"/>
                <w:lang w:val="en-GB"/>
              </w:rPr>
            </w:pPr>
            <w:r w:rsidRPr="00EA110E">
              <w:rPr>
                <w:rFonts w:ascii="Times New Roman" w:hAnsi="Times New Roman"/>
                <w:b/>
                <w:noProof w:val="0"/>
                <w:sz w:val="24"/>
                <w:szCs w:val="24"/>
                <w:lang w:val="en-GB"/>
              </w:rPr>
              <w:t>Entry into Force</w:t>
            </w:r>
          </w:p>
          <w:p w14:paraId="6FEEADB3" w14:textId="77777777" w:rsidR="00F45818" w:rsidRPr="00EA110E" w:rsidRDefault="00F45818" w:rsidP="008F0C7E">
            <w:pPr>
              <w:pStyle w:val="Odstavekseznama"/>
              <w:spacing w:line="40" w:lineRule="atLeast"/>
              <w:ind w:left="0" w:right="180"/>
              <w:rPr>
                <w:rFonts w:ascii="Times New Roman" w:hAnsi="Times New Roman"/>
                <w:b/>
                <w:noProof w:val="0"/>
                <w:sz w:val="24"/>
                <w:szCs w:val="24"/>
                <w:lang w:val="en-GB"/>
              </w:rPr>
            </w:pPr>
          </w:p>
          <w:p w14:paraId="76B02C1C" w14:textId="77777777" w:rsidR="000C607C" w:rsidRPr="00EA110E" w:rsidRDefault="000C607C" w:rsidP="000C607C">
            <w:pPr>
              <w:autoSpaceDE w:val="0"/>
              <w:autoSpaceDN w:val="0"/>
              <w:adjustRightInd w:val="0"/>
              <w:spacing w:line="40" w:lineRule="atLeast"/>
              <w:ind w:right="180"/>
              <w:jc w:val="both"/>
              <w:rPr>
                <w:rFonts w:ascii="Times New Roman" w:hAnsi="Times New Roman"/>
                <w:bCs/>
                <w:sz w:val="24"/>
              </w:rPr>
            </w:pPr>
            <w:r w:rsidRPr="00EA110E">
              <w:rPr>
                <w:rFonts w:ascii="Times New Roman" w:hAnsi="Times New Roman"/>
                <w:bCs/>
                <w:sz w:val="24"/>
              </w:rPr>
              <w:t xml:space="preserve">This Administrative Instruction shall enter into force seven (7) days following its publication in the Official Gazette of the Republic of Kosovo. </w:t>
            </w:r>
          </w:p>
          <w:p w14:paraId="41446272" w14:textId="77777777" w:rsidR="001E682D" w:rsidRPr="00EA110E" w:rsidRDefault="001E682D" w:rsidP="001E682D">
            <w:pPr>
              <w:jc w:val="both"/>
              <w:rPr>
                <w:rFonts w:ascii="Times New Roman" w:hAnsi="Times New Roman"/>
                <w:b/>
                <w:strike/>
                <w:sz w:val="24"/>
                <w:szCs w:val="24"/>
                <w:lang w:val="en-US"/>
              </w:rPr>
            </w:pPr>
          </w:p>
          <w:p w14:paraId="13C1EAA6" w14:textId="77817CF6" w:rsidR="001E682D" w:rsidRPr="00EA110E" w:rsidRDefault="001E682D" w:rsidP="001E682D">
            <w:pPr>
              <w:jc w:val="both"/>
              <w:rPr>
                <w:rFonts w:ascii="Times New Roman" w:hAnsi="Times New Roman"/>
                <w:b/>
                <w:sz w:val="24"/>
                <w:szCs w:val="24"/>
                <w:lang w:val="en-US"/>
              </w:rPr>
            </w:pPr>
            <w:r w:rsidRPr="00EA110E">
              <w:rPr>
                <w:rFonts w:ascii="Times New Roman" w:hAnsi="Times New Roman"/>
                <w:b/>
                <w:sz w:val="24"/>
                <w:szCs w:val="24"/>
                <w:lang w:val="en-US"/>
              </w:rPr>
              <w:t xml:space="preserve">                                           Besian MUSTAFA</w:t>
            </w:r>
            <w:r w:rsidRPr="00EA110E">
              <w:rPr>
                <w:rFonts w:ascii="Times New Roman" w:hAnsi="Times New Roman"/>
                <w:sz w:val="24"/>
                <w:szCs w:val="24"/>
                <w:lang w:val="en-US"/>
              </w:rPr>
              <w:t xml:space="preserve">                                                                                                                      </w:t>
            </w:r>
          </w:p>
          <w:p w14:paraId="115392B6" w14:textId="77777777" w:rsidR="001E682D" w:rsidRPr="00EA110E" w:rsidRDefault="001E682D" w:rsidP="001E682D">
            <w:pPr>
              <w:jc w:val="both"/>
              <w:rPr>
                <w:rFonts w:ascii="Times New Roman" w:hAnsi="Times New Roman"/>
                <w:sz w:val="24"/>
                <w:szCs w:val="24"/>
                <w:lang w:val="en-US"/>
              </w:rPr>
            </w:pPr>
          </w:p>
          <w:p w14:paraId="24FAD964" w14:textId="437B819F" w:rsidR="001E682D" w:rsidRPr="00EA110E" w:rsidRDefault="001E682D" w:rsidP="001E682D">
            <w:pPr>
              <w:tabs>
                <w:tab w:val="left" w:pos="0"/>
              </w:tabs>
              <w:jc w:val="both"/>
              <w:rPr>
                <w:rFonts w:ascii="Times New Roman" w:hAnsi="Times New Roman"/>
                <w:sz w:val="24"/>
                <w:szCs w:val="24"/>
                <w:lang w:val="en-US"/>
              </w:rPr>
            </w:pPr>
            <w:r w:rsidRPr="00EA110E">
              <w:rPr>
                <w:rFonts w:ascii="Times New Roman" w:hAnsi="Times New Roman"/>
                <w:sz w:val="24"/>
                <w:szCs w:val="24"/>
                <w:lang w:val="en-US"/>
              </w:rPr>
              <w:t xml:space="preserve">                                        </w:t>
            </w:r>
            <w:r w:rsidR="00F45818" w:rsidRPr="00EA110E">
              <w:rPr>
                <w:rFonts w:ascii="Times New Roman" w:hAnsi="Times New Roman"/>
                <w:sz w:val="24"/>
                <w:szCs w:val="24"/>
                <w:lang w:val="en-US"/>
              </w:rPr>
              <w:t xml:space="preserve">  </w:t>
            </w:r>
            <w:r w:rsidRPr="00EA110E">
              <w:rPr>
                <w:rFonts w:ascii="Times New Roman" w:hAnsi="Times New Roman"/>
                <w:sz w:val="24"/>
                <w:szCs w:val="24"/>
                <w:lang w:val="en-US"/>
              </w:rPr>
              <w:t>________________                                                      Minister of the Ministry of Agriculture, Forestry and Rural Development</w:t>
            </w:r>
          </w:p>
          <w:p w14:paraId="069DF741" w14:textId="77777777" w:rsidR="001E682D" w:rsidRPr="00EA110E" w:rsidRDefault="001E682D" w:rsidP="001E682D">
            <w:pPr>
              <w:jc w:val="both"/>
              <w:rPr>
                <w:rFonts w:ascii="Times New Roman" w:hAnsi="Times New Roman"/>
                <w:sz w:val="24"/>
                <w:szCs w:val="24"/>
                <w:lang w:val="en-US"/>
              </w:rPr>
            </w:pPr>
          </w:p>
          <w:p w14:paraId="75233839" w14:textId="6E941F23" w:rsidR="001E682D" w:rsidRPr="00EA110E" w:rsidRDefault="001E682D" w:rsidP="001E682D">
            <w:pPr>
              <w:jc w:val="both"/>
              <w:rPr>
                <w:rFonts w:ascii="Times New Roman" w:hAnsi="Times New Roman"/>
                <w:bCs/>
                <w:sz w:val="24"/>
                <w:szCs w:val="24"/>
                <w:lang w:val="en-US"/>
              </w:rPr>
            </w:pPr>
            <w:r w:rsidRPr="00EA110E">
              <w:rPr>
                <w:rFonts w:ascii="Times New Roman" w:hAnsi="Times New Roman"/>
                <w:sz w:val="24"/>
                <w:szCs w:val="24"/>
                <w:lang w:val="en-US"/>
              </w:rPr>
              <w:t xml:space="preserve">                                          </w:t>
            </w:r>
            <w:r w:rsidR="00F45818" w:rsidRPr="00EA110E">
              <w:rPr>
                <w:rFonts w:ascii="Times New Roman" w:hAnsi="Times New Roman"/>
                <w:sz w:val="24"/>
                <w:szCs w:val="24"/>
                <w:lang w:val="en-US"/>
              </w:rPr>
              <w:t xml:space="preserve"> </w:t>
            </w:r>
            <w:r w:rsidRPr="00EA110E">
              <w:rPr>
                <w:rFonts w:ascii="Times New Roman" w:hAnsi="Times New Roman"/>
                <w:sz w:val="24"/>
                <w:szCs w:val="24"/>
                <w:lang w:val="en-US"/>
              </w:rPr>
              <w:t>_____/_____/2020</w:t>
            </w:r>
          </w:p>
          <w:p w14:paraId="46729031" w14:textId="77777777" w:rsidR="001E682D" w:rsidRPr="00EA110E" w:rsidRDefault="001E682D" w:rsidP="001E682D">
            <w:pPr>
              <w:rPr>
                <w:rFonts w:ascii="Times New Roman" w:hAnsi="Times New Roman"/>
                <w:sz w:val="24"/>
                <w:szCs w:val="24"/>
                <w:lang w:val="en-US"/>
              </w:rPr>
            </w:pPr>
            <w:r w:rsidRPr="00EA110E">
              <w:rPr>
                <w:rFonts w:ascii="Times New Roman" w:hAnsi="Times New Roman"/>
                <w:sz w:val="24"/>
                <w:szCs w:val="24"/>
                <w:lang w:val="en-US"/>
              </w:rPr>
              <w:t xml:space="preserve">  </w:t>
            </w:r>
          </w:p>
          <w:p w14:paraId="7402A250" w14:textId="6DA5D5E9" w:rsidR="005B204C" w:rsidRPr="00EA110E" w:rsidRDefault="001E682D" w:rsidP="00F41789">
            <w:pPr>
              <w:rPr>
                <w:rFonts w:ascii="Times New Roman" w:hAnsi="Times New Roman"/>
                <w:sz w:val="24"/>
                <w:szCs w:val="24"/>
                <w:lang w:val="en-US"/>
              </w:rPr>
            </w:pPr>
            <w:r w:rsidRPr="00EA110E">
              <w:rPr>
                <w:rFonts w:ascii="Times New Roman" w:hAnsi="Times New Roman"/>
                <w:sz w:val="24"/>
                <w:szCs w:val="24"/>
                <w:lang w:val="en-US"/>
              </w:rPr>
              <w:t xml:space="preserve">                  </w:t>
            </w:r>
            <w:r w:rsidR="00F45818" w:rsidRPr="00EA110E">
              <w:rPr>
                <w:rFonts w:ascii="Times New Roman" w:hAnsi="Times New Roman"/>
                <w:sz w:val="24"/>
                <w:szCs w:val="24"/>
                <w:lang w:val="en-US"/>
              </w:rPr>
              <w:t xml:space="preserve">      </w:t>
            </w:r>
            <w:r w:rsidRPr="00EA110E">
              <w:rPr>
                <w:rFonts w:ascii="Times New Roman" w:hAnsi="Times New Roman"/>
                <w:sz w:val="24"/>
                <w:szCs w:val="24"/>
                <w:lang w:val="en-US"/>
              </w:rPr>
              <w:t xml:space="preserve">                                                                               </w:t>
            </w:r>
            <w:r w:rsidR="00F02031" w:rsidRPr="00EA110E">
              <w:rPr>
                <w:rFonts w:ascii="Times New Roman" w:hAnsi="Times New Roman"/>
                <w:sz w:val="24"/>
                <w:szCs w:val="24"/>
                <w:lang w:val="en-US"/>
              </w:rPr>
              <w:t xml:space="preserve">                          </w:t>
            </w:r>
          </w:p>
        </w:tc>
        <w:tc>
          <w:tcPr>
            <w:tcW w:w="4724" w:type="dxa"/>
          </w:tcPr>
          <w:p w14:paraId="1970AE09" w14:textId="77777777" w:rsidR="00CA6836" w:rsidRPr="00EA110E" w:rsidRDefault="00CA6836" w:rsidP="00CA6836">
            <w:pPr>
              <w:spacing w:line="40" w:lineRule="atLeast"/>
              <w:ind w:right="180"/>
              <w:jc w:val="both"/>
              <w:rPr>
                <w:rFonts w:ascii="Times New Roman" w:hAnsi="Times New Roman"/>
                <w:b/>
                <w:sz w:val="24"/>
              </w:rPr>
            </w:pPr>
            <w:r w:rsidRPr="00EA110E">
              <w:rPr>
                <w:rFonts w:ascii="Times New Roman" w:hAnsi="Times New Roman"/>
                <w:b/>
                <w:sz w:val="24"/>
              </w:rPr>
              <w:lastRenderedPageBreak/>
              <w:t>Ministar poljoprivrede, šumarstva i ruralnog razvoja,</w:t>
            </w:r>
          </w:p>
          <w:p w14:paraId="12D13CE7" w14:textId="77777777" w:rsidR="00CA6836" w:rsidRPr="00EA110E" w:rsidRDefault="00CA6836" w:rsidP="00CA6836">
            <w:pPr>
              <w:tabs>
                <w:tab w:val="left" w:pos="360"/>
              </w:tabs>
              <w:spacing w:line="40" w:lineRule="atLeast"/>
              <w:jc w:val="both"/>
              <w:rPr>
                <w:rFonts w:ascii="Times New Roman" w:hAnsi="Times New Roman"/>
                <w:b/>
                <w:sz w:val="24"/>
              </w:rPr>
            </w:pPr>
          </w:p>
          <w:p w14:paraId="4842548C" w14:textId="77777777" w:rsidR="00CA6836" w:rsidRPr="00EA110E" w:rsidRDefault="00CA6836" w:rsidP="00CA6836">
            <w:pPr>
              <w:tabs>
                <w:tab w:val="left" w:pos="360"/>
              </w:tabs>
              <w:spacing w:line="40" w:lineRule="atLeast"/>
              <w:jc w:val="both"/>
              <w:rPr>
                <w:rFonts w:ascii="Times New Roman" w:hAnsi="Times New Roman"/>
                <w:sz w:val="24"/>
              </w:rPr>
            </w:pPr>
            <w:r w:rsidRPr="00EA110E">
              <w:rPr>
                <w:rFonts w:ascii="Times New Roman" w:hAnsi="Times New Roman"/>
                <w:sz w:val="24"/>
              </w:rPr>
              <w:t xml:space="preserve">U skladu sa članom 8. stav 2., članom 10. stav 4., članom 17. stav 3., članom 23. Zakona br. 04/ L-090 o izmenama i dopunama Zakona br. 03/ L-098 o poljoprivredi i ruralnom razvoju (Službeni list Republike Kosovo, br. 28/16, oktobar 2012), član 14. stav 6. Zakona br. 07/L-001 o budžetskim izdvajanjima za budžet Republike Kosovo za 2020. godinu (Službeni list br. 1/19. marta 2020.), na osnovu člana 8. (stav 1.4), Aneksa 2 Uredbe (VRK) br. 06/2020 o oblastima administrativne odgovornosti Kancelarije premijera i ministarstava (08.06.2020.) kao i člana 38. stav 6. Pravilnika o radu Vlade, br. 09/2011 (Službeni list, br. 15, 12.09.2011.), </w:t>
            </w:r>
          </w:p>
          <w:p w14:paraId="5CAB3511" w14:textId="77777777" w:rsidR="00CA6836" w:rsidRPr="00EA110E" w:rsidRDefault="00CA6836" w:rsidP="00CA6836">
            <w:pPr>
              <w:tabs>
                <w:tab w:val="left" w:pos="360"/>
              </w:tabs>
              <w:spacing w:line="40" w:lineRule="atLeast"/>
              <w:jc w:val="both"/>
              <w:rPr>
                <w:rFonts w:ascii="Times New Roman" w:hAnsi="Times New Roman"/>
                <w:sz w:val="24"/>
              </w:rPr>
            </w:pPr>
          </w:p>
          <w:p w14:paraId="2F1FBFF8" w14:textId="77777777" w:rsidR="00CA6836" w:rsidRPr="00EA110E" w:rsidRDefault="00CA6836" w:rsidP="00CA6836">
            <w:pPr>
              <w:tabs>
                <w:tab w:val="left" w:pos="360"/>
              </w:tabs>
              <w:spacing w:line="40" w:lineRule="atLeast"/>
              <w:jc w:val="both"/>
              <w:rPr>
                <w:rFonts w:ascii="Times New Roman" w:hAnsi="Times New Roman"/>
                <w:sz w:val="24"/>
              </w:rPr>
            </w:pPr>
          </w:p>
          <w:p w14:paraId="70144B0F" w14:textId="77777777" w:rsidR="00CA6836" w:rsidRPr="00EA110E" w:rsidRDefault="00CA6836" w:rsidP="00CA6836">
            <w:pPr>
              <w:tabs>
                <w:tab w:val="left" w:pos="360"/>
              </w:tabs>
              <w:spacing w:line="40" w:lineRule="atLeast"/>
              <w:jc w:val="both"/>
              <w:rPr>
                <w:rFonts w:ascii="Times New Roman" w:hAnsi="Times New Roman"/>
                <w:sz w:val="24"/>
              </w:rPr>
            </w:pPr>
          </w:p>
          <w:p w14:paraId="5590609B" w14:textId="77777777" w:rsidR="00CA6836" w:rsidRPr="00EA110E" w:rsidRDefault="00CA6836" w:rsidP="00CA6836">
            <w:pPr>
              <w:tabs>
                <w:tab w:val="left" w:pos="360"/>
              </w:tabs>
              <w:spacing w:line="40" w:lineRule="atLeast"/>
              <w:jc w:val="both"/>
              <w:rPr>
                <w:rFonts w:ascii="Times New Roman" w:hAnsi="Times New Roman"/>
                <w:sz w:val="24"/>
              </w:rPr>
            </w:pPr>
          </w:p>
          <w:p w14:paraId="1ED6F25A" w14:textId="77777777" w:rsidR="00CA6836" w:rsidRPr="00EA110E" w:rsidRDefault="00CA6836" w:rsidP="00CA6836">
            <w:pPr>
              <w:tabs>
                <w:tab w:val="left" w:pos="360"/>
              </w:tabs>
              <w:spacing w:line="40" w:lineRule="atLeast"/>
              <w:jc w:val="both"/>
              <w:rPr>
                <w:rFonts w:ascii="Times New Roman" w:hAnsi="Times New Roman"/>
                <w:sz w:val="24"/>
              </w:rPr>
            </w:pPr>
          </w:p>
          <w:p w14:paraId="001A3526" w14:textId="4D68F426" w:rsidR="00CA6836" w:rsidRPr="00EA110E" w:rsidRDefault="00CA6836" w:rsidP="00CA6836">
            <w:pPr>
              <w:tabs>
                <w:tab w:val="left" w:pos="360"/>
              </w:tabs>
              <w:spacing w:line="40" w:lineRule="atLeast"/>
              <w:jc w:val="both"/>
              <w:rPr>
                <w:rFonts w:ascii="Times New Roman" w:hAnsi="Times New Roman"/>
                <w:b/>
                <w:sz w:val="24"/>
              </w:rPr>
            </w:pPr>
            <w:r w:rsidRPr="00EA110E">
              <w:rPr>
                <w:rFonts w:ascii="Times New Roman" w:hAnsi="Times New Roman"/>
                <w:sz w:val="24"/>
              </w:rPr>
              <w:t>Donosi:</w:t>
            </w:r>
          </w:p>
          <w:p w14:paraId="4965153A" w14:textId="77777777" w:rsidR="00CA6836" w:rsidRPr="00EA110E" w:rsidRDefault="00CA6836" w:rsidP="00CA6836">
            <w:pPr>
              <w:tabs>
                <w:tab w:val="left" w:pos="360"/>
              </w:tabs>
              <w:spacing w:line="40" w:lineRule="atLeast"/>
              <w:rPr>
                <w:rFonts w:ascii="Times New Roman" w:hAnsi="Times New Roman"/>
                <w:sz w:val="24"/>
              </w:rPr>
            </w:pPr>
          </w:p>
          <w:p w14:paraId="45EC2C52" w14:textId="40776CCC"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ADMINIS</w:t>
            </w:r>
            <w:r w:rsidR="00DD3CA2" w:rsidRPr="00EA110E">
              <w:rPr>
                <w:rFonts w:ascii="Times New Roman" w:hAnsi="Times New Roman"/>
                <w:b/>
                <w:sz w:val="24"/>
              </w:rPr>
              <w:t>TRATIVNO UPUTSTVO (MPŠRR) - BR.00</w:t>
            </w:r>
            <w:r w:rsidRPr="00EA110E">
              <w:rPr>
                <w:rFonts w:ascii="Times New Roman" w:hAnsi="Times New Roman"/>
                <w:b/>
                <w:sz w:val="24"/>
              </w:rPr>
              <w:t>/2020</w:t>
            </w:r>
          </w:p>
          <w:p w14:paraId="106D2AA5"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O MERAMA I KRITERIJUMIMA PODRŠKE ZA RURALNI RAZVOJ ZA 2020-2021 GODINU</w:t>
            </w:r>
          </w:p>
          <w:p w14:paraId="4709C226" w14:textId="77777777" w:rsidR="00CA6836" w:rsidRPr="00EA110E" w:rsidRDefault="00CA6836" w:rsidP="00CA6836">
            <w:pPr>
              <w:tabs>
                <w:tab w:val="left" w:pos="360"/>
              </w:tabs>
              <w:spacing w:line="40" w:lineRule="atLeast"/>
              <w:jc w:val="both"/>
              <w:rPr>
                <w:rFonts w:ascii="Times New Roman" w:hAnsi="Times New Roman"/>
                <w:b/>
                <w:sz w:val="24"/>
              </w:rPr>
            </w:pPr>
          </w:p>
          <w:p w14:paraId="71E46B0C" w14:textId="77777777" w:rsidR="00CA6836" w:rsidRPr="00EA110E" w:rsidRDefault="00CA6836" w:rsidP="00CA6836">
            <w:pPr>
              <w:tabs>
                <w:tab w:val="left" w:pos="360"/>
              </w:tabs>
              <w:spacing w:line="40" w:lineRule="atLeast"/>
              <w:jc w:val="center"/>
              <w:rPr>
                <w:rFonts w:ascii="Times New Roman" w:hAnsi="Times New Roman"/>
                <w:b/>
                <w:sz w:val="24"/>
              </w:rPr>
            </w:pPr>
          </w:p>
          <w:p w14:paraId="6B89AF8D" w14:textId="70F332A5"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POGLAVLJE I</w:t>
            </w:r>
          </w:p>
          <w:p w14:paraId="1C209362"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 xml:space="preserve">OPŠTE ODREDBE </w:t>
            </w:r>
          </w:p>
          <w:p w14:paraId="28C2E474" w14:textId="77777777" w:rsidR="00CA6836" w:rsidRPr="00EA110E" w:rsidRDefault="00CA6836" w:rsidP="00CA6836">
            <w:pPr>
              <w:tabs>
                <w:tab w:val="left" w:pos="360"/>
              </w:tabs>
              <w:spacing w:line="40" w:lineRule="atLeast"/>
              <w:jc w:val="center"/>
              <w:rPr>
                <w:rFonts w:ascii="Times New Roman" w:hAnsi="Times New Roman"/>
                <w:sz w:val="24"/>
              </w:rPr>
            </w:pPr>
          </w:p>
          <w:p w14:paraId="57C3056A" w14:textId="01A6A421"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lastRenderedPageBreak/>
              <w:t>Član 1</w:t>
            </w:r>
          </w:p>
          <w:p w14:paraId="6FB39416"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Cilj</w:t>
            </w:r>
          </w:p>
          <w:p w14:paraId="5745155D" w14:textId="77777777" w:rsidR="00CA6836" w:rsidRPr="00EA110E" w:rsidRDefault="00CA6836" w:rsidP="00CA6836">
            <w:pPr>
              <w:tabs>
                <w:tab w:val="left" w:pos="360"/>
              </w:tabs>
              <w:spacing w:line="40" w:lineRule="atLeast"/>
              <w:jc w:val="both"/>
              <w:rPr>
                <w:rFonts w:ascii="Times New Roman" w:hAnsi="Times New Roman"/>
                <w:b/>
                <w:sz w:val="24"/>
              </w:rPr>
            </w:pPr>
          </w:p>
          <w:p w14:paraId="105176EA" w14:textId="58014DE0" w:rsidR="00CA6836" w:rsidRPr="00EA110E" w:rsidRDefault="00CA6836" w:rsidP="00CA6836">
            <w:pPr>
              <w:tabs>
                <w:tab w:val="left" w:pos="360"/>
              </w:tabs>
              <w:spacing w:line="40" w:lineRule="atLeast"/>
              <w:jc w:val="both"/>
              <w:rPr>
                <w:rFonts w:ascii="Times New Roman" w:hAnsi="Times New Roman"/>
                <w:b/>
                <w:sz w:val="24"/>
              </w:rPr>
            </w:pPr>
            <w:r w:rsidRPr="00EA110E">
              <w:rPr>
                <w:rFonts w:ascii="Times New Roman" w:hAnsi="Times New Roman"/>
                <w:sz w:val="24"/>
              </w:rPr>
              <w:t>Ovim Administrativnim uputstvom se utvrđuju principi, uslovi, postupci, kriterijumi prihvatljivosti i kriterijumi odabira za sprovođenje mera Programa ruralnog razvoja, usvojenih za 2020</w:t>
            </w:r>
            <w:r w:rsidR="00BF63D9" w:rsidRPr="00EA110E">
              <w:rPr>
                <w:rFonts w:ascii="Times New Roman" w:hAnsi="Times New Roman"/>
                <w:sz w:val="24"/>
              </w:rPr>
              <w:t xml:space="preserve"> -21</w:t>
            </w:r>
            <w:r w:rsidRPr="00EA110E">
              <w:rPr>
                <w:rFonts w:ascii="Times New Roman" w:hAnsi="Times New Roman"/>
                <w:sz w:val="24"/>
              </w:rPr>
              <w:t xml:space="preserve">. </w:t>
            </w:r>
            <w:r w:rsidR="00BF63D9" w:rsidRPr="00EA110E">
              <w:rPr>
                <w:rFonts w:ascii="Times New Roman" w:hAnsi="Times New Roman"/>
                <w:sz w:val="24"/>
              </w:rPr>
              <w:t>G</w:t>
            </w:r>
            <w:r w:rsidRPr="00EA110E">
              <w:rPr>
                <w:rFonts w:ascii="Times New Roman" w:hAnsi="Times New Roman"/>
                <w:sz w:val="24"/>
              </w:rPr>
              <w:t>odinu</w:t>
            </w:r>
            <w:r w:rsidR="00BF63D9" w:rsidRPr="00EA110E">
              <w:rPr>
                <w:rFonts w:ascii="Times New Roman" w:hAnsi="Times New Roman"/>
                <w:sz w:val="24"/>
              </w:rPr>
              <w:t xml:space="preserve">. </w:t>
            </w:r>
            <w:r w:rsidRPr="00EA110E">
              <w:rPr>
                <w:rFonts w:ascii="Times New Roman" w:hAnsi="Times New Roman"/>
                <w:sz w:val="24"/>
              </w:rPr>
              <w:t xml:space="preserve"> </w:t>
            </w:r>
          </w:p>
          <w:p w14:paraId="204BB897" w14:textId="77777777" w:rsidR="00CA6836" w:rsidRPr="00EA110E" w:rsidRDefault="00CA6836" w:rsidP="00CA6836">
            <w:pPr>
              <w:tabs>
                <w:tab w:val="left" w:pos="360"/>
              </w:tabs>
              <w:spacing w:line="40" w:lineRule="atLeast"/>
              <w:jc w:val="both"/>
              <w:rPr>
                <w:rFonts w:ascii="Times New Roman" w:hAnsi="Times New Roman"/>
                <w:b/>
                <w:sz w:val="24"/>
              </w:rPr>
            </w:pPr>
          </w:p>
          <w:p w14:paraId="13F53A92" w14:textId="0AD6DFBD"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Član 2</w:t>
            </w:r>
          </w:p>
          <w:p w14:paraId="41D4B1FB"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 xml:space="preserve">Delokrug </w:t>
            </w:r>
          </w:p>
          <w:p w14:paraId="17BCB3D7" w14:textId="77777777" w:rsidR="00CA6836" w:rsidRPr="00EA110E" w:rsidRDefault="00CA6836" w:rsidP="00CA6836">
            <w:pPr>
              <w:tabs>
                <w:tab w:val="left" w:pos="360"/>
              </w:tabs>
              <w:spacing w:line="40" w:lineRule="atLeast"/>
              <w:jc w:val="both"/>
              <w:rPr>
                <w:rFonts w:ascii="Times New Roman" w:hAnsi="Times New Roman"/>
                <w:b/>
                <w:sz w:val="24"/>
              </w:rPr>
            </w:pPr>
          </w:p>
          <w:p w14:paraId="3D4C07C9" w14:textId="77777777" w:rsidR="00CA6836" w:rsidRPr="00EA110E" w:rsidRDefault="00CA6836" w:rsidP="00CA6836">
            <w:pPr>
              <w:tabs>
                <w:tab w:val="left" w:pos="360"/>
              </w:tabs>
              <w:spacing w:line="40" w:lineRule="atLeast"/>
              <w:jc w:val="both"/>
              <w:rPr>
                <w:rFonts w:ascii="Times New Roman" w:hAnsi="Times New Roman"/>
                <w:b/>
                <w:sz w:val="24"/>
              </w:rPr>
            </w:pPr>
            <w:r w:rsidRPr="00EA110E">
              <w:rPr>
                <w:rFonts w:ascii="Times New Roman" w:hAnsi="Times New Roman"/>
                <w:sz w:val="24"/>
              </w:rPr>
              <w:t>1. Odredbe ovog Administrativnog uputstva su obavezne za Ministarstvo poljoprivrede, šumarstva i ruralnog razvoja, podnosioce zahteva i korisnike Mera ruralnog razvoja.</w:t>
            </w:r>
          </w:p>
          <w:p w14:paraId="28D38B34" w14:textId="77777777" w:rsidR="00CA6836" w:rsidRPr="00EA110E" w:rsidRDefault="00CA6836" w:rsidP="00CA6836">
            <w:pPr>
              <w:tabs>
                <w:tab w:val="left" w:pos="360"/>
              </w:tabs>
              <w:spacing w:line="40" w:lineRule="atLeast"/>
              <w:jc w:val="both"/>
              <w:rPr>
                <w:rFonts w:ascii="Times New Roman" w:hAnsi="Times New Roman"/>
                <w:b/>
                <w:sz w:val="24"/>
              </w:rPr>
            </w:pPr>
          </w:p>
          <w:p w14:paraId="7051FD12" w14:textId="77777777" w:rsidR="00CA6836" w:rsidRPr="00EA110E" w:rsidRDefault="00CA6836" w:rsidP="00CA6836">
            <w:pPr>
              <w:tabs>
                <w:tab w:val="left" w:pos="360"/>
              </w:tabs>
              <w:spacing w:line="40" w:lineRule="atLeast"/>
              <w:jc w:val="both"/>
              <w:rPr>
                <w:rFonts w:ascii="Times New Roman" w:hAnsi="Times New Roman"/>
                <w:b/>
                <w:sz w:val="24"/>
              </w:rPr>
            </w:pPr>
          </w:p>
          <w:p w14:paraId="569013EB" w14:textId="7CB18A14" w:rsidR="00CA6836" w:rsidRPr="00EA110E" w:rsidRDefault="00CA6836" w:rsidP="00CA6836">
            <w:pPr>
              <w:tabs>
                <w:tab w:val="left" w:pos="360"/>
              </w:tabs>
              <w:spacing w:line="40" w:lineRule="atLeast"/>
              <w:jc w:val="both"/>
              <w:rPr>
                <w:rFonts w:ascii="Times New Roman" w:hAnsi="Times New Roman"/>
                <w:b/>
                <w:sz w:val="24"/>
              </w:rPr>
            </w:pPr>
            <w:r w:rsidRPr="00EA110E">
              <w:rPr>
                <w:rFonts w:ascii="Times New Roman" w:hAnsi="Times New Roman"/>
                <w:sz w:val="24"/>
              </w:rPr>
              <w:t>2. Ovo Administrativno uputstvo utvrđuje podršku za mere i podmere Programa ruralnog razvoja (PRR) 2020</w:t>
            </w:r>
            <w:r w:rsidR="00CA5ED3" w:rsidRPr="00EA110E">
              <w:rPr>
                <w:rFonts w:ascii="Times New Roman" w:hAnsi="Times New Roman"/>
                <w:sz w:val="24"/>
              </w:rPr>
              <w:t>-</w:t>
            </w:r>
            <w:r w:rsidR="00BF63D9" w:rsidRPr="00EA110E">
              <w:rPr>
                <w:rFonts w:ascii="Times New Roman" w:hAnsi="Times New Roman"/>
                <w:sz w:val="24"/>
              </w:rPr>
              <w:t>2</w:t>
            </w:r>
            <w:r w:rsidR="00663CD0" w:rsidRPr="00EA110E">
              <w:rPr>
                <w:rFonts w:ascii="Times New Roman" w:hAnsi="Times New Roman"/>
                <w:sz w:val="24"/>
              </w:rPr>
              <w:t>1</w:t>
            </w:r>
            <w:r w:rsidRPr="00EA110E">
              <w:rPr>
                <w:rFonts w:ascii="Times New Roman" w:hAnsi="Times New Roman"/>
                <w:sz w:val="24"/>
              </w:rPr>
              <w:t>.</w:t>
            </w:r>
          </w:p>
          <w:p w14:paraId="705909E4" w14:textId="77777777" w:rsidR="00CA6836" w:rsidRPr="00EA110E" w:rsidRDefault="00CA6836" w:rsidP="00CA6836">
            <w:pPr>
              <w:tabs>
                <w:tab w:val="left" w:pos="360"/>
              </w:tabs>
              <w:spacing w:line="40" w:lineRule="atLeast"/>
              <w:jc w:val="both"/>
              <w:rPr>
                <w:rFonts w:ascii="Times New Roman" w:hAnsi="Times New Roman"/>
                <w:b/>
                <w:sz w:val="24"/>
              </w:rPr>
            </w:pPr>
          </w:p>
          <w:p w14:paraId="3A4AF6CF" w14:textId="77777777" w:rsidR="00663CD0" w:rsidRPr="00EA110E" w:rsidRDefault="00663CD0" w:rsidP="00CA6836">
            <w:pPr>
              <w:tabs>
                <w:tab w:val="left" w:pos="360"/>
              </w:tabs>
              <w:spacing w:line="40" w:lineRule="atLeast"/>
              <w:jc w:val="both"/>
              <w:rPr>
                <w:rFonts w:ascii="Times New Roman" w:hAnsi="Times New Roman"/>
                <w:b/>
                <w:sz w:val="24"/>
              </w:rPr>
            </w:pPr>
          </w:p>
          <w:p w14:paraId="22DD62C5" w14:textId="2FCF2F01" w:rsidR="00CA6836" w:rsidRPr="00EA110E" w:rsidRDefault="00663CD0"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Član 3</w:t>
            </w:r>
          </w:p>
          <w:p w14:paraId="2222EB9F"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Definicije</w:t>
            </w:r>
          </w:p>
          <w:p w14:paraId="30B5F440" w14:textId="77777777" w:rsidR="00CA6836" w:rsidRPr="00EA110E" w:rsidRDefault="00CA6836" w:rsidP="00CA6836">
            <w:pPr>
              <w:tabs>
                <w:tab w:val="left" w:pos="360"/>
              </w:tabs>
              <w:spacing w:line="40" w:lineRule="atLeast"/>
              <w:jc w:val="both"/>
              <w:rPr>
                <w:rFonts w:ascii="Times New Roman" w:hAnsi="Times New Roman"/>
                <w:b/>
                <w:sz w:val="24"/>
              </w:rPr>
            </w:pPr>
          </w:p>
          <w:p w14:paraId="4F680BA6" w14:textId="77777777" w:rsidR="00CA6836" w:rsidRPr="00EA110E" w:rsidRDefault="00CA6836" w:rsidP="00CA6836">
            <w:pPr>
              <w:tabs>
                <w:tab w:val="left" w:pos="360"/>
              </w:tabs>
              <w:spacing w:line="40" w:lineRule="atLeast"/>
              <w:jc w:val="both"/>
              <w:rPr>
                <w:rFonts w:ascii="Times New Roman" w:hAnsi="Times New Roman"/>
                <w:b/>
                <w:sz w:val="24"/>
              </w:rPr>
            </w:pPr>
            <w:r w:rsidRPr="00EA110E">
              <w:rPr>
                <w:rFonts w:ascii="Times New Roman" w:hAnsi="Times New Roman"/>
                <w:sz w:val="24"/>
              </w:rPr>
              <w:t>1. Izrazi korišćeni u ovom Administrativnom uputstvu imaju sledeće značenje:</w:t>
            </w:r>
          </w:p>
          <w:p w14:paraId="6593B552"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6E9FF8B5" w14:textId="77777777" w:rsidR="00CA6836" w:rsidRPr="00EA110E" w:rsidRDefault="00CA6836"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1.1. „</w:t>
            </w:r>
            <w:r w:rsidRPr="00EA110E">
              <w:rPr>
                <w:rFonts w:ascii="Times New Roman" w:hAnsi="Times New Roman"/>
                <w:b/>
                <w:sz w:val="24"/>
              </w:rPr>
              <w:t xml:space="preserve">MPŠRR“ </w:t>
            </w:r>
            <w:r w:rsidRPr="00EA110E">
              <w:rPr>
                <w:rFonts w:ascii="Times New Roman" w:hAnsi="Times New Roman"/>
                <w:sz w:val="24"/>
              </w:rPr>
              <w:t>- podrazumeva Ministarstvo poljoprivrede, šumarstva i ruralnog razvoja;</w:t>
            </w:r>
          </w:p>
          <w:p w14:paraId="7B8EF94F" w14:textId="77777777" w:rsidR="00CA5ED3" w:rsidRPr="00EA110E" w:rsidRDefault="00CA5ED3" w:rsidP="00CA5ED3">
            <w:pPr>
              <w:tabs>
                <w:tab w:val="left" w:pos="360"/>
              </w:tabs>
              <w:spacing w:line="40" w:lineRule="atLeast"/>
              <w:ind w:left="364"/>
              <w:jc w:val="both"/>
              <w:rPr>
                <w:rFonts w:ascii="Times New Roman" w:hAnsi="Times New Roman"/>
                <w:sz w:val="24"/>
              </w:rPr>
            </w:pPr>
          </w:p>
          <w:p w14:paraId="67FFC721" w14:textId="77777777" w:rsidR="00CA6836" w:rsidRPr="00EA110E" w:rsidRDefault="00CA6836" w:rsidP="00CA5ED3">
            <w:pPr>
              <w:tabs>
                <w:tab w:val="left" w:pos="360"/>
              </w:tabs>
              <w:spacing w:line="40" w:lineRule="atLeast"/>
              <w:ind w:left="364"/>
              <w:jc w:val="both"/>
              <w:rPr>
                <w:rFonts w:ascii="Times New Roman" w:hAnsi="Times New Roman"/>
                <w:b/>
                <w:sz w:val="24"/>
              </w:rPr>
            </w:pPr>
            <w:r w:rsidRPr="00EA110E">
              <w:rPr>
                <w:rFonts w:ascii="Times New Roman" w:hAnsi="Times New Roman"/>
                <w:sz w:val="24"/>
              </w:rPr>
              <w:lastRenderedPageBreak/>
              <w:t>1.2. „</w:t>
            </w:r>
            <w:r w:rsidRPr="00EA110E">
              <w:rPr>
                <w:rFonts w:ascii="Times New Roman" w:hAnsi="Times New Roman"/>
                <w:b/>
                <w:sz w:val="24"/>
              </w:rPr>
              <w:t>Organ upravljanja</w:t>
            </w:r>
            <w:r w:rsidRPr="00EA110E">
              <w:rPr>
                <w:rFonts w:ascii="Times New Roman" w:hAnsi="Times New Roman"/>
                <w:sz w:val="24"/>
              </w:rPr>
              <w:t>“ – podrazumeva javnog subjekta u okviru MPŠRR-a, odgovoran za izradu i nadzor PPRR-a;</w:t>
            </w:r>
          </w:p>
          <w:p w14:paraId="5A8730D3"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175B93AA" w14:textId="77777777" w:rsidR="00663CD0" w:rsidRPr="00EA110E" w:rsidRDefault="00663CD0" w:rsidP="00663CD0">
            <w:pPr>
              <w:tabs>
                <w:tab w:val="left" w:pos="360"/>
              </w:tabs>
              <w:spacing w:line="40" w:lineRule="atLeast"/>
              <w:ind w:left="364"/>
              <w:jc w:val="both"/>
              <w:rPr>
                <w:rFonts w:ascii="Times New Roman" w:hAnsi="Times New Roman"/>
                <w:b/>
                <w:sz w:val="24"/>
              </w:rPr>
            </w:pPr>
          </w:p>
          <w:p w14:paraId="0F6907D1" w14:textId="77777777" w:rsidR="00CA6836" w:rsidRPr="00EA110E" w:rsidRDefault="00CA6836"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1.3. „</w:t>
            </w:r>
            <w:r w:rsidRPr="00EA110E">
              <w:rPr>
                <w:rFonts w:ascii="Times New Roman" w:hAnsi="Times New Roman"/>
                <w:b/>
                <w:sz w:val="24"/>
              </w:rPr>
              <w:t>ARP“</w:t>
            </w:r>
            <w:r w:rsidRPr="00EA110E">
              <w:rPr>
                <w:rFonts w:ascii="Times New Roman" w:hAnsi="Times New Roman"/>
                <w:sz w:val="24"/>
              </w:rPr>
              <w:t xml:space="preserve"> – podrazumeva Agenciju za razvoj poljoprivrede, u okviru MPŠRR, odgovorna za sprovođenje PRR-a;</w:t>
            </w:r>
          </w:p>
          <w:p w14:paraId="4B5D8563"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2F3CA8FD" w14:textId="77777777" w:rsidR="00663CD0" w:rsidRPr="00EA110E" w:rsidRDefault="00663CD0" w:rsidP="00663CD0">
            <w:pPr>
              <w:tabs>
                <w:tab w:val="left" w:pos="360"/>
              </w:tabs>
              <w:spacing w:line="40" w:lineRule="atLeast"/>
              <w:ind w:left="364"/>
              <w:jc w:val="both"/>
              <w:rPr>
                <w:rFonts w:ascii="Times New Roman" w:hAnsi="Times New Roman"/>
                <w:b/>
                <w:sz w:val="24"/>
              </w:rPr>
            </w:pPr>
          </w:p>
          <w:p w14:paraId="5DD30419" w14:textId="1C4F3A7E" w:rsidR="00CA6836" w:rsidRPr="00EA110E" w:rsidRDefault="00CA6836"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1.4</w:t>
            </w:r>
            <w:r w:rsidR="00663CD0" w:rsidRPr="00EA110E">
              <w:rPr>
                <w:rFonts w:ascii="Times New Roman" w:hAnsi="Times New Roman"/>
                <w:sz w:val="24"/>
              </w:rPr>
              <w:t xml:space="preserve">. </w:t>
            </w:r>
            <w:r w:rsidR="00663CD0" w:rsidRPr="00EA110E">
              <w:rPr>
                <w:rFonts w:ascii="Times New Roman" w:hAnsi="Times New Roman"/>
                <w:b/>
                <w:sz w:val="24"/>
              </w:rPr>
              <w:t>„PPRR 2020-21</w:t>
            </w:r>
            <w:r w:rsidRPr="00EA110E">
              <w:rPr>
                <w:rFonts w:ascii="Times New Roman" w:hAnsi="Times New Roman"/>
                <w:b/>
                <w:sz w:val="24"/>
              </w:rPr>
              <w:t>“</w:t>
            </w:r>
            <w:r w:rsidRPr="00EA110E">
              <w:rPr>
                <w:rFonts w:ascii="Times New Roman" w:hAnsi="Times New Roman"/>
                <w:sz w:val="24"/>
              </w:rPr>
              <w:t xml:space="preserve"> – podrazumeva Programa za poljoprivredu i ruralni razvoj 20</w:t>
            </w:r>
            <w:r w:rsidR="00CA5ED3" w:rsidRPr="00EA110E">
              <w:rPr>
                <w:rFonts w:ascii="Times New Roman" w:hAnsi="Times New Roman"/>
                <w:sz w:val="24"/>
              </w:rPr>
              <w:t>20-</w:t>
            </w:r>
            <w:r w:rsidR="00BF63D9" w:rsidRPr="00EA110E">
              <w:rPr>
                <w:rFonts w:ascii="Times New Roman" w:hAnsi="Times New Roman"/>
                <w:sz w:val="24"/>
              </w:rPr>
              <w:t>2</w:t>
            </w:r>
            <w:r w:rsidR="00663CD0" w:rsidRPr="00EA110E">
              <w:rPr>
                <w:rFonts w:ascii="Times New Roman" w:hAnsi="Times New Roman"/>
                <w:sz w:val="24"/>
              </w:rPr>
              <w:t>1</w:t>
            </w:r>
            <w:r w:rsidRPr="00EA110E">
              <w:rPr>
                <w:rFonts w:ascii="Times New Roman" w:hAnsi="Times New Roman"/>
                <w:sz w:val="24"/>
              </w:rPr>
              <w:t>;</w:t>
            </w:r>
          </w:p>
          <w:p w14:paraId="03512AD2"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134FF41F" w14:textId="37936E2E" w:rsidR="00CA6836" w:rsidRPr="00EA110E" w:rsidRDefault="00663CD0"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 xml:space="preserve">1.5.  </w:t>
            </w:r>
            <w:r w:rsidRPr="00EA110E">
              <w:rPr>
                <w:rFonts w:ascii="Times New Roman" w:hAnsi="Times New Roman"/>
                <w:b/>
                <w:sz w:val="24"/>
              </w:rPr>
              <w:t>"Mera 101</w:t>
            </w:r>
            <w:r w:rsidR="00CA6836" w:rsidRPr="00EA110E">
              <w:rPr>
                <w:rFonts w:ascii="Times New Roman" w:hAnsi="Times New Roman"/>
                <w:sz w:val="24"/>
              </w:rPr>
              <w:t>" – podrazumeva investicije u fizičku imovinu u poljoprivredna gazdinstva, prema PPRR 20</w:t>
            </w:r>
            <w:r w:rsidR="00CA5ED3" w:rsidRPr="00EA110E">
              <w:rPr>
                <w:rFonts w:ascii="Times New Roman" w:hAnsi="Times New Roman"/>
                <w:sz w:val="24"/>
              </w:rPr>
              <w:t>20-</w:t>
            </w:r>
            <w:r w:rsidR="00BF63D9" w:rsidRPr="00EA110E">
              <w:rPr>
                <w:rFonts w:ascii="Times New Roman" w:hAnsi="Times New Roman"/>
                <w:sz w:val="24"/>
              </w:rPr>
              <w:t>2</w:t>
            </w:r>
            <w:r w:rsidRPr="00EA110E">
              <w:rPr>
                <w:rFonts w:ascii="Times New Roman" w:hAnsi="Times New Roman"/>
                <w:sz w:val="24"/>
              </w:rPr>
              <w:t>1</w:t>
            </w:r>
            <w:r w:rsidR="00CA6836" w:rsidRPr="00EA110E">
              <w:rPr>
                <w:rFonts w:ascii="Times New Roman" w:hAnsi="Times New Roman"/>
                <w:sz w:val="24"/>
              </w:rPr>
              <w:t>;</w:t>
            </w:r>
          </w:p>
          <w:p w14:paraId="71734493" w14:textId="77777777" w:rsidR="00663CD0" w:rsidRPr="00EA110E" w:rsidRDefault="00663CD0" w:rsidP="00663CD0">
            <w:pPr>
              <w:tabs>
                <w:tab w:val="left" w:pos="360"/>
              </w:tabs>
              <w:spacing w:line="40" w:lineRule="atLeast"/>
              <w:jc w:val="both"/>
              <w:rPr>
                <w:rFonts w:ascii="Times New Roman" w:hAnsi="Times New Roman"/>
                <w:b/>
                <w:sz w:val="24"/>
              </w:rPr>
            </w:pPr>
          </w:p>
          <w:p w14:paraId="3F1D7F98" w14:textId="4ADA303B" w:rsidR="00CA6836" w:rsidRPr="00EA110E" w:rsidRDefault="00663CD0"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1.6</w:t>
            </w:r>
            <w:r w:rsidR="00CA6836" w:rsidRPr="00EA110E">
              <w:rPr>
                <w:rFonts w:ascii="Times New Roman" w:hAnsi="Times New Roman"/>
                <w:sz w:val="24"/>
              </w:rPr>
              <w:t>. „</w:t>
            </w:r>
            <w:r w:rsidR="00CA6836" w:rsidRPr="00EA110E">
              <w:rPr>
                <w:rFonts w:ascii="Times New Roman" w:hAnsi="Times New Roman"/>
                <w:b/>
                <w:sz w:val="24"/>
              </w:rPr>
              <w:t>Mera 103“</w:t>
            </w:r>
            <w:r w:rsidR="00CA6836" w:rsidRPr="00EA110E">
              <w:rPr>
                <w:rFonts w:ascii="Times New Roman" w:hAnsi="Times New Roman"/>
                <w:sz w:val="24"/>
              </w:rPr>
              <w:t xml:space="preserve"> – podrazumeva investicije u fizičku imovinu u preradu i trgovanju poljoprivrednih proizvoda, prema PPRR 20</w:t>
            </w:r>
            <w:r w:rsidR="00CA5ED3" w:rsidRPr="00EA110E">
              <w:rPr>
                <w:rFonts w:ascii="Times New Roman" w:hAnsi="Times New Roman"/>
                <w:sz w:val="24"/>
              </w:rPr>
              <w:t>20-</w:t>
            </w:r>
            <w:r w:rsidR="00BF63D9" w:rsidRPr="00EA110E">
              <w:rPr>
                <w:rFonts w:ascii="Times New Roman" w:hAnsi="Times New Roman"/>
                <w:sz w:val="24"/>
              </w:rPr>
              <w:t>2</w:t>
            </w:r>
            <w:r w:rsidRPr="00EA110E">
              <w:rPr>
                <w:rFonts w:ascii="Times New Roman" w:hAnsi="Times New Roman"/>
                <w:sz w:val="24"/>
              </w:rPr>
              <w:t>1</w:t>
            </w:r>
            <w:r w:rsidR="00CA6836" w:rsidRPr="00EA110E">
              <w:rPr>
                <w:rFonts w:ascii="Times New Roman" w:hAnsi="Times New Roman"/>
                <w:sz w:val="24"/>
              </w:rPr>
              <w:t>;</w:t>
            </w:r>
          </w:p>
          <w:p w14:paraId="69B4B72B"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54E3DB5D" w14:textId="0C2980FE" w:rsidR="00CA6836" w:rsidRPr="00EA110E" w:rsidRDefault="00663CD0"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1.7</w:t>
            </w:r>
            <w:r w:rsidR="00CA6836" w:rsidRPr="00EA110E">
              <w:rPr>
                <w:rFonts w:ascii="Times New Roman" w:hAnsi="Times New Roman"/>
                <w:sz w:val="24"/>
              </w:rPr>
              <w:t xml:space="preserve">. </w:t>
            </w:r>
            <w:r w:rsidR="00CA6836" w:rsidRPr="00EA110E">
              <w:rPr>
                <w:rFonts w:ascii="Times New Roman" w:hAnsi="Times New Roman"/>
                <w:b/>
                <w:sz w:val="24"/>
              </w:rPr>
              <w:t>„Mera 302“</w:t>
            </w:r>
            <w:r w:rsidR="00CA6836" w:rsidRPr="00EA110E">
              <w:rPr>
                <w:rFonts w:ascii="Times New Roman" w:hAnsi="Times New Roman"/>
                <w:sz w:val="24"/>
              </w:rPr>
              <w:t xml:space="preserve"> – podrazumeva diversifikaciju farmi i poslovni razvoj, prema PPRR 20</w:t>
            </w:r>
            <w:r w:rsidRPr="00EA110E">
              <w:rPr>
                <w:rFonts w:ascii="Times New Roman" w:hAnsi="Times New Roman"/>
                <w:sz w:val="24"/>
              </w:rPr>
              <w:t>20-21</w:t>
            </w:r>
            <w:r w:rsidR="00CA6836" w:rsidRPr="00EA110E">
              <w:rPr>
                <w:rFonts w:ascii="Times New Roman" w:hAnsi="Times New Roman"/>
                <w:sz w:val="24"/>
              </w:rPr>
              <w:t>;</w:t>
            </w:r>
          </w:p>
          <w:p w14:paraId="44636A75"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34F7E505" w14:textId="141A888E" w:rsidR="00CA6836" w:rsidRPr="00EA110E" w:rsidRDefault="00663CD0"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1.8</w:t>
            </w:r>
            <w:r w:rsidR="00CA6836" w:rsidRPr="00EA110E">
              <w:rPr>
                <w:rFonts w:ascii="Times New Roman" w:hAnsi="Times New Roman"/>
                <w:sz w:val="24"/>
              </w:rPr>
              <w:t>. „</w:t>
            </w:r>
            <w:r w:rsidR="00CA6836" w:rsidRPr="00EA110E">
              <w:rPr>
                <w:rFonts w:ascii="Times New Roman" w:hAnsi="Times New Roman"/>
                <w:b/>
                <w:sz w:val="24"/>
              </w:rPr>
              <w:t>Mera 303“</w:t>
            </w:r>
            <w:r w:rsidR="00CA6836" w:rsidRPr="00EA110E">
              <w:rPr>
                <w:rFonts w:ascii="Times New Roman" w:hAnsi="Times New Roman"/>
                <w:sz w:val="24"/>
              </w:rPr>
              <w:t xml:space="preserve"> - podrazumeva sprovođenje lokalnih razvojnih strategija - pristup LEADER;</w:t>
            </w:r>
          </w:p>
          <w:p w14:paraId="2519B47B"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662D86FB" w14:textId="5AAF39EC" w:rsidR="00CA6836" w:rsidRPr="00EA110E" w:rsidRDefault="00663CD0"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1.9</w:t>
            </w:r>
            <w:r w:rsidR="00CA6836" w:rsidRPr="00EA110E">
              <w:rPr>
                <w:rFonts w:ascii="Times New Roman" w:hAnsi="Times New Roman"/>
                <w:sz w:val="24"/>
              </w:rPr>
              <w:t>. „</w:t>
            </w:r>
            <w:r w:rsidR="00CA6836" w:rsidRPr="00EA110E">
              <w:rPr>
                <w:rFonts w:ascii="Times New Roman" w:hAnsi="Times New Roman"/>
                <w:b/>
                <w:sz w:val="24"/>
              </w:rPr>
              <w:t>Poziv za apliciranje“</w:t>
            </w:r>
            <w:r w:rsidR="00CA6836" w:rsidRPr="00EA110E">
              <w:rPr>
                <w:rFonts w:ascii="Times New Roman" w:hAnsi="Times New Roman"/>
                <w:sz w:val="24"/>
              </w:rPr>
              <w:t xml:space="preserve"> – podrazumeva javni poziv za prijem aplikacija;</w:t>
            </w:r>
          </w:p>
          <w:p w14:paraId="7BA04324"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0F4DE90E" w14:textId="77777777" w:rsidR="00663CD0" w:rsidRPr="00EA110E" w:rsidRDefault="00663CD0" w:rsidP="00663CD0">
            <w:pPr>
              <w:tabs>
                <w:tab w:val="left" w:pos="360"/>
              </w:tabs>
              <w:spacing w:line="40" w:lineRule="atLeast"/>
              <w:ind w:left="364"/>
              <w:jc w:val="both"/>
              <w:rPr>
                <w:rFonts w:ascii="Times New Roman" w:hAnsi="Times New Roman"/>
                <w:sz w:val="24"/>
              </w:rPr>
            </w:pPr>
          </w:p>
          <w:p w14:paraId="4E3CB4DD" w14:textId="55FFFEFA" w:rsidR="00CA6836" w:rsidRPr="00EA110E" w:rsidRDefault="00663CD0"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1.10</w:t>
            </w:r>
            <w:r w:rsidR="00CA6836" w:rsidRPr="00EA110E">
              <w:rPr>
                <w:rFonts w:ascii="Times New Roman" w:hAnsi="Times New Roman"/>
                <w:sz w:val="24"/>
              </w:rPr>
              <w:t>. „</w:t>
            </w:r>
            <w:r w:rsidR="00CA6836" w:rsidRPr="00EA110E">
              <w:rPr>
                <w:rFonts w:ascii="Times New Roman" w:hAnsi="Times New Roman"/>
                <w:b/>
                <w:sz w:val="24"/>
              </w:rPr>
              <w:t>Aplikant</w:t>
            </w:r>
            <w:r w:rsidR="00CA6836" w:rsidRPr="00EA110E">
              <w:rPr>
                <w:rFonts w:ascii="Times New Roman" w:hAnsi="Times New Roman"/>
                <w:sz w:val="24"/>
              </w:rPr>
              <w:t>“ - podrazumeva fizičko ili pravno lice koje aplicira da bi dobio projekat u PRR 2020</w:t>
            </w:r>
            <w:r w:rsidRPr="00EA110E">
              <w:rPr>
                <w:rFonts w:ascii="Times New Roman" w:hAnsi="Times New Roman"/>
                <w:sz w:val="24"/>
              </w:rPr>
              <w:t>-</w:t>
            </w:r>
            <w:r w:rsidR="00FD7149" w:rsidRPr="00EA110E">
              <w:rPr>
                <w:rFonts w:ascii="Times New Roman" w:hAnsi="Times New Roman"/>
                <w:sz w:val="24"/>
              </w:rPr>
              <w:t>2</w:t>
            </w:r>
            <w:r w:rsidRPr="00EA110E">
              <w:rPr>
                <w:rFonts w:ascii="Times New Roman" w:hAnsi="Times New Roman"/>
                <w:sz w:val="24"/>
              </w:rPr>
              <w:t>1</w:t>
            </w:r>
            <w:r w:rsidR="00CA6836" w:rsidRPr="00EA110E">
              <w:rPr>
                <w:rFonts w:ascii="Times New Roman" w:hAnsi="Times New Roman"/>
                <w:sz w:val="24"/>
              </w:rPr>
              <w:t>;</w:t>
            </w:r>
          </w:p>
          <w:p w14:paraId="09F354A3"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5702963A" w14:textId="0556E6E5" w:rsidR="00CA6836" w:rsidRPr="00EA110E" w:rsidRDefault="00CA6836"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1.1</w:t>
            </w:r>
            <w:r w:rsidR="00CA5D1A" w:rsidRPr="00EA110E">
              <w:rPr>
                <w:rFonts w:ascii="Times New Roman" w:hAnsi="Times New Roman"/>
                <w:sz w:val="24"/>
              </w:rPr>
              <w:t>1</w:t>
            </w:r>
            <w:r w:rsidRPr="00EA110E">
              <w:rPr>
                <w:rFonts w:ascii="Times New Roman" w:hAnsi="Times New Roman"/>
                <w:sz w:val="24"/>
              </w:rPr>
              <w:t xml:space="preserve"> „</w:t>
            </w:r>
            <w:r w:rsidRPr="00EA110E">
              <w:rPr>
                <w:rFonts w:ascii="Times New Roman" w:hAnsi="Times New Roman"/>
                <w:b/>
                <w:sz w:val="24"/>
              </w:rPr>
              <w:t>Apliciranje“</w:t>
            </w:r>
            <w:r w:rsidRPr="00EA110E">
              <w:rPr>
                <w:rFonts w:ascii="Times New Roman" w:hAnsi="Times New Roman"/>
                <w:sz w:val="24"/>
              </w:rPr>
              <w:t xml:space="preserve"> - podrazumeva popunjeni obrazac za prijavu sa svim dokumentima koje zahteva ARP;</w:t>
            </w:r>
          </w:p>
          <w:p w14:paraId="194A24EF"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4C77B3F3" w14:textId="0CAC5125" w:rsidR="00CA6836" w:rsidRPr="00EA110E" w:rsidRDefault="00CA5D1A"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1.12</w:t>
            </w:r>
            <w:r w:rsidR="00CA6836" w:rsidRPr="00EA110E">
              <w:rPr>
                <w:rFonts w:ascii="Times New Roman" w:hAnsi="Times New Roman"/>
                <w:sz w:val="24"/>
              </w:rPr>
              <w:t>.</w:t>
            </w:r>
            <w:r w:rsidR="00CA6836" w:rsidRPr="00EA110E">
              <w:rPr>
                <w:rFonts w:ascii="Times New Roman" w:hAnsi="Times New Roman"/>
                <w:b/>
                <w:sz w:val="24"/>
              </w:rPr>
              <w:t xml:space="preserve"> „Projekat</w:t>
            </w:r>
            <w:r w:rsidR="00CA6836" w:rsidRPr="00EA110E">
              <w:rPr>
                <w:rFonts w:ascii="Times New Roman" w:hAnsi="Times New Roman"/>
                <w:sz w:val="24"/>
              </w:rPr>
              <w:t>“ - podrazumeva dokument koji predviđa planiranu investiciju za podršku iz PRR 2020</w:t>
            </w:r>
            <w:r w:rsidR="00CA5ED3" w:rsidRPr="00EA110E">
              <w:rPr>
                <w:rFonts w:ascii="Times New Roman" w:hAnsi="Times New Roman"/>
                <w:sz w:val="24"/>
              </w:rPr>
              <w:t>-</w:t>
            </w:r>
            <w:r w:rsidR="00171CC1" w:rsidRPr="00EA110E">
              <w:rPr>
                <w:rFonts w:ascii="Times New Roman" w:hAnsi="Times New Roman"/>
                <w:sz w:val="24"/>
              </w:rPr>
              <w:t>2</w:t>
            </w:r>
            <w:r w:rsidRPr="00EA110E">
              <w:rPr>
                <w:rFonts w:ascii="Times New Roman" w:hAnsi="Times New Roman"/>
                <w:sz w:val="24"/>
              </w:rPr>
              <w:t>1</w:t>
            </w:r>
            <w:r w:rsidR="00CA6836" w:rsidRPr="00EA110E">
              <w:rPr>
                <w:rFonts w:ascii="Times New Roman" w:hAnsi="Times New Roman"/>
                <w:sz w:val="24"/>
              </w:rPr>
              <w:t>, podnet od aplikanta;</w:t>
            </w:r>
          </w:p>
          <w:p w14:paraId="273F43ED"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411D9BFC" w14:textId="460EFCBF" w:rsidR="00CA6836" w:rsidRPr="00EA110E" w:rsidRDefault="00CA5D1A"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1.13</w:t>
            </w:r>
            <w:r w:rsidR="00CA6836" w:rsidRPr="00EA110E">
              <w:rPr>
                <w:rFonts w:ascii="Times New Roman" w:hAnsi="Times New Roman"/>
                <w:sz w:val="24"/>
              </w:rPr>
              <w:t xml:space="preserve"> „</w:t>
            </w:r>
            <w:r w:rsidR="00CA6836" w:rsidRPr="00EA110E">
              <w:rPr>
                <w:rFonts w:ascii="Times New Roman" w:hAnsi="Times New Roman"/>
                <w:b/>
                <w:sz w:val="24"/>
              </w:rPr>
              <w:t>Odabir“</w:t>
            </w:r>
            <w:r w:rsidR="00CA6836" w:rsidRPr="00EA110E">
              <w:rPr>
                <w:rFonts w:ascii="Times New Roman" w:hAnsi="Times New Roman"/>
                <w:sz w:val="24"/>
              </w:rPr>
              <w:t xml:space="preserve"> – podrazumeva selekciju projekata, u skladu sa navedenim tačkama;</w:t>
            </w:r>
          </w:p>
          <w:p w14:paraId="27F5F7ED"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3905DB8F" w14:textId="77777777" w:rsidR="00CA5D1A" w:rsidRPr="00EA110E" w:rsidRDefault="00CA5D1A" w:rsidP="00663CD0">
            <w:pPr>
              <w:tabs>
                <w:tab w:val="left" w:pos="360"/>
              </w:tabs>
              <w:spacing w:line="40" w:lineRule="atLeast"/>
              <w:ind w:left="364"/>
              <w:jc w:val="both"/>
              <w:rPr>
                <w:rFonts w:ascii="Times New Roman" w:hAnsi="Times New Roman"/>
                <w:b/>
                <w:sz w:val="24"/>
              </w:rPr>
            </w:pPr>
          </w:p>
          <w:p w14:paraId="22350FB9" w14:textId="5A515B71" w:rsidR="00CA6836" w:rsidRPr="00EA110E" w:rsidRDefault="00CA5D1A" w:rsidP="00B666EA">
            <w:pPr>
              <w:tabs>
                <w:tab w:val="left" w:pos="360"/>
                <w:tab w:val="left" w:pos="956"/>
                <w:tab w:val="left" w:pos="1151"/>
              </w:tabs>
              <w:spacing w:line="40" w:lineRule="atLeast"/>
              <w:ind w:left="364"/>
              <w:jc w:val="both"/>
              <w:rPr>
                <w:rFonts w:ascii="Times New Roman" w:hAnsi="Times New Roman"/>
                <w:b/>
                <w:sz w:val="24"/>
              </w:rPr>
            </w:pPr>
            <w:r w:rsidRPr="00EA110E">
              <w:rPr>
                <w:rFonts w:ascii="Times New Roman" w:hAnsi="Times New Roman"/>
                <w:sz w:val="24"/>
              </w:rPr>
              <w:t>1.14</w:t>
            </w:r>
            <w:r w:rsidR="00CA6836" w:rsidRPr="00EA110E">
              <w:rPr>
                <w:rFonts w:ascii="Times New Roman" w:hAnsi="Times New Roman"/>
                <w:sz w:val="24"/>
              </w:rPr>
              <w:t>. „</w:t>
            </w:r>
            <w:r w:rsidR="00CA6836" w:rsidRPr="00EA110E">
              <w:rPr>
                <w:rFonts w:ascii="Times New Roman" w:hAnsi="Times New Roman"/>
                <w:b/>
                <w:sz w:val="24"/>
              </w:rPr>
              <w:t>Kriterijumi izbora“</w:t>
            </w:r>
            <w:r w:rsidR="00CA6836" w:rsidRPr="00EA110E">
              <w:rPr>
                <w:rFonts w:ascii="Times New Roman" w:hAnsi="Times New Roman"/>
                <w:sz w:val="24"/>
              </w:rPr>
              <w:t xml:space="preserve"> – podrazumeva kriterijume koje upravni organ treba utvrditi, kako bi se obezbedili prioriteti finansiranja najboljih projekata koji se bave potrebama utvrđenim iz SWOT analize i ciljevima utvrđenim u PRR </w:t>
            </w:r>
            <w:r w:rsidR="00CA6836" w:rsidRPr="00EA110E">
              <w:rPr>
                <w:rFonts w:ascii="Times New Roman" w:hAnsi="Times New Roman"/>
                <w:sz w:val="24"/>
                <w:szCs w:val="24"/>
              </w:rPr>
              <w:t>2020</w:t>
            </w:r>
            <w:r w:rsidRPr="00EA110E">
              <w:rPr>
                <w:rFonts w:ascii="Times New Roman" w:hAnsi="Times New Roman"/>
                <w:sz w:val="24"/>
                <w:szCs w:val="24"/>
              </w:rPr>
              <w:t>-</w:t>
            </w:r>
            <w:r w:rsidR="00BF63D9" w:rsidRPr="00EA110E">
              <w:rPr>
                <w:rFonts w:ascii="Times New Roman" w:eastAsia="Calibri" w:hAnsi="Times New Roman"/>
                <w:sz w:val="24"/>
                <w:szCs w:val="24"/>
              </w:rPr>
              <w:t>21</w:t>
            </w:r>
            <w:r w:rsidR="00CA6836" w:rsidRPr="00EA110E">
              <w:rPr>
                <w:rFonts w:ascii="Times New Roman" w:hAnsi="Times New Roman"/>
                <w:sz w:val="24"/>
                <w:szCs w:val="24"/>
              </w:rPr>
              <w:t>;</w:t>
            </w:r>
          </w:p>
          <w:p w14:paraId="68A8F0C4"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6511CB89" w14:textId="77777777" w:rsidR="00CA5D1A" w:rsidRPr="00EA110E" w:rsidRDefault="00CA5D1A" w:rsidP="00CA5D1A">
            <w:pPr>
              <w:tabs>
                <w:tab w:val="left" w:pos="360"/>
              </w:tabs>
              <w:spacing w:line="40" w:lineRule="atLeast"/>
              <w:jc w:val="both"/>
              <w:rPr>
                <w:rFonts w:ascii="Times New Roman" w:hAnsi="Times New Roman"/>
                <w:b/>
                <w:sz w:val="24"/>
              </w:rPr>
            </w:pPr>
          </w:p>
          <w:p w14:paraId="342970C3" w14:textId="5DE38DF2" w:rsidR="00CA6836" w:rsidRPr="00EA110E" w:rsidRDefault="00CA5D1A"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1.15</w:t>
            </w:r>
            <w:r w:rsidR="00CA6836" w:rsidRPr="00EA110E">
              <w:rPr>
                <w:rFonts w:ascii="Times New Roman" w:hAnsi="Times New Roman"/>
                <w:sz w:val="24"/>
              </w:rPr>
              <w:t>. „</w:t>
            </w:r>
            <w:r w:rsidR="00CA6836" w:rsidRPr="00EA110E">
              <w:rPr>
                <w:rFonts w:ascii="Times New Roman" w:hAnsi="Times New Roman"/>
                <w:b/>
                <w:sz w:val="24"/>
              </w:rPr>
              <w:t>Korisnik</w:t>
            </w:r>
            <w:r w:rsidR="00CA6836" w:rsidRPr="00EA110E">
              <w:rPr>
                <w:rFonts w:ascii="Times New Roman" w:hAnsi="Times New Roman"/>
                <w:sz w:val="24"/>
              </w:rPr>
              <w:t>“ - podrazumeva fizičko ili pravno lice, koje je izabrano za korisnika nakon procene apliciranja, potpisivanja ugovora i finansiranja projekta od strane MPŠRR;</w:t>
            </w:r>
          </w:p>
          <w:p w14:paraId="34D7AF59"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516EC040" w14:textId="3200658B" w:rsidR="00CA6836" w:rsidRPr="00EA110E" w:rsidRDefault="00CA6836"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lastRenderedPageBreak/>
              <w:t>1.1</w:t>
            </w:r>
            <w:r w:rsidR="00CA5D1A" w:rsidRPr="00EA110E">
              <w:rPr>
                <w:rFonts w:ascii="Times New Roman" w:hAnsi="Times New Roman"/>
                <w:sz w:val="24"/>
              </w:rPr>
              <w:t>6</w:t>
            </w:r>
            <w:r w:rsidRPr="00EA110E">
              <w:rPr>
                <w:rFonts w:ascii="Times New Roman" w:hAnsi="Times New Roman"/>
                <w:sz w:val="24"/>
              </w:rPr>
              <w:t xml:space="preserve"> „</w:t>
            </w:r>
            <w:r w:rsidRPr="00EA110E">
              <w:rPr>
                <w:rFonts w:ascii="Times New Roman" w:hAnsi="Times New Roman"/>
                <w:b/>
                <w:sz w:val="24"/>
              </w:rPr>
              <w:t>Stopa javne podrške</w:t>
            </w:r>
            <w:r w:rsidRPr="00EA110E">
              <w:rPr>
                <w:rFonts w:ascii="Times New Roman" w:hAnsi="Times New Roman"/>
                <w:sz w:val="24"/>
              </w:rPr>
              <w:t>“ - podrazumeva doprinos iz javnog budžeta za sprovođenje projekta;</w:t>
            </w:r>
          </w:p>
          <w:p w14:paraId="20D225B4"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38FD24B0" w14:textId="5B4157FC" w:rsidR="00CA6836" w:rsidRPr="00EA110E" w:rsidRDefault="00CA5D1A"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1.17</w:t>
            </w:r>
            <w:r w:rsidR="00CA6836" w:rsidRPr="00EA110E">
              <w:rPr>
                <w:rFonts w:ascii="Times New Roman" w:hAnsi="Times New Roman"/>
                <w:sz w:val="24"/>
              </w:rPr>
              <w:t xml:space="preserve"> „</w:t>
            </w:r>
            <w:r w:rsidR="00CA6836" w:rsidRPr="00EA110E">
              <w:rPr>
                <w:rFonts w:ascii="Times New Roman" w:hAnsi="Times New Roman"/>
                <w:b/>
                <w:sz w:val="24"/>
              </w:rPr>
              <w:t>Ugovor“</w:t>
            </w:r>
            <w:r w:rsidR="00CA6836" w:rsidRPr="00EA110E">
              <w:rPr>
                <w:rFonts w:ascii="Times New Roman" w:hAnsi="Times New Roman"/>
                <w:sz w:val="24"/>
              </w:rPr>
              <w:t xml:space="preserve"> - podrazumeva ugovor koji se potpisuje između korisnika i ARP za sprovođenje dobijenog projekta;</w:t>
            </w:r>
          </w:p>
          <w:p w14:paraId="6275338D"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74D95083" w14:textId="77777777" w:rsidR="00CA5D1A" w:rsidRPr="00EA110E" w:rsidRDefault="00CA5D1A" w:rsidP="00663CD0">
            <w:pPr>
              <w:tabs>
                <w:tab w:val="left" w:pos="360"/>
              </w:tabs>
              <w:spacing w:line="40" w:lineRule="atLeast"/>
              <w:ind w:left="364"/>
              <w:jc w:val="both"/>
              <w:rPr>
                <w:rFonts w:ascii="Times New Roman" w:hAnsi="Times New Roman"/>
                <w:b/>
                <w:sz w:val="24"/>
              </w:rPr>
            </w:pPr>
          </w:p>
          <w:p w14:paraId="45478A3B" w14:textId="28711A66" w:rsidR="00CA6836" w:rsidRPr="00EA110E" w:rsidRDefault="00CA6836"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1.1</w:t>
            </w:r>
            <w:r w:rsidR="00CA5D1A" w:rsidRPr="00EA110E">
              <w:rPr>
                <w:rFonts w:ascii="Times New Roman" w:hAnsi="Times New Roman"/>
                <w:sz w:val="24"/>
              </w:rPr>
              <w:t>8</w:t>
            </w:r>
            <w:r w:rsidRPr="00EA110E">
              <w:rPr>
                <w:rFonts w:ascii="Times New Roman" w:hAnsi="Times New Roman"/>
                <w:sz w:val="24"/>
              </w:rPr>
              <w:t>. „</w:t>
            </w:r>
            <w:r w:rsidRPr="00EA110E">
              <w:rPr>
                <w:rFonts w:ascii="Times New Roman" w:hAnsi="Times New Roman"/>
                <w:b/>
                <w:sz w:val="24"/>
              </w:rPr>
              <w:t>Prevara“</w:t>
            </w:r>
            <w:r w:rsidRPr="00EA110E">
              <w:rPr>
                <w:rFonts w:ascii="Times New Roman" w:hAnsi="Times New Roman"/>
                <w:sz w:val="24"/>
              </w:rPr>
              <w:t xml:space="preserve"> - podrazumeva svaki namerni čin ili zanemarivanje prema definiciji u Zakonu br. 04/L-090 o izmeni i dopuni Zakona br. 03/L-098 o poljoprivredi i ruralnom razvoju (Službeni list Republike Kosovo, br. 28, 16. oktobar 2012. godine);</w:t>
            </w:r>
          </w:p>
          <w:p w14:paraId="648EC363"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6E5FDBC4" w14:textId="77777777" w:rsidR="00CA5D1A" w:rsidRPr="00EA110E" w:rsidRDefault="00CA5D1A" w:rsidP="00663CD0">
            <w:pPr>
              <w:tabs>
                <w:tab w:val="left" w:pos="360"/>
              </w:tabs>
              <w:spacing w:line="40" w:lineRule="atLeast"/>
              <w:ind w:left="364"/>
              <w:jc w:val="both"/>
              <w:rPr>
                <w:rFonts w:ascii="Times New Roman" w:hAnsi="Times New Roman"/>
                <w:b/>
                <w:sz w:val="24"/>
              </w:rPr>
            </w:pPr>
          </w:p>
          <w:p w14:paraId="53EA9185" w14:textId="1262ABA7" w:rsidR="00CA6836" w:rsidRPr="00EA110E" w:rsidRDefault="00CA5D1A"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1.19</w:t>
            </w:r>
            <w:r w:rsidR="00CA6836" w:rsidRPr="00EA110E">
              <w:rPr>
                <w:rFonts w:ascii="Times New Roman" w:hAnsi="Times New Roman"/>
                <w:sz w:val="24"/>
              </w:rPr>
              <w:t xml:space="preserve">. </w:t>
            </w:r>
            <w:r w:rsidR="00CA6836" w:rsidRPr="00EA110E">
              <w:rPr>
                <w:rFonts w:ascii="Times New Roman" w:hAnsi="Times New Roman"/>
                <w:b/>
                <w:sz w:val="24"/>
              </w:rPr>
              <w:t>„Prihvatljivi troškovi</w:t>
            </w:r>
            <w:r w:rsidR="00CA6836" w:rsidRPr="00EA110E">
              <w:rPr>
                <w:rFonts w:ascii="Times New Roman" w:hAnsi="Times New Roman"/>
                <w:sz w:val="24"/>
              </w:rPr>
              <w:t>“ - podrazumeva troškove koje se podržavaju finansijskim sredstvima;</w:t>
            </w:r>
          </w:p>
          <w:p w14:paraId="68DD6C03"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1185A0FC" w14:textId="11A1D62D" w:rsidR="00CA6836" w:rsidRPr="00EA110E" w:rsidRDefault="00CA6836"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1.2</w:t>
            </w:r>
            <w:r w:rsidR="00CA5D1A" w:rsidRPr="00EA110E">
              <w:rPr>
                <w:rFonts w:ascii="Times New Roman" w:hAnsi="Times New Roman"/>
                <w:sz w:val="24"/>
              </w:rPr>
              <w:t>0</w:t>
            </w:r>
            <w:r w:rsidRPr="00EA110E">
              <w:rPr>
                <w:rFonts w:ascii="Times New Roman" w:hAnsi="Times New Roman"/>
                <w:sz w:val="24"/>
              </w:rPr>
              <w:t xml:space="preserve"> </w:t>
            </w:r>
            <w:r w:rsidRPr="00EA110E">
              <w:rPr>
                <w:rFonts w:ascii="Times New Roman" w:hAnsi="Times New Roman"/>
                <w:b/>
                <w:sz w:val="24"/>
              </w:rPr>
              <w:t>„Drvenasto voće</w:t>
            </w:r>
            <w:r w:rsidRPr="00EA110E">
              <w:rPr>
                <w:rFonts w:ascii="Times New Roman" w:hAnsi="Times New Roman"/>
                <w:sz w:val="24"/>
              </w:rPr>
              <w:t>“ - podrazumeva jabuke, kruške, šljive, breskve, kajsije, trešnje, orahe, lešnike, dunje i višnje;</w:t>
            </w:r>
          </w:p>
          <w:p w14:paraId="4E7D9A9E"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43A18CA5" w14:textId="52593495" w:rsidR="00CA6836" w:rsidRPr="00EA110E" w:rsidRDefault="00CA6836"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1.2</w:t>
            </w:r>
            <w:r w:rsidR="00CA5D1A" w:rsidRPr="00EA110E">
              <w:rPr>
                <w:rFonts w:ascii="Times New Roman" w:hAnsi="Times New Roman"/>
                <w:sz w:val="24"/>
              </w:rPr>
              <w:t>1</w:t>
            </w:r>
            <w:r w:rsidRPr="00EA110E">
              <w:rPr>
                <w:rFonts w:ascii="Times New Roman" w:hAnsi="Times New Roman"/>
                <w:sz w:val="24"/>
              </w:rPr>
              <w:t>. „</w:t>
            </w:r>
            <w:r w:rsidRPr="00EA110E">
              <w:rPr>
                <w:rFonts w:ascii="Times New Roman" w:hAnsi="Times New Roman"/>
                <w:b/>
                <w:sz w:val="24"/>
              </w:rPr>
              <w:t>Period sprovođenja projekta</w:t>
            </w:r>
            <w:r w:rsidRPr="00EA110E">
              <w:rPr>
                <w:rFonts w:ascii="Times New Roman" w:hAnsi="Times New Roman"/>
                <w:sz w:val="24"/>
              </w:rPr>
              <w:t>“ - podrazumeva period za sprovođenje roka projekta utvrđenog u administrativnom uputstvu i ugovoru potpisan između korisnika i ARP;</w:t>
            </w:r>
          </w:p>
          <w:p w14:paraId="279D6957"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5CDEE873" w14:textId="0D7B2707" w:rsidR="00CA6836" w:rsidRPr="00EA110E" w:rsidRDefault="00CA6836"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1.2</w:t>
            </w:r>
            <w:r w:rsidR="00CA5D1A" w:rsidRPr="00EA110E">
              <w:rPr>
                <w:rFonts w:ascii="Times New Roman" w:hAnsi="Times New Roman"/>
                <w:sz w:val="24"/>
              </w:rPr>
              <w:t>2</w:t>
            </w:r>
            <w:r w:rsidRPr="00EA110E">
              <w:rPr>
                <w:rFonts w:ascii="Times New Roman" w:hAnsi="Times New Roman"/>
                <w:sz w:val="24"/>
              </w:rPr>
              <w:t>. „</w:t>
            </w:r>
            <w:r w:rsidRPr="00EA110E">
              <w:rPr>
                <w:rFonts w:ascii="Times New Roman" w:hAnsi="Times New Roman"/>
                <w:b/>
                <w:sz w:val="24"/>
              </w:rPr>
              <w:t>Zahtev za isplatu</w:t>
            </w:r>
            <w:r w:rsidRPr="00EA110E">
              <w:rPr>
                <w:rFonts w:ascii="Times New Roman" w:hAnsi="Times New Roman"/>
                <w:sz w:val="24"/>
              </w:rPr>
              <w:t>“ - podrazumeva podnošenje zahteva za plaćanje prihvatljivih troškova, dokazani važećim računima za troškove sprovođenja projekta;</w:t>
            </w:r>
          </w:p>
          <w:p w14:paraId="6E88664E"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4894FAC1" w14:textId="77777777" w:rsidR="00CA5D1A" w:rsidRPr="00EA110E" w:rsidRDefault="00CA5D1A" w:rsidP="00663CD0">
            <w:pPr>
              <w:tabs>
                <w:tab w:val="left" w:pos="360"/>
              </w:tabs>
              <w:spacing w:line="40" w:lineRule="atLeast"/>
              <w:ind w:left="364"/>
              <w:jc w:val="both"/>
              <w:rPr>
                <w:rFonts w:ascii="Times New Roman" w:hAnsi="Times New Roman"/>
                <w:b/>
                <w:sz w:val="24"/>
              </w:rPr>
            </w:pPr>
          </w:p>
          <w:p w14:paraId="16649555" w14:textId="77777777" w:rsidR="00CA5D1A" w:rsidRPr="00EA110E" w:rsidRDefault="00CA5D1A" w:rsidP="00663CD0">
            <w:pPr>
              <w:tabs>
                <w:tab w:val="left" w:pos="360"/>
              </w:tabs>
              <w:spacing w:line="40" w:lineRule="atLeast"/>
              <w:ind w:left="364"/>
              <w:jc w:val="both"/>
              <w:rPr>
                <w:rFonts w:ascii="Times New Roman" w:hAnsi="Times New Roman"/>
                <w:b/>
                <w:sz w:val="24"/>
              </w:rPr>
            </w:pPr>
          </w:p>
          <w:p w14:paraId="01C9B913" w14:textId="3E6A8547" w:rsidR="00CA6836" w:rsidRPr="00EA110E" w:rsidRDefault="00CA6836" w:rsidP="00663CD0">
            <w:pPr>
              <w:tabs>
                <w:tab w:val="left" w:pos="360"/>
              </w:tabs>
              <w:spacing w:line="40" w:lineRule="atLeast"/>
              <w:ind w:left="364"/>
              <w:jc w:val="both"/>
              <w:rPr>
                <w:rFonts w:ascii="Times New Roman" w:hAnsi="Times New Roman"/>
                <w:b/>
                <w:sz w:val="24"/>
              </w:rPr>
            </w:pPr>
            <w:r w:rsidRPr="00EA110E">
              <w:rPr>
                <w:rFonts w:ascii="Times New Roman" w:hAnsi="Times New Roman"/>
                <w:sz w:val="24"/>
              </w:rPr>
              <w:t>1.2</w:t>
            </w:r>
            <w:r w:rsidR="00CA5D1A" w:rsidRPr="00EA110E">
              <w:rPr>
                <w:rFonts w:ascii="Times New Roman" w:hAnsi="Times New Roman"/>
                <w:sz w:val="24"/>
              </w:rPr>
              <w:t>3</w:t>
            </w:r>
            <w:r w:rsidRPr="00EA110E">
              <w:rPr>
                <w:rFonts w:ascii="Times New Roman" w:hAnsi="Times New Roman"/>
                <w:sz w:val="24"/>
              </w:rPr>
              <w:t>. „</w:t>
            </w:r>
            <w:r w:rsidRPr="00EA110E">
              <w:rPr>
                <w:rFonts w:ascii="Times New Roman" w:hAnsi="Times New Roman"/>
                <w:b/>
                <w:sz w:val="24"/>
              </w:rPr>
              <w:t>Ex-post kontrola</w:t>
            </w:r>
            <w:r w:rsidRPr="00EA110E">
              <w:rPr>
                <w:rFonts w:ascii="Times New Roman" w:hAnsi="Times New Roman"/>
                <w:sz w:val="24"/>
              </w:rPr>
              <w:t>“ – podrazumeva vremenski period od tri (3) godine nakon izvršenja poslednje isplate, tokom koje korisnik mora da održi svrhu investicije i sve uslove pod kojima je izabran za korisnika;</w:t>
            </w:r>
          </w:p>
          <w:p w14:paraId="32CDAF65" w14:textId="77777777" w:rsidR="00CA6836" w:rsidRPr="00EA110E" w:rsidRDefault="00CA6836" w:rsidP="00663CD0">
            <w:pPr>
              <w:tabs>
                <w:tab w:val="left" w:pos="360"/>
              </w:tabs>
              <w:spacing w:line="40" w:lineRule="atLeast"/>
              <w:ind w:left="364"/>
              <w:jc w:val="both"/>
              <w:rPr>
                <w:rFonts w:ascii="Times New Roman" w:hAnsi="Times New Roman"/>
                <w:b/>
                <w:sz w:val="24"/>
              </w:rPr>
            </w:pPr>
          </w:p>
          <w:p w14:paraId="2509D9AB" w14:textId="77777777" w:rsidR="00CA5D1A" w:rsidRPr="00EA110E" w:rsidRDefault="00CA5D1A" w:rsidP="00663CD0">
            <w:pPr>
              <w:tabs>
                <w:tab w:val="left" w:pos="360"/>
              </w:tabs>
              <w:spacing w:line="40" w:lineRule="atLeast"/>
              <w:ind w:left="364"/>
              <w:jc w:val="both"/>
              <w:rPr>
                <w:rFonts w:ascii="Times New Roman" w:hAnsi="Times New Roman"/>
                <w:b/>
                <w:sz w:val="24"/>
              </w:rPr>
            </w:pPr>
          </w:p>
          <w:p w14:paraId="17CE96F4" w14:textId="5477664A" w:rsidR="00CA6836" w:rsidRDefault="00CA5D1A" w:rsidP="00663CD0">
            <w:pPr>
              <w:tabs>
                <w:tab w:val="left" w:pos="360"/>
              </w:tabs>
              <w:spacing w:line="40" w:lineRule="atLeast"/>
              <w:ind w:left="364"/>
              <w:jc w:val="both"/>
              <w:rPr>
                <w:rFonts w:ascii="Times New Roman" w:hAnsi="Times New Roman"/>
                <w:sz w:val="24"/>
              </w:rPr>
            </w:pPr>
            <w:r w:rsidRPr="00EA110E">
              <w:rPr>
                <w:rFonts w:ascii="Times New Roman" w:hAnsi="Times New Roman"/>
                <w:sz w:val="24"/>
              </w:rPr>
              <w:t>1.24</w:t>
            </w:r>
            <w:r w:rsidR="00CA6836" w:rsidRPr="00EA110E">
              <w:rPr>
                <w:rFonts w:ascii="Times New Roman" w:hAnsi="Times New Roman"/>
                <w:sz w:val="24"/>
              </w:rPr>
              <w:t>. „</w:t>
            </w:r>
            <w:r w:rsidR="00CA6836" w:rsidRPr="00EA110E">
              <w:rPr>
                <w:rFonts w:ascii="Times New Roman" w:hAnsi="Times New Roman"/>
                <w:b/>
                <w:sz w:val="24"/>
              </w:rPr>
              <w:t>IBF</w:t>
            </w:r>
            <w:r w:rsidR="00CA6836" w:rsidRPr="00EA110E">
              <w:rPr>
                <w:rFonts w:ascii="Times New Roman" w:hAnsi="Times New Roman"/>
                <w:sz w:val="24"/>
              </w:rPr>
              <w:t xml:space="preserve">“ </w:t>
            </w:r>
            <w:r w:rsidR="0012368B">
              <w:rPr>
                <w:rFonts w:ascii="Times New Roman" w:hAnsi="Times New Roman"/>
                <w:sz w:val="24"/>
              </w:rPr>
              <w:t xml:space="preserve">- </w:t>
            </w:r>
            <w:r w:rsidR="00CA6836" w:rsidRPr="00EA110E">
              <w:rPr>
                <w:rFonts w:ascii="Times New Roman" w:hAnsi="Times New Roman"/>
                <w:sz w:val="24"/>
              </w:rPr>
              <w:t>podrazumeva Identifikac</w:t>
            </w:r>
            <w:r w:rsidR="0012368B">
              <w:rPr>
                <w:rFonts w:ascii="Times New Roman" w:hAnsi="Times New Roman"/>
                <w:sz w:val="24"/>
              </w:rPr>
              <w:t>ioni broj farme;</w:t>
            </w:r>
          </w:p>
          <w:p w14:paraId="250BCA8A" w14:textId="77777777" w:rsidR="0012368B" w:rsidRDefault="0012368B" w:rsidP="00663CD0">
            <w:pPr>
              <w:tabs>
                <w:tab w:val="left" w:pos="360"/>
              </w:tabs>
              <w:spacing w:line="40" w:lineRule="atLeast"/>
              <w:ind w:left="364"/>
              <w:jc w:val="both"/>
              <w:rPr>
                <w:rFonts w:ascii="Times New Roman" w:hAnsi="Times New Roman"/>
                <w:sz w:val="24"/>
              </w:rPr>
            </w:pPr>
          </w:p>
          <w:p w14:paraId="70A7160A" w14:textId="64FD22A6" w:rsidR="0012368B" w:rsidRPr="0003295A" w:rsidRDefault="0012368B" w:rsidP="0003295A">
            <w:pPr>
              <w:tabs>
                <w:tab w:val="left" w:pos="611"/>
                <w:tab w:val="left" w:pos="896"/>
                <w:tab w:val="left" w:pos="1151"/>
              </w:tabs>
              <w:ind w:left="364"/>
              <w:jc w:val="both"/>
              <w:rPr>
                <w:rFonts w:ascii="Times New Roman" w:hAnsi="Times New Roman"/>
                <w:sz w:val="24"/>
                <w:szCs w:val="24"/>
                <w:lang w:val="en-US"/>
              </w:rPr>
            </w:pPr>
            <w:r>
              <w:rPr>
                <w:rFonts w:ascii="Times New Roman" w:hAnsi="Times New Roman"/>
                <w:sz w:val="24"/>
              </w:rPr>
              <w:t xml:space="preserve">1.25. </w:t>
            </w:r>
            <w:r>
              <w:rPr>
                <w:color w:val="1F497D"/>
              </w:rPr>
              <w:t xml:space="preserve"> </w:t>
            </w:r>
            <w:r w:rsidRPr="0003295A">
              <w:rPr>
                <w:rFonts w:ascii="Times New Roman" w:hAnsi="Times New Roman"/>
                <w:sz w:val="24"/>
                <w:szCs w:val="24"/>
              </w:rPr>
              <w:t>“</w:t>
            </w:r>
            <w:r w:rsidRPr="0003295A">
              <w:rPr>
                <w:rFonts w:ascii="Times New Roman" w:hAnsi="Times New Roman"/>
                <w:b/>
                <w:sz w:val="24"/>
                <w:szCs w:val="24"/>
              </w:rPr>
              <w:t>L</w:t>
            </w:r>
            <w:r w:rsidR="00685573" w:rsidRPr="0003295A">
              <w:rPr>
                <w:rFonts w:ascii="Times New Roman" w:hAnsi="Times New Roman"/>
                <w:b/>
                <w:sz w:val="24"/>
                <w:szCs w:val="24"/>
              </w:rPr>
              <w:t>AG</w:t>
            </w:r>
            <w:r w:rsidRPr="0003295A">
              <w:rPr>
                <w:rFonts w:ascii="Times New Roman" w:hAnsi="Times New Roman"/>
                <w:b/>
                <w:sz w:val="24"/>
                <w:szCs w:val="24"/>
              </w:rPr>
              <w:t>”</w:t>
            </w:r>
            <w:r w:rsidRPr="0003295A">
              <w:rPr>
                <w:rFonts w:ascii="Times New Roman" w:hAnsi="Times New Roman"/>
                <w:b/>
                <w:sz w:val="24"/>
                <w:szCs w:val="24"/>
              </w:rPr>
              <w:t xml:space="preserve"> -</w:t>
            </w:r>
            <w:r w:rsidRPr="0003295A">
              <w:rPr>
                <w:rFonts w:ascii="Times New Roman" w:hAnsi="Times New Roman"/>
                <w:sz w:val="24"/>
                <w:szCs w:val="24"/>
              </w:rPr>
              <w:t xml:space="preserve"> znači Lokalne akcione grupe</w:t>
            </w:r>
          </w:p>
          <w:p w14:paraId="6B81D047" w14:textId="77777777" w:rsidR="00CA6836" w:rsidRPr="00EA110E" w:rsidRDefault="00CA6836" w:rsidP="00685573">
            <w:pPr>
              <w:tabs>
                <w:tab w:val="left" w:pos="360"/>
              </w:tabs>
              <w:spacing w:line="40" w:lineRule="atLeast"/>
              <w:jc w:val="both"/>
              <w:rPr>
                <w:rFonts w:ascii="Times New Roman" w:hAnsi="Times New Roman"/>
                <w:b/>
                <w:sz w:val="24"/>
              </w:rPr>
            </w:pPr>
          </w:p>
          <w:p w14:paraId="6E201220"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Član 4.</w:t>
            </w:r>
          </w:p>
          <w:p w14:paraId="5F6449D6"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Podržane mere</w:t>
            </w:r>
          </w:p>
          <w:p w14:paraId="25718C75" w14:textId="77777777" w:rsidR="00CA6836" w:rsidRPr="00EA110E" w:rsidRDefault="00CA6836" w:rsidP="00CA6836">
            <w:pPr>
              <w:tabs>
                <w:tab w:val="left" w:pos="360"/>
              </w:tabs>
              <w:spacing w:line="40" w:lineRule="atLeast"/>
              <w:jc w:val="both"/>
              <w:rPr>
                <w:rFonts w:ascii="Times New Roman" w:hAnsi="Times New Roman"/>
                <w:b/>
                <w:sz w:val="24"/>
              </w:rPr>
            </w:pPr>
          </w:p>
          <w:p w14:paraId="102625B2" w14:textId="77777777" w:rsidR="00CA6836" w:rsidRPr="00EA110E" w:rsidRDefault="00CA6836" w:rsidP="00CA6836">
            <w:pPr>
              <w:tabs>
                <w:tab w:val="left" w:pos="360"/>
              </w:tabs>
              <w:spacing w:line="40" w:lineRule="atLeast"/>
              <w:jc w:val="both"/>
              <w:rPr>
                <w:rFonts w:ascii="Times New Roman" w:hAnsi="Times New Roman"/>
                <w:sz w:val="24"/>
              </w:rPr>
            </w:pPr>
            <w:r w:rsidRPr="00EA110E">
              <w:rPr>
                <w:rFonts w:ascii="Times New Roman" w:hAnsi="Times New Roman"/>
                <w:sz w:val="24"/>
              </w:rPr>
              <w:t>1.  Podržane mere su:</w:t>
            </w:r>
          </w:p>
          <w:p w14:paraId="2280D231" w14:textId="77777777" w:rsidR="00CA6836" w:rsidRPr="00EA110E" w:rsidRDefault="00CA6836" w:rsidP="00CA6836">
            <w:pPr>
              <w:tabs>
                <w:tab w:val="left" w:pos="360"/>
              </w:tabs>
              <w:spacing w:line="40" w:lineRule="atLeast"/>
              <w:jc w:val="both"/>
              <w:rPr>
                <w:rFonts w:ascii="Times New Roman" w:hAnsi="Times New Roman"/>
                <w:b/>
                <w:sz w:val="24"/>
              </w:rPr>
            </w:pPr>
          </w:p>
          <w:p w14:paraId="430C61F1" w14:textId="77777777" w:rsidR="00CA6836" w:rsidRPr="00EA110E" w:rsidRDefault="00CA6836" w:rsidP="00CA5D1A">
            <w:pPr>
              <w:tabs>
                <w:tab w:val="left" w:pos="360"/>
              </w:tabs>
              <w:spacing w:line="40" w:lineRule="atLeast"/>
              <w:ind w:left="364"/>
              <w:jc w:val="both"/>
              <w:rPr>
                <w:rFonts w:ascii="Times New Roman" w:hAnsi="Times New Roman"/>
                <w:b/>
                <w:sz w:val="24"/>
              </w:rPr>
            </w:pPr>
            <w:r w:rsidRPr="00EA110E">
              <w:rPr>
                <w:rFonts w:ascii="Times New Roman" w:hAnsi="Times New Roman"/>
                <w:sz w:val="24"/>
              </w:rPr>
              <w:t>1.1. Mera 101 - Investicije u fizičku imovinu u poljoprivrednim gazdinstvima;</w:t>
            </w:r>
          </w:p>
          <w:p w14:paraId="4D16209C" w14:textId="77777777" w:rsidR="00CA6836" w:rsidRPr="00EA110E" w:rsidRDefault="00CA6836" w:rsidP="00CA5D1A">
            <w:pPr>
              <w:tabs>
                <w:tab w:val="left" w:pos="360"/>
              </w:tabs>
              <w:spacing w:line="40" w:lineRule="atLeast"/>
              <w:ind w:left="364"/>
              <w:jc w:val="both"/>
              <w:rPr>
                <w:rFonts w:ascii="Times New Roman" w:hAnsi="Times New Roman"/>
                <w:b/>
                <w:sz w:val="24"/>
              </w:rPr>
            </w:pPr>
          </w:p>
          <w:p w14:paraId="64EDD424" w14:textId="77777777" w:rsidR="00CA6836" w:rsidRPr="00EA110E" w:rsidRDefault="00CA6836" w:rsidP="00CA5D1A">
            <w:pPr>
              <w:tabs>
                <w:tab w:val="left" w:pos="360"/>
              </w:tabs>
              <w:spacing w:line="40" w:lineRule="atLeast"/>
              <w:ind w:left="364"/>
              <w:jc w:val="both"/>
              <w:rPr>
                <w:rFonts w:ascii="Times New Roman" w:hAnsi="Times New Roman"/>
                <w:b/>
                <w:sz w:val="24"/>
              </w:rPr>
            </w:pPr>
            <w:r w:rsidRPr="00EA110E">
              <w:rPr>
                <w:rFonts w:ascii="Times New Roman" w:hAnsi="Times New Roman"/>
                <w:sz w:val="24"/>
              </w:rPr>
              <w:t>1.2. Mera 103 - Investicije u fizičku imovinu u preradu i trgovanju poljoprivrednih proizvoda;</w:t>
            </w:r>
          </w:p>
          <w:p w14:paraId="12F05042" w14:textId="77777777" w:rsidR="00CA6836" w:rsidRPr="00EA110E" w:rsidRDefault="00CA6836" w:rsidP="00CA5D1A">
            <w:pPr>
              <w:tabs>
                <w:tab w:val="left" w:pos="360"/>
              </w:tabs>
              <w:spacing w:line="40" w:lineRule="atLeast"/>
              <w:ind w:left="364"/>
              <w:jc w:val="both"/>
              <w:rPr>
                <w:rFonts w:ascii="Times New Roman" w:hAnsi="Times New Roman"/>
                <w:b/>
                <w:sz w:val="24"/>
              </w:rPr>
            </w:pPr>
          </w:p>
          <w:p w14:paraId="2843AC06" w14:textId="77777777" w:rsidR="00CA6836" w:rsidRPr="00EA110E" w:rsidRDefault="00CA6836" w:rsidP="00CA5D1A">
            <w:pPr>
              <w:tabs>
                <w:tab w:val="left" w:pos="360"/>
              </w:tabs>
              <w:spacing w:line="40" w:lineRule="atLeast"/>
              <w:ind w:left="364"/>
              <w:jc w:val="both"/>
              <w:rPr>
                <w:rFonts w:ascii="Times New Roman" w:hAnsi="Times New Roman"/>
                <w:b/>
                <w:sz w:val="24"/>
              </w:rPr>
            </w:pPr>
            <w:r w:rsidRPr="00EA110E">
              <w:rPr>
                <w:rFonts w:ascii="Times New Roman" w:hAnsi="Times New Roman"/>
                <w:sz w:val="24"/>
              </w:rPr>
              <w:t>1.3. Mera 302 - Diversifikacija farmi i poslovni razvoj;</w:t>
            </w:r>
          </w:p>
          <w:p w14:paraId="472B36EC" w14:textId="77777777" w:rsidR="00CA6836" w:rsidRPr="00EA110E" w:rsidRDefault="00CA6836" w:rsidP="00CA5D1A">
            <w:pPr>
              <w:tabs>
                <w:tab w:val="left" w:pos="360"/>
              </w:tabs>
              <w:spacing w:line="40" w:lineRule="atLeast"/>
              <w:ind w:left="364"/>
              <w:jc w:val="both"/>
              <w:rPr>
                <w:rFonts w:ascii="Times New Roman" w:hAnsi="Times New Roman"/>
                <w:b/>
                <w:sz w:val="24"/>
              </w:rPr>
            </w:pPr>
          </w:p>
          <w:p w14:paraId="5FE6E648" w14:textId="77777777" w:rsidR="00CA6836" w:rsidRPr="00EA110E" w:rsidRDefault="00CA6836" w:rsidP="00CA5D1A">
            <w:pPr>
              <w:tabs>
                <w:tab w:val="left" w:pos="360"/>
              </w:tabs>
              <w:spacing w:line="40" w:lineRule="atLeast"/>
              <w:ind w:left="364"/>
              <w:jc w:val="both"/>
              <w:rPr>
                <w:rFonts w:ascii="Times New Roman" w:hAnsi="Times New Roman"/>
                <w:b/>
                <w:sz w:val="24"/>
              </w:rPr>
            </w:pPr>
            <w:r w:rsidRPr="00EA110E">
              <w:rPr>
                <w:rFonts w:ascii="Times New Roman" w:hAnsi="Times New Roman"/>
                <w:sz w:val="24"/>
              </w:rPr>
              <w:t xml:space="preserve">1.4. Mera 303 - Priprema i primena lokalnih razvojnih strategija - pristup LEADER za </w:t>
            </w:r>
            <w:r w:rsidRPr="00EA110E">
              <w:rPr>
                <w:rFonts w:ascii="Times New Roman" w:hAnsi="Times New Roman"/>
                <w:sz w:val="24"/>
              </w:rPr>
              <w:lastRenderedPageBreak/>
              <w:t>Lokalne grupe delovanja (LGD) izabrane od MPŠRR;</w:t>
            </w:r>
          </w:p>
          <w:p w14:paraId="381D3D3C" w14:textId="77777777" w:rsidR="00CA6836" w:rsidRPr="00EA110E" w:rsidRDefault="00CA6836" w:rsidP="00CA5D1A">
            <w:pPr>
              <w:tabs>
                <w:tab w:val="left" w:pos="360"/>
              </w:tabs>
              <w:spacing w:line="40" w:lineRule="atLeast"/>
              <w:ind w:left="364"/>
              <w:jc w:val="both"/>
              <w:rPr>
                <w:rFonts w:ascii="Times New Roman" w:hAnsi="Times New Roman"/>
                <w:b/>
                <w:sz w:val="24"/>
              </w:rPr>
            </w:pPr>
          </w:p>
          <w:p w14:paraId="54C301E9" w14:textId="77777777" w:rsidR="00CA6836" w:rsidRPr="00EA110E" w:rsidRDefault="00CA6836" w:rsidP="00B666EA">
            <w:pPr>
              <w:tabs>
                <w:tab w:val="left" w:pos="360"/>
                <w:tab w:val="left" w:pos="791"/>
                <w:tab w:val="left" w:pos="1106"/>
              </w:tabs>
              <w:spacing w:line="40" w:lineRule="atLeast"/>
              <w:ind w:left="364"/>
              <w:jc w:val="both"/>
              <w:rPr>
                <w:rFonts w:ascii="Times New Roman" w:hAnsi="Times New Roman"/>
                <w:b/>
                <w:sz w:val="24"/>
              </w:rPr>
            </w:pPr>
            <w:r w:rsidRPr="00EA110E">
              <w:rPr>
                <w:rFonts w:ascii="Times New Roman" w:hAnsi="Times New Roman"/>
                <w:sz w:val="24"/>
              </w:rPr>
              <w:t>1.5. Mere za navodnjavanje poljoprivrednih zemljišta.</w:t>
            </w:r>
          </w:p>
          <w:p w14:paraId="55B26BFF" w14:textId="77777777" w:rsidR="00CA6836" w:rsidRPr="00EA110E" w:rsidRDefault="00CA6836" w:rsidP="00CA5D1A">
            <w:pPr>
              <w:tabs>
                <w:tab w:val="left" w:pos="360"/>
              </w:tabs>
              <w:spacing w:line="40" w:lineRule="atLeast"/>
              <w:rPr>
                <w:rFonts w:ascii="Times New Roman" w:hAnsi="Times New Roman"/>
                <w:sz w:val="24"/>
              </w:rPr>
            </w:pPr>
          </w:p>
          <w:p w14:paraId="38E5EA3B" w14:textId="24A2A85A" w:rsidR="00CA6836" w:rsidRPr="00EA110E" w:rsidRDefault="00CA5D1A"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Član 5</w:t>
            </w:r>
          </w:p>
          <w:p w14:paraId="6757B60B"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 xml:space="preserve">Geografsko prostiranje </w:t>
            </w:r>
          </w:p>
          <w:p w14:paraId="2AEFB151" w14:textId="77777777" w:rsidR="00CA6836" w:rsidRPr="00EA110E" w:rsidRDefault="00CA6836" w:rsidP="00CA6836">
            <w:pPr>
              <w:tabs>
                <w:tab w:val="left" w:pos="360"/>
              </w:tabs>
              <w:spacing w:line="40" w:lineRule="atLeast"/>
              <w:jc w:val="both"/>
              <w:rPr>
                <w:rFonts w:ascii="Times New Roman" w:hAnsi="Times New Roman"/>
                <w:b/>
                <w:sz w:val="24"/>
              </w:rPr>
            </w:pPr>
          </w:p>
          <w:p w14:paraId="48724ACA" w14:textId="1206839C" w:rsidR="00CA6836" w:rsidRPr="00EA110E" w:rsidRDefault="00CA6836" w:rsidP="00CA6836">
            <w:pPr>
              <w:tabs>
                <w:tab w:val="left" w:pos="360"/>
              </w:tabs>
              <w:spacing w:line="40" w:lineRule="atLeast"/>
              <w:jc w:val="both"/>
              <w:rPr>
                <w:rFonts w:ascii="Times New Roman" w:hAnsi="Times New Roman"/>
                <w:b/>
                <w:sz w:val="24"/>
              </w:rPr>
            </w:pPr>
            <w:r w:rsidRPr="00EA110E">
              <w:rPr>
                <w:rFonts w:ascii="Times New Roman" w:hAnsi="Times New Roman"/>
                <w:sz w:val="24"/>
              </w:rPr>
              <w:t>Program ruralnog razvoja za 2020</w:t>
            </w:r>
            <w:r w:rsidR="00CA5D1A" w:rsidRPr="00EA110E">
              <w:rPr>
                <w:rFonts w:ascii="Times New Roman" w:hAnsi="Times New Roman"/>
                <w:sz w:val="24"/>
              </w:rPr>
              <w:t>-</w:t>
            </w:r>
            <w:r w:rsidR="0083283E" w:rsidRPr="00EA110E">
              <w:rPr>
                <w:rFonts w:ascii="Times New Roman" w:eastAsia="Calibri" w:hAnsi="Times New Roman"/>
                <w:sz w:val="24"/>
                <w:szCs w:val="24"/>
              </w:rPr>
              <w:t>21</w:t>
            </w:r>
            <w:r w:rsidRPr="00EA110E">
              <w:rPr>
                <w:rFonts w:ascii="Times New Roman" w:hAnsi="Times New Roman"/>
                <w:sz w:val="24"/>
              </w:rPr>
              <w:t>. godinu pokriva celokupnu teritoriju Republike Kosovo.</w:t>
            </w:r>
          </w:p>
          <w:p w14:paraId="590DF57F" w14:textId="77777777" w:rsidR="00CA6836" w:rsidRPr="00EA110E" w:rsidRDefault="00CA6836" w:rsidP="00CA5D1A">
            <w:pPr>
              <w:tabs>
                <w:tab w:val="left" w:pos="360"/>
              </w:tabs>
              <w:spacing w:line="40" w:lineRule="atLeast"/>
              <w:rPr>
                <w:rFonts w:ascii="Times New Roman" w:hAnsi="Times New Roman"/>
                <w:sz w:val="24"/>
              </w:rPr>
            </w:pPr>
          </w:p>
          <w:p w14:paraId="0790005A" w14:textId="165AEE92" w:rsidR="00CA6836" w:rsidRPr="00EA110E" w:rsidRDefault="004D4B6D"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POGLAVLJE II</w:t>
            </w:r>
          </w:p>
          <w:p w14:paraId="3A6A2FCC" w14:textId="77777777" w:rsidR="00CA6836" w:rsidRPr="00EA110E" w:rsidRDefault="00CA6836" w:rsidP="00CA6836">
            <w:pPr>
              <w:tabs>
                <w:tab w:val="left" w:pos="360"/>
              </w:tabs>
              <w:spacing w:line="40" w:lineRule="atLeast"/>
              <w:jc w:val="center"/>
              <w:rPr>
                <w:rFonts w:ascii="Times New Roman" w:hAnsi="Times New Roman"/>
                <w:b/>
                <w:sz w:val="24"/>
              </w:rPr>
            </w:pPr>
          </w:p>
          <w:p w14:paraId="16B87A4E" w14:textId="5BCFE062" w:rsidR="00CA6836" w:rsidRPr="00EA110E" w:rsidRDefault="000258CE"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MERA 101</w:t>
            </w:r>
          </w:p>
          <w:p w14:paraId="3E38C9F8"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 xml:space="preserve">INVESTICIJE U FIZIČKU IMOVINU U POLJOPRIVREDNIM GAZDINSTVIMA </w:t>
            </w:r>
          </w:p>
          <w:p w14:paraId="23A8FB73" w14:textId="77777777" w:rsidR="00CA6836" w:rsidRPr="00EA110E" w:rsidRDefault="00CA6836" w:rsidP="00CA6836">
            <w:pPr>
              <w:tabs>
                <w:tab w:val="left" w:pos="360"/>
              </w:tabs>
              <w:spacing w:line="40" w:lineRule="atLeast"/>
              <w:jc w:val="center"/>
              <w:rPr>
                <w:rFonts w:ascii="Times New Roman" w:hAnsi="Times New Roman"/>
                <w:b/>
                <w:sz w:val="24"/>
              </w:rPr>
            </w:pPr>
          </w:p>
          <w:p w14:paraId="676A4B1A" w14:textId="77777777" w:rsidR="00CA5D1A" w:rsidRPr="00EA110E" w:rsidRDefault="00CA5D1A" w:rsidP="00CA6836">
            <w:pPr>
              <w:tabs>
                <w:tab w:val="left" w:pos="360"/>
              </w:tabs>
              <w:spacing w:line="40" w:lineRule="atLeast"/>
              <w:jc w:val="center"/>
              <w:rPr>
                <w:rFonts w:ascii="Times New Roman" w:hAnsi="Times New Roman"/>
                <w:b/>
                <w:sz w:val="24"/>
              </w:rPr>
            </w:pPr>
          </w:p>
          <w:p w14:paraId="24C321C7" w14:textId="07A43D67" w:rsidR="00CA6836" w:rsidRPr="00EA110E" w:rsidRDefault="00CA5D1A"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Član 6</w:t>
            </w:r>
          </w:p>
          <w:p w14:paraId="6CF38F34"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 xml:space="preserve">Korisnici </w:t>
            </w:r>
          </w:p>
          <w:p w14:paraId="56C9BBC5" w14:textId="77777777" w:rsidR="00CA6836" w:rsidRPr="00EA110E" w:rsidRDefault="00CA6836" w:rsidP="00CA6836">
            <w:pPr>
              <w:tabs>
                <w:tab w:val="left" w:pos="360"/>
              </w:tabs>
              <w:spacing w:line="40" w:lineRule="atLeast"/>
              <w:jc w:val="both"/>
              <w:rPr>
                <w:rFonts w:ascii="Times New Roman" w:hAnsi="Times New Roman"/>
                <w:b/>
                <w:sz w:val="24"/>
              </w:rPr>
            </w:pPr>
          </w:p>
          <w:p w14:paraId="14355467" w14:textId="77777777" w:rsidR="00CA6836" w:rsidRPr="00EA110E" w:rsidRDefault="00CA6836" w:rsidP="00CA6836">
            <w:pPr>
              <w:tabs>
                <w:tab w:val="left" w:pos="360"/>
              </w:tabs>
              <w:spacing w:line="40" w:lineRule="atLeast"/>
              <w:jc w:val="both"/>
              <w:rPr>
                <w:rFonts w:ascii="Times New Roman" w:hAnsi="Times New Roman"/>
                <w:b/>
                <w:sz w:val="24"/>
              </w:rPr>
            </w:pPr>
            <w:r w:rsidRPr="00EA110E">
              <w:rPr>
                <w:rFonts w:ascii="Times New Roman" w:hAnsi="Times New Roman"/>
                <w:b/>
                <w:sz w:val="24"/>
              </w:rPr>
              <w:t>1. Krajnji korisnici:</w:t>
            </w:r>
          </w:p>
          <w:p w14:paraId="5CF3B31B" w14:textId="77777777" w:rsidR="00CA6836" w:rsidRPr="00EA110E" w:rsidRDefault="00CA6836" w:rsidP="00CA6836">
            <w:pPr>
              <w:tabs>
                <w:tab w:val="left" w:pos="360"/>
              </w:tabs>
              <w:spacing w:line="40" w:lineRule="atLeast"/>
              <w:jc w:val="both"/>
              <w:rPr>
                <w:rFonts w:ascii="Times New Roman" w:hAnsi="Times New Roman"/>
                <w:b/>
                <w:sz w:val="24"/>
              </w:rPr>
            </w:pPr>
          </w:p>
          <w:p w14:paraId="0C2AFBC9" w14:textId="77777777" w:rsidR="00CA6836" w:rsidRPr="00EA110E" w:rsidRDefault="00CA6836" w:rsidP="00CA5D1A">
            <w:pPr>
              <w:tabs>
                <w:tab w:val="left" w:pos="360"/>
              </w:tabs>
              <w:spacing w:line="40" w:lineRule="atLeast"/>
              <w:ind w:left="222"/>
              <w:jc w:val="both"/>
              <w:rPr>
                <w:rFonts w:ascii="Times New Roman" w:hAnsi="Times New Roman"/>
                <w:b/>
                <w:sz w:val="24"/>
              </w:rPr>
            </w:pPr>
            <w:r w:rsidRPr="00EA110E">
              <w:rPr>
                <w:rFonts w:ascii="Times New Roman" w:hAnsi="Times New Roman"/>
                <w:sz w:val="24"/>
              </w:rPr>
              <w:t>1.1. Krajnji korisnici pod ovom merom su „farmeri“ kako je definisano članom 1. Zakona br. 04/L-090 o izmeni i dopuni Zakona br. 03/L-098 o Poljoprivredi i ruralnom razvoju (Službeni list Republike Kosovo, br. 28, 16. oktobar 2012.);</w:t>
            </w:r>
          </w:p>
          <w:p w14:paraId="680A13DA" w14:textId="77777777" w:rsidR="00CA6836" w:rsidRPr="00EA110E" w:rsidRDefault="00CA6836" w:rsidP="00CA5D1A">
            <w:pPr>
              <w:tabs>
                <w:tab w:val="left" w:pos="360"/>
              </w:tabs>
              <w:spacing w:line="40" w:lineRule="atLeast"/>
              <w:ind w:left="222"/>
              <w:jc w:val="both"/>
              <w:rPr>
                <w:rFonts w:ascii="Times New Roman" w:hAnsi="Times New Roman"/>
                <w:b/>
                <w:sz w:val="24"/>
              </w:rPr>
            </w:pPr>
          </w:p>
          <w:p w14:paraId="23E38ADC" w14:textId="77777777" w:rsidR="00CA5D1A" w:rsidRPr="00EA110E" w:rsidRDefault="00CA5D1A" w:rsidP="00CA5D1A">
            <w:pPr>
              <w:tabs>
                <w:tab w:val="left" w:pos="360"/>
              </w:tabs>
              <w:spacing w:line="40" w:lineRule="atLeast"/>
              <w:ind w:left="222"/>
              <w:jc w:val="both"/>
              <w:rPr>
                <w:rFonts w:ascii="Times New Roman" w:hAnsi="Times New Roman"/>
                <w:b/>
                <w:sz w:val="24"/>
              </w:rPr>
            </w:pPr>
          </w:p>
          <w:p w14:paraId="4EB74E04" w14:textId="77777777" w:rsidR="00FD13D4" w:rsidRPr="00EA110E" w:rsidRDefault="00FD13D4" w:rsidP="00CA5D1A">
            <w:pPr>
              <w:tabs>
                <w:tab w:val="left" w:pos="360"/>
              </w:tabs>
              <w:spacing w:line="40" w:lineRule="atLeast"/>
              <w:ind w:left="222"/>
              <w:jc w:val="both"/>
              <w:rPr>
                <w:rFonts w:ascii="Times New Roman" w:hAnsi="Times New Roman"/>
                <w:b/>
                <w:sz w:val="24"/>
              </w:rPr>
            </w:pPr>
          </w:p>
          <w:p w14:paraId="65A8771F" w14:textId="77777777" w:rsidR="00CA6836" w:rsidRPr="00EA110E" w:rsidRDefault="00CA6836" w:rsidP="00CA5D1A">
            <w:pPr>
              <w:tabs>
                <w:tab w:val="left" w:pos="360"/>
              </w:tabs>
              <w:spacing w:line="40" w:lineRule="atLeast"/>
              <w:ind w:left="222"/>
              <w:jc w:val="both"/>
              <w:rPr>
                <w:rFonts w:ascii="Times New Roman" w:hAnsi="Times New Roman"/>
                <w:b/>
                <w:sz w:val="24"/>
              </w:rPr>
            </w:pPr>
            <w:r w:rsidRPr="00EA110E">
              <w:rPr>
                <w:rFonts w:ascii="Times New Roman" w:hAnsi="Times New Roman"/>
                <w:sz w:val="24"/>
              </w:rPr>
              <w:lastRenderedPageBreak/>
              <w:t>1.2. Svi korisnici projekata ruralnog razvoja dužni su da održavaju svoje investicije u skladu sa realizovanim projektom, tokom tri (3) godine od dana izvršenja isplate, sve dok traje period praćenja;</w:t>
            </w:r>
          </w:p>
          <w:p w14:paraId="0AEED3CE" w14:textId="77777777" w:rsidR="00CA6836" w:rsidRDefault="00CA6836" w:rsidP="00CA5D1A">
            <w:pPr>
              <w:tabs>
                <w:tab w:val="left" w:pos="360"/>
              </w:tabs>
              <w:spacing w:line="40" w:lineRule="atLeast"/>
              <w:ind w:left="222"/>
              <w:jc w:val="both"/>
              <w:rPr>
                <w:rFonts w:ascii="Times New Roman" w:hAnsi="Times New Roman"/>
                <w:b/>
                <w:sz w:val="24"/>
              </w:rPr>
            </w:pPr>
          </w:p>
          <w:p w14:paraId="74DB33B4" w14:textId="77777777" w:rsidR="0003295A" w:rsidRPr="00EA110E" w:rsidRDefault="0003295A" w:rsidP="00CA5D1A">
            <w:pPr>
              <w:tabs>
                <w:tab w:val="left" w:pos="360"/>
              </w:tabs>
              <w:spacing w:line="40" w:lineRule="atLeast"/>
              <w:ind w:left="222"/>
              <w:jc w:val="both"/>
              <w:rPr>
                <w:rFonts w:ascii="Times New Roman" w:hAnsi="Times New Roman"/>
                <w:b/>
                <w:sz w:val="24"/>
              </w:rPr>
            </w:pPr>
          </w:p>
          <w:p w14:paraId="07403CC3" w14:textId="77777777" w:rsidR="00CA6836" w:rsidRPr="00EA110E" w:rsidRDefault="00CA6836" w:rsidP="00CA5D1A">
            <w:pPr>
              <w:tabs>
                <w:tab w:val="left" w:pos="360"/>
              </w:tabs>
              <w:spacing w:line="40" w:lineRule="atLeast"/>
              <w:ind w:left="222"/>
              <w:jc w:val="both"/>
              <w:rPr>
                <w:rFonts w:ascii="Times New Roman" w:hAnsi="Times New Roman"/>
                <w:b/>
                <w:sz w:val="24"/>
              </w:rPr>
            </w:pPr>
            <w:r w:rsidRPr="00EA110E">
              <w:rPr>
                <w:rFonts w:ascii="Times New Roman" w:hAnsi="Times New Roman"/>
                <w:sz w:val="24"/>
              </w:rPr>
              <w:t>1.3. Ako ne održe investicije, korisnik je dužan vratiti finansirani iznos javne podrške;</w:t>
            </w:r>
          </w:p>
          <w:p w14:paraId="4667BDC9" w14:textId="77777777" w:rsidR="00CA6836" w:rsidRPr="00EA110E" w:rsidRDefault="00CA6836" w:rsidP="00CA5D1A">
            <w:pPr>
              <w:tabs>
                <w:tab w:val="left" w:pos="360"/>
              </w:tabs>
              <w:spacing w:line="40" w:lineRule="atLeast"/>
              <w:ind w:left="222"/>
              <w:jc w:val="both"/>
              <w:rPr>
                <w:rFonts w:ascii="Times New Roman" w:hAnsi="Times New Roman"/>
                <w:b/>
                <w:sz w:val="24"/>
              </w:rPr>
            </w:pPr>
          </w:p>
          <w:p w14:paraId="6938D68D" w14:textId="77777777" w:rsidR="00FD13D4" w:rsidRPr="00EA110E" w:rsidRDefault="00FD13D4" w:rsidP="00CA5D1A">
            <w:pPr>
              <w:tabs>
                <w:tab w:val="left" w:pos="360"/>
              </w:tabs>
              <w:spacing w:line="40" w:lineRule="atLeast"/>
              <w:ind w:left="222"/>
              <w:jc w:val="both"/>
              <w:rPr>
                <w:rFonts w:ascii="Times New Roman" w:hAnsi="Times New Roman"/>
                <w:b/>
                <w:sz w:val="24"/>
              </w:rPr>
            </w:pPr>
          </w:p>
          <w:p w14:paraId="14E8A3A9" w14:textId="77777777" w:rsidR="00CA6836" w:rsidRPr="00EA110E" w:rsidRDefault="00CA6836" w:rsidP="00CA5D1A">
            <w:pPr>
              <w:tabs>
                <w:tab w:val="left" w:pos="360"/>
              </w:tabs>
              <w:spacing w:line="40" w:lineRule="atLeast"/>
              <w:ind w:left="222"/>
              <w:jc w:val="both"/>
              <w:rPr>
                <w:rFonts w:ascii="Times New Roman" w:hAnsi="Times New Roman"/>
                <w:b/>
                <w:sz w:val="24"/>
              </w:rPr>
            </w:pPr>
            <w:r w:rsidRPr="00EA110E">
              <w:rPr>
                <w:rFonts w:ascii="Times New Roman" w:hAnsi="Times New Roman"/>
                <w:sz w:val="24"/>
              </w:rPr>
              <w:t>1.4. Svi korisnici projekata ruralnog razvoja nakon završetka investicija moraju imati projekat funkcionalan prema poslovnom planu, PRR-u i kriterijumima ovog Administrativnog uputstva;</w:t>
            </w:r>
          </w:p>
          <w:p w14:paraId="3BDB437E" w14:textId="77777777" w:rsidR="00CA6836" w:rsidRPr="00EA110E" w:rsidRDefault="00CA6836" w:rsidP="00CA5D1A">
            <w:pPr>
              <w:tabs>
                <w:tab w:val="left" w:pos="360"/>
              </w:tabs>
              <w:spacing w:line="40" w:lineRule="atLeast"/>
              <w:ind w:left="222"/>
              <w:jc w:val="both"/>
              <w:rPr>
                <w:rFonts w:ascii="Times New Roman" w:hAnsi="Times New Roman"/>
                <w:b/>
                <w:sz w:val="24"/>
              </w:rPr>
            </w:pPr>
          </w:p>
          <w:p w14:paraId="448BDD07" w14:textId="77777777" w:rsidR="00FD13D4" w:rsidRPr="00EA110E" w:rsidRDefault="00FD13D4" w:rsidP="00CA5D1A">
            <w:pPr>
              <w:tabs>
                <w:tab w:val="left" w:pos="360"/>
              </w:tabs>
              <w:spacing w:line="40" w:lineRule="atLeast"/>
              <w:ind w:left="222"/>
              <w:jc w:val="both"/>
              <w:rPr>
                <w:rFonts w:ascii="Times New Roman" w:hAnsi="Times New Roman"/>
                <w:b/>
                <w:sz w:val="24"/>
              </w:rPr>
            </w:pPr>
          </w:p>
          <w:p w14:paraId="65B8FBFB" w14:textId="77777777" w:rsidR="00CA6836" w:rsidRPr="00EA110E" w:rsidRDefault="00CA6836" w:rsidP="00CA5D1A">
            <w:pPr>
              <w:tabs>
                <w:tab w:val="left" w:pos="360"/>
              </w:tabs>
              <w:spacing w:line="40" w:lineRule="atLeast"/>
              <w:ind w:left="222"/>
              <w:jc w:val="both"/>
              <w:rPr>
                <w:rFonts w:ascii="Times New Roman" w:hAnsi="Times New Roman"/>
                <w:b/>
                <w:sz w:val="24"/>
              </w:rPr>
            </w:pPr>
            <w:r w:rsidRPr="00EA110E">
              <w:rPr>
                <w:rFonts w:ascii="Times New Roman" w:hAnsi="Times New Roman"/>
                <w:sz w:val="24"/>
              </w:rPr>
              <w:t>1.5. Zahtev za isplatu se odbija za projekte koji nisu okončali neku od aktivnost koja je bodovana tokom procesa procene.</w:t>
            </w:r>
          </w:p>
          <w:p w14:paraId="04A7C9C4" w14:textId="77777777" w:rsidR="00CA6836" w:rsidRPr="00EA110E" w:rsidRDefault="00CA6836" w:rsidP="00CA6836">
            <w:pPr>
              <w:tabs>
                <w:tab w:val="left" w:pos="360"/>
              </w:tabs>
              <w:spacing w:line="40" w:lineRule="atLeast"/>
              <w:jc w:val="both"/>
              <w:rPr>
                <w:rFonts w:ascii="Times New Roman" w:hAnsi="Times New Roman"/>
                <w:b/>
                <w:sz w:val="24"/>
              </w:rPr>
            </w:pPr>
          </w:p>
          <w:p w14:paraId="44AB2E68" w14:textId="77777777" w:rsidR="00FD13D4" w:rsidRPr="00EA110E" w:rsidRDefault="00FD13D4" w:rsidP="00CA6836">
            <w:pPr>
              <w:tabs>
                <w:tab w:val="left" w:pos="360"/>
              </w:tabs>
              <w:spacing w:line="40" w:lineRule="atLeast"/>
              <w:jc w:val="both"/>
              <w:rPr>
                <w:rFonts w:ascii="Times New Roman" w:hAnsi="Times New Roman"/>
                <w:b/>
                <w:sz w:val="24"/>
              </w:rPr>
            </w:pPr>
          </w:p>
          <w:p w14:paraId="33F4282A" w14:textId="77777777" w:rsidR="00CA6836" w:rsidRPr="00EA110E" w:rsidRDefault="00CA6836" w:rsidP="00CA6836">
            <w:pPr>
              <w:tabs>
                <w:tab w:val="left" w:pos="360"/>
              </w:tabs>
              <w:spacing w:line="40" w:lineRule="atLeast"/>
              <w:jc w:val="both"/>
              <w:rPr>
                <w:rFonts w:ascii="Times New Roman" w:hAnsi="Times New Roman"/>
                <w:sz w:val="24"/>
              </w:rPr>
            </w:pPr>
            <w:r w:rsidRPr="00EA110E">
              <w:rPr>
                <w:rFonts w:ascii="Times New Roman" w:hAnsi="Times New Roman"/>
                <w:sz w:val="24"/>
              </w:rPr>
              <w:t>2. Zajednički kriterijumi prihvatljivosti.</w:t>
            </w:r>
          </w:p>
          <w:p w14:paraId="38B5A36F" w14:textId="77777777" w:rsidR="00CA6836" w:rsidRPr="00EA110E" w:rsidRDefault="00CA6836" w:rsidP="00CA6836">
            <w:pPr>
              <w:tabs>
                <w:tab w:val="left" w:pos="360"/>
              </w:tabs>
              <w:spacing w:line="40" w:lineRule="atLeast"/>
              <w:jc w:val="both"/>
              <w:rPr>
                <w:rFonts w:ascii="Times New Roman" w:hAnsi="Times New Roman"/>
                <w:b/>
                <w:sz w:val="24"/>
              </w:rPr>
            </w:pPr>
          </w:p>
          <w:p w14:paraId="2B4B9A70" w14:textId="40EE1435" w:rsidR="00CA6836" w:rsidRPr="00EA110E" w:rsidRDefault="00CA6836" w:rsidP="00FD13D4">
            <w:pPr>
              <w:tabs>
                <w:tab w:val="left" w:pos="360"/>
              </w:tabs>
              <w:spacing w:line="40" w:lineRule="atLeast"/>
              <w:ind w:left="222"/>
              <w:jc w:val="both"/>
              <w:rPr>
                <w:rFonts w:ascii="Times New Roman" w:hAnsi="Times New Roman"/>
                <w:b/>
                <w:sz w:val="24"/>
              </w:rPr>
            </w:pPr>
            <w:r w:rsidRPr="00EA110E">
              <w:rPr>
                <w:rFonts w:ascii="Times New Roman" w:hAnsi="Times New Roman"/>
                <w:sz w:val="24"/>
              </w:rPr>
              <w:t>2</w:t>
            </w:r>
            <w:r w:rsidR="00FD13D4" w:rsidRPr="00EA110E">
              <w:rPr>
                <w:rFonts w:ascii="Times New Roman" w:hAnsi="Times New Roman"/>
                <w:sz w:val="24"/>
              </w:rPr>
              <w:t xml:space="preserve">.1. </w:t>
            </w:r>
            <w:r w:rsidRPr="00EA110E">
              <w:rPr>
                <w:rFonts w:ascii="Times New Roman" w:hAnsi="Times New Roman"/>
                <w:sz w:val="24"/>
              </w:rPr>
              <w:t>Prihvatljivi aplikanti:</w:t>
            </w:r>
          </w:p>
          <w:p w14:paraId="0E708E9C" w14:textId="77777777" w:rsidR="00CA6836" w:rsidRPr="00EA110E" w:rsidRDefault="00CA6836" w:rsidP="00CA6836">
            <w:pPr>
              <w:tabs>
                <w:tab w:val="left" w:pos="360"/>
              </w:tabs>
              <w:spacing w:line="40" w:lineRule="atLeast"/>
              <w:jc w:val="both"/>
              <w:rPr>
                <w:rFonts w:ascii="Times New Roman" w:hAnsi="Times New Roman"/>
                <w:b/>
                <w:sz w:val="24"/>
              </w:rPr>
            </w:pPr>
          </w:p>
          <w:p w14:paraId="0F1BBAEF" w14:textId="77777777" w:rsidR="00CA6836" w:rsidRPr="00EA110E" w:rsidRDefault="00CA6836" w:rsidP="00FD13D4">
            <w:pPr>
              <w:tabs>
                <w:tab w:val="left" w:pos="360"/>
              </w:tabs>
              <w:spacing w:line="40" w:lineRule="atLeast"/>
              <w:ind w:left="364"/>
              <w:jc w:val="both"/>
              <w:rPr>
                <w:rFonts w:ascii="Times New Roman" w:hAnsi="Times New Roman"/>
                <w:b/>
                <w:sz w:val="24"/>
              </w:rPr>
            </w:pPr>
            <w:r w:rsidRPr="00EA110E">
              <w:rPr>
                <w:rFonts w:ascii="Times New Roman" w:hAnsi="Times New Roman"/>
                <w:sz w:val="24"/>
              </w:rPr>
              <w:t>2.1.1. Svi aplikanti za ovu meru moraju biti registrovani u Registar farmera;</w:t>
            </w:r>
          </w:p>
          <w:p w14:paraId="35DF2882" w14:textId="77777777" w:rsidR="00CA6836" w:rsidRPr="00EA110E" w:rsidRDefault="00CA6836" w:rsidP="00FD13D4">
            <w:pPr>
              <w:tabs>
                <w:tab w:val="left" w:pos="360"/>
              </w:tabs>
              <w:spacing w:line="40" w:lineRule="atLeast"/>
              <w:ind w:left="364"/>
              <w:jc w:val="both"/>
              <w:rPr>
                <w:rFonts w:ascii="Times New Roman" w:hAnsi="Times New Roman"/>
                <w:b/>
                <w:sz w:val="24"/>
              </w:rPr>
            </w:pPr>
          </w:p>
          <w:p w14:paraId="68B46563" w14:textId="77777777" w:rsidR="00FD13D4" w:rsidRPr="00EA110E" w:rsidRDefault="00FD13D4" w:rsidP="00FD13D4">
            <w:pPr>
              <w:tabs>
                <w:tab w:val="left" w:pos="360"/>
              </w:tabs>
              <w:spacing w:line="40" w:lineRule="atLeast"/>
              <w:ind w:left="364"/>
              <w:jc w:val="both"/>
              <w:rPr>
                <w:rFonts w:ascii="Times New Roman" w:hAnsi="Times New Roman"/>
                <w:b/>
                <w:sz w:val="24"/>
              </w:rPr>
            </w:pPr>
          </w:p>
          <w:p w14:paraId="4D21DA38" w14:textId="77777777" w:rsidR="00CA6836" w:rsidRPr="00EA110E" w:rsidRDefault="00CA6836" w:rsidP="00FD13D4">
            <w:pPr>
              <w:tabs>
                <w:tab w:val="left" w:pos="360"/>
              </w:tabs>
              <w:spacing w:line="40" w:lineRule="atLeast"/>
              <w:ind w:left="364"/>
              <w:jc w:val="both"/>
              <w:rPr>
                <w:rFonts w:ascii="Times New Roman" w:hAnsi="Times New Roman"/>
                <w:b/>
                <w:sz w:val="24"/>
              </w:rPr>
            </w:pPr>
            <w:r w:rsidRPr="00EA110E">
              <w:rPr>
                <w:rFonts w:ascii="Times New Roman" w:hAnsi="Times New Roman"/>
                <w:sz w:val="24"/>
              </w:rPr>
              <w:t>2.1.2. Sertifikat o identifikacionom broju farme (IBF) mora biti u ime podnosioca zahteva;</w:t>
            </w:r>
          </w:p>
          <w:p w14:paraId="26BD6BC4" w14:textId="77777777" w:rsidR="00CA6836" w:rsidRPr="00EA110E" w:rsidRDefault="00CA6836" w:rsidP="00FD13D4">
            <w:pPr>
              <w:tabs>
                <w:tab w:val="left" w:pos="360"/>
              </w:tabs>
              <w:spacing w:line="40" w:lineRule="atLeast"/>
              <w:ind w:left="364"/>
              <w:jc w:val="both"/>
              <w:rPr>
                <w:rFonts w:ascii="Times New Roman" w:hAnsi="Times New Roman"/>
                <w:b/>
                <w:sz w:val="24"/>
              </w:rPr>
            </w:pPr>
          </w:p>
          <w:p w14:paraId="4BDBF460" w14:textId="77777777" w:rsidR="00CA6836" w:rsidRPr="00EA110E" w:rsidRDefault="00CA6836" w:rsidP="00FD13D4">
            <w:pPr>
              <w:tabs>
                <w:tab w:val="left" w:pos="360"/>
              </w:tabs>
              <w:spacing w:line="40" w:lineRule="atLeast"/>
              <w:ind w:left="364"/>
              <w:jc w:val="both"/>
              <w:rPr>
                <w:rFonts w:ascii="Times New Roman" w:hAnsi="Times New Roman"/>
                <w:b/>
                <w:sz w:val="24"/>
              </w:rPr>
            </w:pPr>
            <w:r w:rsidRPr="00EA110E">
              <w:rPr>
                <w:rFonts w:ascii="Times New Roman" w:hAnsi="Times New Roman"/>
                <w:sz w:val="24"/>
              </w:rPr>
              <w:lastRenderedPageBreak/>
              <w:t>2.1.3. Ako je aplikant pravno lice, sertifikat IBF-a mora biti u ime pravnog lica;</w:t>
            </w:r>
          </w:p>
          <w:p w14:paraId="503AED3A" w14:textId="77777777" w:rsidR="00CA6836" w:rsidRDefault="00CA6836" w:rsidP="00FD13D4">
            <w:pPr>
              <w:tabs>
                <w:tab w:val="left" w:pos="360"/>
              </w:tabs>
              <w:spacing w:line="40" w:lineRule="atLeast"/>
              <w:ind w:left="364"/>
              <w:jc w:val="both"/>
              <w:rPr>
                <w:rFonts w:ascii="Times New Roman" w:hAnsi="Times New Roman"/>
                <w:b/>
                <w:sz w:val="24"/>
              </w:rPr>
            </w:pPr>
          </w:p>
          <w:p w14:paraId="185B7D73" w14:textId="77777777" w:rsidR="0003295A" w:rsidRPr="00EA110E" w:rsidRDefault="0003295A" w:rsidP="00FD13D4">
            <w:pPr>
              <w:tabs>
                <w:tab w:val="left" w:pos="360"/>
              </w:tabs>
              <w:spacing w:line="40" w:lineRule="atLeast"/>
              <w:ind w:left="364"/>
              <w:jc w:val="both"/>
              <w:rPr>
                <w:rFonts w:ascii="Times New Roman" w:hAnsi="Times New Roman"/>
                <w:b/>
                <w:sz w:val="24"/>
              </w:rPr>
            </w:pPr>
          </w:p>
          <w:p w14:paraId="7FABA88D" w14:textId="77777777" w:rsidR="00CA6836" w:rsidRPr="00EA110E" w:rsidRDefault="00CA6836" w:rsidP="00FD13D4">
            <w:pPr>
              <w:tabs>
                <w:tab w:val="left" w:pos="360"/>
              </w:tabs>
              <w:spacing w:line="40" w:lineRule="atLeast"/>
              <w:ind w:left="364"/>
              <w:jc w:val="both"/>
              <w:rPr>
                <w:rFonts w:ascii="Times New Roman" w:hAnsi="Times New Roman"/>
                <w:b/>
                <w:sz w:val="24"/>
              </w:rPr>
            </w:pPr>
            <w:r w:rsidRPr="00EA110E">
              <w:rPr>
                <w:rFonts w:ascii="Times New Roman" w:hAnsi="Times New Roman"/>
                <w:sz w:val="24"/>
              </w:rPr>
              <w:t>2.1.4. Ako je aplikant fizičko lice, do dana apliciranja mora imati najmanje 18. godina, ali ne starije od 61. godinu. U slučaju pravnog lica, ovaj kriterijum nije primenljiv;</w:t>
            </w:r>
          </w:p>
          <w:p w14:paraId="776E2B4C" w14:textId="77777777" w:rsidR="00CA6836" w:rsidRPr="00EA110E" w:rsidRDefault="00CA6836" w:rsidP="00FD13D4">
            <w:pPr>
              <w:tabs>
                <w:tab w:val="left" w:pos="360"/>
              </w:tabs>
              <w:spacing w:line="40" w:lineRule="atLeast"/>
              <w:ind w:left="364"/>
              <w:jc w:val="both"/>
              <w:rPr>
                <w:rFonts w:ascii="Times New Roman" w:hAnsi="Times New Roman"/>
                <w:b/>
                <w:sz w:val="24"/>
              </w:rPr>
            </w:pPr>
          </w:p>
          <w:p w14:paraId="6BA26A8B" w14:textId="77777777" w:rsidR="00FD13D4" w:rsidRPr="00EA110E" w:rsidRDefault="00FD13D4" w:rsidP="00FD13D4">
            <w:pPr>
              <w:tabs>
                <w:tab w:val="left" w:pos="360"/>
              </w:tabs>
              <w:spacing w:line="40" w:lineRule="atLeast"/>
              <w:ind w:left="364"/>
              <w:jc w:val="both"/>
              <w:rPr>
                <w:rFonts w:ascii="Times New Roman" w:hAnsi="Times New Roman"/>
                <w:b/>
                <w:sz w:val="24"/>
              </w:rPr>
            </w:pPr>
          </w:p>
          <w:p w14:paraId="587FE909" w14:textId="77777777" w:rsidR="00CA6836" w:rsidRPr="00EA110E" w:rsidRDefault="00CA6836" w:rsidP="00FD13D4">
            <w:pPr>
              <w:tabs>
                <w:tab w:val="left" w:pos="360"/>
              </w:tabs>
              <w:spacing w:line="40" w:lineRule="atLeast"/>
              <w:ind w:left="364"/>
              <w:jc w:val="both"/>
              <w:rPr>
                <w:rFonts w:ascii="Times New Roman" w:hAnsi="Times New Roman"/>
                <w:b/>
                <w:sz w:val="24"/>
              </w:rPr>
            </w:pPr>
            <w:r w:rsidRPr="00EA110E">
              <w:rPr>
                <w:rFonts w:ascii="Times New Roman" w:hAnsi="Times New Roman"/>
                <w:sz w:val="24"/>
              </w:rPr>
              <w:t>2.1.5. Fizičko lice mora imati završeno obavezno osnovno obrazovanje (8. ili 9. godina) i dve (2) godine radnog iskustva u oblasti u kojoj podnosi zahtev. Aplikanti koji nemaju dve (2) godine radnog iskustva moraju da pohađaju kurseve obuke najmanje 20. sati u oblasti za koju apliciraju i koje će završiti pre zahteva za isplatu;</w:t>
            </w:r>
          </w:p>
          <w:p w14:paraId="3E1BE3CC" w14:textId="77777777" w:rsidR="00CA6836" w:rsidRPr="00EA110E" w:rsidRDefault="00CA6836" w:rsidP="00FD13D4">
            <w:pPr>
              <w:tabs>
                <w:tab w:val="left" w:pos="360"/>
              </w:tabs>
              <w:spacing w:line="40" w:lineRule="atLeast"/>
              <w:ind w:left="364"/>
              <w:jc w:val="both"/>
              <w:rPr>
                <w:rFonts w:ascii="Times New Roman" w:hAnsi="Times New Roman"/>
                <w:b/>
                <w:sz w:val="24"/>
              </w:rPr>
            </w:pPr>
          </w:p>
          <w:p w14:paraId="50DE3FB2" w14:textId="77777777" w:rsidR="00FD13D4" w:rsidRPr="00EA110E" w:rsidRDefault="00FD13D4" w:rsidP="00FD13D4">
            <w:pPr>
              <w:tabs>
                <w:tab w:val="left" w:pos="360"/>
              </w:tabs>
              <w:spacing w:line="40" w:lineRule="atLeast"/>
              <w:ind w:left="364"/>
              <w:jc w:val="both"/>
              <w:rPr>
                <w:rFonts w:ascii="Times New Roman" w:hAnsi="Times New Roman"/>
                <w:b/>
                <w:sz w:val="24"/>
              </w:rPr>
            </w:pPr>
          </w:p>
          <w:p w14:paraId="793E6A66" w14:textId="77777777" w:rsidR="00FD13D4" w:rsidRPr="00EA110E" w:rsidRDefault="00FD13D4" w:rsidP="00FD13D4">
            <w:pPr>
              <w:tabs>
                <w:tab w:val="left" w:pos="360"/>
              </w:tabs>
              <w:spacing w:line="40" w:lineRule="atLeast"/>
              <w:ind w:left="364"/>
              <w:jc w:val="both"/>
              <w:rPr>
                <w:rFonts w:ascii="Times New Roman" w:hAnsi="Times New Roman"/>
                <w:b/>
                <w:sz w:val="24"/>
              </w:rPr>
            </w:pPr>
          </w:p>
          <w:p w14:paraId="6A84C9FB" w14:textId="77777777" w:rsidR="00FD13D4" w:rsidRPr="00EA110E" w:rsidRDefault="00FD13D4" w:rsidP="00FD13D4">
            <w:pPr>
              <w:tabs>
                <w:tab w:val="left" w:pos="360"/>
              </w:tabs>
              <w:spacing w:line="40" w:lineRule="atLeast"/>
              <w:ind w:left="364"/>
              <w:jc w:val="both"/>
              <w:rPr>
                <w:rFonts w:ascii="Times New Roman" w:hAnsi="Times New Roman"/>
                <w:b/>
                <w:sz w:val="24"/>
              </w:rPr>
            </w:pPr>
          </w:p>
          <w:p w14:paraId="03459700" w14:textId="77777777" w:rsidR="00FD13D4" w:rsidRPr="00EA110E" w:rsidRDefault="00FD13D4" w:rsidP="00FD13D4">
            <w:pPr>
              <w:tabs>
                <w:tab w:val="left" w:pos="360"/>
              </w:tabs>
              <w:spacing w:line="40" w:lineRule="atLeast"/>
              <w:ind w:left="364"/>
              <w:jc w:val="both"/>
              <w:rPr>
                <w:rFonts w:ascii="Times New Roman" w:hAnsi="Times New Roman"/>
                <w:b/>
                <w:sz w:val="24"/>
              </w:rPr>
            </w:pPr>
          </w:p>
          <w:p w14:paraId="4EFEE7AB" w14:textId="77777777" w:rsidR="00CA6836" w:rsidRPr="00EA110E" w:rsidRDefault="00CA6836" w:rsidP="00FD13D4">
            <w:pPr>
              <w:tabs>
                <w:tab w:val="left" w:pos="360"/>
              </w:tabs>
              <w:spacing w:line="40" w:lineRule="atLeast"/>
              <w:ind w:left="364"/>
              <w:jc w:val="both"/>
              <w:rPr>
                <w:rFonts w:ascii="Times New Roman" w:hAnsi="Times New Roman"/>
                <w:b/>
                <w:sz w:val="24"/>
              </w:rPr>
            </w:pPr>
            <w:r w:rsidRPr="00EA110E">
              <w:rPr>
                <w:rFonts w:ascii="Times New Roman" w:hAnsi="Times New Roman"/>
                <w:sz w:val="24"/>
              </w:rPr>
              <w:t>2.1.6. U slučaju pravnog lica, zahtev iz podstava 2.1.5. ovog stava važi  za vlasnika, zaposlenog ili za ovlašćenog lica preduzeća. Zaposleni u preduzeću ili ovlašćeno lice mora imati ugovor o radnom odnosu najmanje tri (3) godine od trenutka podnošenja zahteva;</w:t>
            </w:r>
          </w:p>
          <w:p w14:paraId="240A6DCE" w14:textId="77777777" w:rsidR="00CA6836" w:rsidRPr="00EA110E" w:rsidRDefault="00CA6836" w:rsidP="00FD13D4">
            <w:pPr>
              <w:tabs>
                <w:tab w:val="left" w:pos="360"/>
              </w:tabs>
              <w:spacing w:line="40" w:lineRule="atLeast"/>
              <w:ind w:left="364"/>
              <w:jc w:val="both"/>
              <w:rPr>
                <w:rFonts w:ascii="Times New Roman" w:hAnsi="Times New Roman"/>
                <w:b/>
                <w:sz w:val="24"/>
              </w:rPr>
            </w:pPr>
          </w:p>
          <w:p w14:paraId="6D724439" w14:textId="77777777" w:rsidR="00FD13D4" w:rsidRPr="00EA110E" w:rsidRDefault="00FD13D4" w:rsidP="00FD13D4">
            <w:pPr>
              <w:tabs>
                <w:tab w:val="left" w:pos="360"/>
              </w:tabs>
              <w:spacing w:line="40" w:lineRule="atLeast"/>
              <w:ind w:left="364"/>
              <w:jc w:val="both"/>
              <w:rPr>
                <w:rFonts w:ascii="Times New Roman" w:hAnsi="Times New Roman"/>
                <w:b/>
                <w:sz w:val="24"/>
              </w:rPr>
            </w:pPr>
          </w:p>
          <w:p w14:paraId="53B037B7" w14:textId="77777777" w:rsidR="00FD13D4" w:rsidRPr="00EA110E" w:rsidRDefault="00FD13D4" w:rsidP="00FD13D4">
            <w:pPr>
              <w:tabs>
                <w:tab w:val="left" w:pos="360"/>
              </w:tabs>
              <w:spacing w:line="40" w:lineRule="atLeast"/>
              <w:ind w:left="364"/>
              <w:jc w:val="both"/>
              <w:rPr>
                <w:rFonts w:ascii="Times New Roman" w:hAnsi="Times New Roman"/>
                <w:b/>
                <w:sz w:val="24"/>
              </w:rPr>
            </w:pPr>
          </w:p>
          <w:p w14:paraId="3F2333C7" w14:textId="03BB0866" w:rsidR="00CA6836" w:rsidRPr="00EA110E" w:rsidRDefault="00CA6836" w:rsidP="00FD13D4">
            <w:pPr>
              <w:tabs>
                <w:tab w:val="left" w:pos="360"/>
              </w:tabs>
              <w:spacing w:line="40" w:lineRule="atLeast"/>
              <w:ind w:left="364"/>
              <w:jc w:val="both"/>
              <w:rPr>
                <w:rFonts w:ascii="Times New Roman" w:hAnsi="Times New Roman"/>
                <w:b/>
                <w:sz w:val="24"/>
              </w:rPr>
            </w:pPr>
            <w:r w:rsidRPr="00EA110E">
              <w:rPr>
                <w:rFonts w:ascii="Times New Roman" w:hAnsi="Times New Roman"/>
                <w:sz w:val="24"/>
              </w:rPr>
              <w:lastRenderedPageBreak/>
              <w:t xml:space="preserve">2.1.7. </w:t>
            </w:r>
            <w:r w:rsidR="0090265C" w:rsidRPr="00AC2DB0">
              <w:rPr>
                <w:rFonts w:ascii="Times New Roman" w:hAnsi="Times New Roman"/>
                <w:color w:val="FF0000"/>
                <w:sz w:val="24"/>
              </w:rPr>
              <w:t>Podnosioci zahteva moraju da imaju regulisane poreske obeveze i to</w:t>
            </w:r>
            <w:r w:rsidRPr="00AC2DB0">
              <w:rPr>
                <w:rFonts w:ascii="Times New Roman" w:hAnsi="Times New Roman"/>
                <w:color w:val="FF0000"/>
                <w:sz w:val="24"/>
              </w:rPr>
              <w:t xml:space="preserve"> fizička lica </w:t>
            </w:r>
            <w:r w:rsidR="00051C70" w:rsidRPr="00AC2DB0">
              <w:rPr>
                <w:rFonts w:ascii="Times New Roman" w:hAnsi="Times New Roman"/>
                <w:color w:val="FF0000"/>
                <w:sz w:val="24"/>
              </w:rPr>
              <w:t xml:space="preserve">da su platili </w:t>
            </w:r>
            <w:r w:rsidR="0090265C" w:rsidRPr="00AC2DB0">
              <w:rPr>
                <w:rFonts w:ascii="Times New Roman" w:hAnsi="Times New Roman"/>
                <w:color w:val="FF0000"/>
                <w:sz w:val="24"/>
              </w:rPr>
              <w:t xml:space="preserve">porez na imovinu, dok pravno lice porez na dobit </w:t>
            </w:r>
            <w:r w:rsidR="0090265C">
              <w:rPr>
                <w:rFonts w:ascii="Times New Roman" w:hAnsi="Times New Roman"/>
                <w:sz w:val="24"/>
              </w:rPr>
              <w:t>preduzeć</w:t>
            </w:r>
            <w:r w:rsidRPr="00EA110E">
              <w:rPr>
                <w:rFonts w:ascii="Times New Roman" w:hAnsi="Times New Roman"/>
                <w:sz w:val="24"/>
              </w:rPr>
              <w:t>a;</w:t>
            </w:r>
            <w:r w:rsidR="00051C70">
              <w:rPr>
                <w:rFonts w:ascii="Times New Roman" w:hAnsi="Times New Roman"/>
                <w:sz w:val="24"/>
              </w:rPr>
              <w:t xml:space="preserve"> </w:t>
            </w:r>
          </w:p>
          <w:p w14:paraId="1428F4BF" w14:textId="30FBFC78" w:rsidR="00051C70" w:rsidRDefault="00051C70" w:rsidP="00051C70">
            <w:pPr>
              <w:pStyle w:val="HTMLPreformatted"/>
              <w:shd w:val="clear" w:color="auto" w:fill="F8F9FA"/>
              <w:spacing w:line="360" w:lineRule="atLeast"/>
              <w:rPr>
                <w:rFonts w:ascii="inherit" w:hAnsi="inherit"/>
                <w:sz w:val="24"/>
                <w:szCs w:val="24"/>
              </w:rPr>
            </w:pPr>
          </w:p>
          <w:p w14:paraId="44863F1F" w14:textId="77777777" w:rsidR="00CA6836" w:rsidRDefault="00CA6836" w:rsidP="00FD13D4">
            <w:pPr>
              <w:tabs>
                <w:tab w:val="left" w:pos="360"/>
              </w:tabs>
              <w:spacing w:line="40" w:lineRule="atLeast"/>
              <w:ind w:left="364"/>
              <w:jc w:val="both"/>
              <w:rPr>
                <w:rFonts w:ascii="Times New Roman" w:hAnsi="Times New Roman"/>
                <w:b/>
                <w:sz w:val="24"/>
              </w:rPr>
            </w:pPr>
          </w:p>
          <w:p w14:paraId="70D962F2" w14:textId="77777777" w:rsidR="00051C70" w:rsidRPr="00EA110E" w:rsidRDefault="00051C70" w:rsidP="0003295A">
            <w:pPr>
              <w:tabs>
                <w:tab w:val="left" w:pos="360"/>
              </w:tabs>
              <w:spacing w:line="40" w:lineRule="atLeast"/>
              <w:jc w:val="both"/>
              <w:rPr>
                <w:rFonts w:ascii="Times New Roman" w:hAnsi="Times New Roman"/>
                <w:b/>
                <w:sz w:val="24"/>
              </w:rPr>
            </w:pPr>
          </w:p>
          <w:p w14:paraId="6D305C54" w14:textId="77777777" w:rsidR="00CA6836" w:rsidRPr="00EA110E" w:rsidRDefault="00CA6836" w:rsidP="00FD13D4">
            <w:pPr>
              <w:tabs>
                <w:tab w:val="left" w:pos="360"/>
              </w:tabs>
              <w:spacing w:line="40" w:lineRule="atLeast"/>
              <w:ind w:left="364"/>
              <w:jc w:val="both"/>
              <w:rPr>
                <w:rFonts w:ascii="Times New Roman" w:hAnsi="Times New Roman"/>
                <w:b/>
                <w:sz w:val="24"/>
              </w:rPr>
            </w:pPr>
            <w:r w:rsidRPr="00EA110E">
              <w:rPr>
                <w:rFonts w:ascii="Times New Roman" w:hAnsi="Times New Roman"/>
                <w:sz w:val="24"/>
              </w:rPr>
              <w:t>2.1.8. Ukoliko zemljište ili bilo koja druga imovina u koju se vrši investicija je u suvlasništvu, podnosilac zahteva mora da donese saglasnost suvlasnika. Ovaj zahtev ne važi ukoliko suvlasnici su takođe i supružnici i to dokažu izvodom venčanih;</w:t>
            </w:r>
          </w:p>
          <w:p w14:paraId="7352FB13" w14:textId="77777777" w:rsidR="00CA6836" w:rsidRPr="00EA110E" w:rsidRDefault="00CA6836" w:rsidP="00FD13D4">
            <w:pPr>
              <w:tabs>
                <w:tab w:val="left" w:pos="360"/>
              </w:tabs>
              <w:spacing w:line="40" w:lineRule="atLeast"/>
              <w:ind w:left="364"/>
              <w:jc w:val="both"/>
              <w:rPr>
                <w:rFonts w:ascii="Times New Roman" w:hAnsi="Times New Roman"/>
                <w:b/>
                <w:sz w:val="24"/>
              </w:rPr>
            </w:pPr>
          </w:p>
          <w:p w14:paraId="3583250E" w14:textId="77777777" w:rsidR="00FD13D4" w:rsidRPr="00EA110E" w:rsidRDefault="00FD13D4" w:rsidP="00FD13D4">
            <w:pPr>
              <w:tabs>
                <w:tab w:val="left" w:pos="360"/>
              </w:tabs>
              <w:spacing w:line="40" w:lineRule="atLeast"/>
              <w:ind w:left="364"/>
              <w:jc w:val="both"/>
              <w:rPr>
                <w:rFonts w:ascii="Times New Roman" w:hAnsi="Times New Roman"/>
                <w:b/>
                <w:sz w:val="24"/>
              </w:rPr>
            </w:pPr>
          </w:p>
          <w:p w14:paraId="09365F2B" w14:textId="77777777" w:rsidR="00FD7149" w:rsidRPr="00EA110E" w:rsidRDefault="00FD7149" w:rsidP="00051C70">
            <w:pPr>
              <w:tabs>
                <w:tab w:val="left" w:pos="360"/>
              </w:tabs>
              <w:spacing w:line="40" w:lineRule="atLeast"/>
              <w:jc w:val="both"/>
              <w:rPr>
                <w:rFonts w:ascii="Times New Roman" w:hAnsi="Times New Roman"/>
                <w:b/>
                <w:sz w:val="24"/>
              </w:rPr>
            </w:pPr>
          </w:p>
          <w:p w14:paraId="5176EBC8" w14:textId="77777777" w:rsidR="00CA6836" w:rsidRPr="00EA110E" w:rsidRDefault="00CA6836" w:rsidP="00FD13D4">
            <w:pPr>
              <w:tabs>
                <w:tab w:val="left" w:pos="360"/>
              </w:tabs>
              <w:spacing w:line="40" w:lineRule="atLeast"/>
              <w:ind w:left="364"/>
              <w:jc w:val="both"/>
              <w:rPr>
                <w:rFonts w:ascii="Times New Roman" w:hAnsi="Times New Roman"/>
                <w:b/>
                <w:sz w:val="24"/>
              </w:rPr>
            </w:pPr>
            <w:r w:rsidRPr="00EA110E">
              <w:rPr>
                <w:rFonts w:ascii="Times New Roman" w:hAnsi="Times New Roman"/>
                <w:sz w:val="24"/>
              </w:rPr>
              <w:t>2.1.9. U slučaju da zemljište u potvrdi o vlasništvu je planina ili šumsko zemljište, a na terenu je  poljoprivredno zemljište, aplikant mora unapred promeniti namenu zemljišta u katastru a potom aplicirati. U slučajevima da zemljište je uzeto pod zakup od Agencije za šume Kosova (AŠK) ili Kosovske agencije za privatizaciju (KAP), prihvatljiva su i šumska zemljišta pod uslovom da uz zahtev se priloži potvrda od AŠK-a ili KAP-a da dotično zemljište je poljoprivredno zemljište;</w:t>
            </w:r>
          </w:p>
          <w:p w14:paraId="5A403670" w14:textId="77777777" w:rsidR="00CA6836" w:rsidRPr="00EA110E" w:rsidRDefault="00CA6836" w:rsidP="00FD13D4">
            <w:pPr>
              <w:tabs>
                <w:tab w:val="left" w:pos="360"/>
              </w:tabs>
              <w:spacing w:line="40" w:lineRule="atLeast"/>
              <w:ind w:left="364"/>
              <w:jc w:val="both"/>
              <w:rPr>
                <w:rFonts w:ascii="Times New Roman" w:hAnsi="Times New Roman"/>
                <w:b/>
                <w:sz w:val="24"/>
              </w:rPr>
            </w:pPr>
          </w:p>
          <w:p w14:paraId="1A3A9C9B" w14:textId="77777777" w:rsidR="00FD13D4" w:rsidRPr="00EA110E" w:rsidRDefault="00FD13D4" w:rsidP="00FD13D4">
            <w:pPr>
              <w:tabs>
                <w:tab w:val="left" w:pos="360"/>
              </w:tabs>
              <w:spacing w:line="40" w:lineRule="atLeast"/>
              <w:ind w:left="364"/>
              <w:jc w:val="both"/>
              <w:rPr>
                <w:rFonts w:ascii="Times New Roman" w:hAnsi="Times New Roman"/>
                <w:b/>
                <w:sz w:val="24"/>
              </w:rPr>
            </w:pPr>
          </w:p>
          <w:p w14:paraId="5596AF4A" w14:textId="77777777" w:rsidR="00FD13D4" w:rsidRPr="00EA110E" w:rsidRDefault="00FD13D4" w:rsidP="00FD13D4">
            <w:pPr>
              <w:tabs>
                <w:tab w:val="left" w:pos="360"/>
              </w:tabs>
              <w:spacing w:line="40" w:lineRule="atLeast"/>
              <w:ind w:left="364"/>
              <w:jc w:val="both"/>
              <w:rPr>
                <w:rFonts w:ascii="Times New Roman" w:hAnsi="Times New Roman"/>
                <w:b/>
                <w:sz w:val="24"/>
              </w:rPr>
            </w:pPr>
          </w:p>
          <w:p w14:paraId="6C755E45" w14:textId="77777777" w:rsidR="00CA6836" w:rsidRPr="00EA110E" w:rsidRDefault="00CA6836" w:rsidP="00FD13D4">
            <w:pPr>
              <w:tabs>
                <w:tab w:val="left" w:pos="360"/>
              </w:tabs>
              <w:spacing w:line="40" w:lineRule="atLeast"/>
              <w:ind w:left="364"/>
              <w:jc w:val="both"/>
              <w:rPr>
                <w:rFonts w:ascii="Times New Roman" w:hAnsi="Times New Roman"/>
                <w:b/>
                <w:sz w:val="24"/>
              </w:rPr>
            </w:pPr>
            <w:r w:rsidRPr="00EA110E">
              <w:rPr>
                <w:rFonts w:ascii="Times New Roman" w:hAnsi="Times New Roman"/>
                <w:sz w:val="24"/>
              </w:rPr>
              <w:t xml:space="preserve">2.1.10. Aplikant ne može dobiti projekat ako je u suprotnosti sa Zakonom br. 06/ L-011 o sprečavanju sukoba interesa u </w:t>
            </w:r>
            <w:r w:rsidRPr="00EA110E">
              <w:rPr>
                <w:rFonts w:ascii="Times New Roman" w:hAnsi="Times New Roman"/>
                <w:sz w:val="24"/>
              </w:rPr>
              <w:lastRenderedPageBreak/>
              <w:t>vršenju javne funkcije i Zakonom 03/L-149 o civilnoj službi Republike Kosovo.</w:t>
            </w:r>
          </w:p>
          <w:p w14:paraId="6DAE795F" w14:textId="77777777" w:rsidR="00CA6836" w:rsidRPr="00EA110E" w:rsidRDefault="00CA6836" w:rsidP="00FD13D4">
            <w:pPr>
              <w:tabs>
                <w:tab w:val="left" w:pos="360"/>
              </w:tabs>
              <w:spacing w:line="40" w:lineRule="atLeast"/>
              <w:ind w:left="364"/>
              <w:jc w:val="both"/>
              <w:rPr>
                <w:rFonts w:ascii="Times New Roman" w:hAnsi="Times New Roman"/>
                <w:b/>
                <w:sz w:val="24"/>
              </w:rPr>
            </w:pPr>
          </w:p>
          <w:p w14:paraId="59731889" w14:textId="77777777" w:rsidR="00CA6836" w:rsidRPr="00EA110E" w:rsidRDefault="00CA6836" w:rsidP="00FD13D4">
            <w:pPr>
              <w:tabs>
                <w:tab w:val="left" w:pos="360"/>
              </w:tabs>
              <w:spacing w:line="40" w:lineRule="atLeast"/>
              <w:ind w:left="364"/>
              <w:jc w:val="both"/>
              <w:rPr>
                <w:rFonts w:ascii="Times New Roman" w:hAnsi="Times New Roman"/>
                <w:b/>
                <w:sz w:val="24"/>
              </w:rPr>
            </w:pPr>
          </w:p>
          <w:p w14:paraId="47ED2B27" w14:textId="77777777" w:rsidR="00FD13D4" w:rsidRPr="00EA110E" w:rsidRDefault="00FD13D4" w:rsidP="000258CE">
            <w:pPr>
              <w:tabs>
                <w:tab w:val="left" w:pos="360"/>
              </w:tabs>
              <w:spacing w:line="40" w:lineRule="atLeast"/>
              <w:jc w:val="both"/>
              <w:rPr>
                <w:rFonts w:ascii="Times New Roman" w:hAnsi="Times New Roman"/>
                <w:b/>
                <w:sz w:val="24"/>
              </w:rPr>
            </w:pPr>
          </w:p>
          <w:p w14:paraId="2F8136AF" w14:textId="77777777" w:rsidR="00CA6836" w:rsidRPr="00EA110E" w:rsidRDefault="00CA6836" w:rsidP="00CA6836">
            <w:pPr>
              <w:tabs>
                <w:tab w:val="left" w:pos="360"/>
              </w:tabs>
              <w:spacing w:line="40" w:lineRule="atLeast"/>
              <w:jc w:val="both"/>
              <w:rPr>
                <w:rFonts w:ascii="Times New Roman" w:hAnsi="Times New Roman"/>
                <w:b/>
                <w:sz w:val="24"/>
              </w:rPr>
            </w:pPr>
            <w:r w:rsidRPr="00EA110E">
              <w:rPr>
                <w:rFonts w:ascii="Times New Roman" w:hAnsi="Times New Roman"/>
                <w:b/>
                <w:sz w:val="24"/>
              </w:rPr>
              <w:t>2. Nacionalni standardi</w:t>
            </w:r>
          </w:p>
          <w:p w14:paraId="0B1B952B" w14:textId="77777777" w:rsidR="00CA6836" w:rsidRPr="00EA110E" w:rsidRDefault="00CA6836" w:rsidP="00CA6836">
            <w:pPr>
              <w:tabs>
                <w:tab w:val="left" w:pos="360"/>
              </w:tabs>
              <w:spacing w:line="40" w:lineRule="atLeast"/>
              <w:jc w:val="both"/>
              <w:rPr>
                <w:rFonts w:ascii="Times New Roman" w:hAnsi="Times New Roman"/>
                <w:b/>
                <w:sz w:val="24"/>
              </w:rPr>
            </w:pPr>
          </w:p>
          <w:p w14:paraId="3C3651F0" w14:textId="77777777" w:rsidR="00CA6836" w:rsidRPr="00EA110E" w:rsidRDefault="00CA6836" w:rsidP="00051C70">
            <w:pPr>
              <w:tabs>
                <w:tab w:val="left" w:pos="360"/>
              </w:tabs>
              <w:spacing w:line="40" w:lineRule="atLeast"/>
              <w:ind w:left="222"/>
              <w:jc w:val="both"/>
              <w:rPr>
                <w:rFonts w:ascii="Times New Roman" w:hAnsi="Times New Roman"/>
                <w:b/>
                <w:sz w:val="24"/>
              </w:rPr>
            </w:pPr>
            <w:r w:rsidRPr="00EA110E">
              <w:rPr>
                <w:rFonts w:ascii="Times New Roman" w:hAnsi="Times New Roman"/>
                <w:sz w:val="24"/>
              </w:rPr>
              <w:t>2.1. Nacionalni standardi za zdravlje životinja, dobrobit životinja i zaštitu životne sredine navedeni su u Dodatku br.6. Minimalni nacionalni standardi Vodiča za meru 101 Investicije u fizičku imovinu u poljoprivredna gazdinstva ovog Administrativnog uputstva. Oni moraju biti ispunjeni najkasnije pre zahteva za plaćanje i budu overene sa kontrolom zvaničnog lica na mestu investicije.</w:t>
            </w:r>
          </w:p>
          <w:p w14:paraId="1B7CA511" w14:textId="77777777" w:rsidR="00FD13D4" w:rsidRPr="00EA110E" w:rsidRDefault="00FD13D4" w:rsidP="00051C70">
            <w:pPr>
              <w:tabs>
                <w:tab w:val="left" w:pos="360"/>
              </w:tabs>
              <w:spacing w:line="40" w:lineRule="atLeast"/>
              <w:jc w:val="both"/>
              <w:rPr>
                <w:rFonts w:ascii="Times New Roman" w:hAnsi="Times New Roman"/>
                <w:b/>
                <w:sz w:val="24"/>
              </w:rPr>
            </w:pPr>
          </w:p>
          <w:p w14:paraId="17D5391F" w14:textId="77777777" w:rsidR="00FD13D4" w:rsidRPr="00EA110E" w:rsidRDefault="00FD13D4" w:rsidP="00051C70">
            <w:pPr>
              <w:tabs>
                <w:tab w:val="left" w:pos="360"/>
              </w:tabs>
              <w:spacing w:line="40" w:lineRule="atLeast"/>
              <w:ind w:left="222"/>
              <w:jc w:val="both"/>
              <w:rPr>
                <w:rFonts w:ascii="Times New Roman" w:hAnsi="Times New Roman"/>
                <w:b/>
                <w:sz w:val="24"/>
              </w:rPr>
            </w:pPr>
          </w:p>
          <w:p w14:paraId="074E663B" w14:textId="77777777" w:rsidR="00CA6836" w:rsidRPr="00EA110E" w:rsidRDefault="00CA6836" w:rsidP="00051C70">
            <w:pPr>
              <w:tabs>
                <w:tab w:val="left" w:pos="360"/>
              </w:tabs>
              <w:spacing w:line="40" w:lineRule="atLeast"/>
              <w:ind w:left="222"/>
              <w:jc w:val="both"/>
              <w:rPr>
                <w:rFonts w:ascii="Times New Roman" w:hAnsi="Times New Roman"/>
                <w:b/>
                <w:sz w:val="24"/>
              </w:rPr>
            </w:pPr>
            <w:r w:rsidRPr="00EA110E">
              <w:rPr>
                <w:rFonts w:ascii="Times New Roman" w:hAnsi="Times New Roman"/>
                <w:sz w:val="24"/>
              </w:rPr>
              <w:t>2.2. U slučaju investicija u nove voćnjake i vinograde, pre potpisivanja ugovora o sufinansiranju, korisnik projekta mora doneti hemijske i fizičke analize zemljišta sa pozitivnom preporukom o pogodnosti predviđene investicije. Ukoliko je preporuka negativna, projekat se odbija.</w:t>
            </w:r>
          </w:p>
          <w:p w14:paraId="65B4A220" w14:textId="77777777" w:rsidR="00CA6836" w:rsidRPr="00EA110E" w:rsidRDefault="00CA6836" w:rsidP="00CA6836">
            <w:pPr>
              <w:tabs>
                <w:tab w:val="left" w:pos="360"/>
              </w:tabs>
              <w:spacing w:line="40" w:lineRule="atLeast"/>
              <w:jc w:val="both"/>
              <w:rPr>
                <w:rFonts w:ascii="Times New Roman" w:hAnsi="Times New Roman"/>
                <w:b/>
                <w:sz w:val="24"/>
              </w:rPr>
            </w:pPr>
          </w:p>
          <w:p w14:paraId="3DAE0DC6" w14:textId="77777777" w:rsidR="00FD13D4" w:rsidRPr="00EA110E" w:rsidRDefault="00FD13D4" w:rsidP="00CA6836">
            <w:pPr>
              <w:tabs>
                <w:tab w:val="left" w:pos="360"/>
              </w:tabs>
              <w:spacing w:line="40" w:lineRule="atLeast"/>
              <w:jc w:val="both"/>
              <w:rPr>
                <w:rFonts w:ascii="Times New Roman" w:hAnsi="Times New Roman"/>
                <w:b/>
                <w:sz w:val="24"/>
              </w:rPr>
            </w:pPr>
          </w:p>
          <w:p w14:paraId="595348BC" w14:textId="77777777" w:rsidR="00FD13D4" w:rsidRPr="00EA110E" w:rsidRDefault="00FD13D4" w:rsidP="00CA6836">
            <w:pPr>
              <w:tabs>
                <w:tab w:val="left" w:pos="360"/>
              </w:tabs>
              <w:spacing w:line="40" w:lineRule="atLeast"/>
              <w:jc w:val="both"/>
              <w:rPr>
                <w:rFonts w:ascii="Times New Roman" w:hAnsi="Times New Roman"/>
                <w:b/>
                <w:sz w:val="24"/>
              </w:rPr>
            </w:pPr>
          </w:p>
          <w:p w14:paraId="5DBC8468" w14:textId="77777777" w:rsidR="00CA6836" w:rsidRPr="00EA110E" w:rsidRDefault="00CA6836" w:rsidP="00CA6836">
            <w:pPr>
              <w:tabs>
                <w:tab w:val="left" w:pos="360"/>
              </w:tabs>
              <w:spacing w:line="40" w:lineRule="atLeast"/>
              <w:jc w:val="both"/>
              <w:rPr>
                <w:rFonts w:ascii="Times New Roman" w:hAnsi="Times New Roman"/>
                <w:b/>
                <w:sz w:val="24"/>
              </w:rPr>
            </w:pPr>
            <w:r w:rsidRPr="00EA110E">
              <w:rPr>
                <w:rFonts w:ascii="Times New Roman" w:hAnsi="Times New Roman"/>
                <w:b/>
                <w:sz w:val="24"/>
              </w:rPr>
              <w:t>4. Ekonomska održivost</w:t>
            </w:r>
          </w:p>
          <w:p w14:paraId="2430815E" w14:textId="77777777" w:rsidR="00CA6836" w:rsidRPr="00EA110E" w:rsidRDefault="00CA6836" w:rsidP="00CA6836">
            <w:pPr>
              <w:tabs>
                <w:tab w:val="left" w:pos="360"/>
              </w:tabs>
              <w:spacing w:line="40" w:lineRule="atLeast"/>
              <w:jc w:val="both"/>
              <w:rPr>
                <w:rFonts w:ascii="Times New Roman" w:hAnsi="Times New Roman"/>
                <w:b/>
                <w:sz w:val="24"/>
              </w:rPr>
            </w:pPr>
          </w:p>
          <w:p w14:paraId="73DFC917" w14:textId="77777777" w:rsidR="00CA6836" w:rsidRPr="00EA110E" w:rsidRDefault="00CA6836" w:rsidP="00051C70">
            <w:pPr>
              <w:tabs>
                <w:tab w:val="left" w:pos="360"/>
              </w:tabs>
              <w:spacing w:line="40" w:lineRule="atLeast"/>
              <w:ind w:left="222"/>
              <w:jc w:val="both"/>
              <w:rPr>
                <w:rFonts w:ascii="Times New Roman" w:hAnsi="Times New Roman"/>
                <w:b/>
                <w:sz w:val="24"/>
              </w:rPr>
            </w:pPr>
            <w:r w:rsidRPr="00EA110E">
              <w:rPr>
                <w:rFonts w:ascii="Times New Roman" w:hAnsi="Times New Roman"/>
                <w:sz w:val="24"/>
              </w:rPr>
              <w:t xml:space="preserve">4.1. Za investicione projekte u kojima prihvatljive investicije su manje ili jednake sa 20.000,00 evra (dvadeset hiljada evra), podnosioci moraju podneti tehnički predlog </w:t>
            </w:r>
            <w:r w:rsidRPr="00EA110E">
              <w:rPr>
                <w:rFonts w:ascii="Times New Roman" w:hAnsi="Times New Roman"/>
                <w:sz w:val="24"/>
              </w:rPr>
              <w:lastRenderedPageBreak/>
              <w:t>projekta prema modelu objavljenom na veb stranicama MPŠRR-a i ARP-a.</w:t>
            </w:r>
          </w:p>
          <w:p w14:paraId="6B325E4E" w14:textId="77777777" w:rsidR="00CA6836" w:rsidRPr="00EA110E" w:rsidRDefault="00CA6836" w:rsidP="00051C70">
            <w:pPr>
              <w:tabs>
                <w:tab w:val="left" w:pos="360"/>
              </w:tabs>
              <w:spacing w:line="40" w:lineRule="atLeast"/>
              <w:ind w:left="222"/>
              <w:jc w:val="both"/>
              <w:rPr>
                <w:rFonts w:ascii="Times New Roman" w:hAnsi="Times New Roman"/>
                <w:b/>
                <w:sz w:val="24"/>
              </w:rPr>
            </w:pPr>
          </w:p>
          <w:p w14:paraId="0EAE311A" w14:textId="77777777" w:rsidR="00FD13D4" w:rsidRPr="00EA110E" w:rsidRDefault="00FD13D4" w:rsidP="00051C70">
            <w:pPr>
              <w:tabs>
                <w:tab w:val="left" w:pos="360"/>
              </w:tabs>
              <w:spacing w:line="40" w:lineRule="atLeast"/>
              <w:ind w:left="222"/>
              <w:jc w:val="both"/>
              <w:rPr>
                <w:rFonts w:ascii="Times New Roman" w:hAnsi="Times New Roman"/>
                <w:b/>
                <w:sz w:val="24"/>
              </w:rPr>
            </w:pPr>
          </w:p>
          <w:p w14:paraId="0658C65C" w14:textId="77777777" w:rsidR="00CA6836" w:rsidRPr="00EA110E" w:rsidRDefault="00CA6836" w:rsidP="00051C70">
            <w:pPr>
              <w:tabs>
                <w:tab w:val="left" w:pos="360"/>
              </w:tabs>
              <w:spacing w:line="40" w:lineRule="atLeast"/>
              <w:ind w:left="222"/>
              <w:jc w:val="both"/>
              <w:rPr>
                <w:rFonts w:ascii="Times New Roman" w:hAnsi="Times New Roman"/>
                <w:b/>
                <w:sz w:val="24"/>
              </w:rPr>
            </w:pPr>
            <w:r w:rsidRPr="00EA110E">
              <w:rPr>
                <w:rFonts w:ascii="Times New Roman" w:hAnsi="Times New Roman"/>
                <w:sz w:val="24"/>
              </w:rPr>
              <w:t>4.2. Za investicione projekte u kojima su prihvatljive investicije veće od 20.000,00 evra (dvadeset hiljada evra), podnosioci zahteva moraju podneti poslovni plan prema modelu objavljenom na veb stranicama MPŠRR-a i ARP-a.</w:t>
            </w:r>
          </w:p>
          <w:p w14:paraId="16BE59D1" w14:textId="77777777" w:rsidR="00CA6836" w:rsidRPr="00EA110E" w:rsidRDefault="00CA6836" w:rsidP="00051C70">
            <w:pPr>
              <w:tabs>
                <w:tab w:val="left" w:pos="360"/>
              </w:tabs>
              <w:spacing w:line="40" w:lineRule="atLeast"/>
              <w:ind w:left="222"/>
              <w:jc w:val="both"/>
              <w:rPr>
                <w:rFonts w:ascii="Times New Roman" w:hAnsi="Times New Roman"/>
                <w:b/>
                <w:sz w:val="24"/>
              </w:rPr>
            </w:pPr>
          </w:p>
          <w:p w14:paraId="1F8868B7" w14:textId="77777777" w:rsidR="00CA6836" w:rsidRPr="00EA110E" w:rsidRDefault="00CA6836" w:rsidP="00051C70">
            <w:pPr>
              <w:tabs>
                <w:tab w:val="left" w:pos="360"/>
              </w:tabs>
              <w:spacing w:line="40" w:lineRule="atLeast"/>
              <w:ind w:left="222"/>
              <w:jc w:val="both"/>
              <w:rPr>
                <w:rFonts w:ascii="Times New Roman" w:hAnsi="Times New Roman"/>
                <w:b/>
                <w:sz w:val="24"/>
              </w:rPr>
            </w:pPr>
            <w:r w:rsidRPr="00EA110E">
              <w:rPr>
                <w:rFonts w:ascii="Times New Roman" w:hAnsi="Times New Roman"/>
                <w:sz w:val="24"/>
              </w:rPr>
              <w:t>4.3. Planirane investicije treba da budu proporcionalne sa proizvodnim kapacitetima.</w:t>
            </w:r>
          </w:p>
          <w:p w14:paraId="4F25FA63" w14:textId="77777777" w:rsidR="00CA6836" w:rsidRPr="00EA110E" w:rsidRDefault="00CA6836" w:rsidP="00051C70">
            <w:pPr>
              <w:tabs>
                <w:tab w:val="left" w:pos="360"/>
              </w:tabs>
              <w:spacing w:line="40" w:lineRule="atLeast"/>
              <w:ind w:left="222"/>
              <w:jc w:val="both"/>
              <w:rPr>
                <w:rFonts w:ascii="Times New Roman" w:hAnsi="Times New Roman"/>
                <w:b/>
                <w:sz w:val="24"/>
              </w:rPr>
            </w:pPr>
          </w:p>
          <w:p w14:paraId="7F0393DC" w14:textId="77777777" w:rsidR="00CA6836" w:rsidRPr="00EA110E" w:rsidRDefault="00CA6836" w:rsidP="00051C70">
            <w:pPr>
              <w:tabs>
                <w:tab w:val="left" w:pos="360"/>
              </w:tabs>
              <w:spacing w:line="40" w:lineRule="atLeast"/>
              <w:ind w:left="222"/>
              <w:jc w:val="both"/>
              <w:rPr>
                <w:rFonts w:ascii="Times New Roman" w:hAnsi="Times New Roman"/>
                <w:b/>
                <w:sz w:val="24"/>
              </w:rPr>
            </w:pPr>
            <w:r w:rsidRPr="00EA110E">
              <w:rPr>
                <w:rFonts w:ascii="Times New Roman" w:hAnsi="Times New Roman"/>
                <w:sz w:val="24"/>
              </w:rPr>
              <w:t>4.4. Prilikom razmatranja aplikacija, na osnovu poslovnog plana, službenici ARP-a dužni su da odbijaju deo investicija koji su u suprotnosti sa tačkom 4.3. ovog stava.</w:t>
            </w:r>
          </w:p>
          <w:p w14:paraId="474C4E57" w14:textId="77777777" w:rsidR="00CA6836" w:rsidRPr="00EA110E" w:rsidRDefault="00CA6836" w:rsidP="00051C70">
            <w:pPr>
              <w:tabs>
                <w:tab w:val="left" w:pos="360"/>
              </w:tabs>
              <w:spacing w:line="40" w:lineRule="atLeast"/>
              <w:ind w:left="222"/>
              <w:jc w:val="both"/>
              <w:rPr>
                <w:rFonts w:ascii="Times New Roman" w:hAnsi="Times New Roman"/>
                <w:b/>
                <w:sz w:val="24"/>
              </w:rPr>
            </w:pPr>
          </w:p>
          <w:p w14:paraId="76D4A8D9" w14:textId="77777777" w:rsidR="00FD13D4" w:rsidRPr="00EA110E" w:rsidRDefault="00FD13D4" w:rsidP="00051C70">
            <w:pPr>
              <w:tabs>
                <w:tab w:val="left" w:pos="360"/>
              </w:tabs>
              <w:spacing w:line="40" w:lineRule="atLeast"/>
              <w:ind w:left="222"/>
              <w:jc w:val="both"/>
              <w:rPr>
                <w:rFonts w:ascii="Times New Roman" w:hAnsi="Times New Roman"/>
                <w:b/>
                <w:sz w:val="24"/>
              </w:rPr>
            </w:pPr>
          </w:p>
          <w:p w14:paraId="575E780E" w14:textId="77777777" w:rsidR="00FD13D4" w:rsidRPr="00EA110E" w:rsidRDefault="00FD13D4" w:rsidP="00051C70">
            <w:pPr>
              <w:tabs>
                <w:tab w:val="left" w:pos="360"/>
              </w:tabs>
              <w:spacing w:line="40" w:lineRule="atLeast"/>
              <w:ind w:left="222"/>
              <w:jc w:val="both"/>
              <w:rPr>
                <w:rFonts w:ascii="Times New Roman" w:hAnsi="Times New Roman"/>
                <w:b/>
                <w:sz w:val="24"/>
              </w:rPr>
            </w:pPr>
          </w:p>
          <w:p w14:paraId="55663D57" w14:textId="77777777" w:rsidR="00CA6836" w:rsidRPr="00EA110E" w:rsidRDefault="00CA6836" w:rsidP="00051C70">
            <w:pPr>
              <w:tabs>
                <w:tab w:val="left" w:pos="360"/>
              </w:tabs>
              <w:spacing w:line="40" w:lineRule="atLeast"/>
              <w:ind w:left="222"/>
              <w:jc w:val="both"/>
              <w:rPr>
                <w:rFonts w:ascii="Times New Roman" w:hAnsi="Times New Roman"/>
                <w:b/>
                <w:sz w:val="24"/>
              </w:rPr>
            </w:pPr>
            <w:r w:rsidRPr="00EA110E">
              <w:rPr>
                <w:rFonts w:ascii="Times New Roman" w:hAnsi="Times New Roman"/>
                <w:sz w:val="24"/>
              </w:rPr>
              <w:t>4.5. Korisnici mogu biti investicioni projekti koji predstavljaju mogućnost ekonomske i finansijske održivosti. Ekonomska i finansijska održivost se procenjuje na osnovu tehničkog predloga projekta ili poslovnog plana. Poslovni plan treba da pokaže ekonomsku održivost farme/preduzeća na kraju realizacije investicije.</w:t>
            </w:r>
          </w:p>
          <w:p w14:paraId="3050D36F" w14:textId="77777777" w:rsidR="001C1A5A" w:rsidRPr="00EA110E" w:rsidRDefault="001C1A5A" w:rsidP="00CA6836">
            <w:pPr>
              <w:tabs>
                <w:tab w:val="left" w:pos="360"/>
              </w:tabs>
              <w:spacing w:line="40" w:lineRule="atLeast"/>
              <w:jc w:val="both"/>
              <w:rPr>
                <w:rFonts w:ascii="Times New Roman" w:hAnsi="Times New Roman"/>
                <w:b/>
                <w:sz w:val="24"/>
              </w:rPr>
            </w:pPr>
          </w:p>
          <w:p w14:paraId="57DC53B2" w14:textId="77777777" w:rsidR="00CA6836" w:rsidRPr="00EA110E" w:rsidRDefault="00CA6836" w:rsidP="00CA6836">
            <w:pPr>
              <w:tabs>
                <w:tab w:val="left" w:pos="360"/>
              </w:tabs>
              <w:spacing w:line="40" w:lineRule="atLeast"/>
              <w:jc w:val="both"/>
              <w:rPr>
                <w:rFonts w:ascii="Times New Roman" w:hAnsi="Times New Roman"/>
                <w:sz w:val="24"/>
              </w:rPr>
            </w:pPr>
            <w:r w:rsidRPr="00EA110E">
              <w:rPr>
                <w:rFonts w:ascii="Times New Roman" w:hAnsi="Times New Roman"/>
                <w:sz w:val="24"/>
              </w:rPr>
              <w:t>5</w:t>
            </w:r>
            <w:r w:rsidRPr="00EA110E">
              <w:rPr>
                <w:rFonts w:ascii="Times New Roman" w:hAnsi="Times New Roman"/>
                <w:b/>
                <w:sz w:val="24"/>
              </w:rPr>
              <w:t xml:space="preserve">. </w:t>
            </w:r>
            <w:r w:rsidRPr="00EA110E">
              <w:rPr>
                <w:rFonts w:ascii="Times New Roman" w:hAnsi="Times New Roman"/>
                <w:sz w:val="24"/>
              </w:rPr>
              <w:t>Ostali kriterijumi prihvatljivosti</w:t>
            </w:r>
          </w:p>
          <w:p w14:paraId="6C477F81" w14:textId="77777777" w:rsidR="00FD13D4" w:rsidRPr="00EA110E" w:rsidRDefault="00FD13D4" w:rsidP="00CA6836">
            <w:pPr>
              <w:tabs>
                <w:tab w:val="left" w:pos="360"/>
              </w:tabs>
              <w:spacing w:line="40" w:lineRule="atLeast"/>
              <w:jc w:val="both"/>
              <w:rPr>
                <w:rFonts w:ascii="Times New Roman" w:hAnsi="Times New Roman"/>
                <w:b/>
                <w:sz w:val="24"/>
              </w:rPr>
            </w:pPr>
          </w:p>
          <w:p w14:paraId="69D1D1F4" w14:textId="77777777" w:rsidR="00CA6836" w:rsidRPr="00EA110E" w:rsidRDefault="00CA6836" w:rsidP="001C1A5A">
            <w:pPr>
              <w:tabs>
                <w:tab w:val="left" w:pos="360"/>
              </w:tabs>
              <w:spacing w:line="40" w:lineRule="atLeast"/>
              <w:ind w:left="222"/>
              <w:jc w:val="both"/>
              <w:rPr>
                <w:rFonts w:ascii="Times New Roman" w:hAnsi="Times New Roman"/>
                <w:b/>
                <w:sz w:val="24"/>
              </w:rPr>
            </w:pPr>
            <w:r w:rsidRPr="00EA110E">
              <w:rPr>
                <w:rFonts w:ascii="Times New Roman" w:hAnsi="Times New Roman"/>
                <w:sz w:val="24"/>
              </w:rPr>
              <w:lastRenderedPageBreak/>
              <w:t>5.1. Korisnici projekata sa vrednošću prihvatljivih investicija za iznos veći od 50.000,00 evra (pedeset hiljada evra) pre potpisivanja ugovora sa ARP-om, moraju biti registrovani kao pravno lice ili individualno poslovanje a dokazi o investicijama i troškovima se naplaćuju u njihovo ime.</w:t>
            </w:r>
          </w:p>
          <w:p w14:paraId="317072AE" w14:textId="77777777" w:rsidR="00CA6836" w:rsidRPr="00EA110E" w:rsidRDefault="00CA6836" w:rsidP="001C1A5A">
            <w:pPr>
              <w:tabs>
                <w:tab w:val="left" w:pos="360"/>
              </w:tabs>
              <w:spacing w:line="40" w:lineRule="atLeast"/>
              <w:ind w:left="222"/>
              <w:jc w:val="both"/>
              <w:rPr>
                <w:rFonts w:ascii="Times New Roman" w:hAnsi="Times New Roman"/>
                <w:b/>
                <w:sz w:val="24"/>
              </w:rPr>
            </w:pPr>
          </w:p>
          <w:p w14:paraId="41EC4C69" w14:textId="55EF16C0" w:rsidR="00CA6836" w:rsidRPr="00EA110E" w:rsidRDefault="00CA6836" w:rsidP="001C1A5A">
            <w:pPr>
              <w:tabs>
                <w:tab w:val="left" w:pos="360"/>
              </w:tabs>
              <w:spacing w:line="40" w:lineRule="atLeast"/>
              <w:ind w:left="222"/>
              <w:jc w:val="both"/>
              <w:rPr>
                <w:rFonts w:ascii="Times New Roman" w:hAnsi="Times New Roman"/>
                <w:b/>
                <w:sz w:val="24"/>
              </w:rPr>
            </w:pPr>
            <w:r w:rsidRPr="00EA110E">
              <w:rPr>
                <w:rFonts w:ascii="Times New Roman" w:hAnsi="Times New Roman"/>
                <w:sz w:val="24"/>
              </w:rPr>
              <w:t>5.2. Projekti finansirani iz Programa ruralnog razvoja 2020-</w:t>
            </w:r>
            <w:r w:rsidR="00681B4C" w:rsidRPr="00EA110E">
              <w:rPr>
                <w:rFonts w:ascii="Times New Roman" w:hAnsi="Times New Roman"/>
                <w:sz w:val="24"/>
              </w:rPr>
              <w:t>21</w:t>
            </w:r>
            <w:r w:rsidRPr="00EA110E">
              <w:rPr>
                <w:rFonts w:ascii="Times New Roman" w:hAnsi="Times New Roman"/>
                <w:sz w:val="24"/>
              </w:rPr>
              <w:t xml:space="preserve"> ne dozvoljava se da budu finansirani i iz Kancelarije EU-a na Kosovu ili bilo kojeg drugog domaćeg ili međunarodnog javnog donatora. Ukoliko se dokaže da je korisnik dobio podršku za isti projekat i od drugog donatora, neće mu biti data podrška ili ukoliko ga je već primio, biće primoran da vrati uzeta sredstva a protiv njega biće primenjene kazne u skladu sa važećim zakonodavstvom. </w:t>
            </w:r>
          </w:p>
          <w:p w14:paraId="213C31C3" w14:textId="77777777" w:rsidR="00CA6836" w:rsidRPr="00EA110E" w:rsidRDefault="00CA6836" w:rsidP="001C1A5A">
            <w:pPr>
              <w:tabs>
                <w:tab w:val="left" w:pos="360"/>
              </w:tabs>
              <w:spacing w:line="40" w:lineRule="atLeast"/>
              <w:ind w:left="222"/>
              <w:jc w:val="both"/>
              <w:rPr>
                <w:rFonts w:ascii="Times New Roman" w:hAnsi="Times New Roman"/>
                <w:b/>
                <w:sz w:val="24"/>
              </w:rPr>
            </w:pPr>
          </w:p>
          <w:p w14:paraId="64D795EC" w14:textId="77777777" w:rsidR="001C1A5A" w:rsidRPr="00EA110E" w:rsidRDefault="001C1A5A" w:rsidP="001C1A5A">
            <w:pPr>
              <w:tabs>
                <w:tab w:val="left" w:pos="360"/>
              </w:tabs>
              <w:spacing w:line="40" w:lineRule="atLeast"/>
              <w:ind w:left="222"/>
              <w:jc w:val="both"/>
              <w:rPr>
                <w:rFonts w:ascii="Times New Roman" w:hAnsi="Times New Roman"/>
                <w:b/>
                <w:sz w:val="24"/>
              </w:rPr>
            </w:pPr>
          </w:p>
          <w:p w14:paraId="1D4DC29C" w14:textId="77777777" w:rsidR="00CA6836" w:rsidRPr="00EA110E" w:rsidRDefault="00CA6836" w:rsidP="001C1A5A">
            <w:pPr>
              <w:tabs>
                <w:tab w:val="left" w:pos="360"/>
              </w:tabs>
              <w:spacing w:line="40" w:lineRule="atLeast"/>
              <w:ind w:left="222"/>
              <w:jc w:val="both"/>
              <w:rPr>
                <w:rFonts w:ascii="Times New Roman" w:hAnsi="Times New Roman"/>
                <w:b/>
                <w:sz w:val="24"/>
              </w:rPr>
            </w:pPr>
            <w:r w:rsidRPr="00EA110E">
              <w:rPr>
                <w:rFonts w:ascii="Times New Roman" w:hAnsi="Times New Roman"/>
                <w:sz w:val="24"/>
              </w:rPr>
              <w:t>5.3. Svi korisnici mere 101, dužni su da tokom perioda praćenja vode knjigu farme u fizičkom ili elektronskom obliku, za odgovarajući sektor. Ukoliko korisnik projekta ne vodi knjigu tokom perioda praćenja, kažnjava se neplaćanjem direktnih plaćanja za odgovarajuću investiciju u naredne dve (2) godine.</w:t>
            </w:r>
          </w:p>
          <w:p w14:paraId="4B2F9A10" w14:textId="77777777" w:rsidR="00CA6836" w:rsidRPr="00EA110E" w:rsidRDefault="00CA6836" w:rsidP="001C1A5A">
            <w:pPr>
              <w:tabs>
                <w:tab w:val="left" w:pos="360"/>
              </w:tabs>
              <w:spacing w:line="40" w:lineRule="atLeast"/>
              <w:ind w:left="222"/>
              <w:jc w:val="both"/>
              <w:rPr>
                <w:rFonts w:ascii="Times New Roman" w:hAnsi="Times New Roman"/>
                <w:b/>
                <w:sz w:val="24"/>
              </w:rPr>
            </w:pPr>
          </w:p>
          <w:p w14:paraId="3D9F61CA" w14:textId="77777777" w:rsidR="001C1A5A" w:rsidRPr="00EA110E" w:rsidRDefault="001C1A5A" w:rsidP="001C1A5A">
            <w:pPr>
              <w:tabs>
                <w:tab w:val="left" w:pos="360"/>
              </w:tabs>
              <w:spacing w:line="40" w:lineRule="atLeast"/>
              <w:ind w:left="222"/>
              <w:jc w:val="both"/>
              <w:rPr>
                <w:rFonts w:ascii="Times New Roman" w:hAnsi="Times New Roman"/>
                <w:b/>
                <w:sz w:val="24"/>
              </w:rPr>
            </w:pPr>
          </w:p>
          <w:p w14:paraId="7C3624E9" w14:textId="77777777" w:rsidR="00CA6836" w:rsidRPr="00EA110E" w:rsidRDefault="00CA6836" w:rsidP="001C1A5A">
            <w:pPr>
              <w:tabs>
                <w:tab w:val="left" w:pos="360"/>
              </w:tabs>
              <w:spacing w:line="40" w:lineRule="atLeast"/>
              <w:ind w:left="222"/>
              <w:jc w:val="both"/>
              <w:rPr>
                <w:rFonts w:ascii="Times New Roman" w:hAnsi="Times New Roman"/>
                <w:b/>
                <w:sz w:val="24"/>
              </w:rPr>
            </w:pPr>
            <w:r w:rsidRPr="00EA110E">
              <w:rPr>
                <w:rFonts w:ascii="Times New Roman" w:hAnsi="Times New Roman"/>
                <w:sz w:val="24"/>
              </w:rPr>
              <w:t>5.4. Korisniku se ne može dati novi projekat ukoliko prethodni projekti nisu dovršeni na regularan način.</w:t>
            </w:r>
          </w:p>
          <w:p w14:paraId="4432FB53" w14:textId="77777777" w:rsidR="00CA6836" w:rsidRPr="00EA110E" w:rsidRDefault="00CA6836" w:rsidP="001C1A5A">
            <w:pPr>
              <w:tabs>
                <w:tab w:val="left" w:pos="360"/>
              </w:tabs>
              <w:spacing w:line="40" w:lineRule="atLeast"/>
              <w:ind w:left="222"/>
              <w:jc w:val="both"/>
              <w:rPr>
                <w:rFonts w:ascii="Times New Roman" w:hAnsi="Times New Roman"/>
                <w:b/>
                <w:sz w:val="24"/>
              </w:rPr>
            </w:pPr>
          </w:p>
          <w:p w14:paraId="72E08294" w14:textId="77777777" w:rsidR="00CA6836" w:rsidRPr="00EA110E" w:rsidRDefault="00CA6836" w:rsidP="001C1A5A">
            <w:pPr>
              <w:tabs>
                <w:tab w:val="left" w:pos="360"/>
              </w:tabs>
              <w:spacing w:line="40" w:lineRule="atLeast"/>
              <w:ind w:left="222"/>
              <w:jc w:val="both"/>
              <w:rPr>
                <w:rFonts w:ascii="Times New Roman" w:hAnsi="Times New Roman"/>
                <w:b/>
                <w:sz w:val="24"/>
              </w:rPr>
            </w:pPr>
            <w:r w:rsidRPr="00EA110E">
              <w:rPr>
                <w:rFonts w:ascii="Times New Roman" w:hAnsi="Times New Roman"/>
                <w:sz w:val="24"/>
              </w:rPr>
              <w:t>5.5. Sva imovina vezana za investiciju kao što su zemljište, životinje, voćnjaci, poljoprivredna mehanizacija, mora biti registrovana u Registar farme.</w:t>
            </w:r>
          </w:p>
          <w:p w14:paraId="29FE6965" w14:textId="77777777" w:rsidR="00CA6836" w:rsidRPr="00EA110E" w:rsidRDefault="00CA6836" w:rsidP="001C1A5A">
            <w:pPr>
              <w:tabs>
                <w:tab w:val="left" w:pos="360"/>
              </w:tabs>
              <w:spacing w:line="40" w:lineRule="atLeast"/>
              <w:ind w:left="222"/>
              <w:jc w:val="both"/>
              <w:rPr>
                <w:rFonts w:ascii="Times New Roman" w:hAnsi="Times New Roman"/>
                <w:b/>
                <w:sz w:val="24"/>
              </w:rPr>
            </w:pPr>
          </w:p>
          <w:p w14:paraId="201E0476" w14:textId="77777777" w:rsidR="00CA6836" w:rsidRPr="00EA110E" w:rsidRDefault="00CA6836" w:rsidP="001C1A5A">
            <w:pPr>
              <w:tabs>
                <w:tab w:val="left" w:pos="360"/>
              </w:tabs>
              <w:spacing w:line="40" w:lineRule="atLeast"/>
              <w:ind w:left="222"/>
              <w:jc w:val="both"/>
              <w:rPr>
                <w:rFonts w:ascii="Times New Roman" w:hAnsi="Times New Roman"/>
                <w:b/>
                <w:sz w:val="24"/>
              </w:rPr>
            </w:pPr>
            <w:r w:rsidRPr="00EA110E">
              <w:rPr>
                <w:rFonts w:ascii="Times New Roman" w:hAnsi="Times New Roman"/>
                <w:sz w:val="24"/>
              </w:rPr>
              <w:t>5.6. Svi ugovori o zakupu moraju biti overeni kod javnog beležnika ili od strane suda, osim ugovora o zakupu sa Agencijom šuma Kosova (AŠK) i sa opštinama, koji ne treba da budu overeni kod javnog beležnika.</w:t>
            </w:r>
          </w:p>
          <w:p w14:paraId="3A9DE242" w14:textId="77777777" w:rsidR="00CA6836" w:rsidRPr="00EA110E" w:rsidRDefault="00CA6836" w:rsidP="001C1A5A">
            <w:pPr>
              <w:tabs>
                <w:tab w:val="left" w:pos="360"/>
              </w:tabs>
              <w:spacing w:line="40" w:lineRule="atLeast"/>
              <w:ind w:left="222"/>
              <w:jc w:val="both"/>
              <w:rPr>
                <w:rFonts w:ascii="Times New Roman" w:hAnsi="Times New Roman"/>
                <w:b/>
                <w:sz w:val="24"/>
              </w:rPr>
            </w:pPr>
          </w:p>
          <w:p w14:paraId="4CD77FD8" w14:textId="77777777" w:rsidR="001C1A5A" w:rsidRPr="00EA110E" w:rsidRDefault="001C1A5A" w:rsidP="001C1A5A">
            <w:pPr>
              <w:tabs>
                <w:tab w:val="left" w:pos="360"/>
              </w:tabs>
              <w:spacing w:line="40" w:lineRule="atLeast"/>
              <w:ind w:left="222"/>
              <w:jc w:val="both"/>
              <w:rPr>
                <w:rFonts w:ascii="Times New Roman" w:hAnsi="Times New Roman"/>
                <w:b/>
                <w:sz w:val="24"/>
              </w:rPr>
            </w:pPr>
          </w:p>
          <w:p w14:paraId="55FDCB14" w14:textId="77777777" w:rsidR="00CA6836" w:rsidRPr="00EA110E" w:rsidRDefault="00CA6836" w:rsidP="001C1A5A">
            <w:pPr>
              <w:tabs>
                <w:tab w:val="left" w:pos="360"/>
              </w:tabs>
              <w:spacing w:line="40" w:lineRule="atLeast"/>
              <w:ind w:left="222"/>
              <w:jc w:val="both"/>
              <w:rPr>
                <w:rFonts w:ascii="Times New Roman" w:hAnsi="Times New Roman"/>
                <w:b/>
                <w:sz w:val="24"/>
              </w:rPr>
            </w:pPr>
            <w:r w:rsidRPr="00EA110E">
              <w:rPr>
                <w:rFonts w:ascii="Times New Roman" w:hAnsi="Times New Roman"/>
                <w:sz w:val="24"/>
              </w:rPr>
              <w:t>5.7. U slučaju zemljišta koje su date pod zakup od Agencija šuma Kosova i Kosovske agencije za privatizaciju, ugovori mogu biti i kraći od onih koji su predviđeni za druge podnosioce zahteva, pod uslovom da podnesu potvrdu od zakupodavca da neće biti poteškoća za produženje ugovora.</w:t>
            </w:r>
          </w:p>
          <w:p w14:paraId="04649496" w14:textId="77777777" w:rsidR="00CA6836" w:rsidRPr="00EA110E" w:rsidRDefault="00CA6836" w:rsidP="001C1A5A">
            <w:pPr>
              <w:tabs>
                <w:tab w:val="left" w:pos="360"/>
              </w:tabs>
              <w:spacing w:line="40" w:lineRule="atLeast"/>
              <w:ind w:left="222"/>
              <w:jc w:val="both"/>
              <w:rPr>
                <w:rFonts w:ascii="Times New Roman" w:hAnsi="Times New Roman"/>
                <w:b/>
                <w:sz w:val="24"/>
              </w:rPr>
            </w:pPr>
          </w:p>
          <w:p w14:paraId="0250576A" w14:textId="77777777" w:rsidR="001C1A5A" w:rsidRPr="00EA110E" w:rsidRDefault="001C1A5A" w:rsidP="001C1A5A">
            <w:pPr>
              <w:tabs>
                <w:tab w:val="left" w:pos="360"/>
              </w:tabs>
              <w:spacing w:line="40" w:lineRule="atLeast"/>
              <w:ind w:left="222"/>
              <w:jc w:val="both"/>
              <w:rPr>
                <w:rFonts w:ascii="Times New Roman" w:hAnsi="Times New Roman"/>
                <w:b/>
                <w:sz w:val="24"/>
              </w:rPr>
            </w:pPr>
          </w:p>
          <w:p w14:paraId="21A4FB90" w14:textId="77777777" w:rsidR="00CA6836" w:rsidRPr="00EA110E" w:rsidRDefault="00CA6836" w:rsidP="001C1A5A">
            <w:pPr>
              <w:tabs>
                <w:tab w:val="left" w:pos="360"/>
              </w:tabs>
              <w:spacing w:line="40" w:lineRule="atLeast"/>
              <w:ind w:left="222"/>
              <w:jc w:val="both"/>
              <w:rPr>
                <w:rFonts w:ascii="Times New Roman" w:hAnsi="Times New Roman"/>
                <w:b/>
                <w:sz w:val="24"/>
              </w:rPr>
            </w:pPr>
            <w:r w:rsidRPr="00EA110E">
              <w:rPr>
                <w:rFonts w:ascii="Times New Roman" w:hAnsi="Times New Roman"/>
                <w:sz w:val="24"/>
              </w:rPr>
              <w:t>5.8. Zemljišta koja su privatizovana od Kosovske agencije za privatizaciju, a koja na potvrdi o imovini se navodi kao „Zemljište pod zakupom na 99. godina“ smatra se kao zemljišta u vlasništvu onog koji je vršio privatizaciju iste. I zemljište kupljeno od onog koji je vršio privatizaciju smatraće se kao zemljište u vlasništvu kupca.</w:t>
            </w:r>
          </w:p>
          <w:p w14:paraId="51537836" w14:textId="77777777" w:rsidR="00CA6836" w:rsidRPr="00EA110E" w:rsidRDefault="00CA6836" w:rsidP="001C1A5A">
            <w:pPr>
              <w:tabs>
                <w:tab w:val="left" w:pos="360"/>
              </w:tabs>
              <w:spacing w:line="40" w:lineRule="atLeast"/>
              <w:ind w:left="222"/>
              <w:jc w:val="both"/>
              <w:rPr>
                <w:rFonts w:ascii="Times New Roman" w:hAnsi="Times New Roman"/>
                <w:b/>
                <w:sz w:val="24"/>
              </w:rPr>
            </w:pPr>
          </w:p>
          <w:p w14:paraId="0A37929A" w14:textId="77777777" w:rsidR="00CA6836" w:rsidRPr="00EA110E" w:rsidRDefault="00CA6836" w:rsidP="001C1A5A">
            <w:pPr>
              <w:tabs>
                <w:tab w:val="left" w:pos="360"/>
              </w:tabs>
              <w:spacing w:line="40" w:lineRule="atLeast"/>
              <w:ind w:left="222"/>
              <w:jc w:val="both"/>
              <w:rPr>
                <w:rFonts w:ascii="Times New Roman" w:hAnsi="Times New Roman"/>
                <w:b/>
                <w:sz w:val="24"/>
              </w:rPr>
            </w:pPr>
            <w:r w:rsidRPr="00EA110E">
              <w:rPr>
                <w:rFonts w:ascii="Times New Roman" w:hAnsi="Times New Roman"/>
                <w:sz w:val="24"/>
              </w:rPr>
              <w:t>5.9. Zemljišta pod nedovršenom komasacijom prihvatljive su se samo uz odluku nadležnog organa, znači bez posedovnog lista.</w:t>
            </w:r>
          </w:p>
          <w:p w14:paraId="10FFCF67" w14:textId="77777777" w:rsidR="00CA6836" w:rsidRPr="00EA110E" w:rsidRDefault="00CA6836" w:rsidP="001C1A5A">
            <w:pPr>
              <w:tabs>
                <w:tab w:val="left" w:pos="360"/>
              </w:tabs>
              <w:spacing w:line="40" w:lineRule="atLeast"/>
              <w:ind w:left="222"/>
              <w:jc w:val="both"/>
              <w:rPr>
                <w:rFonts w:ascii="Times New Roman" w:hAnsi="Times New Roman"/>
                <w:b/>
                <w:sz w:val="24"/>
              </w:rPr>
            </w:pPr>
          </w:p>
          <w:p w14:paraId="40C45166" w14:textId="77777777" w:rsidR="00CA6836" w:rsidRPr="00EA110E" w:rsidRDefault="00CA6836" w:rsidP="001C1A5A">
            <w:pPr>
              <w:tabs>
                <w:tab w:val="left" w:pos="360"/>
              </w:tabs>
              <w:spacing w:line="40" w:lineRule="atLeast"/>
              <w:ind w:left="222"/>
              <w:jc w:val="both"/>
              <w:rPr>
                <w:rFonts w:ascii="Times New Roman" w:hAnsi="Times New Roman"/>
                <w:b/>
                <w:sz w:val="24"/>
              </w:rPr>
            </w:pPr>
            <w:r w:rsidRPr="00EA110E">
              <w:rPr>
                <w:rFonts w:ascii="Times New Roman" w:hAnsi="Times New Roman"/>
                <w:sz w:val="24"/>
              </w:rPr>
              <w:t>5.10. Zemljište pod hipotekom nije prihvatljivo za investiciju.</w:t>
            </w:r>
          </w:p>
          <w:p w14:paraId="46738B9F" w14:textId="77777777" w:rsidR="00CA6836" w:rsidRPr="00EA110E" w:rsidRDefault="00CA6836" w:rsidP="001C1A5A">
            <w:pPr>
              <w:tabs>
                <w:tab w:val="left" w:pos="360"/>
              </w:tabs>
              <w:spacing w:line="40" w:lineRule="atLeast"/>
              <w:ind w:left="222"/>
              <w:jc w:val="both"/>
              <w:rPr>
                <w:rFonts w:ascii="Times New Roman" w:hAnsi="Times New Roman"/>
                <w:b/>
                <w:sz w:val="24"/>
              </w:rPr>
            </w:pPr>
          </w:p>
          <w:p w14:paraId="59C03D3C" w14:textId="77777777" w:rsidR="00CA6836" w:rsidRPr="00EA110E" w:rsidRDefault="00CA6836" w:rsidP="001C1A5A">
            <w:pPr>
              <w:tabs>
                <w:tab w:val="left" w:pos="360"/>
              </w:tabs>
              <w:spacing w:line="40" w:lineRule="atLeast"/>
              <w:ind w:left="222"/>
              <w:jc w:val="both"/>
              <w:rPr>
                <w:rFonts w:ascii="Times New Roman" w:hAnsi="Times New Roman"/>
                <w:b/>
                <w:sz w:val="24"/>
              </w:rPr>
            </w:pPr>
            <w:r w:rsidRPr="00EA110E">
              <w:rPr>
                <w:rFonts w:ascii="Times New Roman" w:hAnsi="Times New Roman"/>
                <w:sz w:val="24"/>
              </w:rPr>
              <w:t>5.11. Ukoliko samo jedan deo parcele je dato pod zakup, podnosilac zahteva pre podnošenja zahteva mora digitalizovati zakupljeni deo i da fizičku kopiju digitalizovanog dela priloži dosijeu zahteva.</w:t>
            </w:r>
          </w:p>
          <w:p w14:paraId="3EFA04E8" w14:textId="77777777" w:rsidR="00CA6836" w:rsidRPr="00EA110E" w:rsidRDefault="00CA6836" w:rsidP="001C1A5A">
            <w:pPr>
              <w:tabs>
                <w:tab w:val="left" w:pos="360"/>
              </w:tabs>
              <w:spacing w:line="40" w:lineRule="atLeast"/>
              <w:ind w:left="222"/>
              <w:jc w:val="both"/>
              <w:rPr>
                <w:rFonts w:ascii="Times New Roman" w:hAnsi="Times New Roman"/>
                <w:b/>
                <w:sz w:val="24"/>
              </w:rPr>
            </w:pPr>
          </w:p>
          <w:p w14:paraId="00E40427" w14:textId="77777777" w:rsidR="00FE7880" w:rsidRPr="00EA110E" w:rsidRDefault="00FE7880" w:rsidP="00ED0A9B">
            <w:pPr>
              <w:tabs>
                <w:tab w:val="left" w:pos="360"/>
              </w:tabs>
              <w:spacing w:line="40" w:lineRule="atLeast"/>
              <w:jc w:val="both"/>
              <w:rPr>
                <w:rFonts w:ascii="Times New Roman" w:hAnsi="Times New Roman"/>
                <w:b/>
                <w:sz w:val="24"/>
              </w:rPr>
            </w:pPr>
          </w:p>
          <w:p w14:paraId="189B1785" w14:textId="77777777" w:rsidR="00CA6836" w:rsidRPr="00EA110E" w:rsidRDefault="00CA6836" w:rsidP="001C1A5A">
            <w:pPr>
              <w:tabs>
                <w:tab w:val="left" w:pos="360"/>
              </w:tabs>
              <w:spacing w:line="40" w:lineRule="atLeast"/>
              <w:ind w:left="222"/>
              <w:jc w:val="both"/>
              <w:rPr>
                <w:rFonts w:ascii="Times New Roman" w:hAnsi="Times New Roman"/>
                <w:b/>
                <w:sz w:val="24"/>
              </w:rPr>
            </w:pPr>
            <w:r w:rsidRPr="00EA110E">
              <w:rPr>
                <w:rFonts w:ascii="Times New Roman" w:hAnsi="Times New Roman"/>
                <w:sz w:val="24"/>
              </w:rPr>
              <w:t xml:space="preserve">5.12. Ukoliko su parcele fizički spojene, prihvataju se kao jedna parcela, čak i ako je jedna iznajmljena, a druga u vlasništvu. </w:t>
            </w:r>
          </w:p>
          <w:p w14:paraId="10E1F7A0" w14:textId="77777777" w:rsidR="00CA6836" w:rsidRPr="00EA110E" w:rsidRDefault="00CA6836" w:rsidP="001C1A5A">
            <w:pPr>
              <w:tabs>
                <w:tab w:val="left" w:pos="360"/>
              </w:tabs>
              <w:spacing w:line="40" w:lineRule="atLeast"/>
              <w:ind w:left="222"/>
              <w:jc w:val="both"/>
              <w:rPr>
                <w:rFonts w:ascii="Times New Roman" w:hAnsi="Times New Roman"/>
                <w:b/>
                <w:sz w:val="24"/>
              </w:rPr>
            </w:pPr>
          </w:p>
          <w:p w14:paraId="7CD25C4D" w14:textId="77777777" w:rsidR="001C1A5A" w:rsidRPr="00EA110E" w:rsidRDefault="001C1A5A" w:rsidP="001C1A5A">
            <w:pPr>
              <w:tabs>
                <w:tab w:val="left" w:pos="360"/>
              </w:tabs>
              <w:spacing w:line="40" w:lineRule="atLeast"/>
              <w:ind w:left="222"/>
              <w:jc w:val="both"/>
              <w:rPr>
                <w:rFonts w:ascii="Times New Roman" w:hAnsi="Times New Roman"/>
                <w:b/>
                <w:sz w:val="24"/>
              </w:rPr>
            </w:pPr>
          </w:p>
          <w:p w14:paraId="47E57257" w14:textId="77777777" w:rsidR="00CA6836" w:rsidRPr="00EA110E" w:rsidRDefault="00CA6836" w:rsidP="001C1A5A">
            <w:pPr>
              <w:tabs>
                <w:tab w:val="left" w:pos="360"/>
              </w:tabs>
              <w:spacing w:line="40" w:lineRule="atLeast"/>
              <w:ind w:left="222"/>
              <w:jc w:val="both"/>
              <w:rPr>
                <w:rFonts w:ascii="Times New Roman" w:hAnsi="Times New Roman"/>
                <w:b/>
                <w:sz w:val="24"/>
              </w:rPr>
            </w:pPr>
            <w:r w:rsidRPr="00EA110E">
              <w:rPr>
                <w:rFonts w:ascii="Times New Roman" w:hAnsi="Times New Roman"/>
                <w:sz w:val="24"/>
              </w:rPr>
              <w:t>5.13. U slučaju projekata izgradnje ili proširenja, aplikanti moraju dostaviti:</w:t>
            </w:r>
          </w:p>
          <w:p w14:paraId="48605CCE" w14:textId="77777777" w:rsidR="00CA6836" w:rsidRPr="00EA110E" w:rsidRDefault="00CA6836" w:rsidP="00C60DFC">
            <w:pPr>
              <w:tabs>
                <w:tab w:val="left" w:pos="360"/>
              </w:tabs>
              <w:spacing w:line="40" w:lineRule="atLeast"/>
              <w:ind w:left="789"/>
              <w:jc w:val="both"/>
              <w:rPr>
                <w:rFonts w:ascii="Times New Roman" w:hAnsi="Times New Roman"/>
                <w:b/>
                <w:sz w:val="24"/>
              </w:rPr>
            </w:pPr>
          </w:p>
          <w:p w14:paraId="4EE44720" w14:textId="77777777" w:rsidR="00C60DFC" w:rsidRPr="00EA110E" w:rsidRDefault="00C60DFC" w:rsidP="00C60DFC">
            <w:pPr>
              <w:tabs>
                <w:tab w:val="left" w:pos="360"/>
              </w:tabs>
              <w:spacing w:line="40" w:lineRule="atLeast"/>
              <w:ind w:left="789"/>
              <w:jc w:val="both"/>
              <w:rPr>
                <w:rFonts w:ascii="Times New Roman" w:hAnsi="Times New Roman"/>
                <w:b/>
                <w:sz w:val="24"/>
              </w:rPr>
            </w:pPr>
          </w:p>
          <w:p w14:paraId="26896A52" w14:textId="77777777" w:rsidR="00C60DFC" w:rsidRPr="00EA110E" w:rsidRDefault="00C60DFC" w:rsidP="00C60DFC">
            <w:pPr>
              <w:tabs>
                <w:tab w:val="left" w:pos="360"/>
              </w:tabs>
              <w:spacing w:line="40" w:lineRule="atLeast"/>
              <w:ind w:left="789"/>
              <w:jc w:val="both"/>
              <w:rPr>
                <w:rFonts w:ascii="Times New Roman" w:hAnsi="Times New Roman"/>
                <w:b/>
                <w:sz w:val="24"/>
              </w:rPr>
            </w:pPr>
          </w:p>
          <w:p w14:paraId="33D52593" w14:textId="77777777" w:rsidR="00CA6836" w:rsidRPr="00EA110E" w:rsidRDefault="00CA6836" w:rsidP="00C60DFC">
            <w:pPr>
              <w:tabs>
                <w:tab w:val="left" w:pos="360"/>
              </w:tabs>
              <w:spacing w:line="40" w:lineRule="atLeast"/>
              <w:ind w:left="789"/>
              <w:jc w:val="both"/>
              <w:rPr>
                <w:rFonts w:ascii="Times New Roman" w:hAnsi="Times New Roman"/>
                <w:b/>
                <w:sz w:val="24"/>
              </w:rPr>
            </w:pPr>
            <w:r w:rsidRPr="00EA110E">
              <w:rPr>
                <w:rFonts w:ascii="Times New Roman" w:hAnsi="Times New Roman"/>
                <w:sz w:val="24"/>
              </w:rPr>
              <w:t>5.13.1. Potvrdu o vlasništvu – posedovnu listu parcele gde će se izvršiti investicija;</w:t>
            </w:r>
          </w:p>
          <w:p w14:paraId="130F50F8" w14:textId="77777777" w:rsidR="00CA6836" w:rsidRPr="00EA110E" w:rsidRDefault="00CA6836" w:rsidP="00C60DFC">
            <w:pPr>
              <w:tabs>
                <w:tab w:val="left" w:pos="360"/>
              </w:tabs>
              <w:spacing w:line="40" w:lineRule="atLeast"/>
              <w:ind w:left="789"/>
              <w:jc w:val="both"/>
              <w:rPr>
                <w:rFonts w:ascii="Times New Roman" w:hAnsi="Times New Roman"/>
                <w:b/>
                <w:sz w:val="24"/>
              </w:rPr>
            </w:pPr>
          </w:p>
          <w:p w14:paraId="4DA20865" w14:textId="77777777" w:rsidR="00CA6836" w:rsidRPr="00EA110E" w:rsidRDefault="00CA6836" w:rsidP="00C60DFC">
            <w:pPr>
              <w:tabs>
                <w:tab w:val="left" w:pos="360"/>
              </w:tabs>
              <w:spacing w:line="40" w:lineRule="atLeast"/>
              <w:ind w:left="789"/>
              <w:jc w:val="both"/>
              <w:rPr>
                <w:rFonts w:ascii="Times New Roman" w:hAnsi="Times New Roman"/>
                <w:b/>
                <w:sz w:val="24"/>
              </w:rPr>
            </w:pPr>
            <w:r w:rsidRPr="00EA110E">
              <w:rPr>
                <w:rFonts w:ascii="Times New Roman" w:hAnsi="Times New Roman"/>
                <w:sz w:val="24"/>
              </w:rPr>
              <w:t>5.13.2. U slučaju da je zemljište ili objekt zakupljen, ugovor o zakupu overenog kod javnog beležnika na najmanje deset (10) godina računajući od godinu apliciranja;</w:t>
            </w:r>
          </w:p>
          <w:p w14:paraId="5C28DD69" w14:textId="77777777" w:rsidR="00CA6836" w:rsidRPr="00EA110E" w:rsidRDefault="00CA6836" w:rsidP="00C60DFC">
            <w:pPr>
              <w:tabs>
                <w:tab w:val="left" w:pos="360"/>
              </w:tabs>
              <w:spacing w:line="40" w:lineRule="atLeast"/>
              <w:ind w:left="789"/>
              <w:jc w:val="both"/>
              <w:rPr>
                <w:rFonts w:ascii="Times New Roman" w:hAnsi="Times New Roman"/>
                <w:b/>
                <w:sz w:val="24"/>
              </w:rPr>
            </w:pPr>
            <w:r w:rsidRPr="00EA110E">
              <w:rPr>
                <w:rFonts w:ascii="Times New Roman" w:hAnsi="Times New Roman"/>
                <w:sz w:val="24"/>
              </w:rPr>
              <w:t xml:space="preserve"> </w:t>
            </w:r>
          </w:p>
          <w:p w14:paraId="26C2F35E" w14:textId="77777777" w:rsidR="00CA6836" w:rsidRPr="00EA110E" w:rsidRDefault="00CA6836" w:rsidP="00C60DFC">
            <w:pPr>
              <w:tabs>
                <w:tab w:val="left" w:pos="360"/>
              </w:tabs>
              <w:spacing w:line="40" w:lineRule="atLeast"/>
              <w:ind w:left="789"/>
              <w:jc w:val="both"/>
              <w:rPr>
                <w:rFonts w:ascii="Times New Roman" w:hAnsi="Times New Roman"/>
                <w:b/>
                <w:sz w:val="24"/>
              </w:rPr>
            </w:pPr>
            <w:r w:rsidRPr="00EA110E">
              <w:rPr>
                <w:rFonts w:ascii="Times New Roman" w:hAnsi="Times New Roman"/>
                <w:sz w:val="24"/>
              </w:rPr>
              <w:t>5.13.3. Kopiju plana parcele na kojoj će se izvršiti investicija;</w:t>
            </w:r>
          </w:p>
          <w:p w14:paraId="1FFF180B" w14:textId="77777777" w:rsidR="00CA6836" w:rsidRDefault="00CA6836" w:rsidP="00C60DFC">
            <w:pPr>
              <w:tabs>
                <w:tab w:val="left" w:pos="360"/>
              </w:tabs>
              <w:spacing w:line="40" w:lineRule="atLeast"/>
              <w:ind w:left="789"/>
              <w:jc w:val="both"/>
              <w:rPr>
                <w:rFonts w:ascii="Times New Roman" w:hAnsi="Times New Roman"/>
                <w:b/>
                <w:sz w:val="24"/>
              </w:rPr>
            </w:pPr>
          </w:p>
          <w:p w14:paraId="557A3CAE" w14:textId="77777777" w:rsidR="0003295A" w:rsidRPr="00EA110E" w:rsidRDefault="0003295A" w:rsidP="00C60DFC">
            <w:pPr>
              <w:tabs>
                <w:tab w:val="left" w:pos="360"/>
              </w:tabs>
              <w:spacing w:line="40" w:lineRule="atLeast"/>
              <w:ind w:left="789"/>
              <w:jc w:val="both"/>
              <w:rPr>
                <w:rFonts w:ascii="Times New Roman" w:hAnsi="Times New Roman"/>
                <w:b/>
                <w:sz w:val="24"/>
              </w:rPr>
            </w:pPr>
          </w:p>
          <w:p w14:paraId="184A2EFF" w14:textId="77777777" w:rsidR="00CA6836" w:rsidRPr="00EA110E" w:rsidRDefault="00CA6836" w:rsidP="00C60DFC">
            <w:pPr>
              <w:tabs>
                <w:tab w:val="left" w:pos="360"/>
              </w:tabs>
              <w:spacing w:line="40" w:lineRule="atLeast"/>
              <w:ind w:left="789"/>
              <w:jc w:val="both"/>
              <w:rPr>
                <w:rFonts w:ascii="Times New Roman" w:hAnsi="Times New Roman"/>
                <w:b/>
                <w:sz w:val="24"/>
              </w:rPr>
            </w:pPr>
            <w:r w:rsidRPr="00EA110E">
              <w:rPr>
                <w:rFonts w:ascii="Times New Roman" w:hAnsi="Times New Roman"/>
                <w:sz w:val="24"/>
              </w:rPr>
              <w:lastRenderedPageBreak/>
              <w:t>5.13.4. Kopiju skica objekta;</w:t>
            </w:r>
          </w:p>
          <w:p w14:paraId="70F9ADAC" w14:textId="77777777" w:rsidR="00CA6836" w:rsidRPr="00EA110E" w:rsidRDefault="00CA6836" w:rsidP="00C60DFC">
            <w:pPr>
              <w:tabs>
                <w:tab w:val="left" w:pos="360"/>
              </w:tabs>
              <w:spacing w:line="40" w:lineRule="atLeast"/>
              <w:ind w:left="789"/>
              <w:jc w:val="both"/>
              <w:rPr>
                <w:rFonts w:ascii="Times New Roman" w:hAnsi="Times New Roman"/>
                <w:b/>
                <w:sz w:val="24"/>
              </w:rPr>
            </w:pPr>
          </w:p>
          <w:p w14:paraId="2E5CB54D" w14:textId="77777777" w:rsidR="00C60DFC" w:rsidRPr="00EA110E" w:rsidRDefault="00C60DFC" w:rsidP="00C60DFC">
            <w:pPr>
              <w:tabs>
                <w:tab w:val="left" w:pos="360"/>
              </w:tabs>
              <w:spacing w:line="40" w:lineRule="atLeast"/>
              <w:ind w:left="789"/>
              <w:jc w:val="both"/>
              <w:rPr>
                <w:rFonts w:ascii="Times New Roman" w:hAnsi="Times New Roman"/>
                <w:b/>
                <w:sz w:val="24"/>
              </w:rPr>
            </w:pPr>
          </w:p>
          <w:p w14:paraId="358892CD" w14:textId="77777777" w:rsidR="00CA6836" w:rsidRPr="00EA110E" w:rsidRDefault="00CA6836" w:rsidP="00C60DFC">
            <w:pPr>
              <w:tabs>
                <w:tab w:val="left" w:pos="360"/>
              </w:tabs>
              <w:spacing w:line="40" w:lineRule="atLeast"/>
              <w:ind w:left="789"/>
              <w:jc w:val="both"/>
              <w:rPr>
                <w:rFonts w:ascii="Times New Roman" w:hAnsi="Times New Roman"/>
                <w:sz w:val="24"/>
              </w:rPr>
            </w:pPr>
            <w:r w:rsidRPr="00EA110E">
              <w:rPr>
                <w:rFonts w:ascii="Times New Roman" w:hAnsi="Times New Roman"/>
                <w:sz w:val="24"/>
              </w:rPr>
              <w:t>5.13.5. Predračun troškova materijala i predviđanih radova; posebnog pripremljenog dokumenta - koji nije deo poslovnog plana od strane samog aplikanta ili uz pomoć građevinara;</w:t>
            </w:r>
          </w:p>
          <w:p w14:paraId="53748AED" w14:textId="77777777" w:rsidR="00CA6836" w:rsidRDefault="00CA6836" w:rsidP="00ED0A9B">
            <w:pPr>
              <w:tabs>
                <w:tab w:val="left" w:pos="360"/>
              </w:tabs>
              <w:spacing w:line="40" w:lineRule="atLeast"/>
              <w:jc w:val="both"/>
              <w:rPr>
                <w:rFonts w:ascii="Times New Roman" w:hAnsi="Times New Roman"/>
                <w:b/>
                <w:sz w:val="24"/>
              </w:rPr>
            </w:pPr>
          </w:p>
          <w:p w14:paraId="04DC33AB" w14:textId="77777777" w:rsidR="00051C70" w:rsidRPr="00EA110E" w:rsidRDefault="00051C70" w:rsidP="00ED0A9B">
            <w:pPr>
              <w:tabs>
                <w:tab w:val="left" w:pos="360"/>
              </w:tabs>
              <w:spacing w:line="40" w:lineRule="atLeast"/>
              <w:jc w:val="both"/>
              <w:rPr>
                <w:rFonts w:ascii="Times New Roman" w:hAnsi="Times New Roman"/>
                <w:b/>
                <w:sz w:val="24"/>
              </w:rPr>
            </w:pPr>
          </w:p>
          <w:p w14:paraId="390298BD" w14:textId="77777777" w:rsidR="00CA6836" w:rsidRPr="00EA110E" w:rsidRDefault="00CA6836" w:rsidP="00C60DFC">
            <w:pPr>
              <w:tabs>
                <w:tab w:val="left" w:pos="360"/>
              </w:tabs>
              <w:spacing w:line="40" w:lineRule="atLeast"/>
              <w:ind w:left="789"/>
              <w:jc w:val="both"/>
              <w:rPr>
                <w:rFonts w:ascii="Times New Roman" w:hAnsi="Times New Roman"/>
                <w:b/>
                <w:sz w:val="24"/>
              </w:rPr>
            </w:pPr>
            <w:r w:rsidRPr="00EA110E">
              <w:rPr>
                <w:rFonts w:ascii="Times New Roman" w:hAnsi="Times New Roman"/>
                <w:sz w:val="24"/>
              </w:rPr>
              <w:t>5.13.6. Saglasnost opštine koja dokazuje da u slučaju davanja projekta, aplikant može dobiti građevinsku dozvolu;</w:t>
            </w:r>
          </w:p>
          <w:p w14:paraId="33AA610E" w14:textId="77777777" w:rsidR="00CA6836" w:rsidRPr="00EA110E" w:rsidRDefault="00CA6836" w:rsidP="00CA6836">
            <w:pPr>
              <w:tabs>
                <w:tab w:val="left" w:pos="360"/>
              </w:tabs>
              <w:spacing w:line="40" w:lineRule="atLeast"/>
              <w:jc w:val="both"/>
              <w:rPr>
                <w:rFonts w:ascii="Times New Roman" w:hAnsi="Times New Roman"/>
                <w:b/>
                <w:sz w:val="24"/>
              </w:rPr>
            </w:pPr>
          </w:p>
          <w:p w14:paraId="2A5A1A1F" w14:textId="77777777" w:rsidR="00CA6836" w:rsidRPr="00EA110E" w:rsidRDefault="00CA6836" w:rsidP="00C60DFC">
            <w:pPr>
              <w:tabs>
                <w:tab w:val="left" w:pos="360"/>
              </w:tabs>
              <w:spacing w:line="40" w:lineRule="atLeast"/>
              <w:ind w:left="789"/>
              <w:jc w:val="both"/>
              <w:rPr>
                <w:rFonts w:ascii="Times New Roman" w:hAnsi="Times New Roman"/>
                <w:b/>
                <w:sz w:val="24"/>
              </w:rPr>
            </w:pPr>
            <w:r w:rsidRPr="00EA110E">
              <w:rPr>
                <w:rFonts w:ascii="Times New Roman" w:hAnsi="Times New Roman"/>
                <w:sz w:val="24"/>
              </w:rPr>
              <w:t>5.13.7. U slučaju izgradnje, proširenja ili renoviranja objekata, sadnje voćnjaka, vinograda i/ ili postavljanje sistema za navodnjavanje na iznajmljenom zemljištu, ugovor o zakupu mora biti najmanje deset (10) godina računajući od godinu apliciranja;</w:t>
            </w:r>
          </w:p>
          <w:p w14:paraId="5DA8EE67" w14:textId="77777777" w:rsidR="00CA6836" w:rsidRPr="00EA110E" w:rsidRDefault="00CA6836" w:rsidP="00C60DFC">
            <w:pPr>
              <w:tabs>
                <w:tab w:val="left" w:pos="360"/>
              </w:tabs>
              <w:spacing w:line="40" w:lineRule="atLeast"/>
              <w:ind w:left="789"/>
              <w:jc w:val="both"/>
              <w:rPr>
                <w:rFonts w:ascii="Times New Roman" w:hAnsi="Times New Roman"/>
                <w:b/>
                <w:sz w:val="24"/>
              </w:rPr>
            </w:pPr>
          </w:p>
          <w:p w14:paraId="34CEC8C6" w14:textId="77777777" w:rsidR="00CA6836" w:rsidRPr="00EA110E" w:rsidRDefault="00CA6836" w:rsidP="00C60DFC">
            <w:pPr>
              <w:tabs>
                <w:tab w:val="left" w:pos="360"/>
              </w:tabs>
              <w:spacing w:line="40" w:lineRule="atLeast"/>
              <w:ind w:left="789"/>
              <w:jc w:val="both"/>
              <w:rPr>
                <w:rFonts w:ascii="Times New Roman" w:hAnsi="Times New Roman"/>
                <w:b/>
                <w:sz w:val="24"/>
              </w:rPr>
            </w:pPr>
            <w:r w:rsidRPr="00EA110E">
              <w:rPr>
                <w:rFonts w:ascii="Times New Roman" w:hAnsi="Times New Roman"/>
                <w:sz w:val="24"/>
              </w:rPr>
              <w:t xml:space="preserve">5.13.8. Ugovor mora da sadrži i saglasnost vlasnika - zakupodavca, za investiciju koja će se vršiti na njegovom zemljištu. </w:t>
            </w:r>
          </w:p>
          <w:p w14:paraId="7BF92838" w14:textId="77777777" w:rsidR="00CA6836" w:rsidRPr="00EA110E" w:rsidRDefault="00CA6836" w:rsidP="00C60DFC">
            <w:pPr>
              <w:tabs>
                <w:tab w:val="left" w:pos="360"/>
              </w:tabs>
              <w:spacing w:line="40" w:lineRule="atLeast"/>
              <w:ind w:left="789"/>
              <w:jc w:val="both"/>
              <w:rPr>
                <w:rFonts w:ascii="Times New Roman" w:hAnsi="Times New Roman"/>
                <w:b/>
                <w:sz w:val="24"/>
              </w:rPr>
            </w:pPr>
          </w:p>
          <w:p w14:paraId="2088F9D0" w14:textId="77777777" w:rsidR="00CA6836" w:rsidRPr="00EA110E" w:rsidRDefault="00CA6836" w:rsidP="00C60DFC">
            <w:pPr>
              <w:tabs>
                <w:tab w:val="left" w:pos="360"/>
              </w:tabs>
              <w:spacing w:line="40" w:lineRule="atLeast"/>
              <w:ind w:left="789"/>
              <w:jc w:val="both"/>
              <w:rPr>
                <w:rFonts w:ascii="Times New Roman" w:hAnsi="Times New Roman"/>
                <w:b/>
                <w:sz w:val="24"/>
              </w:rPr>
            </w:pPr>
            <w:r w:rsidRPr="00EA110E">
              <w:rPr>
                <w:rFonts w:ascii="Times New Roman" w:hAnsi="Times New Roman"/>
                <w:sz w:val="24"/>
              </w:rPr>
              <w:t xml:space="preserve">5.13.9. Ugovor o zakupu nije potreban samo u slučajevima kada vlasnik zemljišta i aplikant su u bračnom odnosu ili su u bezgraničnoj pravoj krvnoj liniji kao što su: pradedovi, dedovi, roditelji, deca, unuci i unuke </w:t>
            </w:r>
            <w:r w:rsidRPr="00EA110E">
              <w:rPr>
                <w:rFonts w:ascii="Times New Roman" w:hAnsi="Times New Roman"/>
                <w:sz w:val="24"/>
              </w:rPr>
              <w:lastRenderedPageBreak/>
              <w:t>prema važećem zakonu, i to da bude dokazano izvodom iz matične knjige venčanih ili izvodom iz matične knjige rođenih i/ ili izvodom iz matične knjige umrlih. Takođe, aplikant mora da popuni Izjavu pod zakletvom, kojom dokazuje da je zemljište za koju podnosi zahtev je nasleđeno od njega.</w:t>
            </w:r>
          </w:p>
          <w:p w14:paraId="41E451A4" w14:textId="77777777" w:rsidR="00CA6836" w:rsidRDefault="00CA6836" w:rsidP="00CA6836">
            <w:pPr>
              <w:tabs>
                <w:tab w:val="left" w:pos="360"/>
              </w:tabs>
              <w:spacing w:line="40" w:lineRule="atLeast"/>
              <w:jc w:val="both"/>
              <w:rPr>
                <w:rFonts w:ascii="Times New Roman" w:hAnsi="Times New Roman"/>
                <w:b/>
                <w:sz w:val="24"/>
              </w:rPr>
            </w:pPr>
          </w:p>
          <w:p w14:paraId="4D76BFF1" w14:textId="77777777" w:rsidR="0003295A" w:rsidRPr="00EA110E" w:rsidRDefault="0003295A" w:rsidP="00CA6836">
            <w:pPr>
              <w:tabs>
                <w:tab w:val="left" w:pos="360"/>
              </w:tabs>
              <w:spacing w:line="40" w:lineRule="atLeast"/>
              <w:jc w:val="both"/>
              <w:rPr>
                <w:rFonts w:ascii="Times New Roman" w:hAnsi="Times New Roman"/>
                <w:b/>
                <w:sz w:val="24"/>
              </w:rPr>
            </w:pPr>
          </w:p>
          <w:p w14:paraId="6F1CD971" w14:textId="34329D8C" w:rsidR="00CA6836" w:rsidRPr="00EA110E" w:rsidRDefault="00CA6836" w:rsidP="00ED0A9B">
            <w:pPr>
              <w:tabs>
                <w:tab w:val="left" w:pos="360"/>
                <w:tab w:val="left" w:pos="1016"/>
                <w:tab w:val="left" w:pos="1346"/>
                <w:tab w:val="left" w:pos="1526"/>
                <w:tab w:val="left" w:pos="1781"/>
                <w:tab w:val="left" w:pos="2156"/>
              </w:tabs>
              <w:spacing w:line="40" w:lineRule="atLeast"/>
              <w:ind w:left="789"/>
              <w:jc w:val="both"/>
              <w:rPr>
                <w:rFonts w:ascii="Times New Roman" w:hAnsi="Times New Roman"/>
                <w:b/>
                <w:sz w:val="24"/>
              </w:rPr>
            </w:pPr>
            <w:r w:rsidRPr="00EA110E">
              <w:rPr>
                <w:rFonts w:ascii="Times New Roman" w:hAnsi="Times New Roman"/>
                <w:sz w:val="24"/>
              </w:rPr>
              <w:t>5.</w:t>
            </w:r>
            <w:r w:rsidR="00ED0A9B" w:rsidRPr="00EA110E">
              <w:rPr>
                <w:rFonts w:ascii="Times New Roman" w:hAnsi="Times New Roman"/>
                <w:sz w:val="24"/>
              </w:rPr>
              <w:t>13.10</w:t>
            </w:r>
            <w:r w:rsidRPr="00EA110E">
              <w:rPr>
                <w:rFonts w:ascii="Times New Roman" w:hAnsi="Times New Roman"/>
                <w:sz w:val="24"/>
              </w:rPr>
              <w:t>. Korisnik, prilikom podnošenja zahteva za plaćanje u ARP, mora istovremeno da preda i: građevinsku dozvolu od nadležnog organa opštine u slučaju izgradnje ili proširenja;</w:t>
            </w:r>
          </w:p>
          <w:p w14:paraId="0EB6E77D" w14:textId="77777777" w:rsidR="00051C70" w:rsidRPr="00EA110E" w:rsidRDefault="00051C70" w:rsidP="00CA6836">
            <w:pPr>
              <w:tabs>
                <w:tab w:val="left" w:pos="360"/>
              </w:tabs>
              <w:spacing w:line="40" w:lineRule="atLeast"/>
              <w:jc w:val="both"/>
              <w:rPr>
                <w:rFonts w:ascii="Times New Roman" w:hAnsi="Times New Roman"/>
                <w:b/>
                <w:sz w:val="24"/>
              </w:rPr>
            </w:pPr>
          </w:p>
          <w:p w14:paraId="15BF2726" w14:textId="77777777" w:rsidR="00CA6836" w:rsidRPr="00EA110E" w:rsidRDefault="00CA6836" w:rsidP="00CA6836">
            <w:pPr>
              <w:tabs>
                <w:tab w:val="left" w:pos="360"/>
              </w:tabs>
              <w:spacing w:line="40" w:lineRule="atLeast"/>
              <w:jc w:val="both"/>
              <w:rPr>
                <w:rFonts w:ascii="Times New Roman" w:hAnsi="Times New Roman"/>
                <w:sz w:val="24"/>
              </w:rPr>
            </w:pPr>
            <w:r w:rsidRPr="00EA110E">
              <w:rPr>
                <w:rFonts w:ascii="Times New Roman" w:hAnsi="Times New Roman"/>
                <w:sz w:val="24"/>
              </w:rPr>
              <w:t>6. Prihvatljive investicije:</w:t>
            </w:r>
          </w:p>
          <w:p w14:paraId="614DA88E" w14:textId="77777777" w:rsidR="00CA6836" w:rsidRPr="00EA110E" w:rsidRDefault="00CA6836" w:rsidP="00C60DFC">
            <w:pPr>
              <w:tabs>
                <w:tab w:val="left" w:pos="360"/>
              </w:tabs>
              <w:spacing w:line="40" w:lineRule="atLeast"/>
              <w:ind w:left="364"/>
              <w:jc w:val="both"/>
              <w:rPr>
                <w:rFonts w:ascii="Times New Roman" w:hAnsi="Times New Roman"/>
                <w:b/>
                <w:sz w:val="24"/>
              </w:rPr>
            </w:pPr>
          </w:p>
          <w:p w14:paraId="7B4841EC" w14:textId="77777777" w:rsidR="00CA6836" w:rsidRPr="00EA110E" w:rsidRDefault="00CA6836"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 xml:space="preserve">6.1. Prihvatljivi troškovi su ograničeni na one koji su obuhvaćeni u Spisak prihvatljivih investicija za meru 101, prikazanu u Prilogu br. 7. </w:t>
            </w:r>
            <w:r w:rsidRPr="00EA110E">
              <w:rPr>
                <w:rFonts w:ascii="Times New Roman" w:hAnsi="Times New Roman"/>
                <w:i/>
                <w:sz w:val="24"/>
              </w:rPr>
              <w:t>Spisak prihvatljivih investicija u Vodiču za aplikante.</w:t>
            </w:r>
          </w:p>
          <w:p w14:paraId="746FF661" w14:textId="77777777" w:rsidR="00C60DFC" w:rsidRPr="00EA110E" w:rsidRDefault="00C60DFC" w:rsidP="00C60DFC">
            <w:pPr>
              <w:tabs>
                <w:tab w:val="left" w:pos="360"/>
              </w:tabs>
              <w:spacing w:line="40" w:lineRule="atLeast"/>
              <w:jc w:val="both"/>
              <w:rPr>
                <w:rFonts w:ascii="Times New Roman" w:hAnsi="Times New Roman"/>
                <w:b/>
                <w:sz w:val="24"/>
              </w:rPr>
            </w:pPr>
          </w:p>
          <w:p w14:paraId="4D56CEC7" w14:textId="77777777" w:rsidR="00CA6836" w:rsidRPr="00EA110E" w:rsidRDefault="00CA6836"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6.2. Troškovi za pripremu poslovnog plana ili predloga projekta ne smeju da pređu vrednost od 3% prihvatljivih troškova, ali ne više od 1.500,00 evra (hiljadu petsto evra).</w:t>
            </w:r>
          </w:p>
          <w:p w14:paraId="164784E8" w14:textId="77777777" w:rsidR="00CA6836" w:rsidRPr="00EA110E" w:rsidRDefault="00CA6836" w:rsidP="00C60DFC">
            <w:pPr>
              <w:tabs>
                <w:tab w:val="left" w:pos="360"/>
              </w:tabs>
              <w:spacing w:line="40" w:lineRule="atLeast"/>
              <w:ind w:left="364"/>
              <w:jc w:val="both"/>
              <w:rPr>
                <w:rFonts w:ascii="Times New Roman" w:hAnsi="Times New Roman"/>
                <w:b/>
                <w:sz w:val="24"/>
              </w:rPr>
            </w:pPr>
          </w:p>
          <w:p w14:paraId="50C27F3D" w14:textId="77777777" w:rsidR="00CA6836" w:rsidRPr="00EA110E" w:rsidRDefault="00CA6836"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 xml:space="preserve">6.3. U slučaju investicija koje predviđaju izgradnju štala ili skladište za čuvanje voća i povrća, troškove za arhitekta i inženjera, </w:t>
            </w:r>
            <w:r w:rsidRPr="00EA110E">
              <w:rPr>
                <w:rFonts w:ascii="Times New Roman" w:hAnsi="Times New Roman"/>
                <w:sz w:val="24"/>
              </w:rPr>
              <w:lastRenderedPageBreak/>
              <w:t>razne dozvole i licence su prihvatljive do vrednosti od 7% prihvatljivih troškova, ali ne više od 3.000,00 evra (tri hiljade evra).</w:t>
            </w:r>
          </w:p>
          <w:p w14:paraId="50982186" w14:textId="77777777" w:rsidR="00CA6836" w:rsidRPr="00EA110E" w:rsidRDefault="00CA6836" w:rsidP="00C60DFC">
            <w:pPr>
              <w:tabs>
                <w:tab w:val="left" w:pos="360"/>
              </w:tabs>
              <w:spacing w:line="40" w:lineRule="atLeast"/>
              <w:ind w:left="364"/>
              <w:jc w:val="both"/>
              <w:rPr>
                <w:rFonts w:ascii="Times New Roman" w:hAnsi="Times New Roman"/>
                <w:b/>
                <w:sz w:val="24"/>
              </w:rPr>
            </w:pPr>
          </w:p>
          <w:p w14:paraId="774AEDC3" w14:textId="77777777" w:rsidR="00CA6836" w:rsidRPr="00EA110E" w:rsidRDefault="00CA6836" w:rsidP="00CA6836">
            <w:pPr>
              <w:tabs>
                <w:tab w:val="left" w:pos="360"/>
              </w:tabs>
              <w:spacing w:line="40" w:lineRule="atLeast"/>
              <w:jc w:val="both"/>
              <w:rPr>
                <w:rFonts w:ascii="Times New Roman" w:hAnsi="Times New Roman"/>
                <w:b/>
                <w:sz w:val="24"/>
              </w:rPr>
            </w:pPr>
          </w:p>
          <w:p w14:paraId="10905B1D" w14:textId="77777777" w:rsidR="00CA6836" w:rsidRPr="00EA110E" w:rsidRDefault="00CA6836" w:rsidP="00CA6836">
            <w:pPr>
              <w:tabs>
                <w:tab w:val="left" w:pos="360"/>
              </w:tabs>
              <w:spacing w:line="40" w:lineRule="atLeast"/>
              <w:jc w:val="both"/>
              <w:rPr>
                <w:rFonts w:ascii="Times New Roman" w:hAnsi="Times New Roman"/>
                <w:sz w:val="24"/>
              </w:rPr>
            </w:pPr>
            <w:r w:rsidRPr="00EA110E">
              <w:rPr>
                <w:rFonts w:ascii="Times New Roman" w:hAnsi="Times New Roman"/>
                <w:sz w:val="24"/>
              </w:rPr>
              <w:t xml:space="preserve">7. Stopa javne podrške </w:t>
            </w:r>
          </w:p>
          <w:p w14:paraId="0D041206" w14:textId="77777777" w:rsidR="00CA6836" w:rsidRPr="00EA110E" w:rsidRDefault="00CA6836" w:rsidP="00C60DFC">
            <w:pPr>
              <w:tabs>
                <w:tab w:val="left" w:pos="360"/>
              </w:tabs>
              <w:spacing w:line="40" w:lineRule="atLeast"/>
              <w:ind w:left="222"/>
              <w:jc w:val="both"/>
              <w:rPr>
                <w:rFonts w:ascii="Times New Roman" w:hAnsi="Times New Roman"/>
                <w:b/>
                <w:sz w:val="24"/>
              </w:rPr>
            </w:pPr>
          </w:p>
          <w:p w14:paraId="70342347" w14:textId="77777777" w:rsidR="00CA6836" w:rsidRPr="00EA110E" w:rsidRDefault="00CA6836" w:rsidP="00C60DFC">
            <w:pPr>
              <w:tabs>
                <w:tab w:val="left" w:pos="364"/>
              </w:tabs>
              <w:spacing w:line="40" w:lineRule="atLeast"/>
              <w:ind w:left="364"/>
              <w:jc w:val="both"/>
              <w:rPr>
                <w:rFonts w:ascii="Times New Roman" w:hAnsi="Times New Roman"/>
                <w:b/>
                <w:sz w:val="24"/>
              </w:rPr>
            </w:pPr>
            <w:r w:rsidRPr="00EA110E">
              <w:rPr>
                <w:rFonts w:ascii="Times New Roman" w:hAnsi="Times New Roman"/>
                <w:sz w:val="24"/>
              </w:rPr>
              <w:t xml:space="preserve">7.1 Minimalna vrednost prihvatljivih troškova za projekat u okviru ove mere je deset hiljada evra (10 000,00 </w:t>
            </w:r>
            <w:r w:rsidRPr="00EA110E">
              <w:rPr>
                <w:rFonts w:ascii="Times New Roman" w:hAnsi="Times New Roman"/>
                <w:sz w:val="24"/>
                <w:lang w:eastAsia="sq-AL"/>
              </w:rPr>
              <w:t>€</w:t>
            </w:r>
            <w:r w:rsidRPr="00EA110E">
              <w:rPr>
                <w:rFonts w:ascii="Times New Roman" w:hAnsi="Times New Roman"/>
                <w:sz w:val="24"/>
              </w:rPr>
              <w:t xml:space="preserve">), osim projekata u sektoru grožđa i bobičastog voća gde najmanja vrednost projekta je tri hiljade evra (3.000,00 </w:t>
            </w:r>
            <w:r w:rsidRPr="00EA110E">
              <w:rPr>
                <w:rFonts w:ascii="Times New Roman" w:hAnsi="Times New Roman"/>
                <w:sz w:val="24"/>
                <w:lang w:eastAsia="sq-AL"/>
              </w:rPr>
              <w:t>€</w:t>
            </w:r>
            <w:r w:rsidRPr="00EA110E">
              <w:rPr>
                <w:rFonts w:ascii="Times New Roman" w:hAnsi="Times New Roman"/>
                <w:sz w:val="24"/>
              </w:rPr>
              <w:t xml:space="preserve">); </w:t>
            </w:r>
          </w:p>
          <w:p w14:paraId="1B3A565A" w14:textId="77777777" w:rsidR="00CA6836" w:rsidRPr="00EA110E" w:rsidRDefault="00CA6836" w:rsidP="00C60DFC">
            <w:pPr>
              <w:tabs>
                <w:tab w:val="left" w:pos="364"/>
              </w:tabs>
              <w:spacing w:line="40" w:lineRule="atLeast"/>
              <w:ind w:left="364"/>
              <w:jc w:val="both"/>
              <w:rPr>
                <w:rFonts w:ascii="Times New Roman" w:hAnsi="Times New Roman"/>
                <w:b/>
                <w:sz w:val="24"/>
              </w:rPr>
            </w:pPr>
          </w:p>
          <w:p w14:paraId="6FC7174A" w14:textId="77777777" w:rsidR="00C60DFC" w:rsidRPr="00EA110E" w:rsidRDefault="00C60DFC" w:rsidP="00C60DFC">
            <w:pPr>
              <w:tabs>
                <w:tab w:val="left" w:pos="364"/>
              </w:tabs>
              <w:spacing w:line="40" w:lineRule="atLeast"/>
              <w:ind w:left="364"/>
              <w:jc w:val="both"/>
              <w:rPr>
                <w:rFonts w:ascii="Times New Roman" w:hAnsi="Times New Roman"/>
                <w:b/>
                <w:sz w:val="24"/>
              </w:rPr>
            </w:pPr>
          </w:p>
          <w:p w14:paraId="280F8267" w14:textId="77777777" w:rsidR="00CA6836" w:rsidRPr="00EA110E" w:rsidRDefault="00CA6836" w:rsidP="00C60DFC">
            <w:pPr>
              <w:tabs>
                <w:tab w:val="left" w:pos="364"/>
              </w:tabs>
              <w:spacing w:line="40" w:lineRule="atLeast"/>
              <w:ind w:left="364"/>
              <w:jc w:val="both"/>
              <w:rPr>
                <w:rFonts w:ascii="Times New Roman" w:hAnsi="Times New Roman"/>
                <w:b/>
                <w:sz w:val="24"/>
              </w:rPr>
            </w:pPr>
            <w:r w:rsidRPr="00EA110E">
              <w:rPr>
                <w:rFonts w:ascii="Times New Roman" w:hAnsi="Times New Roman"/>
                <w:sz w:val="24"/>
              </w:rPr>
              <w:t xml:space="preserve">7.2 Maksimalna vrednost prihvatljivih troškova za projekat u okviru ove mere je sto hiljada evra (100 000,00 </w:t>
            </w:r>
            <w:r w:rsidRPr="00EA110E">
              <w:rPr>
                <w:rFonts w:ascii="Times New Roman" w:hAnsi="Times New Roman"/>
                <w:sz w:val="24"/>
                <w:lang w:eastAsia="sq-AL"/>
              </w:rPr>
              <w:t>€</w:t>
            </w:r>
            <w:r w:rsidRPr="00EA110E">
              <w:rPr>
                <w:rFonts w:ascii="Times New Roman" w:hAnsi="Times New Roman"/>
                <w:sz w:val="24"/>
              </w:rPr>
              <w:t xml:space="preserve">). </w:t>
            </w:r>
          </w:p>
          <w:p w14:paraId="760A7CBC" w14:textId="77777777" w:rsidR="00CA6836" w:rsidRPr="00EA110E" w:rsidRDefault="00CA6836" w:rsidP="00C60DFC">
            <w:pPr>
              <w:tabs>
                <w:tab w:val="left" w:pos="364"/>
              </w:tabs>
              <w:spacing w:line="40" w:lineRule="atLeast"/>
              <w:ind w:left="364"/>
              <w:jc w:val="both"/>
              <w:rPr>
                <w:rFonts w:ascii="Times New Roman" w:hAnsi="Times New Roman"/>
                <w:b/>
                <w:sz w:val="24"/>
              </w:rPr>
            </w:pPr>
          </w:p>
          <w:p w14:paraId="43D57695" w14:textId="77777777" w:rsidR="00C60DFC" w:rsidRPr="00EA110E" w:rsidRDefault="00C60DFC" w:rsidP="00C60DFC">
            <w:pPr>
              <w:tabs>
                <w:tab w:val="left" w:pos="364"/>
              </w:tabs>
              <w:spacing w:line="40" w:lineRule="atLeast"/>
              <w:ind w:left="364"/>
              <w:jc w:val="both"/>
              <w:rPr>
                <w:rFonts w:ascii="Times New Roman" w:hAnsi="Times New Roman"/>
                <w:b/>
                <w:sz w:val="24"/>
              </w:rPr>
            </w:pPr>
          </w:p>
          <w:p w14:paraId="0B6037E7" w14:textId="77777777" w:rsidR="00CA6836" w:rsidRPr="00EA110E" w:rsidRDefault="00CA6836" w:rsidP="00C60DFC">
            <w:pPr>
              <w:tabs>
                <w:tab w:val="left" w:pos="364"/>
              </w:tabs>
              <w:spacing w:line="40" w:lineRule="atLeast"/>
              <w:ind w:left="364"/>
              <w:jc w:val="both"/>
              <w:rPr>
                <w:rFonts w:ascii="Times New Roman" w:hAnsi="Times New Roman"/>
                <w:b/>
                <w:sz w:val="24"/>
              </w:rPr>
            </w:pPr>
            <w:r w:rsidRPr="00EA110E">
              <w:rPr>
                <w:rFonts w:ascii="Times New Roman" w:hAnsi="Times New Roman"/>
                <w:sz w:val="24"/>
              </w:rPr>
              <w:t>7.3 Isplata se može izvršiti u dve rate, prvi deo javne podrške u iznosu od 50% vrši se u obliku avansa nakon potpisivanja ugovora sa korisnikom na njegov zahtev, pod uslovom da je obezbeđena bankarska garancija, dok preostali deo 50%, plaća se nakon provere završetka opšte investicije.</w:t>
            </w:r>
          </w:p>
          <w:p w14:paraId="054D5949" w14:textId="77777777" w:rsidR="00CA6836" w:rsidRPr="00EA110E" w:rsidRDefault="00CA6836" w:rsidP="00C60DFC">
            <w:pPr>
              <w:tabs>
                <w:tab w:val="left" w:pos="364"/>
              </w:tabs>
              <w:spacing w:line="40" w:lineRule="atLeast"/>
              <w:ind w:left="364"/>
              <w:jc w:val="both"/>
              <w:rPr>
                <w:rFonts w:ascii="Times New Roman" w:hAnsi="Times New Roman"/>
                <w:b/>
                <w:sz w:val="24"/>
              </w:rPr>
            </w:pPr>
          </w:p>
          <w:p w14:paraId="12930F76" w14:textId="77777777" w:rsidR="00C60DFC" w:rsidRPr="00EA110E" w:rsidRDefault="00C60DFC" w:rsidP="00C60DFC">
            <w:pPr>
              <w:tabs>
                <w:tab w:val="left" w:pos="364"/>
              </w:tabs>
              <w:spacing w:line="40" w:lineRule="atLeast"/>
              <w:ind w:left="364"/>
              <w:jc w:val="both"/>
              <w:rPr>
                <w:rFonts w:ascii="Times New Roman" w:hAnsi="Times New Roman"/>
                <w:b/>
                <w:sz w:val="24"/>
              </w:rPr>
            </w:pPr>
          </w:p>
          <w:p w14:paraId="2EC4DC3D" w14:textId="77777777" w:rsidR="00C60DFC" w:rsidRPr="00EA110E" w:rsidRDefault="00C60DFC" w:rsidP="00C60DFC">
            <w:pPr>
              <w:tabs>
                <w:tab w:val="left" w:pos="364"/>
              </w:tabs>
              <w:spacing w:line="40" w:lineRule="atLeast"/>
              <w:ind w:left="364"/>
              <w:jc w:val="both"/>
              <w:rPr>
                <w:rFonts w:ascii="Times New Roman" w:hAnsi="Times New Roman"/>
                <w:b/>
                <w:sz w:val="24"/>
              </w:rPr>
            </w:pPr>
          </w:p>
          <w:p w14:paraId="0366FA20" w14:textId="77777777" w:rsidR="00CA6836" w:rsidRPr="00EA110E" w:rsidRDefault="00CA6836" w:rsidP="00C60DFC">
            <w:pPr>
              <w:tabs>
                <w:tab w:val="left" w:pos="364"/>
              </w:tabs>
              <w:spacing w:line="40" w:lineRule="atLeast"/>
              <w:ind w:left="364"/>
              <w:jc w:val="both"/>
              <w:rPr>
                <w:rFonts w:ascii="Times New Roman" w:hAnsi="Times New Roman"/>
                <w:b/>
                <w:sz w:val="24"/>
              </w:rPr>
            </w:pPr>
            <w:r w:rsidRPr="00EA110E">
              <w:rPr>
                <w:rFonts w:ascii="Times New Roman" w:hAnsi="Times New Roman"/>
                <w:sz w:val="24"/>
              </w:rPr>
              <w:t>7.4 Ukoliko korisnik ne podnese zahtev za avans, onda celokupno plaćanje se vrši nakon provere završetka opšte investicije.</w:t>
            </w:r>
          </w:p>
          <w:p w14:paraId="20963E5F" w14:textId="77777777" w:rsidR="00CA6836" w:rsidRPr="00EA110E" w:rsidRDefault="00CA6836" w:rsidP="00C60DFC">
            <w:pPr>
              <w:tabs>
                <w:tab w:val="left" w:pos="364"/>
              </w:tabs>
              <w:spacing w:line="40" w:lineRule="atLeast"/>
              <w:ind w:left="364"/>
              <w:jc w:val="both"/>
              <w:rPr>
                <w:rFonts w:ascii="Times New Roman" w:hAnsi="Times New Roman"/>
                <w:b/>
                <w:sz w:val="24"/>
              </w:rPr>
            </w:pPr>
          </w:p>
          <w:p w14:paraId="6833605B" w14:textId="77777777" w:rsidR="00C60DFC" w:rsidRPr="00EA110E" w:rsidRDefault="00C60DFC" w:rsidP="00C60DFC">
            <w:pPr>
              <w:tabs>
                <w:tab w:val="left" w:pos="364"/>
              </w:tabs>
              <w:spacing w:line="40" w:lineRule="atLeast"/>
              <w:ind w:left="364"/>
              <w:jc w:val="both"/>
              <w:rPr>
                <w:rFonts w:ascii="Times New Roman" w:hAnsi="Times New Roman"/>
                <w:b/>
                <w:sz w:val="24"/>
              </w:rPr>
            </w:pPr>
          </w:p>
          <w:p w14:paraId="3EE38473" w14:textId="54A599F5" w:rsidR="00CA6836" w:rsidRPr="00EA110E" w:rsidRDefault="00C60DFC" w:rsidP="00C60DFC">
            <w:pPr>
              <w:tabs>
                <w:tab w:val="left" w:pos="364"/>
              </w:tabs>
              <w:spacing w:line="40" w:lineRule="atLeast"/>
              <w:ind w:left="364"/>
              <w:jc w:val="both"/>
              <w:rPr>
                <w:rFonts w:ascii="Times New Roman" w:hAnsi="Times New Roman"/>
                <w:b/>
                <w:sz w:val="24"/>
              </w:rPr>
            </w:pPr>
            <w:r w:rsidRPr="00EA110E">
              <w:rPr>
                <w:rFonts w:ascii="Times New Roman" w:hAnsi="Times New Roman"/>
                <w:sz w:val="24"/>
              </w:rPr>
              <w:lastRenderedPageBreak/>
              <w:t>7.5</w:t>
            </w:r>
            <w:r w:rsidR="00CA6836" w:rsidRPr="00EA110E">
              <w:rPr>
                <w:rFonts w:ascii="Times New Roman" w:hAnsi="Times New Roman"/>
                <w:sz w:val="24"/>
              </w:rPr>
              <w:t xml:space="preserve"> Bankarska garancija mora biti obezbeđena samo za avans od 50% javne podrške, odnosno do konačne odluke o plaćanju/prijem plaćanja ili odbijanje plaćanja.</w:t>
            </w:r>
          </w:p>
          <w:p w14:paraId="395D039F" w14:textId="77777777" w:rsidR="00CA6836" w:rsidRPr="00EA110E" w:rsidRDefault="00CA6836" w:rsidP="00C60DFC">
            <w:pPr>
              <w:tabs>
                <w:tab w:val="left" w:pos="360"/>
              </w:tabs>
              <w:spacing w:line="40" w:lineRule="atLeast"/>
              <w:ind w:left="222"/>
              <w:jc w:val="both"/>
              <w:rPr>
                <w:rFonts w:ascii="Times New Roman" w:hAnsi="Times New Roman"/>
                <w:b/>
                <w:sz w:val="24"/>
              </w:rPr>
            </w:pPr>
          </w:p>
          <w:p w14:paraId="4060CE6B" w14:textId="33BC19FB" w:rsidR="00CA6836" w:rsidRPr="00EA110E" w:rsidRDefault="00C60DFC" w:rsidP="00C60DFC">
            <w:pPr>
              <w:spacing w:line="40" w:lineRule="atLeast"/>
              <w:ind w:left="364"/>
              <w:jc w:val="both"/>
              <w:rPr>
                <w:rFonts w:ascii="Times New Roman" w:hAnsi="Times New Roman"/>
                <w:b/>
                <w:sz w:val="24"/>
              </w:rPr>
            </w:pPr>
            <w:r w:rsidRPr="00EA110E">
              <w:rPr>
                <w:rFonts w:ascii="Times New Roman" w:hAnsi="Times New Roman"/>
                <w:sz w:val="24"/>
              </w:rPr>
              <w:t>7.6</w:t>
            </w:r>
            <w:r w:rsidR="00CA6836" w:rsidRPr="00EA110E">
              <w:rPr>
                <w:rFonts w:ascii="Times New Roman" w:hAnsi="Times New Roman"/>
                <w:sz w:val="24"/>
              </w:rPr>
              <w:t xml:space="preserve"> Javna podrška je 60% prihvatljivih troškova investicije;</w:t>
            </w:r>
          </w:p>
          <w:p w14:paraId="5CDBA8AD" w14:textId="77777777" w:rsidR="00CA6836" w:rsidRPr="00EA110E" w:rsidRDefault="00CA6836" w:rsidP="00C60DFC">
            <w:pPr>
              <w:tabs>
                <w:tab w:val="left" w:pos="360"/>
              </w:tabs>
              <w:spacing w:line="40" w:lineRule="atLeast"/>
              <w:ind w:left="222"/>
              <w:jc w:val="both"/>
              <w:rPr>
                <w:rFonts w:ascii="Times New Roman" w:hAnsi="Times New Roman"/>
                <w:b/>
                <w:sz w:val="24"/>
              </w:rPr>
            </w:pPr>
          </w:p>
          <w:p w14:paraId="71E2CB76" w14:textId="0C537C84" w:rsidR="00CA6836" w:rsidRPr="00EA110E" w:rsidRDefault="00C60DFC"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7.7</w:t>
            </w:r>
            <w:r w:rsidR="00CA6836" w:rsidRPr="00EA110E">
              <w:rPr>
                <w:rFonts w:ascii="Times New Roman" w:hAnsi="Times New Roman"/>
                <w:sz w:val="24"/>
              </w:rPr>
              <w:t xml:space="preserve"> Dodatna podrška od 5% daje se za investicije u planinskim područjima i 5% za nove farmere (40 godina ili mlađi u trenutku apliciranja).</w:t>
            </w:r>
          </w:p>
          <w:p w14:paraId="24A46D2C" w14:textId="77777777" w:rsidR="00CA6836" w:rsidRPr="00EA110E" w:rsidRDefault="00CA6836" w:rsidP="00C60DFC">
            <w:pPr>
              <w:tabs>
                <w:tab w:val="left" w:pos="360"/>
              </w:tabs>
              <w:spacing w:line="40" w:lineRule="atLeast"/>
              <w:ind w:left="364"/>
              <w:jc w:val="both"/>
              <w:rPr>
                <w:rFonts w:ascii="Times New Roman" w:hAnsi="Times New Roman"/>
                <w:b/>
                <w:sz w:val="24"/>
              </w:rPr>
            </w:pPr>
          </w:p>
          <w:p w14:paraId="52FCFBD6" w14:textId="1BEB3CA5" w:rsidR="00CA6836" w:rsidRPr="00EA110E" w:rsidRDefault="00C60DFC"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7.8</w:t>
            </w:r>
            <w:r w:rsidR="00CA6836" w:rsidRPr="00EA110E">
              <w:rPr>
                <w:rFonts w:ascii="Times New Roman" w:hAnsi="Times New Roman"/>
                <w:sz w:val="24"/>
              </w:rPr>
              <w:t xml:space="preserve"> Maksimalna javna podrška za period sprovođenja Programa za poljoprivredu i ruralni razvoj 2014-2020 za meru 101. iznosi 400.000,00 (četiri stotine hiljada) evra po korisniku.</w:t>
            </w:r>
          </w:p>
          <w:p w14:paraId="4E562C30" w14:textId="77777777" w:rsidR="00CA6836" w:rsidRPr="00EA110E" w:rsidRDefault="00CA6836" w:rsidP="00C60DFC">
            <w:pPr>
              <w:tabs>
                <w:tab w:val="left" w:pos="360"/>
              </w:tabs>
              <w:spacing w:line="40" w:lineRule="atLeast"/>
              <w:ind w:left="364"/>
              <w:jc w:val="both"/>
              <w:rPr>
                <w:rFonts w:ascii="Times New Roman" w:hAnsi="Times New Roman"/>
                <w:b/>
                <w:sz w:val="24"/>
              </w:rPr>
            </w:pPr>
          </w:p>
          <w:p w14:paraId="21421CF2" w14:textId="77777777" w:rsidR="00C60DFC" w:rsidRPr="00EA110E" w:rsidRDefault="00C60DFC" w:rsidP="00C60DFC">
            <w:pPr>
              <w:tabs>
                <w:tab w:val="left" w:pos="360"/>
              </w:tabs>
              <w:spacing w:line="40" w:lineRule="atLeast"/>
              <w:ind w:left="364"/>
              <w:jc w:val="both"/>
              <w:rPr>
                <w:rFonts w:ascii="Times New Roman" w:hAnsi="Times New Roman"/>
                <w:b/>
                <w:sz w:val="24"/>
              </w:rPr>
            </w:pPr>
          </w:p>
          <w:p w14:paraId="5AEA1968" w14:textId="62B8FA55" w:rsidR="00CA6836" w:rsidRPr="00EA110E" w:rsidRDefault="00C60DFC"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7.9</w:t>
            </w:r>
            <w:r w:rsidR="00CA6836" w:rsidRPr="00EA110E">
              <w:rPr>
                <w:rFonts w:ascii="Times New Roman" w:hAnsi="Times New Roman"/>
                <w:sz w:val="24"/>
              </w:rPr>
              <w:t>. Aplikant može aplicirati sa više projekata tokom perioda sprovođenja Programa za poljoprivredu i ruralni razvoj 2014-2020, u raznim godinama, pod uslovom da su prethodni projekti uspešno završeni a javna podrška ne prelazi iznos iz tačke 7.5. ovog stava.</w:t>
            </w:r>
          </w:p>
          <w:p w14:paraId="61DDA12B" w14:textId="77777777" w:rsidR="00CA6836" w:rsidRPr="00EA110E" w:rsidRDefault="00CA6836" w:rsidP="00CA6836">
            <w:pPr>
              <w:tabs>
                <w:tab w:val="left" w:pos="360"/>
              </w:tabs>
              <w:spacing w:line="40" w:lineRule="atLeast"/>
              <w:jc w:val="both"/>
              <w:rPr>
                <w:rFonts w:ascii="Times New Roman" w:hAnsi="Times New Roman"/>
                <w:b/>
                <w:sz w:val="24"/>
              </w:rPr>
            </w:pPr>
          </w:p>
          <w:p w14:paraId="0E7CC82A" w14:textId="77777777" w:rsidR="00CA6836" w:rsidRPr="00EA110E" w:rsidRDefault="00CA6836" w:rsidP="00CA6836">
            <w:pPr>
              <w:tabs>
                <w:tab w:val="left" w:pos="360"/>
              </w:tabs>
              <w:spacing w:line="40" w:lineRule="atLeast"/>
              <w:jc w:val="both"/>
              <w:rPr>
                <w:rFonts w:ascii="Times New Roman" w:hAnsi="Times New Roman"/>
                <w:b/>
                <w:sz w:val="24"/>
              </w:rPr>
            </w:pPr>
          </w:p>
          <w:p w14:paraId="1536CA8C" w14:textId="77777777" w:rsidR="00C60DFC" w:rsidRPr="00EA110E" w:rsidRDefault="00C60DFC" w:rsidP="00CA6836">
            <w:pPr>
              <w:tabs>
                <w:tab w:val="left" w:pos="360"/>
              </w:tabs>
              <w:spacing w:line="40" w:lineRule="atLeast"/>
              <w:jc w:val="both"/>
              <w:rPr>
                <w:rFonts w:ascii="Times New Roman" w:hAnsi="Times New Roman"/>
                <w:b/>
                <w:sz w:val="24"/>
              </w:rPr>
            </w:pPr>
          </w:p>
          <w:p w14:paraId="6417A90E" w14:textId="77777777" w:rsidR="00CA6836" w:rsidRPr="00EA110E" w:rsidRDefault="00CA6836" w:rsidP="00CA6836">
            <w:pPr>
              <w:tabs>
                <w:tab w:val="left" w:pos="360"/>
              </w:tabs>
              <w:spacing w:line="40" w:lineRule="atLeast"/>
              <w:jc w:val="both"/>
              <w:rPr>
                <w:rFonts w:ascii="Times New Roman" w:hAnsi="Times New Roman"/>
                <w:sz w:val="24"/>
              </w:rPr>
            </w:pPr>
            <w:r w:rsidRPr="00EA110E">
              <w:rPr>
                <w:rFonts w:ascii="Times New Roman" w:hAnsi="Times New Roman"/>
                <w:sz w:val="24"/>
              </w:rPr>
              <w:t xml:space="preserve">8. Rok za sprovođenje </w:t>
            </w:r>
          </w:p>
          <w:p w14:paraId="7ABD67F5" w14:textId="77777777" w:rsidR="00CA6836" w:rsidRPr="00EA110E" w:rsidRDefault="00CA6836" w:rsidP="00C60DFC">
            <w:pPr>
              <w:tabs>
                <w:tab w:val="left" w:pos="360"/>
              </w:tabs>
              <w:spacing w:line="40" w:lineRule="atLeast"/>
              <w:ind w:left="364"/>
              <w:jc w:val="both"/>
              <w:rPr>
                <w:rFonts w:ascii="Times New Roman" w:hAnsi="Times New Roman"/>
                <w:b/>
                <w:sz w:val="24"/>
              </w:rPr>
            </w:pPr>
          </w:p>
          <w:p w14:paraId="4F4A1518" w14:textId="77777777" w:rsidR="00CA6836" w:rsidRPr="00EA110E" w:rsidRDefault="00CA6836"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 xml:space="preserve">8.1. Rok za sprovođenje projekata ove mere je 90 kalendarskih dana, osim za projekte </w:t>
            </w:r>
            <w:r w:rsidRPr="00EA110E">
              <w:rPr>
                <w:rFonts w:ascii="Times New Roman" w:hAnsi="Times New Roman"/>
                <w:sz w:val="24"/>
              </w:rPr>
              <w:lastRenderedPageBreak/>
              <w:t>koji predviđaju izgradnju štala ili skladišta, kada rok za sprovođenje je 120 kalendarskih dana od dana potpisivanja ugovora sa ARP-om a za sektor grožđa, za čije projekte rok za sprovođenje je 300 dana od dana potpisivanja ugovora sa ARP-om, zbog prolećnog perioda sadnje grožđa.</w:t>
            </w:r>
          </w:p>
          <w:p w14:paraId="6818138E" w14:textId="77777777" w:rsidR="00CA6836" w:rsidRPr="00EA110E" w:rsidRDefault="00CA6836" w:rsidP="00C60DFC">
            <w:pPr>
              <w:tabs>
                <w:tab w:val="left" w:pos="360"/>
              </w:tabs>
              <w:spacing w:line="40" w:lineRule="atLeast"/>
              <w:ind w:left="364"/>
              <w:jc w:val="both"/>
              <w:rPr>
                <w:rFonts w:ascii="Times New Roman" w:hAnsi="Times New Roman"/>
                <w:b/>
                <w:sz w:val="24"/>
              </w:rPr>
            </w:pPr>
          </w:p>
          <w:p w14:paraId="673FDE8E" w14:textId="77777777" w:rsidR="00ED0A9B" w:rsidRDefault="00ED0A9B" w:rsidP="00C60DFC">
            <w:pPr>
              <w:tabs>
                <w:tab w:val="left" w:pos="360"/>
              </w:tabs>
              <w:spacing w:line="40" w:lineRule="atLeast"/>
              <w:ind w:left="364"/>
              <w:jc w:val="both"/>
              <w:rPr>
                <w:rFonts w:ascii="Times New Roman" w:hAnsi="Times New Roman"/>
                <w:b/>
                <w:sz w:val="24"/>
              </w:rPr>
            </w:pPr>
          </w:p>
          <w:p w14:paraId="19DB5B03" w14:textId="77777777" w:rsidR="00051C70" w:rsidRPr="00EA110E" w:rsidRDefault="00051C70" w:rsidP="00C60DFC">
            <w:pPr>
              <w:tabs>
                <w:tab w:val="left" w:pos="360"/>
              </w:tabs>
              <w:spacing w:line="40" w:lineRule="atLeast"/>
              <w:ind w:left="364"/>
              <w:jc w:val="both"/>
              <w:rPr>
                <w:rFonts w:ascii="Times New Roman" w:hAnsi="Times New Roman"/>
                <w:b/>
                <w:sz w:val="24"/>
              </w:rPr>
            </w:pPr>
          </w:p>
          <w:p w14:paraId="7EB3269E" w14:textId="77777777" w:rsidR="00CA6836" w:rsidRPr="00EA110E" w:rsidRDefault="00CA6836"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8.2. Nakon roka za sprovođenje, korisnik ima još 15 dana da pripremi dokumentaciju i podnese zahtev za isplatu.</w:t>
            </w:r>
          </w:p>
          <w:p w14:paraId="39DD7B27" w14:textId="77777777" w:rsidR="00CA6836" w:rsidRPr="00EA110E" w:rsidRDefault="00CA6836" w:rsidP="00CA6836">
            <w:pPr>
              <w:tabs>
                <w:tab w:val="left" w:pos="360"/>
              </w:tabs>
              <w:spacing w:line="40" w:lineRule="atLeast"/>
              <w:jc w:val="both"/>
              <w:rPr>
                <w:rFonts w:ascii="Times New Roman" w:hAnsi="Times New Roman"/>
                <w:b/>
                <w:sz w:val="24"/>
              </w:rPr>
            </w:pPr>
          </w:p>
          <w:p w14:paraId="6071F930" w14:textId="77777777" w:rsidR="00CA6836" w:rsidRPr="00EA110E" w:rsidRDefault="00CA6836" w:rsidP="00C60DFC">
            <w:pPr>
              <w:tabs>
                <w:tab w:val="left" w:pos="360"/>
              </w:tabs>
              <w:spacing w:line="40" w:lineRule="atLeast"/>
              <w:rPr>
                <w:rFonts w:ascii="Times New Roman" w:hAnsi="Times New Roman"/>
                <w:sz w:val="24"/>
              </w:rPr>
            </w:pPr>
          </w:p>
          <w:p w14:paraId="0F7182FA"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POGLAVLJE III</w:t>
            </w:r>
          </w:p>
          <w:p w14:paraId="10BA70D0" w14:textId="77777777" w:rsidR="00CA6836" w:rsidRPr="00EA110E" w:rsidRDefault="00CA6836" w:rsidP="00CA6836">
            <w:pPr>
              <w:tabs>
                <w:tab w:val="left" w:pos="360"/>
              </w:tabs>
              <w:spacing w:line="40" w:lineRule="atLeast"/>
              <w:jc w:val="center"/>
              <w:rPr>
                <w:rFonts w:ascii="Times New Roman" w:hAnsi="Times New Roman"/>
                <w:b/>
                <w:sz w:val="24"/>
              </w:rPr>
            </w:pPr>
          </w:p>
          <w:p w14:paraId="54DC7C49" w14:textId="3E4C21B6" w:rsidR="00CA6836" w:rsidRPr="00EA110E" w:rsidRDefault="00C60DFC" w:rsidP="00C60DFC">
            <w:pPr>
              <w:tabs>
                <w:tab w:val="left" w:pos="360"/>
              </w:tabs>
              <w:spacing w:line="40" w:lineRule="atLeast"/>
              <w:jc w:val="center"/>
              <w:rPr>
                <w:rFonts w:ascii="Times New Roman" w:hAnsi="Times New Roman"/>
                <w:b/>
                <w:sz w:val="24"/>
              </w:rPr>
            </w:pPr>
            <w:r w:rsidRPr="00EA110E">
              <w:rPr>
                <w:rFonts w:ascii="Times New Roman" w:hAnsi="Times New Roman"/>
                <w:b/>
                <w:sz w:val="24"/>
              </w:rPr>
              <w:t>PODMERE</w:t>
            </w:r>
          </w:p>
          <w:p w14:paraId="2998E2F3"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III.I. SEKTOR VOĆA</w:t>
            </w:r>
          </w:p>
          <w:p w14:paraId="6947435D" w14:textId="77777777" w:rsidR="00CA6836" w:rsidRPr="00EA110E" w:rsidRDefault="00CA6836" w:rsidP="00CA6836">
            <w:pPr>
              <w:tabs>
                <w:tab w:val="left" w:pos="360"/>
              </w:tabs>
              <w:spacing w:line="40" w:lineRule="atLeast"/>
              <w:jc w:val="center"/>
              <w:rPr>
                <w:rFonts w:ascii="Times New Roman" w:hAnsi="Times New Roman"/>
                <w:b/>
                <w:sz w:val="24"/>
              </w:rPr>
            </w:pPr>
          </w:p>
          <w:p w14:paraId="6DF044BD" w14:textId="0FE8348F" w:rsidR="00CA6836" w:rsidRPr="00EA110E" w:rsidRDefault="00C60DFC"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Član 7</w:t>
            </w:r>
          </w:p>
          <w:p w14:paraId="3589ED76"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 xml:space="preserve">Kriterijumi prihvatljivosti </w:t>
            </w:r>
          </w:p>
          <w:p w14:paraId="0767A9CD" w14:textId="77777777" w:rsidR="00CA6836" w:rsidRPr="00EA110E" w:rsidRDefault="00CA6836" w:rsidP="00CA6836">
            <w:pPr>
              <w:tabs>
                <w:tab w:val="left" w:pos="360"/>
              </w:tabs>
              <w:spacing w:line="40" w:lineRule="atLeast"/>
              <w:jc w:val="both"/>
              <w:rPr>
                <w:rFonts w:ascii="Times New Roman" w:hAnsi="Times New Roman"/>
                <w:b/>
                <w:sz w:val="24"/>
              </w:rPr>
            </w:pPr>
          </w:p>
          <w:p w14:paraId="2EE9E076" w14:textId="77777777" w:rsidR="00CA6836" w:rsidRPr="00EA110E" w:rsidRDefault="00CA6836" w:rsidP="00CA6836">
            <w:pPr>
              <w:tabs>
                <w:tab w:val="left" w:pos="360"/>
              </w:tabs>
              <w:spacing w:line="40" w:lineRule="atLeast"/>
              <w:jc w:val="both"/>
              <w:rPr>
                <w:rFonts w:ascii="Times New Roman" w:hAnsi="Times New Roman"/>
                <w:b/>
                <w:sz w:val="24"/>
              </w:rPr>
            </w:pPr>
            <w:r w:rsidRPr="00EA110E">
              <w:rPr>
                <w:rFonts w:ascii="Times New Roman" w:hAnsi="Times New Roman"/>
                <w:sz w:val="24"/>
              </w:rPr>
              <w:t>1. Posebni kriterijumi prihvatljivosti za sektor voća kao što su: jabuke, kruške, šljive, višnje, orasi, lešnici, trešnje, kajsije, breskve, dunje, jagode, maline, kupine i borovnice:</w:t>
            </w:r>
          </w:p>
          <w:p w14:paraId="5D54D12D" w14:textId="77777777" w:rsidR="00CA6836" w:rsidRPr="00EA110E" w:rsidRDefault="00CA6836" w:rsidP="00CA6836">
            <w:pPr>
              <w:tabs>
                <w:tab w:val="left" w:pos="360"/>
              </w:tabs>
              <w:spacing w:line="40" w:lineRule="atLeast"/>
              <w:jc w:val="both"/>
              <w:rPr>
                <w:rFonts w:ascii="Times New Roman" w:hAnsi="Times New Roman"/>
                <w:b/>
                <w:sz w:val="24"/>
              </w:rPr>
            </w:pPr>
          </w:p>
          <w:p w14:paraId="50A650A0" w14:textId="77777777" w:rsidR="00C60DFC" w:rsidRPr="00EA110E" w:rsidRDefault="00C60DFC" w:rsidP="00C60DFC">
            <w:pPr>
              <w:tabs>
                <w:tab w:val="left" w:pos="360"/>
              </w:tabs>
              <w:spacing w:line="40" w:lineRule="atLeast"/>
              <w:ind w:left="364"/>
              <w:jc w:val="both"/>
              <w:rPr>
                <w:rFonts w:ascii="Times New Roman" w:hAnsi="Times New Roman"/>
                <w:b/>
                <w:sz w:val="24"/>
              </w:rPr>
            </w:pPr>
          </w:p>
          <w:p w14:paraId="19E9A209" w14:textId="77777777" w:rsidR="00CA6836" w:rsidRPr="00EA110E" w:rsidRDefault="00CA6836"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 xml:space="preserve">1.1. U vreme podnošenja zahteva za investicije u voće, aplikanti moraju dokazati da imaju površinu poljoprivrednog zemljišta u posedu, nasleđeno ili uzeto u zakup za najmanje 10. godina računato od godine apliciranja i to </w:t>
            </w:r>
            <w:r w:rsidRPr="00EA110E">
              <w:rPr>
                <w:rFonts w:ascii="Times New Roman" w:hAnsi="Times New Roman"/>
                <w:sz w:val="24"/>
              </w:rPr>
              <w:lastRenderedPageBreak/>
              <w:t>najmanje 1. hektar za drvenasto voće i 0,25 ha za bobičasto voće. Minimalna površina zemljišta trebalo bi da bude 0,35 hektara za voćnjake i 0,10 ha za bobičasto voće;</w:t>
            </w:r>
          </w:p>
          <w:p w14:paraId="176FE850" w14:textId="77777777" w:rsidR="00C60DFC" w:rsidRPr="00EA110E" w:rsidRDefault="00C60DFC" w:rsidP="00C60DFC">
            <w:pPr>
              <w:tabs>
                <w:tab w:val="left" w:pos="360"/>
              </w:tabs>
              <w:spacing w:line="40" w:lineRule="atLeast"/>
              <w:jc w:val="both"/>
              <w:rPr>
                <w:rFonts w:ascii="Times New Roman" w:hAnsi="Times New Roman"/>
                <w:b/>
                <w:sz w:val="24"/>
              </w:rPr>
            </w:pPr>
          </w:p>
          <w:p w14:paraId="3C37CF78" w14:textId="77777777" w:rsidR="00CA6836" w:rsidRPr="00EA110E" w:rsidRDefault="00CA6836"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1.2. Korisnici za podizanje novih voćnjaka, pre nego što podnesu zahtev za plaćanje, ako kupuju sadnice proizvedene na Kosovu, trebaju da podnesu kopiju fito-sanitarnog uverenja o zdravstvenom stanju sadnog materijala koji ispunjava kriterijum CAC (Conformitas Agraria Communitatis) i kopiju licence proizvođača, dok oni koji nabavljaju sadnice uvezene iz zemalja EU-a moraju da predaju kopiju fito-sanitarnog uverenja o zdravstvenom stanju sadnog materijala koji ispunjava najmanje kriterijum CAC izdat od strane proizvođača, potvrdu o poreklu i dozvolu za uvoz preduzeća za uvoz;</w:t>
            </w:r>
          </w:p>
          <w:p w14:paraId="441EF39A" w14:textId="77777777" w:rsidR="00CA6836" w:rsidRPr="00EA110E" w:rsidRDefault="00CA6836" w:rsidP="00C60DFC">
            <w:pPr>
              <w:tabs>
                <w:tab w:val="left" w:pos="360"/>
              </w:tabs>
              <w:spacing w:line="40" w:lineRule="atLeast"/>
              <w:ind w:left="364"/>
              <w:jc w:val="both"/>
              <w:rPr>
                <w:rFonts w:ascii="Times New Roman" w:hAnsi="Times New Roman"/>
                <w:b/>
                <w:sz w:val="24"/>
              </w:rPr>
            </w:pPr>
          </w:p>
          <w:p w14:paraId="45F8EB3E" w14:textId="77777777" w:rsidR="00C60DFC" w:rsidRPr="00EA110E" w:rsidRDefault="00C60DFC" w:rsidP="00C60DFC">
            <w:pPr>
              <w:tabs>
                <w:tab w:val="left" w:pos="360"/>
              </w:tabs>
              <w:spacing w:line="40" w:lineRule="atLeast"/>
              <w:ind w:left="364"/>
              <w:jc w:val="both"/>
              <w:rPr>
                <w:rFonts w:ascii="Times New Roman" w:hAnsi="Times New Roman"/>
                <w:b/>
                <w:sz w:val="24"/>
              </w:rPr>
            </w:pPr>
          </w:p>
          <w:p w14:paraId="72743FF2" w14:textId="77777777" w:rsidR="00CA6836" w:rsidRPr="00EA110E" w:rsidRDefault="00CA6836"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1.3. Zasađene sadnice drvenastih voćki na sebi trebaju imati zalepljenu etiketu institucije koja vrši sertifikaciju;</w:t>
            </w:r>
          </w:p>
          <w:p w14:paraId="70C6216B" w14:textId="77777777" w:rsidR="00CA6836" w:rsidRPr="00EA110E" w:rsidRDefault="00CA6836" w:rsidP="00CA6836">
            <w:pPr>
              <w:tabs>
                <w:tab w:val="left" w:pos="360"/>
              </w:tabs>
              <w:spacing w:line="40" w:lineRule="atLeast"/>
              <w:jc w:val="both"/>
              <w:rPr>
                <w:rFonts w:ascii="Times New Roman" w:hAnsi="Times New Roman"/>
                <w:b/>
                <w:sz w:val="24"/>
              </w:rPr>
            </w:pPr>
            <w:r w:rsidRPr="00EA110E">
              <w:rPr>
                <w:rFonts w:ascii="Times New Roman" w:hAnsi="Times New Roman"/>
                <w:sz w:val="24"/>
              </w:rPr>
              <w:t xml:space="preserve"> </w:t>
            </w:r>
          </w:p>
          <w:p w14:paraId="7BFD0578" w14:textId="77777777" w:rsidR="00CA6836" w:rsidRPr="00EA110E" w:rsidRDefault="00CA6836" w:rsidP="00CA6836">
            <w:pPr>
              <w:tabs>
                <w:tab w:val="left" w:pos="360"/>
              </w:tabs>
              <w:spacing w:line="40" w:lineRule="atLeast"/>
              <w:jc w:val="both"/>
              <w:rPr>
                <w:rFonts w:ascii="Times New Roman" w:hAnsi="Times New Roman"/>
                <w:sz w:val="24"/>
              </w:rPr>
            </w:pPr>
            <w:r w:rsidRPr="00EA110E">
              <w:rPr>
                <w:rFonts w:ascii="Times New Roman" w:hAnsi="Times New Roman"/>
                <w:sz w:val="24"/>
              </w:rPr>
              <w:t>2. Prihvatljive investicije za sektor voća su:</w:t>
            </w:r>
          </w:p>
          <w:p w14:paraId="34C7D9AF" w14:textId="77777777" w:rsidR="00CA6836" w:rsidRPr="00EA110E" w:rsidRDefault="00CA6836" w:rsidP="00CA6836">
            <w:pPr>
              <w:tabs>
                <w:tab w:val="left" w:pos="360"/>
              </w:tabs>
              <w:spacing w:line="40" w:lineRule="atLeast"/>
              <w:jc w:val="both"/>
              <w:rPr>
                <w:rFonts w:ascii="Times New Roman" w:hAnsi="Times New Roman"/>
                <w:b/>
                <w:sz w:val="24"/>
              </w:rPr>
            </w:pPr>
          </w:p>
          <w:p w14:paraId="2AE6FA88" w14:textId="77777777" w:rsidR="00C60DFC" w:rsidRPr="00EA110E" w:rsidRDefault="00C60DFC" w:rsidP="00C60DFC">
            <w:pPr>
              <w:tabs>
                <w:tab w:val="left" w:pos="360"/>
              </w:tabs>
              <w:spacing w:line="40" w:lineRule="atLeast"/>
              <w:ind w:left="364"/>
              <w:jc w:val="both"/>
              <w:rPr>
                <w:rFonts w:ascii="Times New Roman" w:hAnsi="Times New Roman"/>
                <w:b/>
                <w:sz w:val="24"/>
              </w:rPr>
            </w:pPr>
          </w:p>
          <w:p w14:paraId="71F6E99C" w14:textId="77777777" w:rsidR="00CA6836" w:rsidRPr="00EA110E" w:rsidRDefault="00CA6836"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2.1. Investicije u podizanju novih voćnjaka sa minimalnom površinom od 1 hektara za voće i 0,25 ha za bobičasto voće;</w:t>
            </w:r>
          </w:p>
          <w:p w14:paraId="286CFA1D" w14:textId="77777777" w:rsidR="00CA6836" w:rsidRPr="00EA110E" w:rsidRDefault="00CA6836" w:rsidP="00C60DFC">
            <w:pPr>
              <w:tabs>
                <w:tab w:val="left" w:pos="360"/>
              </w:tabs>
              <w:spacing w:line="40" w:lineRule="atLeast"/>
              <w:ind w:left="364"/>
              <w:jc w:val="both"/>
              <w:rPr>
                <w:rFonts w:ascii="Times New Roman" w:hAnsi="Times New Roman"/>
                <w:b/>
                <w:sz w:val="24"/>
              </w:rPr>
            </w:pPr>
          </w:p>
          <w:p w14:paraId="6EE29004" w14:textId="77777777" w:rsidR="00C60DFC" w:rsidRPr="00EA110E" w:rsidRDefault="00C60DFC" w:rsidP="00C60DFC">
            <w:pPr>
              <w:tabs>
                <w:tab w:val="left" w:pos="360"/>
              </w:tabs>
              <w:spacing w:line="40" w:lineRule="atLeast"/>
              <w:ind w:left="364"/>
              <w:jc w:val="both"/>
              <w:rPr>
                <w:rFonts w:ascii="Times New Roman" w:hAnsi="Times New Roman"/>
                <w:b/>
                <w:sz w:val="24"/>
              </w:rPr>
            </w:pPr>
          </w:p>
          <w:p w14:paraId="77C3E87F" w14:textId="77777777" w:rsidR="00CA6836" w:rsidRPr="00EA110E" w:rsidRDefault="00CA6836"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lastRenderedPageBreak/>
              <w:t>2.2. Investicije u ugradnju sistema za navodnjavanje na farmi, prema efikasnim praksama navodnjavanja;</w:t>
            </w:r>
          </w:p>
          <w:p w14:paraId="49DA05C9" w14:textId="77777777" w:rsidR="00ED0A9B" w:rsidRPr="00EA110E" w:rsidRDefault="00ED0A9B" w:rsidP="0003295A">
            <w:pPr>
              <w:tabs>
                <w:tab w:val="left" w:pos="360"/>
              </w:tabs>
              <w:spacing w:line="40" w:lineRule="atLeast"/>
              <w:jc w:val="both"/>
              <w:rPr>
                <w:rFonts w:ascii="Times New Roman" w:hAnsi="Times New Roman"/>
                <w:b/>
                <w:sz w:val="24"/>
              </w:rPr>
            </w:pPr>
          </w:p>
          <w:p w14:paraId="7B44FD12" w14:textId="77777777" w:rsidR="00CA6836" w:rsidRPr="00EA110E" w:rsidRDefault="00CA6836"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2.3. Investicije u proizvodnju energije na farmi iz svih vrsta obnovljivih izvora;</w:t>
            </w:r>
          </w:p>
          <w:p w14:paraId="20AD85CA" w14:textId="77777777" w:rsidR="00CA6836" w:rsidRPr="00EA110E" w:rsidRDefault="00CA6836" w:rsidP="00C60DFC">
            <w:pPr>
              <w:tabs>
                <w:tab w:val="left" w:pos="360"/>
              </w:tabs>
              <w:spacing w:line="40" w:lineRule="atLeast"/>
              <w:ind w:left="364"/>
              <w:jc w:val="both"/>
              <w:rPr>
                <w:rFonts w:ascii="Times New Roman" w:hAnsi="Times New Roman"/>
                <w:b/>
                <w:sz w:val="24"/>
              </w:rPr>
            </w:pPr>
          </w:p>
          <w:p w14:paraId="04BBED08" w14:textId="77777777" w:rsidR="00C60DFC" w:rsidRPr="00EA110E" w:rsidRDefault="00C60DFC" w:rsidP="00C60DFC">
            <w:pPr>
              <w:tabs>
                <w:tab w:val="left" w:pos="360"/>
              </w:tabs>
              <w:spacing w:line="40" w:lineRule="atLeast"/>
              <w:ind w:left="364"/>
              <w:jc w:val="both"/>
              <w:rPr>
                <w:rFonts w:ascii="Times New Roman" w:hAnsi="Times New Roman"/>
                <w:b/>
                <w:sz w:val="24"/>
              </w:rPr>
            </w:pPr>
          </w:p>
          <w:p w14:paraId="3BF25FBD" w14:textId="77777777" w:rsidR="00CA6836" w:rsidRPr="00EA110E" w:rsidRDefault="00CA6836" w:rsidP="00C60DFC">
            <w:pPr>
              <w:tabs>
                <w:tab w:val="left" w:pos="360"/>
              </w:tabs>
              <w:spacing w:line="40" w:lineRule="atLeast"/>
              <w:ind w:left="364"/>
              <w:jc w:val="both"/>
              <w:rPr>
                <w:rFonts w:ascii="Times New Roman" w:hAnsi="Times New Roman"/>
                <w:b/>
                <w:sz w:val="24"/>
              </w:rPr>
            </w:pPr>
            <w:r w:rsidRPr="00EA110E">
              <w:rPr>
                <w:rFonts w:ascii="Times New Roman" w:hAnsi="Times New Roman"/>
                <w:sz w:val="24"/>
              </w:rPr>
              <w:t>2.4. Investicije u sistem mreže za zaštitu od grada;</w:t>
            </w:r>
          </w:p>
          <w:p w14:paraId="5C4FA8D4" w14:textId="77777777" w:rsidR="00CA6836" w:rsidRPr="00EA110E" w:rsidRDefault="00CA6836" w:rsidP="00C60DFC">
            <w:pPr>
              <w:tabs>
                <w:tab w:val="left" w:pos="360"/>
              </w:tabs>
              <w:spacing w:line="40" w:lineRule="atLeast"/>
              <w:ind w:left="364"/>
              <w:jc w:val="both"/>
              <w:rPr>
                <w:rFonts w:ascii="Times New Roman" w:hAnsi="Times New Roman"/>
                <w:b/>
                <w:sz w:val="24"/>
              </w:rPr>
            </w:pPr>
          </w:p>
          <w:p w14:paraId="770CBEAE" w14:textId="77777777" w:rsidR="00CA6836" w:rsidRPr="00EA110E" w:rsidRDefault="00CA6836" w:rsidP="00450C06">
            <w:pPr>
              <w:tabs>
                <w:tab w:val="left" w:pos="360"/>
                <w:tab w:val="left" w:pos="656"/>
                <w:tab w:val="left" w:pos="971"/>
              </w:tabs>
              <w:spacing w:line="40" w:lineRule="atLeast"/>
              <w:ind w:left="364"/>
              <w:jc w:val="both"/>
              <w:rPr>
                <w:rFonts w:ascii="Times New Roman" w:hAnsi="Times New Roman"/>
                <w:b/>
                <w:sz w:val="24"/>
              </w:rPr>
            </w:pPr>
            <w:r w:rsidRPr="00EA110E">
              <w:rPr>
                <w:rFonts w:ascii="Times New Roman" w:hAnsi="Times New Roman"/>
                <w:sz w:val="24"/>
              </w:rPr>
              <w:t>2.5. Investicije u poljoprivrednim mašinama i opremu za voćnjake, zaštitu bilja, đubrenje, berbu i preradu nakon berbe;</w:t>
            </w:r>
          </w:p>
          <w:p w14:paraId="3EFC081B" w14:textId="77777777" w:rsidR="00CA6836" w:rsidRPr="00EA110E" w:rsidRDefault="00CA6836" w:rsidP="00450C06">
            <w:pPr>
              <w:tabs>
                <w:tab w:val="left" w:pos="360"/>
                <w:tab w:val="left" w:pos="656"/>
                <w:tab w:val="left" w:pos="971"/>
              </w:tabs>
              <w:spacing w:line="40" w:lineRule="atLeast"/>
              <w:ind w:left="364"/>
              <w:jc w:val="both"/>
              <w:rPr>
                <w:rFonts w:ascii="Times New Roman" w:hAnsi="Times New Roman"/>
                <w:b/>
                <w:sz w:val="24"/>
              </w:rPr>
            </w:pPr>
          </w:p>
          <w:p w14:paraId="65CFC70D" w14:textId="77777777" w:rsidR="00CA6836" w:rsidRPr="00EA110E" w:rsidRDefault="00CA6836" w:rsidP="00450C06">
            <w:pPr>
              <w:tabs>
                <w:tab w:val="left" w:pos="360"/>
                <w:tab w:val="left" w:pos="656"/>
                <w:tab w:val="left" w:pos="971"/>
              </w:tabs>
              <w:spacing w:line="40" w:lineRule="atLeast"/>
              <w:ind w:left="364"/>
              <w:jc w:val="both"/>
              <w:rPr>
                <w:rFonts w:ascii="Times New Roman" w:hAnsi="Times New Roman"/>
                <w:b/>
                <w:sz w:val="24"/>
              </w:rPr>
            </w:pPr>
            <w:r w:rsidRPr="00EA110E">
              <w:rPr>
                <w:rFonts w:ascii="Times New Roman" w:hAnsi="Times New Roman"/>
                <w:sz w:val="24"/>
              </w:rPr>
              <w:t>2.6. Investicije za kupovinu traktora za drvenasto voće;</w:t>
            </w:r>
          </w:p>
          <w:p w14:paraId="6F14365B" w14:textId="77777777" w:rsidR="00CA6836" w:rsidRPr="00EA110E" w:rsidRDefault="00CA6836" w:rsidP="00450C06">
            <w:pPr>
              <w:tabs>
                <w:tab w:val="left" w:pos="360"/>
                <w:tab w:val="left" w:pos="656"/>
                <w:tab w:val="left" w:pos="971"/>
              </w:tabs>
              <w:spacing w:line="40" w:lineRule="atLeast"/>
              <w:ind w:left="364"/>
              <w:jc w:val="both"/>
              <w:rPr>
                <w:rFonts w:ascii="Times New Roman" w:hAnsi="Times New Roman"/>
                <w:b/>
                <w:sz w:val="24"/>
              </w:rPr>
            </w:pPr>
          </w:p>
          <w:p w14:paraId="75762BD4" w14:textId="77777777" w:rsidR="00CA6836" w:rsidRPr="00EA110E" w:rsidRDefault="00CA6836" w:rsidP="00450C06">
            <w:pPr>
              <w:tabs>
                <w:tab w:val="left" w:pos="360"/>
                <w:tab w:val="left" w:pos="656"/>
                <w:tab w:val="left" w:pos="971"/>
              </w:tabs>
              <w:spacing w:line="40" w:lineRule="atLeast"/>
              <w:ind w:left="364"/>
              <w:jc w:val="both"/>
              <w:rPr>
                <w:rFonts w:ascii="Times New Roman" w:hAnsi="Times New Roman"/>
                <w:b/>
                <w:sz w:val="24"/>
              </w:rPr>
            </w:pPr>
            <w:r w:rsidRPr="00EA110E">
              <w:rPr>
                <w:rFonts w:ascii="Times New Roman" w:hAnsi="Times New Roman"/>
                <w:sz w:val="24"/>
              </w:rPr>
              <w:t>2.7. Investicije u izgradnju i poboljšanje objekata za aktivnosti nakon berbe, objekata za smeštaj mašinerije kao i skladišta za sredstva za zaštitu bilja i za veštačka đubriva.</w:t>
            </w:r>
          </w:p>
          <w:p w14:paraId="517C5E13" w14:textId="77777777" w:rsidR="00CA6836" w:rsidRPr="00EA110E" w:rsidRDefault="00CA6836" w:rsidP="00450C06">
            <w:pPr>
              <w:tabs>
                <w:tab w:val="left" w:pos="360"/>
                <w:tab w:val="left" w:pos="656"/>
                <w:tab w:val="left" w:pos="971"/>
              </w:tabs>
              <w:spacing w:line="40" w:lineRule="atLeast"/>
              <w:ind w:left="364"/>
              <w:jc w:val="both"/>
              <w:rPr>
                <w:rFonts w:ascii="Times New Roman" w:hAnsi="Times New Roman"/>
                <w:b/>
                <w:sz w:val="24"/>
              </w:rPr>
            </w:pPr>
          </w:p>
          <w:p w14:paraId="2C59CA34" w14:textId="77777777" w:rsidR="00450C06" w:rsidRPr="00EA110E" w:rsidRDefault="00450C06" w:rsidP="00450C06">
            <w:pPr>
              <w:tabs>
                <w:tab w:val="left" w:pos="360"/>
                <w:tab w:val="left" w:pos="656"/>
                <w:tab w:val="left" w:pos="971"/>
              </w:tabs>
              <w:spacing w:line="40" w:lineRule="atLeast"/>
              <w:ind w:left="364"/>
              <w:jc w:val="both"/>
              <w:rPr>
                <w:rFonts w:ascii="Times New Roman" w:hAnsi="Times New Roman"/>
                <w:b/>
                <w:sz w:val="24"/>
              </w:rPr>
            </w:pPr>
          </w:p>
          <w:p w14:paraId="2B31D4B2" w14:textId="77777777" w:rsidR="00CA6836" w:rsidRPr="00EA110E" w:rsidRDefault="00CA6836" w:rsidP="00450C06">
            <w:pPr>
              <w:tabs>
                <w:tab w:val="left" w:pos="-61"/>
                <w:tab w:val="left" w:pos="656"/>
                <w:tab w:val="left" w:pos="971"/>
              </w:tabs>
              <w:spacing w:line="40" w:lineRule="atLeast"/>
              <w:ind w:hanging="61"/>
              <w:jc w:val="both"/>
              <w:rPr>
                <w:rFonts w:ascii="Times New Roman" w:hAnsi="Times New Roman"/>
                <w:sz w:val="24"/>
              </w:rPr>
            </w:pPr>
            <w:r w:rsidRPr="00EA110E">
              <w:rPr>
                <w:rFonts w:ascii="Times New Roman" w:hAnsi="Times New Roman"/>
                <w:sz w:val="24"/>
              </w:rPr>
              <w:t>3. Kriterijumi za izbor mere 101. Investicije u fizičke imovine u poljoprivredna gazdinstva za sektor voća utvrđeni su u Prilog I. Tabeli 1. ovog Administrativnog uputstva.</w:t>
            </w:r>
          </w:p>
          <w:p w14:paraId="31B989AE" w14:textId="77777777" w:rsidR="00CA6836" w:rsidRPr="00EA110E" w:rsidRDefault="00CA6836" w:rsidP="00450C06">
            <w:pPr>
              <w:tabs>
                <w:tab w:val="left" w:pos="360"/>
                <w:tab w:val="left" w:pos="656"/>
                <w:tab w:val="left" w:pos="971"/>
              </w:tabs>
              <w:spacing w:line="40" w:lineRule="atLeast"/>
              <w:ind w:left="364"/>
              <w:jc w:val="both"/>
              <w:rPr>
                <w:rFonts w:ascii="Times New Roman" w:hAnsi="Times New Roman"/>
                <w:b/>
                <w:sz w:val="24"/>
              </w:rPr>
            </w:pPr>
          </w:p>
          <w:p w14:paraId="79FBFC5C" w14:textId="77777777" w:rsidR="00CA6836" w:rsidRPr="00EA110E" w:rsidRDefault="00CA6836" w:rsidP="00CA6836">
            <w:pPr>
              <w:tabs>
                <w:tab w:val="left" w:pos="360"/>
              </w:tabs>
              <w:spacing w:line="40" w:lineRule="atLeast"/>
              <w:jc w:val="both"/>
              <w:rPr>
                <w:rFonts w:ascii="Times New Roman" w:hAnsi="Times New Roman"/>
                <w:b/>
                <w:sz w:val="24"/>
              </w:rPr>
            </w:pPr>
          </w:p>
          <w:p w14:paraId="530D45E3"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III.II. SEKTOR POVRĆA I PLASTENIKA, UKLJUČUJUĆI KROMPIR</w:t>
            </w:r>
          </w:p>
          <w:p w14:paraId="3F3F0808" w14:textId="77777777" w:rsidR="00CA6836" w:rsidRPr="00EA110E" w:rsidRDefault="00CA6836" w:rsidP="00CA6836">
            <w:pPr>
              <w:tabs>
                <w:tab w:val="left" w:pos="360"/>
              </w:tabs>
              <w:spacing w:line="40" w:lineRule="atLeast"/>
              <w:jc w:val="center"/>
              <w:rPr>
                <w:rFonts w:ascii="Times New Roman" w:hAnsi="Times New Roman"/>
                <w:sz w:val="24"/>
              </w:rPr>
            </w:pPr>
          </w:p>
          <w:p w14:paraId="7023EA54" w14:textId="65CC3A7D" w:rsidR="00CA6836" w:rsidRPr="00EA110E" w:rsidRDefault="00450C0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Član 8</w:t>
            </w:r>
          </w:p>
          <w:p w14:paraId="2CE18709" w14:textId="77777777" w:rsidR="00CA6836" w:rsidRPr="00EA110E" w:rsidRDefault="00CA6836" w:rsidP="00CA6836">
            <w:pPr>
              <w:tabs>
                <w:tab w:val="left" w:pos="360"/>
              </w:tabs>
              <w:spacing w:line="40" w:lineRule="atLeast"/>
              <w:jc w:val="center"/>
              <w:rPr>
                <w:rFonts w:ascii="Times New Roman" w:hAnsi="Times New Roman"/>
                <w:b/>
                <w:sz w:val="24"/>
              </w:rPr>
            </w:pPr>
            <w:r w:rsidRPr="00EA110E">
              <w:rPr>
                <w:rFonts w:ascii="Times New Roman" w:hAnsi="Times New Roman"/>
                <w:b/>
                <w:sz w:val="24"/>
              </w:rPr>
              <w:t>Kriterijumi prihvatljivosti</w:t>
            </w:r>
          </w:p>
          <w:p w14:paraId="63063B1C" w14:textId="77777777" w:rsidR="00CA6836" w:rsidRPr="00EA110E" w:rsidRDefault="00CA6836" w:rsidP="00CA6836">
            <w:pPr>
              <w:tabs>
                <w:tab w:val="left" w:pos="360"/>
              </w:tabs>
              <w:spacing w:line="40" w:lineRule="atLeast"/>
              <w:jc w:val="both"/>
              <w:rPr>
                <w:rFonts w:ascii="Times New Roman" w:hAnsi="Times New Roman"/>
                <w:b/>
                <w:sz w:val="24"/>
              </w:rPr>
            </w:pPr>
          </w:p>
          <w:p w14:paraId="01168F05" w14:textId="77777777" w:rsidR="00CA6836" w:rsidRPr="00EA110E" w:rsidRDefault="00CA6836" w:rsidP="00CA6836">
            <w:pPr>
              <w:tabs>
                <w:tab w:val="left" w:pos="360"/>
              </w:tabs>
              <w:spacing w:line="40" w:lineRule="atLeast"/>
              <w:jc w:val="both"/>
              <w:rPr>
                <w:rFonts w:ascii="Times New Roman" w:hAnsi="Times New Roman"/>
                <w:sz w:val="24"/>
              </w:rPr>
            </w:pPr>
            <w:r w:rsidRPr="00EA110E">
              <w:rPr>
                <w:rFonts w:ascii="Times New Roman" w:hAnsi="Times New Roman"/>
                <w:sz w:val="24"/>
              </w:rPr>
              <w:t>1. Kriterijumi prihvatljivosti za sektor povrća i plastenika - uključujući krompir:</w:t>
            </w:r>
          </w:p>
          <w:p w14:paraId="5979713B" w14:textId="77777777" w:rsidR="00CA6836" w:rsidRPr="00EA110E" w:rsidRDefault="00CA6836" w:rsidP="00450C06">
            <w:pPr>
              <w:tabs>
                <w:tab w:val="left" w:pos="360"/>
              </w:tabs>
              <w:spacing w:line="40" w:lineRule="atLeast"/>
              <w:ind w:left="364"/>
              <w:jc w:val="both"/>
              <w:rPr>
                <w:rFonts w:ascii="Times New Roman" w:hAnsi="Times New Roman"/>
                <w:b/>
                <w:sz w:val="24"/>
              </w:rPr>
            </w:pPr>
          </w:p>
          <w:p w14:paraId="68293725" w14:textId="77777777" w:rsidR="00450C06" w:rsidRPr="00EA110E" w:rsidRDefault="00450C06" w:rsidP="00450C06">
            <w:pPr>
              <w:tabs>
                <w:tab w:val="left" w:pos="360"/>
              </w:tabs>
              <w:spacing w:line="40" w:lineRule="atLeast"/>
              <w:ind w:left="364"/>
              <w:jc w:val="both"/>
              <w:rPr>
                <w:rFonts w:ascii="Times New Roman" w:hAnsi="Times New Roman"/>
                <w:b/>
                <w:sz w:val="24"/>
              </w:rPr>
            </w:pPr>
          </w:p>
          <w:p w14:paraId="22F9CA0A" w14:textId="77777777" w:rsidR="00CA6836" w:rsidRPr="00EA110E" w:rsidRDefault="00CA6836" w:rsidP="00450C06">
            <w:pPr>
              <w:tabs>
                <w:tab w:val="left" w:pos="360"/>
              </w:tabs>
              <w:spacing w:line="40" w:lineRule="atLeast"/>
              <w:ind w:left="364"/>
              <w:jc w:val="both"/>
              <w:rPr>
                <w:rFonts w:ascii="Times New Roman" w:hAnsi="Times New Roman"/>
                <w:b/>
                <w:sz w:val="24"/>
              </w:rPr>
            </w:pPr>
            <w:r w:rsidRPr="00EA110E">
              <w:rPr>
                <w:rFonts w:ascii="Times New Roman" w:hAnsi="Times New Roman"/>
                <w:sz w:val="24"/>
              </w:rPr>
              <w:t>1.1 U trenutku apliciranja za investicije u skladišta za voća i povrća - uključujući krompir, aplikanti moraju dokazati da imaju u posedu, nasleđeno ili uzeto pod zakup najmanje dva (2) hektara poljoprivrednog zemljišta za najmanje deset (10) godine;</w:t>
            </w:r>
          </w:p>
          <w:p w14:paraId="63C8AC42" w14:textId="77777777" w:rsidR="00CA6836" w:rsidRPr="00EA110E" w:rsidRDefault="00CA6836" w:rsidP="00450C06">
            <w:pPr>
              <w:tabs>
                <w:tab w:val="left" w:pos="360"/>
              </w:tabs>
              <w:spacing w:line="40" w:lineRule="atLeast"/>
              <w:ind w:left="364"/>
              <w:jc w:val="both"/>
              <w:rPr>
                <w:rFonts w:ascii="Times New Roman" w:hAnsi="Times New Roman"/>
                <w:b/>
                <w:sz w:val="24"/>
              </w:rPr>
            </w:pPr>
          </w:p>
          <w:p w14:paraId="24855CE2" w14:textId="77777777" w:rsidR="00CA6836" w:rsidRPr="00EA110E" w:rsidRDefault="00CA6836" w:rsidP="00450C06">
            <w:pPr>
              <w:tabs>
                <w:tab w:val="left" w:pos="360"/>
              </w:tabs>
              <w:spacing w:line="40" w:lineRule="atLeast"/>
              <w:ind w:left="364"/>
              <w:jc w:val="both"/>
              <w:rPr>
                <w:rFonts w:ascii="Times New Roman" w:hAnsi="Times New Roman"/>
                <w:b/>
                <w:sz w:val="24"/>
              </w:rPr>
            </w:pPr>
            <w:r w:rsidRPr="00EA110E">
              <w:rPr>
                <w:rFonts w:ascii="Times New Roman" w:hAnsi="Times New Roman"/>
                <w:sz w:val="24"/>
              </w:rPr>
              <w:t>1.2 U trenutku apliciranja za investicije u trajne nove plastenike, aplikant mora dokazati da ima najmanje 0,10 hektara obradivog zemljišta nasleđeno ili uzeto pod zakup za najmanje 10. godina računato od godine podnošenja zahteva upisan u Registru farmi.</w:t>
            </w:r>
          </w:p>
          <w:p w14:paraId="2B491C13" w14:textId="77777777" w:rsidR="00CA6836" w:rsidRPr="00EA110E" w:rsidRDefault="00CA6836" w:rsidP="00450C06">
            <w:pPr>
              <w:tabs>
                <w:tab w:val="left" w:pos="360"/>
              </w:tabs>
              <w:spacing w:line="40" w:lineRule="atLeast"/>
              <w:ind w:left="364"/>
              <w:jc w:val="both"/>
              <w:rPr>
                <w:rFonts w:ascii="Times New Roman" w:hAnsi="Times New Roman"/>
                <w:b/>
                <w:sz w:val="24"/>
              </w:rPr>
            </w:pPr>
          </w:p>
          <w:p w14:paraId="2EC6D3CE" w14:textId="77777777" w:rsidR="00CA6836" w:rsidRPr="00EA110E" w:rsidRDefault="00CA6836" w:rsidP="00450C06">
            <w:pPr>
              <w:tabs>
                <w:tab w:val="left" w:pos="360"/>
              </w:tabs>
              <w:spacing w:line="40" w:lineRule="atLeast"/>
              <w:ind w:left="364"/>
              <w:jc w:val="both"/>
              <w:rPr>
                <w:rFonts w:ascii="Times New Roman" w:hAnsi="Times New Roman"/>
                <w:b/>
                <w:sz w:val="24"/>
              </w:rPr>
            </w:pPr>
            <w:r w:rsidRPr="00EA110E">
              <w:rPr>
                <w:rFonts w:ascii="Times New Roman" w:hAnsi="Times New Roman"/>
                <w:sz w:val="24"/>
              </w:rPr>
              <w:t>1.3 Najmanja veličina nedeljivog plastenika je 10. ari.</w:t>
            </w:r>
          </w:p>
          <w:p w14:paraId="64055204" w14:textId="77777777" w:rsidR="00CA6836" w:rsidRPr="00EA110E" w:rsidRDefault="00CA6836" w:rsidP="00CA6836">
            <w:pPr>
              <w:tabs>
                <w:tab w:val="left" w:pos="360"/>
              </w:tabs>
              <w:spacing w:line="40" w:lineRule="atLeast"/>
              <w:jc w:val="both"/>
              <w:rPr>
                <w:rFonts w:ascii="Times New Roman" w:hAnsi="Times New Roman"/>
                <w:b/>
                <w:sz w:val="24"/>
              </w:rPr>
            </w:pPr>
          </w:p>
          <w:p w14:paraId="3B2847B5" w14:textId="77777777" w:rsidR="00CA6836" w:rsidRPr="00EA110E" w:rsidRDefault="00CA6836" w:rsidP="00CA6836">
            <w:pPr>
              <w:tabs>
                <w:tab w:val="left" w:pos="360"/>
              </w:tabs>
              <w:spacing w:line="40" w:lineRule="atLeast"/>
              <w:jc w:val="both"/>
              <w:rPr>
                <w:rFonts w:ascii="Times New Roman" w:hAnsi="Times New Roman"/>
                <w:sz w:val="24"/>
              </w:rPr>
            </w:pPr>
            <w:r w:rsidRPr="00EA110E">
              <w:rPr>
                <w:rFonts w:ascii="Times New Roman" w:hAnsi="Times New Roman"/>
                <w:sz w:val="24"/>
              </w:rPr>
              <w:t>2. Investicije u sektoru povrća i plastenika - uključujući krompir i skladišta:</w:t>
            </w:r>
          </w:p>
          <w:p w14:paraId="1353C5F2" w14:textId="77777777" w:rsidR="00CA6836" w:rsidRPr="00EA110E" w:rsidRDefault="00CA6836" w:rsidP="00CA6836">
            <w:pPr>
              <w:tabs>
                <w:tab w:val="left" w:pos="360"/>
              </w:tabs>
              <w:spacing w:line="40" w:lineRule="atLeast"/>
              <w:jc w:val="both"/>
              <w:rPr>
                <w:rFonts w:ascii="Times New Roman" w:hAnsi="Times New Roman"/>
                <w:b/>
                <w:sz w:val="24"/>
              </w:rPr>
            </w:pPr>
          </w:p>
          <w:p w14:paraId="3323ED35" w14:textId="77777777" w:rsidR="00450C06" w:rsidRPr="00EA110E" w:rsidRDefault="00450C06" w:rsidP="00450C06">
            <w:pPr>
              <w:tabs>
                <w:tab w:val="left" w:pos="360"/>
              </w:tabs>
              <w:spacing w:line="40" w:lineRule="atLeast"/>
              <w:ind w:left="364"/>
              <w:jc w:val="both"/>
              <w:rPr>
                <w:rFonts w:ascii="Times New Roman" w:hAnsi="Times New Roman"/>
                <w:b/>
                <w:sz w:val="24"/>
              </w:rPr>
            </w:pPr>
          </w:p>
          <w:p w14:paraId="0FDD8A91" w14:textId="77777777" w:rsidR="00CA6836" w:rsidRPr="00EA110E" w:rsidRDefault="00CA6836" w:rsidP="00450C06">
            <w:pPr>
              <w:tabs>
                <w:tab w:val="left" w:pos="360"/>
              </w:tabs>
              <w:spacing w:line="40" w:lineRule="atLeast"/>
              <w:ind w:left="364"/>
              <w:jc w:val="both"/>
              <w:rPr>
                <w:rFonts w:ascii="Times New Roman" w:hAnsi="Times New Roman"/>
                <w:b/>
                <w:sz w:val="24"/>
              </w:rPr>
            </w:pPr>
            <w:r w:rsidRPr="00EA110E">
              <w:rPr>
                <w:rFonts w:ascii="Times New Roman" w:hAnsi="Times New Roman"/>
                <w:sz w:val="24"/>
              </w:rPr>
              <w:t>2.1. Investicije u izgradnju trajnih plastenika za povrće, bobičasto voće i sadnice. Minimalna površina plastenika je 0,10 hektara;</w:t>
            </w:r>
          </w:p>
          <w:p w14:paraId="41199240" w14:textId="77777777" w:rsidR="00CA6836" w:rsidRPr="00EA110E" w:rsidRDefault="00CA6836" w:rsidP="00450C06">
            <w:pPr>
              <w:tabs>
                <w:tab w:val="left" w:pos="360"/>
              </w:tabs>
              <w:spacing w:line="40" w:lineRule="atLeast"/>
              <w:ind w:left="364"/>
              <w:jc w:val="both"/>
              <w:rPr>
                <w:rFonts w:ascii="Times New Roman" w:hAnsi="Times New Roman"/>
                <w:b/>
                <w:sz w:val="24"/>
              </w:rPr>
            </w:pPr>
          </w:p>
          <w:p w14:paraId="0D0C7639" w14:textId="77777777" w:rsidR="00CA6836" w:rsidRPr="00EA110E" w:rsidRDefault="00CA6836" w:rsidP="00450C06">
            <w:pPr>
              <w:tabs>
                <w:tab w:val="left" w:pos="360"/>
              </w:tabs>
              <w:spacing w:line="40" w:lineRule="atLeast"/>
              <w:ind w:left="364"/>
              <w:jc w:val="both"/>
              <w:rPr>
                <w:rFonts w:ascii="Times New Roman" w:hAnsi="Times New Roman"/>
                <w:b/>
                <w:sz w:val="24"/>
              </w:rPr>
            </w:pPr>
            <w:r w:rsidRPr="00EA110E">
              <w:rPr>
                <w:rFonts w:ascii="Times New Roman" w:hAnsi="Times New Roman"/>
                <w:sz w:val="24"/>
              </w:rPr>
              <w:t>2.2. Investicije u proizvodnju energije na farmi iz svih vrsta obnovljivih izvora;</w:t>
            </w:r>
          </w:p>
          <w:p w14:paraId="32201B6F" w14:textId="77777777" w:rsidR="00CA6836" w:rsidRPr="00EA110E" w:rsidRDefault="00CA6836" w:rsidP="00450C06">
            <w:pPr>
              <w:tabs>
                <w:tab w:val="left" w:pos="360"/>
              </w:tabs>
              <w:spacing w:line="40" w:lineRule="atLeast"/>
              <w:ind w:left="364"/>
              <w:jc w:val="both"/>
              <w:rPr>
                <w:rFonts w:ascii="Times New Roman" w:hAnsi="Times New Roman"/>
                <w:b/>
                <w:sz w:val="24"/>
              </w:rPr>
            </w:pPr>
          </w:p>
          <w:p w14:paraId="6495C9D1" w14:textId="77777777" w:rsidR="00450C06" w:rsidRPr="00EA110E" w:rsidRDefault="00450C06" w:rsidP="00450C06">
            <w:pPr>
              <w:tabs>
                <w:tab w:val="left" w:pos="360"/>
              </w:tabs>
              <w:spacing w:line="40" w:lineRule="atLeast"/>
              <w:ind w:left="364"/>
              <w:jc w:val="both"/>
              <w:rPr>
                <w:rFonts w:ascii="Times New Roman" w:hAnsi="Times New Roman"/>
                <w:b/>
                <w:sz w:val="24"/>
              </w:rPr>
            </w:pPr>
          </w:p>
          <w:p w14:paraId="14C94A0B" w14:textId="77777777" w:rsidR="00CA6836" w:rsidRPr="00EA110E" w:rsidRDefault="00CA6836" w:rsidP="00450C06">
            <w:pPr>
              <w:tabs>
                <w:tab w:val="left" w:pos="360"/>
              </w:tabs>
              <w:spacing w:line="40" w:lineRule="atLeast"/>
              <w:ind w:left="364"/>
              <w:jc w:val="both"/>
              <w:rPr>
                <w:rFonts w:ascii="Times New Roman" w:hAnsi="Times New Roman"/>
                <w:b/>
                <w:sz w:val="24"/>
              </w:rPr>
            </w:pPr>
            <w:r w:rsidRPr="00EA110E">
              <w:rPr>
                <w:rFonts w:ascii="Times New Roman" w:hAnsi="Times New Roman"/>
                <w:sz w:val="24"/>
              </w:rPr>
              <w:t>2.3. Nabavka i ugradnja opreme za postizanje kontrolisanih klimatskih uslova, uključujući opremu za grejanje plastenika;</w:t>
            </w:r>
          </w:p>
          <w:p w14:paraId="092A3DE0" w14:textId="77777777" w:rsidR="00CA6836" w:rsidRPr="00EA110E" w:rsidRDefault="00CA6836" w:rsidP="00450C06">
            <w:pPr>
              <w:tabs>
                <w:tab w:val="left" w:pos="360"/>
              </w:tabs>
              <w:spacing w:line="40" w:lineRule="atLeast"/>
              <w:ind w:left="364"/>
              <w:jc w:val="both"/>
              <w:rPr>
                <w:rFonts w:ascii="Times New Roman" w:hAnsi="Times New Roman"/>
                <w:b/>
                <w:sz w:val="24"/>
              </w:rPr>
            </w:pPr>
          </w:p>
          <w:p w14:paraId="1571186B" w14:textId="77777777" w:rsidR="00FE7880" w:rsidRPr="00EA110E" w:rsidRDefault="00FE7880" w:rsidP="00450C06">
            <w:pPr>
              <w:tabs>
                <w:tab w:val="left" w:pos="360"/>
              </w:tabs>
              <w:spacing w:line="40" w:lineRule="atLeast"/>
              <w:ind w:left="364"/>
              <w:jc w:val="both"/>
              <w:rPr>
                <w:rFonts w:ascii="Times New Roman" w:hAnsi="Times New Roman"/>
                <w:b/>
                <w:sz w:val="24"/>
              </w:rPr>
            </w:pPr>
          </w:p>
          <w:p w14:paraId="34945E7E" w14:textId="77777777" w:rsidR="00CA6836" w:rsidRPr="00EA110E" w:rsidRDefault="00CA6836" w:rsidP="00450C06">
            <w:pPr>
              <w:tabs>
                <w:tab w:val="left" w:pos="360"/>
              </w:tabs>
              <w:spacing w:line="40" w:lineRule="atLeast"/>
              <w:ind w:left="364"/>
              <w:jc w:val="both"/>
              <w:rPr>
                <w:rFonts w:ascii="Times New Roman" w:hAnsi="Times New Roman"/>
                <w:b/>
                <w:sz w:val="24"/>
              </w:rPr>
            </w:pPr>
            <w:r w:rsidRPr="00EA110E">
              <w:rPr>
                <w:rFonts w:ascii="Times New Roman" w:hAnsi="Times New Roman"/>
                <w:sz w:val="24"/>
              </w:rPr>
              <w:t>2.4. Investicije u postavljanju ili unapređenje sistema za navodnjavanje u plastenike prema efikasnim praksama navodnjavanja;</w:t>
            </w:r>
          </w:p>
          <w:p w14:paraId="3AF9D061" w14:textId="77777777" w:rsidR="00CA6836" w:rsidRPr="00EA110E" w:rsidRDefault="00CA6836" w:rsidP="00450C06">
            <w:pPr>
              <w:tabs>
                <w:tab w:val="left" w:pos="360"/>
              </w:tabs>
              <w:spacing w:line="40" w:lineRule="atLeast"/>
              <w:ind w:left="364"/>
              <w:jc w:val="both"/>
              <w:rPr>
                <w:rFonts w:ascii="Times New Roman" w:hAnsi="Times New Roman"/>
                <w:b/>
                <w:sz w:val="24"/>
              </w:rPr>
            </w:pPr>
          </w:p>
          <w:p w14:paraId="1CBBF374" w14:textId="77777777" w:rsidR="00CA6836" w:rsidRPr="00EA110E" w:rsidRDefault="00CA6836" w:rsidP="00450C06">
            <w:pPr>
              <w:tabs>
                <w:tab w:val="left" w:pos="360"/>
              </w:tabs>
              <w:spacing w:line="40" w:lineRule="atLeast"/>
              <w:ind w:left="364"/>
              <w:jc w:val="both"/>
              <w:rPr>
                <w:rFonts w:ascii="Times New Roman" w:hAnsi="Times New Roman"/>
                <w:b/>
                <w:sz w:val="24"/>
              </w:rPr>
            </w:pPr>
            <w:r w:rsidRPr="00EA110E">
              <w:rPr>
                <w:rFonts w:ascii="Times New Roman" w:hAnsi="Times New Roman"/>
                <w:sz w:val="24"/>
              </w:rPr>
              <w:t>2.5. Izgradnja objekata za preradu nakon berbe - klasifikacija, pakovanje, postavljanje etiketa i skladištenje proizvodnje, kao i skladišta za sredstava za zaštitu bilja i za veštačko đubrivo.</w:t>
            </w:r>
          </w:p>
          <w:p w14:paraId="7177774A" w14:textId="77777777" w:rsidR="00CA6836" w:rsidRPr="00EA110E" w:rsidRDefault="00CA6836" w:rsidP="00450C06">
            <w:pPr>
              <w:tabs>
                <w:tab w:val="left" w:pos="360"/>
              </w:tabs>
              <w:spacing w:line="40" w:lineRule="atLeast"/>
              <w:ind w:left="364"/>
              <w:jc w:val="both"/>
              <w:rPr>
                <w:rFonts w:ascii="Times New Roman" w:hAnsi="Times New Roman"/>
                <w:b/>
                <w:sz w:val="24"/>
              </w:rPr>
            </w:pPr>
          </w:p>
          <w:p w14:paraId="0F283D09" w14:textId="77777777" w:rsidR="00CA6836" w:rsidRPr="00EA110E" w:rsidRDefault="00CA6836" w:rsidP="00450C06">
            <w:pPr>
              <w:tabs>
                <w:tab w:val="left" w:pos="360"/>
              </w:tabs>
              <w:spacing w:line="40" w:lineRule="atLeast"/>
              <w:ind w:left="364"/>
              <w:jc w:val="both"/>
              <w:rPr>
                <w:rFonts w:ascii="Times New Roman" w:hAnsi="Times New Roman"/>
                <w:b/>
                <w:sz w:val="24"/>
              </w:rPr>
            </w:pPr>
            <w:r w:rsidRPr="00EA110E">
              <w:rPr>
                <w:rFonts w:ascii="Times New Roman" w:hAnsi="Times New Roman"/>
                <w:sz w:val="24"/>
              </w:rPr>
              <w:t>2.6. Nabavka odgovarajućeg mehanizma za uzgoj povrća na otvorenom polju ili u plastenicima- mašina za sadnju sadnica, mašina za postavljanje folije.</w:t>
            </w:r>
          </w:p>
          <w:p w14:paraId="15BA2C28" w14:textId="77777777" w:rsidR="00CA6836" w:rsidRPr="00EA110E" w:rsidRDefault="00CA6836" w:rsidP="00CA6836">
            <w:pPr>
              <w:tabs>
                <w:tab w:val="left" w:pos="360"/>
              </w:tabs>
              <w:spacing w:line="40" w:lineRule="atLeast"/>
              <w:jc w:val="both"/>
              <w:rPr>
                <w:rFonts w:ascii="Times New Roman" w:hAnsi="Times New Roman"/>
                <w:b/>
                <w:sz w:val="24"/>
              </w:rPr>
            </w:pPr>
          </w:p>
          <w:p w14:paraId="223CC29D" w14:textId="58F2DCC8" w:rsidR="00CA6836" w:rsidRPr="00EA110E" w:rsidRDefault="00CA6836" w:rsidP="00CA6836">
            <w:pPr>
              <w:tabs>
                <w:tab w:val="left" w:pos="360"/>
              </w:tabs>
              <w:spacing w:line="40" w:lineRule="atLeast"/>
              <w:jc w:val="both"/>
              <w:rPr>
                <w:rFonts w:ascii="Times New Roman" w:hAnsi="Times New Roman"/>
                <w:sz w:val="24"/>
              </w:rPr>
            </w:pPr>
            <w:r w:rsidRPr="00EA110E">
              <w:rPr>
                <w:rFonts w:ascii="Times New Roman" w:hAnsi="Times New Roman"/>
                <w:sz w:val="24"/>
              </w:rPr>
              <w:t>3. Kriterijumi za izbor mere 101. Investicije u fizičku imovinu u poljoprivredna gazdinstva za sektor povrća i plastenika - uključujući krompir, utvrđeni su u Prilogu I. Tabele 2. ovog Administrativnog uputstva</w:t>
            </w:r>
            <w:r w:rsidR="00ED0A9B" w:rsidRPr="00EA110E">
              <w:rPr>
                <w:rFonts w:ascii="Times New Roman" w:hAnsi="Times New Roman"/>
                <w:sz w:val="24"/>
              </w:rPr>
              <w:t>.</w:t>
            </w:r>
          </w:p>
          <w:p w14:paraId="1D732E9C" w14:textId="77777777" w:rsidR="00ED0A9B" w:rsidRPr="00EA110E" w:rsidRDefault="00ED0A9B" w:rsidP="00450C06">
            <w:pPr>
              <w:spacing w:line="40" w:lineRule="atLeast"/>
              <w:ind w:right="180"/>
              <w:rPr>
                <w:rFonts w:ascii="Times New Roman" w:hAnsi="Times New Roman"/>
                <w:sz w:val="24"/>
                <w:highlight w:val="yellow"/>
              </w:rPr>
            </w:pPr>
          </w:p>
          <w:p w14:paraId="36CCA757" w14:textId="77777777" w:rsidR="00ED0A9B" w:rsidRPr="00EA110E" w:rsidRDefault="00ED0A9B" w:rsidP="00450C06">
            <w:pPr>
              <w:spacing w:line="40" w:lineRule="atLeast"/>
              <w:ind w:right="180"/>
              <w:rPr>
                <w:rFonts w:ascii="Times New Roman" w:hAnsi="Times New Roman"/>
                <w:sz w:val="24"/>
                <w:highlight w:val="yellow"/>
              </w:rPr>
            </w:pPr>
          </w:p>
          <w:p w14:paraId="0DE886CF" w14:textId="77777777"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sz w:val="24"/>
              </w:rPr>
              <w:t>III. III. SEKTOR MESA</w:t>
            </w:r>
          </w:p>
          <w:p w14:paraId="2C886447" w14:textId="77777777" w:rsidR="00CA6836" w:rsidRPr="00EA110E" w:rsidRDefault="00CA6836" w:rsidP="00CA6836">
            <w:pPr>
              <w:pStyle w:val="StandardTW"/>
              <w:shd w:val="clear" w:color="auto" w:fill="auto"/>
              <w:spacing w:line="40" w:lineRule="atLeast"/>
              <w:ind w:right="180"/>
              <w:jc w:val="center"/>
              <w:rPr>
                <w:rFonts w:ascii="Times New Roman" w:hAnsi="Times New Roman"/>
                <w:b/>
                <w:noProof w:val="0"/>
                <w:sz w:val="24"/>
                <w:szCs w:val="24"/>
                <w:lang w:val="sr-Latn-RS"/>
              </w:rPr>
            </w:pPr>
          </w:p>
          <w:p w14:paraId="077BD0A9" w14:textId="48988760" w:rsidR="00CA6836" w:rsidRPr="00EA110E" w:rsidRDefault="00CA6836" w:rsidP="00CA6836">
            <w:pPr>
              <w:pStyle w:val="StandardTW"/>
              <w:shd w:val="clear" w:color="auto" w:fill="auto"/>
              <w:spacing w:line="40" w:lineRule="atLeast"/>
              <w:ind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lastRenderedPageBreak/>
              <w:t>Član 9</w:t>
            </w:r>
          </w:p>
          <w:p w14:paraId="3400A735" w14:textId="77777777" w:rsidR="00CA6836" w:rsidRPr="00EA110E" w:rsidRDefault="00CA6836" w:rsidP="00CA6836">
            <w:pPr>
              <w:pStyle w:val="StandardTW"/>
              <w:shd w:val="clear" w:color="auto" w:fill="auto"/>
              <w:spacing w:line="40" w:lineRule="atLeast"/>
              <w:ind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Kriterijumi prihvatljivosti</w:t>
            </w:r>
          </w:p>
          <w:p w14:paraId="66CFE51F" w14:textId="77777777" w:rsidR="00ED0A9B" w:rsidRPr="00EA110E" w:rsidRDefault="00ED0A9B" w:rsidP="00CA6836">
            <w:pPr>
              <w:pStyle w:val="StandardTW"/>
              <w:shd w:val="clear" w:color="auto" w:fill="auto"/>
              <w:tabs>
                <w:tab w:val="left" w:pos="270"/>
              </w:tabs>
              <w:spacing w:line="40" w:lineRule="atLeast"/>
              <w:ind w:right="180"/>
              <w:rPr>
                <w:rFonts w:ascii="Times New Roman" w:hAnsi="Times New Roman"/>
                <w:b/>
                <w:noProof w:val="0"/>
                <w:sz w:val="24"/>
                <w:szCs w:val="24"/>
                <w:lang w:val="sr-Latn-RS"/>
              </w:rPr>
            </w:pPr>
          </w:p>
          <w:p w14:paraId="6D04D120" w14:textId="77777777" w:rsidR="00CA6836" w:rsidRPr="00EA110E" w:rsidRDefault="00CA6836" w:rsidP="00CA6836">
            <w:pPr>
              <w:pStyle w:val="StandardTW"/>
              <w:shd w:val="clear" w:color="auto" w:fill="auto"/>
              <w:tabs>
                <w:tab w:val="left" w:pos="270"/>
              </w:tabs>
              <w:spacing w:line="40" w:lineRule="atLeast"/>
              <w:ind w:right="180"/>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1. </w:t>
            </w:r>
            <w:r w:rsidRPr="00EA110E">
              <w:rPr>
                <w:rFonts w:ascii="Times New Roman" w:hAnsi="Times New Roman"/>
                <w:b/>
                <w:noProof w:val="0"/>
                <w:sz w:val="24"/>
                <w:szCs w:val="24"/>
                <w:lang w:val="sr-Latn-RS"/>
              </w:rPr>
              <w:tab/>
              <w:t>Posebni kriterijumi prihvatljivosti za sektor mesa:</w:t>
            </w:r>
          </w:p>
          <w:p w14:paraId="6CD7B228" w14:textId="77777777" w:rsidR="00CA6836" w:rsidRPr="00EA110E" w:rsidRDefault="00CA6836" w:rsidP="00450C06">
            <w:pPr>
              <w:pStyle w:val="StandardTW"/>
              <w:shd w:val="clear" w:color="auto" w:fill="auto"/>
              <w:tabs>
                <w:tab w:val="left" w:pos="364"/>
              </w:tabs>
              <w:spacing w:line="40" w:lineRule="atLeast"/>
              <w:ind w:left="284" w:right="180" w:hanging="62"/>
              <w:rPr>
                <w:rFonts w:ascii="Times New Roman" w:hAnsi="Times New Roman"/>
                <w:b/>
                <w:noProof w:val="0"/>
                <w:sz w:val="24"/>
                <w:szCs w:val="24"/>
                <w:lang w:val="sr-Latn-RS"/>
              </w:rPr>
            </w:pPr>
          </w:p>
          <w:p w14:paraId="29DA9A59" w14:textId="610C8800" w:rsidR="00CA6836" w:rsidRPr="00EA110E" w:rsidRDefault="00CA6836" w:rsidP="00F63985">
            <w:pPr>
              <w:pStyle w:val="ListParagraph"/>
              <w:numPr>
                <w:ilvl w:val="1"/>
                <w:numId w:val="71"/>
              </w:numPr>
              <w:tabs>
                <w:tab w:val="left" w:pos="364"/>
              </w:tabs>
              <w:spacing w:line="40" w:lineRule="atLeast"/>
              <w:ind w:left="222" w:firstLine="0"/>
              <w:jc w:val="both"/>
              <w:rPr>
                <w:b/>
                <w:lang w:eastAsia="de-AT"/>
              </w:rPr>
            </w:pPr>
            <w:r w:rsidRPr="00EA110E">
              <w:rPr>
                <w:lang w:eastAsia="de-AT"/>
              </w:rPr>
              <w:t>Za investicije u sektor mesa - tovljenje goveda i svinja, aplikanti nisu obavezni da imaju goveda/svinje u trenutku apliciranja, lii pre podnošenja zahteva za poslednje plaćanje moraju da imaju najmanje 20 grla goveda ili 40 svinja za tovljenje sa markicama Republike Kosovo ili zemalja EU, a to moraju dokazati relevantnim dokumentima i njihovim prisustvom u štali. Aplikanti koji apliciraju za izgradnju štale za goveda i svinje u svoj projekat bi trebalo da uključe skladište stajskog đubriva sa dovoljnim kapacitetom za najmanje 3 meseca - vidi listu minimalnih nacionalnih standarda koji su utvrđeni u uputstvu za aplikante;</w:t>
            </w:r>
          </w:p>
          <w:p w14:paraId="639BB33B" w14:textId="77777777" w:rsidR="00450C06" w:rsidRPr="00EA110E" w:rsidRDefault="00450C06" w:rsidP="00702054">
            <w:pPr>
              <w:tabs>
                <w:tab w:val="left" w:pos="364"/>
              </w:tabs>
              <w:spacing w:line="40" w:lineRule="atLeast"/>
              <w:jc w:val="both"/>
              <w:rPr>
                <w:b/>
                <w:lang w:eastAsia="de-AT"/>
              </w:rPr>
            </w:pPr>
          </w:p>
          <w:p w14:paraId="643C7E8F" w14:textId="77777777" w:rsidR="00ED0A9B" w:rsidRPr="00EA110E" w:rsidRDefault="00ED0A9B" w:rsidP="00702054">
            <w:pPr>
              <w:tabs>
                <w:tab w:val="left" w:pos="364"/>
              </w:tabs>
              <w:spacing w:line="40" w:lineRule="atLeast"/>
              <w:jc w:val="both"/>
              <w:rPr>
                <w:b/>
                <w:lang w:eastAsia="de-AT"/>
              </w:rPr>
            </w:pPr>
          </w:p>
          <w:p w14:paraId="7C8D4958" w14:textId="77777777" w:rsidR="00CA6836" w:rsidRPr="00EA110E" w:rsidRDefault="00CA6836" w:rsidP="00F63985">
            <w:pPr>
              <w:pStyle w:val="ListParagraph"/>
              <w:numPr>
                <w:ilvl w:val="1"/>
                <w:numId w:val="71"/>
              </w:numPr>
              <w:autoSpaceDE w:val="0"/>
              <w:autoSpaceDN w:val="0"/>
              <w:adjustRightInd w:val="0"/>
              <w:spacing w:line="40" w:lineRule="atLeast"/>
              <w:ind w:left="284" w:firstLine="0"/>
              <w:contextualSpacing/>
              <w:jc w:val="both"/>
              <w:outlineLvl w:val="3"/>
              <w:rPr>
                <w:rFonts w:eastAsia="Times New Roman"/>
                <w:b/>
                <w:bCs/>
                <w:lang w:eastAsia="sq-AL"/>
              </w:rPr>
            </w:pPr>
            <w:r w:rsidRPr="00EA110E">
              <w:rPr>
                <w:rFonts w:eastAsia="Times New Roman"/>
                <w:lang w:eastAsia="de-AT"/>
              </w:rPr>
              <w:t xml:space="preserve">U trenutku apliciranja, aplikanti za tovljenje goveda moraju dokazati da imaju najmanje 0,20 hektara poljoprivrednog zemljišta po grlu goveda, u vlasništvu, koje su nasledili ili zakupili najmanje tri (3) godine. U broju životinja za koje se mora dokazati površina zemljišta, računaju se životinje pre apliciranja - ako je bilo onih nakon investicije ili su izražene drugačije za onoliko životinja koliki je kapacitet štale. U slučaju investicija u poljoprivrednu </w:t>
            </w:r>
            <w:r w:rsidRPr="00EA110E">
              <w:rPr>
                <w:rFonts w:eastAsia="Times New Roman"/>
                <w:lang w:eastAsia="de-AT"/>
              </w:rPr>
              <w:lastRenderedPageBreak/>
              <w:t>mehanizaciju za obradu zemljišta, trajanje zakupa mora biti najmanje pet (5) godina.</w:t>
            </w:r>
          </w:p>
          <w:p w14:paraId="5343AA3B" w14:textId="77777777" w:rsidR="00CA6836" w:rsidRPr="00EA110E" w:rsidRDefault="00CA6836" w:rsidP="00CA6836">
            <w:pPr>
              <w:pStyle w:val="StandardTW"/>
              <w:shd w:val="clear" w:color="auto" w:fill="auto"/>
              <w:tabs>
                <w:tab w:val="left" w:pos="270"/>
              </w:tabs>
              <w:spacing w:line="40" w:lineRule="atLeast"/>
              <w:ind w:right="180"/>
              <w:rPr>
                <w:rFonts w:ascii="Times New Roman" w:hAnsi="Times New Roman"/>
                <w:b/>
                <w:noProof w:val="0"/>
                <w:sz w:val="24"/>
                <w:szCs w:val="24"/>
                <w:lang w:val="sr-Latn-RS"/>
              </w:rPr>
            </w:pPr>
          </w:p>
          <w:p w14:paraId="59282032" w14:textId="77777777" w:rsidR="00702054" w:rsidRPr="00EA110E" w:rsidRDefault="00702054" w:rsidP="00CA6836">
            <w:pPr>
              <w:pStyle w:val="StandardTW"/>
              <w:shd w:val="clear" w:color="auto" w:fill="auto"/>
              <w:tabs>
                <w:tab w:val="left" w:pos="270"/>
              </w:tabs>
              <w:spacing w:line="40" w:lineRule="atLeast"/>
              <w:ind w:right="180"/>
              <w:rPr>
                <w:rFonts w:ascii="Times New Roman" w:hAnsi="Times New Roman"/>
                <w:b/>
                <w:noProof w:val="0"/>
                <w:sz w:val="24"/>
                <w:szCs w:val="24"/>
                <w:lang w:val="sr-Latn-RS"/>
              </w:rPr>
            </w:pPr>
          </w:p>
          <w:p w14:paraId="65E67D9C" w14:textId="22447490" w:rsidR="00CA6836" w:rsidRPr="00EA110E" w:rsidRDefault="00CA6836" w:rsidP="00F63985">
            <w:pPr>
              <w:pStyle w:val="ListParagraph"/>
              <w:numPr>
                <w:ilvl w:val="0"/>
                <w:numId w:val="71"/>
              </w:numPr>
              <w:tabs>
                <w:tab w:val="left" w:pos="270"/>
              </w:tabs>
              <w:spacing w:line="40" w:lineRule="atLeast"/>
              <w:ind w:right="180"/>
              <w:contextualSpacing/>
              <w:jc w:val="both"/>
            </w:pPr>
            <w:r w:rsidRPr="00EA110E">
              <w:t>Prihvatljive investicije:</w:t>
            </w:r>
          </w:p>
          <w:p w14:paraId="566DC441" w14:textId="77777777" w:rsidR="00CA6836" w:rsidRPr="00EA110E" w:rsidRDefault="00CA6836" w:rsidP="00CA6836">
            <w:pPr>
              <w:pStyle w:val="ListParagraph"/>
              <w:tabs>
                <w:tab w:val="left" w:pos="270"/>
              </w:tabs>
              <w:spacing w:line="40" w:lineRule="atLeast"/>
              <w:ind w:left="360" w:right="180"/>
              <w:contextualSpacing/>
              <w:jc w:val="both"/>
            </w:pPr>
          </w:p>
          <w:p w14:paraId="4C0ED1BF" w14:textId="77777777" w:rsidR="00CA6836" w:rsidRPr="00EA110E" w:rsidRDefault="00CA6836" w:rsidP="00CA6836">
            <w:pPr>
              <w:pStyle w:val="ListParagraph"/>
              <w:tabs>
                <w:tab w:val="left" w:pos="270"/>
              </w:tabs>
              <w:spacing w:line="40" w:lineRule="atLeast"/>
              <w:ind w:left="360" w:right="180"/>
              <w:contextualSpacing/>
              <w:jc w:val="both"/>
              <w:rPr>
                <w:b/>
              </w:rPr>
            </w:pPr>
            <w:r w:rsidRPr="00EA110E">
              <w:t>2.1. Izgradnja/renoviranje/proširenje štala, pratećih objekata – deponije stajnjaka, ambara za voluminoznu hranu, skladište silaže i sledeća infrastruktura na farmi: snabdevanje vodom na nivou farme;</w:t>
            </w:r>
          </w:p>
          <w:p w14:paraId="6F9167F2" w14:textId="77777777" w:rsidR="00CA6836" w:rsidRPr="00EA110E" w:rsidRDefault="00CA6836" w:rsidP="00CA6836">
            <w:pPr>
              <w:pStyle w:val="ListParagraph"/>
              <w:tabs>
                <w:tab w:val="left" w:pos="270"/>
              </w:tabs>
              <w:spacing w:line="40" w:lineRule="atLeast"/>
              <w:ind w:left="360" w:right="180"/>
              <w:contextualSpacing/>
              <w:jc w:val="both"/>
              <w:rPr>
                <w:b/>
              </w:rPr>
            </w:pPr>
          </w:p>
          <w:p w14:paraId="384DADC5" w14:textId="77777777" w:rsidR="00CA6836" w:rsidRPr="00EA110E" w:rsidRDefault="00CA6836" w:rsidP="00CA6836">
            <w:pPr>
              <w:pStyle w:val="ListParagraph"/>
              <w:tabs>
                <w:tab w:val="left" w:pos="270"/>
              </w:tabs>
              <w:spacing w:line="40" w:lineRule="atLeast"/>
              <w:ind w:left="360" w:right="180"/>
              <w:contextualSpacing/>
              <w:jc w:val="both"/>
              <w:rPr>
                <w:b/>
              </w:rPr>
            </w:pPr>
            <w:r w:rsidRPr="00EA110E">
              <w:t>2.2. Investicije u proizvodnju energije na farmi od svih vrsta obnovljivih izvora;</w:t>
            </w:r>
          </w:p>
          <w:p w14:paraId="0BDF26CC" w14:textId="77777777" w:rsidR="00450C06" w:rsidRPr="00EA110E" w:rsidRDefault="00450C06" w:rsidP="00702054">
            <w:pPr>
              <w:tabs>
                <w:tab w:val="left" w:pos="270"/>
              </w:tabs>
              <w:spacing w:line="40" w:lineRule="atLeast"/>
              <w:ind w:right="180"/>
              <w:contextualSpacing/>
              <w:jc w:val="both"/>
              <w:rPr>
                <w:b/>
              </w:rPr>
            </w:pPr>
          </w:p>
          <w:p w14:paraId="4C78B45F" w14:textId="77777777" w:rsidR="00ED0A9B" w:rsidRPr="00EA110E" w:rsidRDefault="00ED0A9B" w:rsidP="00702054">
            <w:pPr>
              <w:tabs>
                <w:tab w:val="left" w:pos="270"/>
              </w:tabs>
              <w:spacing w:line="40" w:lineRule="atLeast"/>
              <w:ind w:right="180"/>
              <w:contextualSpacing/>
              <w:jc w:val="both"/>
              <w:rPr>
                <w:b/>
              </w:rPr>
            </w:pPr>
          </w:p>
          <w:p w14:paraId="618D9F44" w14:textId="77777777" w:rsidR="00CA6836" w:rsidRPr="00EA110E" w:rsidRDefault="00CA6836" w:rsidP="00CA6836">
            <w:pPr>
              <w:pStyle w:val="ListParagraph"/>
              <w:tabs>
                <w:tab w:val="left" w:pos="270"/>
              </w:tabs>
              <w:spacing w:line="40" w:lineRule="atLeast"/>
              <w:ind w:left="360" w:right="180"/>
              <w:contextualSpacing/>
              <w:jc w:val="both"/>
              <w:rPr>
                <w:b/>
              </w:rPr>
            </w:pPr>
            <w:r w:rsidRPr="00EA110E">
              <w:t>2.3. Investicije u modernizaciju sistema za snabdevanje hranom i vodom;</w:t>
            </w:r>
          </w:p>
          <w:p w14:paraId="1123DD6E" w14:textId="77777777" w:rsidR="00CA6836" w:rsidRPr="00EA110E" w:rsidRDefault="00CA6836" w:rsidP="00CA6836">
            <w:pPr>
              <w:pStyle w:val="ListParagraph"/>
              <w:tabs>
                <w:tab w:val="left" w:pos="270"/>
              </w:tabs>
              <w:spacing w:line="40" w:lineRule="atLeast"/>
              <w:ind w:left="360" w:right="180"/>
              <w:contextualSpacing/>
              <w:jc w:val="both"/>
              <w:rPr>
                <w:b/>
              </w:rPr>
            </w:pPr>
          </w:p>
          <w:p w14:paraId="53281E79" w14:textId="77777777" w:rsidR="00450C06" w:rsidRPr="00EA110E" w:rsidRDefault="00450C06" w:rsidP="00CA6836">
            <w:pPr>
              <w:pStyle w:val="ListParagraph"/>
              <w:tabs>
                <w:tab w:val="left" w:pos="270"/>
              </w:tabs>
              <w:spacing w:line="40" w:lineRule="atLeast"/>
              <w:ind w:left="360" w:right="180"/>
              <w:contextualSpacing/>
              <w:jc w:val="both"/>
              <w:rPr>
                <w:b/>
              </w:rPr>
            </w:pPr>
          </w:p>
          <w:p w14:paraId="27F283C1" w14:textId="77777777" w:rsidR="00CA6836" w:rsidRPr="00EA110E" w:rsidRDefault="00CA6836" w:rsidP="00CA6836">
            <w:pPr>
              <w:pStyle w:val="ListParagraph"/>
              <w:tabs>
                <w:tab w:val="left" w:pos="270"/>
              </w:tabs>
              <w:spacing w:line="40" w:lineRule="atLeast"/>
              <w:ind w:left="360" w:right="180"/>
              <w:contextualSpacing/>
              <w:jc w:val="both"/>
              <w:rPr>
                <w:b/>
              </w:rPr>
            </w:pPr>
            <w:r w:rsidRPr="00EA110E">
              <w:t>2.4. Investicije u poljoprivredne mašine i opremu za uzgoj krmnih biljaka i žitarica, zaštitu bilja, đubrenje i žetvu;</w:t>
            </w:r>
          </w:p>
          <w:p w14:paraId="1DB53ED5" w14:textId="77777777" w:rsidR="00CA6836" w:rsidRPr="00EA110E" w:rsidRDefault="00CA6836" w:rsidP="00CA6836">
            <w:pPr>
              <w:pStyle w:val="ListParagraph"/>
              <w:tabs>
                <w:tab w:val="left" w:pos="270"/>
              </w:tabs>
              <w:spacing w:line="40" w:lineRule="atLeast"/>
              <w:ind w:left="360" w:right="180"/>
              <w:contextualSpacing/>
              <w:jc w:val="both"/>
              <w:rPr>
                <w:b/>
              </w:rPr>
            </w:pPr>
          </w:p>
          <w:p w14:paraId="582EEDF9" w14:textId="77777777" w:rsidR="00450C06" w:rsidRPr="00EA110E" w:rsidRDefault="00450C06" w:rsidP="00CA6836">
            <w:pPr>
              <w:pStyle w:val="ListParagraph"/>
              <w:tabs>
                <w:tab w:val="left" w:pos="270"/>
              </w:tabs>
              <w:spacing w:line="40" w:lineRule="atLeast"/>
              <w:ind w:left="360" w:right="180"/>
              <w:contextualSpacing/>
              <w:jc w:val="both"/>
              <w:rPr>
                <w:b/>
              </w:rPr>
            </w:pPr>
          </w:p>
          <w:p w14:paraId="1B6C4133" w14:textId="77777777" w:rsidR="00450C06" w:rsidRPr="00EA110E" w:rsidRDefault="00450C06" w:rsidP="00CA6836">
            <w:pPr>
              <w:pStyle w:val="ListParagraph"/>
              <w:tabs>
                <w:tab w:val="left" w:pos="270"/>
              </w:tabs>
              <w:spacing w:line="40" w:lineRule="atLeast"/>
              <w:ind w:left="360" w:right="180"/>
              <w:contextualSpacing/>
              <w:jc w:val="both"/>
              <w:rPr>
                <w:b/>
              </w:rPr>
            </w:pPr>
          </w:p>
          <w:p w14:paraId="4D38424D" w14:textId="77777777" w:rsidR="00CA6836" w:rsidRPr="00EA110E" w:rsidRDefault="00CA6836" w:rsidP="00CA6836">
            <w:pPr>
              <w:pStyle w:val="ListParagraph"/>
              <w:tabs>
                <w:tab w:val="left" w:pos="270"/>
              </w:tabs>
              <w:spacing w:line="40" w:lineRule="atLeast"/>
              <w:ind w:left="360" w:right="180"/>
              <w:contextualSpacing/>
              <w:jc w:val="both"/>
              <w:rPr>
                <w:b/>
              </w:rPr>
            </w:pPr>
            <w:r w:rsidRPr="00EA110E">
              <w:t xml:space="preserve">2.5. Investicije za kupovinu traktora; </w:t>
            </w:r>
          </w:p>
          <w:p w14:paraId="02546469" w14:textId="77777777" w:rsidR="00CA6836" w:rsidRPr="00EA110E" w:rsidRDefault="00CA6836" w:rsidP="00CA6836">
            <w:pPr>
              <w:pStyle w:val="ListParagraph"/>
              <w:tabs>
                <w:tab w:val="left" w:pos="270"/>
              </w:tabs>
              <w:spacing w:line="40" w:lineRule="atLeast"/>
              <w:ind w:left="360" w:right="180"/>
              <w:contextualSpacing/>
              <w:jc w:val="both"/>
              <w:rPr>
                <w:b/>
              </w:rPr>
            </w:pPr>
          </w:p>
          <w:p w14:paraId="7A9CBADA" w14:textId="77777777" w:rsidR="00CA6836" w:rsidRPr="00EA110E" w:rsidRDefault="00CA6836" w:rsidP="00CA6836">
            <w:pPr>
              <w:pStyle w:val="ListParagraph"/>
              <w:tabs>
                <w:tab w:val="left" w:pos="270"/>
              </w:tabs>
              <w:spacing w:line="40" w:lineRule="atLeast"/>
              <w:ind w:left="360" w:right="180"/>
              <w:contextualSpacing/>
              <w:jc w:val="both"/>
              <w:rPr>
                <w:b/>
              </w:rPr>
            </w:pPr>
            <w:r w:rsidRPr="00EA110E">
              <w:t>2.6. Investicije za čišćenje/uklanjanje organskog đubriva - tečnog i čvrstog i njegovo skladištenje;</w:t>
            </w:r>
          </w:p>
          <w:p w14:paraId="69B92B91" w14:textId="77777777" w:rsidR="00CA6836" w:rsidRPr="00EA110E" w:rsidRDefault="00CA6836" w:rsidP="00CA6836">
            <w:pPr>
              <w:pStyle w:val="ListParagraph"/>
              <w:tabs>
                <w:tab w:val="left" w:pos="270"/>
              </w:tabs>
              <w:spacing w:line="40" w:lineRule="atLeast"/>
              <w:ind w:left="360" w:right="180"/>
              <w:contextualSpacing/>
              <w:jc w:val="both"/>
              <w:rPr>
                <w:b/>
              </w:rPr>
            </w:pPr>
          </w:p>
          <w:p w14:paraId="7FC93981" w14:textId="77777777" w:rsidR="00CA6836" w:rsidRPr="00EA110E" w:rsidRDefault="00CA6836" w:rsidP="00CA6836">
            <w:pPr>
              <w:pStyle w:val="ListParagraph"/>
              <w:tabs>
                <w:tab w:val="left" w:pos="270"/>
              </w:tabs>
              <w:spacing w:line="40" w:lineRule="atLeast"/>
              <w:ind w:left="360" w:right="180"/>
              <w:contextualSpacing/>
              <w:jc w:val="both"/>
              <w:rPr>
                <w:b/>
              </w:rPr>
            </w:pPr>
            <w:r w:rsidRPr="00EA110E">
              <w:t xml:space="preserve">2.7. Investicije u proizvodnju hrane koncentrata, sa ukupnim kapacitetom od </w:t>
            </w:r>
            <w:r w:rsidRPr="00EA110E">
              <w:lastRenderedPageBreak/>
              <w:t>najmanje 50% da se koristi za potrebe farme;</w:t>
            </w:r>
          </w:p>
          <w:p w14:paraId="4DAC8F8E" w14:textId="77777777" w:rsidR="00ED0A9B" w:rsidRPr="0003295A" w:rsidRDefault="00ED0A9B" w:rsidP="0003295A">
            <w:pPr>
              <w:tabs>
                <w:tab w:val="left" w:pos="270"/>
              </w:tabs>
              <w:spacing w:line="40" w:lineRule="atLeast"/>
              <w:ind w:right="180"/>
              <w:contextualSpacing/>
              <w:jc w:val="both"/>
              <w:rPr>
                <w:b/>
              </w:rPr>
            </w:pPr>
          </w:p>
          <w:p w14:paraId="2F538AEB" w14:textId="56952B1E" w:rsidR="00CA6836" w:rsidRPr="00EA110E" w:rsidRDefault="00EA45EC" w:rsidP="00EA45EC">
            <w:pPr>
              <w:pStyle w:val="ListParagraph"/>
              <w:keepNext/>
              <w:tabs>
                <w:tab w:val="left" w:pos="284"/>
                <w:tab w:val="left" w:pos="990"/>
              </w:tabs>
              <w:spacing w:line="40" w:lineRule="atLeast"/>
              <w:jc w:val="both"/>
              <w:outlineLvl w:val="2"/>
              <w:rPr>
                <w:lang w:eastAsia="sq-AL"/>
              </w:rPr>
            </w:pPr>
            <w:r>
              <w:rPr>
                <w:bCs/>
                <w:lang w:eastAsia="sq-AL"/>
              </w:rPr>
              <w:t xml:space="preserve">3. </w:t>
            </w:r>
            <w:r w:rsidR="00CA6836" w:rsidRPr="00EA110E">
              <w:rPr>
                <w:bCs/>
                <w:lang w:eastAsia="sq-AL"/>
              </w:rPr>
              <w:t xml:space="preserve">Kriterijumi izbora za meru 101 Investicije u fizičku imovinu u poljoprivrednim ekonomijama za sektor mesa utvrđeni su u Prilogu I, tabela 3 ovog administrativnog uputstva. </w:t>
            </w:r>
          </w:p>
          <w:p w14:paraId="1ABB1F22" w14:textId="77777777" w:rsidR="00CA6836" w:rsidRPr="00EA110E" w:rsidRDefault="00CA6836" w:rsidP="00450C06">
            <w:pPr>
              <w:spacing w:line="40" w:lineRule="atLeast"/>
              <w:ind w:right="180"/>
              <w:rPr>
                <w:rFonts w:ascii="Times New Roman" w:hAnsi="Times New Roman"/>
                <w:sz w:val="24"/>
              </w:rPr>
            </w:pPr>
          </w:p>
          <w:p w14:paraId="17A60B3C" w14:textId="77777777" w:rsidR="00CA6836" w:rsidRPr="00EA110E" w:rsidRDefault="00CA6836" w:rsidP="00CA6836">
            <w:pPr>
              <w:spacing w:line="40" w:lineRule="atLeast"/>
              <w:ind w:left="-90" w:right="180" w:firstLine="90"/>
              <w:jc w:val="center"/>
              <w:rPr>
                <w:rFonts w:ascii="Times New Roman" w:hAnsi="Times New Roman"/>
                <w:b/>
                <w:sz w:val="24"/>
              </w:rPr>
            </w:pPr>
            <w:r w:rsidRPr="00EA110E">
              <w:rPr>
                <w:rFonts w:ascii="Times New Roman" w:hAnsi="Times New Roman"/>
                <w:b/>
                <w:sz w:val="24"/>
              </w:rPr>
              <w:t>III.IV. SEKTOR MLEKA</w:t>
            </w:r>
          </w:p>
          <w:p w14:paraId="5809B2E5" w14:textId="77777777" w:rsidR="00CA6836" w:rsidRPr="00EA110E" w:rsidRDefault="00CA6836" w:rsidP="00CA6836">
            <w:pPr>
              <w:pStyle w:val="StandardTW"/>
              <w:shd w:val="clear" w:color="auto" w:fill="auto"/>
              <w:spacing w:line="40" w:lineRule="atLeast"/>
              <w:ind w:right="180" w:firstLine="90"/>
              <w:jc w:val="center"/>
              <w:rPr>
                <w:rFonts w:ascii="Times New Roman" w:hAnsi="Times New Roman"/>
                <w:b/>
                <w:noProof w:val="0"/>
                <w:sz w:val="24"/>
                <w:szCs w:val="24"/>
                <w:lang w:val="sr-Latn-RS"/>
              </w:rPr>
            </w:pPr>
          </w:p>
          <w:p w14:paraId="0720DA94" w14:textId="230E0FE8" w:rsidR="00CA6836" w:rsidRPr="00EA110E" w:rsidRDefault="00CA6836" w:rsidP="00CA6836">
            <w:pPr>
              <w:pStyle w:val="StandardTW"/>
              <w:shd w:val="clear" w:color="auto" w:fill="auto"/>
              <w:spacing w:line="40" w:lineRule="atLeast"/>
              <w:ind w:right="180" w:firstLine="9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Član 10</w:t>
            </w:r>
          </w:p>
          <w:p w14:paraId="126E1C03" w14:textId="77777777" w:rsidR="00CA6836" w:rsidRPr="00EA110E" w:rsidRDefault="00CA6836" w:rsidP="00CA6836">
            <w:pPr>
              <w:pStyle w:val="StandardTW"/>
              <w:shd w:val="clear" w:color="auto" w:fill="auto"/>
              <w:spacing w:line="40" w:lineRule="atLeast"/>
              <w:ind w:right="180" w:firstLine="9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Kriterijumi prihvatljivosti</w:t>
            </w:r>
          </w:p>
          <w:p w14:paraId="25355411" w14:textId="77777777" w:rsidR="00CA6836" w:rsidRPr="00EA110E" w:rsidRDefault="00CA6836" w:rsidP="00CA6836">
            <w:pPr>
              <w:pStyle w:val="StandardTW"/>
              <w:shd w:val="clear" w:color="auto" w:fill="auto"/>
              <w:spacing w:line="40" w:lineRule="atLeast"/>
              <w:ind w:right="180"/>
              <w:rPr>
                <w:rFonts w:ascii="Times New Roman" w:hAnsi="Times New Roman"/>
                <w:noProof w:val="0"/>
                <w:sz w:val="24"/>
                <w:szCs w:val="24"/>
                <w:lang w:val="sr-Latn-RS"/>
              </w:rPr>
            </w:pPr>
          </w:p>
          <w:p w14:paraId="09E6D3C4" w14:textId="77777777" w:rsidR="00CA6836" w:rsidRPr="00EA110E" w:rsidRDefault="00CA6836" w:rsidP="00CA6836">
            <w:pPr>
              <w:tabs>
                <w:tab w:val="left" w:pos="360"/>
              </w:tabs>
              <w:spacing w:line="40" w:lineRule="atLeast"/>
              <w:ind w:right="180"/>
              <w:jc w:val="both"/>
              <w:rPr>
                <w:rFonts w:ascii="Times New Roman" w:hAnsi="Times New Roman"/>
                <w:sz w:val="24"/>
              </w:rPr>
            </w:pPr>
            <w:r w:rsidRPr="00EA110E">
              <w:rPr>
                <w:rFonts w:ascii="Times New Roman" w:hAnsi="Times New Roman"/>
                <w:sz w:val="24"/>
              </w:rPr>
              <w:t xml:space="preserve">1. Posebni kriterijumi prihvatljivosti: </w:t>
            </w:r>
          </w:p>
          <w:p w14:paraId="7756B388" w14:textId="77777777" w:rsidR="00CA6836" w:rsidRPr="00EA110E" w:rsidRDefault="00CA6836" w:rsidP="00CA6836">
            <w:pPr>
              <w:spacing w:line="40" w:lineRule="atLeast"/>
              <w:ind w:left="360"/>
              <w:contextualSpacing/>
              <w:jc w:val="both"/>
              <w:rPr>
                <w:rFonts w:ascii="Times New Roman" w:hAnsi="Times New Roman"/>
                <w:b/>
                <w:sz w:val="24"/>
                <w:lang w:eastAsia="de-AT"/>
              </w:rPr>
            </w:pPr>
          </w:p>
          <w:p w14:paraId="5432647D" w14:textId="76B7F482" w:rsidR="00CA6836" w:rsidRPr="00EA110E" w:rsidRDefault="00CA6836" w:rsidP="00F63985">
            <w:pPr>
              <w:pStyle w:val="ListParagraph"/>
              <w:numPr>
                <w:ilvl w:val="1"/>
                <w:numId w:val="73"/>
              </w:numPr>
              <w:spacing w:line="40" w:lineRule="atLeast"/>
              <w:ind w:left="222" w:firstLine="0"/>
              <w:contextualSpacing/>
              <w:jc w:val="both"/>
              <w:rPr>
                <w:b/>
                <w:sz w:val="20"/>
                <w:szCs w:val="20"/>
                <w:lang w:eastAsia="de-AT"/>
              </w:rPr>
            </w:pPr>
            <w:r w:rsidRPr="00EA110E">
              <w:rPr>
                <w:lang w:eastAsia="de-AT"/>
              </w:rPr>
              <w:t>Aplikanti za investicije u sektor proizvodnje mleka, u trenutku apliciranja treba da imaju najmanje 10 krave muzare ili 100 ovaca ili 100 koza, koje su registrovane u Registru farme i u registru za registraciju i identifikaciju životinja (RRIŽ) u AHV. Ova odredba se ne odnosi na otkupne</w:t>
            </w:r>
            <w:r w:rsidRPr="00EA110E">
              <w:rPr>
                <w:sz w:val="20"/>
                <w:szCs w:val="20"/>
                <w:lang w:eastAsia="de-AT"/>
              </w:rPr>
              <w:t xml:space="preserve"> tačke. </w:t>
            </w:r>
          </w:p>
          <w:p w14:paraId="2C45E175" w14:textId="77777777" w:rsidR="00CA6836" w:rsidRPr="00EA110E" w:rsidRDefault="00CA6836" w:rsidP="00CA6836">
            <w:pPr>
              <w:spacing w:line="40" w:lineRule="atLeast"/>
              <w:contextualSpacing/>
              <w:jc w:val="both"/>
              <w:rPr>
                <w:rFonts w:ascii="Times New Roman" w:hAnsi="Times New Roman"/>
                <w:b/>
                <w:sz w:val="24"/>
                <w:lang w:eastAsia="de-AT"/>
              </w:rPr>
            </w:pPr>
          </w:p>
          <w:p w14:paraId="0034CD00" w14:textId="77777777" w:rsidR="00450C06" w:rsidRPr="00EA110E" w:rsidRDefault="00450C06" w:rsidP="00CA6836">
            <w:pPr>
              <w:spacing w:line="40" w:lineRule="atLeast"/>
              <w:contextualSpacing/>
              <w:jc w:val="both"/>
              <w:rPr>
                <w:rFonts w:ascii="Times New Roman" w:hAnsi="Times New Roman"/>
                <w:b/>
                <w:sz w:val="24"/>
                <w:lang w:eastAsia="de-AT"/>
              </w:rPr>
            </w:pPr>
          </w:p>
          <w:p w14:paraId="0FE71B60" w14:textId="77777777" w:rsidR="00CA6836" w:rsidRPr="00EA110E" w:rsidRDefault="00CA6836" w:rsidP="00F63985">
            <w:pPr>
              <w:pStyle w:val="ListParagraph"/>
              <w:numPr>
                <w:ilvl w:val="1"/>
                <w:numId w:val="73"/>
              </w:numPr>
              <w:spacing w:line="40" w:lineRule="atLeast"/>
              <w:ind w:left="284" w:firstLine="0"/>
              <w:contextualSpacing/>
              <w:jc w:val="both"/>
              <w:rPr>
                <w:rFonts w:eastAsia="Times New Roman"/>
                <w:b/>
                <w:lang w:eastAsia="de-AT"/>
              </w:rPr>
            </w:pPr>
            <w:r w:rsidRPr="00EA110E">
              <w:rPr>
                <w:rFonts w:eastAsia="Times New Roman"/>
                <w:lang w:eastAsia="de-AT"/>
              </w:rPr>
              <w:t>Sabirne tačke moraju imati dugoročne ugovore - najmanje jednogodišnje sa najmanje pet (5) farmera koji zajedno uzgajaju najmanje 30 krava muzara.</w:t>
            </w:r>
          </w:p>
          <w:p w14:paraId="3011EB7F" w14:textId="77777777" w:rsidR="00CA6836" w:rsidRPr="00EA110E" w:rsidRDefault="00CA6836" w:rsidP="00CA6836">
            <w:pPr>
              <w:pStyle w:val="ListParagraph"/>
              <w:spacing w:line="40" w:lineRule="atLeast"/>
              <w:ind w:left="284"/>
              <w:contextualSpacing/>
              <w:jc w:val="both"/>
              <w:rPr>
                <w:rFonts w:eastAsia="Times New Roman"/>
                <w:b/>
                <w:lang w:eastAsia="de-AT"/>
              </w:rPr>
            </w:pPr>
          </w:p>
          <w:p w14:paraId="3A8434C3" w14:textId="77777777" w:rsidR="00CA6836" w:rsidRPr="00EA110E" w:rsidRDefault="00CA6836" w:rsidP="00F63985">
            <w:pPr>
              <w:pStyle w:val="ListParagraph"/>
              <w:numPr>
                <w:ilvl w:val="1"/>
                <w:numId w:val="73"/>
              </w:numPr>
              <w:spacing w:line="40" w:lineRule="atLeast"/>
              <w:ind w:left="284" w:firstLine="0"/>
              <w:contextualSpacing/>
              <w:jc w:val="both"/>
              <w:rPr>
                <w:rFonts w:eastAsia="Times New Roman"/>
                <w:b/>
                <w:lang w:eastAsia="de-AT"/>
              </w:rPr>
            </w:pPr>
            <w:r w:rsidRPr="00EA110E">
              <w:rPr>
                <w:rFonts w:eastAsia="Times New Roman"/>
                <w:lang w:eastAsia="de-AT"/>
              </w:rPr>
              <w:t xml:space="preserve">Aplikanti koji apliciraju za izgradnju štala za krave muzare treba da u svoj projekat uključe skladište đubriva sa dovoljnim kapacitetom za najmanje tri (3) meseca - pogledaj listu minimalnih </w:t>
            </w:r>
            <w:r w:rsidRPr="00EA110E">
              <w:rPr>
                <w:rFonts w:eastAsia="Times New Roman"/>
                <w:lang w:eastAsia="de-AT"/>
              </w:rPr>
              <w:lastRenderedPageBreak/>
              <w:t xml:space="preserve">nacionalnih standarda utvrđenih u uputstvu za aplikante. Skladište đubriva nije obavezno za uzgajivače ovaca i koza. </w:t>
            </w:r>
          </w:p>
          <w:p w14:paraId="7CE8FD92" w14:textId="77777777" w:rsidR="00CA6836" w:rsidRPr="00EA110E" w:rsidRDefault="00CA6836" w:rsidP="00CA6836">
            <w:pPr>
              <w:spacing w:line="40" w:lineRule="atLeast"/>
              <w:contextualSpacing/>
              <w:jc w:val="both"/>
              <w:rPr>
                <w:rFonts w:ascii="Times New Roman" w:hAnsi="Times New Roman"/>
                <w:b/>
                <w:sz w:val="24"/>
                <w:lang w:eastAsia="de-AT"/>
              </w:rPr>
            </w:pPr>
          </w:p>
          <w:p w14:paraId="700C1BC4" w14:textId="77777777" w:rsidR="00ED0A9B" w:rsidRPr="00EA110E" w:rsidRDefault="00ED0A9B" w:rsidP="00CA6836">
            <w:pPr>
              <w:spacing w:line="40" w:lineRule="atLeast"/>
              <w:contextualSpacing/>
              <w:jc w:val="both"/>
              <w:rPr>
                <w:rFonts w:ascii="Times New Roman" w:hAnsi="Times New Roman"/>
                <w:b/>
                <w:sz w:val="24"/>
                <w:lang w:eastAsia="de-AT"/>
              </w:rPr>
            </w:pPr>
          </w:p>
          <w:p w14:paraId="1154B6FD" w14:textId="77777777" w:rsidR="00CA6836" w:rsidRPr="00EA110E" w:rsidRDefault="00CA6836" w:rsidP="00F63985">
            <w:pPr>
              <w:pStyle w:val="ListParagraph"/>
              <w:numPr>
                <w:ilvl w:val="1"/>
                <w:numId w:val="73"/>
              </w:numPr>
              <w:spacing w:line="40" w:lineRule="atLeast"/>
              <w:ind w:left="284" w:firstLine="0"/>
              <w:contextualSpacing/>
              <w:jc w:val="both"/>
              <w:rPr>
                <w:rFonts w:eastAsia="Times New Roman"/>
                <w:b/>
                <w:lang w:eastAsia="de-AT"/>
              </w:rPr>
            </w:pPr>
            <w:r w:rsidRPr="00EA110E">
              <w:rPr>
                <w:rFonts w:eastAsia="Times New Roman"/>
                <w:lang w:eastAsia="de-AT"/>
              </w:rPr>
              <w:t>U slučaju investicija u poljoprivredne mašine za obradu zemlje, aplikanti moraju dokazati da imaju najmanje 0,5 hektara poljoprivrednog zemljišta za svaku kravu, odnosno 0,05 hektara poljoprivrednog zemljišta po glavi ovaca / koza, koje su u vlasništvu, nasleđene ili iznajmljene na najmanje pet (5) godina.</w:t>
            </w:r>
          </w:p>
          <w:p w14:paraId="79FCBF94" w14:textId="77777777" w:rsidR="00CA6836" w:rsidRPr="00EA110E" w:rsidRDefault="00CA6836" w:rsidP="00CA6836">
            <w:pPr>
              <w:tabs>
                <w:tab w:val="left" w:pos="360"/>
              </w:tabs>
              <w:spacing w:line="40" w:lineRule="atLeast"/>
              <w:ind w:right="180"/>
              <w:jc w:val="both"/>
              <w:rPr>
                <w:rFonts w:ascii="Times New Roman" w:hAnsi="Times New Roman"/>
                <w:b/>
                <w:sz w:val="24"/>
              </w:rPr>
            </w:pPr>
          </w:p>
          <w:p w14:paraId="704E8F64" w14:textId="181F6181" w:rsidR="00CA6836" w:rsidRPr="00EA110E" w:rsidRDefault="00CA6836" w:rsidP="00F63985">
            <w:pPr>
              <w:pStyle w:val="StandardTW"/>
              <w:numPr>
                <w:ilvl w:val="0"/>
                <w:numId w:val="73"/>
              </w:numPr>
              <w:shd w:val="clear" w:color="auto" w:fill="auto"/>
              <w:tabs>
                <w:tab w:val="clear" w:pos="720"/>
                <w:tab w:val="left" w:pos="360"/>
                <w:tab w:val="left" w:pos="450"/>
              </w:tabs>
              <w:spacing w:line="40" w:lineRule="atLeast"/>
              <w:ind w:right="180"/>
              <w:rPr>
                <w:rFonts w:ascii="Times New Roman" w:hAnsi="Times New Roman"/>
                <w:b/>
                <w:noProof w:val="0"/>
                <w:sz w:val="24"/>
                <w:szCs w:val="24"/>
                <w:lang w:val="sr-Latn-RS"/>
              </w:rPr>
            </w:pPr>
            <w:r w:rsidRPr="00EA110E">
              <w:rPr>
                <w:rFonts w:ascii="Times New Roman" w:hAnsi="Times New Roman"/>
                <w:b/>
                <w:noProof w:val="0"/>
                <w:sz w:val="24"/>
                <w:szCs w:val="24"/>
                <w:lang w:val="sr-Latn-RS"/>
              </w:rPr>
              <w:t>Prihvatljive investicije:</w:t>
            </w:r>
          </w:p>
          <w:p w14:paraId="10DFEEA2" w14:textId="77777777" w:rsidR="00CA6836" w:rsidRPr="00EA110E" w:rsidRDefault="00CA6836" w:rsidP="00CA6836">
            <w:pPr>
              <w:tabs>
                <w:tab w:val="left" w:pos="900"/>
              </w:tabs>
              <w:spacing w:line="40" w:lineRule="atLeast"/>
              <w:ind w:left="360"/>
              <w:jc w:val="both"/>
              <w:rPr>
                <w:rFonts w:ascii="Times New Roman" w:hAnsi="Times New Roman"/>
                <w:b/>
                <w:sz w:val="24"/>
                <w:lang w:eastAsia="de-AT"/>
              </w:rPr>
            </w:pPr>
          </w:p>
          <w:p w14:paraId="79D287B4" w14:textId="0BF0296C" w:rsidR="00CA6836" w:rsidRPr="00EA110E" w:rsidRDefault="00CA6836" w:rsidP="00F63985">
            <w:pPr>
              <w:pStyle w:val="ListParagraph"/>
              <w:numPr>
                <w:ilvl w:val="1"/>
                <w:numId w:val="73"/>
              </w:numPr>
              <w:tabs>
                <w:tab w:val="left" w:pos="567"/>
              </w:tabs>
              <w:spacing w:line="40" w:lineRule="atLeast"/>
              <w:ind w:left="222" w:firstLine="0"/>
              <w:jc w:val="both"/>
              <w:rPr>
                <w:b/>
                <w:sz w:val="20"/>
                <w:szCs w:val="20"/>
                <w:lang w:eastAsia="de-AT"/>
              </w:rPr>
            </w:pPr>
            <w:r w:rsidRPr="00EA110E">
              <w:rPr>
                <w:sz w:val="20"/>
                <w:szCs w:val="20"/>
                <w:lang w:eastAsia="de-AT"/>
              </w:rPr>
              <w:t>Izgradnja/renoviranje/proširenje štala, pratećih objekata i objekata centara za otkup mleka - deponije otpada, hangara za voluminoznu hranu, skladišta silaže, prostorije za mužnju i sledeću infrastrukturu na farmi: instalacija vode, struje;</w:t>
            </w:r>
          </w:p>
          <w:p w14:paraId="1CACEFD7" w14:textId="77777777" w:rsidR="00CA6836" w:rsidRPr="00EA110E" w:rsidRDefault="00CA6836" w:rsidP="00450C06">
            <w:pPr>
              <w:pStyle w:val="ListParagraph"/>
              <w:tabs>
                <w:tab w:val="left" w:pos="567"/>
                <w:tab w:val="left" w:pos="900"/>
              </w:tabs>
              <w:spacing w:line="40" w:lineRule="atLeast"/>
              <w:ind w:left="222"/>
              <w:jc w:val="both"/>
              <w:rPr>
                <w:rFonts w:eastAsia="Times New Roman"/>
                <w:b/>
                <w:lang w:eastAsia="de-AT"/>
              </w:rPr>
            </w:pPr>
          </w:p>
          <w:p w14:paraId="7E803C06" w14:textId="77777777" w:rsidR="00450C06" w:rsidRPr="00EA110E" w:rsidRDefault="00450C06" w:rsidP="00450C06">
            <w:pPr>
              <w:pStyle w:val="ListParagraph"/>
              <w:tabs>
                <w:tab w:val="left" w:pos="567"/>
                <w:tab w:val="left" w:pos="900"/>
              </w:tabs>
              <w:spacing w:line="40" w:lineRule="atLeast"/>
              <w:ind w:left="222"/>
              <w:jc w:val="both"/>
              <w:rPr>
                <w:rFonts w:eastAsia="Times New Roman"/>
                <w:b/>
                <w:lang w:eastAsia="de-AT"/>
              </w:rPr>
            </w:pPr>
          </w:p>
          <w:p w14:paraId="188BB90E" w14:textId="77777777" w:rsidR="00450C06" w:rsidRPr="00EA110E" w:rsidRDefault="00450C06" w:rsidP="00450C06">
            <w:pPr>
              <w:pStyle w:val="ListParagraph"/>
              <w:tabs>
                <w:tab w:val="left" w:pos="567"/>
                <w:tab w:val="left" w:pos="900"/>
              </w:tabs>
              <w:spacing w:line="40" w:lineRule="atLeast"/>
              <w:ind w:left="222"/>
              <w:jc w:val="both"/>
              <w:rPr>
                <w:rFonts w:eastAsia="Times New Roman"/>
                <w:b/>
                <w:lang w:eastAsia="de-AT"/>
              </w:rPr>
            </w:pPr>
          </w:p>
          <w:p w14:paraId="4346FFC3" w14:textId="77777777" w:rsidR="00450C06" w:rsidRPr="00EA110E" w:rsidRDefault="00450C06" w:rsidP="00450C06">
            <w:pPr>
              <w:pStyle w:val="ListParagraph"/>
              <w:tabs>
                <w:tab w:val="left" w:pos="567"/>
                <w:tab w:val="left" w:pos="900"/>
              </w:tabs>
              <w:spacing w:line="40" w:lineRule="atLeast"/>
              <w:ind w:left="222"/>
              <w:jc w:val="both"/>
              <w:rPr>
                <w:rFonts w:eastAsia="Times New Roman"/>
                <w:b/>
                <w:lang w:eastAsia="de-AT"/>
              </w:rPr>
            </w:pPr>
          </w:p>
          <w:p w14:paraId="3179D0DD" w14:textId="77777777" w:rsidR="00CA6836" w:rsidRPr="00EA110E" w:rsidRDefault="00CA6836" w:rsidP="00F63985">
            <w:pPr>
              <w:pStyle w:val="ListParagraph"/>
              <w:numPr>
                <w:ilvl w:val="1"/>
                <w:numId w:val="73"/>
              </w:numPr>
              <w:tabs>
                <w:tab w:val="left" w:pos="567"/>
              </w:tabs>
              <w:spacing w:line="40" w:lineRule="atLeast"/>
              <w:ind w:left="284" w:firstLine="0"/>
              <w:jc w:val="both"/>
              <w:rPr>
                <w:rFonts w:eastAsia="Times New Roman"/>
                <w:b/>
                <w:lang w:eastAsia="de-AT"/>
              </w:rPr>
            </w:pPr>
            <w:r w:rsidRPr="00EA110E">
              <w:rPr>
                <w:rFonts w:eastAsia="Times New Roman"/>
                <w:lang w:eastAsia="de-AT"/>
              </w:rPr>
              <w:t>Investicije u modernizaciju opreme za mužnju i hlađenje, kao što su oprema za mužnju, skladištenje mleka, uključujući prostorije za čuvanje mleka, laktofriz;</w:t>
            </w:r>
          </w:p>
          <w:p w14:paraId="294E8C3F" w14:textId="77777777" w:rsidR="00CA6836" w:rsidRPr="00EA110E" w:rsidRDefault="00CA6836" w:rsidP="00CA6836">
            <w:pPr>
              <w:pStyle w:val="ListParagraph"/>
              <w:spacing w:line="40" w:lineRule="atLeast"/>
              <w:rPr>
                <w:rFonts w:eastAsia="Times New Roman"/>
                <w:b/>
                <w:lang w:eastAsia="de-AT"/>
              </w:rPr>
            </w:pPr>
          </w:p>
          <w:p w14:paraId="45671E2F" w14:textId="77777777" w:rsidR="00CA6836" w:rsidRPr="00EA110E" w:rsidRDefault="00CA6836" w:rsidP="00F63985">
            <w:pPr>
              <w:pStyle w:val="ListParagraph"/>
              <w:numPr>
                <w:ilvl w:val="1"/>
                <w:numId w:val="73"/>
              </w:numPr>
              <w:tabs>
                <w:tab w:val="left" w:pos="567"/>
              </w:tabs>
              <w:spacing w:line="40" w:lineRule="atLeast"/>
              <w:ind w:left="284" w:firstLine="0"/>
              <w:jc w:val="both"/>
              <w:rPr>
                <w:rFonts w:eastAsia="Times New Roman"/>
                <w:b/>
                <w:lang w:eastAsia="de-AT"/>
              </w:rPr>
            </w:pPr>
            <w:r w:rsidRPr="00EA110E">
              <w:rPr>
                <w:rFonts w:eastAsia="Times New Roman"/>
                <w:lang w:eastAsia="de-AT"/>
              </w:rPr>
              <w:t>Investicije u proizvodnju energije na farmi iz svih vrsta obnovljivih izvora;</w:t>
            </w:r>
          </w:p>
          <w:p w14:paraId="1FFDCDFD" w14:textId="77777777" w:rsidR="00CA6836" w:rsidRPr="00EA110E" w:rsidRDefault="00CA6836" w:rsidP="00CA6836">
            <w:pPr>
              <w:pStyle w:val="ListParagraph"/>
              <w:tabs>
                <w:tab w:val="left" w:pos="567"/>
              </w:tabs>
              <w:spacing w:line="40" w:lineRule="atLeast"/>
              <w:ind w:left="284"/>
              <w:jc w:val="both"/>
              <w:rPr>
                <w:rFonts w:eastAsia="Times New Roman"/>
                <w:b/>
                <w:lang w:eastAsia="de-AT"/>
              </w:rPr>
            </w:pPr>
          </w:p>
          <w:p w14:paraId="5FCF7B1C" w14:textId="77777777" w:rsidR="008D4114" w:rsidRPr="00EA110E" w:rsidRDefault="008D4114" w:rsidP="00CA6836">
            <w:pPr>
              <w:pStyle w:val="ListParagraph"/>
              <w:tabs>
                <w:tab w:val="left" w:pos="567"/>
              </w:tabs>
              <w:spacing w:line="40" w:lineRule="atLeast"/>
              <w:ind w:left="284"/>
              <w:jc w:val="both"/>
              <w:rPr>
                <w:rFonts w:eastAsia="Times New Roman"/>
                <w:b/>
                <w:lang w:eastAsia="de-AT"/>
              </w:rPr>
            </w:pPr>
          </w:p>
          <w:p w14:paraId="66D41F60" w14:textId="77777777" w:rsidR="00CA6836" w:rsidRPr="00EA110E" w:rsidRDefault="00CA6836" w:rsidP="00F63985">
            <w:pPr>
              <w:pStyle w:val="ListParagraph"/>
              <w:numPr>
                <w:ilvl w:val="1"/>
                <w:numId w:val="73"/>
              </w:numPr>
              <w:tabs>
                <w:tab w:val="left" w:pos="567"/>
              </w:tabs>
              <w:spacing w:line="40" w:lineRule="atLeast"/>
              <w:ind w:left="284" w:firstLine="0"/>
              <w:jc w:val="both"/>
              <w:rPr>
                <w:rFonts w:eastAsia="Times New Roman"/>
                <w:b/>
                <w:lang w:eastAsia="de-AT"/>
              </w:rPr>
            </w:pPr>
            <w:r w:rsidRPr="00EA110E">
              <w:rPr>
                <w:rFonts w:eastAsia="Times New Roman"/>
                <w:lang w:eastAsia="de-AT"/>
              </w:rPr>
              <w:t>Oprema i mašine za uklanjanje otpada;</w:t>
            </w:r>
          </w:p>
          <w:p w14:paraId="72C4961D" w14:textId="77777777" w:rsidR="00CA6836" w:rsidRPr="00EA110E" w:rsidRDefault="00CA6836" w:rsidP="00CA6836">
            <w:pPr>
              <w:tabs>
                <w:tab w:val="left" w:pos="567"/>
              </w:tabs>
              <w:spacing w:line="40" w:lineRule="atLeast"/>
              <w:ind w:left="284"/>
              <w:jc w:val="both"/>
              <w:rPr>
                <w:rFonts w:ascii="Times New Roman" w:hAnsi="Times New Roman"/>
                <w:b/>
                <w:sz w:val="24"/>
                <w:lang w:eastAsia="de-AT"/>
              </w:rPr>
            </w:pPr>
          </w:p>
          <w:p w14:paraId="35B2C880" w14:textId="77777777" w:rsidR="008D4114" w:rsidRPr="00EA110E" w:rsidRDefault="008D4114" w:rsidP="00CA6836">
            <w:pPr>
              <w:tabs>
                <w:tab w:val="left" w:pos="567"/>
              </w:tabs>
              <w:spacing w:line="40" w:lineRule="atLeast"/>
              <w:ind w:left="284"/>
              <w:jc w:val="both"/>
              <w:rPr>
                <w:rFonts w:ascii="Times New Roman" w:hAnsi="Times New Roman"/>
                <w:b/>
                <w:sz w:val="24"/>
                <w:lang w:eastAsia="de-AT"/>
              </w:rPr>
            </w:pPr>
          </w:p>
          <w:p w14:paraId="7ABFDA7B" w14:textId="77777777" w:rsidR="00CA6836" w:rsidRPr="00EA110E" w:rsidRDefault="00CA6836" w:rsidP="00F63985">
            <w:pPr>
              <w:pStyle w:val="ListParagraph"/>
              <w:numPr>
                <w:ilvl w:val="1"/>
                <w:numId w:val="73"/>
              </w:numPr>
              <w:tabs>
                <w:tab w:val="left" w:pos="567"/>
              </w:tabs>
              <w:spacing w:line="40" w:lineRule="atLeast"/>
              <w:ind w:left="284" w:firstLine="0"/>
              <w:jc w:val="both"/>
              <w:rPr>
                <w:rFonts w:eastAsia="Times New Roman"/>
                <w:b/>
                <w:lang w:eastAsia="de-AT"/>
              </w:rPr>
            </w:pPr>
            <w:r w:rsidRPr="00EA110E">
              <w:rPr>
                <w:rFonts w:eastAsia="Times New Roman"/>
                <w:lang w:eastAsia="de-AT"/>
              </w:rPr>
              <w:t>Investicije u modernizaciju sistema za snabdevanje hranom i vodom;</w:t>
            </w:r>
          </w:p>
          <w:p w14:paraId="2D2D9BF1" w14:textId="77777777" w:rsidR="00CA6836" w:rsidRPr="00EA110E" w:rsidRDefault="00CA6836" w:rsidP="00CA6836">
            <w:pPr>
              <w:tabs>
                <w:tab w:val="left" w:pos="567"/>
              </w:tabs>
              <w:spacing w:line="40" w:lineRule="atLeast"/>
              <w:ind w:left="284"/>
              <w:jc w:val="both"/>
              <w:rPr>
                <w:rFonts w:ascii="Times New Roman" w:hAnsi="Times New Roman"/>
                <w:b/>
                <w:sz w:val="24"/>
                <w:lang w:eastAsia="de-AT"/>
              </w:rPr>
            </w:pPr>
          </w:p>
          <w:p w14:paraId="49C43EBF" w14:textId="77777777" w:rsidR="00CA6836" w:rsidRPr="00EA110E" w:rsidRDefault="00CA6836" w:rsidP="00F63985">
            <w:pPr>
              <w:pStyle w:val="ListParagraph"/>
              <w:numPr>
                <w:ilvl w:val="1"/>
                <w:numId w:val="73"/>
              </w:numPr>
              <w:tabs>
                <w:tab w:val="left" w:pos="567"/>
              </w:tabs>
              <w:spacing w:line="40" w:lineRule="atLeast"/>
              <w:ind w:left="284" w:firstLine="0"/>
              <w:jc w:val="both"/>
              <w:rPr>
                <w:rFonts w:eastAsia="Times New Roman"/>
                <w:b/>
                <w:lang w:eastAsia="de-AT"/>
              </w:rPr>
            </w:pPr>
            <w:r w:rsidRPr="00EA110E">
              <w:rPr>
                <w:rFonts w:eastAsia="Times New Roman"/>
                <w:lang w:eastAsia="de-AT"/>
              </w:rPr>
              <w:t>Investicije u poljoprivredne mašine i opremu za uzgoj krmnih biljaka i žitarica, zaštitu bilja, đubrivo i žetvu;</w:t>
            </w:r>
          </w:p>
          <w:p w14:paraId="26C29C7C" w14:textId="77777777" w:rsidR="008D4114" w:rsidRPr="00EA110E" w:rsidRDefault="008D4114" w:rsidP="00FE7880">
            <w:pPr>
              <w:tabs>
                <w:tab w:val="left" w:pos="567"/>
              </w:tabs>
              <w:spacing w:line="40" w:lineRule="atLeast"/>
              <w:jc w:val="both"/>
              <w:rPr>
                <w:rFonts w:ascii="Times New Roman" w:hAnsi="Times New Roman"/>
                <w:b/>
                <w:sz w:val="24"/>
                <w:lang w:eastAsia="de-AT"/>
              </w:rPr>
            </w:pPr>
          </w:p>
          <w:p w14:paraId="2EC28488" w14:textId="77777777" w:rsidR="00FE7880" w:rsidRPr="00EA110E" w:rsidRDefault="00FE7880" w:rsidP="00FE7880">
            <w:pPr>
              <w:tabs>
                <w:tab w:val="left" w:pos="567"/>
              </w:tabs>
              <w:spacing w:line="40" w:lineRule="atLeast"/>
              <w:jc w:val="both"/>
              <w:rPr>
                <w:rFonts w:ascii="Times New Roman" w:hAnsi="Times New Roman"/>
                <w:b/>
                <w:sz w:val="24"/>
                <w:lang w:eastAsia="de-AT"/>
              </w:rPr>
            </w:pPr>
          </w:p>
          <w:p w14:paraId="3175748B" w14:textId="77777777" w:rsidR="00CA6836" w:rsidRPr="00EA110E" w:rsidRDefault="00CA6836" w:rsidP="00F63985">
            <w:pPr>
              <w:pStyle w:val="ListParagraph"/>
              <w:numPr>
                <w:ilvl w:val="1"/>
                <w:numId w:val="73"/>
              </w:numPr>
              <w:tabs>
                <w:tab w:val="left" w:pos="567"/>
              </w:tabs>
              <w:spacing w:line="40" w:lineRule="atLeast"/>
              <w:ind w:left="284" w:firstLine="0"/>
              <w:jc w:val="both"/>
              <w:rPr>
                <w:rFonts w:eastAsia="Times New Roman"/>
                <w:b/>
                <w:lang w:eastAsia="de-AT"/>
              </w:rPr>
            </w:pPr>
            <w:r w:rsidRPr="00EA110E">
              <w:rPr>
                <w:rFonts w:eastAsia="Calibri"/>
                <w:lang w:eastAsia="sq-AL"/>
              </w:rPr>
              <w:t>Investicije za kupovinu traktora;</w:t>
            </w:r>
          </w:p>
          <w:p w14:paraId="0204C6E0" w14:textId="77777777" w:rsidR="00CA6836" w:rsidRPr="00EA110E" w:rsidRDefault="00CA6836" w:rsidP="00CA6836">
            <w:pPr>
              <w:tabs>
                <w:tab w:val="left" w:pos="567"/>
              </w:tabs>
              <w:spacing w:line="40" w:lineRule="atLeast"/>
              <w:ind w:left="284"/>
              <w:jc w:val="both"/>
              <w:rPr>
                <w:rFonts w:ascii="Times New Roman" w:hAnsi="Times New Roman"/>
                <w:b/>
                <w:sz w:val="24"/>
                <w:lang w:eastAsia="de-AT"/>
              </w:rPr>
            </w:pPr>
          </w:p>
          <w:p w14:paraId="0C4E32B4" w14:textId="77777777" w:rsidR="00CA6836" w:rsidRPr="00EA110E" w:rsidRDefault="00CA6836" w:rsidP="00F63985">
            <w:pPr>
              <w:pStyle w:val="ListParagraph"/>
              <w:numPr>
                <w:ilvl w:val="1"/>
                <w:numId w:val="73"/>
              </w:numPr>
              <w:tabs>
                <w:tab w:val="left" w:pos="567"/>
              </w:tabs>
              <w:spacing w:line="40" w:lineRule="atLeast"/>
              <w:ind w:left="284" w:firstLine="0"/>
              <w:jc w:val="both"/>
              <w:rPr>
                <w:rFonts w:eastAsia="Times New Roman"/>
                <w:b/>
                <w:lang w:eastAsia="de-AT"/>
              </w:rPr>
            </w:pPr>
            <w:r w:rsidRPr="00EA110E">
              <w:rPr>
                <w:rFonts w:eastAsia="Calibri"/>
                <w:lang w:eastAsia="sq-AL"/>
              </w:rPr>
              <w:t xml:space="preserve"> </w:t>
            </w:r>
            <w:r w:rsidRPr="00EA110E">
              <w:rPr>
                <w:rFonts w:eastAsia="Times New Roman"/>
                <w:lang w:eastAsia="de-AT"/>
              </w:rPr>
              <w:t>Investicije za čišćenje/uklanjanje organskog đubriva - tečnog i čvrstog, i njegovo skladištenje;</w:t>
            </w:r>
          </w:p>
          <w:p w14:paraId="2EFBE721" w14:textId="77777777" w:rsidR="00CA6836" w:rsidRPr="00EA110E" w:rsidRDefault="00CA6836" w:rsidP="00CA6836">
            <w:pPr>
              <w:tabs>
                <w:tab w:val="left" w:pos="567"/>
              </w:tabs>
              <w:spacing w:line="40" w:lineRule="atLeast"/>
              <w:ind w:left="284"/>
              <w:jc w:val="both"/>
              <w:rPr>
                <w:rFonts w:ascii="Times New Roman" w:hAnsi="Times New Roman"/>
                <w:b/>
                <w:sz w:val="24"/>
                <w:lang w:eastAsia="de-AT"/>
              </w:rPr>
            </w:pPr>
          </w:p>
          <w:p w14:paraId="10DEAF41" w14:textId="77777777" w:rsidR="00CA6836" w:rsidRPr="00EA110E" w:rsidRDefault="00CA6836" w:rsidP="00F63985">
            <w:pPr>
              <w:pStyle w:val="ListParagraph"/>
              <w:numPr>
                <w:ilvl w:val="1"/>
                <w:numId w:val="73"/>
              </w:numPr>
              <w:tabs>
                <w:tab w:val="left" w:pos="567"/>
              </w:tabs>
              <w:spacing w:line="40" w:lineRule="atLeast"/>
              <w:ind w:left="284" w:firstLine="0"/>
              <w:jc w:val="both"/>
              <w:rPr>
                <w:rFonts w:eastAsia="Times New Roman"/>
                <w:b/>
                <w:lang w:eastAsia="de-AT"/>
              </w:rPr>
            </w:pPr>
            <w:r w:rsidRPr="00EA110E">
              <w:rPr>
                <w:rFonts w:eastAsia="Times New Roman"/>
                <w:lang w:eastAsia="de-AT"/>
              </w:rPr>
              <w:t>Investicije za proizvodnju koncentrirane hrane, od ukupnih kapaciteta od kojih se najmanje 50% koristi za potrebe farme.</w:t>
            </w:r>
          </w:p>
          <w:p w14:paraId="49F605C6" w14:textId="77777777" w:rsidR="00CA6836" w:rsidRPr="00EA110E" w:rsidRDefault="00CA6836" w:rsidP="00CA6836">
            <w:pPr>
              <w:tabs>
                <w:tab w:val="left" w:pos="567"/>
              </w:tabs>
              <w:spacing w:line="40" w:lineRule="atLeast"/>
              <w:jc w:val="both"/>
              <w:rPr>
                <w:rFonts w:ascii="Times New Roman" w:hAnsi="Times New Roman"/>
                <w:b/>
                <w:sz w:val="24"/>
                <w:lang w:eastAsia="de-AT"/>
              </w:rPr>
            </w:pPr>
          </w:p>
          <w:p w14:paraId="7E48651D" w14:textId="77777777" w:rsidR="00CA6836" w:rsidRPr="00EA110E" w:rsidRDefault="00CA6836" w:rsidP="00F63985">
            <w:pPr>
              <w:pStyle w:val="ListParagraph"/>
              <w:keepNext/>
              <w:numPr>
                <w:ilvl w:val="0"/>
                <w:numId w:val="73"/>
              </w:numPr>
              <w:tabs>
                <w:tab w:val="left" w:pos="284"/>
              </w:tabs>
              <w:spacing w:line="40" w:lineRule="atLeast"/>
              <w:ind w:left="0" w:firstLine="0"/>
              <w:jc w:val="both"/>
              <w:outlineLvl w:val="2"/>
              <w:rPr>
                <w:lang w:eastAsia="sq-AL"/>
              </w:rPr>
            </w:pPr>
            <w:r w:rsidRPr="00EA110E">
              <w:rPr>
                <w:bCs/>
                <w:lang w:eastAsia="sq-AL"/>
              </w:rPr>
              <w:t xml:space="preserve">Kriterijumi izbora za meru 101 Investicije u fizičku imovinu u poljoprivrednim ekonomijama za sektor mleka utvrđeni su u Prilogu I, Tabela 4 ovog Administrativnog uputstva. </w:t>
            </w:r>
          </w:p>
          <w:p w14:paraId="7858C48B" w14:textId="77777777" w:rsidR="00CA6836" w:rsidRPr="00EA110E" w:rsidRDefault="00CA6836" w:rsidP="00CA6836">
            <w:pPr>
              <w:tabs>
                <w:tab w:val="left" w:pos="284"/>
                <w:tab w:val="left" w:pos="360"/>
              </w:tabs>
              <w:autoSpaceDE w:val="0"/>
              <w:autoSpaceDN w:val="0"/>
              <w:adjustRightInd w:val="0"/>
              <w:spacing w:line="40" w:lineRule="atLeast"/>
              <w:ind w:right="180"/>
              <w:jc w:val="both"/>
              <w:rPr>
                <w:rFonts w:ascii="Times New Roman" w:hAnsi="Times New Roman"/>
                <w:b/>
                <w:sz w:val="24"/>
              </w:rPr>
            </w:pPr>
          </w:p>
          <w:p w14:paraId="0079093A" w14:textId="77777777"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sz w:val="24"/>
              </w:rPr>
              <w:t>III.V. SEKTOR GROŽĐA</w:t>
            </w:r>
          </w:p>
          <w:p w14:paraId="3E63ABF2" w14:textId="77777777" w:rsidR="00CA6836" w:rsidRPr="00EA110E" w:rsidRDefault="00CA6836" w:rsidP="00CA6836">
            <w:pPr>
              <w:pStyle w:val="StandardTW"/>
              <w:shd w:val="clear" w:color="auto" w:fill="auto"/>
              <w:spacing w:line="40" w:lineRule="atLeast"/>
              <w:ind w:left="360" w:right="180"/>
              <w:jc w:val="center"/>
              <w:rPr>
                <w:rFonts w:ascii="Times New Roman" w:hAnsi="Times New Roman"/>
                <w:b/>
                <w:noProof w:val="0"/>
                <w:sz w:val="24"/>
                <w:szCs w:val="24"/>
                <w:lang w:val="sr-Latn-RS"/>
              </w:rPr>
            </w:pPr>
          </w:p>
          <w:p w14:paraId="10C82D66" w14:textId="1C1A55F2" w:rsidR="00CA6836" w:rsidRPr="00EA110E" w:rsidRDefault="00CA6836" w:rsidP="00CA6836">
            <w:pPr>
              <w:pStyle w:val="StandardTW"/>
              <w:shd w:val="clear" w:color="auto" w:fill="auto"/>
              <w:spacing w:line="40" w:lineRule="atLeast"/>
              <w:ind w:left="36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Član 11</w:t>
            </w:r>
          </w:p>
          <w:p w14:paraId="6A824FC2" w14:textId="77777777" w:rsidR="00CA6836" w:rsidRPr="00EA110E" w:rsidRDefault="00CA6836" w:rsidP="00CA6836">
            <w:pPr>
              <w:pStyle w:val="StandardTW"/>
              <w:shd w:val="clear" w:color="auto" w:fill="auto"/>
              <w:spacing w:line="40" w:lineRule="atLeast"/>
              <w:ind w:left="36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Kriterijumi prihvatljivosti</w:t>
            </w:r>
          </w:p>
          <w:p w14:paraId="243ABE0A" w14:textId="77777777" w:rsidR="00CA6836" w:rsidRPr="00EA110E" w:rsidRDefault="00CA6836" w:rsidP="00CA6836">
            <w:pPr>
              <w:pStyle w:val="StandardTW"/>
              <w:shd w:val="clear" w:color="auto" w:fill="auto"/>
              <w:spacing w:line="40" w:lineRule="atLeast"/>
              <w:ind w:right="180"/>
              <w:rPr>
                <w:rFonts w:ascii="Times New Roman" w:hAnsi="Times New Roman"/>
                <w:noProof w:val="0"/>
                <w:sz w:val="24"/>
                <w:szCs w:val="24"/>
                <w:lang w:val="sr-Latn-RS"/>
              </w:rPr>
            </w:pPr>
          </w:p>
          <w:p w14:paraId="7C994312" w14:textId="77777777" w:rsidR="00CA6836" w:rsidRPr="00EA110E" w:rsidRDefault="00CA6836" w:rsidP="00CA6836">
            <w:pPr>
              <w:tabs>
                <w:tab w:val="left" w:pos="360"/>
              </w:tabs>
              <w:spacing w:line="40" w:lineRule="atLeast"/>
              <w:ind w:right="180"/>
              <w:jc w:val="both"/>
              <w:rPr>
                <w:rFonts w:ascii="Times New Roman" w:hAnsi="Times New Roman"/>
                <w:sz w:val="24"/>
              </w:rPr>
            </w:pPr>
            <w:r w:rsidRPr="00EA110E">
              <w:rPr>
                <w:rFonts w:ascii="Times New Roman" w:hAnsi="Times New Roman"/>
                <w:sz w:val="24"/>
              </w:rPr>
              <w:t>1. Posebni kriterijumi prihvatljivosti:</w:t>
            </w:r>
          </w:p>
          <w:p w14:paraId="1EAF07A5" w14:textId="77777777" w:rsidR="00CA6836" w:rsidRPr="00EA110E" w:rsidRDefault="00CA6836" w:rsidP="008D4114">
            <w:pPr>
              <w:tabs>
                <w:tab w:val="left" w:pos="360"/>
              </w:tabs>
              <w:spacing w:line="40" w:lineRule="atLeast"/>
              <w:ind w:right="180" w:firstLine="222"/>
              <w:jc w:val="both"/>
              <w:rPr>
                <w:rFonts w:ascii="Times New Roman" w:hAnsi="Times New Roman"/>
                <w:sz w:val="24"/>
                <w:szCs w:val="24"/>
              </w:rPr>
            </w:pPr>
          </w:p>
          <w:p w14:paraId="3BC51364" w14:textId="70AB8BF5" w:rsidR="00CA6836" w:rsidRPr="00EA110E" w:rsidRDefault="00CA6836" w:rsidP="00F63985">
            <w:pPr>
              <w:pStyle w:val="ListParagraph"/>
              <w:numPr>
                <w:ilvl w:val="1"/>
                <w:numId w:val="76"/>
              </w:numPr>
              <w:spacing w:line="40" w:lineRule="atLeast"/>
              <w:ind w:left="222" w:firstLine="0"/>
              <w:jc w:val="both"/>
              <w:rPr>
                <w:b/>
                <w:lang w:eastAsia="de-AT"/>
              </w:rPr>
            </w:pPr>
            <w:r w:rsidRPr="00EA110E">
              <w:rPr>
                <w:lang w:eastAsia="de-AT"/>
              </w:rPr>
              <w:t xml:space="preserve">U trenutku apliciranja, aplikanti za investicije u sektoru grožđa moraju da </w:t>
            </w:r>
            <w:r w:rsidRPr="00EA110E">
              <w:rPr>
                <w:lang w:eastAsia="de-AT"/>
              </w:rPr>
              <w:lastRenderedPageBreak/>
              <w:t>dokažu da imaju poljoprivredno zemljište u vlasništvu, nasleđeno ili uzeto u zakup za najmanje 10 godina, i to najmanje 0,3 hektara. Minimalna površina parcele mora da bude 0,1 hektara.</w:t>
            </w:r>
          </w:p>
          <w:p w14:paraId="30BC8087" w14:textId="77777777" w:rsidR="00CA6836" w:rsidRPr="00EA110E" w:rsidRDefault="00CA6836" w:rsidP="008D4114">
            <w:pPr>
              <w:tabs>
                <w:tab w:val="left" w:pos="360"/>
              </w:tabs>
              <w:spacing w:line="40" w:lineRule="atLeast"/>
              <w:jc w:val="both"/>
              <w:rPr>
                <w:b/>
                <w:lang w:eastAsia="de-AT"/>
              </w:rPr>
            </w:pPr>
          </w:p>
          <w:p w14:paraId="4A9B76B0" w14:textId="77777777" w:rsidR="00CA6836" w:rsidRPr="00EA110E" w:rsidRDefault="00CA6836" w:rsidP="00F63985">
            <w:pPr>
              <w:pStyle w:val="ListParagraph"/>
              <w:numPr>
                <w:ilvl w:val="1"/>
                <w:numId w:val="76"/>
              </w:numPr>
              <w:tabs>
                <w:tab w:val="left" w:pos="360"/>
              </w:tabs>
              <w:spacing w:line="40" w:lineRule="atLeast"/>
              <w:ind w:left="284" w:firstLine="0"/>
              <w:jc w:val="both"/>
              <w:rPr>
                <w:rFonts w:eastAsia="Times New Roman"/>
                <w:b/>
                <w:lang w:eastAsia="de-AT"/>
              </w:rPr>
            </w:pPr>
            <w:r w:rsidRPr="00EA110E">
              <w:rPr>
                <w:rFonts w:eastAsia="Times New Roman"/>
                <w:lang w:eastAsia="de-AT"/>
              </w:rPr>
              <w:t xml:space="preserve">U slučaju investicija u mehanizaciju i opremu za uzgoj i berbu, kao i skladište za tretman  nakon berbe, aplikanti moraju da dokažu da imaju najmanje 3 hektara vinograda, u vlasništvu, nasleđenih ili uzetih u zakup za najmanje 10 godina, upisanih u Registar vinograda i u Registar Farme. </w:t>
            </w:r>
          </w:p>
          <w:p w14:paraId="492507E4" w14:textId="77777777" w:rsidR="00CA6836" w:rsidRPr="00EA110E" w:rsidRDefault="00CA6836" w:rsidP="00CA6836">
            <w:pPr>
              <w:spacing w:line="40" w:lineRule="atLeast"/>
              <w:ind w:right="180"/>
              <w:jc w:val="both"/>
              <w:rPr>
                <w:rFonts w:ascii="Times New Roman" w:hAnsi="Times New Roman"/>
                <w:b/>
                <w:sz w:val="24"/>
                <w:lang w:eastAsia="de-AT"/>
              </w:rPr>
            </w:pPr>
          </w:p>
          <w:p w14:paraId="641AF016" w14:textId="77777777" w:rsidR="008D4114" w:rsidRPr="00EA110E" w:rsidRDefault="008D4114" w:rsidP="00CA6836">
            <w:pPr>
              <w:spacing w:line="40" w:lineRule="atLeast"/>
              <w:ind w:right="180"/>
              <w:jc w:val="both"/>
              <w:rPr>
                <w:rFonts w:ascii="Times New Roman" w:hAnsi="Times New Roman"/>
                <w:b/>
                <w:sz w:val="24"/>
                <w:lang w:eastAsia="de-AT"/>
              </w:rPr>
            </w:pPr>
          </w:p>
          <w:p w14:paraId="78797AB1" w14:textId="77777777" w:rsidR="008D4114" w:rsidRPr="00EA110E" w:rsidRDefault="008D4114" w:rsidP="00CA6836">
            <w:pPr>
              <w:spacing w:line="40" w:lineRule="atLeast"/>
              <w:ind w:right="180"/>
              <w:jc w:val="both"/>
              <w:rPr>
                <w:rFonts w:ascii="Times New Roman" w:hAnsi="Times New Roman"/>
                <w:b/>
                <w:sz w:val="24"/>
                <w:lang w:eastAsia="de-AT"/>
              </w:rPr>
            </w:pPr>
          </w:p>
          <w:p w14:paraId="2CAC9A62" w14:textId="6C79AE0E" w:rsidR="00CA6836" w:rsidRPr="00EA110E" w:rsidRDefault="008D4114" w:rsidP="008D4114">
            <w:pPr>
              <w:tabs>
                <w:tab w:val="left" w:pos="360"/>
              </w:tabs>
              <w:spacing w:line="40" w:lineRule="atLeast"/>
              <w:ind w:right="180"/>
              <w:rPr>
                <w:rFonts w:ascii="Times New Roman" w:hAnsi="Times New Roman"/>
                <w:sz w:val="24"/>
                <w:szCs w:val="24"/>
              </w:rPr>
            </w:pPr>
            <w:r w:rsidRPr="00EA110E">
              <w:rPr>
                <w:rFonts w:ascii="Times New Roman" w:hAnsi="Times New Roman"/>
                <w:sz w:val="24"/>
                <w:szCs w:val="24"/>
              </w:rPr>
              <w:t xml:space="preserve">2. </w:t>
            </w:r>
            <w:r w:rsidR="00CA6836" w:rsidRPr="00EA110E">
              <w:rPr>
                <w:rFonts w:ascii="Times New Roman" w:hAnsi="Times New Roman"/>
                <w:sz w:val="24"/>
                <w:szCs w:val="24"/>
              </w:rPr>
              <w:t>Prihvatljive investicije:</w:t>
            </w:r>
          </w:p>
          <w:p w14:paraId="2F0C5EE0" w14:textId="77777777" w:rsidR="004724F8" w:rsidRPr="004724F8" w:rsidRDefault="004724F8" w:rsidP="004724F8">
            <w:pPr>
              <w:tabs>
                <w:tab w:val="left" w:pos="360"/>
              </w:tabs>
              <w:spacing w:line="40" w:lineRule="atLeast"/>
              <w:ind w:right="180"/>
              <w:rPr>
                <w:rFonts w:ascii="Times New Roman" w:hAnsi="Times New Roman"/>
                <w:sz w:val="24"/>
                <w:szCs w:val="24"/>
              </w:rPr>
            </w:pPr>
          </w:p>
          <w:p w14:paraId="704CBF7F" w14:textId="650621E3" w:rsidR="00CA6836" w:rsidRPr="004724F8" w:rsidRDefault="00CA6836" w:rsidP="004724F8">
            <w:pPr>
              <w:pStyle w:val="ListParagraph"/>
              <w:numPr>
                <w:ilvl w:val="1"/>
                <w:numId w:val="71"/>
              </w:numPr>
              <w:tabs>
                <w:tab w:val="left" w:pos="986"/>
              </w:tabs>
              <w:spacing w:line="40" w:lineRule="atLeast"/>
              <w:ind w:left="364" w:hanging="4"/>
              <w:jc w:val="both"/>
              <w:rPr>
                <w:b/>
                <w:sz w:val="20"/>
                <w:szCs w:val="20"/>
                <w:lang w:eastAsia="de-AT"/>
              </w:rPr>
            </w:pPr>
            <w:r w:rsidRPr="004724F8">
              <w:rPr>
                <w:sz w:val="20"/>
                <w:szCs w:val="20"/>
                <w:lang w:eastAsia="de-AT"/>
              </w:rPr>
              <w:t>Investicije za izgradnju/modernizaciju vinograda - konverzacija, zamena za stolno i vinsko grožđe minimalne veličine 0,30 hektara;</w:t>
            </w:r>
          </w:p>
          <w:p w14:paraId="4B5B6EEF" w14:textId="77777777" w:rsidR="00CA6836" w:rsidRPr="00EA110E" w:rsidRDefault="00CA6836" w:rsidP="008D4114">
            <w:pPr>
              <w:pStyle w:val="ListParagraph"/>
              <w:spacing w:line="40" w:lineRule="atLeast"/>
              <w:ind w:left="222"/>
              <w:jc w:val="both"/>
              <w:rPr>
                <w:rFonts w:eastAsia="Times New Roman"/>
                <w:b/>
                <w:lang w:eastAsia="de-AT"/>
              </w:rPr>
            </w:pPr>
          </w:p>
          <w:p w14:paraId="0F6CD825" w14:textId="77777777" w:rsidR="004724F8" w:rsidRPr="004724F8" w:rsidRDefault="004724F8" w:rsidP="004724F8">
            <w:pPr>
              <w:spacing w:line="40" w:lineRule="atLeast"/>
              <w:jc w:val="both"/>
              <w:rPr>
                <w:rFonts w:ascii="Times New Roman" w:hAnsi="Times New Roman"/>
                <w:b/>
                <w:sz w:val="24"/>
                <w:szCs w:val="24"/>
                <w:lang w:eastAsia="de-AT"/>
              </w:rPr>
            </w:pPr>
          </w:p>
          <w:p w14:paraId="212F59AC" w14:textId="77777777" w:rsidR="004724F8" w:rsidRPr="00EA110E" w:rsidRDefault="004724F8" w:rsidP="008D4114">
            <w:pPr>
              <w:pStyle w:val="ListParagraph"/>
              <w:spacing w:line="40" w:lineRule="atLeast"/>
              <w:ind w:left="222"/>
              <w:jc w:val="both"/>
              <w:rPr>
                <w:rFonts w:eastAsia="Times New Roman"/>
                <w:b/>
                <w:lang w:eastAsia="de-AT"/>
              </w:rPr>
            </w:pPr>
          </w:p>
          <w:p w14:paraId="0DBBB426" w14:textId="77777777" w:rsidR="00CA6836" w:rsidRPr="00EA110E" w:rsidRDefault="00CA6836" w:rsidP="004724F8">
            <w:pPr>
              <w:pStyle w:val="ListParagraph"/>
              <w:numPr>
                <w:ilvl w:val="1"/>
                <w:numId w:val="71"/>
              </w:numPr>
              <w:spacing w:line="40" w:lineRule="atLeast"/>
              <w:ind w:left="284" w:firstLine="0"/>
              <w:jc w:val="both"/>
              <w:rPr>
                <w:rFonts w:eastAsia="Times New Roman"/>
                <w:b/>
                <w:lang w:eastAsia="de-AT"/>
              </w:rPr>
            </w:pPr>
            <w:r w:rsidRPr="00EA110E">
              <w:rPr>
                <w:rFonts w:eastAsia="Times New Roman"/>
                <w:lang w:eastAsia="de-AT"/>
              </w:rPr>
              <w:t>Investicije za ugradnju sistema za navodnjavanje, u skladu sa efikasnim praksama navodnjavanja;</w:t>
            </w:r>
          </w:p>
          <w:p w14:paraId="74FAC9CD" w14:textId="77777777" w:rsidR="00CA6836" w:rsidRPr="00EA110E" w:rsidRDefault="00CA6836" w:rsidP="00CA6836">
            <w:pPr>
              <w:spacing w:line="40" w:lineRule="atLeast"/>
              <w:jc w:val="both"/>
              <w:rPr>
                <w:rFonts w:ascii="Times New Roman" w:hAnsi="Times New Roman"/>
                <w:b/>
                <w:sz w:val="24"/>
                <w:lang w:eastAsia="de-AT"/>
              </w:rPr>
            </w:pPr>
          </w:p>
          <w:p w14:paraId="308FDB79" w14:textId="0C55E96C" w:rsidR="004724F8" w:rsidRPr="004724F8" w:rsidRDefault="00CA6836" w:rsidP="00CA6836">
            <w:pPr>
              <w:pStyle w:val="ListParagraph"/>
              <w:numPr>
                <w:ilvl w:val="1"/>
                <w:numId w:val="71"/>
              </w:numPr>
              <w:spacing w:line="40" w:lineRule="atLeast"/>
              <w:ind w:left="284" w:firstLine="0"/>
              <w:jc w:val="both"/>
              <w:rPr>
                <w:rFonts w:eastAsia="Times New Roman"/>
                <w:b/>
                <w:lang w:eastAsia="de-AT"/>
              </w:rPr>
            </w:pPr>
            <w:r w:rsidRPr="00EA110E">
              <w:rPr>
                <w:rFonts w:eastAsia="Times New Roman"/>
                <w:lang w:eastAsia="de-AT"/>
              </w:rPr>
              <w:t>Investicije za postavljanje plasmana za stolno grožđe;</w:t>
            </w:r>
          </w:p>
          <w:p w14:paraId="31F8BF4C" w14:textId="77777777" w:rsidR="004724F8" w:rsidRPr="004724F8" w:rsidRDefault="004724F8" w:rsidP="004724F8">
            <w:pPr>
              <w:pStyle w:val="ListParagraph"/>
              <w:rPr>
                <w:rFonts w:eastAsia="Times New Roman"/>
                <w:b/>
                <w:lang w:eastAsia="de-AT"/>
              </w:rPr>
            </w:pPr>
          </w:p>
          <w:p w14:paraId="56E889BB" w14:textId="77777777" w:rsidR="004724F8" w:rsidRPr="004724F8" w:rsidRDefault="004724F8" w:rsidP="004724F8">
            <w:pPr>
              <w:spacing w:line="40" w:lineRule="atLeast"/>
              <w:jc w:val="both"/>
              <w:rPr>
                <w:b/>
                <w:lang w:eastAsia="de-AT"/>
              </w:rPr>
            </w:pPr>
          </w:p>
          <w:p w14:paraId="69C47B4B" w14:textId="77777777" w:rsidR="00CA6836" w:rsidRPr="00EA110E" w:rsidRDefault="00CA6836" w:rsidP="004724F8">
            <w:pPr>
              <w:pStyle w:val="ListParagraph"/>
              <w:numPr>
                <w:ilvl w:val="1"/>
                <w:numId w:val="71"/>
              </w:numPr>
              <w:spacing w:line="40" w:lineRule="atLeast"/>
              <w:ind w:left="284" w:firstLine="0"/>
              <w:jc w:val="both"/>
              <w:rPr>
                <w:rFonts w:eastAsia="Times New Roman"/>
                <w:b/>
                <w:lang w:eastAsia="de-AT"/>
              </w:rPr>
            </w:pPr>
            <w:r w:rsidRPr="00EA110E">
              <w:rPr>
                <w:rFonts w:eastAsia="Times New Roman"/>
                <w:lang w:eastAsia="de-AT"/>
              </w:rPr>
              <w:t>Investicije za proizvodnju energije na farmi od svih vrsta obnovljivih izvora;</w:t>
            </w:r>
          </w:p>
          <w:p w14:paraId="4F13C65D" w14:textId="77777777" w:rsidR="008D4114" w:rsidRPr="00EA110E" w:rsidRDefault="008D4114" w:rsidP="00CA6836">
            <w:pPr>
              <w:spacing w:line="40" w:lineRule="atLeast"/>
              <w:jc w:val="both"/>
              <w:rPr>
                <w:rFonts w:ascii="Times New Roman" w:hAnsi="Times New Roman"/>
                <w:b/>
                <w:sz w:val="24"/>
                <w:lang w:eastAsia="de-AT"/>
              </w:rPr>
            </w:pPr>
          </w:p>
          <w:p w14:paraId="32D2D766" w14:textId="77777777" w:rsidR="00384935" w:rsidRPr="00EA110E" w:rsidRDefault="00384935" w:rsidP="00CA6836">
            <w:pPr>
              <w:spacing w:line="40" w:lineRule="atLeast"/>
              <w:jc w:val="both"/>
              <w:rPr>
                <w:rFonts w:ascii="Times New Roman" w:hAnsi="Times New Roman"/>
                <w:b/>
                <w:sz w:val="24"/>
                <w:lang w:eastAsia="de-AT"/>
              </w:rPr>
            </w:pPr>
          </w:p>
          <w:p w14:paraId="6A615135" w14:textId="77777777" w:rsidR="00CA6836" w:rsidRPr="00EA110E" w:rsidRDefault="00CA6836" w:rsidP="004724F8">
            <w:pPr>
              <w:pStyle w:val="ListParagraph"/>
              <w:numPr>
                <w:ilvl w:val="1"/>
                <w:numId w:val="71"/>
              </w:numPr>
              <w:spacing w:line="40" w:lineRule="atLeast"/>
              <w:ind w:left="284" w:firstLine="0"/>
              <w:jc w:val="both"/>
              <w:rPr>
                <w:rFonts w:eastAsia="Times New Roman"/>
                <w:b/>
                <w:lang w:eastAsia="de-AT"/>
              </w:rPr>
            </w:pPr>
            <w:r w:rsidRPr="00EA110E">
              <w:rPr>
                <w:rFonts w:eastAsia="Times New Roman"/>
                <w:lang w:eastAsia="de-AT"/>
              </w:rPr>
              <w:lastRenderedPageBreak/>
              <w:t>Investicije u sistem mreže za zaštitu od grada;</w:t>
            </w:r>
          </w:p>
          <w:p w14:paraId="327548BA" w14:textId="77777777" w:rsidR="00CA6836" w:rsidRPr="00EA110E" w:rsidRDefault="00CA6836" w:rsidP="00CA6836">
            <w:pPr>
              <w:spacing w:line="40" w:lineRule="atLeast"/>
              <w:jc w:val="both"/>
              <w:rPr>
                <w:rFonts w:ascii="Times New Roman" w:hAnsi="Times New Roman"/>
                <w:b/>
                <w:sz w:val="24"/>
                <w:lang w:eastAsia="de-AT"/>
              </w:rPr>
            </w:pPr>
          </w:p>
          <w:p w14:paraId="5873E5AE" w14:textId="77777777" w:rsidR="00CA6836" w:rsidRPr="00EA110E" w:rsidRDefault="00CA6836" w:rsidP="004724F8">
            <w:pPr>
              <w:pStyle w:val="ListParagraph"/>
              <w:numPr>
                <w:ilvl w:val="1"/>
                <w:numId w:val="71"/>
              </w:numPr>
              <w:spacing w:line="40" w:lineRule="atLeast"/>
              <w:ind w:left="284" w:firstLine="0"/>
              <w:jc w:val="both"/>
              <w:rPr>
                <w:rFonts w:eastAsia="Times New Roman"/>
                <w:b/>
                <w:lang w:eastAsia="de-AT"/>
              </w:rPr>
            </w:pPr>
            <w:r w:rsidRPr="00EA110E">
              <w:rPr>
                <w:rFonts w:eastAsia="Times New Roman"/>
                <w:lang w:eastAsia="de-AT"/>
              </w:rPr>
              <w:t>Investicije u sisteme za držanje loze i ograde;</w:t>
            </w:r>
          </w:p>
          <w:p w14:paraId="713F2371" w14:textId="77777777" w:rsidR="00CA6836" w:rsidRPr="00EA110E" w:rsidRDefault="00CA6836" w:rsidP="00CA6836">
            <w:pPr>
              <w:pStyle w:val="ListParagraph"/>
              <w:spacing w:line="40" w:lineRule="atLeast"/>
              <w:ind w:left="284"/>
              <w:jc w:val="both"/>
              <w:rPr>
                <w:rFonts w:eastAsia="Times New Roman"/>
                <w:b/>
                <w:lang w:eastAsia="de-AT"/>
              </w:rPr>
            </w:pPr>
          </w:p>
          <w:p w14:paraId="1E3FA116" w14:textId="77777777" w:rsidR="00CA6836" w:rsidRPr="00EA110E" w:rsidRDefault="00CA6836" w:rsidP="004724F8">
            <w:pPr>
              <w:pStyle w:val="ListParagraph"/>
              <w:numPr>
                <w:ilvl w:val="1"/>
                <w:numId w:val="71"/>
              </w:numPr>
              <w:spacing w:line="40" w:lineRule="atLeast"/>
              <w:ind w:left="284" w:firstLine="0"/>
              <w:jc w:val="both"/>
              <w:rPr>
                <w:rFonts w:eastAsia="Times New Roman"/>
                <w:b/>
                <w:lang w:eastAsia="de-AT"/>
              </w:rPr>
            </w:pPr>
            <w:r w:rsidRPr="00EA110E">
              <w:rPr>
                <w:rFonts w:eastAsia="Times New Roman"/>
                <w:lang w:eastAsia="de-AT"/>
              </w:rPr>
              <w:t>Investicije u poljoprivrednu mehanizaciju i opremu za vinograde, mašine za zaštitu biljaka, za đubrenje, za žetvu i tretman nakon berbe;</w:t>
            </w:r>
          </w:p>
          <w:p w14:paraId="0A13865D" w14:textId="77777777" w:rsidR="00CA6836" w:rsidRPr="00EA110E" w:rsidRDefault="00CA6836" w:rsidP="00CA6836">
            <w:pPr>
              <w:spacing w:line="40" w:lineRule="atLeast"/>
              <w:jc w:val="both"/>
              <w:rPr>
                <w:rFonts w:ascii="Times New Roman" w:hAnsi="Times New Roman"/>
                <w:b/>
                <w:sz w:val="24"/>
                <w:lang w:eastAsia="de-AT"/>
              </w:rPr>
            </w:pPr>
          </w:p>
          <w:p w14:paraId="2A164832" w14:textId="77777777" w:rsidR="00CA6836" w:rsidRPr="00EA110E" w:rsidRDefault="00CA6836" w:rsidP="004724F8">
            <w:pPr>
              <w:pStyle w:val="ListParagraph"/>
              <w:numPr>
                <w:ilvl w:val="1"/>
                <w:numId w:val="71"/>
              </w:numPr>
              <w:spacing w:line="40" w:lineRule="atLeast"/>
              <w:ind w:left="284" w:firstLine="0"/>
              <w:jc w:val="both"/>
              <w:rPr>
                <w:rFonts w:eastAsia="Times New Roman"/>
                <w:b/>
                <w:lang w:eastAsia="de-AT"/>
              </w:rPr>
            </w:pPr>
            <w:r w:rsidRPr="00EA110E">
              <w:rPr>
                <w:rFonts w:eastAsia="Calibri"/>
                <w:lang w:eastAsia="sq-AL"/>
              </w:rPr>
              <w:t>Investicije za kupovinu traktora;</w:t>
            </w:r>
          </w:p>
          <w:p w14:paraId="33DC78A9" w14:textId="77777777" w:rsidR="00CA6836" w:rsidRPr="00EA110E" w:rsidRDefault="00CA6836" w:rsidP="00CA6836">
            <w:pPr>
              <w:spacing w:line="40" w:lineRule="atLeast"/>
              <w:jc w:val="both"/>
              <w:rPr>
                <w:rFonts w:ascii="Times New Roman" w:hAnsi="Times New Roman"/>
                <w:b/>
                <w:sz w:val="24"/>
                <w:lang w:eastAsia="de-AT"/>
              </w:rPr>
            </w:pPr>
          </w:p>
          <w:p w14:paraId="2C0DC4B6" w14:textId="77777777" w:rsidR="00CA6836" w:rsidRPr="00EA110E" w:rsidRDefault="00CA6836" w:rsidP="004724F8">
            <w:pPr>
              <w:pStyle w:val="ListParagraph"/>
              <w:numPr>
                <w:ilvl w:val="1"/>
                <w:numId w:val="71"/>
              </w:numPr>
              <w:spacing w:line="40" w:lineRule="atLeast"/>
              <w:ind w:left="284" w:firstLine="0"/>
              <w:jc w:val="both"/>
              <w:rPr>
                <w:rFonts w:eastAsia="Times New Roman"/>
                <w:b/>
                <w:lang w:eastAsia="de-AT"/>
              </w:rPr>
            </w:pPr>
            <w:r w:rsidRPr="00EA110E">
              <w:rPr>
                <w:rFonts w:eastAsia="Times New Roman"/>
                <w:lang w:eastAsia="de-AT"/>
              </w:rPr>
              <w:t>Oni koji imaju površinu od preko tri (3) hektara vinograda, takođe mogu aplicirati za izgradnju objekata za postupke posle žetve, kao što su hladnjače, mašine za klasifikaciju, čišćenje, pakovanje.</w:t>
            </w:r>
          </w:p>
          <w:p w14:paraId="27404160" w14:textId="77777777" w:rsidR="00CA6836" w:rsidRPr="00EA110E" w:rsidRDefault="00CA6836" w:rsidP="00CA6836">
            <w:pPr>
              <w:spacing w:line="40" w:lineRule="atLeast"/>
              <w:jc w:val="both"/>
              <w:rPr>
                <w:rFonts w:ascii="Times New Roman" w:hAnsi="Times New Roman"/>
                <w:i/>
                <w:sz w:val="24"/>
                <w:lang w:eastAsia="de-AT"/>
              </w:rPr>
            </w:pPr>
          </w:p>
          <w:p w14:paraId="2124D855" w14:textId="77777777" w:rsidR="008D4114" w:rsidRPr="00EA110E" w:rsidRDefault="008D4114" w:rsidP="00CA6836">
            <w:pPr>
              <w:spacing w:line="40" w:lineRule="atLeast"/>
              <w:jc w:val="both"/>
              <w:rPr>
                <w:rFonts w:ascii="Times New Roman" w:hAnsi="Times New Roman"/>
                <w:i/>
                <w:sz w:val="24"/>
                <w:lang w:eastAsia="de-AT"/>
              </w:rPr>
            </w:pPr>
          </w:p>
          <w:p w14:paraId="6718CFBF" w14:textId="77777777" w:rsidR="00CA6836" w:rsidRPr="00EA110E" w:rsidRDefault="00CA6836" w:rsidP="004724F8">
            <w:pPr>
              <w:pStyle w:val="ListParagraph"/>
              <w:keepNext/>
              <w:numPr>
                <w:ilvl w:val="0"/>
                <w:numId w:val="71"/>
              </w:numPr>
              <w:tabs>
                <w:tab w:val="left" w:pos="284"/>
              </w:tabs>
              <w:spacing w:line="40" w:lineRule="atLeast"/>
              <w:ind w:left="0" w:firstLine="0"/>
              <w:jc w:val="both"/>
              <w:outlineLvl w:val="2"/>
              <w:rPr>
                <w:lang w:eastAsia="sq-AL"/>
              </w:rPr>
            </w:pPr>
            <w:r w:rsidRPr="00EA110E">
              <w:rPr>
                <w:bCs/>
                <w:lang w:eastAsia="sq-AL"/>
              </w:rPr>
              <w:t>Kriterijumi izbora za meru 101 Investicije u fizičku imovinu u poljoprivrednoj ekonomiji za sektor grožđa utvrđene su u Prilogu I, Tabela 5 ovog Administrativnog uputstva.</w:t>
            </w:r>
          </w:p>
          <w:p w14:paraId="3DE6C45A" w14:textId="77777777" w:rsidR="00CA6836" w:rsidRPr="00EA110E" w:rsidRDefault="00CA6836" w:rsidP="00CA6836">
            <w:pPr>
              <w:pStyle w:val="ListParagraph"/>
              <w:keepNext/>
              <w:tabs>
                <w:tab w:val="left" w:pos="284"/>
              </w:tabs>
              <w:spacing w:line="40" w:lineRule="atLeast"/>
              <w:jc w:val="both"/>
              <w:outlineLvl w:val="2"/>
              <w:rPr>
                <w:i/>
                <w:lang w:eastAsia="sq-AL"/>
              </w:rPr>
            </w:pPr>
          </w:p>
          <w:p w14:paraId="59079519" w14:textId="77777777" w:rsidR="00CA6836" w:rsidRPr="00EA110E" w:rsidRDefault="00CA6836" w:rsidP="00CA6836">
            <w:pPr>
              <w:tabs>
                <w:tab w:val="left" w:pos="360"/>
              </w:tabs>
              <w:autoSpaceDE w:val="0"/>
              <w:autoSpaceDN w:val="0"/>
              <w:adjustRightInd w:val="0"/>
              <w:spacing w:line="40" w:lineRule="atLeast"/>
              <w:ind w:right="180"/>
              <w:jc w:val="both"/>
              <w:rPr>
                <w:rFonts w:ascii="Times New Roman" w:hAnsi="Times New Roman"/>
                <w:sz w:val="24"/>
              </w:rPr>
            </w:pPr>
          </w:p>
          <w:p w14:paraId="12EFC936" w14:textId="77777777"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sz w:val="24"/>
              </w:rPr>
              <w:t>III.VI. SEKTOR JAJA</w:t>
            </w:r>
          </w:p>
          <w:p w14:paraId="1406CA07" w14:textId="77777777" w:rsidR="00CA6836" w:rsidRPr="00EA110E" w:rsidRDefault="00CA6836" w:rsidP="00CA6836">
            <w:pPr>
              <w:pStyle w:val="StandardTW"/>
              <w:shd w:val="clear" w:color="auto" w:fill="auto"/>
              <w:spacing w:line="40" w:lineRule="atLeast"/>
              <w:ind w:right="180"/>
              <w:jc w:val="center"/>
              <w:rPr>
                <w:rFonts w:ascii="Times New Roman" w:hAnsi="Times New Roman"/>
                <w:b/>
                <w:noProof w:val="0"/>
                <w:sz w:val="24"/>
                <w:szCs w:val="24"/>
                <w:lang w:val="sr-Latn-RS"/>
              </w:rPr>
            </w:pPr>
          </w:p>
          <w:p w14:paraId="638124DD" w14:textId="1D8BE79C" w:rsidR="00CA6836" w:rsidRPr="00EA110E" w:rsidRDefault="00CA6836" w:rsidP="00CA6836">
            <w:pPr>
              <w:pStyle w:val="StandardTW"/>
              <w:shd w:val="clear" w:color="auto" w:fill="auto"/>
              <w:spacing w:line="40" w:lineRule="atLeast"/>
              <w:ind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Član 12</w:t>
            </w:r>
          </w:p>
          <w:p w14:paraId="6C702692" w14:textId="77777777" w:rsidR="00CA6836" w:rsidRPr="00EA110E" w:rsidRDefault="00CA6836" w:rsidP="00CA6836">
            <w:pPr>
              <w:pStyle w:val="StandardTW"/>
              <w:shd w:val="clear" w:color="auto" w:fill="auto"/>
              <w:tabs>
                <w:tab w:val="left" w:pos="630"/>
              </w:tabs>
              <w:spacing w:line="40" w:lineRule="atLeast"/>
              <w:ind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Kriterijumi prihvatljivosti</w:t>
            </w:r>
          </w:p>
          <w:p w14:paraId="2584ABA6" w14:textId="77777777" w:rsidR="00CA6836" w:rsidRPr="00EA110E" w:rsidRDefault="00CA6836" w:rsidP="00CA6836">
            <w:pPr>
              <w:pStyle w:val="StandardTW"/>
              <w:shd w:val="clear" w:color="auto" w:fill="auto"/>
              <w:tabs>
                <w:tab w:val="left" w:pos="630"/>
              </w:tabs>
              <w:spacing w:line="40" w:lineRule="atLeast"/>
              <w:ind w:right="180"/>
              <w:jc w:val="center"/>
              <w:rPr>
                <w:rFonts w:ascii="Times New Roman" w:hAnsi="Times New Roman"/>
                <w:b/>
                <w:noProof w:val="0"/>
                <w:sz w:val="24"/>
                <w:szCs w:val="24"/>
                <w:lang w:val="sr-Latn-RS"/>
              </w:rPr>
            </w:pPr>
          </w:p>
          <w:p w14:paraId="6DB9B57A" w14:textId="612C2DB7" w:rsidR="00CA6836" w:rsidRPr="00EA110E" w:rsidRDefault="00CB0430" w:rsidP="00CB0430">
            <w:pPr>
              <w:tabs>
                <w:tab w:val="left" w:pos="360"/>
                <w:tab w:val="left" w:pos="540"/>
              </w:tabs>
              <w:spacing w:line="40" w:lineRule="atLeast"/>
              <w:ind w:right="180"/>
              <w:rPr>
                <w:rFonts w:ascii="Times New Roman" w:hAnsi="Times New Roman"/>
                <w:sz w:val="24"/>
              </w:rPr>
            </w:pPr>
            <w:r w:rsidRPr="00EA110E">
              <w:rPr>
                <w:rFonts w:ascii="Times New Roman" w:hAnsi="Times New Roman"/>
                <w:sz w:val="24"/>
              </w:rPr>
              <w:t xml:space="preserve">1. </w:t>
            </w:r>
            <w:r w:rsidR="00CA6836" w:rsidRPr="00EA110E">
              <w:rPr>
                <w:rFonts w:ascii="Times New Roman" w:hAnsi="Times New Roman"/>
                <w:sz w:val="24"/>
              </w:rPr>
              <w:t>Posebni kriterijumi prihvatljivosti:</w:t>
            </w:r>
          </w:p>
          <w:p w14:paraId="0873EFAD" w14:textId="77777777" w:rsidR="00CA6836" w:rsidRPr="00EA110E" w:rsidRDefault="00CA6836" w:rsidP="00CA6836">
            <w:pPr>
              <w:tabs>
                <w:tab w:val="left" w:pos="360"/>
                <w:tab w:val="left" w:pos="540"/>
              </w:tabs>
              <w:spacing w:line="40" w:lineRule="atLeast"/>
              <w:ind w:left="360" w:right="180"/>
              <w:rPr>
                <w:rFonts w:ascii="Times New Roman" w:hAnsi="Times New Roman"/>
                <w:sz w:val="24"/>
              </w:rPr>
            </w:pPr>
          </w:p>
          <w:p w14:paraId="62BE781E" w14:textId="3C913CD1" w:rsidR="00CA6836" w:rsidRPr="00EA110E" w:rsidRDefault="00CA6836" w:rsidP="00F63985">
            <w:pPr>
              <w:pStyle w:val="ListParagraph"/>
              <w:numPr>
                <w:ilvl w:val="1"/>
                <w:numId w:val="78"/>
              </w:numPr>
              <w:spacing w:line="40" w:lineRule="atLeast"/>
              <w:ind w:left="222" w:firstLine="0"/>
              <w:jc w:val="both"/>
              <w:rPr>
                <w:b/>
                <w:lang w:eastAsia="de-AT"/>
              </w:rPr>
            </w:pPr>
            <w:r w:rsidRPr="00EA110E">
              <w:rPr>
                <w:lang w:eastAsia="de-AT"/>
              </w:rPr>
              <w:t xml:space="preserve">Aplikanti za investicije u sektor jaja moraju dokazati da poseduju najmanje 5.000 </w:t>
            </w:r>
            <w:r w:rsidRPr="00EA110E">
              <w:rPr>
                <w:lang w:eastAsia="de-AT"/>
              </w:rPr>
              <w:lastRenderedPageBreak/>
              <w:t>(pet hiljada) koka nosilja u aktivnoj proizvodnji.</w:t>
            </w:r>
          </w:p>
          <w:p w14:paraId="4013008C" w14:textId="77777777" w:rsidR="00CA6836" w:rsidRPr="00EA110E" w:rsidRDefault="00CA6836" w:rsidP="00CB0430">
            <w:pPr>
              <w:pStyle w:val="ListParagraph"/>
              <w:spacing w:line="40" w:lineRule="atLeast"/>
              <w:ind w:left="222"/>
              <w:jc w:val="both"/>
              <w:rPr>
                <w:rFonts w:eastAsia="Times New Roman"/>
                <w:b/>
                <w:lang w:eastAsia="de-AT"/>
              </w:rPr>
            </w:pPr>
          </w:p>
          <w:p w14:paraId="3408D90C" w14:textId="5C39507D" w:rsidR="00CA6836" w:rsidRPr="00EA110E" w:rsidRDefault="00CA6836" w:rsidP="00F63985">
            <w:pPr>
              <w:pStyle w:val="ListParagraph"/>
              <w:numPr>
                <w:ilvl w:val="1"/>
                <w:numId w:val="78"/>
              </w:numPr>
              <w:spacing w:line="40" w:lineRule="atLeast"/>
              <w:ind w:left="222" w:firstLine="0"/>
              <w:jc w:val="both"/>
              <w:rPr>
                <w:i/>
                <w:lang w:eastAsia="de-AT"/>
              </w:rPr>
            </w:pPr>
            <w:r w:rsidRPr="00EA110E">
              <w:rPr>
                <w:lang w:eastAsia="de-AT"/>
              </w:rPr>
              <w:t xml:space="preserve">Aplikanti koji apliciraju za izgradnju kokošje farme, njihov projekat treba da uključi skladište đubriva sa dovoljno kapaciteta za najmanje tri (3) meseca - </w:t>
            </w:r>
            <w:r w:rsidRPr="00EA110E">
              <w:rPr>
                <w:i/>
                <w:lang w:eastAsia="de-AT"/>
              </w:rPr>
              <w:t>videti listu minimalnih nacionalnih standarda utvrđenih u uputstvu za aplikante.</w:t>
            </w:r>
          </w:p>
          <w:p w14:paraId="527B6133" w14:textId="77777777" w:rsidR="00CA6836" w:rsidRPr="00EA110E" w:rsidRDefault="00CA6836" w:rsidP="00CB0430">
            <w:pPr>
              <w:spacing w:line="40" w:lineRule="atLeast"/>
              <w:ind w:left="222"/>
              <w:jc w:val="both"/>
              <w:rPr>
                <w:rFonts w:ascii="Times New Roman" w:hAnsi="Times New Roman"/>
                <w:b/>
                <w:sz w:val="24"/>
                <w:szCs w:val="24"/>
                <w:lang w:eastAsia="de-AT"/>
              </w:rPr>
            </w:pPr>
          </w:p>
          <w:p w14:paraId="1AE18A0E" w14:textId="77777777" w:rsidR="00384935" w:rsidRPr="00EA110E" w:rsidRDefault="00384935" w:rsidP="00CB0430">
            <w:pPr>
              <w:spacing w:line="40" w:lineRule="atLeast"/>
              <w:ind w:left="222"/>
              <w:jc w:val="both"/>
              <w:rPr>
                <w:rFonts w:ascii="Times New Roman" w:hAnsi="Times New Roman"/>
                <w:b/>
                <w:sz w:val="24"/>
                <w:szCs w:val="24"/>
                <w:lang w:eastAsia="de-AT"/>
              </w:rPr>
            </w:pPr>
          </w:p>
          <w:p w14:paraId="624CB213" w14:textId="77777777" w:rsidR="00CA6836" w:rsidRPr="00EA110E" w:rsidRDefault="00CA6836" w:rsidP="00F63985">
            <w:pPr>
              <w:pStyle w:val="ListParagraph"/>
              <w:numPr>
                <w:ilvl w:val="1"/>
                <w:numId w:val="78"/>
              </w:numPr>
              <w:spacing w:line="40" w:lineRule="atLeast"/>
              <w:ind w:left="284" w:firstLine="0"/>
              <w:jc w:val="both"/>
              <w:rPr>
                <w:rFonts w:eastAsia="Times New Roman"/>
                <w:b/>
                <w:lang w:eastAsia="de-AT"/>
              </w:rPr>
            </w:pPr>
            <w:r w:rsidRPr="00EA110E">
              <w:t xml:space="preserve"> </w:t>
            </w:r>
            <w:r w:rsidRPr="00EA110E">
              <w:rPr>
                <w:lang w:eastAsia="de-AT"/>
              </w:rPr>
              <w:t>Aplikanti u sektoru jaja prilikom apliciranja da u biznis planu označe kada će izvršiti izmenu smene i koliko će trajati pauza bez proizvodnje. Aplikant mora takođe dostaviti poslednju fakturu za snabdevanje kokoškama.</w:t>
            </w:r>
          </w:p>
          <w:p w14:paraId="335866DC" w14:textId="77777777" w:rsidR="00CA6836" w:rsidRPr="00EA110E" w:rsidRDefault="00CA6836" w:rsidP="00CA6836">
            <w:pPr>
              <w:spacing w:line="40" w:lineRule="atLeast"/>
              <w:jc w:val="both"/>
              <w:rPr>
                <w:rFonts w:ascii="Times New Roman" w:hAnsi="Times New Roman"/>
                <w:b/>
                <w:sz w:val="24"/>
                <w:lang w:eastAsia="de-AT"/>
              </w:rPr>
            </w:pPr>
          </w:p>
          <w:p w14:paraId="616EC53C" w14:textId="77777777" w:rsidR="00CA6836" w:rsidRPr="00EA110E" w:rsidRDefault="00CA6836" w:rsidP="00F63985">
            <w:pPr>
              <w:pStyle w:val="ListParagraph"/>
              <w:numPr>
                <w:ilvl w:val="1"/>
                <w:numId w:val="78"/>
              </w:numPr>
              <w:spacing w:line="40" w:lineRule="atLeast"/>
              <w:ind w:left="284" w:firstLine="0"/>
              <w:jc w:val="both"/>
              <w:rPr>
                <w:rFonts w:eastAsia="Times New Roman"/>
                <w:b/>
                <w:bCs/>
                <w:lang w:eastAsia="de-AT"/>
              </w:rPr>
            </w:pPr>
            <w:r w:rsidRPr="00EA110E">
              <w:rPr>
                <w:lang w:eastAsia="de-AT"/>
              </w:rPr>
              <w:t xml:space="preserve"> </w:t>
            </w:r>
            <w:r w:rsidRPr="00EA110E">
              <w:rPr>
                <w:bCs/>
                <w:lang w:eastAsia="de-AT"/>
              </w:rPr>
              <w:t>U slučaju bolesti koje štete velikom broju kokoši, mora se obezbediti potvrda veterinara zone.</w:t>
            </w:r>
          </w:p>
          <w:p w14:paraId="71917B4A" w14:textId="77777777" w:rsidR="00CA6836" w:rsidRPr="00EA110E" w:rsidRDefault="00CA6836" w:rsidP="00CA6836">
            <w:pPr>
              <w:pStyle w:val="StandardTW"/>
              <w:shd w:val="clear" w:color="auto" w:fill="auto"/>
              <w:tabs>
                <w:tab w:val="left" w:pos="360"/>
                <w:tab w:val="left" w:pos="540"/>
              </w:tabs>
              <w:spacing w:line="40" w:lineRule="atLeast"/>
              <w:ind w:left="284" w:right="180"/>
              <w:rPr>
                <w:rFonts w:ascii="Times New Roman" w:hAnsi="Times New Roman"/>
                <w:b/>
                <w:noProof w:val="0"/>
                <w:sz w:val="24"/>
                <w:szCs w:val="24"/>
                <w:lang w:val="sr-Latn-RS"/>
              </w:rPr>
            </w:pPr>
          </w:p>
          <w:p w14:paraId="7533C6AE" w14:textId="360D0769" w:rsidR="00CA6836" w:rsidRPr="00EA110E" w:rsidRDefault="00CA6836" w:rsidP="00F63985">
            <w:pPr>
              <w:pStyle w:val="ListParagraph"/>
              <w:numPr>
                <w:ilvl w:val="0"/>
                <w:numId w:val="78"/>
              </w:numPr>
              <w:tabs>
                <w:tab w:val="left" w:pos="360"/>
                <w:tab w:val="left" w:pos="540"/>
              </w:tabs>
              <w:spacing w:line="40" w:lineRule="atLeast"/>
              <w:ind w:right="180"/>
              <w:rPr>
                <w:b/>
                <w:sz w:val="20"/>
                <w:szCs w:val="20"/>
              </w:rPr>
            </w:pPr>
            <w:r w:rsidRPr="00EA110E">
              <w:t>Prihvatljive investicije su</w:t>
            </w:r>
            <w:r w:rsidRPr="00EA110E">
              <w:rPr>
                <w:sz w:val="20"/>
                <w:szCs w:val="20"/>
              </w:rPr>
              <w:t>:</w:t>
            </w:r>
          </w:p>
          <w:p w14:paraId="5E5A0AB4" w14:textId="77777777" w:rsidR="00CA6836" w:rsidRPr="00EA110E" w:rsidRDefault="00CA6836" w:rsidP="00CA6836">
            <w:pPr>
              <w:pStyle w:val="ListParagraph"/>
              <w:tabs>
                <w:tab w:val="left" w:pos="360"/>
                <w:tab w:val="left" w:pos="540"/>
              </w:tabs>
              <w:spacing w:line="40" w:lineRule="atLeast"/>
              <w:ind w:left="360" w:right="180"/>
              <w:rPr>
                <w:b/>
              </w:rPr>
            </w:pPr>
          </w:p>
          <w:p w14:paraId="3F598138" w14:textId="77777777" w:rsidR="00CA6836" w:rsidRPr="00EA110E" w:rsidRDefault="00CA6836" w:rsidP="00F63985">
            <w:pPr>
              <w:pStyle w:val="ListParagraph"/>
              <w:numPr>
                <w:ilvl w:val="1"/>
                <w:numId w:val="78"/>
              </w:numPr>
              <w:tabs>
                <w:tab w:val="left" w:pos="360"/>
              </w:tabs>
              <w:spacing w:line="40" w:lineRule="atLeast"/>
              <w:ind w:left="284" w:firstLine="0"/>
              <w:jc w:val="both"/>
              <w:rPr>
                <w:rFonts w:eastAsia="Times New Roman"/>
                <w:b/>
                <w:lang w:eastAsia="de-AT"/>
              </w:rPr>
            </w:pPr>
            <w:r w:rsidRPr="00EA110E">
              <w:rPr>
                <w:rFonts w:eastAsia="Times New Roman"/>
                <w:lang w:eastAsia="de-AT"/>
              </w:rPr>
              <w:t>Izgradnja/renoviranje/proširenje štala i prostorija za čuvanje jaja;</w:t>
            </w:r>
          </w:p>
          <w:p w14:paraId="67BF1569" w14:textId="77777777" w:rsidR="00CA6836" w:rsidRPr="00EA110E" w:rsidRDefault="00CA6836" w:rsidP="00CA6836">
            <w:pPr>
              <w:pStyle w:val="ListParagraph"/>
              <w:tabs>
                <w:tab w:val="left" w:pos="360"/>
              </w:tabs>
              <w:spacing w:line="40" w:lineRule="atLeast"/>
              <w:ind w:left="284"/>
              <w:jc w:val="both"/>
              <w:rPr>
                <w:rFonts w:eastAsia="Times New Roman"/>
                <w:b/>
                <w:lang w:eastAsia="de-AT"/>
              </w:rPr>
            </w:pPr>
          </w:p>
          <w:p w14:paraId="28A555B5" w14:textId="77777777" w:rsidR="00CA6836" w:rsidRPr="00EA110E" w:rsidRDefault="00CA6836" w:rsidP="00F63985">
            <w:pPr>
              <w:pStyle w:val="ListParagraph"/>
              <w:numPr>
                <w:ilvl w:val="1"/>
                <w:numId w:val="78"/>
              </w:numPr>
              <w:tabs>
                <w:tab w:val="left" w:pos="360"/>
              </w:tabs>
              <w:spacing w:line="40" w:lineRule="atLeast"/>
              <w:ind w:left="284" w:firstLine="0"/>
              <w:jc w:val="both"/>
              <w:rPr>
                <w:rFonts w:eastAsia="Times New Roman"/>
                <w:b/>
                <w:lang w:eastAsia="de-AT"/>
              </w:rPr>
            </w:pPr>
            <w:r w:rsidRPr="00EA110E">
              <w:rPr>
                <w:rFonts w:eastAsia="Times New Roman"/>
                <w:lang w:eastAsia="de-AT"/>
              </w:rPr>
              <w:t>Investicije u unutrašnju infrastrukturu (sistem za ishranu, sistem za vodosnabdevanje i oprema za regulisanje mikroklime, oprema za uklanjanje đubriva, sortiranje jaja);</w:t>
            </w:r>
          </w:p>
          <w:p w14:paraId="69D5BE31" w14:textId="77777777" w:rsidR="00CA6836" w:rsidRPr="00EA110E" w:rsidRDefault="00CA6836" w:rsidP="00CA6836">
            <w:pPr>
              <w:tabs>
                <w:tab w:val="left" w:pos="360"/>
              </w:tabs>
              <w:spacing w:line="40" w:lineRule="atLeast"/>
              <w:jc w:val="both"/>
              <w:rPr>
                <w:rFonts w:ascii="Times New Roman" w:hAnsi="Times New Roman"/>
                <w:b/>
                <w:sz w:val="24"/>
                <w:lang w:eastAsia="de-AT"/>
              </w:rPr>
            </w:pPr>
          </w:p>
          <w:p w14:paraId="47EE5BE8" w14:textId="77777777" w:rsidR="00CA6836" w:rsidRPr="00EA110E" w:rsidRDefault="00CA6836" w:rsidP="00F63985">
            <w:pPr>
              <w:pStyle w:val="ListParagraph"/>
              <w:numPr>
                <w:ilvl w:val="1"/>
                <w:numId w:val="78"/>
              </w:numPr>
              <w:tabs>
                <w:tab w:val="left" w:pos="360"/>
              </w:tabs>
              <w:spacing w:line="40" w:lineRule="atLeast"/>
              <w:ind w:left="284" w:firstLine="0"/>
              <w:jc w:val="both"/>
              <w:rPr>
                <w:rFonts w:eastAsia="Times New Roman"/>
                <w:b/>
                <w:lang w:eastAsia="de-AT"/>
              </w:rPr>
            </w:pPr>
            <w:r w:rsidRPr="00EA110E">
              <w:rPr>
                <w:rFonts w:eastAsia="Times New Roman"/>
                <w:lang w:eastAsia="de-AT"/>
              </w:rPr>
              <w:t>Investicije u kaveze, samo u skladu sa standardima EU;</w:t>
            </w:r>
          </w:p>
          <w:p w14:paraId="1E48A1A9" w14:textId="77777777" w:rsidR="00CA6836" w:rsidRPr="00EA110E" w:rsidRDefault="00CA6836" w:rsidP="00CA6836">
            <w:pPr>
              <w:tabs>
                <w:tab w:val="left" w:pos="360"/>
              </w:tabs>
              <w:spacing w:line="40" w:lineRule="atLeast"/>
              <w:jc w:val="both"/>
              <w:rPr>
                <w:rFonts w:ascii="Times New Roman" w:hAnsi="Times New Roman"/>
                <w:b/>
                <w:sz w:val="24"/>
                <w:lang w:eastAsia="de-AT"/>
              </w:rPr>
            </w:pPr>
          </w:p>
          <w:p w14:paraId="636E83B8" w14:textId="77777777" w:rsidR="00CA6836" w:rsidRPr="00EA110E" w:rsidRDefault="00CA6836" w:rsidP="00F63985">
            <w:pPr>
              <w:pStyle w:val="ListParagraph"/>
              <w:numPr>
                <w:ilvl w:val="1"/>
                <w:numId w:val="78"/>
              </w:numPr>
              <w:tabs>
                <w:tab w:val="left" w:pos="360"/>
              </w:tabs>
              <w:spacing w:line="40" w:lineRule="atLeast"/>
              <w:ind w:left="284" w:firstLine="0"/>
              <w:jc w:val="both"/>
              <w:rPr>
                <w:rFonts w:eastAsia="Times New Roman"/>
                <w:b/>
                <w:lang w:eastAsia="de-AT"/>
              </w:rPr>
            </w:pPr>
            <w:r w:rsidRPr="00EA110E">
              <w:rPr>
                <w:rFonts w:eastAsia="Times New Roman"/>
                <w:lang w:eastAsia="de-AT"/>
              </w:rPr>
              <w:t>Izgradnja i obnova skladišta za skladištenje hrane, uključujući opremu za pripremu hrane, tretiranje, pakovanje i skladištenje jaja;</w:t>
            </w:r>
          </w:p>
          <w:p w14:paraId="21C013F2" w14:textId="77777777" w:rsidR="00CA6836" w:rsidRPr="00EA110E" w:rsidRDefault="00CA6836" w:rsidP="00CA6836">
            <w:pPr>
              <w:tabs>
                <w:tab w:val="left" w:pos="360"/>
              </w:tabs>
              <w:spacing w:line="40" w:lineRule="atLeast"/>
              <w:jc w:val="both"/>
              <w:rPr>
                <w:rFonts w:ascii="Times New Roman" w:hAnsi="Times New Roman"/>
                <w:b/>
                <w:sz w:val="24"/>
                <w:lang w:eastAsia="de-AT"/>
              </w:rPr>
            </w:pPr>
          </w:p>
          <w:p w14:paraId="60C9E62E" w14:textId="77777777" w:rsidR="00CA6836" w:rsidRPr="00EA110E" w:rsidRDefault="00CA6836" w:rsidP="00F63985">
            <w:pPr>
              <w:pStyle w:val="ListParagraph"/>
              <w:numPr>
                <w:ilvl w:val="1"/>
                <w:numId w:val="78"/>
              </w:numPr>
              <w:tabs>
                <w:tab w:val="left" w:pos="360"/>
              </w:tabs>
              <w:spacing w:line="40" w:lineRule="atLeast"/>
              <w:ind w:left="284" w:firstLine="0"/>
              <w:jc w:val="both"/>
              <w:rPr>
                <w:rFonts w:eastAsia="Times New Roman"/>
                <w:b/>
                <w:lang w:eastAsia="de-AT"/>
              </w:rPr>
            </w:pPr>
            <w:r w:rsidRPr="00EA110E">
              <w:rPr>
                <w:rFonts w:eastAsia="Times New Roman"/>
                <w:lang w:eastAsia="de-AT"/>
              </w:rPr>
              <w:t>Investicije u opremi za energiju ili proizvodnju energije na farmi iz svih vrsta obnovljivih izvora;</w:t>
            </w:r>
          </w:p>
          <w:p w14:paraId="3C90668D" w14:textId="77777777" w:rsidR="00CA6836" w:rsidRPr="00EA110E" w:rsidRDefault="00CA6836" w:rsidP="00CA6836">
            <w:pPr>
              <w:tabs>
                <w:tab w:val="left" w:pos="360"/>
              </w:tabs>
              <w:spacing w:line="40" w:lineRule="atLeast"/>
              <w:jc w:val="both"/>
              <w:rPr>
                <w:rFonts w:ascii="Times New Roman" w:hAnsi="Times New Roman"/>
                <w:b/>
                <w:sz w:val="24"/>
                <w:lang w:eastAsia="de-AT"/>
              </w:rPr>
            </w:pPr>
          </w:p>
          <w:p w14:paraId="0ABB0206" w14:textId="77777777" w:rsidR="00CA6836" w:rsidRPr="00EA110E" w:rsidRDefault="00CA6836" w:rsidP="00F63985">
            <w:pPr>
              <w:pStyle w:val="ListParagraph"/>
              <w:numPr>
                <w:ilvl w:val="1"/>
                <w:numId w:val="78"/>
              </w:numPr>
              <w:tabs>
                <w:tab w:val="left" w:pos="360"/>
              </w:tabs>
              <w:spacing w:line="40" w:lineRule="atLeast"/>
              <w:ind w:left="284" w:firstLine="0"/>
              <w:jc w:val="both"/>
              <w:rPr>
                <w:rFonts w:eastAsia="Times New Roman"/>
                <w:b/>
                <w:lang w:eastAsia="de-AT"/>
              </w:rPr>
            </w:pPr>
            <w:r w:rsidRPr="00EA110E">
              <w:rPr>
                <w:rFonts w:eastAsia="Times New Roman"/>
                <w:lang w:eastAsia="de-AT"/>
              </w:rPr>
              <w:t>Investicije za čišćenje/uklanjanje organskog otpada i njegovo skladištenje;</w:t>
            </w:r>
          </w:p>
          <w:p w14:paraId="434948A4" w14:textId="77777777" w:rsidR="00CA6836" w:rsidRPr="00EA110E" w:rsidRDefault="00CA6836" w:rsidP="00CA6836">
            <w:pPr>
              <w:tabs>
                <w:tab w:val="left" w:pos="360"/>
              </w:tabs>
              <w:spacing w:line="40" w:lineRule="atLeast"/>
              <w:jc w:val="both"/>
              <w:rPr>
                <w:rFonts w:ascii="Times New Roman" w:hAnsi="Times New Roman"/>
                <w:b/>
                <w:sz w:val="24"/>
                <w:lang w:eastAsia="de-AT"/>
              </w:rPr>
            </w:pPr>
          </w:p>
          <w:p w14:paraId="6D7498B6" w14:textId="77777777" w:rsidR="00CA6836" w:rsidRPr="00EA110E" w:rsidRDefault="00CA6836" w:rsidP="00F63985">
            <w:pPr>
              <w:pStyle w:val="ListParagraph"/>
              <w:numPr>
                <w:ilvl w:val="1"/>
                <w:numId w:val="78"/>
              </w:numPr>
              <w:tabs>
                <w:tab w:val="left" w:pos="360"/>
              </w:tabs>
              <w:spacing w:line="40" w:lineRule="atLeast"/>
              <w:ind w:left="284" w:firstLine="0"/>
              <w:jc w:val="both"/>
              <w:rPr>
                <w:rFonts w:eastAsia="Times New Roman"/>
                <w:b/>
                <w:lang w:eastAsia="de-AT"/>
              </w:rPr>
            </w:pPr>
            <w:r w:rsidRPr="00EA110E">
              <w:rPr>
                <w:rFonts w:eastAsia="Times New Roman"/>
                <w:lang w:eastAsia="de-AT"/>
              </w:rPr>
              <w:t>Investicije za proizvodnju koncentrovane hrane, od čijeg ukupnog kapaciteta, najmanje 50% će se koristiti za potrebe farme;</w:t>
            </w:r>
          </w:p>
          <w:p w14:paraId="2D1375DB" w14:textId="77777777" w:rsidR="00CA6836" w:rsidRPr="00EA110E" w:rsidRDefault="00CA6836" w:rsidP="00CA6836">
            <w:pPr>
              <w:tabs>
                <w:tab w:val="left" w:pos="360"/>
              </w:tabs>
              <w:spacing w:line="40" w:lineRule="atLeast"/>
              <w:jc w:val="both"/>
              <w:rPr>
                <w:rFonts w:ascii="Times New Roman" w:hAnsi="Times New Roman"/>
                <w:b/>
                <w:sz w:val="24"/>
                <w:lang w:eastAsia="de-AT"/>
              </w:rPr>
            </w:pPr>
          </w:p>
          <w:p w14:paraId="5E9D1039" w14:textId="77777777" w:rsidR="00CA6836" w:rsidRPr="00EA110E" w:rsidRDefault="00CA6836" w:rsidP="00F63985">
            <w:pPr>
              <w:pStyle w:val="ListParagraph"/>
              <w:keepNext/>
              <w:numPr>
                <w:ilvl w:val="0"/>
                <w:numId w:val="78"/>
              </w:numPr>
              <w:tabs>
                <w:tab w:val="left" w:pos="284"/>
              </w:tabs>
              <w:spacing w:line="40" w:lineRule="atLeast"/>
              <w:ind w:left="0" w:firstLine="0"/>
              <w:jc w:val="both"/>
              <w:outlineLvl w:val="2"/>
              <w:rPr>
                <w:b/>
                <w:lang w:eastAsia="sq-AL"/>
              </w:rPr>
            </w:pPr>
            <w:r w:rsidRPr="00EA110E">
              <w:rPr>
                <w:bCs/>
                <w:lang w:eastAsia="sq-AL"/>
              </w:rPr>
              <w:t xml:space="preserve">Kriterijumi izbora za meru 101 Investicije u fizičku imovinu u poljoprivrednoj ekonomiji za sektor jaja utvrđeni su u Prilogu I, Tabele 6 ovog administrativnog uputstva. </w:t>
            </w:r>
          </w:p>
          <w:p w14:paraId="4A84475A" w14:textId="77777777" w:rsidR="00CA6836" w:rsidRPr="00EA110E" w:rsidRDefault="00CA6836" w:rsidP="00CA6836">
            <w:pPr>
              <w:keepNext/>
              <w:spacing w:line="40" w:lineRule="atLeast"/>
              <w:ind w:hanging="90"/>
              <w:jc w:val="both"/>
              <w:outlineLvl w:val="2"/>
              <w:rPr>
                <w:rFonts w:ascii="Times New Roman" w:hAnsi="Times New Roman"/>
                <w:sz w:val="24"/>
                <w:lang w:eastAsia="sq-AL"/>
              </w:rPr>
            </w:pPr>
          </w:p>
          <w:p w14:paraId="1C86E318" w14:textId="77777777" w:rsidR="009F1950" w:rsidRPr="00EA110E" w:rsidRDefault="009F1950" w:rsidP="00CA6836">
            <w:pPr>
              <w:pStyle w:val="Heading1"/>
              <w:spacing w:before="0" w:line="40" w:lineRule="atLeast"/>
              <w:ind w:right="180"/>
              <w:jc w:val="center"/>
              <w:outlineLvl w:val="0"/>
              <w:rPr>
                <w:rFonts w:ascii="Times New Roman" w:hAnsi="Times New Roman"/>
                <w:color w:val="auto"/>
                <w:sz w:val="24"/>
                <w:szCs w:val="24"/>
              </w:rPr>
            </w:pPr>
          </w:p>
          <w:p w14:paraId="4FB23012" w14:textId="77777777" w:rsidR="00CA6836" w:rsidRPr="00EA110E" w:rsidRDefault="00CA6836" w:rsidP="00CA6836">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POGLAVLJE IV</w:t>
            </w:r>
          </w:p>
          <w:p w14:paraId="01EAFD5B" w14:textId="77777777" w:rsidR="00CA6836" w:rsidRPr="00EA110E" w:rsidRDefault="00CA6836" w:rsidP="00CA6836">
            <w:pPr>
              <w:spacing w:line="40" w:lineRule="atLeast"/>
              <w:rPr>
                <w:rFonts w:ascii="Times New Roman" w:hAnsi="Times New Roman"/>
                <w:b/>
                <w:sz w:val="24"/>
              </w:rPr>
            </w:pPr>
          </w:p>
          <w:p w14:paraId="2F06453B" w14:textId="77777777" w:rsidR="00CA6836" w:rsidRPr="00EA110E" w:rsidRDefault="00CA6836" w:rsidP="00CA6836">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MERA 103</w:t>
            </w:r>
          </w:p>
          <w:p w14:paraId="1E9AB29E" w14:textId="77777777" w:rsidR="00CA6836" w:rsidRPr="00EA110E" w:rsidRDefault="00CA6836" w:rsidP="00CA6836">
            <w:pPr>
              <w:spacing w:line="40" w:lineRule="atLeast"/>
              <w:ind w:right="180"/>
              <w:jc w:val="center"/>
              <w:rPr>
                <w:rFonts w:ascii="Times New Roman" w:hAnsi="Times New Roman"/>
                <w:b/>
                <w:bCs/>
                <w:kern w:val="32"/>
                <w:sz w:val="24"/>
              </w:rPr>
            </w:pPr>
            <w:r w:rsidRPr="00EA110E">
              <w:rPr>
                <w:rFonts w:ascii="Times New Roman" w:hAnsi="Times New Roman"/>
                <w:b/>
                <w:bCs/>
                <w:kern w:val="32"/>
                <w:sz w:val="24"/>
              </w:rPr>
              <w:t xml:space="preserve">INVESTICIJE U FIZIČKU IMOVINU ZA PRERADU I TRGOVINU </w:t>
            </w:r>
          </w:p>
          <w:p w14:paraId="2FC31B23" w14:textId="77777777"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bCs/>
                <w:kern w:val="32"/>
                <w:sz w:val="24"/>
              </w:rPr>
              <w:t>POLJOPRIVREDNIM PROIZVODIMA</w:t>
            </w:r>
          </w:p>
          <w:p w14:paraId="6AF4C8FB" w14:textId="77777777" w:rsidR="00CA6836" w:rsidRPr="00EA110E" w:rsidRDefault="00CA6836" w:rsidP="00CA6836">
            <w:pPr>
              <w:spacing w:line="40" w:lineRule="atLeast"/>
              <w:ind w:right="180"/>
              <w:jc w:val="center"/>
              <w:rPr>
                <w:rFonts w:ascii="Times New Roman" w:hAnsi="Times New Roman"/>
                <w:b/>
                <w:sz w:val="24"/>
              </w:rPr>
            </w:pPr>
          </w:p>
          <w:p w14:paraId="091FBB18" w14:textId="77777777" w:rsidR="00FE7880" w:rsidRPr="00EA110E" w:rsidRDefault="00FE7880" w:rsidP="00CA6836">
            <w:pPr>
              <w:spacing w:line="40" w:lineRule="atLeast"/>
              <w:ind w:right="180"/>
              <w:jc w:val="center"/>
              <w:rPr>
                <w:rFonts w:ascii="Times New Roman" w:hAnsi="Times New Roman"/>
                <w:b/>
                <w:sz w:val="24"/>
              </w:rPr>
            </w:pPr>
          </w:p>
          <w:p w14:paraId="4BCF3906" w14:textId="7EB0C640"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sz w:val="24"/>
              </w:rPr>
              <w:t>Član 13</w:t>
            </w:r>
          </w:p>
          <w:p w14:paraId="67CB6E20" w14:textId="77777777"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sz w:val="24"/>
              </w:rPr>
              <w:t>Korisnici</w:t>
            </w:r>
          </w:p>
          <w:p w14:paraId="024C9E64" w14:textId="77777777" w:rsidR="00CA6836" w:rsidRPr="00EA110E" w:rsidRDefault="00CA6836" w:rsidP="00CA6836">
            <w:pPr>
              <w:spacing w:line="40" w:lineRule="atLeast"/>
              <w:ind w:right="180"/>
              <w:jc w:val="center"/>
              <w:rPr>
                <w:rFonts w:ascii="Times New Roman" w:hAnsi="Times New Roman"/>
                <w:b/>
                <w:sz w:val="24"/>
              </w:rPr>
            </w:pPr>
          </w:p>
          <w:p w14:paraId="506510DC" w14:textId="77777777" w:rsidR="00CA6836" w:rsidRPr="00EA110E" w:rsidRDefault="00CA6836" w:rsidP="00CA6836">
            <w:pPr>
              <w:spacing w:line="40" w:lineRule="atLeast"/>
              <w:ind w:right="180"/>
              <w:rPr>
                <w:rStyle w:val="hps"/>
                <w:rFonts w:ascii="Times New Roman" w:hAnsi="Times New Roman"/>
                <w:sz w:val="24"/>
                <w:szCs w:val="24"/>
              </w:rPr>
            </w:pPr>
            <w:r w:rsidRPr="00EA110E">
              <w:rPr>
                <w:rStyle w:val="hps"/>
                <w:rFonts w:ascii="Times New Roman" w:hAnsi="Times New Roman"/>
                <w:sz w:val="24"/>
                <w:szCs w:val="24"/>
              </w:rPr>
              <w:lastRenderedPageBreak/>
              <w:t>1. Krajni korisnici:</w:t>
            </w:r>
          </w:p>
          <w:p w14:paraId="0215DDFA" w14:textId="77777777" w:rsidR="00801A2D" w:rsidRPr="00EA110E" w:rsidRDefault="00801A2D" w:rsidP="00FE7880">
            <w:pPr>
              <w:spacing w:line="40" w:lineRule="atLeast"/>
              <w:ind w:right="180"/>
              <w:rPr>
                <w:rFonts w:ascii="Times New Roman" w:hAnsi="Times New Roman"/>
                <w:sz w:val="24"/>
                <w:szCs w:val="24"/>
              </w:rPr>
            </w:pPr>
          </w:p>
          <w:p w14:paraId="72D68BD5" w14:textId="489EAD63" w:rsidR="00CA6836" w:rsidRPr="00EA110E" w:rsidRDefault="00CA6836" w:rsidP="00F63985">
            <w:pPr>
              <w:pStyle w:val="ListParagraph"/>
              <w:numPr>
                <w:ilvl w:val="1"/>
                <w:numId w:val="80"/>
              </w:numPr>
              <w:spacing w:line="40" w:lineRule="atLeast"/>
              <w:ind w:left="222" w:firstLine="0"/>
              <w:jc w:val="both"/>
              <w:rPr>
                <w:rFonts w:eastAsia="Calibri"/>
                <w:b/>
              </w:rPr>
            </w:pPr>
            <w:r w:rsidRPr="00EA110E">
              <w:rPr>
                <w:rFonts w:eastAsia="Calibri"/>
              </w:rPr>
              <w:t>Korisnici mogu biti preduzeća za preradu mleka, mesa, voća i povrća, kao i proizvođači vina, registrovani u agenciji za registraciju biznisa Kosova, najmanje dve godine u odgovarajućem pod sektoru;</w:t>
            </w:r>
          </w:p>
          <w:p w14:paraId="2BBF638A" w14:textId="77777777" w:rsidR="00CA6836" w:rsidRPr="00EA110E" w:rsidRDefault="00CA6836" w:rsidP="00801A2D">
            <w:pPr>
              <w:pStyle w:val="ListParagraph"/>
              <w:spacing w:line="40" w:lineRule="atLeast"/>
              <w:ind w:left="222"/>
              <w:jc w:val="both"/>
              <w:rPr>
                <w:rFonts w:eastAsia="Calibri"/>
                <w:b/>
              </w:rPr>
            </w:pPr>
          </w:p>
          <w:p w14:paraId="388ABBEA" w14:textId="77777777" w:rsidR="00384935" w:rsidRPr="00EA110E" w:rsidRDefault="00384935" w:rsidP="00801A2D">
            <w:pPr>
              <w:pStyle w:val="ListParagraph"/>
              <w:spacing w:line="40" w:lineRule="atLeast"/>
              <w:ind w:left="222"/>
              <w:jc w:val="both"/>
              <w:rPr>
                <w:rFonts w:eastAsia="Calibri"/>
                <w:b/>
              </w:rPr>
            </w:pPr>
          </w:p>
          <w:p w14:paraId="685A7408" w14:textId="6CCBAD96" w:rsidR="00CA6836" w:rsidRPr="00EA110E" w:rsidRDefault="00CA6836" w:rsidP="00F63985">
            <w:pPr>
              <w:pStyle w:val="ListParagraph"/>
              <w:numPr>
                <w:ilvl w:val="1"/>
                <w:numId w:val="80"/>
              </w:numPr>
              <w:spacing w:line="40" w:lineRule="atLeast"/>
              <w:ind w:left="222" w:firstLine="0"/>
              <w:jc w:val="both"/>
              <w:rPr>
                <w:rFonts w:eastAsia="Calibri"/>
                <w:b/>
              </w:rPr>
            </w:pPr>
            <w:r w:rsidRPr="00EA110E">
              <w:rPr>
                <w:rFonts w:eastAsia="Calibri"/>
              </w:rPr>
              <w:t xml:space="preserve">U sektoru vina, aplikanti moraju biti registrovani u registru proizvođača vina na Kosovu; </w:t>
            </w:r>
          </w:p>
          <w:p w14:paraId="71223B02" w14:textId="77777777" w:rsidR="00CA6836" w:rsidRPr="00EA110E" w:rsidRDefault="00CA6836" w:rsidP="00801A2D">
            <w:pPr>
              <w:spacing w:line="40" w:lineRule="atLeast"/>
              <w:ind w:left="222"/>
              <w:jc w:val="both"/>
              <w:rPr>
                <w:rFonts w:ascii="Times New Roman" w:eastAsia="Calibri" w:hAnsi="Times New Roman"/>
                <w:b/>
                <w:sz w:val="24"/>
                <w:szCs w:val="24"/>
              </w:rPr>
            </w:pPr>
          </w:p>
          <w:p w14:paraId="493EAF57" w14:textId="77777777" w:rsidR="00CA6836" w:rsidRPr="00EA110E" w:rsidRDefault="00CA6836" w:rsidP="00F63985">
            <w:pPr>
              <w:pStyle w:val="ListParagraph"/>
              <w:numPr>
                <w:ilvl w:val="1"/>
                <w:numId w:val="80"/>
              </w:numPr>
              <w:spacing w:line="40" w:lineRule="atLeast"/>
              <w:ind w:left="284" w:firstLine="0"/>
              <w:jc w:val="both"/>
              <w:rPr>
                <w:rFonts w:eastAsia="Calibri"/>
                <w:b/>
              </w:rPr>
            </w:pPr>
            <w:r w:rsidRPr="00EA110E">
              <w:rPr>
                <w:rFonts w:eastAsia="Times New Roman"/>
                <w:lang w:eastAsia="de-AT"/>
              </w:rPr>
              <w:t>Aplikant ne može imati koristi od projekta ako je u suprotnosti sa Zakonom br. 06/L-011 o sprečavanju sukoba interesa u pri vršenju javne funkcije i Zakonu 03/L-149 o civilnoj službi Republike Kosovo</w:t>
            </w:r>
            <w:r w:rsidRPr="00EA110E">
              <w:rPr>
                <w:rFonts w:eastAsia="Times New Roman"/>
              </w:rPr>
              <w:t>;</w:t>
            </w:r>
          </w:p>
          <w:p w14:paraId="04D980F0" w14:textId="77777777" w:rsidR="00CA6836" w:rsidRPr="00EA110E" w:rsidRDefault="00CA6836" w:rsidP="00CA6836">
            <w:pPr>
              <w:spacing w:line="40" w:lineRule="atLeast"/>
              <w:jc w:val="both"/>
              <w:rPr>
                <w:rFonts w:ascii="Times New Roman" w:eastAsia="Calibri" w:hAnsi="Times New Roman"/>
                <w:b/>
                <w:sz w:val="24"/>
              </w:rPr>
            </w:pPr>
          </w:p>
          <w:p w14:paraId="1BF17E50" w14:textId="77777777" w:rsidR="00801A2D" w:rsidRPr="00EA110E" w:rsidRDefault="00801A2D" w:rsidP="00CA6836">
            <w:pPr>
              <w:spacing w:line="40" w:lineRule="atLeast"/>
              <w:jc w:val="both"/>
              <w:rPr>
                <w:rFonts w:ascii="Times New Roman" w:eastAsia="Calibri" w:hAnsi="Times New Roman"/>
                <w:b/>
                <w:sz w:val="24"/>
              </w:rPr>
            </w:pPr>
          </w:p>
          <w:p w14:paraId="273432FB" w14:textId="77777777" w:rsidR="00CA6836" w:rsidRPr="00EA110E" w:rsidRDefault="00CA6836" w:rsidP="00F63985">
            <w:pPr>
              <w:pStyle w:val="StandardTW"/>
              <w:numPr>
                <w:ilvl w:val="1"/>
                <w:numId w:val="80"/>
              </w:numPr>
              <w:shd w:val="clear" w:color="auto" w:fill="auto"/>
              <w:tabs>
                <w:tab w:val="left" w:pos="1170"/>
              </w:tabs>
              <w:spacing w:line="40" w:lineRule="atLeast"/>
              <w:ind w:left="284" w:right="180" w:firstLine="0"/>
              <w:rPr>
                <w:rFonts w:ascii="Times New Roman" w:hAnsi="Times New Roman"/>
                <w:noProof w:val="0"/>
                <w:sz w:val="24"/>
                <w:szCs w:val="24"/>
                <w:lang w:val="sr-Latn-RS"/>
              </w:rPr>
            </w:pPr>
            <w:r w:rsidRPr="00EA110E">
              <w:rPr>
                <w:rFonts w:ascii="Times New Roman" w:hAnsi="Times New Roman"/>
                <w:noProof w:val="0"/>
                <w:sz w:val="24"/>
                <w:szCs w:val="24"/>
                <w:lang w:val="sr-Latn-RS"/>
              </w:rPr>
              <w:t>Svi korisnici projekata ruralnog razvoja dužni su da održavaju svoje investicije u skladu sa projektom usvojenim tokom tri (3) godine od dana izvršenja plaćanja, sve dok traje period praćenja;</w:t>
            </w:r>
          </w:p>
          <w:p w14:paraId="18949F14" w14:textId="77777777" w:rsidR="00CA6836" w:rsidRPr="00EA110E" w:rsidRDefault="00CA6836" w:rsidP="00CA6836">
            <w:pPr>
              <w:pStyle w:val="StandardTW"/>
              <w:shd w:val="clear" w:color="auto" w:fill="auto"/>
              <w:tabs>
                <w:tab w:val="left" w:pos="1170"/>
              </w:tabs>
              <w:spacing w:line="40" w:lineRule="atLeast"/>
              <w:ind w:right="180"/>
              <w:rPr>
                <w:rFonts w:ascii="Times New Roman" w:hAnsi="Times New Roman"/>
                <w:noProof w:val="0"/>
                <w:sz w:val="24"/>
                <w:szCs w:val="24"/>
                <w:lang w:val="sr-Latn-RS"/>
              </w:rPr>
            </w:pPr>
          </w:p>
          <w:p w14:paraId="18A77837" w14:textId="77777777" w:rsidR="00CA6836" w:rsidRPr="00EA110E" w:rsidRDefault="00CA6836" w:rsidP="00F63985">
            <w:pPr>
              <w:pStyle w:val="StandardTW"/>
              <w:numPr>
                <w:ilvl w:val="1"/>
                <w:numId w:val="80"/>
              </w:numPr>
              <w:shd w:val="clear" w:color="auto" w:fill="auto"/>
              <w:tabs>
                <w:tab w:val="left" w:pos="1170"/>
              </w:tabs>
              <w:spacing w:line="40" w:lineRule="atLeast"/>
              <w:ind w:left="284" w:right="180" w:firstLine="0"/>
              <w:rPr>
                <w:rFonts w:ascii="Times New Roman" w:hAnsi="Times New Roman"/>
                <w:noProof w:val="0"/>
                <w:sz w:val="24"/>
                <w:szCs w:val="24"/>
                <w:lang w:val="sr-Latn-RS"/>
              </w:rPr>
            </w:pPr>
            <w:r w:rsidRPr="00EA110E">
              <w:rPr>
                <w:rFonts w:ascii="Times New Roman" w:hAnsi="Times New Roman"/>
                <w:noProof w:val="0"/>
                <w:sz w:val="24"/>
                <w:szCs w:val="24"/>
                <w:lang w:val="sr-Latn-RS"/>
              </w:rPr>
              <w:t>Ako ne održi investiciju, korisnik je dužan da vrati finansirani iznos javne podrške;</w:t>
            </w:r>
          </w:p>
          <w:p w14:paraId="6BBBA76D" w14:textId="77777777" w:rsidR="00CA6836" w:rsidRPr="00EA110E" w:rsidRDefault="00CA6836" w:rsidP="00CA6836">
            <w:pPr>
              <w:pStyle w:val="StandardTW"/>
              <w:shd w:val="clear" w:color="auto" w:fill="auto"/>
              <w:tabs>
                <w:tab w:val="left" w:pos="1170"/>
              </w:tabs>
              <w:spacing w:line="40" w:lineRule="atLeast"/>
              <w:ind w:right="180"/>
              <w:rPr>
                <w:rFonts w:ascii="Times New Roman" w:hAnsi="Times New Roman"/>
                <w:noProof w:val="0"/>
                <w:sz w:val="24"/>
                <w:szCs w:val="24"/>
                <w:lang w:val="sr-Latn-RS"/>
              </w:rPr>
            </w:pPr>
          </w:p>
          <w:p w14:paraId="1912EB73" w14:textId="77777777" w:rsidR="00CA6836" w:rsidRPr="00EA110E" w:rsidRDefault="00CA6836" w:rsidP="00F63985">
            <w:pPr>
              <w:pStyle w:val="StandardTW"/>
              <w:numPr>
                <w:ilvl w:val="1"/>
                <w:numId w:val="80"/>
              </w:numPr>
              <w:shd w:val="clear" w:color="auto" w:fill="auto"/>
              <w:tabs>
                <w:tab w:val="left" w:pos="1170"/>
              </w:tabs>
              <w:spacing w:line="40" w:lineRule="atLeast"/>
              <w:ind w:left="284" w:right="180" w:firstLine="0"/>
              <w:rPr>
                <w:rFonts w:ascii="Times New Roman" w:hAnsi="Times New Roman"/>
                <w:noProof w:val="0"/>
                <w:sz w:val="24"/>
                <w:szCs w:val="24"/>
                <w:lang w:val="sr-Latn-RS"/>
              </w:rPr>
            </w:pPr>
            <w:r w:rsidRPr="00EA110E">
              <w:rPr>
                <w:rFonts w:ascii="Times New Roman" w:eastAsia="Times New Roman" w:hAnsi="Times New Roman"/>
                <w:noProof w:val="0"/>
                <w:sz w:val="24"/>
                <w:szCs w:val="24"/>
                <w:lang w:val="sr-Latn-RS"/>
              </w:rPr>
              <w:t xml:space="preserve">Svi korisnici projekata ruralnog razvoja nakon završetka investicija moraju imati funkcionalan projekat prema </w:t>
            </w:r>
            <w:r w:rsidRPr="00EA110E">
              <w:rPr>
                <w:rFonts w:ascii="Times New Roman" w:eastAsia="Times New Roman" w:hAnsi="Times New Roman"/>
                <w:noProof w:val="0"/>
                <w:sz w:val="24"/>
                <w:szCs w:val="24"/>
                <w:lang w:val="sr-Latn-RS"/>
              </w:rPr>
              <w:lastRenderedPageBreak/>
              <w:t>planu biznisa, PRR-a i kriterijumima ovog Administrativnog uputstva;</w:t>
            </w:r>
          </w:p>
          <w:p w14:paraId="5CAA147A" w14:textId="77777777" w:rsidR="00801A2D" w:rsidRPr="00EA110E" w:rsidRDefault="00801A2D" w:rsidP="00CA6836">
            <w:pPr>
              <w:pStyle w:val="ListParagraph"/>
              <w:rPr>
                <w:b/>
              </w:rPr>
            </w:pPr>
          </w:p>
          <w:p w14:paraId="62EC63BB" w14:textId="77777777" w:rsidR="00CA6836" w:rsidRPr="00EA110E" w:rsidRDefault="00CA6836" w:rsidP="00F63985">
            <w:pPr>
              <w:pStyle w:val="StandardTW"/>
              <w:numPr>
                <w:ilvl w:val="1"/>
                <w:numId w:val="80"/>
              </w:numPr>
              <w:shd w:val="clear" w:color="auto" w:fill="auto"/>
              <w:tabs>
                <w:tab w:val="left" w:pos="1170"/>
              </w:tabs>
              <w:spacing w:line="40" w:lineRule="atLeast"/>
              <w:ind w:left="284" w:right="180" w:firstLine="0"/>
              <w:rPr>
                <w:rFonts w:ascii="Times New Roman" w:hAnsi="Times New Roman"/>
                <w:noProof w:val="0"/>
                <w:sz w:val="24"/>
                <w:szCs w:val="24"/>
                <w:lang w:val="sr-Latn-RS"/>
              </w:rPr>
            </w:pPr>
            <w:r w:rsidRPr="00EA110E">
              <w:rPr>
                <w:rFonts w:ascii="Times New Roman" w:hAnsi="Times New Roman"/>
                <w:noProof w:val="0"/>
                <w:sz w:val="24"/>
                <w:szCs w:val="24"/>
                <w:lang w:val="sr-Latn-RS"/>
              </w:rPr>
              <w:t>Zahtev za plaćanje se odbija za projekte koji nisu okončali nijednu aktivnost za koju su bodovani tokom postupka procene.</w:t>
            </w:r>
          </w:p>
          <w:p w14:paraId="1BD34D4E" w14:textId="77777777" w:rsidR="00CA6836" w:rsidRPr="00EA110E" w:rsidRDefault="00CA6836" w:rsidP="00384935">
            <w:pPr>
              <w:pStyle w:val="StandardTW"/>
              <w:shd w:val="clear" w:color="auto" w:fill="auto"/>
              <w:tabs>
                <w:tab w:val="left" w:pos="1170"/>
              </w:tabs>
              <w:spacing w:line="40" w:lineRule="atLeast"/>
              <w:ind w:right="180"/>
              <w:rPr>
                <w:rFonts w:ascii="Times New Roman" w:hAnsi="Times New Roman"/>
                <w:noProof w:val="0"/>
                <w:sz w:val="24"/>
                <w:szCs w:val="24"/>
                <w:lang w:val="sr-Latn-RS"/>
              </w:rPr>
            </w:pPr>
          </w:p>
          <w:p w14:paraId="23BF8A11" w14:textId="246308ED" w:rsidR="00801A2D" w:rsidRPr="00EA110E" w:rsidRDefault="00CA6836" w:rsidP="00F63985">
            <w:pPr>
              <w:pStyle w:val="ListParagraph"/>
              <w:keepNext/>
              <w:keepLines/>
              <w:numPr>
                <w:ilvl w:val="0"/>
                <w:numId w:val="80"/>
              </w:numPr>
              <w:tabs>
                <w:tab w:val="left" w:pos="-3240"/>
              </w:tabs>
              <w:spacing w:line="40" w:lineRule="atLeast"/>
              <w:outlineLvl w:val="0"/>
              <w:rPr>
                <w:rFonts w:eastAsia="Calibri"/>
                <w:bCs/>
                <w:szCs w:val="20"/>
                <w:lang w:eastAsia="sq-AL"/>
              </w:rPr>
            </w:pPr>
            <w:r w:rsidRPr="00EA110E">
              <w:rPr>
                <w:rFonts w:eastAsia="Calibri"/>
                <w:bCs/>
                <w:szCs w:val="20"/>
                <w:lang w:eastAsia="sq-AL"/>
              </w:rPr>
              <w:t>Zajedni</w:t>
            </w:r>
            <w:r w:rsidR="00801A2D" w:rsidRPr="00EA110E">
              <w:rPr>
                <w:rFonts w:eastAsia="Calibri"/>
                <w:bCs/>
                <w:szCs w:val="20"/>
                <w:lang w:eastAsia="sq-AL"/>
              </w:rPr>
              <w:t>čki kriterijumi prihvatljivosti</w:t>
            </w:r>
          </w:p>
          <w:p w14:paraId="5343F320" w14:textId="77777777" w:rsidR="00801A2D" w:rsidRPr="00EA110E" w:rsidRDefault="00801A2D" w:rsidP="00801A2D">
            <w:pPr>
              <w:pStyle w:val="ListParagraph"/>
              <w:keepNext/>
              <w:keepLines/>
              <w:tabs>
                <w:tab w:val="left" w:pos="-3240"/>
              </w:tabs>
              <w:spacing w:line="40" w:lineRule="atLeast"/>
              <w:ind w:left="360"/>
              <w:outlineLvl w:val="0"/>
              <w:rPr>
                <w:rFonts w:eastAsia="Calibri"/>
                <w:iCs/>
                <w:szCs w:val="20"/>
                <w:lang w:eastAsia="sq-AL"/>
              </w:rPr>
            </w:pPr>
          </w:p>
          <w:p w14:paraId="66F47E72" w14:textId="062068D9" w:rsidR="00CA6836" w:rsidRPr="00EA110E" w:rsidRDefault="00CA6836" w:rsidP="00801A2D">
            <w:pPr>
              <w:keepNext/>
              <w:keepLines/>
              <w:tabs>
                <w:tab w:val="left" w:pos="-3240"/>
              </w:tabs>
              <w:spacing w:line="40" w:lineRule="atLeast"/>
              <w:jc w:val="both"/>
              <w:outlineLvl w:val="0"/>
              <w:rPr>
                <w:rFonts w:ascii="Times New Roman" w:eastAsia="Calibri" w:hAnsi="Times New Roman"/>
                <w:bCs/>
                <w:sz w:val="24"/>
                <w:szCs w:val="24"/>
                <w:lang w:eastAsia="sq-AL"/>
              </w:rPr>
            </w:pPr>
            <w:r w:rsidRPr="00EA110E">
              <w:rPr>
                <w:rFonts w:eastAsia="Calibri"/>
                <w:iCs/>
                <w:lang w:eastAsia="sq-AL"/>
              </w:rPr>
              <w:t xml:space="preserve"> </w:t>
            </w:r>
            <w:r w:rsidRPr="00EA110E">
              <w:rPr>
                <w:rFonts w:ascii="Times New Roman" w:eastAsia="Calibri" w:hAnsi="Times New Roman"/>
                <w:iCs/>
                <w:sz w:val="24"/>
                <w:szCs w:val="24"/>
                <w:lang w:eastAsia="sq-AL"/>
              </w:rPr>
              <w:t>Svi aplikanti za ovu meru moraju biti registrovani u registru farme.</w:t>
            </w:r>
          </w:p>
          <w:p w14:paraId="4CA3C2D1" w14:textId="77777777" w:rsidR="00CA6836" w:rsidRPr="00EA110E" w:rsidRDefault="00CA6836" w:rsidP="00CA6836">
            <w:pPr>
              <w:spacing w:line="40" w:lineRule="atLeast"/>
              <w:rPr>
                <w:rFonts w:ascii="Times New Roman" w:eastAsia="Calibri" w:hAnsi="Times New Roman"/>
                <w:b/>
                <w:iCs/>
                <w:sz w:val="24"/>
                <w:lang w:eastAsia="sq-AL"/>
              </w:rPr>
            </w:pPr>
          </w:p>
          <w:p w14:paraId="417598E1" w14:textId="77777777" w:rsidR="00CA6836" w:rsidRPr="00EA110E" w:rsidRDefault="00CA6836" w:rsidP="00CA6836">
            <w:pPr>
              <w:spacing w:line="40" w:lineRule="atLeast"/>
              <w:ind w:left="270"/>
              <w:outlineLvl w:val="3"/>
              <w:rPr>
                <w:rFonts w:ascii="Times New Roman" w:eastAsia="Calibri" w:hAnsi="Times New Roman"/>
                <w:iCs/>
                <w:sz w:val="24"/>
                <w:lang w:eastAsia="sq-AL"/>
              </w:rPr>
            </w:pPr>
            <w:r w:rsidRPr="00EA110E">
              <w:rPr>
                <w:rFonts w:ascii="Times New Roman" w:eastAsia="Calibri" w:hAnsi="Times New Roman"/>
                <w:iCs/>
                <w:sz w:val="24"/>
                <w:lang w:eastAsia="sq-AL"/>
              </w:rPr>
              <w:t>2.1. Vrste podržanih preduzeća:</w:t>
            </w:r>
          </w:p>
          <w:p w14:paraId="5776B81E" w14:textId="77777777" w:rsidR="00CA6836" w:rsidRPr="00EA110E" w:rsidRDefault="00CA6836" w:rsidP="00CA6836">
            <w:pPr>
              <w:spacing w:line="40" w:lineRule="atLeast"/>
              <w:ind w:left="270"/>
              <w:outlineLvl w:val="3"/>
              <w:rPr>
                <w:rFonts w:ascii="Times New Roman" w:eastAsia="Calibri" w:hAnsi="Times New Roman"/>
                <w:iCs/>
                <w:sz w:val="24"/>
                <w:lang w:eastAsia="sq-AL"/>
              </w:rPr>
            </w:pPr>
          </w:p>
          <w:p w14:paraId="00824293" w14:textId="77777777" w:rsidR="00CA6836" w:rsidRPr="00EA110E" w:rsidRDefault="00CA6836" w:rsidP="00CA6836">
            <w:pPr>
              <w:spacing w:line="40" w:lineRule="atLeast"/>
              <w:ind w:left="567"/>
              <w:jc w:val="both"/>
              <w:rPr>
                <w:rFonts w:ascii="Times New Roman" w:eastAsia="Calibri" w:hAnsi="Times New Roman"/>
                <w:b/>
                <w:sz w:val="24"/>
              </w:rPr>
            </w:pPr>
            <w:r w:rsidRPr="00EA110E">
              <w:rPr>
                <w:rFonts w:ascii="Times New Roman" w:eastAsia="Calibri" w:hAnsi="Times New Roman"/>
                <w:sz w:val="24"/>
              </w:rPr>
              <w:t xml:space="preserve">2.1.1. Ova mera podržava mala i srednja preduzeća, koja su određena Zakonom br. 04/L-220 o stranim investicijama (Službeni list br. 1, 09. januar 2014.); </w:t>
            </w:r>
          </w:p>
          <w:p w14:paraId="2040B58E" w14:textId="77777777" w:rsidR="00CA6836" w:rsidRPr="00EA110E" w:rsidRDefault="00CA6836" w:rsidP="00CA6836">
            <w:pPr>
              <w:spacing w:line="40" w:lineRule="atLeast"/>
              <w:ind w:left="567"/>
              <w:outlineLvl w:val="3"/>
              <w:rPr>
                <w:rFonts w:ascii="Times New Roman" w:eastAsia="Calibri" w:hAnsi="Times New Roman"/>
                <w:b/>
                <w:iCs/>
                <w:sz w:val="24"/>
                <w:lang w:eastAsia="sq-AL"/>
              </w:rPr>
            </w:pPr>
          </w:p>
          <w:p w14:paraId="200F5143" w14:textId="77777777" w:rsidR="00801A2D" w:rsidRPr="00EA110E" w:rsidRDefault="00801A2D" w:rsidP="00CA6836">
            <w:pPr>
              <w:spacing w:line="40" w:lineRule="atLeast"/>
              <w:ind w:left="567"/>
              <w:outlineLvl w:val="3"/>
              <w:rPr>
                <w:rFonts w:ascii="Times New Roman" w:eastAsia="Calibri" w:hAnsi="Times New Roman"/>
                <w:b/>
                <w:iCs/>
                <w:sz w:val="24"/>
                <w:lang w:eastAsia="sq-AL"/>
              </w:rPr>
            </w:pPr>
          </w:p>
          <w:p w14:paraId="6D81CC3F" w14:textId="77777777" w:rsidR="00CA6836" w:rsidRPr="00EA110E" w:rsidRDefault="00CA6836" w:rsidP="004724F8">
            <w:pPr>
              <w:spacing w:line="40" w:lineRule="atLeast"/>
              <w:ind w:left="567"/>
              <w:jc w:val="both"/>
              <w:outlineLvl w:val="3"/>
              <w:rPr>
                <w:rFonts w:ascii="Times New Roman" w:eastAsia="Calibri" w:hAnsi="Times New Roman"/>
                <w:b/>
                <w:iCs/>
                <w:sz w:val="24"/>
                <w:lang w:eastAsia="sq-AL"/>
              </w:rPr>
            </w:pPr>
            <w:r w:rsidRPr="00EA110E">
              <w:rPr>
                <w:rFonts w:ascii="Times New Roman" w:eastAsia="Calibri" w:hAnsi="Times New Roman"/>
                <w:iCs/>
                <w:sz w:val="24"/>
                <w:lang w:eastAsia="sq-AL"/>
              </w:rPr>
              <w:t>2.1.2. Mala preduzeća treba da imaju od 10 do 49 radnika;</w:t>
            </w:r>
          </w:p>
          <w:p w14:paraId="2785730E" w14:textId="77777777" w:rsidR="00CA6836" w:rsidRPr="00EA110E" w:rsidRDefault="00CA6836" w:rsidP="00CA6836">
            <w:pPr>
              <w:spacing w:line="40" w:lineRule="atLeast"/>
              <w:ind w:left="567"/>
              <w:outlineLvl w:val="3"/>
              <w:rPr>
                <w:rFonts w:ascii="Times New Roman" w:eastAsia="Calibri" w:hAnsi="Times New Roman"/>
                <w:b/>
                <w:iCs/>
                <w:sz w:val="24"/>
                <w:lang w:eastAsia="sq-AL"/>
              </w:rPr>
            </w:pPr>
          </w:p>
          <w:p w14:paraId="3CBDA0AF" w14:textId="77777777" w:rsidR="00801A2D" w:rsidRPr="00EA110E" w:rsidRDefault="00801A2D" w:rsidP="00CA6836">
            <w:pPr>
              <w:spacing w:line="40" w:lineRule="atLeast"/>
              <w:ind w:left="567"/>
              <w:outlineLvl w:val="3"/>
              <w:rPr>
                <w:rFonts w:ascii="Times New Roman" w:eastAsia="Calibri" w:hAnsi="Times New Roman"/>
                <w:b/>
                <w:iCs/>
                <w:sz w:val="24"/>
                <w:lang w:eastAsia="sq-AL"/>
              </w:rPr>
            </w:pPr>
          </w:p>
          <w:p w14:paraId="459B9A01" w14:textId="77777777" w:rsidR="00CA6836" w:rsidRPr="00EA110E" w:rsidRDefault="00CA6836" w:rsidP="004724F8">
            <w:pPr>
              <w:spacing w:line="40" w:lineRule="atLeast"/>
              <w:ind w:left="567"/>
              <w:jc w:val="both"/>
              <w:outlineLvl w:val="3"/>
              <w:rPr>
                <w:rFonts w:ascii="Times New Roman" w:eastAsia="Calibri" w:hAnsi="Times New Roman"/>
                <w:b/>
                <w:iCs/>
                <w:sz w:val="24"/>
                <w:lang w:eastAsia="sq-AL"/>
              </w:rPr>
            </w:pPr>
            <w:r w:rsidRPr="00EA110E">
              <w:rPr>
                <w:rFonts w:ascii="Times New Roman" w:eastAsia="Calibri" w:hAnsi="Times New Roman"/>
                <w:iCs/>
                <w:sz w:val="24"/>
                <w:lang w:eastAsia="sq-AL"/>
              </w:rPr>
              <w:t>2.1.3. Srednja preduzeća moraju zapošljavati od 50 do 249 radnika.</w:t>
            </w:r>
          </w:p>
          <w:p w14:paraId="7D7001DC" w14:textId="77777777" w:rsidR="00CA6836" w:rsidRPr="00EA110E" w:rsidRDefault="00CA6836" w:rsidP="00CA6836">
            <w:pPr>
              <w:spacing w:line="40" w:lineRule="atLeast"/>
              <w:ind w:left="540"/>
              <w:outlineLvl w:val="3"/>
              <w:rPr>
                <w:rFonts w:ascii="Times New Roman" w:eastAsia="Calibri" w:hAnsi="Times New Roman"/>
                <w:b/>
                <w:iCs/>
                <w:sz w:val="24"/>
                <w:lang w:eastAsia="sq-AL"/>
              </w:rPr>
            </w:pPr>
          </w:p>
          <w:p w14:paraId="54994163" w14:textId="77777777" w:rsidR="00801A2D" w:rsidRPr="00EA110E" w:rsidRDefault="00801A2D" w:rsidP="00CA6836">
            <w:pPr>
              <w:spacing w:line="40" w:lineRule="atLeast"/>
              <w:ind w:left="540"/>
              <w:outlineLvl w:val="3"/>
              <w:rPr>
                <w:rFonts w:ascii="Times New Roman" w:eastAsia="Calibri" w:hAnsi="Times New Roman"/>
                <w:b/>
                <w:iCs/>
                <w:sz w:val="24"/>
                <w:lang w:eastAsia="sq-AL"/>
              </w:rPr>
            </w:pPr>
          </w:p>
          <w:p w14:paraId="4D044B88" w14:textId="77777777" w:rsidR="00CA6836" w:rsidRPr="00EA110E" w:rsidRDefault="00CA6836" w:rsidP="00CA6836">
            <w:pPr>
              <w:spacing w:line="40" w:lineRule="atLeast"/>
              <w:ind w:left="284"/>
              <w:outlineLvl w:val="3"/>
              <w:rPr>
                <w:rFonts w:ascii="Times New Roman" w:hAnsi="Times New Roman"/>
                <w:iCs/>
                <w:sz w:val="24"/>
                <w:lang w:eastAsia="sq-AL"/>
              </w:rPr>
            </w:pPr>
            <w:r w:rsidRPr="00EA110E">
              <w:rPr>
                <w:rFonts w:ascii="Times New Roman" w:eastAsia="Calibri" w:hAnsi="Times New Roman"/>
                <w:iCs/>
                <w:sz w:val="24"/>
                <w:lang w:eastAsia="sq-AL"/>
              </w:rPr>
              <w:t xml:space="preserve">2.2. </w:t>
            </w:r>
            <w:r w:rsidRPr="00EA110E">
              <w:rPr>
                <w:rFonts w:ascii="Times New Roman" w:hAnsi="Times New Roman"/>
                <w:iCs/>
                <w:sz w:val="24"/>
                <w:lang w:eastAsia="sq-AL"/>
              </w:rPr>
              <w:t xml:space="preserve"> Nacionalni standardi</w:t>
            </w:r>
          </w:p>
          <w:p w14:paraId="38D28EED" w14:textId="77777777" w:rsidR="00CA6836" w:rsidRPr="00EA110E" w:rsidRDefault="00CA6836" w:rsidP="00CA6836">
            <w:pPr>
              <w:spacing w:line="40" w:lineRule="atLeast"/>
              <w:ind w:left="284"/>
              <w:outlineLvl w:val="3"/>
              <w:rPr>
                <w:rFonts w:ascii="Times New Roman" w:hAnsi="Times New Roman"/>
                <w:iCs/>
                <w:sz w:val="24"/>
                <w:lang w:eastAsia="sq-AL"/>
              </w:rPr>
            </w:pPr>
          </w:p>
          <w:p w14:paraId="00C1F0DE" w14:textId="77777777" w:rsidR="00CA6836" w:rsidRPr="00EA110E" w:rsidRDefault="00CA6836" w:rsidP="00CA6836">
            <w:pPr>
              <w:spacing w:line="40" w:lineRule="atLeast"/>
              <w:ind w:left="567"/>
              <w:jc w:val="both"/>
              <w:outlineLvl w:val="3"/>
              <w:rPr>
                <w:rFonts w:ascii="Times New Roman" w:hAnsi="Times New Roman"/>
                <w:b/>
                <w:iCs/>
                <w:sz w:val="24"/>
                <w:lang w:eastAsia="sq-AL"/>
              </w:rPr>
            </w:pPr>
            <w:r w:rsidRPr="00EA110E">
              <w:rPr>
                <w:rFonts w:ascii="Times New Roman" w:hAnsi="Times New Roman"/>
                <w:iCs/>
                <w:sz w:val="24"/>
                <w:lang w:eastAsia="sq-AL"/>
              </w:rPr>
              <w:t>2.2.1. Preduzeće treba jasno da prikaže plan investicija koji utiče na sprovođenje standarda bezbednosti hrane i smanjenje opasnosti prema kategorizacijama;</w:t>
            </w:r>
          </w:p>
          <w:p w14:paraId="2B42352A" w14:textId="77777777" w:rsidR="00CA6836" w:rsidRPr="00EA110E" w:rsidRDefault="00CA6836" w:rsidP="00CA6836">
            <w:pPr>
              <w:spacing w:line="40" w:lineRule="atLeast"/>
              <w:ind w:left="567"/>
              <w:jc w:val="both"/>
              <w:outlineLvl w:val="3"/>
              <w:rPr>
                <w:rFonts w:ascii="Times New Roman" w:hAnsi="Times New Roman"/>
                <w:b/>
                <w:iCs/>
                <w:sz w:val="24"/>
                <w:lang w:eastAsia="sq-AL"/>
              </w:rPr>
            </w:pPr>
          </w:p>
          <w:p w14:paraId="0A3710F9" w14:textId="77777777" w:rsidR="00384935" w:rsidRPr="00EA110E" w:rsidRDefault="00384935" w:rsidP="00CA6836">
            <w:pPr>
              <w:spacing w:line="40" w:lineRule="atLeast"/>
              <w:ind w:left="567"/>
              <w:jc w:val="both"/>
              <w:outlineLvl w:val="3"/>
              <w:rPr>
                <w:rFonts w:ascii="Times New Roman" w:hAnsi="Times New Roman"/>
                <w:b/>
                <w:iCs/>
                <w:sz w:val="24"/>
                <w:lang w:eastAsia="sq-AL"/>
              </w:rPr>
            </w:pPr>
          </w:p>
          <w:p w14:paraId="7D92CD69" w14:textId="77777777" w:rsidR="00384935" w:rsidRPr="00EA110E" w:rsidRDefault="00384935" w:rsidP="00CA6836">
            <w:pPr>
              <w:spacing w:line="40" w:lineRule="atLeast"/>
              <w:ind w:left="567"/>
              <w:jc w:val="both"/>
              <w:outlineLvl w:val="3"/>
              <w:rPr>
                <w:rFonts w:ascii="Times New Roman" w:hAnsi="Times New Roman"/>
                <w:b/>
                <w:iCs/>
                <w:sz w:val="24"/>
                <w:lang w:eastAsia="sq-AL"/>
              </w:rPr>
            </w:pPr>
          </w:p>
          <w:p w14:paraId="25FE4ECC" w14:textId="77777777" w:rsidR="00CA6836" w:rsidRPr="00EA110E" w:rsidRDefault="00CA6836" w:rsidP="00CA6836">
            <w:pPr>
              <w:spacing w:line="40" w:lineRule="atLeast"/>
              <w:ind w:left="567"/>
              <w:jc w:val="both"/>
              <w:outlineLvl w:val="3"/>
              <w:rPr>
                <w:rFonts w:ascii="Times New Roman" w:hAnsi="Times New Roman"/>
                <w:b/>
                <w:iCs/>
                <w:sz w:val="24"/>
                <w:lang w:eastAsia="sq-AL"/>
              </w:rPr>
            </w:pPr>
            <w:r w:rsidRPr="00EA110E">
              <w:rPr>
                <w:rFonts w:ascii="Times New Roman" w:hAnsi="Times New Roman"/>
                <w:iCs/>
                <w:sz w:val="24"/>
                <w:lang w:eastAsia="sq-AL"/>
              </w:rPr>
              <w:t>2.2.2. Pre podnošenja zahteva za plaćanje Agenciji za razvoj poljoprivrede, svaki projekat mora da proceni nadležno nacionalno telo AHV da li su glavni nacionalni standardi ispunjeni u skladu sa važećim zakonima;</w:t>
            </w:r>
          </w:p>
          <w:p w14:paraId="2821B27A" w14:textId="77777777" w:rsidR="00CA6836" w:rsidRPr="00EA110E" w:rsidRDefault="00CA6836" w:rsidP="00CA6836">
            <w:pPr>
              <w:spacing w:line="40" w:lineRule="atLeast"/>
              <w:ind w:left="567"/>
              <w:jc w:val="both"/>
              <w:outlineLvl w:val="3"/>
              <w:rPr>
                <w:rFonts w:ascii="Times New Roman" w:hAnsi="Times New Roman"/>
                <w:b/>
                <w:iCs/>
                <w:sz w:val="24"/>
                <w:lang w:eastAsia="sq-AL"/>
              </w:rPr>
            </w:pPr>
          </w:p>
          <w:p w14:paraId="152F8C87" w14:textId="77777777" w:rsidR="00801A2D" w:rsidRPr="00EA110E" w:rsidRDefault="00801A2D" w:rsidP="00384935">
            <w:pPr>
              <w:spacing w:line="40" w:lineRule="atLeast"/>
              <w:jc w:val="both"/>
              <w:outlineLvl w:val="3"/>
              <w:rPr>
                <w:rFonts w:ascii="Times New Roman" w:hAnsi="Times New Roman"/>
                <w:iCs/>
                <w:sz w:val="24"/>
                <w:lang w:eastAsia="sq-AL"/>
              </w:rPr>
            </w:pPr>
          </w:p>
          <w:p w14:paraId="2FC8C3A8" w14:textId="77777777" w:rsidR="00CA6836" w:rsidRPr="00EA110E" w:rsidRDefault="00CA6836" w:rsidP="00CA6836">
            <w:pPr>
              <w:spacing w:line="40" w:lineRule="atLeast"/>
              <w:ind w:left="567"/>
              <w:jc w:val="both"/>
              <w:outlineLvl w:val="3"/>
              <w:rPr>
                <w:rFonts w:ascii="Times New Roman" w:hAnsi="Times New Roman"/>
                <w:b/>
                <w:iCs/>
                <w:sz w:val="24"/>
                <w:lang w:eastAsia="sq-AL"/>
              </w:rPr>
            </w:pPr>
            <w:r w:rsidRPr="00EA110E">
              <w:rPr>
                <w:rFonts w:ascii="Times New Roman" w:hAnsi="Times New Roman"/>
                <w:iCs/>
                <w:sz w:val="24"/>
                <w:lang w:eastAsia="sq-AL"/>
              </w:rPr>
              <w:t>2.2.3. Korisnici zajedno sa zahtevom za plaćanje i drugim dokumentima moraju da obezbede Izveštaj koji ima priložene liste kontrole od AHV koji potvrđuju da je investicija u skladu sa nacionalnim standardima;</w:t>
            </w:r>
          </w:p>
          <w:p w14:paraId="4406D13F" w14:textId="77777777" w:rsidR="00CA6836" w:rsidRPr="00EA110E" w:rsidRDefault="00CA6836" w:rsidP="00CA6836">
            <w:pPr>
              <w:spacing w:line="40" w:lineRule="atLeast"/>
              <w:ind w:left="567"/>
              <w:jc w:val="both"/>
              <w:outlineLvl w:val="3"/>
              <w:rPr>
                <w:rFonts w:ascii="Times New Roman" w:hAnsi="Times New Roman"/>
                <w:b/>
                <w:iCs/>
                <w:sz w:val="24"/>
                <w:lang w:eastAsia="sq-AL"/>
              </w:rPr>
            </w:pPr>
          </w:p>
          <w:p w14:paraId="54962B79" w14:textId="77777777" w:rsidR="00CA6836" w:rsidRPr="00EA110E" w:rsidRDefault="00CA6836" w:rsidP="00CA6836">
            <w:pPr>
              <w:spacing w:line="40" w:lineRule="atLeast"/>
              <w:ind w:left="567"/>
              <w:jc w:val="both"/>
              <w:outlineLvl w:val="3"/>
              <w:rPr>
                <w:rFonts w:ascii="Times New Roman" w:hAnsi="Times New Roman"/>
                <w:b/>
                <w:iCs/>
                <w:sz w:val="24"/>
                <w:lang w:eastAsia="sq-AL"/>
              </w:rPr>
            </w:pPr>
            <w:r w:rsidRPr="00EA110E">
              <w:rPr>
                <w:rFonts w:ascii="Times New Roman" w:hAnsi="Times New Roman"/>
                <w:iCs/>
                <w:sz w:val="24"/>
                <w:lang w:eastAsia="sq-AL"/>
              </w:rPr>
              <w:t>2,2.4. Na kraju sprovođenja, preduzeće korisnik mora ispuniti glavne nacionalne standarde u skladu sa važećim zakonima.</w:t>
            </w:r>
          </w:p>
          <w:p w14:paraId="200EB15A" w14:textId="77777777" w:rsidR="00CA6836" w:rsidRPr="00EA110E" w:rsidRDefault="00CA6836" w:rsidP="00CA6836">
            <w:pPr>
              <w:spacing w:line="40" w:lineRule="atLeast"/>
              <w:ind w:left="567"/>
              <w:outlineLvl w:val="3"/>
              <w:rPr>
                <w:rFonts w:ascii="Times New Roman" w:eastAsia="Calibri" w:hAnsi="Times New Roman"/>
                <w:iCs/>
                <w:sz w:val="24"/>
                <w:lang w:eastAsia="sq-AL"/>
              </w:rPr>
            </w:pPr>
          </w:p>
          <w:p w14:paraId="1173AECC" w14:textId="77777777" w:rsidR="00801A2D" w:rsidRPr="00EA110E" w:rsidRDefault="00801A2D" w:rsidP="00801A2D">
            <w:pPr>
              <w:spacing w:line="40" w:lineRule="atLeast"/>
              <w:outlineLvl w:val="3"/>
              <w:rPr>
                <w:rFonts w:ascii="Times New Roman" w:eastAsia="Calibri" w:hAnsi="Times New Roman"/>
                <w:iCs/>
                <w:sz w:val="24"/>
                <w:lang w:eastAsia="sq-AL"/>
              </w:rPr>
            </w:pPr>
          </w:p>
          <w:p w14:paraId="6EB68EDA" w14:textId="77777777" w:rsidR="00CA6836" w:rsidRPr="00EA110E" w:rsidRDefault="00CA6836" w:rsidP="00CA6836">
            <w:pPr>
              <w:spacing w:line="40" w:lineRule="atLeast"/>
              <w:ind w:left="270"/>
              <w:outlineLvl w:val="3"/>
              <w:rPr>
                <w:rFonts w:ascii="Times New Roman" w:eastAsia="Calibri" w:hAnsi="Times New Roman"/>
                <w:iCs/>
                <w:sz w:val="24"/>
                <w:lang w:eastAsia="sq-AL"/>
              </w:rPr>
            </w:pPr>
            <w:r w:rsidRPr="00EA110E">
              <w:rPr>
                <w:rFonts w:ascii="Times New Roman" w:eastAsia="Calibri" w:hAnsi="Times New Roman"/>
                <w:iCs/>
                <w:sz w:val="24"/>
                <w:lang w:eastAsia="sq-AL"/>
              </w:rPr>
              <w:t>2.3. Ekonomska održivost preduzeća</w:t>
            </w:r>
          </w:p>
          <w:p w14:paraId="6C933422" w14:textId="77777777" w:rsidR="00CA6836" w:rsidRPr="00EA110E" w:rsidRDefault="00CA6836" w:rsidP="00CA6836">
            <w:pPr>
              <w:spacing w:line="40" w:lineRule="atLeast"/>
              <w:ind w:left="540"/>
              <w:jc w:val="both"/>
              <w:rPr>
                <w:rFonts w:ascii="Times New Roman" w:eastAsia="Calibri" w:hAnsi="Times New Roman"/>
                <w:b/>
                <w:sz w:val="24"/>
              </w:rPr>
            </w:pPr>
          </w:p>
          <w:p w14:paraId="215942FD" w14:textId="77777777" w:rsidR="00FE7880" w:rsidRPr="00EA110E" w:rsidRDefault="00FE7880" w:rsidP="00CA6836">
            <w:pPr>
              <w:spacing w:line="40" w:lineRule="atLeast"/>
              <w:ind w:left="540"/>
              <w:jc w:val="both"/>
              <w:rPr>
                <w:rFonts w:ascii="Times New Roman" w:eastAsia="Calibri" w:hAnsi="Times New Roman"/>
                <w:b/>
                <w:sz w:val="24"/>
              </w:rPr>
            </w:pPr>
          </w:p>
          <w:p w14:paraId="6643EEC4" w14:textId="77777777" w:rsidR="00CA6836" w:rsidRPr="00EA110E" w:rsidRDefault="00CA6836" w:rsidP="00CA6836">
            <w:pPr>
              <w:spacing w:line="40" w:lineRule="atLeast"/>
              <w:ind w:left="540"/>
              <w:jc w:val="both"/>
              <w:rPr>
                <w:rFonts w:ascii="Times New Roman" w:eastAsia="Calibri" w:hAnsi="Times New Roman"/>
                <w:b/>
                <w:sz w:val="24"/>
              </w:rPr>
            </w:pPr>
            <w:r w:rsidRPr="00EA110E">
              <w:rPr>
                <w:rFonts w:ascii="Times New Roman" w:eastAsia="Calibri" w:hAnsi="Times New Roman"/>
                <w:sz w:val="24"/>
              </w:rPr>
              <w:t>2.3.1. Svi aplikanti moraju dostaviti poslovni plan, u skladu sa modelom koji zahteva Agencija za razvoj poljoprivrede.</w:t>
            </w:r>
          </w:p>
          <w:p w14:paraId="572BBD21" w14:textId="77777777" w:rsidR="00CA6836" w:rsidRPr="00EA110E" w:rsidRDefault="00CA6836" w:rsidP="00CA6836">
            <w:pPr>
              <w:spacing w:line="40" w:lineRule="atLeast"/>
              <w:ind w:left="540"/>
              <w:jc w:val="both"/>
              <w:rPr>
                <w:rFonts w:ascii="Times New Roman" w:eastAsia="Calibri" w:hAnsi="Times New Roman"/>
                <w:b/>
                <w:sz w:val="24"/>
              </w:rPr>
            </w:pPr>
          </w:p>
          <w:p w14:paraId="5238089D" w14:textId="77777777" w:rsidR="00801A2D" w:rsidRPr="00EA110E" w:rsidRDefault="00801A2D" w:rsidP="00FE7880">
            <w:pPr>
              <w:spacing w:line="40" w:lineRule="atLeast"/>
              <w:jc w:val="both"/>
              <w:rPr>
                <w:rFonts w:ascii="Times New Roman" w:eastAsia="Calibri" w:hAnsi="Times New Roman"/>
                <w:b/>
                <w:sz w:val="24"/>
              </w:rPr>
            </w:pPr>
          </w:p>
          <w:p w14:paraId="4403725B" w14:textId="77777777" w:rsidR="00CA6836" w:rsidRPr="00EA110E" w:rsidRDefault="00CA6836" w:rsidP="00CA6836">
            <w:pPr>
              <w:spacing w:line="40" w:lineRule="atLeast"/>
              <w:ind w:left="540"/>
              <w:jc w:val="both"/>
              <w:rPr>
                <w:rFonts w:ascii="Times New Roman" w:eastAsia="Calibri" w:hAnsi="Times New Roman"/>
                <w:b/>
                <w:sz w:val="24"/>
              </w:rPr>
            </w:pPr>
            <w:r w:rsidRPr="00EA110E">
              <w:rPr>
                <w:rFonts w:ascii="Times New Roman" w:eastAsia="Calibri" w:hAnsi="Times New Roman"/>
                <w:sz w:val="24"/>
              </w:rPr>
              <w:t>2.3.2. Aplikant mora u poslovnom planu pokazati ekonomsku održivost preduzeća na kraju sprovođenja projekta.</w:t>
            </w:r>
          </w:p>
          <w:p w14:paraId="5346DEF4" w14:textId="77777777" w:rsidR="00CA6836" w:rsidRPr="00EA110E" w:rsidRDefault="00CA6836" w:rsidP="00CA6836">
            <w:pPr>
              <w:spacing w:line="40" w:lineRule="atLeast"/>
              <w:ind w:left="540"/>
              <w:jc w:val="both"/>
              <w:rPr>
                <w:rFonts w:ascii="Times New Roman" w:eastAsia="Calibri" w:hAnsi="Times New Roman"/>
                <w:b/>
                <w:sz w:val="24"/>
              </w:rPr>
            </w:pPr>
          </w:p>
          <w:p w14:paraId="4AAF4F05" w14:textId="77777777" w:rsidR="00801A2D" w:rsidRPr="00EA110E" w:rsidRDefault="00801A2D" w:rsidP="00CA6836">
            <w:pPr>
              <w:spacing w:line="40" w:lineRule="atLeast"/>
              <w:ind w:left="540"/>
              <w:jc w:val="both"/>
              <w:rPr>
                <w:rFonts w:ascii="Times New Roman" w:eastAsia="Calibri" w:hAnsi="Times New Roman"/>
                <w:b/>
                <w:sz w:val="24"/>
              </w:rPr>
            </w:pPr>
          </w:p>
          <w:p w14:paraId="60E424EF" w14:textId="77777777" w:rsidR="00CA6836" w:rsidRPr="00EA110E" w:rsidRDefault="00CA6836" w:rsidP="00CA6836">
            <w:pPr>
              <w:spacing w:line="40" w:lineRule="atLeast"/>
              <w:ind w:left="540"/>
              <w:jc w:val="both"/>
              <w:rPr>
                <w:rFonts w:ascii="Times New Roman" w:eastAsia="Calibri" w:hAnsi="Times New Roman"/>
                <w:b/>
                <w:sz w:val="24"/>
              </w:rPr>
            </w:pPr>
            <w:r w:rsidRPr="00EA110E">
              <w:rPr>
                <w:rFonts w:ascii="Times New Roman" w:eastAsia="Calibri" w:hAnsi="Times New Roman"/>
                <w:sz w:val="24"/>
              </w:rPr>
              <w:t>2.3.3. Preduzeće mora prikazati da može da izmiri svoje obaveze i dugove redovno, bez ugrožavanja normalnog funkcionisanja preduzeća. U slučaju izgradnje/renoviranja/proširenja, aplikanti moraju dostaviti i tehnički projekat plana izgradnje/renoviranja/ proširenja.</w:t>
            </w:r>
          </w:p>
          <w:p w14:paraId="2B69CD0D" w14:textId="77777777" w:rsidR="00CA6836" w:rsidRPr="00EA110E" w:rsidRDefault="00CA6836" w:rsidP="00CA6836">
            <w:pPr>
              <w:spacing w:line="40" w:lineRule="atLeast"/>
              <w:ind w:left="540"/>
              <w:jc w:val="both"/>
              <w:rPr>
                <w:rFonts w:ascii="Times New Roman" w:eastAsia="Calibri" w:hAnsi="Times New Roman"/>
                <w:b/>
                <w:sz w:val="24"/>
              </w:rPr>
            </w:pPr>
          </w:p>
          <w:p w14:paraId="26B0A64D" w14:textId="77777777" w:rsidR="00384935" w:rsidRPr="00EA110E" w:rsidRDefault="00384935" w:rsidP="00CA6836">
            <w:pPr>
              <w:spacing w:line="40" w:lineRule="atLeast"/>
              <w:ind w:left="540"/>
              <w:jc w:val="both"/>
              <w:rPr>
                <w:rFonts w:ascii="Times New Roman" w:eastAsia="Calibri" w:hAnsi="Times New Roman"/>
                <w:b/>
                <w:sz w:val="24"/>
              </w:rPr>
            </w:pPr>
          </w:p>
          <w:p w14:paraId="14EC389A" w14:textId="77777777" w:rsidR="00CA6836" w:rsidRPr="00EA110E" w:rsidRDefault="00CA6836" w:rsidP="00CA6836">
            <w:pPr>
              <w:spacing w:line="40" w:lineRule="atLeast"/>
              <w:ind w:left="540"/>
              <w:jc w:val="both"/>
              <w:rPr>
                <w:rFonts w:ascii="Times New Roman" w:eastAsia="Calibri" w:hAnsi="Times New Roman"/>
                <w:b/>
                <w:sz w:val="24"/>
              </w:rPr>
            </w:pPr>
            <w:r w:rsidRPr="00EA110E">
              <w:rPr>
                <w:rFonts w:ascii="Times New Roman" w:eastAsia="Calibri" w:hAnsi="Times New Roman"/>
                <w:sz w:val="24"/>
              </w:rPr>
              <w:t>2.3.4. Model poslovnog plana i uputstva za njegovu pripremu biće deo obrasca za apliciranje, objavljenog na veb stranicama ARP i MPŠRR.</w:t>
            </w:r>
          </w:p>
          <w:p w14:paraId="45442D5C" w14:textId="77777777" w:rsidR="00CA6836" w:rsidRPr="00EA110E" w:rsidRDefault="00CA6836" w:rsidP="00CA6836">
            <w:pPr>
              <w:tabs>
                <w:tab w:val="left" w:pos="450"/>
                <w:tab w:val="left" w:pos="720"/>
              </w:tabs>
              <w:spacing w:line="40" w:lineRule="atLeast"/>
              <w:ind w:right="180"/>
              <w:jc w:val="both"/>
              <w:rPr>
                <w:rFonts w:ascii="Times New Roman" w:eastAsia="Calibri" w:hAnsi="Times New Roman"/>
                <w:b/>
                <w:sz w:val="24"/>
              </w:rPr>
            </w:pPr>
          </w:p>
          <w:p w14:paraId="1CA7E376" w14:textId="77777777" w:rsidR="00801A2D" w:rsidRPr="00EA110E" w:rsidRDefault="00801A2D" w:rsidP="00CA6836">
            <w:pPr>
              <w:tabs>
                <w:tab w:val="left" w:pos="450"/>
                <w:tab w:val="left" w:pos="720"/>
              </w:tabs>
              <w:spacing w:line="40" w:lineRule="atLeast"/>
              <w:ind w:right="180"/>
              <w:jc w:val="both"/>
              <w:rPr>
                <w:rFonts w:ascii="Times New Roman" w:eastAsia="Calibri" w:hAnsi="Times New Roman"/>
                <w:b/>
                <w:sz w:val="24"/>
              </w:rPr>
            </w:pPr>
          </w:p>
          <w:p w14:paraId="638CEBDA" w14:textId="77777777" w:rsidR="00CA6836" w:rsidRPr="00EA110E" w:rsidRDefault="00CA6836" w:rsidP="00CA6836">
            <w:pPr>
              <w:tabs>
                <w:tab w:val="left" w:pos="450"/>
                <w:tab w:val="left" w:pos="720"/>
              </w:tabs>
              <w:spacing w:line="40" w:lineRule="atLeast"/>
              <w:ind w:right="180"/>
              <w:jc w:val="both"/>
              <w:rPr>
                <w:rStyle w:val="hps"/>
                <w:rFonts w:ascii="Times New Roman" w:eastAsia="Calibri" w:hAnsi="Times New Roman"/>
                <w:sz w:val="24"/>
                <w:szCs w:val="24"/>
              </w:rPr>
            </w:pPr>
            <w:r w:rsidRPr="00EA110E">
              <w:rPr>
                <w:rStyle w:val="hps"/>
                <w:rFonts w:ascii="Times New Roman" w:eastAsia="Calibri" w:hAnsi="Times New Roman"/>
                <w:sz w:val="24"/>
                <w:szCs w:val="24"/>
              </w:rPr>
              <w:t>3. D</w:t>
            </w:r>
            <w:r w:rsidRPr="00EA110E">
              <w:rPr>
                <w:rFonts w:ascii="Times New Roman" w:eastAsia="Calibri" w:hAnsi="Times New Roman"/>
                <w:iCs/>
                <w:sz w:val="24"/>
                <w:szCs w:val="24"/>
              </w:rPr>
              <w:t>rugi kriterijumi prihvatljivosti</w:t>
            </w:r>
          </w:p>
          <w:p w14:paraId="3040E456" w14:textId="77777777" w:rsidR="00CA6836" w:rsidRPr="00EA110E" w:rsidRDefault="00CA6836" w:rsidP="00CA6836">
            <w:pPr>
              <w:tabs>
                <w:tab w:val="left" w:pos="270"/>
              </w:tabs>
              <w:spacing w:line="40" w:lineRule="atLeast"/>
              <w:ind w:left="270"/>
              <w:jc w:val="both"/>
              <w:rPr>
                <w:rFonts w:ascii="Times New Roman" w:hAnsi="Times New Roman"/>
                <w:b/>
                <w:sz w:val="24"/>
                <w:lang w:eastAsia="de-AT"/>
              </w:rPr>
            </w:pPr>
          </w:p>
          <w:p w14:paraId="44847E6D" w14:textId="11B0FE2A" w:rsidR="00CA6836" w:rsidRPr="00EA110E" w:rsidRDefault="00CA6836" w:rsidP="00CA6836">
            <w:pPr>
              <w:tabs>
                <w:tab w:val="left" w:pos="270"/>
              </w:tabs>
              <w:spacing w:line="40" w:lineRule="atLeast"/>
              <w:ind w:left="270"/>
              <w:jc w:val="both"/>
              <w:rPr>
                <w:rFonts w:ascii="Times New Roman" w:hAnsi="Times New Roman"/>
                <w:b/>
                <w:sz w:val="24"/>
                <w:lang w:eastAsia="de-AT"/>
              </w:rPr>
            </w:pPr>
            <w:r w:rsidRPr="00EA110E">
              <w:rPr>
                <w:rFonts w:ascii="Times New Roman" w:hAnsi="Times New Roman"/>
                <w:sz w:val="24"/>
                <w:lang w:eastAsia="de-AT"/>
              </w:rPr>
              <w:t>3.1</w:t>
            </w:r>
            <w:r w:rsidR="00F94A47">
              <w:rPr>
                <w:rFonts w:ascii="Times New Roman" w:hAnsi="Times New Roman"/>
                <w:sz w:val="24"/>
                <w:lang w:eastAsia="de-AT"/>
              </w:rPr>
              <w:t>.</w:t>
            </w:r>
            <w:r w:rsidRPr="00EA110E">
              <w:rPr>
                <w:rFonts w:ascii="Times New Roman" w:hAnsi="Times New Roman"/>
                <w:sz w:val="24"/>
                <w:lang w:eastAsia="de-AT"/>
              </w:rPr>
              <w:t xml:space="preserve"> U slučaju projekata izgradnje/</w:t>
            </w:r>
            <w:r w:rsidR="00F94A47">
              <w:rPr>
                <w:rFonts w:ascii="Times New Roman" w:hAnsi="Times New Roman"/>
                <w:sz w:val="24"/>
                <w:lang w:eastAsia="de-AT"/>
              </w:rPr>
              <w:t xml:space="preserve"> </w:t>
            </w:r>
            <w:r w:rsidRPr="00EA110E">
              <w:rPr>
                <w:rFonts w:ascii="Times New Roman" w:hAnsi="Times New Roman"/>
                <w:sz w:val="24"/>
                <w:lang w:eastAsia="de-AT"/>
              </w:rPr>
              <w:t>renoviranja/</w:t>
            </w:r>
            <w:r w:rsidR="00F94A47">
              <w:rPr>
                <w:rFonts w:ascii="Times New Roman" w:hAnsi="Times New Roman"/>
                <w:sz w:val="24"/>
                <w:lang w:eastAsia="de-AT"/>
              </w:rPr>
              <w:t xml:space="preserve"> </w:t>
            </w:r>
            <w:r w:rsidRPr="00EA110E">
              <w:rPr>
                <w:rFonts w:ascii="Times New Roman" w:hAnsi="Times New Roman"/>
                <w:sz w:val="24"/>
                <w:lang w:eastAsia="de-AT"/>
              </w:rPr>
              <w:t xml:space="preserve">proširenja, aplikanti prilikom apliciranja moraju dostaviti: </w:t>
            </w:r>
          </w:p>
          <w:p w14:paraId="29F2E481" w14:textId="77777777" w:rsidR="00CA6836" w:rsidRPr="00EA110E" w:rsidRDefault="00CA6836" w:rsidP="00CA6836">
            <w:pPr>
              <w:tabs>
                <w:tab w:val="left" w:pos="270"/>
              </w:tabs>
              <w:spacing w:line="40" w:lineRule="atLeast"/>
              <w:ind w:left="270"/>
              <w:jc w:val="both"/>
              <w:rPr>
                <w:rFonts w:ascii="Times New Roman" w:hAnsi="Times New Roman"/>
                <w:b/>
                <w:sz w:val="24"/>
                <w:lang w:eastAsia="de-AT"/>
              </w:rPr>
            </w:pPr>
          </w:p>
          <w:p w14:paraId="6634F896" w14:textId="7B1D4B87" w:rsidR="00CA6836" w:rsidRPr="00EA110E" w:rsidRDefault="00CA6836" w:rsidP="00F63985">
            <w:pPr>
              <w:pStyle w:val="ListParagraph"/>
              <w:numPr>
                <w:ilvl w:val="2"/>
                <w:numId w:val="78"/>
              </w:numPr>
              <w:tabs>
                <w:tab w:val="left" w:pos="540"/>
                <w:tab w:val="left" w:pos="851"/>
                <w:tab w:val="left" w:pos="1134"/>
                <w:tab w:val="left" w:pos="1418"/>
              </w:tabs>
              <w:spacing w:line="40" w:lineRule="atLeast"/>
              <w:ind w:left="506" w:firstLine="0"/>
              <w:jc w:val="both"/>
              <w:rPr>
                <w:rFonts w:eastAsia="Calibri"/>
                <w:b/>
                <w:lang w:eastAsia="sq-AL"/>
              </w:rPr>
            </w:pPr>
            <w:r w:rsidRPr="00EA110E">
              <w:rPr>
                <w:rFonts w:eastAsia="Calibri"/>
                <w:lang w:eastAsia="sq-AL"/>
              </w:rPr>
              <w:t>Potvrdu o vlasništvu - Posedovni list parcele na kojoj će se investirati;</w:t>
            </w:r>
          </w:p>
          <w:p w14:paraId="19317686" w14:textId="77777777" w:rsidR="00CA6836" w:rsidRPr="00EA110E" w:rsidRDefault="00CA6836" w:rsidP="00CA6836">
            <w:pPr>
              <w:pStyle w:val="ListParagraph"/>
              <w:tabs>
                <w:tab w:val="left" w:pos="540"/>
                <w:tab w:val="left" w:pos="851"/>
                <w:tab w:val="left" w:pos="1134"/>
                <w:tab w:val="left" w:pos="1418"/>
              </w:tabs>
              <w:spacing w:line="40" w:lineRule="atLeast"/>
              <w:ind w:left="567"/>
              <w:rPr>
                <w:rFonts w:eastAsia="Calibri"/>
                <w:b/>
                <w:lang w:eastAsia="sq-AL"/>
              </w:rPr>
            </w:pPr>
          </w:p>
          <w:p w14:paraId="62CE6614" w14:textId="77777777" w:rsidR="00801A2D" w:rsidRPr="00EA110E" w:rsidRDefault="00801A2D" w:rsidP="00CA6836">
            <w:pPr>
              <w:pStyle w:val="ListParagraph"/>
              <w:tabs>
                <w:tab w:val="left" w:pos="540"/>
                <w:tab w:val="left" w:pos="851"/>
                <w:tab w:val="left" w:pos="1134"/>
                <w:tab w:val="left" w:pos="1418"/>
              </w:tabs>
              <w:spacing w:line="40" w:lineRule="atLeast"/>
              <w:ind w:left="567"/>
              <w:rPr>
                <w:rFonts w:eastAsia="Calibri"/>
                <w:b/>
                <w:lang w:eastAsia="sq-AL"/>
              </w:rPr>
            </w:pPr>
          </w:p>
          <w:p w14:paraId="199CB8F7" w14:textId="77777777" w:rsidR="00CA6836" w:rsidRPr="00EA110E" w:rsidRDefault="00CA6836" w:rsidP="00F63985">
            <w:pPr>
              <w:pStyle w:val="ListParagraph"/>
              <w:numPr>
                <w:ilvl w:val="2"/>
                <w:numId w:val="78"/>
              </w:numPr>
              <w:tabs>
                <w:tab w:val="left" w:pos="540"/>
                <w:tab w:val="left" w:pos="851"/>
                <w:tab w:val="left" w:pos="1134"/>
                <w:tab w:val="left" w:pos="1418"/>
              </w:tabs>
              <w:spacing w:line="40" w:lineRule="atLeast"/>
              <w:ind w:left="567" w:firstLine="0"/>
              <w:jc w:val="both"/>
              <w:rPr>
                <w:rFonts w:eastAsia="Calibri"/>
                <w:b/>
                <w:lang w:eastAsia="sq-AL"/>
              </w:rPr>
            </w:pPr>
            <w:r w:rsidRPr="00EA110E">
              <w:rPr>
                <w:rFonts w:eastAsia="Calibri"/>
                <w:lang w:eastAsia="sq-AL"/>
              </w:rPr>
              <w:t>Ako je zemljište ili objekat uzet u zakup, overen ugovor o zakupu za najmanje 10 godina, računajući od godine apliciranja. Ugovor mora da sadrži i saglasnost vlasnika-zakupodavca za ulaganje na njegovom/njenom zemljištu ili objektu. Saglasnost može biti deo ugovora o zakupu ili odvojena.</w:t>
            </w:r>
          </w:p>
          <w:p w14:paraId="2C709DBE" w14:textId="77777777" w:rsidR="00CA6836" w:rsidRPr="00EA110E" w:rsidRDefault="00CA6836" w:rsidP="00CA6836">
            <w:pPr>
              <w:tabs>
                <w:tab w:val="left" w:pos="540"/>
                <w:tab w:val="left" w:pos="851"/>
                <w:tab w:val="left" w:pos="1134"/>
                <w:tab w:val="left" w:pos="1418"/>
              </w:tabs>
              <w:spacing w:line="40" w:lineRule="atLeast"/>
              <w:rPr>
                <w:rFonts w:ascii="Times New Roman" w:eastAsia="Calibri" w:hAnsi="Times New Roman"/>
                <w:b/>
                <w:sz w:val="24"/>
                <w:lang w:eastAsia="sq-AL"/>
              </w:rPr>
            </w:pPr>
          </w:p>
          <w:p w14:paraId="017107CC" w14:textId="77777777" w:rsidR="00801A2D" w:rsidRPr="00EA110E" w:rsidRDefault="00801A2D" w:rsidP="00CA6836">
            <w:pPr>
              <w:tabs>
                <w:tab w:val="left" w:pos="540"/>
                <w:tab w:val="left" w:pos="851"/>
                <w:tab w:val="left" w:pos="1134"/>
                <w:tab w:val="left" w:pos="1418"/>
              </w:tabs>
              <w:spacing w:line="40" w:lineRule="atLeast"/>
              <w:rPr>
                <w:rFonts w:ascii="Times New Roman" w:eastAsia="Calibri" w:hAnsi="Times New Roman"/>
                <w:b/>
                <w:sz w:val="24"/>
                <w:lang w:eastAsia="sq-AL"/>
              </w:rPr>
            </w:pPr>
          </w:p>
          <w:p w14:paraId="34DB02AE" w14:textId="77777777" w:rsidR="00384935" w:rsidRPr="00EA110E" w:rsidRDefault="00384935" w:rsidP="00CA6836">
            <w:pPr>
              <w:tabs>
                <w:tab w:val="left" w:pos="540"/>
                <w:tab w:val="left" w:pos="851"/>
                <w:tab w:val="left" w:pos="1134"/>
                <w:tab w:val="left" w:pos="1418"/>
              </w:tabs>
              <w:spacing w:line="40" w:lineRule="atLeast"/>
              <w:rPr>
                <w:rFonts w:ascii="Times New Roman" w:eastAsia="Calibri" w:hAnsi="Times New Roman"/>
                <w:b/>
                <w:sz w:val="24"/>
                <w:lang w:eastAsia="sq-AL"/>
              </w:rPr>
            </w:pPr>
          </w:p>
          <w:p w14:paraId="77605CD5" w14:textId="77777777" w:rsidR="00CA6836" w:rsidRPr="00EA110E" w:rsidRDefault="00CA6836" w:rsidP="00F63985">
            <w:pPr>
              <w:pStyle w:val="ListParagraph"/>
              <w:numPr>
                <w:ilvl w:val="2"/>
                <w:numId w:val="78"/>
              </w:numPr>
              <w:tabs>
                <w:tab w:val="left" w:pos="540"/>
                <w:tab w:val="left" w:pos="851"/>
                <w:tab w:val="left" w:pos="1134"/>
                <w:tab w:val="left" w:pos="1418"/>
              </w:tabs>
              <w:spacing w:line="40" w:lineRule="atLeast"/>
              <w:ind w:left="567" w:firstLine="0"/>
              <w:rPr>
                <w:b/>
                <w:lang w:eastAsia="sq-AL"/>
              </w:rPr>
            </w:pPr>
            <w:r w:rsidRPr="00EA110E">
              <w:rPr>
                <w:rFonts w:eastAsia="Calibri"/>
                <w:lang w:eastAsia="sq-AL"/>
              </w:rPr>
              <w:t>Kopiju plana parcele gde će se investirati;</w:t>
            </w:r>
          </w:p>
          <w:p w14:paraId="46D65D47" w14:textId="77777777" w:rsidR="00CA6836" w:rsidRPr="00EA110E" w:rsidRDefault="00CA6836" w:rsidP="00CA6836">
            <w:pPr>
              <w:tabs>
                <w:tab w:val="left" w:pos="540"/>
                <w:tab w:val="left" w:pos="851"/>
                <w:tab w:val="left" w:pos="1134"/>
                <w:tab w:val="left" w:pos="1418"/>
              </w:tabs>
              <w:spacing w:line="40" w:lineRule="atLeast"/>
              <w:rPr>
                <w:rFonts w:ascii="Times New Roman" w:hAnsi="Times New Roman"/>
                <w:b/>
                <w:sz w:val="24"/>
                <w:lang w:eastAsia="sq-AL"/>
              </w:rPr>
            </w:pPr>
          </w:p>
          <w:p w14:paraId="28C5370C" w14:textId="77777777" w:rsidR="00CA6836" w:rsidRPr="00EA110E" w:rsidRDefault="00CA6836" w:rsidP="00F63985">
            <w:pPr>
              <w:pStyle w:val="ListParagraph"/>
              <w:numPr>
                <w:ilvl w:val="2"/>
                <w:numId w:val="78"/>
              </w:numPr>
              <w:tabs>
                <w:tab w:val="left" w:pos="540"/>
                <w:tab w:val="left" w:pos="851"/>
                <w:tab w:val="left" w:pos="1134"/>
                <w:tab w:val="left" w:pos="1418"/>
              </w:tabs>
              <w:spacing w:line="40" w:lineRule="atLeast"/>
              <w:ind w:left="567" w:firstLine="0"/>
              <w:rPr>
                <w:rFonts w:eastAsia="Calibri"/>
                <w:b/>
                <w:lang w:eastAsia="sq-AL"/>
              </w:rPr>
            </w:pPr>
            <w:r w:rsidRPr="00EA110E">
              <w:rPr>
                <w:rFonts w:eastAsia="Calibri"/>
                <w:lang w:eastAsia="sq-AL"/>
              </w:rPr>
              <w:t>Kopiju skica objekta;</w:t>
            </w:r>
          </w:p>
          <w:p w14:paraId="30DDA16D" w14:textId="77777777" w:rsidR="00CA6836" w:rsidRPr="00EA110E" w:rsidRDefault="00CA6836" w:rsidP="00CA6836">
            <w:pPr>
              <w:tabs>
                <w:tab w:val="left" w:pos="540"/>
                <w:tab w:val="left" w:pos="851"/>
                <w:tab w:val="left" w:pos="1134"/>
                <w:tab w:val="left" w:pos="1418"/>
              </w:tabs>
              <w:spacing w:line="40" w:lineRule="atLeast"/>
              <w:rPr>
                <w:rFonts w:ascii="Times New Roman" w:eastAsia="Calibri" w:hAnsi="Times New Roman"/>
                <w:b/>
                <w:sz w:val="24"/>
                <w:lang w:eastAsia="sq-AL"/>
              </w:rPr>
            </w:pPr>
          </w:p>
          <w:p w14:paraId="418692D0" w14:textId="77777777" w:rsidR="00CA6836" w:rsidRPr="00EA110E" w:rsidRDefault="00CA6836" w:rsidP="00F63985">
            <w:pPr>
              <w:pStyle w:val="ListParagraph"/>
              <w:numPr>
                <w:ilvl w:val="2"/>
                <w:numId w:val="78"/>
              </w:numPr>
              <w:tabs>
                <w:tab w:val="left" w:pos="540"/>
                <w:tab w:val="left" w:pos="851"/>
                <w:tab w:val="left" w:pos="1134"/>
                <w:tab w:val="left" w:pos="1418"/>
              </w:tabs>
              <w:spacing w:line="40" w:lineRule="atLeast"/>
              <w:ind w:left="567" w:firstLine="0"/>
              <w:rPr>
                <w:rFonts w:eastAsia="Calibri"/>
                <w:b/>
                <w:lang w:eastAsia="sq-AL"/>
              </w:rPr>
            </w:pPr>
            <w:r w:rsidRPr="00EA110E">
              <w:rPr>
                <w:rFonts w:eastAsia="Calibri"/>
                <w:lang w:eastAsia="sq-AL"/>
              </w:rPr>
              <w:t>Predračun troškova materijala i predviđanih radova;</w:t>
            </w:r>
          </w:p>
          <w:p w14:paraId="62BB0296" w14:textId="77777777" w:rsidR="00CA6836" w:rsidRPr="00EA110E" w:rsidRDefault="00CA6836" w:rsidP="00CA6836">
            <w:pPr>
              <w:tabs>
                <w:tab w:val="left" w:pos="540"/>
                <w:tab w:val="left" w:pos="851"/>
                <w:tab w:val="left" w:pos="1134"/>
                <w:tab w:val="left" w:pos="1418"/>
              </w:tabs>
              <w:spacing w:line="40" w:lineRule="atLeast"/>
              <w:rPr>
                <w:rFonts w:ascii="Times New Roman" w:eastAsia="Calibri" w:hAnsi="Times New Roman"/>
                <w:b/>
                <w:sz w:val="24"/>
                <w:lang w:eastAsia="sq-AL"/>
              </w:rPr>
            </w:pPr>
          </w:p>
          <w:p w14:paraId="3B5F2A35" w14:textId="77777777" w:rsidR="00CA6836" w:rsidRPr="00EA110E" w:rsidRDefault="00CA6836" w:rsidP="00F63985">
            <w:pPr>
              <w:pStyle w:val="ListParagraph"/>
              <w:numPr>
                <w:ilvl w:val="2"/>
                <w:numId w:val="78"/>
              </w:numPr>
              <w:tabs>
                <w:tab w:val="left" w:pos="540"/>
                <w:tab w:val="left" w:pos="851"/>
                <w:tab w:val="left" w:pos="1134"/>
                <w:tab w:val="left" w:pos="1418"/>
              </w:tabs>
              <w:spacing w:line="40" w:lineRule="atLeast"/>
              <w:ind w:left="567" w:firstLine="0"/>
              <w:jc w:val="both"/>
              <w:rPr>
                <w:rFonts w:eastAsia="Calibri"/>
                <w:b/>
                <w:lang w:eastAsia="sq-AL"/>
              </w:rPr>
            </w:pPr>
            <w:r w:rsidRPr="00EA110E">
              <w:rPr>
                <w:rFonts w:eastAsia="Calibri"/>
                <w:lang w:eastAsia="sq-AL"/>
              </w:rPr>
              <w:t>Saglasnost nadležnog organa (opština) za građevinsku dozvolu, u slučaju projekata izgradnje/proširenja, ali ne u slučaju projekata renoviranja.</w:t>
            </w:r>
          </w:p>
          <w:p w14:paraId="4CE2F471" w14:textId="77777777" w:rsidR="00CA6836" w:rsidRPr="00EA110E" w:rsidRDefault="00CA6836" w:rsidP="00CA6836">
            <w:pPr>
              <w:tabs>
                <w:tab w:val="left" w:pos="540"/>
                <w:tab w:val="left" w:pos="851"/>
                <w:tab w:val="left" w:pos="1134"/>
                <w:tab w:val="left" w:pos="1418"/>
              </w:tabs>
              <w:spacing w:line="40" w:lineRule="atLeast"/>
              <w:rPr>
                <w:rFonts w:ascii="Times New Roman" w:eastAsia="Calibri" w:hAnsi="Times New Roman"/>
                <w:b/>
                <w:sz w:val="24"/>
                <w:lang w:eastAsia="sq-AL"/>
              </w:rPr>
            </w:pPr>
          </w:p>
          <w:p w14:paraId="39C86DF1" w14:textId="77777777" w:rsidR="00CA6836" w:rsidRPr="00EA110E" w:rsidRDefault="00CA6836" w:rsidP="00CA6836">
            <w:pPr>
              <w:tabs>
                <w:tab w:val="left" w:pos="540"/>
                <w:tab w:val="left" w:pos="851"/>
                <w:tab w:val="left" w:pos="1134"/>
                <w:tab w:val="left" w:pos="1418"/>
              </w:tabs>
              <w:spacing w:line="40" w:lineRule="atLeast"/>
              <w:ind w:left="567"/>
              <w:jc w:val="both"/>
              <w:rPr>
                <w:rFonts w:ascii="Times New Roman" w:eastAsia="Calibri" w:hAnsi="Times New Roman"/>
                <w:b/>
                <w:sz w:val="24"/>
                <w:lang w:eastAsia="sq-AL"/>
              </w:rPr>
            </w:pPr>
            <w:r w:rsidRPr="00EA110E">
              <w:rPr>
                <w:rFonts w:ascii="Times New Roman" w:eastAsia="Calibri" w:hAnsi="Times New Roman"/>
                <w:sz w:val="24"/>
                <w:lang w:eastAsia="sq-AL"/>
              </w:rPr>
              <w:t xml:space="preserve">3.1.7. Ako zemljište, ili druga imovina na kojoj će biti izvršena investicija, je u suvlasništvu, aplikant mora dostaviti saglasnost suvlasnika. </w:t>
            </w:r>
          </w:p>
          <w:p w14:paraId="592E76B0" w14:textId="77777777" w:rsidR="00CA6836" w:rsidRPr="00EA110E" w:rsidRDefault="00CA6836" w:rsidP="00CA6836">
            <w:pPr>
              <w:tabs>
                <w:tab w:val="left" w:pos="540"/>
              </w:tabs>
              <w:spacing w:line="40" w:lineRule="atLeast"/>
              <w:ind w:left="540" w:hanging="540"/>
              <w:jc w:val="both"/>
              <w:rPr>
                <w:rFonts w:ascii="Times New Roman" w:eastAsia="Calibri" w:hAnsi="Times New Roman"/>
                <w:b/>
                <w:sz w:val="24"/>
                <w:lang w:eastAsia="sq-AL"/>
              </w:rPr>
            </w:pPr>
          </w:p>
          <w:p w14:paraId="668C2A5B" w14:textId="245B1FDC" w:rsidR="00CA6836" w:rsidRPr="00EA110E" w:rsidRDefault="00801A2D" w:rsidP="00801A2D">
            <w:pPr>
              <w:spacing w:line="40" w:lineRule="atLeast"/>
              <w:ind w:left="222"/>
              <w:jc w:val="both"/>
              <w:rPr>
                <w:rFonts w:ascii="Times New Roman" w:eastAsia="Calibri" w:hAnsi="Times New Roman"/>
                <w:b/>
                <w:sz w:val="24"/>
                <w:szCs w:val="24"/>
                <w:lang w:eastAsia="sq-AL"/>
              </w:rPr>
            </w:pPr>
            <w:r w:rsidRPr="00EA110E">
              <w:rPr>
                <w:rFonts w:ascii="Times New Roman" w:eastAsia="Calibri" w:hAnsi="Times New Roman"/>
                <w:sz w:val="24"/>
                <w:szCs w:val="24"/>
                <w:lang w:eastAsia="sq-AL"/>
              </w:rPr>
              <w:t xml:space="preserve">4.2. </w:t>
            </w:r>
            <w:r w:rsidR="00CA6836" w:rsidRPr="00EA110E">
              <w:rPr>
                <w:rFonts w:ascii="Times New Roman" w:eastAsia="Calibri" w:hAnsi="Times New Roman"/>
                <w:sz w:val="24"/>
                <w:szCs w:val="24"/>
                <w:lang w:eastAsia="sq-AL"/>
              </w:rPr>
              <w:t xml:space="preserve">Dok, pre zahteva za plaćanje Agenciji za razvoj poljoprivrede, mora dostaviti: </w:t>
            </w:r>
          </w:p>
          <w:p w14:paraId="2A41DEE5" w14:textId="77777777" w:rsidR="00CA6836" w:rsidRPr="00EA110E" w:rsidRDefault="00CA6836" w:rsidP="00801A2D">
            <w:pPr>
              <w:spacing w:line="40" w:lineRule="atLeast"/>
              <w:ind w:left="506"/>
              <w:jc w:val="both"/>
              <w:rPr>
                <w:rFonts w:ascii="Times New Roman" w:eastAsia="Calibri" w:hAnsi="Times New Roman"/>
                <w:b/>
                <w:sz w:val="24"/>
                <w:szCs w:val="24"/>
                <w:lang w:eastAsia="sq-AL"/>
              </w:rPr>
            </w:pPr>
          </w:p>
          <w:p w14:paraId="17177B1F" w14:textId="77777777" w:rsidR="00801A2D" w:rsidRPr="00EA110E" w:rsidRDefault="00801A2D" w:rsidP="00801A2D">
            <w:pPr>
              <w:spacing w:line="40" w:lineRule="atLeast"/>
              <w:ind w:left="506"/>
              <w:jc w:val="both"/>
              <w:rPr>
                <w:rFonts w:ascii="Times New Roman" w:eastAsia="Calibri" w:hAnsi="Times New Roman"/>
                <w:b/>
                <w:sz w:val="24"/>
                <w:szCs w:val="24"/>
                <w:lang w:eastAsia="sq-AL"/>
              </w:rPr>
            </w:pPr>
          </w:p>
          <w:p w14:paraId="3C10B801" w14:textId="6E0046B9" w:rsidR="00CA6836" w:rsidRPr="00EA110E" w:rsidRDefault="00CA6836" w:rsidP="00F63985">
            <w:pPr>
              <w:pStyle w:val="ListParagraph"/>
              <w:numPr>
                <w:ilvl w:val="2"/>
                <w:numId w:val="82"/>
              </w:numPr>
              <w:tabs>
                <w:tab w:val="left" w:pos="1134"/>
              </w:tabs>
              <w:spacing w:line="40" w:lineRule="atLeast"/>
              <w:ind w:left="506" w:firstLine="0"/>
              <w:jc w:val="both"/>
              <w:rPr>
                <w:rFonts w:eastAsia="Calibri"/>
                <w:b/>
                <w:lang w:eastAsia="sq-AL"/>
              </w:rPr>
            </w:pPr>
            <w:r w:rsidRPr="00EA110E">
              <w:rPr>
                <w:rFonts w:eastAsia="Calibri"/>
                <w:lang w:eastAsia="sq-AL"/>
              </w:rPr>
              <w:t>Dozvolu za izgrad</w:t>
            </w:r>
            <w:r w:rsidR="004724F8">
              <w:rPr>
                <w:rFonts w:eastAsia="Calibri"/>
                <w:lang w:eastAsia="sq-AL"/>
              </w:rPr>
              <w:t xml:space="preserve">nju od strane nadležnog organa - </w:t>
            </w:r>
            <w:r w:rsidRPr="00EA110E">
              <w:rPr>
                <w:rFonts w:eastAsia="Calibri"/>
                <w:lang w:eastAsia="sq-AL"/>
              </w:rPr>
              <w:t>opštine. Dozvola nije potrebna za projekte renoviranja;</w:t>
            </w:r>
          </w:p>
          <w:p w14:paraId="686FDCC5" w14:textId="77777777" w:rsidR="00CA6836" w:rsidRPr="00EA110E" w:rsidRDefault="00CA6836" w:rsidP="00801A2D">
            <w:pPr>
              <w:pStyle w:val="ListParagraph"/>
              <w:tabs>
                <w:tab w:val="left" w:pos="1134"/>
              </w:tabs>
              <w:spacing w:line="40" w:lineRule="atLeast"/>
              <w:ind w:left="506"/>
              <w:jc w:val="both"/>
              <w:rPr>
                <w:rFonts w:eastAsia="Calibri"/>
                <w:b/>
                <w:lang w:eastAsia="sq-AL"/>
              </w:rPr>
            </w:pPr>
          </w:p>
          <w:p w14:paraId="02427901" w14:textId="77777777" w:rsidR="00801A2D" w:rsidRPr="00EA110E" w:rsidRDefault="00801A2D" w:rsidP="00801A2D">
            <w:pPr>
              <w:pStyle w:val="ListParagraph"/>
              <w:tabs>
                <w:tab w:val="left" w:pos="1134"/>
              </w:tabs>
              <w:spacing w:line="40" w:lineRule="atLeast"/>
              <w:ind w:left="506"/>
              <w:jc w:val="both"/>
              <w:rPr>
                <w:rFonts w:eastAsia="Calibri"/>
                <w:b/>
                <w:lang w:eastAsia="sq-AL"/>
              </w:rPr>
            </w:pPr>
          </w:p>
          <w:p w14:paraId="26756CAD" w14:textId="040786E1" w:rsidR="00CA6836" w:rsidRPr="00EA110E" w:rsidRDefault="00CA6836" w:rsidP="00F63985">
            <w:pPr>
              <w:pStyle w:val="ListParagraph"/>
              <w:numPr>
                <w:ilvl w:val="2"/>
                <w:numId w:val="82"/>
              </w:numPr>
              <w:tabs>
                <w:tab w:val="left" w:pos="1134"/>
              </w:tabs>
              <w:spacing w:line="40" w:lineRule="atLeast"/>
              <w:ind w:left="506" w:firstLine="0"/>
              <w:jc w:val="both"/>
              <w:rPr>
                <w:rFonts w:eastAsia="Calibri"/>
                <w:b/>
                <w:lang w:eastAsia="sq-AL"/>
              </w:rPr>
            </w:pPr>
            <w:r w:rsidRPr="00EA110E">
              <w:rPr>
                <w:rFonts w:eastAsia="Calibri"/>
                <w:lang w:eastAsia="sq-AL"/>
              </w:rPr>
              <w:t>Procenu uticaja na životnu sredinu, ako je to predviđeno zakonom;</w:t>
            </w:r>
          </w:p>
          <w:p w14:paraId="01D6ED09" w14:textId="77777777" w:rsidR="00CA6836" w:rsidRPr="00EA110E" w:rsidRDefault="00CA6836" w:rsidP="00CA6836">
            <w:pPr>
              <w:tabs>
                <w:tab w:val="left" w:pos="1134"/>
              </w:tabs>
              <w:spacing w:line="40" w:lineRule="atLeast"/>
              <w:jc w:val="both"/>
              <w:rPr>
                <w:rFonts w:ascii="Times New Roman" w:eastAsia="Calibri" w:hAnsi="Times New Roman"/>
                <w:b/>
                <w:sz w:val="24"/>
                <w:lang w:eastAsia="sq-AL"/>
              </w:rPr>
            </w:pPr>
          </w:p>
          <w:p w14:paraId="2D5030FC" w14:textId="77777777" w:rsidR="00CA6836" w:rsidRPr="00EA110E" w:rsidRDefault="00CA6836" w:rsidP="00F63985">
            <w:pPr>
              <w:pStyle w:val="ListParagraph"/>
              <w:numPr>
                <w:ilvl w:val="2"/>
                <w:numId w:val="82"/>
              </w:numPr>
              <w:tabs>
                <w:tab w:val="left" w:pos="1134"/>
              </w:tabs>
              <w:spacing w:line="40" w:lineRule="atLeast"/>
              <w:ind w:left="567" w:firstLine="0"/>
              <w:jc w:val="both"/>
              <w:rPr>
                <w:rFonts w:eastAsia="Calibri"/>
                <w:b/>
                <w:lang w:eastAsia="sq-AL"/>
              </w:rPr>
            </w:pPr>
            <w:r w:rsidRPr="00EA110E">
              <w:rPr>
                <w:rFonts w:eastAsia="Calibri"/>
                <w:lang w:eastAsia="sq-AL"/>
              </w:rPr>
              <w:lastRenderedPageBreak/>
              <w:t>Korisnici moraju da imaju izmirene svoje poreske obaveze, porez na prihode korporacija i druge važeće poreze;</w:t>
            </w:r>
          </w:p>
          <w:p w14:paraId="78740EA9" w14:textId="77777777" w:rsidR="00CA6836" w:rsidRPr="00EA110E" w:rsidRDefault="00CA6836" w:rsidP="00CA6836">
            <w:pPr>
              <w:tabs>
                <w:tab w:val="left" w:pos="1134"/>
              </w:tabs>
              <w:spacing w:line="40" w:lineRule="atLeast"/>
              <w:jc w:val="both"/>
              <w:rPr>
                <w:rFonts w:ascii="Times New Roman" w:eastAsia="Calibri" w:hAnsi="Times New Roman"/>
                <w:b/>
                <w:sz w:val="24"/>
                <w:lang w:eastAsia="sq-AL"/>
              </w:rPr>
            </w:pPr>
          </w:p>
          <w:p w14:paraId="7851973E" w14:textId="77777777" w:rsidR="00801A2D" w:rsidRPr="00EA110E" w:rsidRDefault="00801A2D" w:rsidP="00CA6836">
            <w:pPr>
              <w:tabs>
                <w:tab w:val="left" w:pos="1134"/>
              </w:tabs>
              <w:spacing w:line="40" w:lineRule="atLeast"/>
              <w:jc w:val="both"/>
              <w:rPr>
                <w:rFonts w:ascii="Times New Roman" w:eastAsia="Calibri" w:hAnsi="Times New Roman"/>
                <w:b/>
                <w:sz w:val="24"/>
                <w:lang w:eastAsia="sq-AL"/>
              </w:rPr>
            </w:pPr>
          </w:p>
          <w:p w14:paraId="17635572" w14:textId="77777777" w:rsidR="00CA6836" w:rsidRPr="00EA110E" w:rsidRDefault="00CA6836" w:rsidP="00F63985">
            <w:pPr>
              <w:pStyle w:val="ListParagraph"/>
              <w:numPr>
                <w:ilvl w:val="2"/>
                <w:numId w:val="82"/>
              </w:numPr>
              <w:tabs>
                <w:tab w:val="left" w:pos="1134"/>
              </w:tabs>
              <w:spacing w:line="40" w:lineRule="atLeast"/>
              <w:ind w:left="567" w:firstLine="0"/>
              <w:jc w:val="both"/>
              <w:rPr>
                <w:rFonts w:eastAsia="Calibri"/>
                <w:b/>
                <w:lang w:eastAsia="sq-AL"/>
              </w:rPr>
            </w:pPr>
            <w:r w:rsidRPr="00EA110E">
              <w:rPr>
                <w:rFonts w:eastAsia="Times New Roman"/>
                <w:lang w:eastAsia="de-AT"/>
              </w:rPr>
              <w:t xml:space="preserve">Korisnicima se ne može dodeliti novi projekat ako prethodni projekti nisu završeni u skladu sa ugovorom potpisanim sa ARP-om; </w:t>
            </w:r>
          </w:p>
          <w:p w14:paraId="58D1A731" w14:textId="77777777" w:rsidR="00CA6836" w:rsidRPr="00EA110E" w:rsidRDefault="00CA6836" w:rsidP="00CA6836">
            <w:pPr>
              <w:tabs>
                <w:tab w:val="left" w:pos="1134"/>
              </w:tabs>
              <w:spacing w:line="40" w:lineRule="atLeast"/>
              <w:jc w:val="both"/>
              <w:rPr>
                <w:rFonts w:ascii="Times New Roman" w:eastAsia="Calibri" w:hAnsi="Times New Roman"/>
                <w:b/>
                <w:sz w:val="24"/>
                <w:lang w:eastAsia="sq-AL"/>
              </w:rPr>
            </w:pPr>
          </w:p>
          <w:p w14:paraId="7E07E627" w14:textId="77777777" w:rsidR="00CA6836" w:rsidRPr="00EA110E" w:rsidRDefault="00CA6836" w:rsidP="00F63985">
            <w:pPr>
              <w:pStyle w:val="ListParagraph"/>
              <w:numPr>
                <w:ilvl w:val="2"/>
                <w:numId w:val="82"/>
              </w:numPr>
              <w:tabs>
                <w:tab w:val="left" w:pos="1134"/>
              </w:tabs>
              <w:spacing w:line="40" w:lineRule="atLeast"/>
              <w:ind w:left="567" w:firstLine="0"/>
              <w:jc w:val="both"/>
              <w:rPr>
                <w:rFonts w:eastAsia="Calibri"/>
                <w:b/>
                <w:lang w:eastAsia="sq-AL"/>
              </w:rPr>
            </w:pPr>
            <w:r w:rsidRPr="00EA110E">
              <w:rPr>
                <w:rFonts w:eastAsia="Times New Roman"/>
              </w:rPr>
              <w:t>Projekti koji se finansiraju iz Programa ruralnog razvoja 2020-21. ne smeju da budu finansirani i od strane kancelarije EU na Kosovu ili bilo kojeg drugog lokalnog ili međunarodnog javnog donatora. Ako je korisnik dobio podršku za isti projekat i od drugog donatora, neće mu se dati podrška ili ukoliko je primio, on će biti dužan da vrati primljena sredstva, a protiv njega će se sprovesti kazne u skladu sa zakonom;</w:t>
            </w:r>
          </w:p>
          <w:p w14:paraId="101560D4" w14:textId="77777777" w:rsidR="00CA6836" w:rsidRPr="00EA110E" w:rsidRDefault="00CA6836" w:rsidP="00CA6836">
            <w:pPr>
              <w:tabs>
                <w:tab w:val="left" w:pos="1134"/>
              </w:tabs>
              <w:spacing w:line="40" w:lineRule="atLeast"/>
              <w:jc w:val="both"/>
              <w:rPr>
                <w:rFonts w:ascii="Times New Roman" w:eastAsia="Calibri" w:hAnsi="Times New Roman"/>
                <w:b/>
                <w:sz w:val="24"/>
                <w:lang w:eastAsia="sq-AL"/>
              </w:rPr>
            </w:pPr>
          </w:p>
          <w:p w14:paraId="070E028E" w14:textId="77777777" w:rsidR="00B426D1" w:rsidRPr="00EA110E" w:rsidRDefault="00B426D1" w:rsidP="00CA6836">
            <w:pPr>
              <w:tabs>
                <w:tab w:val="left" w:pos="1134"/>
              </w:tabs>
              <w:spacing w:line="40" w:lineRule="atLeast"/>
              <w:jc w:val="both"/>
              <w:rPr>
                <w:rFonts w:ascii="Times New Roman" w:eastAsia="Calibri" w:hAnsi="Times New Roman"/>
                <w:b/>
                <w:sz w:val="24"/>
                <w:lang w:eastAsia="sq-AL"/>
              </w:rPr>
            </w:pPr>
          </w:p>
          <w:p w14:paraId="1F3065D5" w14:textId="77777777" w:rsidR="00CA6836" w:rsidRPr="00EA110E" w:rsidRDefault="00CA6836" w:rsidP="00F63985">
            <w:pPr>
              <w:pStyle w:val="ListParagraph"/>
              <w:numPr>
                <w:ilvl w:val="2"/>
                <w:numId w:val="82"/>
              </w:numPr>
              <w:tabs>
                <w:tab w:val="left" w:pos="1134"/>
              </w:tabs>
              <w:spacing w:line="40" w:lineRule="atLeast"/>
              <w:ind w:left="567" w:firstLine="0"/>
              <w:jc w:val="both"/>
              <w:rPr>
                <w:rFonts w:eastAsia="Calibri"/>
                <w:b/>
                <w:lang w:eastAsia="sq-AL"/>
              </w:rPr>
            </w:pPr>
            <w:r w:rsidRPr="00EA110E">
              <w:rPr>
                <w:rFonts w:eastAsia="Times New Roman"/>
              </w:rPr>
              <w:t>Svi korisnici koji su u svom poslovnom planu izjavili da će stvoriti nova radna mesta i za to dobili bodove tokom procene, trebaju ih stvoriti i dokazati plaćanjem penzijskog doprinosa i poreza na prihode počevši najmanje od poslednjeg meseca pre poslednjeg zahteva za plaćanje. Korisnici su dužni da ova radna mesta popune zaposlenima sa punim radnim vremenom na 3 godina, sve dok traje period praćenja.</w:t>
            </w:r>
          </w:p>
          <w:p w14:paraId="1EBF546D" w14:textId="77777777" w:rsidR="00CA6836" w:rsidRPr="00EA110E" w:rsidRDefault="00CA6836" w:rsidP="00CA6836">
            <w:pPr>
              <w:tabs>
                <w:tab w:val="left" w:pos="1134"/>
              </w:tabs>
              <w:spacing w:line="40" w:lineRule="atLeast"/>
              <w:jc w:val="both"/>
              <w:rPr>
                <w:rFonts w:ascii="Times New Roman" w:eastAsia="Calibri" w:hAnsi="Times New Roman"/>
                <w:b/>
                <w:sz w:val="24"/>
                <w:lang w:eastAsia="sq-AL"/>
              </w:rPr>
            </w:pPr>
          </w:p>
          <w:p w14:paraId="5D12D714" w14:textId="77777777" w:rsidR="00B426D1" w:rsidRPr="00EA110E" w:rsidRDefault="00B426D1" w:rsidP="00CA6836">
            <w:pPr>
              <w:tabs>
                <w:tab w:val="left" w:pos="1134"/>
              </w:tabs>
              <w:spacing w:line="40" w:lineRule="atLeast"/>
              <w:jc w:val="both"/>
              <w:rPr>
                <w:rFonts w:ascii="Times New Roman" w:eastAsia="Calibri" w:hAnsi="Times New Roman"/>
                <w:b/>
                <w:sz w:val="24"/>
                <w:lang w:eastAsia="sq-AL"/>
              </w:rPr>
            </w:pPr>
          </w:p>
          <w:p w14:paraId="2D16AE58" w14:textId="77777777" w:rsidR="00CA6836" w:rsidRPr="00EA110E" w:rsidRDefault="00CA6836" w:rsidP="00CA6836">
            <w:pPr>
              <w:tabs>
                <w:tab w:val="left" w:pos="720"/>
              </w:tabs>
              <w:spacing w:line="40" w:lineRule="atLeast"/>
              <w:ind w:right="180"/>
              <w:rPr>
                <w:rStyle w:val="hps"/>
                <w:rFonts w:ascii="Times New Roman" w:hAnsi="Times New Roman"/>
                <w:sz w:val="24"/>
                <w:szCs w:val="24"/>
              </w:rPr>
            </w:pPr>
            <w:r w:rsidRPr="00EA110E">
              <w:rPr>
                <w:rStyle w:val="hps"/>
                <w:rFonts w:ascii="Times New Roman" w:hAnsi="Times New Roman"/>
                <w:sz w:val="24"/>
                <w:szCs w:val="24"/>
              </w:rPr>
              <w:t>5. Investicije/prihvatljivi troškovi za sve pod mere</w:t>
            </w:r>
          </w:p>
          <w:p w14:paraId="5A2B2A27" w14:textId="77777777" w:rsidR="00CA6836" w:rsidRPr="00EA110E" w:rsidRDefault="00CA6836" w:rsidP="00CA6836">
            <w:pPr>
              <w:tabs>
                <w:tab w:val="left" w:pos="720"/>
              </w:tabs>
              <w:spacing w:line="40" w:lineRule="atLeast"/>
              <w:ind w:right="180"/>
              <w:rPr>
                <w:rStyle w:val="hps"/>
                <w:rFonts w:ascii="Times New Roman" w:hAnsi="Times New Roman"/>
              </w:rPr>
            </w:pPr>
            <w:r w:rsidRPr="00EA110E">
              <w:rPr>
                <w:rStyle w:val="hps"/>
                <w:rFonts w:ascii="Times New Roman" w:hAnsi="Times New Roman"/>
              </w:rPr>
              <w:t xml:space="preserve"> </w:t>
            </w:r>
          </w:p>
          <w:p w14:paraId="44FCFF3F" w14:textId="4EEF8827" w:rsidR="00CA6836" w:rsidRPr="00EA110E" w:rsidRDefault="00CA6836" w:rsidP="00F63985">
            <w:pPr>
              <w:pStyle w:val="ListParagraph"/>
              <w:numPr>
                <w:ilvl w:val="1"/>
                <w:numId w:val="89"/>
              </w:numPr>
              <w:tabs>
                <w:tab w:val="left" w:pos="630"/>
              </w:tabs>
              <w:spacing w:line="40" w:lineRule="atLeast"/>
              <w:ind w:left="222" w:firstLine="0"/>
              <w:contextualSpacing/>
              <w:jc w:val="both"/>
              <w:rPr>
                <w:rFonts w:eastAsia="Calibri"/>
                <w:b/>
              </w:rPr>
            </w:pPr>
            <w:r w:rsidRPr="00EA110E">
              <w:rPr>
                <w:rFonts w:eastAsia="Calibri"/>
              </w:rPr>
              <w:t>I</w:t>
            </w:r>
            <w:r w:rsidR="00B426D1" w:rsidRPr="00EA110E">
              <w:rPr>
                <w:rFonts w:eastAsia="Calibri"/>
              </w:rPr>
              <w:t>zgradnja</w:t>
            </w:r>
            <w:r w:rsidR="004724F8">
              <w:rPr>
                <w:rFonts w:eastAsia="Calibri"/>
              </w:rPr>
              <w:t xml:space="preserve"> </w:t>
            </w:r>
            <w:r w:rsidR="00B426D1" w:rsidRPr="00EA110E">
              <w:rPr>
                <w:rFonts w:eastAsia="Calibri"/>
              </w:rPr>
              <w:t>/renoviranje/</w:t>
            </w:r>
            <w:r w:rsidR="004724F8">
              <w:rPr>
                <w:rFonts w:eastAsia="Calibri"/>
              </w:rPr>
              <w:t xml:space="preserve"> </w:t>
            </w:r>
            <w:r w:rsidR="00B426D1" w:rsidRPr="00EA110E">
              <w:rPr>
                <w:rFonts w:eastAsia="Calibri"/>
              </w:rPr>
              <w:t xml:space="preserve">proširenje </w:t>
            </w:r>
            <w:r w:rsidRPr="00EA110E">
              <w:rPr>
                <w:rFonts w:eastAsia="Calibri"/>
              </w:rPr>
              <w:t>objekata;</w:t>
            </w:r>
          </w:p>
          <w:p w14:paraId="38D8EF00" w14:textId="77777777" w:rsidR="00CA6836" w:rsidRPr="00EA110E" w:rsidRDefault="00CA6836" w:rsidP="00CA6836">
            <w:pPr>
              <w:pStyle w:val="ListParagraph"/>
              <w:tabs>
                <w:tab w:val="left" w:pos="630"/>
              </w:tabs>
              <w:spacing w:line="40" w:lineRule="atLeast"/>
              <w:ind w:left="284"/>
              <w:contextualSpacing/>
              <w:jc w:val="both"/>
              <w:rPr>
                <w:rFonts w:eastAsia="Calibri"/>
                <w:b/>
              </w:rPr>
            </w:pPr>
          </w:p>
          <w:p w14:paraId="7555A80A" w14:textId="77777777" w:rsidR="00CA6836" w:rsidRPr="00EA110E" w:rsidRDefault="00CA6836" w:rsidP="00F63985">
            <w:pPr>
              <w:pStyle w:val="ListParagraph"/>
              <w:numPr>
                <w:ilvl w:val="1"/>
                <w:numId w:val="89"/>
              </w:numPr>
              <w:tabs>
                <w:tab w:val="left" w:pos="630"/>
              </w:tabs>
              <w:spacing w:line="40" w:lineRule="atLeast"/>
              <w:ind w:left="284" w:firstLine="0"/>
              <w:contextualSpacing/>
              <w:jc w:val="both"/>
              <w:rPr>
                <w:rFonts w:eastAsia="Calibri"/>
                <w:b/>
              </w:rPr>
            </w:pPr>
            <w:r w:rsidRPr="00EA110E">
              <w:rPr>
                <w:rFonts w:eastAsia="Calibri"/>
              </w:rPr>
              <w:t>Kupovina novih mašina i opreme, uključujući računarske programe neophodne za rad proizvodnih linija ili drugih primarnih funkcija vezanih za glavne aktivnosti preduzeća;</w:t>
            </w:r>
          </w:p>
          <w:p w14:paraId="721C8E0D" w14:textId="77777777" w:rsidR="00CA6836" w:rsidRPr="00EA110E" w:rsidRDefault="00CA6836" w:rsidP="00CA6836">
            <w:pPr>
              <w:tabs>
                <w:tab w:val="left" w:pos="630"/>
              </w:tabs>
              <w:spacing w:line="40" w:lineRule="atLeast"/>
              <w:contextualSpacing/>
              <w:jc w:val="both"/>
              <w:rPr>
                <w:rFonts w:ascii="Times New Roman" w:eastAsia="Calibri" w:hAnsi="Times New Roman"/>
                <w:b/>
                <w:sz w:val="24"/>
              </w:rPr>
            </w:pPr>
          </w:p>
          <w:p w14:paraId="6396CB6F" w14:textId="77777777" w:rsidR="00B426D1" w:rsidRPr="00EA110E" w:rsidRDefault="00B426D1" w:rsidP="00CA6836">
            <w:pPr>
              <w:tabs>
                <w:tab w:val="left" w:pos="630"/>
              </w:tabs>
              <w:spacing w:line="40" w:lineRule="atLeast"/>
              <w:contextualSpacing/>
              <w:jc w:val="both"/>
              <w:rPr>
                <w:rFonts w:ascii="Times New Roman" w:eastAsia="Calibri" w:hAnsi="Times New Roman"/>
                <w:b/>
                <w:sz w:val="24"/>
              </w:rPr>
            </w:pPr>
          </w:p>
          <w:p w14:paraId="4C8283D4" w14:textId="77777777" w:rsidR="00CA6836" w:rsidRPr="00EA110E" w:rsidRDefault="00CA6836" w:rsidP="00F63985">
            <w:pPr>
              <w:pStyle w:val="ListParagraph"/>
              <w:numPr>
                <w:ilvl w:val="1"/>
                <w:numId w:val="89"/>
              </w:numPr>
              <w:tabs>
                <w:tab w:val="left" w:pos="630"/>
              </w:tabs>
              <w:spacing w:line="40" w:lineRule="atLeast"/>
              <w:ind w:left="284" w:firstLine="0"/>
              <w:contextualSpacing/>
              <w:jc w:val="both"/>
              <w:rPr>
                <w:rFonts w:eastAsia="Calibri"/>
                <w:b/>
              </w:rPr>
            </w:pPr>
            <w:r w:rsidRPr="00EA110E">
              <w:rPr>
                <w:rFonts w:eastAsia="Calibri"/>
              </w:rPr>
              <w:t>Prihvatljive su investicije u pod-sektore za preradu mleka, mesa, voća i povrća, kao i proizvodnju vina, uključujući troškove marketinga za njihovu promociju;</w:t>
            </w:r>
          </w:p>
          <w:p w14:paraId="460846A3" w14:textId="77777777" w:rsidR="00CA6836" w:rsidRPr="00EA110E" w:rsidRDefault="00CA6836" w:rsidP="00CA6836">
            <w:pPr>
              <w:tabs>
                <w:tab w:val="left" w:pos="630"/>
              </w:tabs>
              <w:spacing w:line="40" w:lineRule="atLeast"/>
              <w:contextualSpacing/>
              <w:jc w:val="both"/>
              <w:rPr>
                <w:rFonts w:ascii="Times New Roman" w:eastAsia="Calibri" w:hAnsi="Times New Roman"/>
                <w:b/>
                <w:sz w:val="24"/>
              </w:rPr>
            </w:pPr>
          </w:p>
          <w:p w14:paraId="491FEEF2" w14:textId="77777777" w:rsidR="00B426D1" w:rsidRPr="00EA110E" w:rsidRDefault="00B426D1" w:rsidP="00CA6836">
            <w:pPr>
              <w:tabs>
                <w:tab w:val="left" w:pos="630"/>
              </w:tabs>
              <w:spacing w:line="40" w:lineRule="atLeast"/>
              <w:contextualSpacing/>
              <w:jc w:val="both"/>
              <w:rPr>
                <w:rFonts w:ascii="Times New Roman" w:eastAsia="Calibri" w:hAnsi="Times New Roman"/>
                <w:b/>
                <w:sz w:val="24"/>
              </w:rPr>
            </w:pPr>
          </w:p>
          <w:p w14:paraId="691EA762" w14:textId="77777777" w:rsidR="00B426D1" w:rsidRPr="00EA110E" w:rsidRDefault="00B426D1" w:rsidP="00CA6836">
            <w:pPr>
              <w:tabs>
                <w:tab w:val="left" w:pos="630"/>
              </w:tabs>
              <w:spacing w:line="40" w:lineRule="atLeast"/>
              <w:contextualSpacing/>
              <w:jc w:val="both"/>
              <w:rPr>
                <w:rFonts w:ascii="Times New Roman" w:eastAsia="Calibri" w:hAnsi="Times New Roman"/>
                <w:b/>
                <w:sz w:val="24"/>
              </w:rPr>
            </w:pPr>
          </w:p>
          <w:p w14:paraId="468AC743" w14:textId="77777777" w:rsidR="00CA6836" w:rsidRPr="00EA110E" w:rsidRDefault="00CA6836" w:rsidP="00F63985">
            <w:pPr>
              <w:pStyle w:val="ListParagraph"/>
              <w:numPr>
                <w:ilvl w:val="1"/>
                <w:numId w:val="89"/>
              </w:numPr>
              <w:tabs>
                <w:tab w:val="left" w:pos="630"/>
              </w:tabs>
              <w:spacing w:line="40" w:lineRule="atLeast"/>
              <w:ind w:left="284" w:firstLine="0"/>
              <w:contextualSpacing/>
              <w:jc w:val="both"/>
              <w:rPr>
                <w:rFonts w:eastAsia="Calibri"/>
                <w:b/>
              </w:rPr>
            </w:pPr>
            <w:r w:rsidRPr="00EA110E">
              <w:rPr>
                <w:rFonts w:eastAsia="Calibri"/>
              </w:rPr>
              <w:t>Prihvatljivi marketinški troškovi za sve pod mere Mere 103 su: priprema i štampanje kataloga, letaka, brošura, postera itd., za promociju proizvoda, ali ne i za njihovu distribuciju. Takođe, prihvatljivi marketinški troškovi su produkcija audio i promotivnih video-spotova, ali ne i njihova distribucija u medijima;</w:t>
            </w:r>
          </w:p>
          <w:p w14:paraId="550B2C55" w14:textId="77777777" w:rsidR="00CA6836" w:rsidRPr="00EA110E" w:rsidRDefault="00CA6836" w:rsidP="00CA6836">
            <w:pPr>
              <w:tabs>
                <w:tab w:val="left" w:pos="630"/>
              </w:tabs>
              <w:spacing w:line="40" w:lineRule="atLeast"/>
              <w:contextualSpacing/>
              <w:jc w:val="both"/>
              <w:rPr>
                <w:rFonts w:ascii="Times New Roman" w:eastAsia="Calibri" w:hAnsi="Times New Roman"/>
                <w:b/>
                <w:sz w:val="24"/>
              </w:rPr>
            </w:pPr>
          </w:p>
          <w:p w14:paraId="4FFB6BC3" w14:textId="77777777" w:rsidR="00B426D1" w:rsidRPr="00EA110E" w:rsidRDefault="00B426D1" w:rsidP="00CA6836">
            <w:pPr>
              <w:tabs>
                <w:tab w:val="left" w:pos="630"/>
              </w:tabs>
              <w:spacing w:line="40" w:lineRule="atLeast"/>
              <w:contextualSpacing/>
              <w:jc w:val="both"/>
              <w:rPr>
                <w:rFonts w:ascii="Times New Roman" w:eastAsia="Calibri" w:hAnsi="Times New Roman"/>
                <w:b/>
                <w:sz w:val="24"/>
              </w:rPr>
            </w:pPr>
          </w:p>
          <w:p w14:paraId="7B61FB7E" w14:textId="77777777" w:rsidR="00B426D1" w:rsidRPr="00EA110E" w:rsidRDefault="00B426D1" w:rsidP="00CA6836">
            <w:pPr>
              <w:tabs>
                <w:tab w:val="left" w:pos="630"/>
              </w:tabs>
              <w:spacing w:line="40" w:lineRule="atLeast"/>
              <w:contextualSpacing/>
              <w:jc w:val="both"/>
              <w:rPr>
                <w:rFonts w:ascii="Times New Roman" w:eastAsia="Calibri" w:hAnsi="Times New Roman"/>
                <w:b/>
                <w:sz w:val="24"/>
              </w:rPr>
            </w:pPr>
          </w:p>
          <w:p w14:paraId="447E74BA" w14:textId="77777777" w:rsidR="00384935" w:rsidRPr="00EA110E" w:rsidRDefault="00384935" w:rsidP="00CA6836">
            <w:pPr>
              <w:tabs>
                <w:tab w:val="left" w:pos="630"/>
              </w:tabs>
              <w:spacing w:line="40" w:lineRule="atLeast"/>
              <w:contextualSpacing/>
              <w:jc w:val="both"/>
              <w:rPr>
                <w:rFonts w:ascii="Times New Roman" w:eastAsia="Calibri" w:hAnsi="Times New Roman"/>
                <w:b/>
                <w:sz w:val="24"/>
              </w:rPr>
            </w:pPr>
          </w:p>
          <w:p w14:paraId="28B08E4D" w14:textId="77777777" w:rsidR="00CA6836" w:rsidRPr="00EA110E" w:rsidRDefault="00CA6836" w:rsidP="00F63985">
            <w:pPr>
              <w:pStyle w:val="ListParagraph"/>
              <w:numPr>
                <w:ilvl w:val="1"/>
                <w:numId w:val="89"/>
              </w:numPr>
              <w:tabs>
                <w:tab w:val="left" w:pos="630"/>
              </w:tabs>
              <w:spacing w:line="40" w:lineRule="atLeast"/>
              <w:ind w:left="284" w:firstLine="0"/>
              <w:contextualSpacing/>
              <w:jc w:val="both"/>
              <w:rPr>
                <w:rFonts w:eastAsia="Calibri"/>
                <w:b/>
              </w:rPr>
            </w:pPr>
            <w:r w:rsidRPr="00EA110E">
              <w:rPr>
                <w:rFonts w:eastAsia="Calibri"/>
              </w:rPr>
              <w:t xml:space="preserve">Maksimalna vrednost opravdanih troškova za marketing je ograničena na 5% </w:t>
            </w:r>
            <w:r w:rsidRPr="00EA110E">
              <w:rPr>
                <w:rFonts w:eastAsia="Calibri"/>
              </w:rPr>
              <w:lastRenderedPageBreak/>
              <w:t>ukupnih prihvatljivih troškova, ali ne veća od 10 000 € (deset hiljada evra);</w:t>
            </w:r>
          </w:p>
          <w:p w14:paraId="184FD626" w14:textId="77777777" w:rsidR="00CA6836" w:rsidRPr="00EA110E" w:rsidRDefault="00CA6836" w:rsidP="00CA6836">
            <w:pPr>
              <w:tabs>
                <w:tab w:val="left" w:pos="630"/>
              </w:tabs>
              <w:spacing w:line="40" w:lineRule="atLeast"/>
              <w:contextualSpacing/>
              <w:jc w:val="both"/>
              <w:rPr>
                <w:rFonts w:ascii="Times New Roman" w:eastAsia="Calibri" w:hAnsi="Times New Roman"/>
                <w:b/>
                <w:sz w:val="24"/>
              </w:rPr>
            </w:pPr>
          </w:p>
          <w:p w14:paraId="2A02F43F" w14:textId="77777777" w:rsidR="00B426D1" w:rsidRPr="00EA110E" w:rsidRDefault="00B426D1" w:rsidP="00CA6836">
            <w:pPr>
              <w:tabs>
                <w:tab w:val="left" w:pos="630"/>
              </w:tabs>
              <w:spacing w:line="40" w:lineRule="atLeast"/>
              <w:contextualSpacing/>
              <w:jc w:val="both"/>
              <w:rPr>
                <w:rFonts w:ascii="Times New Roman" w:eastAsia="Calibri" w:hAnsi="Times New Roman"/>
                <w:b/>
                <w:sz w:val="24"/>
              </w:rPr>
            </w:pPr>
          </w:p>
          <w:p w14:paraId="49D72FCB" w14:textId="77777777" w:rsidR="00CA6836" w:rsidRPr="00EA110E" w:rsidRDefault="00CA6836" w:rsidP="00F63985">
            <w:pPr>
              <w:pStyle w:val="ListParagraph"/>
              <w:numPr>
                <w:ilvl w:val="1"/>
                <w:numId w:val="89"/>
              </w:numPr>
              <w:tabs>
                <w:tab w:val="left" w:pos="630"/>
              </w:tabs>
              <w:spacing w:line="40" w:lineRule="atLeast"/>
              <w:ind w:left="284" w:firstLine="0"/>
              <w:contextualSpacing/>
              <w:jc w:val="both"/>
              <w:rPr>
                <w:rFonts w:eastAsia="Calibri"/>
                <w:b/>
              </w:rPr>
            </w:pPr>
            <w:r w:rsidRPr="00EA110E">
              <w:rPr>
                <w:rFonts w:eastAsia="Calibri"/>
              </w:rPr>
              <w:t xml:space="preserve">Ostali troškovi vezani za projekat, kao što su: troškovi arhitekta, inženjera i troškovi preliminarnih studija, kao i izdavanje relevantnih dokumenata i dozvola prihvatljivi su do 7% prihvatljivih troškova, ali ne više od 15.000 evra (petnaest hiljada), dok su troškovi za izradu poslovnog plana prihvatljivi su do 3% troškova prihvatljivih za projekat, ali ne više od 5.000 (pet hiljada); </w:t>
            </w:r>
          </w:p>
          <w:p w14:paraId="5F515D3B" w14:textId="77777777" w:rsidR="00CA6836" w:rsidRPr="00EA110E" w:rsidRDefault="00CA6836" w:rsidP="00CA6836">
            <w:pPr>
              <w:tabs>
                <w:tab w:val="left" w:pos="630"/>
              </w:tabs>
              <w:spacing w:line="40" w:lineRule="atLeast"/>
              <w:contextualSpacing/>
              <w:jc w:val="both"/>
              <w:rPr>
                <w:rFonts w:ascii="Times New Roman" w:eastAsia="Calibri" w:hAnsi="Times New Roman"/>
                <w:b/>
                <w:sz w:val="24"/>
              </w:rPr>
            </w:pPr>
          </w:p>
          <w:p w14:paraId="6C01CF10" w14:textId="77777777" w:rsidR="00B426D1" w:rsidRPr="00EA110E" w:rsidRDefault="00B426D1" w:rsidP="00CA6836">
            <w:pPr>
              <w:tabs>
                <w:tab w:val="left" w:pos="630"/>
              </w:tabs>
              <w:spacing w:line="40" w:lineRule="atLeast"/>
              <w:contextualSpacing/>
              <w:jc w:val="both"/>
              <w:rPr>
                <w:rFonts w:ascii="Times New Roman" w:eastAsia="Calibri" w:hAnsi="Times New Roman"/>
                <w:b/>
                <w:sz w:val="24"/>
              </w:rPr>
            </w:pPr>
          </w:p>
          <w:p w14:paraId="1C7179D9" w14:textId="77777777" w:rsidR="00B426D1" w:rsidRPr="00EA110E" w:rsidRDefault="00B426D1" w:rsidP="00CA6836">
            <w:pPr>
              <w:tabs>
                <w:tab w:val="left" w:pos="630"/>
              </w:tabs>
              <w:spacing w:line="40" w:lineRule="atLeast"/>
              <w:contextualSpacing/>
              <w:jc w:val="both"/>
              <w:rPr>
                <w:rFonts w:ascii="Times New Roman" w:eastAsia="Calibri" w:hAnsi="Times New Roman"/>
                <w:b/>
                <w:sz w:val="24"/>
              </w:rPr>
            </w:pPr>
          </w:p>
          <w:p w14:paraId="485C3600" w14:textId="77777777" w:rsidR="00B426D1" w:rsidRPr="00EA110E" w:rsidRDefault="00B426D1" w:rsidP="00CA6836">
            <w:pPr>
              <w:tabs>
                <w:tab w:val="left" w:pos="630"/>
              </w:tabs>
              <w:spacing w:line="40" w:lineRule="atLeast"/>
              <w:contextualSpacing/>
              <w:jc w:val="both"/>
              <w:rPr>
                <w:rFonts w:ascii="Times New Roman" w:eastAsia="Calibri" w:hAnsi="Times New Roman"/>
                <w:b/>
                <w:sz w:val="24"/>
              </w:rPr>
            </w:pPr>
          </w:p>
          <w:p w14:paraId="4F727C25" w14:textId="77777777" w:rsidR="00CA6836" w:rsidRPr="00EA110E" w:rsidRDefault="00CA6836" w:rsidP="00F63985">
            <w:pPr>
              <w:pStyle w:val="ListParagraph"/>
              <w:numPr>
                <w:ilvl w:val="1"/>
                <w:numId w:val="89"/>
              </w:numPr>
              <w:tabs>
                <w:tab w:val="left" w:pos="630"/>
              </w:tabs>
              <w:spacing w:line="40" w:lineRule="atLeast"/>
              <w:ind w:left="284" w:firstLine="0"/>
              <w:contextualSpacing/>
              <w:jc w:val="both"/>
              <w:rPr>
                <w:rFonts w:eastAsia="Calibri"/>
                <w:b/>
              </w:rPr>
            </w:pPr>
            <w:r w:rsidRPr="00EA110E">
              <w:rPr>
                <w:rFonts w:eastAsia="Calibri"/>
              </w:rPr>
              <w:t xml:space="preserve">Administrativni troškovi, iako se javljaju pre potpisivanja ugovora, prihvatljivi su samo ako se projekat odabere i ako je ugovoren od strane  Agencija za razvoj poljoprivrede. </w:t>
            </w:r>
          </w:p>
          <w:p w14:paraId="76117DDE" w14:textId="77777777" w:rsidR="00CA6836" w:rsidRPr="00EA110E" w:rsidRDefault="00CA6836" w:rsidP="00CA6836">
            <w:pPr>
              <w:pStyle w:val="ListParagraph"/>
              <w:tabs>
                <w:tab w:val="left" w:pos="630"/>
              </w:tabs>
              <w:spacing w:line="40" w:lineRule="atLeast"/>
              <w:ind w:left="270"/>
              <w:contextualSpacing/>
              <w:jc w:val="both"/>
              <w:rPr>
                <w:rFonts w:eastAsia="Calibri"/>
                <w:b/>
              </w:rPr>
            </w:pPr>
          </w:p>
          <w:p w14:paraId="1816931B" w14:textId="77777777" w:rsidR="00CA6836" w:rsidRPr="00EA110E" w:rsidRDefault="00CA6836" w:rsidP="00CA6836">
            <w:pPr>
              <w:tabs>
                <w:tab w:val="left" w:pos="270"/>
                <w:tab w:val="left" w:pos="360"/>
              </w:tabs>
              <w:spacing w:line="40" w:lineRule="atLeast"/>
              <w:ind w:right="180"/>
              <w:outlineLvl w:val="1"/>
              <w:rPr>
                <w:rFonts w:ascii="Times New Roman" w:eastAsia="Calibri" w:hAnsi="Times New Roman"/>
                <w:sz w:val="24"/>
              </w:rPr>
            </w:pPr>
            <w:r w:rsidRPr="00EA110E">
              <w:rPr>
                <w:rFonts w:ascii="Times New Roman" w:eastAsia="Calibri" w:hAnsi="Times New Roman"/>
                <w:sz w:val="24"/>
              </w:rPr>
              <w:t>6. Stopa javne podrške</w:t>
            </w:r>
          </w:p>
          <w:p w14:paraId="35162430" w14:textId="77777777" w:rsidR="00CA6836" w:rsidRPr="00EA110E" w:rsidRDefault="00CA6836" w:rsidP="00CA6836">
            <w:pPr>
              <w:tabs>
                <w:tab w:val="left" w:pos="270"/>
                <w:tab w:val="left" w:pos="360"/>
                <w:tab w:val="left" w:pos="900"/>
              </w:tabs>
              <w:spacing w:line="40" w:lineRule="atLeast"/>
              <w:ind w:left="270" w:right="180"/>
              <w:outlineLvl w:val="1"/>
              <w:rPr>
                <w:rFonts w:ascii="Times New Roman" w:eastAsia="Calibri" w:hAnsi="Times New Roman"/>
                <w:b/>
                <w:sz w:val="24"/>
              </w:rPr>
            </w:pPr>
          </w:p>
          <w:p w14:paraId="2D7713D0"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 xml:space="preserve">6.1. Minimalni prihvatljivi troškovi za projekat u okviru ove mere su 30,000.00 (trideset hiljada evra); </w:t>
            </w:r>
          </w:p>
          <w:p w14:paraId="4C3FEC40"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4B573D59"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 xml:space="preserve">6.2. Maksimalna vrednost prihvatljivih troškova za projekat u okviru ove mere je 400,000.00 (četiristo hiljada evra); </w:t>
            </w:r>
          </w:p>
          <w:p w14:paraId="6CD960F6"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6A69B134"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lastRenderedPageBreak/>
              <w:t xml:space="preserve">6.3. Javna podrška iznosi 50% od prihvatljivih troškova investiranja iz tačke 6.1 i 6.2 ovog stava; </w:t>
            </w:r>
          </w:p>
          <w:p w14:paraId="73C01132"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5DCAF670" w14:textId="77777777" w:rsidR="00FE7880" w:rsidRPr="00EA110E" w:rsidRDefault="00FE7880"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2A60AE4A"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6.4. Isplata se može izvršiti u dve rate, prvi deo javne podrške u iznosu od 50% vrši se u obliku akontacije nakon potpisivanja ugovora sa korisnikom na njegov zahtev, pod uslovom da je obezbeđena bankarska garancija, a preostalih 50 %, isplaćuje se nakon verifikacije završetka opšte investicije.</w:t>
            </w:r>
          </w:p>
          <w:p w14:paraId="04806E39" w14:textId="77777777" w:rsidR="00B426D1" w:rsidRPr="00EA110E" w:rsidRDefault="00B426D1" w:rsidP="00FE7880">
            <w:pPr>
              <w:tabs>
                <w:tab w:val="left" w:pos="270"/>
                <w:tab w:val="left" w:pos="360"/>
                <w:tab w:val="left" w:pos="900"/>
              </w:tabs>
              <w:spacing w:line="40" w:lineRule="atLeast"/>
              <w:ind w:right="180"/>
              <w:jc w:val="both"/>
              <w:outlineLvl w:val="1"/>
              <w:rPr>
                <w:rFonts w:ascii="Times New Roman" w:eastAsia="Calibri" w:hAnsi="Times New Roman"/>
                <w:b/>
                <w:sz w:val="24"/>
              </w:rPr>
            </w:pPr>
          </w:p>
          <w:p w14:paraId="33D4D09C" w14:textId="77777777" w:rsidR="00384935" w:rsidRPr="00EA110E" w:rsidRDefault="00384935" w:rsidP="00FE7880">
            <w:pPr>
              <w:tabs>
                <w:tab w:val="left" w:pos="270"/>
                <w:tab w:val="left" w:pos="360"/>
                <w:tab w:val="left" w:pos="900"/>
              </w:tabs>
              <w:spacing w:line="40" w:lineRule="atLeast"/>
              <w:ind w:right="180"/>
              <w:jc w:val="both"/>
              <w:outlineLvl w:val="1"/>
              <w:rPr>
                <w:rFonts w:ascii="Times New Roman" w:eastAsia="Calibri" w:hAnsi="Times New Roman"/>
                <w:b/>
                <w:sz w:val="24"/>
              </w:rPr>
            </w:pPr>
          </w:p>
          <w:p w14:paraId="78216127"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6.5 Ako korisnik ne podnese zahtev za avansno plaćanje, celokupno plaćanje se vrši nakon verifikacije završetka opšte investicije.</w:t>
            </w:r>
          </w:p>
          <w:p w14:paraId="120C7850" w14:textId="77777777" w:rsidR="00CA6836" w:rsidRPr="00EA110E" w:rsidRDefault="00CA6836" w:rsidP="00384935">
            <w:pPr>
              <w:tabs>
                <w:tab w:val="left" w:pos="270"/>
                <w:tab w:val="left" w:pos="360"/>
                <w:tab w:val="left" w:pos="900"/>
              </w:tabs>
              <w:spacing w:line="40" w:lineRule="atLeast"/>
              <w:ind w:right="180"/>
              <w:jc w:val="both"/>
              <w:outlineLvl w:val="1"/>
              <w:rPr>
                <w:rFonts w:ascii="Times New Roman" w:eastAsia="Calibri" w:hAnsi="Times New Roman"/>
                <w:b/>
                <w:sz w:val="24"/>
              </w:rPr>
            </w:pPr>
          </w:p>
          <w:p w14:paraId="037062FE"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6.6. Bankovna garancija mora biti obezbeđena samo za avansno plaćanje od 50% javne podrške, odnosno do konačne odluke za plaćanje/prihvatanje plaćanja ili odbijanje plaćanja</w:t>
            </w:r>
          </w:p>
          <w:p w14:paraId="09925A28"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4E9966A1"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6.7. Maksimalna javna pomoć za period sprovođenja Programa za poljoprivredu i ruralni razvoj 2014-2020 za meru 103 iznosi 800.000,00 evra (osam stotina hiljada evra) po korisniku;</w:t>
            </w:r>
          </w:p>
          <w:p w14:paraId="6E030DDF"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4E5D00D3" w14:textId="77777777" w:rsidR="00FE7880" w:rsidRPr="00EA110E" w:rsidRDefault="00FE7880"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0638069F"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r w:rsidRPr="00EA110E">
              <w:rPr>
                <w:rFonts w:ascii="Times New Roman" w:eastAsia="Calibri" w:hAnsi="Times New Roman"/>
                <w:sz w:val="24"/>
              </w:rPr>
              <w:t xml:space="preserve">6.8. Aplikant može da aplicira sa više projekata tokom perioda sprovođenja </w:t>
            </w:r>
            <w:r w:rsidRPr="00EA110E">
              <w:rPr>
                <w:rFonts w:ascii="Times New Roman" w:eastAsia="Calibri" w:hAnsi="Times New Roman"/>
                <w:sz w:val="24"/>
              </w:rPr>
              <w:lastRenderedPageBreak/>
              <w:t>Programa za poljoprivredu i ruralni razvoj 2014-2020, u različitim godinama, pod uslovom da su prethodni projekti uspešno završeni i javna podrška ne prelazi iznos iz tačke 6.7 ovog stava.</w:t>
            </w:r>
          </w:p>
          <w:p w14:paraId="2E62B6BD" w14:textId="77777777" w:rsidR="00CA6836" w:rsidRPr="00EA110E" w:rsidRDefault="00CA6836" w:rsidP="00CA6836">
            <w:pPr>
              <w:tabs>
                <w:tab w:val="left" w:pos="270"/>
                <w:tab w:val="left" w:pos="360"/>
                <w:tab w:val="left" w:pos="900"/>
              </w:tabs>
              <w:spacing w:line="40" w:lineRule="atLeast"/>
              <w:ind w:left="270" w:right="180"/>
              <w:jc w:val="both"/>
              <w:outlineLvl w:val="1"/>
              <w:rPr>
                <w:rFonts w:ascii="Times New Roman" w:eastAsia="Calibri" w:hAnsi="Times New Roman"/>
                <w:b/>
                <w:sz w:val="24"/>
              </w:rPr>
            </w:pPr>
          </w:p>
          <w:p w14:paraId="3886A3E1" w14:textId="77777777" w:rsidR="00CA6836" w:rsidRPr="00EA110E" w:rsidRDefault="00CA6836" w:rsidP="00B426D1">
            <w:pPr>
              <w:tabs>
                <w:tab w:val="left" w:pos="270"/>
                <w:tab w:val="left" w:pos="360"/>
              </w:tabs>
              <w:spacing w:line="40" w:lineRule="atLeast"/>
              <w:ind w:right="180"/>
              <w:jc w:val="both"/>
              <w:outlineLvl w:val="1"/>
              <w:rPr>
                <w:rFonts w:ascii="Times New Roman" w:eastAsia="Calibri" w:hAnsi="Times New Roman"/>
                <w:b/>
                <w:sz w:val="24"/>
              </w:rPr>
            </w:pPr>
          </w:p>
          <w:p w14:paraId="2049C49C" w14:textId="18A92594" w:rsidR="00CA6836" w:rsidRPr="00EA110E" w:rsidRDefault="00B426D1" w:rsidP="00CA6836">
            <w:pPr>
              <w:tabs>
                <w:tab w:val="left" w:pos="540"/>
              </w:tabs>
              <w:spacing w:line="40" w:lineRule="atLeast"/>
              <w:ind w:right="180"/>
              <w:rPr>
                <w:rFonts w:ascii="Times New Roman" w:hAnsi="Times New Roman"/>
                <w:bCs/>
                <w:sz w:val="24"/>
              </w:rPr>
            </w:pPr>
            <w:r w:rsidRPr="00EA110E">
              <w:rPr>
                <w:rFonts w:ascii="Times New Roman" w:hAnsi="Times New Roman"/>
                <w:bCs/>
                <w:sz w:val="24"/>
              </w:rPr>
              <w:t>7</w:t>
            </w:r>
            <w:r w:rsidR="00CA6836" w:rsidRPr="00EA110E">
              <w:rPr>
                <w:rFonts w:ascii="Times New Roman" w:hAnsi="Times New Roman"/>
                <w:bCs/>
                <w:sz w:val="24"/>
              </w:rPr>
              <w:t>. Rok sprovođenja</w:t>
            </w:r>
          </w:p>
          <w:p w14:paraId="49084E4B" w14:textId="77777777" w:rsidR="00CA6836" w:rsidRPr="00EA110E" w:rsidRDefault="00CA6836" w:rsidP="00CA6836">
            <w:pPr>
              <w:tabs>
                <w:tab w:val="left" w:pos="540"/>
              </w:tabs>
              <w:spacing w:line="40" w:lineRule="atLeast"/>
              <w:ind w:left="270" w:right="180"/>
              <w:rPr>
                <w:rFonts w:ascii="Times New Roman" w:hAnsi="Times New Roman"/>
                <w:b/>
                <w:sz w:val="24"/>
              </w:rPr>
            </w:pPr>
          </w:p>
          <w:p w14:paraId="5EB060DF" w14:textId="556E41AC" w:rsidR="00CA6836" w:rsidRPr="00EA110E" w:rsidRDefault="00B426D1" w:rsidP="00CA6836">
            <w:pPr>
              <w:tabs>
                <w:tab w:val="left" w:pos="540"/>
              </w:tabs>
              <w:spacing w:line="40" w:lineRule="atLeast"/>
              <w:ind w:left="270" w:right="180"/>
              <w:jc w:val="both"/>
              <w:rPr>
                <w:rFonts w:ascii="Times New Roman" w:hAnsi="Times New Roman"/>
                <w:b/>
                <w:sz w:val="24"/>
              </w:rPr>
            </w:pPr>
            <w:r w:rsidRPr="00EA110E">
              <w:rPr>
                <w:rFonts w:ascii="Times New Roman" w:hAnsi="Times New Roman"/>
                <w:sz w:val="24"/>
              </w:rPr>
              <w:t>7</w:t>
            </w:r>
            <w:r w:rsidR="00CA6836" w:rsidRPr="00EA110E">
              <w:rPr>
                <w:rFonts w:ascii="Times New Roman" w:hAnsi="Times New Roman"/>
                <w:sz w:val="24"/>
              </w:rPr>
              <w:t xml:space="preserve">.1. Rok za sprovođenje projekata ove mere je deset (10) meseci od dana potpisivanja ugovora sa ARP-om. </w:t>
            </w:r>
          </w:p>
          <w:p w14:paraId="2F812BBF" w14:textId="77777777" w:rsidR="00CA6836" w:rsidRPr="00EA110E" w:rsidRDefault="00CA6836" w:rsidP="00CA6836">
            <w:pPr>
              <w:tabs>
                <w:tab w:val="left" w:pos="540"/>
              </w:tabs>
              <w:spacing w:line="40" w:lineRule="atLeast"/>
              <w:ind w:left="270" w:right="180"/>
              <w:jc w:val="both"/>
              <w:rPr>
                <w:rFonts w:ascii="Times New Roman" w:hAnsi="Times New Roman"/>
                <w:b/>
                <w:sz w:val="24"/>
              </w:rPr>
            </w:pPr>
          </w:p>
          <w:p w14:paraId="46DA025B" w14:textId="77777777" w:rsidR="00B426D1" w:rsidRPr="00EA110E" w:rsidRDefault="00B426D1" w:rsidP="00CA6836">
            <w:pPr>
              <w:tabs>
                <w:tab w:val="left" w:pos="540"/>
              </w:tabs>
              <w:spacing w:line="40" w:lineRule="atLeast"/>
              <w:ind w:left="270" w:right="180"/>
              <w:jc w:val="both"/>
              <w:rPr>
                <w:rFonts w:ascii="Times New Roman" w:hAnsi="Times New Roman"/>
                <w:b/>
                <w:sz w:val="24"/>
              </w:rPr>
            </w:pPr>
          </w:p>
          <w:p w14:paraId="097804F9" w14:textId="2D442141" w:rsidR="00CA6836" w:rsidRPr="00EA110E" w:rsidRDefault="00B426D1" w:rsidP="00CA6836">
            <w:pPr>
              <w:tabs>
                <w:tab w:val="left" w:pos="540"/>
              </w:tabs>
              <w:spacing w:line="40" w:lineRule="atLeast"/>
              <w:ind w:left="270" w:right="180"/>
              <w:jc w:val="both"/>
              <w:rPr>
                <w:rFonts w:ascii="Times New Roman" w:hAnsi="Times New Roman"/>
                <w:b/>
                <w:sz w:val="24"/>
              </w:rPr>
            </w:pPr>
            <w:r w:rsidRPr="00EA110E">
              <w:rPr>
                <w:rFonts w:ascii="Times New Roman" w:hAnsi="Times New Roman"/>
                <w:sz w:val="24"/>
              </w:rPr>
              <w:t>7</w:t>
            </w:r>
            <w:r w:rsidR="00CA6836" w:rsidRPr="00EA110E">
              <w:rPr>
                <w:rFonts w:ascii="Times New Roman" w:hAnsi="Times New Roman"/>
                <w:sz w:val="24"/>
              </w:rPr>
              <w:t>.2. Nakon ovog perioda, korisnik ima još 15 dana dodatnih dana da pripremi dokumentaciju i podnese zahtev za isplatu.</w:t>
            </w:r>
          </w:p>
          <w:p w14:paraId="5C637BFA" w14:textId="77777777" w:rsidR="00CA6836" w:rsidRPr="00EA110E" w:rsidRDefault="00CA6836" w:rsidP="00CA6836">
            <w:pPr>
              <w:tabs>
                <w:tab w:val="left" w:pos="540"/>
              </w:tabs>
              <w:spacing w:line="40" w:lineRule="atLeast"/>
              <w:ind w:left="270" w:right="180"/>
              <w:jc w:val="both"/>
              <w:rPr>
                <w:rFonts w:ascii="Times New Roman" w:hAnsi="Times New Roman"/>
                <w:b/>
                <w:sz w:val="24"/>
              </w:rPr>
            </w:pPr>
          </w:p>
          <w:p w14:paraId="0653C412" w14:textId="77777777" w:rsidR="00384935" w:rsidRPr="00EA110E" w:rsidRDefault="00384935" w:rsidP="00CA6836">
            <w:pPr>
              <w:tabs>
                <w:tab w:val="left" w:pos="540"/>
              </w:tabs>
              <w:spacing w:line="40" w:lineRule="atLeast"/>
              <w:ind w:left="270" w:right="180"/>
              <w:jc w:val="both"/>
              <w:rPr>
                <w:rFonts w:ascii="Times New Roman" w:hAnsi="Times New Roman"/>
                <w:b/>
                <w:sz w:val="24"/>
              </w:rPr>
            </w:pPr>
          </w:p>
          <w:p w14:paraId="6F981683" w14:textId="42D18C3B" w:rsidR="00CA6836" w:rsidRPr="00EA110E" w:rsidRDefault="00B426D1" w:rsidP="00CA6836">
            <w:pPr>
              <w:tabs>
                <w:tab w:val="left" w:pos="540"/>
              </w:tabs>
              <w:spacing w:line="40" w:lineRule="atLeast"/>
              <w:ind w:left="270" w:right="180"/>
              <w:jc w:val="both"/>
              <w:rPr>
                <w:rFonts w:ascii="Times New Roman" w:hAnsi="Times New Roman"/>
                <w:b/>
                <w:sz w:val="24"/>
              </w:rPr>
            </w:pPr>
            <w:r w:rsidRPr="00EA110E">
              <w:rPr>
                <w:rFonts w:ascii="Times New Roman" w:hAnsi="Times New Roman"/>
                <w:sz w:val="24"/>
              </w:rPr>
              <w:t>7</w:t>
            </w:r>
            <w:r w:rsidR="00CA6836" w:rsidRPr="00EA110E">
              <w:rPr>
                <w:rFonts w:ascii="Times New Roman" w:hAnsi="Times New Roman"/>
                <w:sz w:val="24"/>
              </w:rPr>
              <w:t>.3. ARP može da produži rok sprovođenja za najviše dva (2) meseca, ako za to postoji opravdani razlozi, kao što je dovođenje bilo koje posebne mašine iz druge zemlje.</w:t>
            </w:r>
          </w:p>
          <w:p w14:paraId="3F5AA575" w14:textId="77777777" w:rsidR="00B426D1" w:rsidRPr="00EA110E" w:rsidRDefault="00B426D1" w:rsidP="00384935">
            <w:pPr>
              <w:keepNext/>
              <w:tabs>
                <w:tab w:val="left" w:pos="180"/>
                <w:tab w:val="left" w:pos="360"/>
              </w:tabs>
              <w:spacing w:line="40" w:lineRule="atLeast"/>
              <w:ind w:right="180"/>
              <w:rPr>
                <w:rFonts w:ascii="Times New Roman" w:hAnsi="Times New Roman"/>
                <w:b/>
                <w:sz w:val="24"/>
              </w:rPr>
            </w:pPr>
          </w:p>
          <w:p w14:paraId="19E7364C" w14:textId="77777777" w:rsidR="00CA6836" w:rsidRPr="00EA110E" w:rsidRDefault="00CA6836" w:rsidP="00CA6836">
            <w:pPr>
              <w:keepNext/>
              <w:tabs>
                <w:tab w:val="left" w:pos="180"/>
                <w:tab w:val="left" w:pos="360"/>
              </w:tabs>
              <w:spacing w:line="40" w:lineRule="atLeast"/>
              <w:ind w:right="180"/>
              <w:jc w:val="center"/>
              <w:rPr>
                <w:rFonts w:ascii="Times New Roman" w:hAnsi="Times New Roman"/>
                <w:b/>
                <w:sz w:val="24"/>
              </w:rPr>
            </w:pPr>
            <w:r w:rsidRPr="00EA110E">
              <w:rPr>
                <w:rFonts w:ascii="Times New Roman" w:hAnsi="Times New Roman"/>
                <w:b/>
                <w:sz w:val="24"/>
              </w:rPr>
              <w:t>POGLAVLJE V</w:t>
            </w:r>
          </w:p>
          <w:p w14:paraId="561AAF9D" w14:textId="77777777" w:rsidR="00CA6836" w:rsidRPr="00EA110E" w:rsidRDefault="00CA6836" w:rsidP="00CA6836">
            <w:pPr>
              <w:keepNext/>
              <w:tabs>
                <w:tab w:val="left" w:pos="360"/>
              </w:tabs>
              <w:spacing w:line="40" w:lineRule="atLeast"/>
              <w:ind w:right="180"/>
              <w:jc w:val="center"/>
              <w:rPr>
                <w:rFonts w:ascii="Times New Roman" w:hAnsi="Times New Roman"/>
                <w:b/>
                <w:sz w:val="24"/>
              </w:rPr>
            </w:pPr>
          </w:p>
          <w:p w14:paraId="58D0081B" w14:textId="77777777" w:rsidR="00CA6836" w:rsidRPr="00EA110E" w:rsidRDefault="00CA6836" w:rsidP="00CA6836">
            <w:pPr>
              <w:keepNext/>
              <w:spacing w:line="40" w:lineRule="atLeast"/>
              <w:ind w:right="180"/>
              <w:jc w:val="center"/>
              <w:rPr>
                <w:rFonts w:ascii="Times New Roman" w:hAnsi="Times New Roman"/>
                <w:b/>
                <w:sz w:val="24"/>
              </w:rPr>
            </w:pPr>
            <w:r w:rsidRPr="00EA110E">
              <w:rPr>
                <w:rFonts w:ascii="Times New Roman" w:hAnsi="Times New Roman"/>
                <w:b/>
                <w:sz w:val="24"/>
              </w:rPr>
              <w:t>PODMERE</w:t>
            </w:r>
          </w:p>
          <w:p w14:paraId="3FD3C721" w14:textId="77777777" w:rsidR="00CA6836" w:rsidRPr="00EA110E" w:rsidRDefault="00CA6836"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V.I. SEKTOR ZA PRERADU MLEKA I MESA</w:t>
            </w:r>
          </w:p>
          <w:p w14:paraId="3C672BBF" w14:textId="77777777" w:rsidR="00B426D1" w:rsidRPr="00EA110E" w:rsidRDefault="00B426D1" w:rsidP="00B426D1">
            <w:pPr>
              <w:keepNext/>
              <w:spacing w:line="40" w:lineRule="atLeast"/>
              <w:ind w:right="180"/>
              <w:rPr>
                <w:rStyle w:val="hps"/>
                <w:rFonts w:ascii="Times New Roman" w:eastAsia="Calibri" w:hAnsi="Times New Roman"/>
                <w:b/>
              </w:rPr>
            </w:pPr>
          </w:p>
          <w:p w14:paraId="04E095BA" w14:textId="138A518C" w:rsidR="00CA6836" w:rsidRPr="00EA110E" w:rsidRDefault="00CA6836" w:rsidP="00CA6836">
            <w:pPr>
              <w:keepNext/>
              <w:spacing w:line="40" w:lineRule="atLeast"/>
              <w:ind w:left="-90" w:right="180" w:firstLine="9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Član 14</w:t>
            </w:r>
          </w:p>
          <w:p w14:paraId="36DCAE34" w14:textId="77777777" w:rsidR="00CA6836" w:rsidRPr="00EA110E" w:rsidRDefault="00CA6836" w:rsidP="00CA6836">
            <w:pPr>
              <w:keepNext/>
              <w:spacing w:line="40" w:lineRule="atLeast"/>
              <w:ind w:right="180"/>
              <w:jc w:val="center"/>
              <w:rPr>
                <w:rFonts w:ascii="Times New Roman" w:eastAsia="Calibri" w:hAnsi="Times New Roman"/>
                <w:b/>
                <w:sz w:val="24"/>
                <w:szCs w:val="24"/>
              </w:rPr>
            </w:pPr>
            <w:r w:rsidRPr="00EA110E">
              <w:rPr>
                <w:rStyle w:val="hps"/>
                <w:rFonts w:ascii="Times New Roman" w:eastAsia="Calibri" w:hAnsi="Times New Roman"/>
                <w:b/>
                <w:sz w:val="24"/>
                <w:szCs w:val="24"/>
              </w:rPr>
              <w:t>Kriterijumi prihvatljivosti</w:t>
            </w:r>
          </w:p>
          <w:p w14:paraId="4B13CC1E" w14:textId="77777777" w:rsidR="00CA6836" w:rsidRPr="00EA110E" w:rsidRDefault="00CA6836" w:rsidP="00CA6836">
            <w:pPr>
              <w:autoSpaceDE w:val="0"/>
              <w:autoSpaceDN w:val="0"/>
              <w:adjustRightInd w:val="0"/>
              <w:spacing w:line="40" w:lineRule="atLeast"/>
              <w:contextualSpacing/>
              <w:jc w:val="both"/>
              <w:outlineLvl w:val="3"/>
              <w:rPr>
                <w:rFonts w:ascii="Times New Roman" w:eastAsia="Calibri" w:hAnsi="Times New Roman"/>
                <w:b/>
                <w:bCs/>
                <w:caps/>
                <w:sz w:val="24"/>
                <w:lang w:eastAsia="sq-AL"/>
              </w:rPr>
            </w:pPr>
          </w:p>
          <w:p w14:paraId="518A82D3" w14:textId="77777777" w:rsidR="00CA6836" w:rsidRPr="00EA110E" w:rsidRDefault="00CA6836" w:rsidP="00CA6836">
            <w:pPr>
              <w:autoSpaceDE w:val="0"/>
              <w:autoSpaceDN w:val="0"/>
              <w:adjustRightInd w:val="0"/>
              <w:spacing w:line="40" w:lineRule="atLeast"/>
              <w:contextualSpacing/>
              <w:jc w:val="both"/>
              <w:outlineLvl w:val="3"/>
              <w:rPr>
                <w:rFonts w:ascii="Times New Roman" w:eastAsia="Calibri" w:hAnsi="Times New Roman"/>
                <w:bCs/>
                <w:sz w:val="24"/>
              </w:rPr>
            </w:pPr>
            <w:r w:rsidRPr="00EA110E">
              <w:rPr>
                <w:rFonts w:ascii="Times New Roman" w:eastAsia="Calibri" w:hAnsi="Times New Roman"/>
                <w:bCs/>
                <w:sz w:val="24"/>
                <w:lang w:eastAsia="sq-AL"/>
              </w:rPr>
              <w:t>1. Posebni kriterijumi prihvatljivosti</w:t>
            </w:r>
            <w:r w:rsidRPr="00EA110E">
              <w:rPr>
                <w:rFonts w:ascii="Times New Roman" w:eastAsia="Calibri" w:hAnsi="Times New Roman"/>
                <w:bCs/>
                <w:sz w:val="24"/>
              </w:rPr>
              <w:t>:</w:t>
            </w:r>
          </w:p>
          <w:p w14:paraId="49C9B005" w14:textId="77777777" w:rsidR="00CA6836" w:rsidRPr="00EA110E" w:rsidRDefault="00CA6836" w:rsidP="00CA6836">
            <w:pPr>
              <w:autoSpaceDE w:val="0"/>
              <w:autoSpaceDN w:val="0"/>
              <w:adjustRightInd w:val="0"/>
              <w:spacing w:line="40" w:lineRule="atLeast"/>
              <w:contextualSpacing/>
              <w:jc w:val="both"/>
              <w:outlineLvl w:val="3"/>
              <w:rPr>
                <w:rFonts w:ascii="Times New Roman" w:eastAsia="Calibri" w:hAnsi="Times New Roman"/>
                <w:bCs/>
                <w:sz w:val="24"/>
              </w:rPr>
            </w:pPr>
          </w:p>
          <w:p w14:paraId="597281B6" w14:textId="77777777" w:rsidR="00CA6836" w:rsidRPr="00EA110E" w:rsidRDefault="00CA6836" w:rsidP="00CA6836">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1.1. Svi aplikanti moraju biti registrovani u Kosovskoj Agenciji za registracije biznisa (KARB) sa odgovarajućom aktivnošću najmanje dve (2) godine pre datuma apliciranja i odobreni od strane AHV najmanje dve (2) godine pre datuma apliciranja.</w:t>
            </w:r>
          </w:p>
          <w:p w14:paraId="18E7116A" w14:textId="77777777" w:rsidR="00CA6836" w:rsidRPr="00EA110E" w:rsidRDefault="00CA6836" w:rsidP="00CA6836">
            <w:pPr>
              <w:autoSpaceDE w:val="0"/>
              <w:autoSpaceDN w:val="0"/>
              <w:adjustRightInd w:val="0"/>
              <w:spacing w:line="40" w:lineRule="atLeast"/>
              <w:ind w:left="270"/>
              <w:contextualSpacing/>
              <w:jc w:val="both"/>
              <w:outlineLvl w:val="3"/>
              <w:rPr>
                <w:rFonts w:ascii="Times New Roman" w:eastAsia="Calibri" w:hAnsi="Times New Roman"/>
                <w:b/>
                <w:sz w:val="24"/>
              </w:rPr>
            </w:pPr>
          </w:p>
          <w:p w14:paraId="7393D15E" w14:textId="77777777" w:rsidR="00CA6836" w:rsidRPr="00EA110E" w:rsidRDefault="00CA6836" w:rsidP="00CA6836">
            <w:pPr>
              <w:autoSpaceDE w:val="0"/>
              <w:autoSpaceDN w:val="0"/>
              <w:adjustRightInd w:val="0"/>
              <w:spacing w:line="40" w:lineRule="atLeast"/>
              <w:contextualSpacing/>
              <w:jc w:val="both"/>
              <w:outlineLvl w:val="3"/>
              <w:rPr>
                <w:rFonts w:ascii="Times New Roman" w:eastAsia="Calibri" w:hAnsi="Times New Roman"/>
                <w:b/>
                <w:sz w:val="24"/>
              </w:rPr>
            </w:pPr>
            <w:r w:rsidRPr="00EA110E">
              <w:rPr>
                <w:rFonts w:ascii="Times New Roman" w:eastAsia="Calibri" w:hAnsi="Times New Roman"/>
                <w:sz w:val="24"/>
              </w:rPr>
              <w:t xml:space="preserve">     1.2. Preduzeća treba da budu kategorizovana na sledeći način:</w:t>
            </w:r>
          </w:p>
          <w:p w14:paraId="08D3F664" w14:textId="77777777" w:rsidR="00CA6836" w:rsidRPr="00EA110E" w:rsidRDefault="00CA6836" w:rsidP="00CA6836">
            <w:pPr>
              <w:autoSpaceDE w:val="0"/>
              <w:autoSpaceDN w:val="0"/>
              <w:adjustRightInd w:val="0"/>
              <w:spacing w:line="40" w:lineRule="atLeast"/>
              <w:contextualSpacing/>
              <w:jc w:val="both"/>
              <w:outlineLvl w:val="3"/>
              <w:rPr>
                <w:rFonts w:ascii="Times New Roman" w:eastAsia="Calibri" w:hAnsi="Times New Roman"/>
                <w:b/>
                <w:sz w:val="24"/>
              </w:rPr>
            </w:pPr>
          </w:p>
          <w:p w14:paraId="46A01BE4" w14:textId="711C04C0" w:rsidR="00CA6836" w:rsidRPr="00EA110E" w:rsidRDefault="00CA6836" w:rsidP="00F63985">
            <w:pPr>
              <w:pStyle w:val="ListParagraph"/>
              <w:numPr>
                <w:ilvl w:val="2"/>
                <w:numId w:val="76"/>
              </w:numPr>
              <w:tabs>
                <w:tab w:val="left" w:pos="1134"/>
                <w:tab w:val="left" w:pos="1276"/>
              </w:tabs>
              <w:autoSpaceDE w:val="0"/>
              <w:autoSpaceDN w:val="0"/>
              <w:adjustRightInd w:val="0"/>
              <w:spacing w:line="40" w:lineRule="atLeast"/>
              <w:ind w:left="789" w:hanging="69"/>
              <w:outlineLvl w:val="3"/>
              <w:rPr>
                <w:rFonts w:eastAsia="Calibri"/>
                <w:b/>
              </w:rPr>
            </w:pPr>
            <w:r w:rsidRPr="00EA110E">
              <w:rPr>
                <w:rFonts w:eastAsia="Calibri"/>
              </w:rPr>
              <w:t>Kategorija "A" = nizak stepen rizika</w:t>
            </w:r>
          </w:p>
          <w:p w14:paraId="075AD133" w14:textId="77777777" w:rsidR="00CA6836" w:rsidRPr="00EA110E" w:rsidRDefault="00CA6836" w:rsidP="00CA6836">
            <w:pPr>
              <w:pStyle w:val="ListParagraph"/>
              <w:tabs>
                <w:tab w:val="left" w:pos="1134"/>
                <w:tab w:val="left" w:pos="1276"/>
              </w:tabs>
              <w:autoSpaceDE w:val="0"/>
              <w:autoSpaceDN w:val="0"/>
              <w:adjustRightInd w:val="0"/>
              <w:spacing w:line="40" w:lineRule="atLeast"/>
              <w:ind w:left="1080"/>
              <w:contextualSpacing/>
              <w:jc w:val="both"/>
              <w:outlineLvl w:val="3"/>
              <w:rPr>
                <w:rFonts w:eastAsia="Calibri"/>
                <w:b/>
              </w:rPr>
            </w:pPr>
          </w:p>
          <w:p w14:paraId="42183D10" w14:textId="77777777" w:rsidR="00CA6836" w:rsidRPr="00EA110E" w:rsidRDefault="00CA6836" w:rsidP="00F63985">
            <w:pPr>
              <w:pStyle w:val="ListParagraph"/>
              <w:numPr>
                <w:ilvl w:val="2"/>
                <w:numId w:val="76"/>
              </w:numPr>
              <w:tabs>
                <w:tab w:val="left" w:pos="1134"/>
                <w:tab w:val="left" w:pos="1276"/>
              </w:tabs>
              <w:autoSpaceDE w:val="0"/>
              <w:autoSpaceDN w:val="0"/>
              <w:adjustRightInd w:val="0"/>
              <w:spacing w:line="40" w:lineRule="atLeast"/>
              <w:ind w:left="709" w:firstLine="0"/>
              <w:outlineLvl w:val="3"/>
              <w:rPr>
                <w:rFonts w:eastAsia="Calibri"/>
                <w:b/>
              </w:rPr>
            </w:pPr>
            <w:r w:rsidRPr="00EA110E">
              <w:rPr>
                <w:rFonts w:eastAsia="Calibri"/>
              </w:rPr>
              <w:t>Kategorija "B" = srednji stepen rizika;</w:t>
            </w:r>
          </w:p>
          <w:p w14:paraId="36EB56BF" w14:textId="77777777" w:rsidR="00CA6836" w:rsidRPr="00EA110E" w:rsidRDefault="00CA6836" w:rsidP="00CA6836">
            <w:pPr>
              <w:tabs>
                <w:tab w:val="left" w:pos="1134"/>
                <w:tab w:val="left" w:pos="1276"/>
              </w:tabs>
              <w:autoSpaceDE w:val="0"/>
              <w:autoSpaceDN w:val="0"/>
              <w:adjustRightInd w:val="0"/>
              <w:spacing w:line="40" w:lineRule="atLeast"/>
              <w:outlineLvl w:val="3"/>
              <w:rPr>
                <w:rFonts w:ascii="Times New Roman" w:eastAsia="Calibri" w:hAnsi="Times New Roman"/>
                <w:b/>
                <w:sz w:val="24"/>
              </w:rPr>
            </w:pPr>
          </w:p>
          <w:p w14:paraId="7D6B9F3F" w14:textId="77777777" w:rsidR="00CA6836" w:rsidRPr="00EA110E" w:rsidRDefault="00CA6836" w:rsidP="00F63985">
            <w:pPr>
              <w:pStyle w:val="ListParagraph"/>
              <w:numPr>
                <w:ilvl w:val="2"/>
                <w:numId w:val="76"/>
              </w:numPr>
              <w:tabs>
                <w:tab w:val="left" w:pos="1134"/>
                <w:tab w:val="left" w:pos="1276"/>
              </w:tabs>
              <w:autoSpaceDE w:val="0"/>
              <w:autoSpaceDN w:val="0"/>
              <w:adjustRightInd w:val="0"/>
              <w:spacing w:line="40" w:lineRule="atLeast"/>
              <w:ind w:left="709" w:firstLine="0"/>
              <w:outlineLvl w:val="3"/>
              <w:rPr>
                <w:rFonts w:eastAsia="Calibri"/>
                <w:b/>
              </w:rPr>
            </w:pPr>
            <w:r w:rsidRPr="00EA110E">
              <w:rPr>
                <w:rFonts w:eastAsia="Calibri"/>
              </w:rPr>
              <w:t>Kategorija "C" = visoki stepen rizika</w:t>
            </w:r>
          </w:p>
          <w:p w14:paraId="24C92721" w14:textId="77777777" w:rsidR="00CA6836" w:rsidRPr="00EA110E" w:rsidRDefault="00CA6836" w:rsidP="00CA6836">
            <w:pPr>
              <w:tabs>
                <w:tab w:val="left" w:pos="1134"/>
                <w:tab w:val="left" w:pos="1276"/>
              </w:tabs>
              <w:spacing w:line="40" w:lineRule="atLeast"/>
              <w:rPr>
                <w:rFonts w:ascii="Times New Roman" w:eastAsia="Calibri" w:hAnsi="Times New Roman"/>
                <w:b/>
                <w:sz w:val="24"/>
              </w:rPr>
            </w:pPr>
          </w:p>
          <w:p w14:paraId="53EEDE8D" w14:textId="77777777" w:rsidR="00CA6836" w:rsidRPr="00EA110E" w:rsidRDefault="00CA6836" w:rsidP="00F63985">
            <w:pPr>
              <w:pStyle w:val="ListParagraph"/>
              <w:numPr>
                <w:ilvl w:val="2"/>
                <w:numId w:val="76"/>
              </w:numPr>
              <w:tabs>
                <w:tab w:val="left" w:pos="1134"/>
                <w:tab w:val="left" w:pos="1276"/>
              </w:tabs>
              <w:autoSpaceDE w:val="0"/>
              <w:autoSpaceDN w:val="0"/>
              <w:adjustRightInd w:val="0"/>
              <w:spacing w:line="40" w:lineRule="atLeast"/>
              <w:ind w:left="709" w:firstLine="0"/>
              <w:outlineLvl w:val="3"/>
              <w:rPr>
                <w:rFonts w:eastAsia="Calibri"/>
                <w:b/>
              </w:rPr>
            </w:pPr>
            <w:r w:rsidRPr="00EA110E">
              <w:rPr>
                <w:rFonts w:eastAsia="Calibri"/>
              </w:rPr>
              <w:t>Kategorija "D" = veoma visoki stepen rizika</w:t>
            </w:r>
          </w:p>
          <w:p w14:paraId="0DDC9E98" w14:textId="77777777" w:rsidR="00CA6836" w:rsidRPr="00EA110E" w:rsidRDefault="00CA6836" w:rsidP="00CA6836">
            <w:pPr>
              <w:tabs>
                <w:tab w:val="left" w:pos="1134"/>
                <w:tab w:val="left" w:pos="1276"/>
              </w:tabs>
              <w:autoSpaceDE w:val="0"/>
              <w:autoSpaceDN w:val="0"/>
              <w:adjustRightInd w:val="0"/>
              <w:spacing w:line="40" w:lineRule="atLeast"/>
              <w:ind w:left="709"/>
              <w:contextualSpacing/>
              <w:jc w:val="both"/>
              <w:outlineLvl w:val="3"/>
              <w:rPr>
                <w:rFonts w:ascii="Times New Roman" w:eastAsia="Calibri" w:hAnsi="Times New Roman"/>
                <w:b/>
                <w:sz w:val="24"/>
              </w:rPr>
            </w:pPr>
          </w:p>
          <w:p w14:paraId="63BCD8C0" w14:textId="77777777" w:rsidR="00CA6836" w:rsidRPr="00EA110E" w:rsidRDefault="00CA6836" w:rsidP="00CA6836">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1.3. Aplikanti kategorije "A" i "B" nisu prihvatljivi u slučaju izgradnje novog objekta. Prihvatljivi su u slučaju renoviranja i proširenja postojećeg objekta i investicije u opremu.</w:t>
            </w:r>
          </w:p>
          <w:p w14:paraId="5ED42C0B" w14:textId="77777777" w:rsidR="00CA6836" w:rsidRPr="00EA110E" w:rsidRDefault="00CA6836" w:rsidP="00CA6836">
            <w:pPr>
              <w:autoSpaceDE w:val="0"/>
              <w:autoSpaceDN w:val="0"/>
              <w:adjustRightInd w:val="0"/>
              <w:spacing w:line="40" w:lineRule="atLeast"/>
              <w:ind w:left="270"/>
              <w:contextualSpacing/>
              <w:jc w:val="both"/>
              <w:outlineLvl w:val="3"/>
              <w:rPr>
                <w:rFonts w:ascii="Times New Roman" w:eastAsia="Calibri" w:hAnsi="Times New Roman"/>
                <w:b/>
                <w:sz w:val="24"/>
              </w:rPr>
            </w:pPr>
          </w:p>
          <w:p w14:paraId="0CAA8A3A" w14:textId="77777777" w:rsidR="00CA6836" w:rsidRPr="00EA110E" w:rsidRDefault="00CA6836" w:rsidP="00CA6836">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 xml:space="preserve">1.4. Aplikanti kategorije "C" su prihvatljivi za novu gradnju pod uslovom zatvaranja postojećeg objekta ili renoviranja, proširenja postojećeg objekta. Investicije u opremu/proizvodnu liniju za ovu kategoriju </w:t>
            </w:r>
            <w:r w:rsidRPr="00EA110E">
              <w:rPr>
                <w:rFonts w:ascii="Times New Roman" w:eastAsia="Calibri" w:hAnsi="Times New Roman"/>
                <w:sz w:val="24"/>
              </w:rPr>
              <w:lastRenderedPageBreak/>
              <w:t>su prihvatljive ako se u poslovnom planu prioritet da izgradnji, renoviranju ili proširenju objekta.</w:t>
            </w:r>
          </w:p>
          <w:p w14:paraId="05857996" w14:textId="77777777" w:rsidR="00CA6836" w:rsidRPr="00EA110E" w:rsidRDefault="00CA6836" w:rsidP="00CA6836">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 xml:space="preserve"> </w:t>
            </w:r>
          </w:p>
          <w:p w14:paraId="6C9630E7" w14:textId="77777777" w:rsidR="00CA6836" w:rsidRPr="00EA110E" w:rsidRDefault="00CA6836" w:rsidP="00CA6836">
            <w:pPr>
              <w:autoSpaceDE w:val="0"/>
              <w:autoSpaceDN w:val="0"/>
              <w:adjustRightInd w:val="0"/>
              <w:spacing w:line="40" w:lineRule="atLeast"/>
              <w:ind w:left="270"/>
              <w:contextualSpacing/>
              <w:jc w:val="both"/>
              <w:outlineLvl w:val="3"/>
              <w:rPr>
                <w:rFonts w:ascii="Times New Roman" w:eastAsia="Calibri" w:hAnsi="Times New Roman"/>
                <w:b/>
                <w:sz w:val="24"/>
              </w:rPr>
            </w:pPr>
            <w:r w:rsidRPr="00EA110E">
              <w:rPr>
                <w:rFonts w:ascii="Times New Roman" w:eastAsia="Calibri" w:hAnsi="Times New Roman"/>
                <w:sz w:val="24"/>
              </w:rPr>
              <w:t>1.5. Aplikanti kategorije "D" su prihvatljivi samo u slučaju izgradnje novog objekta i zatvaranja postojećeg objekta. Investicije u opremu/proizvodnu liniju za ovu kategoriju su prihvatljive ako se u poslovnom planu prioritet da izgradnji novog objekta.</w:t>
            </w:r>
          </w:p>
          <w:p w14:paraId="7DB80941" w14:textId="77777777" w:rsidR="00CA6836" w:rsidRPr="00EA110E" w:rsidRDefault="00CA6836" w:rsidP="00CA6836">
            <w:pPr>
              <w:tabs>
                <w:tab w:val="left" w:pos="360"/>
              </w:tabs>
              <w:spacing w:line="40" w:lineRule="atLeast"/>
              <w:ind w:right="180"/>
              <w:jc w:val="both"/>
              <w:rPr>
                <w:rFonts w:ascii="Times New Roman" w:hAnsi="Times New Roman"/>
                <w:sz w:val="24"/>
              </w:rPr>
            </w:pPr>
          </w:p>
          <w:p w14:paraId="5E5C96B8" w14:textId="77777777" w:rsidR="00384935" w:rsidRPr="00EA110E" w:rsidRDefault="00384935" w:rsidP="00CA6836">
            <w:pPr>
              <w:tabs>
                <w:tab w:val="left" w:pos="360"/>
              </w:tabs>
              <w:spacing w:line="40" w:lineRule="atLeast"/>
              <w:ind w:right="180"/>
              <w:jc w:val="both"/>
              <w:rPr>
                <w:rFonts w:ascii="Times New Roman" w:hAnsi="Times New Roman"/>
                <w:sz w:val="24"/>
              </w:rPr>
            </w:pPr>
          </w:p>
          <w:p w14:paraId="1847F029" w14:textId="3F445AD8" w:rsidR="00CA6836" w:rsidRPr="00EA110E" w:rsidRDefault="00FE7880" w:rsidP="00FE7880">
            <w:pPr>
              <w:pStyle w:val="ListParagraph"/>
              <w:tabs>
                <w:tab w:val="left" w:pos="630"/>
              </w:tabs>
              <w:autoSpaceDE w:val="0"/>
              <w:autoSpaceDN w:val="0"/>
              <w:adjustRightInd w:val="0"/>
              <w:spacing w:line="40" w:lineRule="atLeast"/>
              <w:ind w:left="-61" w:right="180"/>
              <w:jc w:val="both"/>
              <w:outlineLvl w:val="0"/>
            </w:pPr>
            <w:r w:rsidRPr="00EA110E">
              <w:t xml:space="preserve">2. </w:t>
            </w:r>
            <w:r w:rsidR="00CA6836" w:rsidRPr="00EA110E">
              <w:t>Prihvatljive investicije</w:t>
            </w:r>
          </w:p>
          <w:p w14:paraId="1AD51DF4" w14:textId="77777777" w:rsidR="00CA6836" w:rsidRPr="00EA110E" w:rsidRDefault="00CA6836" w:rsidP="00CA6836">
            <w:pPr>
              <w:tabs>
                <w:tab w:val="left" w:pos="630"/>
              </w:tabs>
              <w:autoSpaceDE w:val="0"/>
              <w:autoSpaceDN w:val="0"/>
              <w:adjustRightInd w:val="0"/>
              <w:spacing w:line="40" w:lineRule="atLeast"/>
              <w:ind w:right="180"/>
              <w:jc w:val="both"/>
              <w:outlineLvl w:val="0"/>
              <w:rPr>
                <w:rFonts w:ascii="Times New Roman" w:hAnsi="Times New Roman"/>
                <w:sz w:val="24"/>
              </w:rPr>
            </w:pPr>
          </w:p>
          <w:p w14:paraId="7CEAD0EF" w14:textId="5C26485E" w:rsidR="00CA6836" w:rsidRPr="00EA110E" w:rsidRDefault="00CA6836" w:rsidP="00F63985">
            <w:pPr>
              <w:pStyle w:val="ListParagraph"/>
              <w:numPr>
                <w:ilvl w:val="1"/>
                <w:numId w:val="80"/>
              </w:numPr>
              <w:tabs>
                <w:tab w:val="left" w:pos="731"/>
              </w:tabs>
              <w:autoSpaceDE w:val="0"/>
              <w:autoSpaceDN w:val="0"/>
              <w:adjustRightInd w:val="0"/>
              <w:spacing w:line="40" w:lineRule="atLeast"/>
              <w:ind w:left="364" w:hanging="4"/>
              <w:contextualSpacing/>
              <w:jc w:val="both"/>
              <w:outlineLvl w:val="3"/>
              <w:rPr>
                <w:b/>
                <w:bCs/>
              </w:rPr>
            </w:pPr>
            <w:r w:rsidRPr="00EA110E">
              <w:rPr>
                <w:bCs/>
              </w:rPr>
              <w:t xml:space="preserve"> Prihvatljive investicije za podmeru prerade mleka:</w:t>
            </w:r>
          </w:p>
          <w:p w14:paraId="575E62F9"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p>
          <w:p w14:paraId="5B07D7ED"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2.1.1 Investicije u renoviranje/proširenje mlekara;</w:t>
            </w:r>
          </w:p>
          <w:p w14:paraId="56F38766"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 xml:space="preserve"> </w:t>
            </w:r>
          </w:p>
          <w:p w14:paraId="579E27E6"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2.1.2 Investicije u izgradnju novih mlekara koje su u vremenu prijavljivanja nalaze u kategoriju "C" ili "D";</w:t>
            </w:r>
          </w:p>
          <w:p w14:paraId="696D8635"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p>
          <w:p w14:paraId="29C28F6C"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2.1.3 Investicije u opremu za poboljšanje higijene, kao i kvaliteta i bezbednosti proizvoda, posebno za postizanje standarda HACCP i/ili ISO 22000); ne finansira se sertifikacija sa HACCP i / ili ISO 22000</w:t>
            </w:r>
          </w:p>
          <w:p w14:paraId="2804F8DA"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p>
          <w:p w14:paraId="61CB9C22"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2.1.4 Investicije u opremu za poboljšanje zaštite životne sredine, posebno za upravljanje otpadom i tretiranju otpadnih voda;</w:t>
            </w:r>
          </w:p>
          <w:p w14:paraId="5B31B57E"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p>
          <w:p w14:paraId="1D0C8741"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 xml:space="preserve">2.1.5 Investicije u specijalizovana transportna sredstva; </w:t>
            </w:r>
          </w:p>
          <w:p w14:paraId="04AD9259"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p>
          <w:p w14:paraId="11D4099F"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 xml:space="preserve">2.1.6 Investicije u opremu za nove proizvode i moderno pakovanje; </w:t>
            </w:r>
          </w:p>
          <w:p w14:paraId="0E81CF76"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p>
          <w:p w14:paraId="2500AC46"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2.1.7 IT oprema, hardver i softver za praćenje, kontrolu i upravljanje;</w:t>
            </w:r>
          </w:p>
          <w:p w14:paraId="25DDBB12"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p>
          <w:p w14:paraId="465E5983"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2.1.8 Investicije u tehnologiju za proizvodnju obnovljive energije;</w:t>
            </w:r>
          </w:p>
          <w:p w14:paraId="2C9CC45E"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p>
          <w:p w14:paraId="15261275" w14:textId="77777777" w:rsidR="00CA6836" w:rsidRPr="00EA110E" w:rsidRDefault="00CA6836" w:rsidP="00CA6836">
            <w:pPr>
              <w:pStyle w:val="ListParagraph"/>
              <w:autoSpaceDE w:val="0"/>
              <w:autoSpaceDN w:val="0"/>
              <w:adjustRightInd w:val="0"/>
              <w:spacing w:line="40" w:lineRule="atLeast"/>
              <w:ind w:left="540"/>
              <w:contextualSpacing/>
              <w:jc w:val="both"/>
              <w:outlineLvl w:val="3"/>
              <w:rPr>
                <w:rFonts w:eastAsia="Times New Roman"/>
                <w:b/>
                <w:bCs/>
              </w:rPr>
            </w:pPr>
            <w:r w:rsidRPr="00EA110E">
              <w:rPr>
                <w:rFonts w:eastAsia="Times New Roman"/>
                <w:bCs/>
              </w:rPr>
              <w:t>2.1.9 Investicije u opremu za hlađenje;</w:t>
            </w:r>
          </w:p>
          <w:p w14:paraId="17BECD1B" w14:textId="77777777" w:rsidR="00CA6836" w:rsidRPr="00EA110E" w:rsidRDefault="00CA6836" w:rsidP="00B426D1">
            <w:pPr>
              <w:autoSpaceDE w:val="0"/>
              <w:autoSpaceDN w:val="0"/>
              <w:adjustRightInd w:val="0"/>
              <w:spacing w:line="40" w:lineRule="atLeast"/>
              <w:contextualSpacing/>
              <w:jc w:val="both"/>
              <w:outlineLvl w:val="3"/>
              <w:rPr>
                <w:b/>
                <w:bCs/>
              </w:rPr>
            </w:pPr>
          </w:p>
          <w:p w14:paraId="0DCF482C" w14:textId="77777777" w:rsidR="00CA6836" w:rsidRPr="00EA110E" w:rsidRDefault="00CA6836" w:rsidP="00CA6836">
            <w:pPr>
              <w:autoSpaceDE w:val="0"/>
              <w:autoSpaceDN w:val="0"/>
              <w:adjustRightInd w:val="0"/>
              <w:spacing w:line="40" w:lineRule="atLeast"/>
              <w:ind w:left="180"/>
              <w:contextualSpacing/>
              <w:jc w:val="both"/>
              <w:outlineLvl w:val="3"/>
              <w:rPr>
                <w:rFonts w:ascii="Times New Roman" w:hAnsi="Times New Roman"/>
                <w:b/>
                <w:bCs/>
                <w:sz w:val="24"/>
              </w:rPr>
            </w:pPr>
            <w:r w:rsidRPr="00EA110E">
              <w:rPr>
                <w:rFonts w:ascii="Times New Roman" w:hAnsi="Times New Roman"/>
                <w:bCs/>
                <w:sz w:val="24"/>
              </w:rPr>
              <w:t>2.2. Prihvatljive investicije za podmeru za preradu mesa:</w:t>
            </w:r>
          </w:p>
          <w:p w14:paraId="64107EC6" w14:textId="77777777" w:rsidR="00CA6836" w:rsidRPr="00EA110E" w:rsidRDefault="00CA6836" w:rsidP="00CA6836">
            <w:pPr>
              <w:spacing w:line="40" w:lineRule="atLeast"/>
              <w:ind w:left="540" w:hanging="540"/>
              <w:contextualSpacing/>
              <w:jc w:val="both"/>
              <w:rPr>
                <w:rFonts w:ascii="Times New Roman" w:eastAsia="Calibri" w:hAnsi="Times New Roman"/>
                <w:b/>
                <w:sz w:val="24"/>
              </w:rPr>
            </w:pPr>
            <w:r w:rsidRPr="00EA110E">
              <w:rPr>
                <w:rFonts w:ascii="Times New Roman" w:eastAsia="Calibri" w:hAnsi="Times New Roman"/>
                <w:sz w:val="24"/>
              </w:rPr>
              <w:t xml:space="preserve">         </w:t>
            </w:r>
          </w:p>
          <w:p w14:paraId="67DC5402" w14:textId="77777777" w:rsidR="00CA6836" w:rsidRPr="00EA110E" w:rsidRDefault="00CA6836" w:rsidP="00CA6836">
            <w:pPr>
              <w:spacing w:line="40" w:lineRule="atLeast"/>
              <w:ind w:left="540" w:firstLine="27"/>
              <w:contextualSpacing/>
              <w:jc w:val="both"/>
              <w:rPr>
                <w:rFonts w:ascii="Times New Roman" w:eastAsia="Calibri" w:hAnsi="Times New Roman"/>
                <w:b/>
                <w:sz w:val="24"/>
              </w:rPr>
            </w:pPr>
            <w:r w:rsidRPr="00EA110E">
              <w:rPr>
                <w:rFonts w:ascii="Times New Roman" w:eastAsia="Calibri" w:hAnsi="Times New Roman"/>
                <w:sz w:val="24"/>
              </w:rPr>
              <w:t>2.2.1. Investicije u renoviranja/proširenje postojećih objekata, uključujući rashladna skladišta zajedno sa opremom;</w:t>
            </w:r>
          </w:p>
          <w:p w14:paraId="0A8FC804" w14:textId="77777777" w:rsidR="00CA6836" w:rsidRPr="00EA110E" w:rsidRDefault="00CA6836" w:rsidP="00CA6836">
            <w:pPr>
              <w:spacing w:line="40" w:lineRule="atLeast"/>
              <w:ind w:left="540" w:firstLine="27"/>
              <w:contextualSpacing/>
              <w:jc w:val="both"/>
              <w:rPr>
                <w:rFonts w:ascii="Times New Roman" w:eastAsia="Calibri" w:hAnsi="Times New Roman"/>
                <w:b/>
                <w:sz w:val="24"/>
              </w:rPr>
            </w:pPr>
          </w:p>
          <w:p w14:paraId="0C9B4994" w14:textId="77777777" w:rsidR="00B426D1" w:rsidRPr="00EA110E" w:rsidRDefault="00B426D1" w:rsidP="00CA6836">
            <w:pPr>
              <w:spacing w:line="40" w:lineRule="atLeast"/>
              <w:ind w:left="540" w:firstLine="27"/>
              <w:contextualSpacing/>
              <w:jc w:val="both"/>
              <w:rPr>
                <w:rFonts w:ascii="Times New Roman" w:eastAsia="Calibri" w:hAnsi="Times New Roman"/>
                <w:b/>
                <w:sz w:val="24"/>
              </w:rPr>
            </w:pPr>
          </w:p>
          <w:p w14:paraId="48F8FB86" w14:textId="77777777" w:rsidR="00CA6836" w:rsidRPr="00EA110E" w:rsidRDefault="00CA6836" w:rsidP="00CA6836">
            <w:pPr>
              <w:spacing w:line="40" w:lineRule="atLeast"/>
              <w:ind w:left="540"/>
              <w:contextualSpacing/>
              <w:jc w:val="both"/>
              <w:rPr>
                <w:rFonts w:ascii="Times New Roman" w:eastAsia="Calibri" w:hAnsi="Times New Roman"/>
                <w:b/>
                <w:sz w:val="24"/>
              </w:rPr>
            </w:pPr>
            <w:r w:rsidRPr="00EA110E">
              <w:rPr>
                <w:rFonts w:ascii="Times New Roman" w:eastAsia="Calibri" w:hAnsi="Times New Roman"/>
                <w:sz w:val="24"/>
              </w:rPr>
              <w:t>2.2.2. Investicije u izgradnji novih objekata za preradu za preduzeća koja su u vreme prijavljivanja u kategoriju „C“ ili „D“;</w:t>
            </w:r>
          </w:p>
          <w:p w14:paraId="12D614C1" w14:textId="77777777" w:rsidR="00CA6836" w:rsidRPr="00EA110E" w:rsidRDefault="00CA6836" w:rsidP="00CA6836">
            <w:pPr>
              <w:spacing w:line="40" w:lineRule="atLeast"/>
              <w:ind w:left="540"/>
              <w:contextualSpacing/>
              <w:jc w:val="both"/>
              <w:rPr>
                <w:rFonts w:ascii="Times New Roman" w:eastAsia="Calibri" w:hAnsi="Times New Roman"/>
                <w:b/>
                <w:sz w:val="24"/>
              </w:rPr>
            </w:pPr>
          </w:p>
          <w:p w14:paraId="39E6F81F" w14:textId="77777777" w:rsidR="00CA6836" w:rsidRPr="00EA110E" w:rsidRDefault="00CA6836" w:rsidP="00B426D1">
            <w:pPr>
              <w:spacing w:line="40" w:lineRule="atLeast"/>
              <w:ind w:left="506" w:hanging="506"/>
              <w:contextualSpacing/>
              <w:jc w:val="both"/>
              <w:rPr>
                <w:rFonts w:ascii="Times New Roman" w:eastAsia="Calibri" w:hAnsi="Times New Roman"/>
                <w:b/>
                <w:sz w:val="24"/>
              </w:rPr>
            </w:pPr>
            <w:r w:rsidRPr="00EA110E">
              <w:rPr>
                <w:rFonts w:ascii="Times New Roman" w:eastAsia="Calibri" w:hAnsi="Times New Roman"/>
                <w:sz w:val="24"/>
              </w:rPr>
              <w:t xml:space="preserve">         2.2.3. Investicije u opremu za preradu mesa; </w:t>
            </w:r>
          </w:p>
          <w:p w14:paraId="6CC98617" w14:textId="77777777" w:rsidR="00CA6836" w:rsidRPr="00EA110E" w:rsidRDefault="00CA6836" w:rsidP="00CA6836">
            <w:pPr>
              <w:spacing w:line="40" w:lineRule="atLeast"/>
              <w:contextualSpacing/>
              <w:jc w:val="both"/>
              <w:rPr>
                <w:rFonts w:ascii="Times New Roman" w:eastAsia="Calibri" w:hAnsi="Times New Roman"/>
                <w:b/>
                <w:sz w:val="24"/>
              </w:rPr>
            </w:pPr>
          </w:p>
          <w:p w14:paraId="0A2A0F7A" w14:textId="77777777" w:rsidR="00CA6836" w:rsidRPr="00EA110E" w:rsidRDefault="00CA6836" w:rsidP="00CA6836">
            <w:pPr>
              <w:spacing w:line="40" w:lineRule="atLeast"/>
              <w:ind w:left="540"/>
              <w:contextualSpacing/>
              <w:jc w:val="both"/>
              <w:rPr>
                <w:rFonts w:ascii="Times New Roman" w:eastAsia="Calibri" w:hAnsi="Times New Roman"/>
                <w:b/>
                <w:sz w:val="24"/>
              </w:rPr>
            </w:pPr>
            <w:r w:rsidRPr="00EA110E">
              <w:rPr>
                <w:rFonts w:ascii="Times New Roman" w:eastAsia="Calibri" w:hAnsi="Times New Roman"/>
                <w:sz w:val="24"/>
              </w:rPr>
              <w:t xml:space="preserve">2.2.4. </w:t>
            </w:r>
            <w:r w:rsidRPr="00EA110E">
              <w:rPr>
                <w:rFonts w:ascii="Times New Roman" w:eastAsia="Calibri" w:hAnsi="Times New Roman"/>
                <w:bCs/>
                <w:sz w:val="24"/>
              </w:rPr>
              <w:t xml:space="preserve">Investicije u opremu za poboljšanje higijene, kao i kvaliteta i bezbednosti proizvoda, posebno za postizanje standarda HACCP i/ili ISO 22000); ne </w:t>
            </w:r>
            <w:r w:rsidRPr="00EA110E">
              <w:rPr>
                <w:rFonts w:ascii="Times New Roman" w:eastAsia="Calibri" w:hAnsi="Times New Roman"/>
                <w:bCs/>
                <w:sz w:val="24"/>
              </w:rPr>
              <w:lastRenderedPageBreak/>
              <w:t>finansira se sertifikacija sa HACCP i/ili ISO 22000;</w:t>
            </w:r>
          </w:p>
          <w:p w14:paraId="0AA07D30" w14:textId="77777777" w:rsidR="00CA6836" w:rsidRPr="00EA110E" w:rsidRDefault="00CA6836" w:rsidP="00CA6836">
            <w:pPr>
              <w:spacing w:line="40" w:lineRule="atLeast"/>
              <w:ind w:left="540"/>
              <w:contextualSpacing/>
              <w:jc w:val="both"/>
              <w:rPr>
                <w:rFonts w:ascii="Times New Roman" w:eastAsia="Calibri" w:hAnsi="Times New Roman"/>
                <w:b/>
                <w:sz w:val="24"/>
              </w:rPr>
            </w:pPr>
          </w:p>
          <w:p w14:paraId="49EF40F3" w14:textId="77777777" w:rsidR="00CA6836" w:rsidRPr="00EA110E" w:rsidRDefault="00CA6836" w:rsidP="00CA6836">
            <w:pPr>
              <w:spacing w:line="40" w:lineRule="atLeast"/>
              <w:ind w:left="540"/>
              <w:contextualSpacing/>
              <w:jc w:val="both"/>
              <w:rPr>
                <w:rFonts w:ascii="Times New Roman" w:eastAsia="Calibri" w:hAnsi="Times New Roman"/>
                <w:b/>
                <w:sz w:val="24"/>
              </w:rPr>
            </w:pPr>
            <w:r w:rsidRPr="00EA110E">
              <w:rPr>
                <w:rFonts w:ascii="Times New Roman" w:eastAsia="Calibri" w:hAnsi="Times New Roman"/>
                <w:sz w:val="24"/>
              </w:rPr>
              <w:t xml:space="preserve">2.2.5. </w:t>
            </w:r>
            <w:r w:rsidRPr="00EA110E">
              <w:rPr>
                <w:rFonts w:ascii="Times New Roman" w:eastAsia="Calibri" w:hAnsi="Times New Roman"/>
                <w:bCs/>
                <w:sz w:val="24"/>
              </w:rPr>
              <w:t>Investicije u opremu za poboljšanje zaštite životne sredine, posebno za upravljanje otpadom i tretiranje otpadnih voda</w:t>
            </w:r>
            <w:r w:rsidRPr="00EA110E">
              <w:rPr>
                <w:rFonts w:ascii="Times New Roman" w:eastAsia="Calibri" w:hAnsi="Times New Roman"/>
                <w:sz w:val="24"/>
              </w:rPr>
              <w:t xml:space="preserve">; </w:t>
            </w:r>
          </w:p>
          <w:p w14:paraId="7A9B920D" w14:textId="77777777" w:rsidR="00CA6836" w:rsidRPr="00EA110E" w:rsidRDefault="00CA6836" w:rsidP="00CA6836">
            <w:pPr>
              <w:spacing w:line="40" w:lineRule="atLeast"/>
              <w:ind w:left="540"/>
              <w:contextualSpacing/>
              <w:jc w:val="both"/>
              <w:rPr>
                <w:rFonts w:ascii="Times New Roman" w:eastAsia="Calibri" w:hAnsi="Times New Roman"/>
                <w:b/>
                <w:sz w:val="24"/>
              </w:rPr>
            </w:pPr>
          </w:p>
          <w:p w14:paraId="3D3EEC84" w14:textId="77777777" w:rsidR="00CA6836" w:rsidRPr="00EA110E" w:rsidRDefault="00CA6836" w:rsidP="00A817AD">
            <w:pPr>
              <w:tabs>
                <w:tab w:val="left" w:pos="789"/>
              </w:tabs>
              <w:spacing w:line="40" w:lineRule="atLeast"/>
              <w:ind w:left="506"/>
              <w:contextualSpacing/>
              <w:jc w:val="both"/>
              <w:rPr>
                <w:rFonts w:ascii="Times New Roman" w:eastAsia="Calibri" w:hAnsi="Times New Roman"/>
                <w:b/>
                <w:sz w:val="24"/>
              </w:rPr>
            </w:pPr>
            <w:r w:rsidRPr="00EA110E">
              <w:rPr>
                <w:rFonts w:ascii="Times New Roman" w:eastAsia="Calibri" w:hAnsi="Times New Roman"/>
                <w:sz w:val="24"/>
              </w:rPr>
              <w:t>2.2.6. Investicije u opremu za kontrolu kvaliteta, uključujući relevantne laboratorije;</w:t>
            </w:r>
          </w:p>
          <w:p w14:paraId="32045E18" w14:textId="77777777" w:rsidR="00CA6836" w:rsidRPr="00EA110E" w:rsidRDefault="00CA6836" w:rsidP="00A817AD">
            <w:pPr>
              <w:tabs>
                <w:tab w:val="left" w:pos="789"/>
              </w:tabs>
              <w:spacing w:line="40" w:lineRule="atLeast"/>
              <w:ind w:left="506"/>
              <w:contextualSpacing/>
              <w:jc w:val="both"/>
              <w:rPr>
                <w:rFonts w:ascii="Times New Roman" w:eastAsia="Calibri" w:hAnsi="Times New Roman"/>
                <w:b/>
                <w:sz w:val="24"/>
              </w:rPr>
            </w:pPr>
            <w:r w:rsidRPr="00EA110E">
              <w:rPr>
                <w:rFonts w:ascii="Times New Roman" w:eastAsia="Calibri" w:hAnsi="Times New Roman"/>
                <w:sz w:val="24"/>
              </w:rPr>
              <w:t xml:space="preserve"> </w:t>
            </w:r>
          </w:p>
          <w:p w14:paraId="6C9A85E6" w14:textId="77777777" w:rsidR="00CA6836" w:rsidRPr="00EA110E" w:rsidRDefault="00CA6836" w:rsidP="00A817AD">
            <w:pPr>
              <w:tabs>
                <w:tab w:val="left" w:pos="789"/>
              </w:tabs>
              <w:spacing w:line="40" w:lineRule="atLeast"/>
              <w:ind w:left="506"/>
              <w:contextualSpacing/>
              <w:jc w:val="both"/>
              <w:rPr>
                <w:rFonts w:ascii="Times New Roman" w:eastAsia="Calibri" w:hAnsi="Times New Roman"/>
                <w:b/>
                <w:sz w:val="24"/>
              </w:rPr>
            </w:pPr>
            <w:r w:rsidRPr="00EA110E">
              <w:rPr>
                <w:rFonts w:ascii="Times New Roman" w:eastAsia="Calibri" w:hAnsi="Times New Roman"/>
                <w:sz w:val="24"/>
              </w:rPr>
              <w:t xml:space="preserve">2.2.7. Investicije u opremu za hlađenje i zamrzavanje za skladištenje gotovih proizvoda; </w:t>
            </w:r>
          </w:p>
          <w:p w14:paraId="7F0FB7D2" w14:textId="77777777" w:rsidR="00CA6836" w:rsidRPr="00EA110E" w:rsidRDefault="00CA6836" w:rsidP="00A817AD">
            <w:pPr>
              <w:tabs>
                <w:tab w:val="left" w:pos="789"/>
              </w:tabs>
              <w:spacing w:line="40" w:lineRule="atLeast"/>
              <w:ind w:left="506"/>
              <w:contextualSpacing/>
              <w:jc w:val="both"/>
              <w:rPr>
                <w:rFonts w:ascii="Times New Roman" w:eastAsia="Calibri" w:hAnsi="Times New Roman"/>
                <w:b/>
                <w:sz w:val="24"/>
              </w:rPr>
            </w:pPr>
          </w:p>
          <w:p w14:paraId="190BE974" w14:textId="77777777" w:rsidR="00CA6836" w:rsidRPr="00EA110E" w:rsidRDefault="00CA6836" w:rsidP="00A817AD">
            <w:pPr>
              <w:tabs>
                <w:tab w:val="left" w:pos="789"/>
              </w:tabs>
              <w:spacing w:line="40" w:lineRule="atLeast"/>
              <w:ind w:left="506"/>
              <w:contextualSpacing/>
              <w:jc w:val="both"/>
              <w:rPr>
                <w:rFonts w:ascii="Times New Roman" w:eastAsia="Calibri" w:hAnsi="Times New Roman"/>
                <w:b/>
                <w:sz w:val="24"/>
              </w:rPr>
            </w:pPr>
            <w:r w:rsidRPr="00EA110E">
              <w:rPr>
                <w:rFonts w:ascii="Times New Roman" w:eastAsia="Calibri" w:hAnsi="Times New Roman"/>
                <w:sz w:val="24"/>
              </w:rPr>
              <w:t>2.2.8. Specijalizovana vozila za prevoz sirovina i gotovih proizvoda;</w:t>
            </w:r>
          </w:p>
          <w:p w14:paraId="7907CBD9" w14:textId="77777777" w:rsidR="00CA6836" w:rsidRDefault="00CA6836" w:rsidP="00A817AD">
            <w:pPr>
              <w:tabs>
                <w:tab w:val="left" w:pos="789"/>
              </w:tabs>
              <w:spacing w:line="40" w:lineRule="atLeast"/>
              <w:ind w:left="506"/>
              <w:contextualSpacing/>
              <w:jc w:val="both"/>
              <w:rPr>
                <w:rFonts w:ascii="Times New Roman" w:eastAsia="Calibri" w:hAnsi="Times New Roman"/>
                <w:b/>
                <w:sz w:val="24"/>
              </w:rPr>
            </w:pPr>
          </w:p>
          <w:p w14:paraId="2B925B3F" w14:textId="77777777" w:rsidR="004724F8" w:rsidRPr="00EA110E" w:rsidRDefault="004724F8" w:rsidP="00A817AD">
            <w:pPr>
              <w:tabs>
                <w:tab w:val="left" w:pos="789"/>
              </w:tabs>
              <w:spacing w:line="40" w:lineRule="atLeast"/>
              <w:ind w:left="506"/>
              <w:contextualSpacing/>
              <w:jc w:val="both"/>
              <w:rPr>
                <w:rFonts w:ascii="Times New Roman" w:eastAsia="Calibri" w:hAnsi="Times New Roman"/>
                <w:b/>
                <w:sz w:val="24"/>
              </w:rPr>
            </w:pPr>
          </w:p>
          <w:p w14:paraId="3B243353" w14:textId="77777777" w:rsidR="00CA6836" w:rsidRPr="00EA110E" w:rsidRDefault="00CA6836" w:rsidP="00A817AD">
            <w:pPr>
              <w:tabs>
                <w:tab w:val="left" w:pos="789"/>
              </w:tabs>
              <w:spacing w:line="40" w:lineRule="atLeast"/>
              <w:ind w:left="506"/>
              <w:contextualSpacing/>
              <w:jc w:val="both"/>
              <w:rPr>
                <w:rFonts w:ascii="Times New Roman" w:eastAsia="Calibri" w:hAnsi="Times New Roman"/>
                <w:b/>
                <w:sz w:val="24"/>
              </w:rPr>
            </w:pPr>
            <w:r w:rsidRPr="00EA110E">
              <w:rPr>
                <w:rFonts w:ascii="Times New Roman" w:eastAsia="Calibri" w:hAnsi="Times New Roman"/>
                <w:sz w:val="24"/>
              </w:rPr>
              <w:t xml:space="preserve">2.2.9. </w:t>
            </w:r>
            <w:r w:rsidRPr="00EA110E">
              <w:rPr>
                <w:rFonts w:ascii="Times New Roman" w:eastAsia="Calibri" w:hAnsi="Times New Roman"/>
                <w:bCs/>
                <w:sz w:val="24"/>
              </w:rPr>
              <w:t>Investicije u tehnologiju za proizvodnju obnovljive energije</w:t>
            </w:r>
            <w:r w:rsidRPr="00EA110E">
              <w:rPr>
                <w:rFonts w:ascii="Times New Roman" w:eastAsia="Calibri" w:hAnsi="Times New Roman"/>
                <w:sz w:val="24"/>
              </w:rPr>
              <w:t>.</w:t>
            </w:r>
          </w:p>
          <w:p w14:paraId="76D1DBC7" w14:textId="77777777" w:rsidR="00CA6836" w:rsidRPr="00EA110E" w:rsidRDefault="00CA6836" w:rsidP="00CA6836">
            <w:pPr>
              <w:tabs>
                <w:tab w:val="left" w:pos="180"/>
              </w:tabs>
              <w:spacing w:line="40" w:lineRule="atLeast"/>
              <w:contextualSpacing/>
              <w:jc w:val="both"/>
              <w:rPr>
                <w:rFonts w:ascii="Times New Roman" w:eastAsia="Calibri" w:hAnsi="Times New Roman"/>
                <w:b/>
                <w:sz w:val="24"/>
              </w:rPr>
            </w:pPr>
          </w:p>
          <w:p w14:paraId="6BE95F52" w14:textId="77777777" w:rsidR="00CA6836" w:rsidRPr="00EA110E" w:rsidRDefault="00CA6836" w:rsidP="00F63985">
            <w:pPr>
              <w:pStyle w:val="ListParagraph"/>
              <w:keepNext/>
              <w:numPr>
                <w:ilvl w:val="0"/>
                <w:numId w:val="80"/>
              </w:numPr>
              <w:tabs>
                <w:tab w:val="left" w:pos="284"/>
              </w:tabs>
              <w:spacing w:line="40" w:lineRule="atLeast"/>
              <w:ind w:left="0" w:firstLine="0"/>
              <w:jc w:val="both"/>
              <w:outlineLvl w:val="2"/>
              <w:rPr>
                <w:lang w:eastAsia="sq-AL"/>
              </w:rPr>
            </w:pPr>
            <w:r w:rsidRPr="00EA110E">
              <w:rPr>
                <w:bCs/>
                <w:lang w:eastAsia="sq-AL"/>
              </w:rPr>
              <w:t>Kriterijumi izbora za meru 103 Investicije u fizičku imovinu za preradu i trgovinu poljoprivrednim proizvodima za Podmeru za preradu mleka su  utvrđeni u Prilogu II, Tabele 7 ovog administrativnog uputstva.</w:t>
            </w:r>
          </w:p>
          <w:p w14:paraId="72FABAB5" w14:textId="77777777" w:rsidR="00CA6836" w:rsidRPr="00EA110E" w:rsidRDefault="00CA6836" w:rsidP="00CA6836">
            <w:pPr>
              <w:pStyle w:val="ListParagraph"/>
              <w:keepNext/>
              <w:tabs>
                <w:tab w:val="left" w:pos="284"/>
              </w:tabs>
              <w:spacing w:line="40" w:lineRule="atLeast"/>
              <w:jc w:val="both"/>
              <w:outlineLvl w:val="2"/>
              <w:rPr>
                <w:lang w:eastAsia="sq-AL"/>
              </w:rPr>
            </w:pPr>
          </w:p>
          <w:p w14:paraId="7700E517" w14:textId="77777777" w:rsidR="00A817AD" w:rsidRPr="00EA110E" w:rsidRDefault="00A817AD" w:rsidP="00CA6836">
            <w:pPr>
              <w:pStyle w:val="ListParagraph"/>
              <w:keepNext/>
              <w:tabs>
                <w:tab w:val="left" w:pos="284"/>
              </w:tabs>
              <w:spacing w:line="40" w:lineRule="atLeast"/>
              <w:jc w:val="both"/>
              <w:outlineLvl w:val="2"/>
              <w:rPr>
                <w:lang w:eastAsia="sq-AL"/>
              </w:rPr>
            </w:pPr>
          </w:p>
          <w:p w14:paraId="17D99D94" w14:textId="77777777" w:rsidR="00CA6836" w:rsidRPr="00EA110E" w:rsidRDefault="00CA6836" w:rsidP="00F63985">
            <w:pPr>
              <w:pStyle w:val="ListParagraph"/>
              <w:keepNext/>
              <w:numPr>
                <w:ilvl w:val="0"/>
                <w:numId w:val="80"/>
              </w:numPr>
              <w:tabs>
                <w:tab w:val="left" w:pos="284"/>
              </w:tabs>
              <w:spacing w:line="40" w:lineRule="atLeast"/>
              <w:ind w:left="0" w:firstLine="0"/>
              <w:jc w:val="both"/>
              <w:outlineLvl w:val="2"/>
              <w:rPr>
                <w:lang w:eastAsia="sq-AL"/>
              </w:rPr>
            </w:pPr>
            <w:r w:rsidRPr="00EA110E">
              <w:rPr>
                <w:bCs/>
                <w:lang w:eastAsia="sq-AL"/>
              </w:rPr>
              <w:t>Kriterijumi izbora za meru 103 Investicije u fizičku imovinu za preradu i trgovinu poljoprivrednim proizvodima za Podmeru za preradu mesa su utvrđeni u Prilogu II, Tabele 8 ovog administrativnog uputstva.</w:t>
            </w:r>
          </w:p>
          <w:p w14:paraId="127EF8EE" w14:textId="77777777" w:rsidR="00CA6836" w:rsidRPr="00EA110E" w:rsidRDefault="00CA6836" w:rsidP="00CA6836">
            <w:pPr>
              <w:keepNext/>
              <w:spacing w:line="40" w:lineRule="atLeast"/>
              <w:jc w:val="both"/>
              <w:outlineLvl w:val="2"/>
              <w:rPr>
                <w:rStyle w:val="hps"/>
                <w:rFonts w:ascii="Times New Roman" w:eastAsia="Calibri" w:hAnsi="Times New Roman"/>
                <w:b/>
                <w:sz w:val="22"/>
                <w:szCs w:val="22"/>
                <w:lang w:eastAsia="sq-AL"/>
              </w:rPr>
            </w:pPr>
          </w:p>
          <w:p w14:paraId="4C8EF0AB" w14:textId="77777777" w:rsidR="00A817AD" w:rsidRDefault="00A817AD" w:rsidP="00A817AD">
            <w:pPr>
              <w:tabs>
                <w:tab w:val="left" w:pos="1350"/>
              </w:tabs>
              <w:spacing w:line="40" w:lineRule="atLeast"/>
              <w:ind w:right="180"/>
              <w:rPr>
                <w:rStyle w:val="hps"/>
                <w:b/>
                <w:sz w:val="24"/>
                <w:szCs w:val="24"/>
              </w:rPr>
            </w:pPr>
          </w:p>
          <w:p w14:paraId="28C34E1D" w14:textId="77777777" w:rsidR="004724F8" w:rsidRPr="00EA110E" w:rsidRDefault="004724F8" w:rsidP="00A817AD">
            <w:pPr>
              <w:tabs>
                <w:tab w:val="left" w:pos="1350"/>
              </w:tabs>
              <w:spacing w:line="40" w:lineRule="atLeast"/>
              <w:ind w:right="180"/>
              <w:rPr>
                <w:rStyle w:val="hps"/>
                <w:b/>
                <w:sz w:val="24"/>
                <w:szCs w:val="24"/>
              </w:rPr>
            </w:pPr>
          </w:p>
          <w:p w14:paraId="2C2084D9" w14:textId="77777777" w:rsidR="00CA6836" w:rsidRPr="00EA110E" w:rsidRDefault="00CA6836" w:rsidP="00CA6836">
            <w:pPr>
              <w:pStyle w:val="ListParagraph"/>
              <w:tabs>
                <w:tab w:val="left" w:pos="1350"/>
              </w:tabs>
              <w:spacing w:line="40" w:lineRule="atLeast"/>
              <w:ind w:left="810" w:right="180" w:hanging="450"/>
              <w:jc w:val="center"/>
              <w:rPr>
                <w:rStyle w:val="hps"/>
                <w:b/>
              </w:rPr>
            </w:pPr>
            <w:r w:rsidRPr="00EA110E">
              <w:rPr>
                <w:rStyle w:val="hps"/>
                <w:b/>
              </w:rPr>
              <w:t>V.II. SEKTOR PRERADE VOĆA I POVRĆA</w:t>
            </w:r>
          </w:p>
          <w:p w14:paraId="7695501F" w14:textId="77777777" w:rsidR="00CA6836" w:rsidRPr="00EA110E" w:rsidRDefault="00CA6836" w:rsidP="00CA6836">
            <w:pPr>
              <w:pStyle w:val="ListParagraph"/>
              <w:tabs>
                <w:tab w:val="left" w:pos="1350"/>
              </w:tabs>
              <w:spacing w:line="40" w:lineRule="atLeast"/>
              <w:ind w:left="810" w:right="180" w:hanging="450"/>
              <w:jc w:val="center"/>
              <w:rPr>
                <w:b/>
              </w:rPr>
            </w:pPr>
          </w:p>
          <w:p w14:paraId="592FA68D" w14:textId="22B3A6E4" w:rsidR="00CA6836" w:rsidRPr="00EA110E" w:rsidRDefault="00CA6836" w:rsidP="00CA6836">
            <w:pPr>
              <w:pStyle w:val="ListParagraph"/>
              <w:tabs>
                <w:tab w:val="left" w:pos="1350"/>
              </w:tabs>
              <w:spacing w:line="40" w:lineRule="atLeast"/>
              <w:ind w:left="810" w:right="180" w:hanging="450"/>
              <w:jc w:val="center"/>
              <w:rPr>
                <w:b/>
              </w:rPr>
            </w:pPr>
            <w:r w:rsidRPr="00EA110E">
              <w:rPr>
                <w:b/>
              </w:rPr>
              <w:t>Član 15</w:t>
            </w:r>
          </w:p>
          <w:p w14:paraId="141561A4" w14:textId="77777777" w:rsidR="00CA6836" w:rsidRPr="00EA110E" w:rsidRDefault="00CA6836"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Kriterijumi prihvatljivosti</w:t>
            </w:r>
          </w:p>
          <w:p w14:paraId="134F9212" w14:textId="77777777" w:rsidR="00CA6836" w:rsidRPr="00EA110E" w:rsidRDefault="00CA6836" w:rsidP="00CA6836">
            <w:pPr>
              <w:tabs>
                <w:tab w:val="left" w:pos="1350"/>
              </w:tabs>
              <w:spacing w:line="40" w:lineRule="atLeast"/>
              <w:ind w:right="180"/>
              <w:jc w:val="both"/>
              <w:rPr>
                <w:rFonts w:ascii="Times New Roman" w:hAnsi="Times New Roman"/>
                <w:b/>
                <w:sz w:val="24"/>
              </w:rPr>
            </w:pPr>
          </w:p>
          <w:p w14:paraId="0DA2EB6C" w14:textId="3B48513F" w:rsidR="00CA6836" w:rsidRPr="00EA110E" w:rsidRDefault="00CA6836" w:rsidP="00F63985">
            <w:pPr>
              <w:pStyle w:val="ListParagraph"/>
              <w:numPr>
                <w:ilvl w:val="0"/>
                <w:numId w:val="85"/>
              </w:numPr>
              <w:tabs>
                <w:tab w:val="left" w:pos="270"/>
                <w:tab w:val="left" w:pos="360"/>
              </w:tabs>
              <w:spacing w:line="40" w:lineRule="atLeast"/>
              <w:ind w:left="222" w:right="180" w:firstLine="0"/>
              <w:contextualSpacing/>
              <w:jc w:val="both"/>
              <w:rPr>
                <w:rStyle w:val="hps"/>
                <w:rFonts w:eastAsia="Calibri"/>
              </w:rPr>
            </w:pPr>
            <w:r w:rsidRPr="00EA110E">
              <w:rPr>
                <w:rStyle w:val="hps"/>
                <w:rFonts w:eastAsia="Calibri"/>
              </w:rPr>
              <w:t>Posebni kriterijumi prihvatljivosti:</w:t>
            </w:r>
          </w:p>
          <w:p w14:paraId="57562A54" w14:textId="77777777" w:rsidR="00384935" w:rsidRPr="00EA110E" w:rsidRDefault="00384935" w:rsidP="00384935">
            <w:pPr>
              <w:pStyle w:val="ListParagraph"/>
              <w:tabs>
                <w:tab w:val="left" w:pos="270"/>
                <w:tab w:val="left" w:pos="360"/>
              </w:tabs>
              <w:spacing w:line="40" w:lineRule="atLeast"/>
              <w:ind w:left="222" w:right="180"/>
              <w:contextualSpacing/>
              <w:jc w:val="both"/>
              <w:rPr>
                <w:rStyle w:val="hps"/>
                <w:rFonts w:eastAsia="Calibri"/>
              </w:rPr>
            </w:pPr>
          </w:p>
          <w:p w14:paraId="3E2E55CB" w14:textId="77777777" w:rsidR="00CA6836" w:rsidRPr="00EA110E" w:rsidRDefault="00CA6836" w:rsidP="00CA6836">
            <w:pPr>
              <w:autoSpaceDE w:val="0"/>
              <w:autoSpaceDN w:val="0"/>
              <w:adjustRightInd w:val="0"/>
              <w:spacing w:line="40" w:lineRule="atLeast"/>
              <w:ind w:left="270"/>
              <w:contextualSpacing/>
              <w:jc w:val="both"/>
              <w:outlineLvl w:val="3"/>
              <w:rPr>
                <w:rFonts w:ascii="Times New Roman" w:eastAsia="Calibri" w:hAnsi="Times New Roman"/>
                <w:b/>
                <w:bCs/>
                <w:sz w:val="24"/>
              </w:rPr>
            </w:pPr>
            <w:r w:rsidRPr="00EA110E">
              <w:rPr>
                <w:rFonts w:ascii="Times New Roman" w:eastAsia="Calibri" w:hAnsi="Times New Roman"/>
                <w:bCs/>
                <w:sz w:val="24"/>
              </w:rPr>
              <w:t>1.1.</w:t>
            </w:r>
            <w:r w:rsidRPr="00EA110E">
              <w:t xml:space="preserve"> </w:t>
            </w:r>
            <w:r w:rsidRPr="00EA110E">
              <w:rPr>
                <w:rFonts w:ascii="Times New Roman" w:eastAsia="Calibri" w:hAnsi="Times New Roman"/>
                <w:bCs/>
                <w:sz w:val="24"/>
              </w:rPr>
              <w:t>Svi aplikanti moraju biti registrovani u Kosovskoj agenciji za registraciju biznisa (KARB) sa relevantnom aktivnošću najmanje dve (2) godine pre datuma apliciranja, a registrovani od strane AHV-a najmanje dve (2) godine pre datuma prijave.</w:t>
            </w:r>
          </w:p>
          <w:p w14:paraId="129E1222" w14:textId="77777777" w:rsidR="00CA6836" w:rsidRPr="00EA110E" w:rsidRDefault="00CA6836" w:rsidP="00CA6836">
            <w:pPr>
              <w:spacing w:line="40" w:lineRule="atLeast"/>
              <w:ind w:left="270"/>
              <w:jc w:val="both"/>
              <w:rPr>
                <w:rFonts w:ascii="Times New Roman" w:eastAsia="Calibri" w:hAnsi="Times New Roman"/>
                <w:b/>
                <w:sz w:val="24"/>
              </w:rPr>
            </w:pPr>
          </w:p>
          <w:p w14:paraId="552A5D78" w14:textId="77777777" w:rsidR="00CA6836" w:rsidRPr="00EA110E" w:rsidRDefault="00CA6836" w:rsidP="00CA6836">
            <w:pPr>
              <w:spacing w:line="40" w:lineRule="atLeast"/>
              <w:ind w:left="270"/>
              <w:jc w:val="both"/>
              <w:rPr>
                <w:rFonts w:ascii="Times New Roman" w:eastAsia="Calibri" w:hAnsi="Times New Roman"/>
                <w:b/>
                <w:sz w:val="24"/>
              </w:rPr>
            </w:pPr>
            <w:r w:rsidRPr="00EA110E">
              <w:rPr>
                <w:rFonts w:ascii="Times New Roman" w:eastAsia="Calibri" w:hAnsi="Times New Roman"/>
                <w:sz w:val="24"/>
              </w:rPr>
              <w:t>1.2.</w:t>
            </w:r>
            <w:r w:rsidRPr="00EA110E">
              <w:t xml:space="preserve"> </w:t>
            </w:r>
            <w:r w:rsidRPr="00EA110E">
              <w:rPr>
                <w:rFonts w:ascii="Times New Roman" w:eastAsia="Calibri" w:hAnsi="Times New Roman"/>
                <w:sz w:val="24"/>
              </w:rPr>
              <w:t>U slučaju investicija u nove centre za sakupljanje i pakovanje, minimalni skladišni kapacitet treba da bude najmanje 1000 m</w:t>
            </w:r>
            <w:r w:rsidRPr="00EA110E">
              <w:rPr>
                <w:rFonts w:ascii="Times New Roman" w:eastAsia="Calibri" w:hAnsi="Times New Roman"/>
                <w:sz w:val="24"/>
                <w:vertAlign w:val="superscript"/>
              </w:rPr>
              <w:t>3</w:t>
            </w:r>
            <w:r w:rsidRPr="00EA110E">
              <w:rPr>
                <w:rFonts w:ascii="Times New Roman" w:eastAsia="Calibri" w:hAnsi="Times New Roman"/>
                <w:sz w:val="24"/>
              </w:rPr>
              <w:t xml:space="preserve"> proizvodnje. U slučaju proširenja postojećeg objekta, ovaj objekat mora imati minimalni kapacitet od 500m</w:t>
            </w:r>
            <w:r w:rsidRPr="00EA110E">
              <w:rPr>
                <w:rFonts w:ascii="Times New Roman" w:eastAsia="Calibri" w:hAnsi="Times New Roman"/>
                <w:sz w:val="24"/>
                <w:vertAlign w:val="superscript"/>
              </w:rPr>
              <w:t>3</w:t>
            </w:r>
            <w:r w:rsidRPr="00EA110E">
              <w:rPr>
                <w:rFonts w:ascii="Times New Roman" w:eastAsia="Calibri" w:hAnsi="Times New Roman"/>
                <w:sz w:val="24"/>
              </w:rPr>
              <w:t>, dok prošireni objekt mora dostići minimalni kapacitet od 1000 m</w:t>
            </w:r>
            <w:r w:rsidRPr="00EA110E">
              <w:rPr>
                <w:rFonts w:ascii="Times New Roman" w:eastAsia="Calibri" w:hAnsi="Times New Roman"/>
                <w:sz w:val="24"/>
                <w:vertAlign w:val="superscript"/>
              </w:rPr>
              <w:t>3</w:t>
            </w:r>
            <w:r w:rsidRPr="00EA110E">
              <w:rPr>
                <w:rFonts w:ascii="Times New Roman" w:eastAsia="Calibri" w:hAnsi="Times New Roman"/>
                <w:sz w:val="24"/>
              </w:rPr>
              <w:t>.</w:t>
            </w:r>
          </w:p>
          <w:p w14:paraId="5550AA7F" w14:textId="77777777" w:rsidR="00CA6836" w:rsidRPr="00EA110E" w:rsidRDefault="00CA6836" w:rsidP="00CA6836">
            <w:pPr>
              <w:spacing w:line="40" w:lineRule="atLeast"/>
              <w:ind w:left="270"/>
              <w:jc w:val="both"/>
              <w:rPr>
                <w:rFonts w:ascii="Times New Roman" w:eastAsia="Calibri" w:hAnsi="Times New Roman"/>
                <w:b/>
                <w:sz w:val="24"/>
              </w:rPr>
            </w:pPr>
          </w:p>
          <w:p w14:paraId="12A9A52D" w14:textId="171C9FCC" w:rsidR="00CA6836" w:rsidRPr="00EA110E" w:rsidRDefault="00CA6836" w:rsidP="00F63985">
            <w:pPr>
              <w:pStyle w:val="ListParagraph"/>
              <w:numPr>
                <w:ilvl w:val="0"/>
                <w:numId w:val="85"/>
              </w:numPr>
              <w:tabs>
                <w:tab w:val="left" w:pos="270"/>
                <w:tab w:val="left" w:pos="360"/>
              </w:tabs>
              <w:spacing w:line="40" w:lineRule="atLeast"/>
              <w:ind w:left="222" w:right="180" w:firstLine="0"/>
              <w:jc w:val="both"/>
              <w:outlineLvl w:val="0"/>
            </w:pPr>
            <w:r w:rsidRPr="00EA110E">
              <w:t>Prihvatljive investicije:</w:t>
            </w:r>
          </w:p>
          <w:p w14:paraId="11327D6D" w14:textId="77777777" w:rsidR="00CA6836" w:rsidRPr="004724F8" w:rsidRDefault="00CA6836" w:rsidP="004724F8">
            <w:pPr>
              <w:pStyle w:val="ListParagraph"/>
              <w:tabs>
                <w:tab w:val="left" w:pos="360"/>
              </w:tabs>
              <w:spacing w:line="40" w:lineRule="atLeast"/>
              <w:ind w:left="360" w:right="180"/>
              <w:jc w:val="both"/>
              <w:outlineLvl w:val="0"/>
            </w:pPr>
          </w:p>
          <w:p w14:paraId="59027C6A" w14:textId="2F2953A9" w:rsidR="00CA6836" w:rsidRPr="004724F8" w:rsidRDefault="00CA6836" w:rsidP="004724F8">
            <w:pPr>
              <w:pStyle w:val="ListParagraph"/>
              <w:numPr>
                <w:ilvl w:val="1"/>
                <w:numId w:val="150"/>
              </w:numPr>
              <w:tabs>
                <w:tab w:val="left" w:pos="360"/>
                <w:tab w:val="left" w:pos="567"/>
                <w:tab w:val="left" w:pos="836"/>
              </w:tabs>
              <w:spacing w:line="40" w:lineRule="atLeast"/>
              <w:ind w:left="364" w:right="180" w:firstLine="0"/>
              <w:jc w:val="both"/>
              <w:outlineLvl w:val="0"/>
              <w:rPr>
                <w:b/>
              </w:rPr>
            </w:pPr>
            <w:r w:rsidRPr="004724F8">
              <w:t>Investicije u izgradnju, proširenje, obnovu postrojenja za obradu;</w:t>
            </w:r>
          </w:p>
          <w:p w14:paraId="1D632B84" w14:textId="77777777" w:rsidR="004724F8" w:rsidRPr="0080649B" w:rsidRDefault="004724F8" w:rsidP="004724F8">
            <w:pPr>
              <w:tabs>
                <w:tab w:val="left" w:pos="360"/>
                <w:tab w:val="left" w:pos="567"/>
                <w:tab w:val="left" w:pos="836"/>
              </w:tabs>
              <w:spacing w:line="40" w:lineRule="atLeast"/>
              <w:ind w:right="180"/>
              <w:jc w:val="both"/>
              <w:outlineLvl w:val="0"/>
              <w:rPr>
                <w:b/>
                <w:sz w:val="24"/>
                <w:szCs w:val="24"/>
              </w:rPr>
            </w:pPr>
          </w:p>
          <w:p w14:paraId="741A39B3" w14:textId="575B3D89" w:rsidR="00CA6836" w:rsidRPr="004724F8" w:rsidRDefault="00CA6836" w:rsidP="004724F8">
            <w:pPr>
              <w:pStyle w:val="ListParagraph"/>
              <w:numPr>
                <w:ilvl w:val="1"/>
                <w:numId w:val="150"/>
              </w:numPr>
              <w:tabs>
                <w:tab w:val="left" w:pos="360"/>
                <w:tab w:val="left" w:pos="567"/>
                <w:tab w:val="left" w:pos="836"/>
              </w:tabs>
              <w:spacing w:line="40" w:lineRule="atLeast"/>
              <w:ind w:left="364" w:right="180" w:firstLine="0"/>
              <w:jc w:val="both"/>
              <w:outlineLvl w:val="0"/>
              <w:rPr>
                <w:b/>
              </w:rPr>
            </w:pPr>
            <w:r w:rsidRPr="004724F8">
              <w:t xml:space="preserve"> Investicije u linijama za konzerviranje/pasterizaciju voća i povrća;</w:t>
            </w:r>
          </w:p>
          <w:p w14:paraId="2D2489F4" w14:textId="77777777" w:rsidR="00CA6836" w:rsidRPr="00EA110E" w:rsidRDefault="00CA6836" w:rsidP="00CA6836">
            <w:pPr>
              <w:tabs>
                <w:tab w:val="left" w:pos="270"/>
                <w:tab w:val="left" w:pos="360"/>
                <w:tab w:val="left" w:pos="567"/>
              </w:tabs>
              <w:spacing w:line="40" w:lineRule="atLeast"/>
              <w:ind w:right="180"/>
              <w:jc w:val="both"/>
              <w:outlineLvl w:val="0"/>
              <w:rPr>
                <w:rFonts w:ascii="Times New Roman" w:hAnsi="Times New Roman"/>
                <w:b/>
                <w:sz w:val="24"/>
              </w:rPr>
            </w:pPr>
          </w:p>
          <w:p w14:paraId="6DCD2E47" w14:textId="77777777" w:rsidR="00CA6836" w:rsidRPr="00EA110E" w:rsidRDefault="00CA6836" w:rsidP="004724F8">
            <w:pPr>
              <w:pStyle w:val="ListParagraph"/>
              <w:numPr>
                <w:ilvl w:val="1"/>
                <w:numId w:val="150"/>
              </w:numPr>
              <w:tabs>
                <w:tab w:val="left" w:pos="284"/>
                <w:tab w:val="left" w:pos="360"/>
              </w:tabs>
              <w:spacing w:line="40" w:lineRule="atLeast"/>
              <w:ind w:left="284" w:right="180" w:hanging="14"/>
              <w:jc w:val="both"/>
              <w:outlineLvl w:val="0"/>
              <w:rPr>
                <w:b/>
              </w:rPr>
            </w:pPr>
            <w:r w:rsidRPr="00EA110E">
              <w:t>Investicije u opremu za poboljšanje higijene, kao i kvalitet i bezbednost proizvoda - posebno radi ispunjavanja standarda HACCP i/ili standarda ISO 22000. HACCP i ISO 22000 sertifikat se ne finansiraju.</w:t>
            </w:r>
          </w:p>
          <w:p w14:paraId="7375556C" w14:textId="77777777" w:rsidR="00CA6836" w:rsidRPr="00EA110E" w:rsidRDefault="00CA6836" w:rsidP="00CA6836">
            <w:pPr>
              <w:tabs>
                <w:tab w:val="left" w:pos="270"/>
                <w:tab w:val="left" w:pos="360"/>
                <w:tab w:val="left" w:pos="567"/>
              </w:tabs>
              <w:spacing w:line="40" w:lineRule="atLeast"/>
              <w:ind w:right="180"/>
              <w:jc w:val="both"/>
              <w:outlineLvl w:val="0"/>
              <w:rPr>
                <w:rFonts w:ascii="Times New Roman" w:hAnsi="Times New Roman"/>
                <w:b/>
                <w:sz w:val="24"/>
              </w:rPr>
            </w:pPr>
          </w:p>
          <w:p w14:paraId="775B0558" w14:textId="77777777" w:rsidR="00CA6836" w:rsidRPr="00EA110E" w:rsidRDefault="00CA6836" w:rsidP="004724F8">
            <w:pPr>
              <w:pStyle w:val="ListParagraph"/>
              <w:numPr>
                <w:ilvl w:val="1"/>
                <w:numId w:val="150"/>
              </w:numPr>
              <w:tabs>
                <w:tab w:val="left" w:pos="270"/>
                <w:tab w:val="left" w:pos="360"/>
                <w:tab w:val="left" w:pos="567"/>
              </w:tabs>
              <w:spacing w:line="40" w:lineRule="atLeast"/>
              <w:ind w:left="284" w:right="180" w:hanging="14"/>
              <w:jc w:val="both"/>
              <w:outlineLvl w:val="0"/>
              <w:rPr>
                <w:b/>
              </w:rPr>
            </w:pPr>
            <w:r w:rsidRPr="00EA110E">
              <w:t>Investicije u objekte i opremu nakon berbe, sušenje, sortiranje, za klasifikaciju  i skladištenje;</w:t>
            </w:r>
          </w:p>
          <w:p w14:paraId="79E8FD92" w14:textId="77777777" w:rsidR="00CA6836" w:rsidRPr="00EA110E" w:rsidRDefault="00CA6836" w:rsidP="00CA6836">
            <w:pPr>
              <w:tabs>
                <w:tab w:val="left" w:pos="270"/>
                <w:tab w:val="left" w:pos="360"/>
                <w:tab w:val="left" w:pos="567"/>
              </w:tabs>
              <w:spacing w:line="40" w:lineRule="atLeast"/>
              <w:ind w:right="180"/>
              <w:jc w:val="both"/>
              <w:outlineLvl w:val="0"/>
              <w:rPr>
                <w:rFonts w:ascii="Times New Roman" w:hAnsi="Times New Roman"/>
                <w:b/>
                <w:sz w:val="24"/>
              </w:rPr>
            </w:pPr>
          </w:p>
          <w:p w14:paraId="7A54CCF0" w14:textId="77777777" w:rsidR="00CA6836" w:rsidRPr="00EA110E" w:rsidRDefault="00CA6836" w:rsidP="004724F8">
            <w:pPr>
              <w:pStyle w:val="ListParagraph"/>
              <w:numPr>
                <w:ilvl w:val="1"/>
                <w:numId w:val="150"/>
              </w:numPr>
              <w:tabs>
                <w:tab w:val="left" w:pos="270"/>
                <w:tab w:val="left" w:pos="360"/>
                <w:tab w:val="left" w:pos="567"/>
              </w:tabs>
              <w:spacing w:line="40" w:lineRule="atLeast"/>
              <w:ind w:left="284" w:right="180" w:hanging="14"/>
              <w:jc w:val="both"/>
              <w:outlineLvl w:val="0"/>
              <w:rPr>
                <w:b/>
              </w:rPr>
            </w:pPr>
            <w:r w:rsidRPr="00EA110E">
              <w:t xml:space="preserve">Investicije u opremi za pakovanje, za postavljanje etiketa, uključujući linije za punjenje, omotavanje i drugu specijalizovanu opremu; </w:t>
            </w:r>
          </w:p>
          <w:p w14:paraId="2246F99E" w14:textId="77777777" w:rsidR="00CA6836" w:rsidRPr="00EA110E" w:rsidRDefault="00CA6836" w:rsidP="00CA6836">
            <w:pPr>
              <w:tabs>
                <w:tab w:val="left" w:pos="1060"/>
              </w:tabs>
              <w:spacing w:line="40" w:lineRule="atLeast"/>
              <w:ind w:right="180"/>
              <w:jc w:val="both"/>
              <w:outlineLvl w:val="0"/>
              <w:rPr>
                <w:rFonts w:ascii="Times New Roman" w:hAnsi="Times New Roman"/>
                <w:b/>
                <w:sz w:val="24"/>
              </w:rPr>
            </w:pPr>
            <w:r w:rsidRPr="00EA110E">
              <w:rPr>
                <w:rFonts w:ascii="Times New Roman" w:hAnsi="Times New Roman"/>
                <w:sz w:val="24"/>
              </w:rPr>
              <w:tab/>
            </w:r>
          </w:p>
          <w:p w14:paraId="17E2E191" w14:textId="77777777" w:rsidR="00CA6836" w:rsidRPr="00EA110E" w:rsidRDefault="00CA6836" w:rsidP="004724F8">
            <w:pPr>
              <w:pStyle w:val="ListParagraph"/>
              <w:numPr>
                <w:ilvl w:val="1"/>
                <w:numId w:val="150"/>
              </w:numPr>
              <w:tabs>
                <w:tab w:val="left" w:pos="270"/>
                <w:tab w:val="left" w:pos="360"/>
                <w:tab w:val="left" w:pos="567"/>
              </w:tabs>
              <w:spacing w:line="40" w:lineRule="atLeast"/>
              <w:ind w:left="284" w:right="180" w:hanging="14"/>
              <w:jc w:val="both"/>
              <w:outlineLvl w:val="0"/>
              <w:rPr>
                <w:b/>
              </w:rPr>
            </w:pPr>
            <w:r w:rsidRPr="00EA110E">
              <w:t xml:space="preserve">Investicije u opremu lanca za hlađenje, uključujući skladišta za hlađenje i zamrzavanje, tunele za zamrzavanje, prevozna sredstva za hlađenje i drugu opremu potrebnu da se obezbedi kontinuitet u lancu rashladnih proizvoda; </w:t>
            </w:r>
          </w:p>
          <w:p w14:paraId="75F42FDE" w14:textId="77777777" w:rsidR="00CA6836" w:rsidRPr="00EA110E" w:rsidRDefault="00CA6836" w:rsidP="00CA6836">
            <w:pPr>
              <w:tabs>
                <w:tab w:val="left" w:pos="270"/>
                <w:tab w:val="left" w:pos="360"/>
                <w:tab w:val="left" w:pos="567"/>
              </w:tabs>
              <w:spacing w:line="40" w:lineRule="atLeast"/>
              <w:ind w:right="180"/>
              <w:jc w:val="both"/>
              <w:outlineLvl w:val="0"/>
              <w:rPr>
                <w:rFonts w:ascii="Times New Roman" w:hAnsi="Times New Roman"/>
                <w:b/>
                <w:sz w:val="24"/>
              </w:rPr>
            </w:pPr>
          </w:p>
          <w:p w14:paraId="33DD60B1" w14:textId="77777777" w:rsidR="00CA6836" w:rsidRPr="00EA110E" w:rsidRDefault="00CA6836" w:rsidP="004724F8">
            <w:pPr>
              <w:pStyle w:val="ListParagraph"/>
              <w:numPr>
                <w:ilvl w:val="1"/>
                <w:numId w:val="150"/>
              </w:numPr>
              <w:tabs>
                <w:tab w:val="left" w:pos="270"/>
                <w:tab w:val="left" w:pos="360"/>
                <w:tab w:val="left" w:pos="567"/>
              </w:tabs>
              <w:spacing w:line="40" w:lineRule="atLeast"/>
              <w:ind w:left="284" w:right="180" w:hanging="14"/>
              <w:jc w:val="both"/>
              <w:outlineLvl w:val="0"/>
              <w:rPr>
                <w:b/>
              </w:rPr>
            </w:pPr>
            <w:r w:rsidRPr="00EA110E">
              <w:t>Investicije u opremu za poboljšanje zaštite životne sredine, posebno za upravljanje otpadom i prečišćavanje otpadnih voda;</w:t>
            </w:r>
          </w:p>
          <w:p w14:paraId="4ED348AE" w14:textId="77777777" w:rsidR="00CA6836" w:rsidRPr="00EA110E" w:rsidRDefault="00CA6836" w:rsidP="00CA6836">
            <w:pPr>
              <w:tabs>
                <w:tab w:val="left" w:pos="270"/>
                <w:tab w:val="left" w:pos="360"/>
                <w:tab w:val="left" w:pos="567"/>
              </w:tabs>
              <w:spacing w:line="40" w:lineRule="atLeast"/>
              <w:ind w:right="180"/>
              <w:jc w:val="both"/>
              <w:outlineLvl w:val="0"/>
              <w:rPr>
                <w:rFonts w:ascii="Times New Roman" w:hAnsi="Times New Roman"/>
                <w:b/>
                <w:sz w:val="24"/>
              </w:rPr>
            </w:pPr>
          </w:p>
          <w:p w14:paraId="1A982802" w14:textId="77777777" w:rsidR="00CA6836" w:rsidRPr="00EA110E" w:rsidRDefault="00CA6836" w:rsidP="004724F8">
            <w:pPr>
              <w:pStyle w:val="ListParagraph"/>
              <w:numPr>
                <w:ilvl w:val="1"/>
                <w:numId w:val="150"/>
              </w:numPr>
              <w:tabs>
                <w:tab w:val="left" w:pos="270"/>
                <w:tab w:val="left" w:pos="360"/>
                <w:tab w:val="left" w:pos="567"/>
              </w:tabs>
              <w:spacing w:line="40" w:lineRule="atLeast"/>
              <w:ind w:left="284" w:right="180" w:hanging="14"/>
              <w:jc w:val="both"/>
              <w:outlineLvl w:val="0"/>
              <w:rPr>
                <w:b/>
              </w:rPr>
            </w:pPr>
            <w:r w:rsidRPr="00EA110E">
              <w:t>Investicije u opremu za kontrolu kvaliteta, uključujući relevantne laboratorije;</w:t>
            </w:r>
          </w:p>
          <w:p w14:paraId="5A43A4AC" w14:textId="77777777" w:rsidR="00CA6836" w:rsidRPr="00EA110E" w:rsidRDefault="00CA6836" w:rsidP="00CA6836">
            <w:pPr>
              <w:tabs>
                <w:tab w:val="left" w:pos="270"/>
                <w:tab w:val="left" w:pos="360"/>
                <w:tab w:val="left" w:pos="567"/>
              </w:tabs>
              <w:spacing w:line="40" w:lineRule="atLeast"/>
              <w:ind w:right="180"/>
              <w:jc w:val="both"/>
              <w:outlineLvl w:val="0"/>
              <w:rPr>
                <w:rFonts w:ascii="Times New Roman" w:hAnsi="Times New Roman"/>
                <w:b/>
                <w:sz w:val="24"/>
              </w:rPr>
            </w:pPr>
          </w:p>
          <w:p w14:paraId="7011536B" w14:textId="77777777" w:rsidR="00CA6836" w:rsidRPr="00EA110E" w:rsidRDefault="00CA6836" w:rsidP="004724F8">
            <w:pPr>
              <w:pStyle w:val="ListParagraph"/>
              <w:numPr>
                <w:ilvl w:val="1"/>
                <w:numId w:val="150"/>
              </w:numPr>
              <w:tabs>
                <w:tab w:val="left" w:pos="270"/>
                <w:tab w:val="left" w:pos="360"/>
                <w:tab w:val="left" w:pos="567"/>
              </w:tabs>
              <w:spacing w:line="40" w:lineRule="atLeast"/>
              <w:ind w:left="284" w:right="180" w:hanging="14"/>
              <w:jc w:val="both"/>
              <w:outlineLvl w:val="0"/>
              <w:rPr>
                <w:b/>
              </w:rPr>
            </w:pPr>
            <w:r w:rsidRPr="00EA110E">
              <w:lastRenderedPageBreak/>
              <w:t xml:space="preserve">Specijalizovana vozila za prevoz sirovina i gotovih proizvoda, sa i bez hlađenja; </w:t>
            </w:r>
          </w:p>
          <w:p w14:paraId="63BA1027" w14:textId="77777777" w:rsidR="00CA6836" w:rsidRPr="00EA110E" w:rsidRDefault="00CA6836" w:rsidP="00CA6836">
            <w:pPr>
              <w:tabs>
                <w:tab w:val="left" w:pos="270"/>
                <w:tab w:val="left" w:pos="360"/>
                <w:tab w:val="left" w:pos="567"/>
              </w:tabs>
              <w:spacing w:line="40" w:lineRule="atLeast"/>
              <w:ind w:right="180"/>
              <w:jc w:val="both"/>
              <w:outlineLvl w:val="0"/>
              <w:rPr>
                <w:rFonts w:ascii="Times New Roman" w:hAnsi="Times New Roman"/>
                <w:b/>
                <w:sz w:val="24"/>
              </w:rPr>
            </w:pPr>
          </w:p>
          <w:p w14:paraId="740A91BD" w14:textId="77777777" w:rsidR="00CA6836" w:rsidRPr="00EA110E" w:rsidRDefault="00CA6836" w:rsidP="004724F8">
            <w:pPr>
              <w:pStyle w:val="ListParagraph"/>
              <w:numPr>
                <w:ilvl w:val="1"/>
                <w:numId w:val="150"/>
              </w:numPr>
              <w:tabs>
                <w:tab w:val="left" w:pos="270"/>
                <w:tab w:val="left" w:pos="360"/>
                <w:tab w:val="left" w:pos="567"/>
                <w:tab w:val="left" w:pos="810"/>
              </w:tabs>
              <w:spacing w:line="40" w:lineRule="atLeast"/>
              <w:ind w:left="284" w:right="180" w:hanging="14"/>
              <w:jc w:val="both"/>
              <w:outlineLvl w:val="0"/>
              <w:rPr>
                <w:b/>
              </w:rPr>
            </w:pPr>
            <w:r w:rsidRPr="00EA110E">
              <w:t>IT oprema, hardver i softver za praćenje, kontrolu i upravljanje;</w:t>
            </w:r>
          </w:p>
          <w:p w14:paraId="5485FD3D" w14:textId="77777777" w:rsidR="00CA6836" w:rsidRPr="00EA110E" w:rsidRDefault="00CA6836" w:rsidP="00CA6836">
            <w:pPr>
              <w:tabs>
                <w:tab w:val="left" w:pos="270"/>
                <w:tab w:val="left" w:pos="360"/>
                <w:tab w:val="left" w:pos="567"/>
                <w:tab w:val="left" w:pos="810"/>
              </w:tabs>
              <w:spacing w:line="40" w:lineRule="atLeast"/>
              <w:ind w:right="180"/>
              <w:jc w:val="both"/>
              <w:outlineLvl w:val="0"/>
              <w:rPr>
                <w:rFonts w:ascii="Times New Roman" w:hAnsi="Times New Roman"/>
                <w:b/>
                <w:sz w:val="24"/>
              </w:rPr>
            </w:pPr>
          </w:p>
          <w:p w14:paraId="435E9633" w14:textId="77777777" w:rsidR="00A817AD" w:rsidRPr="00EA110E" w:rsidRDefault="00A817AD" w:rsidP="00CA6836">
            <w:pPr>
              <w:tabs>
                <w:tab w:val="left" w:pos="270"/>
                <w:tab w:val="left" w:pos="360"/>
                <w:tab w:val="left" w:pos="567"/>
                <w:tab w:val="left" w:pos="810"/>
              </w:tabs>
              <w:spacing w:line="40" w:lineRule="atLeast"/>
              <w:ind w:right="180"/>
              <w:jc w:val="both"/>
              <w:outlineLvl w:val="0"/>
              <w:rPr>
                <w:rFonts w:ascii="Times New Roman" w:hAnsi="Times New Roman"/>
                <w:b/>
                <w:sz w:val="24"/>
              </w:rPr>
            </w:pPr>
          </w:p>
          <w:p w14:paraId="3350F77C" w14:textId="77777777" w:rsidR="00CA6836" w:rsidRPr="00EA110E" w:rsidRDefault="00CA6836" w:rsidP="004724F8">
            <w:pPr>
              <w:pStyle w:val="ListParagraph"/>
              <w:numPr>
                <w:ilvl w:val="1"/>
                <w:numId w:val="150"/>
              </w:numPr>
              <w:tabs>
                <w:tab w:val="left" w:pos="270"/>
                <w:tab w:val="left" w:pos="360"/>
                <w:tab w:val="left" w:pos="567"/>
                <w:tab w:val="left" w:pos="810"/>
              </w:tabs>
              <w:spacing w:line="40" w:lineRule="atLeast"/>
              <w:ind w:left="284" w:right="180" w:hanging="14"/>
              <w:jc w:val="both"/>
              <w:outlineLvl w:val="0"/>
              <w:rPr>
                <w:b/>
              </w:rPr>
            </w:pPr>
            <w:r w:rsidRPr="00EA110E">
              <w:t>Investicije u tehnologiju proizvodnje obnovljivih izvora energije.</w:t>
            </w:r>
          </w:p>
          <w:p w14:paraId="44332038" w14:textId="77777777" w:rsidR="00CA6836" w:rsidRPr="00EA110E" w:rsidRDefault="00CA6836" w:rsidP="00CA6836">
            <w:pPr>
              <w:tabs>
                <w:tab w:val="left" w:pos="270"/>
                <w:tab w:val="left" w:pos="360"/>
                <w:tab w:val="left" w:pos="567"/>
                <w:tab w:val="left" w:pos="810"/>
              </w:tabs>
              <w:spacing w:line="40" w:lineRule="atLeast"/>
              <w:ind w:right="180"/>
              <w:jc w:val="both"/>
              <w:outlineLvl w:val="0"/>
              <w:rPr>
                <w:rFonts w:ascii="Times New Roman" w:hAnsi="Times New Roman"/>
                <w:b/>
                <w:sz w:val="24"/>
              </w:rPr>
            </w:pPr>
          </w:p>
          <w:p w14:paraId="7867EBD1" w14:textId="77777777" w:rsidR="00CA6836" w:rsidRPr="00EA110E" w:rsidRDefault="00CA6836" w:rsidP="004724F8">
            <w:pPr>
              <w:pStyle w:val="ListParagraph"/>
              <w:keepNext/>
              <w:numPr>
                <w:ilvl w:val="0"/>
                <w:numId w:val="150"/>
              </w:numPr>
              <w:tabs>
                <w:tab w:val="left" w:pos="284"/>
              </w:tabs>
              <w:spacing w:line="40" w:lineRule="atLeast"/>
              <w:ind w:left="0" w:firstLine="0"/>
              <w:jc w:val="both"/>
              <w:outlineLvl w:val="2"/>
              <w:rPr>
                <w:lang w:eastAsia="sq-AL"/>
              </w:rPr>
            </w:pPr>
            <w:r w:rsidRPr="00EA110E">
              <w:rPr>
                <w:bCs/>
                <w:lang w:eastAsia="sq-AL"/>
              </w:rPr>
              <w:t>Kriterijumi za izbor mere 103 Investicije u fizičku imovinu za preradu i stavljanje u promet poljoprivrednih proizvoda za podmeru prerade voća i povrća definisana su u Prilogu II tabeli 9. ovog administrativnog uputstva.</w:t>
            </w:r>
          </w:p>
          <w:p w14:paraId="45CEAB35" w14:textId="77777777" w:rsidR="00CA6836" w:rsidRPr="00EA110E" w:rsidRDefault="00CA6836" w:rsidP="00CA6836">
            <w:pPr>
              <w:pStyle w:val="ListParagraph"/>
              <w:keepNext/>
              <w:tabs>
                <w:tab w:val="left" w:pos="284"/>
              </w:tabs>
              <w:spacing w:line="40" w:lineRule="atLeast"/>
              <w:jc w:val="both"/>
              <w:outlineLvl w:val="2"/>
              <w:rPr>
                <w:i/>
                <w:lang w:eastAsia="sq-AL"/>
              </w:rPr>
            </w:pPr>
          </w:p>
          <w:p w14:paraId="248AFAE1" w14:textId="77777777" w:rsidR="00CA6836" w:rsidRPr="00EA110E" w:rsidRDefault="00CA6836" w:rsidP="00CA6836">
            <w:pPr>
              <w:pStyle w:val="ListParagraph"/>
              <w:tabs>
                <w:tab w:val="left" w:pos="270"/>
                <w:tab w:val="left" w:pos="360"/>
                <w:tab w:val="left" w:pos="567"/>
                <w:tab w:val="left" w:pos="810"/>
              </w:tabs>
              <w:spacing w:line="40" w:lineRule="atLeast"/>
              <w:ind w:left="284" w:right="180"/>
              <w:outlineLvl w:val="0"/>
            </w:pPr>
          </w:p>
          <w:p w14:paraId="1E8A031B" w14:textId="77777777" w:rsidR="00A817AD" w:rsidRPr="00EA110E" w:rsidRDefault="00CA6836" w:rsidP="00CA6836">
            <w:pPr>
              <w:tabs>
                <w:tab w:val="left" w:pos="1350"/>
              </w:tabs>
              <w:spacing w:line="40" w:lineRule="atLeast"/>
              <w:ind w:right="180"/>
              <w:jc w:val="center"/>
              <w:rPr>
                <w:rStyle w:val="hps"/>
                <w:rFonts w:ascii="Times New Roman" w:hAnsi="Times New Roman"/>
                <w:b/>
                <w:sz w:val="24"/>
                <w:szCs w:val="24"/>
              </w:rPr>
            </w:pPr>
            <w:r w:rsidRPr="00EA110E">
              <w:rPr>
                <w:rStyle w:val="hps"/>
                <w:rFonts w:ascii="Times New Roman" w:hAnsi="Times New Roman"/>
                <w:b/>
                <w:sz w:val="24"/>
                <w:szCs w:val="24"/>
              </w:rPr>
              <w:t xml:space="preserve">V.III. SEKTOR PROIZVODNJE </w:t>
            </w:r>
          </w:p>
          <w:p w14:paraId="02C74F6D" w14:textId="2FA5D78F" w:rsidR="00CA6836" w:rsidRPr="00EA110E" w:rsidRDefault="00CA6836" w:rsidP="00CA6836">
            <w:pPr>
              <w:tabs>
                <w:tab w:val="left" w:pos="1350"/>
              </w:tabs>
              <w:spacing w:line="40" w:lineRule="atLeast"/>
              <w:ind w:right="180"/>
              <w:jc w:val="center"/>
              <w:rPr>
                <w:rFonts w:ascii="Times New Roman" w:hAnsi="Times New Roman"/>
                <w:b/>
                <w:sz w:val="24"/>
                <w:szCs w:val="24"/>
              </w:rPr>
            </w:pPr>
            <w:r w:rsidRPr="00EA110E">
              <w:rPr>
                <w:rStyle w:val="hps"/>
                <w:rFonts w:ascii="Times New Roman" w:hAnsi="Times New Roman"/>
                <w:b/>
                <w:sz w:val="24"/>
                <w:szCs w:val="24"/>
              </w:rPr>
              <w:t>VINA</w:t>
            </w:r>
          </w:p>
          <w:p w14:paraId="333EB93A" w14:textId="77777777" w:rsidR="00CA6836" w:rsidRPr="00EA110E" w:rsidRDefault="00CA6836" w:rsidP="00CA6836">
            <w:pPr>
              <w:tabs>
                <w:tab w:val="left" w:pos="1350"/>
              </w:tabs>
              <w:spacing w:line="40" w:lineRule="atLeast"/>
              <w:ind w:right="180"/>
              <w:jc w:val="center"/>
              <w:rPr>
                <w:rFonts w:ascii="Times New Roman" w:hAnsi="Times New Roman"/>
                <w:b/>
                <w:sz w:val="24"/>
                <w:szCs w:val="24"/>
              </w:rPr>
            </w:pPr>
          </w:p>
          <w:p w14:paraId="084B5DFF" w14:textId="77777777" w:rsidR="00A817AD" w:rsidRPr="00EA110E" w:rsidRDefault="00A817AD" w:rsidP="00CA6836">
            <w:pPr>
              <w:tabs>
                <w:tab w:val="left" w:pos="1350"/>
              </w:tabs>
              <w:spacing w:line="40" w:lineRule="atLeast"/>
              <w:ind w:right="180"/>
              <w:jc w:val="center"/>
              <w:rPr>
                <w:rFonts w:ascii="Times New Roman" w:hAnsi="Times New Roman"/>
                <w:b/>
                <w:sz w:val="24"/>
                <w:szCs w:val="24"/>
              </w:rPr>
            </w:pPr>
          </w:p>
          <w:p w14:paraId="0854BB7F" w14:textId="0410BAEB" w:rsidR="00CA6836" w:rsidRPr="00EA110E" w:rsidRDefault="00CA6836" w:rsidP="00CA6836">
            <w:pPr>
              <w:tabs>
                <w:tab w:val="left" w:pos="1350"/>
              </w:tabs>
              <w:spacing w:line="40" w:lineRule="atLeast"/>
              <w:ind w:right="180"/>
              <w:jc w:val="center"/>
              <w:rPr>
                <w:rFonts w:ascii="Times New Roman" w:hAnsi="Times New Roman"/>
                <w:b/>
                <w:sz w:val="24"/>
                <w:szCs w:val="24"/>
              </w:rPr>
            </w:pPr>
            <w:r w:rsidRPr="00EA110E">
              <w:rPr>
                <w:rFonts w:ascii="Times New Roman" w:hAnsi="Times New Roman"/>
                <w:b/>
                <w:sz w:val="24"/>
                <w:szCs w:val="24"/>
              </w:rPr>
              <w:t>Član 16</w:t>
            </w:r>
          </w:p>
          <w:p w14:paraId="35A99DF3" w14:textId="77777777" w:rsidR="00CA6836" w:rsidRPr="00EA110E" w:rsidRDefault="00CA6836"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Kriterijumi prihvatljivosti</w:t>
            </w:r>
          </w:p>
          <w:p w14:paraId="471D5090" w14:textId="77777777" w:rsidR="00CA6836" w:rsidRPr="00EA110E" w:rsidRDefault="00CA6836" w:rsidP="00A817AD">
            <w:pPr>
              <w:keepNext/>
              <w:spacing w:line="40" w:lineRule="atLeast"/>
              <w:ind w:right="180"/>
              <w:jc w:val="both"/>
              <w:rPr>
                <w:rFonts w:ascii="Times New Roman" w:eastAsia="Calibri" w:hAnsi="Times New Roman"/>
                <w:b/>
                <w:sz w:val="24"/>
                <w:szCs w:val="24"/>
              </w:rPr>
            </w:pPr>
          </w:p>
          <w:p w14:paraId="4AA8839F" w14:textId="77777777" w:rsidR="00CA6836" w:rsidRPr="00EA110E" w:rsidRDefault="00CA6836" w:rsidP="00A817AD">
            <w:pPr>
              <w:tabs>
                <w:tab w:val="left" w:pos="360"/>
              </w:tabs>
              <w:spacing w:line="40" w:lineRule="atLeast"/>
              <w:ind w:right="180"/>
              <w:jc w:val="both"/>
              <w:rPr>
                <w:rStyle w:val="hps"/>
                <w:rFonts w:ascii="Times New Roman" w:eastAsia="Calibri" w:hAnsi="Times New Roman"/>
                <w:sz w:val="24"/>
                <w:szCs w:val="24"/>
              </w:rPr>
            </w:pPr>
            <w:r w:rsidRPr="00EA110E">
              <w:rPr>
                <w:rStyle w:val="hps"/>
                <w:rFonts w:ascii="Times New Roman" w:eastAsia="Calibri" w:hAnsi="Times New Roman"/>
                <w:sz w:val="24"/>
                <w:szCs w:val="24"/>
              </w:rPr>
              <w:t>1. Posebni kriterijumi prihvatljivosti za proizvodnju vina:</w:t>
            </w:r>
          </w:p>
          <w:p w14:paraId="3DCE4666" w14:textId="77777777" w:rsidR="00CA6836" w:rsidRPr="00EA110E" w:rsidRDefault="00CA6836" w:rsidP="00CA6836">
            <w:pPr>
              <w:tabs>
                <w:tab w:val="left" w:pos="360"/>
              </w:tabs>
              <w:spacing w:line="40" w:lineRule="atLeast"/>
              <w:ind w:right="180"/>
              <w:rPr>
                <w:rStyle w:val="hps"/>
                <w:rFonts w:ascii="Times New Roman" w:eastAsia="Calibri" w:hAnsi="Times New Roman"/>
              </w:rPr>
            </w:pPr>
          </w:p>
          <w:p w14:paraId="2D6F9684" w14:textId="77777777" w:rsidR="00CA6836" w:rsidRPr="00EA110E" w:rsidRDefault="00CA6836" w:rsidP="00CA6836">
            <w:pPr>
              <w:tabs>
                <w:tab w:val="left" w:pos="720"/>
              </w:tabs>
              <w:spacing w:line="40" w:lineRule="atLeast"/>
              <w:ind w:left="360" w:right="180"/>
              <w:jc w:val="both"/>
              <w:rPr>
                <w:rFonts w:ascii="Times New Roman" w:eastAsia="Calibri" w:hAnsi="Times New Roman"/>
                <w:b/>
                <w:sz w:val="24"/>
              </w:rPr>
            </w:pPr>
            <w:r w:rsidRPr="00EA110E">
              <w:rPr>
                <w:rFonts w:ascii="Times New Roman" w:eastAsia="Calibri" w:hAnsi="Times New Roman"/>
                <w:sz w:val="24"/>
              </w:rPr>
              <w:t>1.1.</w:t>
            </w:r>
            <w:r w:rsidRPr="00EA110E">
              <w:t xml:space="preserve"> </w:t>
            </w:r>
            <w:r w:rsidRPr="00EA110E">
              <w:rPr>
                <w:rFonts w:ascii="Times New Roman" w:eastAsia="Calibri" w:hAnsi="Times New Roman"/>
                <w:sz w:val="24"/>
              </w:rPr>
              <w:t xml:space="preserve">Pravo na apliciranje imaju registrovana preduzeća u Registar proizvođača vina i Kosovsku agencija za registraciju Biznisa (KARB) imaju pravo da se prijave, a da bi imali iskustva najmanje dve (2) godine pre datuma prijave, proizvođači vina moraju imati </w:t>
            </w:r>
            <w:r w:rsidRPr="00EA110E">
              <w:rPr>
                <w:rFonts w:ascii="Times New Roman" w:eastAsia="Calibri" w:hAnsi="Times New Roman"/>
                <w:sz w:val="24"/>
              </w:rPr>
              <w:lastRenderedPageBreak/>
              <w:t xml:space="preserve">najmanje 50% sirovina - grožđe koje obezbeđuju drugi proizvođači - nije sopstvena proizvodnja. </w:t>
            </w:r>
          </w:p>
          <w:p w14:paraId="2202FB89" w14:textId="77777777" w:rsidR="0080649B" w:rsidRDefault="0080649B" w:rsidP="00CA6836">
            <w:pPr>
              <w:tabs>
                <w:tab w:val="left" w:pos="720"/>
              </w:tabs>
              <w:spacing w:line="40" w:lineRule="atLeast"/>
              <w:ind w:left="360" w:right="180"/>
              <w:jc w:val="both"/>
              <w:rPr>
                <w:rFonts w:ascii="Times New Roman" w:eastAsia="Calibri" w:hAnsi="Times New Roman"/>
                <w:sz w:val="24"/>
              </w:rPr>
            </w:pPr>
          </w:p>
          <w:p w14:paraId="42E26779" w14:textId="77777777" w:rsidR="00CA6836" w:rsidRPr="00EA110E" w:rsidRDefault="00CA6836" w:rsidP="00CA6836">
            <w:pPr>
              <w:tabs>
                <w:tab w:val="left" w:pos="720"/>
              </w:tabs>
              <w:spacing w:line="40" w:lineRule="atLeast"/>
              <w:ind w:left="360" w:right="180"/>
              <w:jc w:val="both"/>
              <w:rPr>
                <w:rFonts w:ascii="Times New Roman" w:eastAsia="Calibri" w:hAnsi="Times New Roman"/>
                <w:b/>
                <w:sz w:val="24"/>
              </w:rPr>
            </w:pPr>
            <w:r w:rsidRPr="00EA110E">
              <w:rPr>
                <w:rFonts w:ascii="Times New Roman" w:eastAsia="Calibri" w:hAnsi="Times New Roman"/>
                <w:sz w:val="24"/>
              </w:rPr>
              <w:t>1.2.</w:t>
            </w:r>
            <w:r w:rsidRPr="00EA110E">
              <w:t xml:space="preserve"> </w:t>
            </w:r>
            <w:r w:rsidRPr="00EA110E">
              <w:rPr>
                <w:rFonts w:ascii="Times New Roman" w:eastAsia="Calibri" w:hAnsi="Times New Roman"/>
                <w:sz w:val="24"/>
              </w:rPr>
              <w:t>Ovaj kriterijum se ne odnosi na proizvođače vina koji imaju u vlasništvu preko 50 ha vinograda.</w:t>
            </w:r>
          </w:p>
          <w:p w14:paraId="02A87749" w14:textId="77777777" w:rsidR="00CA6836" w:rsidRPr="00EA110E" w:rsidRDefault="00CA6836" w:rsidP="00CA6836">
            <w:pPr>
              <w:tabs>
                <w:tab w:val="left" w:pos="720"/>
              </w:tabs>
              <w:spacing w:line="40" w:lineRule="atLeast"/>
              <w:ind w:left="360" w:right="180"/>
              <w:jc w:val="both"/>
              <w:rPr>
                <w:rFonts w:ascii="Times New Roman" w:eastAsia="Calibri" w:hAnsi="Times New Roman"/>
                <w:b/>
                <w:sz w:val="24"/>
              </w:rPr>
            </w:pPr>
          </w:p>
          <w:p w14:paraId="13F4D555" w14:textId="77777777" w:rsidR="00CA6836" w:rsidRPr="00EA110E" w:rsidRDefault="00CA6836" w:rsidP="00CA6836">
            <w:pPr>
              <w:tabs>
                <w:tab w:val="left" w:pos="720"/>
              </w:tabs>
              <w:spacing w:line="40" w:lineRule="atLeast"/>
              <w:ind w:left="360" w:right="180"/>
              <w:jc w:val="both"/>
              <w:rPr>
                <w:rFonts w:ascii="Times New Roman" w:hAnsi="Times New Roman"/>
                <w:b/>
                <w:sz w:val="24"/>
              </w:rPr>
            </w:pPr>
            <w:r w:rsidRPr="00EA110E">
              <w:rPr>
                <w:rFonts w:ascii="Times New Roman" w:eastAsia="Calibri" w:hAnsi="Times New Roman"/>
                <w:sz w:val="24"/>
              </w:rPr>
              <w:t>1.3.</w:t>
            </w:r>
            <w:r w:rsidRPr="00EA110E">
              <w:t xml:space="preserve"> </w:t>
            </w:r>
            <w:r w:rsidRPr="00EA110E">
              <w:rPr>
                <w:rFonts w:ascii="Times New Roman" w:eastAsia="Calibri" w:hAnsi="Times New Roman"/>
                <w:sz w:val="24"/>
              </w:rPr>
              <w:t xml:space="preserve">Aplikanti moraju dokazati da su proglasili godišnju proizvodnju vina i preostale zalihe.   </w:t>
            </w:r>
          </w:p>
          <w:p w14:paraId="32A8DEFF" w14:textId="77777777" w:rsidR="00CA6836" w:rsidRPr="00EA110E" w:rsidRDefault="00CA6836" w:rsidP="00CA6836">
            <w:pPr>
              <w:tabs>
                <w:tab w:val="left" w:pos="720"/>
              </w:tabs>
              <w:spacing w:line="40" w:lineRule="atLeast"/>
              <w:ind w:left="360" w:right="180"/>
              <w:jc w:val="both"/>
              <w:rPr>
                <w:rFonts w:ascii="Times New Roman" w:hAnsi="Times New Roman"/>
                <w:b/>
                <w:sz w:val="24"/>
              </w:rPr>
            </w:pPr>
          </w:p>
          <w:p w14:paraId="137FA133" w14:textId="15D17CEC" w:rsidR="00CA6836" w:rsidRPr="00EA110E" w:rsidRDefault="00A817AD" w:rsidP="00A817AD">
            <w:pPr>
              <w:pStyle w:val="ListParagraph"/>
              <w:tabs>
                <w:tab w:val="left" w:pos="180"/>
              </w:tabs>
              <w:spacing w:line="40" w:lineRule="atLeast"/>
              <w:ind w:left="80" w:right="180"/>
              <w:contextualSpacing/>
              <w:jc w:val="both"/>
            </w:pPr>
            <w:r w:rsidRPr="00EA110E">
              <w:t xml:space="preserve">2. </w:t>
            </w:r>
            <w:r w:rsidR="00CA6836" w:rsidRPr="00EA110E">
              <w:t>Prihvatljive investicije za proizvodnju vina</w:t>
            </w:r>
          </w:p>
          <w:p w14:paraId="2257DCB9" w14:textId="77777777" w:rsidR="00CA6836" w:rsidRPr="00EA110E" w:rsidRDefault="00CA6836" w:rsidP="00CA6836">
            <w:pPr>
              <w:pStyle w:val="ListParagraph"/>
              <w:tabs>
                <w:tab w:val="left" w:pos="180"/>
              </w:tabs>
              <w:spacing w:line="40" w:lineRule="atLeast"/>
              <w:ind w:left="360" w:right="180"/>
              <w:contextualSpacing/>
              <w:jc w:val="both"/>
            </w:pPr>
          </w:p>
          <w:p w14:paraId="1FBB6BB8" w14:textId="204ADAD5" w:rsidR="00CA6836" w:rsidRPr="00EA110E" w:rsidRDefault="00CA6836" w:rsidP="00F63985">
            <w:pPr>
              <w:pStyle w:val="ListParagraph"/>
              <w:numPr>
                <w:ilvl w:val="1"/>
                <w:numId w:val="88"/>
              </w:numPr>
              <w:tabs>
                <w:tab w:val="left" w:pos="364"/>
                <w:tab w:val="left" w:pos="671"/>
                <w:tab w:val="left" w:pos="956"/>
              </w:tabs>
              <w:spacing w:line="40" w:lineRule="atLeast"/>
              <w:ind w:left="364" w:hanging="4"/>
              <w:contextualSpacing/>
              <w:jc w:val="both"/>
              <w:rPr>
                <w:rFonts w:eastAsia="Calibri"/>
                <w:b/>
              </w:rPr>
            </w:pPr>
            <w:r w:rsidRPr="00EA110E">
              <w:rPr>
                <w:rFonts w:eastAsia="Calibri"/>
              </w:rPr>
              <w:t xml:space="preserve">Izgradnja/renoviranje/proširenje objekata za proizvodnju i preradu vina; </w:t>
            </w:r>
          </w:p>
          <w:p w14:paraId="74202265" w14:textId="77777777" w:rsidR="00CA6836" w:rsidRPr="00EA110E" w:rsidRDefault="00CA6836" w:rsidP="00CA6836">
            <w:pPr>
              <w:pStyle w:val="ListParagraph"/>
              <w:tabs>
                <w:tab w:val="left" w:pos="709"/>
                <w:tab w:val="left" w:pos="851"/>
              </w:tabs>
              <w:spacing w:line="40" w:lineRule="atLeast"/>
              <w:ind w:left="426"/>
              <w:contextualSpacing/>
              <w:jc w:val="both"/>
              <w:rPr>
                <w:rFonts w:eastAsia="Calibri"/>
                <w:b/>
              </w:rPr>
            </w:pPr>
          </w:p>
          <w:p w14:paraId="7BE5901F" w14:textId="77777777" w:rsidR="00A817AD" w:rsidRPr="00EA110E" w:rsidRDefault="00A817AD" w:rsidP="00CA6836">
            <w:pPr>
              <w:pStyle w:val="ListParagraph"/>
              <w:tabs>
                <w:tab w:val="left" w:pos="709"/>
                <w:tab w:val="left" w:pos="851"/>
              </w:tabs>
              <w:spacing w:line="40" w:lineRule="atLeast"/>
              <w:ind w:left="426"/>
              <w:contextualSpacing/>
              <w:jc w:val="both"/>
              <w:rPr>
                <w:rFonts w:eastAsia="Calibri"/>
                <w:b/>
              </w:rPr>
            </w:pPr>
          </w:p>
          <w:p w14:paraId="0FD47182" w14:textId="088DD512" w:rsidR="00CA6836" w:rsidRPr="00EA110E" w:rsidRDefault="00CA6836" w:rsidP="00F63985">
            <w:pPr>
              <w:pStyle w:val="ListParagraph"/>
              <w:numPr>
                <w:ilvl w:val="1"/>
                <w:numId w:val="88"/>
              </w:numPr>
              <w:tabs>
                <w:tab w:val="left" w:pos="709"/>
                <w:tab w:val="left" w:pos="851"/>
              </w:tabs>
              <w:spacing w:line="40" w:lineRule="atLeast"/>
              <w:contextualSpacing/>
              <w:jc w:val="both"/>
              <w:rPr>
                <w:rFonts w:eastAsia="Calibri"/>
                <w:b/>
              </w:rPr>
            </w:pPr>
            <w:r w:rsidRPr="00EA110E">
              <w:rPr>
                <w:rFonts w:eastAsia="Calibri"/>
              </w:rPr>
              <w:t xml:space="preserve">Investicije u opremu za preradu vina; </w:t>
            </w:r>
          </w:p>
          <w:p w14:paraId="64134298" w14:textId="77777777" w:rsidR="00CA6836" w:rsidRPr="00EA110E" w:rsidRDefault="00CA6836" w:rsidP="00CA6836">
            <w:pPr>
              <w:pStyle w:val="ListParagraph"/>
              <w:tabs>
                <w:tab w:val="left" w:pos="709"/>
                <w:tab w:val="left" w:pos="851"/>
              </w:tabs>
              <w:spacing w:line="40" w:lineRule="atLeast"/>
              <w:ind w:left="426"/>
              <w:contextualSpacing/>
              <w:jc w:val="both"/>
              <w:rPr>
                <w:rFonts w:eastAsia="Calibri"/>
                <w:b/>
              </w:rPr>
            </w:pPr>
          </w:p>
          <w:p w14:paraId="30D6FE4F" w14:textId="77777777" w:rsidR="00A817AD" w:rsidRPr="00EA110E" w:rsidRDefault="00A817AD" w:rsidP="00CA6836">
            <w:pPr>
              <w:pStyle w:val="ListParagraph"/>
              <w:tabs>
                <w:tab w:val="left" w:pos="709"/>
                <w:tab w:val="left" w:pos="851"/>
              </w:tabs>
              <w:spacing w:line="40" w:lineRule="atLeast"/>
              <w:ind w:left="426"/>
              <w:contextualSpacing/>
              <w:jc w:val="both"/>
              <w:rPr>
                <w:rFonts w:eastAsia="Calibri"/>
                <w:b/>
              </w:rPr>
            </w:pPr>
          </w:p>
          <w:p w14:paraId="51EEAE2A" w14:textId="77777777" w:rsidR="00CA6836" w:rsidRPr="00EA110E" w:rsidRDefault="00CA6836" w:rsidP="00F63985">
            <w:pPr>
              <w:pStyle w:val="ListParagraph"/>
              <w:numPr>
                <w:ilvl w:val="1"/>
                <w:numId w:val="88"/>
              </w:numPr>
              <w:tabs>
                <w:tab w:val="left" w:pos="851"/>
                <w:tab w:val="left" w:pos="993"/>
              </w:tabs>
              <w:spacing w:line="40" w:lineRule="atLeast"/>
              <w:ind w:left="426" w:firstLine="0"/>
              <w:contextualSpacing/>
              <w:jc w:val="both"/>
              <w:rPr>
                <w:rFonts w:eastAsia="Calibri"/>
                <w:b/>
              </w:rPr>
            </w:pPr>
            <w:r w:rsidRPr="00EA110E">
              <w:rPr>
                <w:rFonts w:eastAsia="Calibri"/>
              </w:rPr>
              <w:t>Investicije u opremu za poboljšanje higijene, kao i kvalitet i bezbednost proizvoda - posebno radi ispunjavanja standarda HACCP i/ili ISO 22000. HACCP i ISO 22000 sertifikati se ne finansiraju.</w:t>
            </w:r>
          </w:p>
          <w:p w14:paraId="4C9C5F24" w14:textId="77777777" w:rsidR="00CA6836" w:rsidRPr="00EA110E" w:rsidRDefault="00CA6836" w:rsidP="00CA6836">
            <w:pPr>
              <w:tabs>
                <w:tab w:val="left" w:pos="709"/>
                <w:tab w:val="left" w:pos="851"/>
              </w:tabs>
              <w:spacing w:line="40" w:lineRule="atLeast"/>
              <w:ind w:left="426"/>
              <w:contextualSpacing/>
              <w:jc w:val="both"/>
              <w:rPr>
                <w:rFonts w:ascii="Times New Roman" w:eastAsia="Calibri" w:hAnsi="Times New Roman"/>
                <w:b/>
                <w:sz w:val="24"/>
              </w:rPr>
            </w:pPr>
          </w:p>
          <w:p w14:paraId="25FAD8C6" w14:textId="77777777" w:rsidR="00CA6836" w:rsidRPr="00EA110E" w:rsidRDefault="00CA6836" w:rsidP="00F63985">
            <w:pPr>
              <w:pStyle w:val="ListParagraph"/>
              <w:numPr>
                <w:ilvl w:val="1"/>
                <w:numId w:val="88"/>
              </w:numPr>
              <w:tabs>
                <w:tab w:val="left" w:pos="709"/>
                <w:tab w:val="left" w:pos="851"/>
              </w:tabs>
              <w:spacing w:line="40" w:lineRule="atLeast"/>
              <w:ind w:left="426" w:firstLine="0"/>
              <w:contextualSpacing/>
              <w:jc w:val="both"/>
              <w:rPr>
                <w:rFonts w:eastAsia="Calibri"/>
                <w:b/>
              </w:rPr>
            </w:pPr>
            <w:r w:rsidRPr="00EA110E">
              <w:rPr>
                <w:rFonts w:eastAsia="Calibri"/>
              </w:rPr>
              <w:t xml:space="preserve">Investicije u opremu za pakovanje, opremu za etiketiranje, uključujući linije za punjenje, ambalažu i drugu specijalizovanu opremu; </w:t>
            </w:r>
          </w:p>
          <w:p w14:paraId="235ADE9A" w14:textId="77777777" w:rsidR="00CA6836" w:rsidRPr="00EA110E" w:rsidRDefault="00CA6836" w:rsidP="00CA6836">
            <w:pPr>
              <w:tabs>
                <w:tab w:val="left" w:pos="709"/>
                <w:tab w:val="left" w:pos="851"/>
              </w:tabs>
              <w:spacing w:line="40" w:lineRule="atLeast"/>
              <w:ind w:left="426"/>
              <w:contextualSpacing/>
              <w:jc w:val="both"/>
              <w:rPr>
                <w:rFonts w:ascii="Times New Roman" w:eastAsia="Calibri" w:hAnsi="Times New Roman"/>
                <w:b/>
                <w:sz w:val="24"/>
              </w:rPr>
            </w:pPr>
          </w:p>
          <w:p w14:paraId="701A7609" w14:textId="77777777" w:rsidR="00CA6836" w:rsidRPr="00EA110E" w:rsidRDefault="00CA6836" w:rsidP="00F63985">
            <w:pPr>
              <w:pStyle w:val="ListParagraph"/>
              <w:numPr>
                <w:ilvl w:val="1"/>
                <w:numId w:val="88"/>
              </w:numPr>
              <w:tabs>
                <w:tab w:val="left" w:pos="709"/>
                <w:tab w:val="left" w:pos="851"/>
              </w:tabs>
              <w:spacing w:line="40" w:lineRule="atLeast"/>
              <w:ind w:left="426" w:firstLine="0"/>
              <w:contextualSpacing/>
              <w:jc w:val="both"/>
              <w:rPr>
                <w:rFonts w:eastAsia="Calibri"/>
                <w:b/>
              </w:rPr>
            </w:pPr>
            <w:r w:rsidRPr="00EA110E">
              <w:rPr>
                <w:rFonts w:eastAsia="Calibri"/>
              </w:rPr>
              <w:lastRenderedPageBreak/>
              <w:t>Investicije u tehnologiju proizvodnje obnovljivih izvora energije;</w:t>
            </w:r>
          </w:p>
          <w:p w14:paraId="422F2B09" w14:textId="77777777" w:rsidR="00CA6836" w:rsidRPr="00EA110E" w:rsidRDefault="00CA6836" w:rsidP="00CA6836">
            <w:pPr>
              <w:tabs>
                <w:tab w:val="left" w:pos="709"/>
                <w:tab w:val="left" w:pos="851"/>
              </w:tabs>
              <w:spacing w:line="40" w:lineRule="atLeast"/>
              <w:ind w:left="426"/>
              <w:contextualSpacing/>
              <w:jc w:val="both"/>
              <w:rPr>
                <w:rFonts w:ascii="Times New Roman" w:eastAsia="Calibri" w:hAnsi="Times New Roman"/>
                <w:b/>
                <w:sz w:val="24"/>
              </w:rPr>
            </w:pPr>
          </w:p>
          <w:p w14:paraId="2692C42C" w14:textId="77777777" w:rsidR="00CA6836" w:rsidRPr="00EA110E" w:rsidRDefault="00CA6836" w:rsidP="00F63985">
            <w:pPr>
              <w:pStyle w:val="ListParagraph"/>
              <w:numPr>
                <w:ilvl w:val="1"/>
                <w:numId w:val="88"/>
              </w:numPr>
              <w:tabs>
                <w:tab w:val="left" w:pos="709"/>
                <w:tab w:val="left" w:pos="851"/>
              </w:tabs>
              <w:spacing w:line="40" w:lineRule="atLeast"/>
              <w:ind w:left="426" w:firstLine="0"/>
              <w:contextualSpacing/>
              <w:jc w:val="both"/>
              <w:rPr>
                <w:rFonts w:eastAsia="Calibri"/>
                <w:b/>
              </w:rPr>
            </w:pPr>
            <w:r w:rsidRPr="00EA110E">
              <w:rPr>
                <w:rFonts w:eastAsia="Calibri"/>
              </w:rPr>
              <w:t>Investicije u opremu i aparat za kontrolu kvaliteta vina, uključujući relevantne laboratorije;</w:t>
            </w:r>
          </w:p>
          <w:p w14:paraId="677CA5E5" w14:textId="77777777" w:rsidR="00CA6836" w:rsidRPr="00EA110E" w:rsidRDefault="00CA6836" w:rsidP="00CA6836">
            <w:pPr>
              <w:tabs>
                <w:tab w:val="left" w:pos="709"/>
                <w:tab w:val="left" w:pos="851"/>
              </w:tabs>
              <w:spacing w:line="40" w:lineRule="atLeast"/>
              <w:ind w:left="426"/>
              <w:contextualSpacing/>
              <w:jc w:val="both"/>
              <w:rPr>
                <w:rFonts w:ascii="Times New Roman" w:eastAsia="Calibri" w:hAnsi="Times New Roman"/>
                <w:b/>
                <w:sz w:val="24"/>
              </w:rPr>
            </w:pPr>
          </w:p>
          <w:p w14:paraId="33F54132" w14:textId="77777777" w:rsidR="00CA6836" w:rsidRPr="00EA110E" w:rsidRDefault="00CA6836" w:rsidP="00F63985">
            <w:pPr>
              <w:pStyle w:val="ListParagraph"/>
              <w:numPr>
                <w:ilvl w:val="1"/>
                <w:numId w:val="88"/>
              </w:numPr>
              <w:tabs>
                <w:tab w:val="left" w:pos="709"/>
                <w:tab w:val="left" w:pos="851"/>
              </w:tabs>
              <w:spacing w:line="40" w:lineRule="atLeast"/>
              <w:ind w:left="426" w:firstLine="0"/>
              <w:contextualSpacing/>
              <w:jc w:val="both"/>
              <w:rPr>
                <w:rFonts w:eastAsia="Calibri"/>
                <w:b/>
              </w:rPr>
            </w:pPr>
            <w:r w:rsidRPr="00EA110E">
              <w:rPr>
                <w:rFonts w:eastAsia="Calibri"/>
              </w:rPr>
              <w:t>IT oprema, hardver i softver za praćenje, kontrolu i upravljanje proizvodnjom vina.</w:t>
            </w:r>
          </w:p>
          <w:p w14:paraId="62D2F06E" w14:textId="77777777" w:rsidR="00CA6836" w:rsidRPr="00EA110E" w:rsidRDefault="00CA6836" w:rsidP="00CA6836">
            <w:pPr>
              <w:tabs>
                <w:tab w:val="left" w:pos="709"/>
                <w:tab w:val="left" w:pos="851"/>
              </w:tabs>
              <w:spacing w:line="40" w:lineRule="atLeast"/>
              <w:contextualSpacing/>
              <w:jc w:val="both"/>
              <w:rPr>
                <w:rFonts w:ascii="Times New Roman" w:eastAsia="Calibri" w:hAnsi="Times New Roman"/>
                <w:b/>
                <w:sz w:val="24"/>
              </w:rPr>
            </w:pPr>
          </w:p>
          <w:p w14:paraId="515EA0EC" w14:textId="77777777" w:rsidR="00CA6836" w:rsidRPr="00EA110E" w:rsidRDefault="00CA6836" w:rsidP="00F63985">
            <w:pPr>
              <w:pStyle w:val="ListParagraph"/>
              <w:keepNext/>
              <w:numPr>
                <w:ilvl w:val="0"/>
                <w:numId w:val="88"/>
              </w:numPr>
              <w:tabs>
                <w:tab w:val="left" w:pos="284"/>
              </w:tabs>
              <w:spacing w:line="40" w:lineRule="atLeast"/>
              <w:ind w:left="0" w:firstLine="0"/>
              <w:jc w:val="both"/>
              <w:outlineLvl w:val="2"/>
              <w:rPr>
                <w:lang w:eastAsia="sq-AL"/>
              </w:rPr>
            </w:pPr>
            <w:r w:rsidRPr="00EA110E">
              <w:rPr>
                <w:bCs/>
                <w:lang w:eastAsia="sq-AL"/>
              </w:rPr>
              <w:t>Kriterijumi za izbor mere 103 Investicije u fizičku imovinu za preradu i stavljanje u promet poljoprivrednih proizvoda za podmeru proizvodnje vine definisane su u Prilogu II tabela 10 ovog Administrativnog uputstva.</w:t>
            </w:r>
          </w:p>
          <w:p w14:paraId="36506C54" w14:textId="77777777" w:rsidR="00CA6836" w:rsidRPr="00EA110E" w:rsidRDefault="00CA6836" w:rsidP="00CA6836">
            <w:pPr>
              <w:pStyle w:val="Heading1"/>
              <w:spacing w:before="0" w:line="40" w:lineRule="atLeast"/>
              <w:ind w:right="180"/>
              <w:jc w:val="center"/>
              <w:outlineLvl w:val="0"/>
              <w:rPr>
                <w:rFonts w:ascii="Times New Roman" w:hAnsi="Times New Roman"/>
                <w:color w:val="auto"/>
                <w:sz w:val="24"/>
                <w:szCs w:val="24"/>
              </w:rPr>
            </w:pPr>
          </w:p>
          <w:p w14:paraId="536E6A01" w14:textId="77777777" w:rsidR="00CA6836" w:rsidRPr="00EA110E" w:rsidRDefault="00CA6836" w:rsidP="00CA6836"/>
          <w:p w14:paraId="4DE591A3" w14:textId="77777777" w:rsidR="00CA6836" w:rsidRPr="00EA110E" w:rsidRDefault="00CA6836" w:rsidP="00CA6836">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POGLAVLJE VI</w:t>
            </w:r>
          </w:p>
          <w:p w14:paraId="7B10FBEB" w14:textId="77777777" w:rsidR="00CA6836" w:rsidRPr="00EA110E" w:rsidRDefault="00CA6836" w:rsidP="00CA6836">
            <w:pPr>
              <w:spacing w:line="40" w:lineRule="atLeast"/>
              <w:rPr>
                <w:rFonts w:ascii="Times New Roman" w:hAnsi="Times New Roman"/>
                <w:b/>
                <w:sz w:val="24"/>
              </w:rPr>
            </w:pPr>
          </w:p>
          <w:p w14:paraId="559D612D" w14:textId="77777777" w:rsidR="00CA6836" w:rsidRPr="00EA110E" w:rsidRDefault="00CA6836" w:rsidP="00CA6836">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MERA 302</w:t>
            </w:r>
          </w:p>
          <w:p w14:paraId="11A5F077" w14:textId="77777777"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sz w:val="24"/>
              </w:rPr>
              <w:t>DIVERZIFIKACIJA FARMI I RAZVOJ BIZNISA</w:t>
            </w:r>
          </w:p>
          <w:p w14:paraId="2606B509" w14:textId="77777777" w:rsidR="00CA6836" w:rsidRPr="00EA110E" w:rsidRDefault="00CA6836" w:rsidP="00CA6836">
            <w:pPr>
              <w:spacing w:line="40" w:lineRule="atLeast"/>
              <w:ind w:right="180"/>
              <w:jc w:val="center"/>
              <w:rPr>
                <w:rFonts w:ascii="Times New Roman" w:hAnsi="Times New Roman"/>
                <w:b/>
                <w:sz w:val="24"/>
              </w:rPr>
            </w:pPr>
          </w:p>
          <w:p w14:paraId="6A5BEFC3" w14:textId="64464680"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sz w:val="24"/>
              </w:rPr>
              <w:t>Član 17</w:t>
            </w:r>
          </w:p>
          <w:p w14:paraId="6409EF58" w14:textId="77777777" w:rsidR="00CA6836" w:rsidRPr="00EA110E" w:rsidRDefault="00CA6836" w:rsidP="00CA6836">
            <w:pPr>
              <w:spacing w:line="40" w:lineRule="atLeast"/>
              <w:ind w:right="180"/>
              <w:jc w:val="center"/>
              <w:rPr>
                <w:rStyle w:val="hps"/>
                <w:rFonts w:ascii="Times New Roman" w:eastAsia="Calibri" w:hAnsi="Times New Roman"/>
                <w:b/>
              </w:rPr>
            </w:pPr>
            <w:r w:rsidRPr="00EA110E">
              <w:rPr>
                <w:rStyle w:val="hps"/>
                <w:rFonts w:ascii="Times New Roman" w:eastAsia="Calibri" w:hAnsi="Times New Roman"/>
                <w:b/>
              </w:rPr>
              <w:t>Korisnici</w:t>
            </w:r>
          </w:p>
          <w:p w14:paraId="6C2FE533" w14:textId="77777777" w:rsidR="00CA6836" w:rsidRPr="00EA110E" w:rsidRDefault="00CA6836" w:rsidP="00CA6836">
            <w:pPr>
              <w:spacing w:line="40" w:lineRule="atLeast"/>
              <w:ind w:right="180"/>
              <w:jc w:val="center"/>
              <w:rPr>
                <w:rStyle w:val="hps"/>
                <w:rFonts w:ascii="Times New Roman" w:eastAsia="Calibri" w:hAnsi="Times New Roman"/>
                <w:b/>
              </w:rPr>
            </w:pPr>
          </w:p>
          <w:p w14:paraId="0478B464" w14:textId="77777777" w:rsidR="00CA6836" w:rsidRPr="00EA110E" w:rsidRDefault="00CA6836" w:rsidP="00CA6836">
            <w:pPr>
              <w:spacing w:line="40" w:lineRule="atLeast"/>
              <w:ind w:right="180"/>
              <w:rPr>
                <w:rFonts w:ascii="Times New Roman" w:hAnsi="Times New Roman"/>
                <w:sz w:val="24"/>
              </w:rPr>
            </w:pPr>
            <w:r w:rsidRPr="00EA110E">
              <w:rPr>
                <w:rFonts w:ascii="Times New Roman" w:hAnsi="Times New Roman"/>
                <w:sz w:val="24"/>
              </w:rPr>
              <w:t>1. Krajnji korisnici:</w:t>
            </w:r>
          </w:p>
          <w:p w14:paraId="25AD124F" w14:textId="77777777" w:rsidR="00CA6836" w:rsidRPr="00EA110E" w:rsidRDefault="00CA6836" w:rsidP="00CA6836">
            <w:pPr>
              <w:spacing w:line="40" w:lineRule="atLeast"/>
              <w:ind w:right="180"/>
              <w:rPr>
                <w:rFonts w:ascii="Times New Roman" w:hAnsi="Times New Roman"/>
                <w:sz w:val="24"/>
              </w:rPr>
            </w:pPr>
          </w:p>
          <w:p w14:paraId="7BA41A17" w14:textId="5BE3804E" w:rsidR="00CA6836" w:rsidRPr="00EA110E" w:rsidRDefault="00CA6836" w:rsidP="00F63985">
            <w:pPr>
              <w:pStyle w:val="ListParagraph"/>
              <w:numPr>
                <w:ilvl w:val="1"/>
                <w:numId w:val="90"/>
              </w:numPr>
              <w:tabs>
                <w:tab w:val="left" w:pos="284"/>
              </w:tabs>
              <w:spacing w:line="40" w:lineRule="atLeast"/>
              <w:ind w:left="222" w:firstLine="0"/>
              <w:contextualSpacing/>
              <w:jc w:val="both"/>
              <w:rPr>
                <w:b/>
                <w:bCs/>
                <w:strike/>
                <w:lang w:eastAsia="de-AT"/>
              </w:rPr>
            </w:pPr>
            <w:r w:rsidRPr="00EA110E">
              <w:rPr>
                <w:lang w:eastAsia="de-AT"/>
              </w:rPr>
              <w:t>Krajnji korisnici ove mere su „farmeri“, prema definiciji Zakonom br. 04/L-090 o izmeni i dopuni Zakona br. 03/L-098 o poljoprivredu i ruralnom razvoju,</w:t>
            </w:r>
          </w:p>
          <w:p w14:paraId="6189E9CD" w14:textId="77777777" w:rsidR="00CA6836" w:rsidRPr="00EA110E" w:rsidRDefault="00CA6836" w:rsidP="00A817AD">
            <w:pPr>
              <w:pStyle w:val="ListParagraph"/>
              <w:tabs>
                <w:tab w:val="left" w:pos="284"/>
              </w:tabs>
              <w:spacing w:line="40" w:lineRule="atLeast"/>
              <w:ind w:left="222"/>
              <w:contextualSpacing/>
              <w:jc w:val="both"/>
              <w:rPr>
                <w:rFonts w:eastAsia="Times New Roman"/>
                <w:b/>
                <w:bCs/>
                <w:lang w:eastAsia="de-AT"/>
              </w:rPr>
            </w:pPr>
          </w:p>
          <w:p w14:paraId="16DE6E26" w14:textId="77777777" w:rsidR="00A817AD" w:rsidRPr="00EA110E" w:rsidRDefault="00A817AD" w:rsidP="00A817AD">
            <w:pPr>
              <w:pStyle w:val="ListParagraph"/>
              <w:tabs>
                <w:tab w:val="left" w:pos="284"/>
              </w:tabs>
              <w:spacing w:line="40" w:lineRule="atLeast"/>
              <w:ind w:left="222"/>
              <w:contextualSpacing/>
              <w:jc w:val="both"/>
              <w:rPr>
                <w:rFonts w:eastAsia="Times New Roman"/>
                <w:b/>
                <w:bCs/>
                <w:lang w:eastAsia="de-AT"/>
              </w:rPr>
            </w:pPr>
          </w:p>
          <w:p w14:paraId="02DB4AA6" w14:textId="0DBA65D3" w:rsidR="00CA6836" w:rsidRPr="00EA110E" w:rsidRDefault="00CA6836" w:rsidP="00F63985">
            <w:pPr>
              <w:pStyle w:val="ListParagraph"/>
              <w:numPr>
                <w:ilvl w:val="1"/>
                <w:numId w:val="90"/>
              </w:numPr>
              <w:tabs>
                <w:tab w:val="left" w:pos="284"/>
              </w:tabs>
              <w:spacing w:line="40" w:lineRule="atLeast"/>
              <w:ind w:left="222" w:firstLine="0"/>
              <w:contextualSpacing/>
              <w:jc w:val="both"/>
              <w:rPr>
                <w:b/>
                <w:lang w:eastAsia="sq-AL"/>
              </w:rPr>
            </w:pPr>
            <w:r w:rsidRPr="00EA110E">
              <w:rPr>
                <w:lang w:eastAsia="sq-AL"/>
              </w:rPr>
              <w:lastRenderedPageBreak/>
              <w:t xml:space="preserve">Mikro preduzeće mora imati do devet (9) radnika; </w:t>
            </w:r>
          </w:p>
          <w:p w14:paraId="31CB685F" w14:textId="77777777" w:rsidR="00CA6836" w:rsidRPr="00EA110E" w:rsidRDefault="00CA6836" w:rsidP="00CA6836">
            <w:pPr>
              <w:pStyle w:val="ListParagraph"/>
              <w:tabs>
                <w:tab w:val="left" w:pos="284"/>
                <w:tab w:val="left" w:pos="851"/>
              </w:tabs>
              <w:spacing w:line="40" w:lineRule="atLeast"/>
              <w:ind w:left="284"/>
              <w:contextualSpacing/>
              <w:jc w:val="both"/>
              <w:rPr>
                <w:rFonts w:eastAsia="Times New Roman"/>
                <w:b/>
                <w:lang w:eastAsia="sq-AL"/>
              </w:rPr>
            </w:pPr>
          </w:p>
          <w:p w14:paraId="636FC27A" w14:textId="77777777" w:rsidR="00CA6836" w:rsidRPr="00EA110E" w:rsidRDefault="00CA6836" w:rsidP="00F63985">
            <w:pPr>
              <w:pStyle w:val="ListParagraph"/>
              <w:numPr>
                <w:ilvl w:val="1"/>
                <w:numId w:val="90"/>
              </w:numPr>
              <w:tabs>
                <w:tab w:val="left" w:pos="284"/>
                <w:tab w:val="left" w:pos="851"/>
              </w:tabs>
              <w:spacing w:line="40" w:lineRule="atLeast"/>
              <w:ind w:left="284" w:firstLine="0"/>
              <w:contextualSpacing/>
              <w:jc w:val="both"/>
              <w:rPr>
                <w:rFonts w:eastAsia="Times New Roman"/>
                <w:b/>
                <w:lang w:eastAsia="sq-AL"/>
              </w:rPr>
            </w:pPr>
            <w:r w:rsidRPr="00EA110E">
              <w:rPr>
                <w:rFonts w:eastAsia="Times New Roman"/>
                <w:lang w:eastAsia="sq-AL"/>
              </w:rPr>
              <w:t>Malo preduzeće mora imati deset (10) do četrdeset devet (49) radnika;</w:t>
            </w:r>
          </w:p>
          <w:p w14:paraId="5184BB7B" w14:textId="77777777" w:rsidR="00CA6836" w:rsidRPr="00EA110E" w:rsidRDefault="00CA6836" w:rsidP="00CA6836">
            <w:pPr>
              <w:tabs>
                <w:tab w:val="left" w:pos="284"/>
                <w:tab w:val="left" w:pos="851"/>
              </w:tabs>
              <w:spacing w:line="40" w:lineRule="atLeast"/>
              <w:ind w:left="284"/>
              <w:contextualSpacing/>
              <w:jc w:val="both"/>
              <w:rPr>
                <w:rFonts w:ascii="Times New Roman" w:hAnsi="Times New Roman"/>
                <w:b/>
                <w:sz w:val="24"/>
                <w:lang w:eastAsia="sq-AL"/>
              </w:rPr>
            </w:pPr>
          </w:p>
          <w:p w14:paraId="7A104E8D" w14:textId="77777777" w:rsidR="00F15C75" w:rsidRPr="00EA110E" w:rsidRDefault="00F15C75" w:rsidP="00CA6836">
            <w:pPr>
              <w:tabs>
                <w:tab w:val="left" w:pos="284"/>
                <w:tab w:val="left" w:pos="851"/>
              </w:tabs>
              <w:spacing w:line="40" w:lineRule="atLeast"/>
              <w:ind w:left="284"/>
              <w:contextualSpacing/>
              <w:jc w:val="both"/>
              <w:rPr>
                <w:rFonts w:ascii="Times New Roman" w:hAnsi="Times New Roman"/>
                <w:b/>
                <w:sz w:val="24"/>
                <w:lang w:eastAsia="sq-AL"/>
              </w:rPr>
            </w:pPr>
          </w:p>
          <w:p w14:paraId="6C192C81" w14:textId="77777777" w:rsidR="00CA6836" w:rsidRPr="00EA110E" w:rsidRDefault="00CA6836" w:rsidP="00F63985">
            <w:pPr>
              <w:pStyle w:val="ListParagraph"/>
              <w:numPr>
                <w:ilvl w:val="1"/>
                <w:numId w:val="90"/>
              </w:numPr>
              <w:tabs>
                <w:tab w:val="left" w:pos="284"/>
                <w:tab w:val="left" w:pos="851"/>
              </w:tabs>
              <w:spacing w:line="40" w:lineRule="atLeast"/>
              <w:ind w:left="284" w:firstLine="0"/>
              <w:contextualSpacing/>
              <w:jc w:val="both"/>
              <w:rPr>
                <w:rFonts w:eastAsia="Times New Roman"/>
                <w:b/>
                <w:lang w:eastAsia="sq-AL"/>
              </w:rPr>
            </w:pPr>
            <w:r w:rsidRPr="00EA110E">
              <w:rPr>
                <w:rFonts w:eastAsia="Times New Roman"/>
                <w:lang w:eastAsia="sq-AL"/>
              </w:rPr>
              <w:t>LAG- kao korisnici akreditovani od Ministarstva.</w:t>
            </w:r>
          </w:p>
          <w:p w14:paraId="1CCD545D" w14:textId="77777777" w:rsidR="00CA6836" w:rsidRPr="00EA110E" w:rsidRDefault="00CA6836" w:rsidP="00CA6836">
            <w:pPr>
              <w:spacing w:line="40" w:lineRule="atLeast"/>
              <w:ind w:left="426"/>
              <w:jc w:val="both"/>
              <w:rPr>
                <w:rFonts w:ascii="Times New Roman" w:hAnsi="Times New Roman"/>
                <w:sz w:val="24"/>
                <w:lang w:eastAsia="de-AT"/>
              </w:rPr>
            </w:pPr>
          </w:p>
          <w:p w14:paraId="0C2A453C" w14:textId="6A84DFD9" w:rsidR="00CA6836" w:rsidRPr="00EA110E" w:rsidRDefault="00F15C75" w:rsidP="00F15C75">
            <w:pPr>
              <w:pStyle w:val="ListParagraph"/>
              <w:spacing w:line="40" w:lineRule="atLeast"/>
              <w:ind w:left="80" w:right="180"/>
              <w:rPr>
                <w:rStyle w:val="hps"/>
                <w:rFonts w:eastAsia="Calibri"/>
              </w:rPr>
            </w:pPr>
            <w:r w:rsidRPr="00EA110E">
              <w:rPr>
                <w:rStyle w:val="hps"/>
                <w:rFonts w:eastAsia="Calibri"/>
              </w:rPr>
              <w:t xml:space="preserve">2. </w:t>
            </w:r>
            <w:r w:rsidR="00CA6836" w:rsidRPr="00EA110E">
              <w:rPr>
                <w:rStyle w:val="hps"/>
                <w:rFonts w:eastAsia="Calibri"/>
              </w:rPr>
              <w:t>Zajednički kriterijumi prihvatanja:</w:t>
            </w:r>
          </w:p>
          <w:p w14:paraId="386FAA10" w14:textId="77777777" w:rsidR="00F15C75" w:rsidRPr="00EA110E" w:rsidRDefault="00F15C75" w:rsidP="00384935">
            <w:pPr>
              <w:spacing w:line="40" w:lineRule="atLeast"/>
              <w:ind w:right="180"/>
              <w:rPr>
                <w:rStyle w:val="hps"/>
                <w:rFonts w:eastAsia="Calibri"/>
              </w:rPr>
            </w:pPr>
          </w:p>
          <w:p w14:paraId="69EC4BBE" w14:textId="3E8286B5" w:rsidR="00CA6836" w:rsidRPr="00EA110E" w:rsidRDefault="00CA6836" w:rsidP="00F63985">
            <w:pPr>
              <w:pStyle w:val="ListParagraph"/>
              <w:numPr>
                <w:ilvl w:val="1"/>
                <w:numId w:val="92"/>
              </w:numPr>
              <w:tabs>
                <w:tab w:val="left" w:pos="791"/>
              </w:tabs>
              <w:spacing w:line="40" w:lineRule="atLeast"/>
              <w:ind w:left="364" w:firstLine="0"/>
              <w:jc w:val="both"/>
              <w:rPr>
                <w:b/>
                <w:lang w:eastAsia="sq-AL"/>
              </w:rPr>
            </w:pPr>
            <w:r w:rsidRPr="00EA110E">
              <w:rPr>
                <w:lang w:eastAsia="sq-AL"/>
              </w:rPr>
              <w:t xml:space="preserve">Moraju biti upisani u Registru farmi; </w:t>
            </w:r>
          </w:p>
          <w:p w14:paraId="2922A904" w14:textId="77777777" w:rsidR="00CA6836" w:rsidRPr="00EA110E" w:rsidRDefault="00CA6836" w:rsidP="00F15C75">
            <w:pPr>
              <w:pStyle w:val="ListParagraph"/>
              <w:tabs>
                <w:tab w:val="left" w:pos="791"/>
              </w:tabs>
              <w:spacing w:line="40" w:lineRule="atLeast"/>
              <w:ind w:left="364"/>
              <w:jc w:val="both"/>
              <w:rPr>
                <w:b/>
                <w:lang w:eastAsia="sq-AL"/>
              </w:rPr>
            </w:pPr>
          </w:p>
          <w:p w14:paraId="53C3638E" w14:textId="77777777" w:rsidR="00F15C75" w:rsidRPr="00EA110E" w:rsidRDefault="00F15C75" w:rsidP="00F15C75">
            <w:pPr>
              <w:pStyle w:val="ListParagraph"/>
              <w:tabs>
                <w:tab w:val="left" w:pos="791"/>
              </w:tabs>
              <w:spacing w:line="40" w:lineRule="atLeast"/>
              <w:ind w:left="364"/>
              <w:jc w:val="both"/>
              <w:rPr>
                <w:b/>
                <w:lang w:eastAsia="sq-AL"/>
              </w:rPr>
            </w:pPr>
          </w:p>
          <w:p w14:paraId="31BAD4FF" w14:textId="31627145" w:rsidR="00CA6836" w:rsidRPr="00EA110E" w:rsidRDefault="00CA6836" w:rsidP="00F63985">
            <w:pPr>
              <w:pStyle w:val="ListParagraph"/>
              <w:numPr>
                <w:ilvl w:val="1"/>
                <w:numId w:val="92"/>
              </w:numPr>
              <w:tabs>
                <w:tab w:val="left" w:pos="791"/>
              </w:tabs>
              <w:spacing w:line="40" w:lineRule="atLeast"/>
              <w:ind w:left="364" w:firstLine="0"/>
              <w:jc w:val="both"/>
              <w:rPr>
                <w:b/>
                <w:lang w:eastAsia="sq-AL"/>
              </w:rPr>
            </w:pPr>
            <w:r w:rsidRPr="00EA110E">
              <w:t>Ako je aplikant fizičko lice, on mora imati najmanje 18 godina, ali ne stariji od 65 godina do dana apliciranja. U slučaju pravnog lica, ovaj kriterijum se ne aplicira.</w:t>
            </w:r>
          </w:p>
          <w:p w14:paraId="678A0C9B" w14:textId="77777777" w:rsidR="00CA6836" w:rsidRPr="00EA110E" w:rsidRDefault="00CA6836" w:rsidP="00CA6836">
            <w:pPr>
              <w:spacing w:line="40" w:lineRule="atLeast"/>
              <w:ind w:left="284"/>
              <w:jc w:val="both"/>
              <w:rPr>
                <w:rFonts w:ascii="Times New Roman" w:hAnsi="Times New Roman"/>
                <w:b/>
                <w:sz w:val="24"/>
                <w:lang w:eastAsia="sq-AL"/>
              </w:rPr>
            </w:pPr>
          </w:p>
          <w:p w14:paraId="662B5C29" w14:textId="77777777" w:rsidR="00F15C75" w:rsidRPr="00EA110E" w:rsidRDefault="00F15C75" w:rsidP="00CA6836">
            <w:pPr>
              <w:spacing w:line="40" w:lineRule="atLeast"/>
              <w:ind w:left="284"/>
              <w:jc w:val="both"/>
              <w:rPr>
                <w:rFonts w:ascii="Times New Roman" w:hAnsi="Times New Roman"/>
                <w:b/>
                <w:sz w:val="24"/>
                <w:lang w:eastAsia="sq-AL"/>
              </w:rPr>
            </w:pPr>
          </w:p>
          <w:p w14:paraId="36128B93" w14:textId="77777777" w:rsidR="00CA6836" w:rsidRPr="00EA110E" w:rsidRDefault="00CA6836" w:rsidP="00F63985">
            <w:pPr>
              <w:pStyle w:val="ListParagraph"/>
              <w:numPr>
                <w:ilvl w:val="1"/>
                <w:numId w:val="92"/>
              </w:numPr>
              <w:spacing w:line="40" w:lineRule="atLeast"/>
              <w:ind w:left="284" w:firstLine="0"/>
              <w:jc w:val="both"/>
              <w:rPr>
                <w:b/>
                <w:lang w:eastAsia="sq-AL"/>
              </w:rPr>
            </w:pPr>
            <w:r w:rsidRPr="00EA110E">
              <w:rPr>
                <w:lang w:eastAsia="sq-AL"/>
              </w:rPr>
              <w:t xml:space="preserve">Aplikanti moraju da dostave aplikaciju sa svim potrebnim dokumentima na listi potrebnih dokumenata i podnesu ih u Vodiču za aplikante; </w:t>
            </w:r>
          </w:p>
          <w:p w14:paraId="00814426" w14:textId="77777777" w:rsidR="00CA6836" w:rsidRPr="00EA110E" w:rsidRDefault="00CA6836" w:rsidP="00CA6836">
            <w:pPr>
              <w:spacing w:line="40" w:lineRule="atLeast"/>
              <w:ind w:left="284"/>
              <w:jc w:val="both"/>
              <w:rPr>
                <w:rFonts w:ascii="Times New Roman" w:hAnsi="Times New Roman"/>
                <w:b/>
                <w:sz w:val="24"/>
                <w:lang w:eastAsia="sq-AL"/>
              </w:rPr>
            </w:pPr>
          </w:p>
          <w:p w14:paraId="24C29D0D" w14:textId="77777777" w:rsidR="00F15C75" w:rsidRPr="00EA110E" w:rsidRDefault="00F15C75" w:rsidP="00CA6836">
            <w:pPr>
              <w:spacing w:line="40" w:lineRule="atLeast"/>
              <w:ind w:left="284"/>
              <w:jc w:val="both"/>
              <w:rPr>
                <w:rFonts w:ascii="Times New Roman" w:hAnsi="Times New Roman"/>
                <w:b/>
                <w:sz w:val="24"/>
                <w:lang w:eastAsia="sq-AL"/>
              </w:rPr>
            </w:pPr>
          </w:p>
          <w:p w14:paraId="7A200CB0" w14:textId="1DA265CB" w:rsidR="00CA6836" w:rsidRPr="00EA110E" w:rsidRDefault="00CA6836" w:rsidP="00F63985">
            <w:pPr>
              <w:pStyle w:val="ListParagraph"/>
              <w:numPr>
                <w:ilvl w:val="1"/>
                <w:numId w:val="92"/>
              </w:numPr>
              <w:spacing w:line="40" w:lineRule="atLeast"/>
              <w:ind w:left="284" w:firstLine="0"/>
              <w:jc w:val="both"/>
              <w:rPr>
                <w:b/>
                <w:lang w:eastAsia="sq-AL"/>
              </w:rPr>
            </w:pPr>
            <w:r w:rsidRPr="00EA110E">
              <w:rPr>
                <w:lang w:eastAsia="sq-AL"/>
              </w:rPr>
              <w:t>Investicija treba da se izvrši u ruralnim i planinskim predelima prema definiciji PPRR;</w:t>
            </w:r>
          </w:p>
          <w:p w14:paraId="3A93C68F" w14:textId="77777777" w:rsidR="00CA6836" w:rsidRPr="00EA110E" w:rsidRDefault="00CA6836" w:rsidP="00CA6836">
            <w:pPr>
              <w:pStyle w:val="ListParagraph"/>
              <w:spacing w:line="40" w:lineRule="atLeast"/>
              <w:ind w:left="284"/>
              <w:jc w:val="both"/>
              <w:rPr>
                <w:b/>
                <w:lang w:eastAsia="sq-AL"/>
              </w:rPr>
            </w:pPr>
          </w:p>
          <w:p w14:paraId="4F69C805" w14:textId="77777777" w:rsidR="00F15C75" w:rsidRPr="00EA110E" w:rsidRDefault="00F15C75" w:rsidP="00CA6836">
            <w:pPr>
              <w:pStyle w:val="ListParagraph"/>
              <w:spacing w:line="40" w:lineRule="atLeast"/>
              <w:ind w:left="284"/>
              <w:jc w:val="both"/>
              <w:rPr>
                <w:b/>
                <w:lang w:eastAsia="sq-AL"/>
              </w:rPr>
            </w:pPr>
          </w:p>
          <w:p w14:paraId="52351C50" w14:textId="77777777" w:rsidR="00CA6836" w:rsidRPr="00EA110E" w:rsidRDefault="00CA6836" w:rsidP="00F63985">
            <w:pPr>
              <w:pStyle w:val="ListParagraph"/>
              <w:numPr>
                <w:ilvl w:val="1"/>
                <w:numId w:val="92"/>
              </w:numPr>
              <w:spacing w:line="40" w:lineRule="atLeast"/>
              <w:ind w:left="284" w:firstLine="0"/>
              <w:jc w:val="both"/>
              <w:rPr>
                <w:b/>
                <w:lang w:eastAsia="sq-AL"/>
              </w:rPr>
            </w:pPr>
            <w:r w:rsidRPr="00EA110E">
              <w:rPr>
                <w:lang w:eastAsia="sq-AL"/>
              </w:rPr>
              <w:t xml:space="preserve"> Fizičko lice mora imati obavezno osnovno obrazovanje od 8 ili 9 godina, u </w:t>
            </w:r>
            <w:r w:rsidRPr="00EA110E">
              <w:rPr>
                <w:lang w:eastAsia="sq-AL"/>
              </w:rPr>
              <w:lastRenderedPageBreak/>
              <w:t xml:space="preserve">slučaju pravnog lica to se odnosi na vlasnika/ovlašćeno lice; </w:t>
            </w:r>
          </w:p>
          <w:p w14:paraId="72134D79" w14:textId="77777777" w:rsidR="00B46585" w:rsidRPr="0080649B" w:rsidRDefault="00B46585" w:rsidP="0080649B">
            <w:pPr>
              <w:spacing w:line="40" w:lineRule="atLeast"/>
              <w:jc w:val="both"/>
              <w:rPr>
                <w:b/>
                <w:lang w:eastAsia="sq-AL"/>
              </w:rPr>
            </w:pPr>
          </w:p>
          <w:p w14:paraId="488347A6" w14:textId="77777777" w:rsidR="00CA6836" w:rsidRPr="00EA110E" w:rsidRDefault="00CA6836" w:rsidP="00F63985">
            <w:pPr>
              <w:pStyle w:val="ListParagraph"/>
              <w:numPr>
                <w:ilvl w:val="1"/>
                <w:numId w:val="92"/>
              </w:numPr>
              <w:spacing w:line="40" w:lineRule="atLeast"/>
              <w:ind w:left="284" w:firstLine="0"/>
              <w:jc w:val="both"/>
              <w:rPr>
                <w:b/>
                <w:lang w:eastAsia="sq-AL"/>
              </w:rPr>
            </w:pPr>
            <w:r w:rsidRPr="00EA110E">
              <w:rPr>
                <w:lang w:eastAsia="sq-AL"/>
              </w:rPr>
              <w:t xml:space="preserve">Posedovni list i kopija plana, obavezna za sve aplikante za mesto investicije; </w:t>
            </w:r>
          </w:p>
          <w:p w14:paraId="6F60939A" w14:textId="77777777" w:rsidR="00CA6836" w:rsidRPr="00EA110E" w:rsidRDefault="00CA6836" w:rsidP="00CA6836">
            <w:pPr>
              <w:pStyle w:val="ListParagraph"/>
              <w:spacing w:line="40" w:lineRule="atLeast"/>
              <w:ind w:left="284"/>
              <w:jc w:val="both"/>
              <w:rPr>
                <w:b/>
                <w:lang w:eastAsia="sq-AL"/>
              </w:rPr>
            </w:pPr>
          </w:p>
          <w:p w14:paraId="66885410" w14:textId="77777777" w:rsidR="00F15C75" w:rsidRPr="00EA110E" w:rsidRDefault="00F15C75" w:rsidP="00CA6836">
            <w:pPr>
              <w:pStyle w:val="ListParagraph"/>
              <w:spacing w:line="40" w:lineRule="atLeast"/>
              <w:ind w:left="284"/>
              <w:jc w:val="both"/>
              <w:rPr>
                <w:b/>
                <w:lang w:eastAsia="sq-AL"/>
              </w:rPr>
            </w:pPr>
          </w:p>
          <w:p w14:paraId="670B7527" w14:textId="77777777" w:rsidR="00CA6836" w:rsidRPr="00EA110E" w:rsidRDefault="00CA6836" w:rsidP="00F63985">
            <w:pPr>
              <w:pStyle w:val="ListParagraph"/>
              <w:numPr>
                <w:ilvl w:val="1"/>
                <w:numId w:val="92"/>
              </w:numPr>
              <w:spacing w:line="40" w:lineRule="atLeast"/>
              <w:ind w:left="284" w:firstLine="0"/>
              <w:jc w:val="both"/>
              <w:rPr>
                <w:b/>
                <w:lang w:eastAsia="sq-AL"/>
              </w:rPr>
            </w:pPr>
            <w:r w:rsidRPr="00EA110E">
              <w:rPr>
                <w:bCs/>
                <w:lang w:eastAsia="sq-AL"/>
              </w:rPr>
              <w:t>Aplikanti moraju da izmire svoje poreske obaveze, a fizička lica moraju da plaćaju porez na imovinu, dok preduzeća moraju da plaćaju porez na korporativne prihode i druge primenjive poreze;</w:t>
            </w:r>
          </w:p>
          <w:p w14:paraId="0AAC7A94" w14:textId="77777777" w:rsidR="00F15C75" w:rsidRPr="00EA110E" w:rsidRDefault="00F15C75" w:rsidP="00B46585">
            <w:pPr>
              <w:spacing w:line="40" w:lineRule="atLeast"/>
              <w:jc w:val="both"/>
              <w:rPr>
                <w:b/>
                <w:lang w:eastAsia="sq-AL"/>
              </w:rPr>
            </w:pPr>
          </w:p>
          <w:p w14:paraId="611F1453" w14:textId="77777777" w:rsidR="00CA6836" w:rsidRPr="00EA110E" w:rsidRDefault="00CA6836" w:rsidP="00F63985">
            <w:pPr>
              <w:pStyle w:val="ListParagraph"/>
              <w:numPr>
                <w:ilvl w:val="1"/>
                <w:numId w:val="92"/>
              </w:numPr>
              <w:spacing w:line="40" w:lineRule="atLeast"/>
              <w:ind w:left="284" w:firstLine="0"/>
              <w:jc w:val="both"/>
              <w:rPr>
                <w:b/>
                <w:lang w:eastAsia="sq-AL"/>
              </w:rPr>
            </w:pPr>
            <w:r w:rsidRPr="00EA110E">
              <w:rPr>
                <w:lang w:eastAsia="sq-AL"/>
              </w:rPr>
              <w:t>Aplikanti ne moraju imati finansijske obaveze prema MPŠRR-u;</w:t>
            </w:r>
          </w:p>
          <w:p w14:paraId="005BAD04" w14:textId="77777777" w:rsidR="00CA6836" w:rsidRPr="00EA110E" w:rsidRDefault="00CA6836" w:rsidP="00CA6836">
            <w:pPr>
              <w:pStyle w:val="ListParagraph"/>
              <w:spacing w:line="40" w:lineRule="atLeast"/>
              <w:ind w:left="284"/>
              <w:jc w:val="both"/>
              <w:rPr>
                <w:b/>
                <w:lang w:eastAsia="sq-AL"/>
              </w:rPr>
            </w:pPr>
          </w:p>
          <w:p w14:paraId="58092567" w14:textId="77777777" w:rsidR="00CA6836" w:rsidRPr="00EA110E" w:rsidRDefault="00CA6836" w:rsidP="00F63985">
            <w:pPr>
              <w:pStyle w:val="ListParagraph"/>
              <w:numPr>
                <w:ilvl w:val="1"/>
                <w:numId w:val="92"/>
              </w:numPr>
              <w:spacing w:line="40" w:lineRule="atLeast"/>
              <w:ind w:left="284" w:firstLine="0"/>
              <w:jc w:val="both"/>
              <w:rPr>
                <w:b/>
                <w:lang w:eastAsia="sq-AL"/>
              </w:rPr>
            </w:pPr>
            <w:r w:rsidRPr="00EA110E">
              <w:rPr>
                <w:bCs/>
                <w:lang w:eastAsia="sq-AL"/>
              </w:rPr>
              <w:t>Svi korisnici projekata ruralnog razvoja dužni su da održavaju svoje investicije u skladu sa usvojenom projektu tokom tri (3) godine nakon realizacije projekta, sve dok traje period praćenja. Ukoliko investicije ne budu održavane, korisnik je obavezan da vrati finansirani iznos javne podrške;</w:t>
            </w:r>
          </w:p>
          <w:p w14:paraId="71ECCE09" w14:textId="77777777" w:rsidR="00CA6836" w:rsidRPr="00EA110E" w:rsidRDefault="00CA6836" w:rsidP="00CA6836">
            <w:pPr>
              <w:pStyle w:val="ListParagraph"/>
              <w:spacing w:line="40" w:lineRule="atLeast"/>
              <w:ind w:left="284"/>
              <w:jc w:val="both"/>
              <w:rPr>
                <w:b/>
                <w:lang w:eastAsia="sq-AL"/>
              </w:rPr>
            </w:pPr>
          </w:p>
          <w:p w14:paraId="7D007996" w14:textId="77777777" w:rsidR="00F15C75" w:rsidRPr="00EA110E" w:rsidRDefault="00F15C75" w:rsidP="00CA6836">
            <w:pPr>
              <w:pStyle w:val="ListParagraph"/>
              <w:spacing w:line="40" w:lineRule="atLeast"/>
              <w:ind w:left="284"/>
              <w:jc w:val="both"/>
              <w:rPr>
                <w:b/>
                <w:lang w:eastAsia="sq-AL"/>
              </w:rPr>
            </w:pPr>
          </w:p>
          <w:p w14:paraId="16455C71" w14:textId="77777777" w:rsidR="00F15C75" w:rsidRPr="00EA110E" w:rsidRDefault="00F15C75" w:rsidP="00CA6836">
            <w:pPr>
              <w:pStyle w:val="ListParagraph"/>
              <w:spacing w:line="40" w:lineRule="atLeast"/>
              <w:ind w:left="284"/>
              <w:jc w:val="both"/>
              <w:rPr>
                <w:b/>
                <w:lang w:eastAsia="sq-AL"/>
              </w:rPr>
            </w:pPr>
          </w:p>
          <w:p w14:paraId="7DF812B8" w14:textId="77777777" w:rsidR="00F15C75" w:rsidRPr="00EA110E" w:rsidRDefault="00F15C75" w:rsidP="00CA6836">
            <w:pPr>
              <w:pStyle w:val="ListParagraph"/>
              <w:spacing w:line="40" w:lineRule="atLeast"/>
              <w:ind w:left="284"/>
              <w:jc w:val="both"/>
              <w:rPr>
                <w:b/>
                <w:lang w:eastAsia="sq-AL"/>
              </w:rPr>
            </w:pPr>
          </w:p>
          <w:p w14:paraId="24A933E5" w14:textId="77777777" w:rsidR="00CA6836" w:rsidRPr="00EA110E" w:rsidRDefault="00CA6836" w:rsidP="00F63985">
            <w:pPr>
              <w:pStyle w:val="ListParagraph"/>
              <w:numPr>
                <w:ilvl w:val="1"/>
                <w:numId w:val="92"/>
              </w:numPr>
              <w:tabs>
                <w:tab w:val="left" w:pos="709"/>
                <w:tab w:val="left" w:pos="851"/>
              </w:tabs>
              <w:spacing w:line="40" w:lineRule="atLeast"/>
              <w:ind w:left="284" w:firstLine="0"/>
              <w:jc w:val="both"/>
              <w:rPr>
                <w:b/>
                <w:lang w:eastAsia="sq-AL"/>
              </w:rPr>
            </w:pPr>
            <w:r w:rsidRPr="00EA110E">
              <w:rPr>
                <w:lang w:eastAsia="sq-AL"/>
              </w:rPr>
              <w:t xml:space="preserve">Za investicione projekte u kojima su prihvatljive investicije manje ili jednake 20.000,00 evra (dvadeset hiljada evra), aplikanti moraju dostaviti predlog projekta prema modelu ARP-a. Nacrt predloga podmere ruralnog turizma je poseban; </w:t>
            </w:r>
          </w:p>
          <w:p w14:paraId="0A389F27" w14:textId="77777777" w:rsidR="00CA6836" w:rsidRPr="00EA110E" w:rsidRDefault="00CA6836" w:rsidP="00CA6836">
            <w:pPr>
              <w:pStyle w:val="ListParagraph"/>
              <w:tabs>
                <w:tab w:val="left" w:pos="709"/>
                <w:tab w:val="left" w:pos="851"/>
              </w:tabs>
              <w:spacing w:line="40" w:lineRule="atLeast"/>
              <w:ind w:left="284"/>
              <w:jc w:val="both"/>
              <w:rPr>
                <w:b/>
                <w:lang w:eastAsia="sq-AL"/>
              </w:rPr>
            </w:pPr>
          </w:p>
          <w:p w14:paraId="30F31B79" w14:textId="77777777" w:rsidR="00F15C75" w:rsidRPr="00EA110E" w:rsidRDefault="00F15C75" w:rsidP="00CA6836">
            <w:pPr>
              <w:pStyle w:val="ListParagraph"/>
              <w:tabs>
                <w:tab w:val="left" w:pos="709"/>
                <w:tab w:val="left" w:pos="851"/>
              </w:tabs>
              <w:spacing w:line="40" w:lineRule="atLeast"/>
              <w:ind w:left="284"/>
              <w:jc w:val="both"/>
              <w:rPr>
                <w:b/>
                <w:lang w:eastAsia="sq-AL"/>
              </w:rPr>
            </w:pPr>
          </w:p>
          <w:p w14:paraId="393E4F2B" w14:textId="77777777" w:rsidR="00CA6836" w:rsidRPr="00EA110E" w:rsidRDefault="00CA6836" w:rsidP="00F63985">
            <w:pPr>
              <w:pStyle w:val="ListParagraph"/>
              <w:numPr>
                <w:ilvl w:val="1"/>
                <w:numId w:val="92"/>
              </w:numPr>
              <w:tabs>
                <w:tab w:val="left" w:pos="709"/>
                <w:tab w:val="left" w:pos="851"/>
              </w:tabs>
              <w:spacing w:line="40" w:lineRule="atLeast"/>
              <w:ind w:left="284" w:firstLine="0"/>
              <w:jc w:val="both"/>
              <w:rPr>
                <w:b/>
                <w:lang w:eastAsia="sq-AL"/>
              </w:rPr>
            </w:pPr>
            <w:r w:rsidRPr="00EA110E">
              <w:rPr>
                <w:lang w:eastAsia="sq-AL"/>
              </w:rPr>
              <w:lastRenderedPageBreak/>
              <w:t>Za investicione projekte u kojima su prihvatljive investicije veća od 20.000,00 evra (dvadeset hiljada evra), aplikanti moraju priložiti poslovni plan prema ARP modelu. Poslovni plan za pod-seoski turizam je poseban;</w:t>
            </w:r>
          </w:p>
          <w:p w14:paraId="267000B6" w14:textId="77777777" w:rsidR="00CA6836" w:rsidRPr="00EA110E" w:rsidRDefault="00CA6836" w:rsidP="00CA6836">
            <w:pPr>
              <w:tabs>
                <w:tab w:val="left" w:pos="709"/>
                <w:tab w:val="left" w:pos="851"/>
              </w:tabs>
              <w:spacing w:line="40" w:lineRule="atLeast"/>
              <w:jc w:val="both"/>
              <w:rPr>
                <w:rFonts w:ascii="Times New Roman" w:hAnsi="Times New Roman"/>
                <w:b/>
                <w:sz w:val="24"/>
                <w:lang w:eastAsia="sq-AL"/>
              </w:rPr>
            </w:pPr>
          </w:p>
          <w:p w14:paraId="7971C9E5" w14:textId="77777777" w:rsidR="00F15C75" w:rsidRPr="00EA110E" w:rsidRDefault="00F15C75" w:rsidP="00CA6836">
            <w:pPr>
              <w:tabs>
                <w:tab w:val="left" w:pos="709"/>
                <w:tab w:val="left" w:pos="851"/>
              </w:tabs>
              <w:spacing w:line="40" w:lineRule="atLeast"/>
              <w:jc w:val="both"/>
              <w:rPr>
                <w:rFonts w:ascii="Times New Roman" w:hAnsi="Times New Roman"/>
                <w:b/>
                <w:sz w:val="24"/>
                <w:lang w:eastAsia="sq-AL"/>
              </w:rPr>
            </w:pPr>
          </w:p>
          <w:p w14:paraId="31D802A9" w14:textId="77777777" w:rsidR="00CA6836" w:rsidRPr="00EA110E" w:rsidRDefault="00CA6836" w:rsidP="00F63985">
            <w:pPr>
              <w:pStyle w:val="ListParagraph"/>
              <w:numPr>
                <w:ilvl w:val="1"/>
                <w:numId w:val="92"/>
              </w:numPr>
              <w:tabs>
                <w:tab w:val="left" w:pos="709"/>
                <w:tab w:val="left" w:pos="851"/>
              </w:tabs>
              <w:spacing w:line="40" w:lineRule="atLeast"/>
              <w:ind w:left="284" w:firstLine="0"/>
              <w:jc w:val="both"/>
              <w:rPr>
                <w:b/>
                <w:lang w:eastAsia="sq-AL"/>
              </w:rPr>
            </w:pPr>
            <w:r w:rsidRPr="00EA110E">
              <w:t>Modeli za predlog projekta poslovnog plana objavljeni su na internet stranici ARP i MPŠRR i dostupni su svim podnosiocima prijave;</w:t>
            </w:r>
          </w:p>
          <w:p w14:paraId="46EADE3E" w14:textId="77777777" w:rsidR="00CA6836" w:rsidRPr="00EA110E" w:rsidRDefault="00CA6836" w:rsidP="00CA6836">
            <w:pPr>
              <w:pStyle w:val="ListParagraph"/>
              <w:tabs>
                <w:tab w:val="left" w:pos="709"/>
                <w:tab w:val="left" w:pos="851"/>
              </w:tabs>
              <w:spacing w:line="40" w:lineRule="atLeast"/>
              <w:ind w:left="284"/>
              <w:jc w:val="both"/>
              <w:rPr>
                <w:b/>
                <w:lang w:eastAsia="sq-AL"/>
              </w:rPr>
            </w:pPr>
          </w:p>
          <w:p w14:paraId="3B5CC9FD" w14:textId="77777777" w:rsidR="00CA6836" w:rsidRPr="00EA110E" w:rsidRDefault="00CA6836" w:rsidP="00F63985">
            <w:pPr>
              <w:pStyle w:val="ListParagraph"/>
              <w:numPr>
                <w:ilvl w:val="1"/>
                <w:numId w:val="92"/>
              </w:numPr>
              <w:tabs>
                <w:tab w:val="left" w:pos="709"/>
                <w:tab w:val="left" w:pos="851"/>
              </w:tabs>
              <w:spacing w:line="40" w:lineRule="atLeast"/>
              <w:ind w:left="284" w:firstLine="0"/>
              <w:jc w:val="both"/>
              <w:rPr>
                <w:b/>
                <w:lang w:eastAsia="sq-AL"/>
              </w:rPr>
            </w:pPr>
            <w:r w:rsidRPr="00EA110E">
              <w:rPr>
                <w:rFonts w:eastAsia="Times New Roman"/>
              </w:rPr>
              <w:t>Svi korisnici koji su u svom poslovnom planu naveli da otvaraju nova radna mesta i za to su stekli bodove tokom procenjivanja, moraju ih stvoriti i dokazati uplatom penzijskog doprinosa i poreza na zarade, a počelo najmanje od prošlog meseca pre poslednjeg zahteva za konačnu isplatu. Od korisnika se traži da ove redovne poslove sa zaposlenima sa punim radnim vremenom održavaju tri (3) godine, sve dok traje period praćenja;</w:t>
            </w:r>
          </w:p>
          <w:p w14:paraId="71BDC41A" w14:textId="77777777" w:rsidR="00CA6836" w:rsidRPr="00EA110E" w:rsidRDefault="00CA6836" w:rsidP="00CA6836">
            <w:pPr>
              <w:pStyle w:val="ListParagraph"/>
              <w:tabs>
                <w:tab w:val="left" w:pos="709"/>
                <w:tab w:val="left" w:pos="851"/>
              </w:tabs>
              <w:spacing w:line="40" w:lineRule="atLeast"/>
              <w:ind w:left="284"/>
              <w:jc w:val="both"/>
              <w:rPr>
                <w:b/>
                <w:lang w:eastAsia="sq-AL"/>
              </w:rPr>
            </w:pPr>
          </w:p>
          <w:p w14:paraId="51CC6C82" w14:textId="77777777" w:rsidR="00F15C75" w:rsidRPr="00EA110E" w:rsidRDefault="00F15C75" w:rsidP="00CA6836">
            <w:pPr>
              <w:pStyle w:val="ListParagraph"/>
              <w:tabs>
                <w:tab w:val="left" w:pos="709"/>
                <w:tab w:val="left" w:pos="851"/>
              </w:tabs>
              <w:spacing w:line="40" w:lineRule="atLeast"/>
              <w:ind w:left="284"/>
              <w:jc w:val="both"/>
              <w:rPr>
                <w:b/>
                <w:lang w:eastAsia="sq-AL"/>
              </w:rPr>
            </w:pPr>
          </w:p>
          <w:p w14:paraId="18190771" w14:textId="77777777" w:rsidR="00CA6836" w:rsidRPr="00EA110E" w:rsidRDefault="00CA6836" w:rsidP="00F63985">
            <w:pPr>
              <w:pStyle w:val="ListParagraph"/>
              <w:numPr>
                <w:ilvl w:val="1"/>
                <w:numId w:val="92"/>
              </w:numPr>
              <w:tabs>
                <w:tab w:val="left" w:pos="709"/>
                <w:tab w:val="left" w:pos="851"/>
              </w:tabs>
              <w:spacing w:line="40" w:lineRule="atLeast"/>
              <w:ind w:left="284" w:firstLine="0"/>
              <w:jc w:val="both"/>
              <w:rPr>
                <w:b/>
                <w:lang w:eastAsia="sq-AL"/>
              </w:rPr>
            </w:pPr>
            <w:r w:rsidRPr="00EA110E">
              <w:rPr>
                <w:rFonts w:eastAsia="Times New Roman"/>
              </w:rPr>
              <w:t xml:space="preserve">Projekte koji se finansiraju iz Programa za ruralni razvoj 2020. ne smeju biti finansirani od strane Kancelarija EU na Kosovu ili bilo kojeg drugog javnog, lokalnog ili međunarodnog donatora. U slučaju da se utvrdi da je korisnik stekao podršku za isti projekat od drugog donatora, ne dobija mu podršku ili ga je primio, biće primoran da vrati dobijena sredstva, a prema </w:t>
            </w:r>
            <w:r w:rsidRPr="00EA110E">
              <w:rPr>
                <w:rFonts w:eastAsia="Times New Roman"/>
              </w:rPr>
              <w:lastRenderedPageBreak/>
              <w:t>njemu će se primeniti kaznene mere u skladu sa zakonom;</w:t>
            </w:r>
          </w:p>
          <w:p w14:paraId="133F4668" w14:textId="77777777" w:rsidR="00CA6836" w:rsidRPr="00EA110E" w:rsidRDefault="00CA6836" w:rsidP="00CA6836">
            <w:pPr>
              <w:tabs>
                <w:tab w:val="left" w:pos="709"/>
                <w:tab w:val="left" w:pos="851"/>
              </w:tabs>
              <w:spacing w:line="40" w:lineRule="atLeast"/>
              <w:jc w:val="both"/>
              <w:rPr>
                <w:rFonts w:ascii="Times New Roman" w:hAnsi="Times New Roman"/>
                <w:b/>
                <w:sz w:val="24"/>
                <w:lang w:eastAsia="sq-AL"/>
              </w:rPr>
            </w:pPr>
          </w:p>
          <w:p w14:paraId="7B55AE98" w14:textId="77777777" w:rsidR="00F15C75" w:rsidRPr="00EA110E" w:rsidRDefault="00F15C75" w:rsidP="00CA6836">
            <w:pPr>
              <w:tabs>
                <w:tab w:val="left" w:pos="709"/>
                <w:tab w:val="left" w:pos="851"/>
              </w:tabs>
              <w:spacing w:line="40" w:lineRule="atLeast"/>
              <w:jc w:val="both"/>
              <w:rPr>
                <w:rFonts w:ascii="Times New Roman" w:hAnsi="Times New Roman"/>
                <w:b/>
                <w:sz w:val="24"/>
                <w:lang w:eastAsia="sq-AL"/>
              </w:rPr>
            </w:pPr>
          </w:p>
          <w:p w14:paraId="7D7CBAC6" w14:textId="77777777" w:rsidR="00CA6836" w:rsidRPr="00EA110E" w:rsidRDefault="00CA6836" w:rsidP="00F63985">
            <w:pPr>
              <w:pStyle w:val="ListParagraph"/>
              <w:numPr>
                <w:ilvl w:val="1"/>
                <w:numId w:val="92"/>
              </w:numPr>
              <w:tabs>
                <w:tab w:val="left" w:pos="709"/>
                <w:tab w:val="left" w:pos="851"/>
              </w:tabs>
              <w:spacing w:line="40" w:lineRule="atLeast"/>
              <w:ind w:left="284" w:firstLine="0"/>
              <w:jc w:val="both"/>
              <w:rPr>
                <w:b/>
                <w:lang w:eastAsia="sq-AL"/>
              </w:rPr>
            </w:pPr>
            <w:r w:rsidRPr="00EA110E">
              <w:t xml:space="preserve">Korisnicima se ne može dati novi projekat ukoliko prethodni projekat nije završen u skladu sa ugovorom potpisanim sa ARP-om; </w:t>
            </w:r>
          </w:p>
          <w:p w14:paraId="35164A92" w14:textId="77777777" w:rsidR="00CA6836" w:rsidRPr="00EA110E" w:rsidRDefault="00CA6836" w:rsidP="00CA6836">
            <w:pPr>
              <w:pStyle w:val="ListParagraph"/>
              <w:tabs>
                <w:tab w:val="left" w:pos="709"/>
                <w:tab w:val="left" w:pos="851"/>
              </w:tabs>
              <w:spacing w:line="40" w:lineRule="atLeast"/>
              <w:ind w:left="284"/>
              <w:jc w:val="both"/>
              <w:rPr>
                <w:b/>
                <w:lang w:eastAsia="sq-AL"/>
              </w:rPr>
            </w:pPr>
          </w:p>
          <w:p w14:paraId="33379AA2" w14:textId="77777777" w:rsidR="00CA6836" w:rsidRPr="00EA110E" w:rsidRDefault="00CA6836" w:rsidP="00F63985">
            <w:pPr>
              <w:pStyle w:val="ListParagraph"/>
              <w:numPr>
                <w:ilvl w:val="1"/>
                <w:numId w:val="92"/>
              </w:numPr>
              <w:tabs>
                <w:tab w:val="left" w:pos="709"/>
                <w:tab w:val="left" w:pos="851"/>
              </w:tabs>
              <w:spacing w:line="40" w:lineRule="atLeast"/>
              <w:ind w:left="284" w:firstLine="0"/>
              <w:jc w:val="both"/>
              <w:rPr>
                <w:b/>
                <w:lang w:eastAsia="sq-AL"/>
              </w:rPr>
            </w:pPr>
            <w:r w:rsidRPr="00EA110E">
              <w:rPr>
                <w:rFonts w:eastAsia="Times New Roman"/>
              </w:rPr>
              <w:t>Aplikant može aplicirati samo sa jednim projektom u roku od godinu dana;</w:t>
            </w:r>
          </w:p>
          <w:p w14:paraId="7733F949" w14:textId="77777777" w:rsidR="00CA6836" w:rsidRPr="00EA110E" w:rsidRDefault="00CA6836" w:rsidP="00CA6836">
            <w:pPr>
              <w:pStyle w:val="ListParagraph"/>
              <w:tabs>
                <w:tab w:val="left" w:pos="709"/>
                <w:tab w:val="left" w:pos="851"/>
              </w:tabs>
              <w:spacing w:line="40" w:lineRule="atLeast"/>
              <w:ind w:left="284"/>
              <w:jc w:val="both"/>
              <w:rPr>
                <w:b/>
                <w:lang w:eastAsia="sq-AL"/>
              </w:rPr>
            </w:pPr>
          </w:p>
          <w:p w14:paraId="1FEF6DD1" w14:textId="77777777" w:rsidR="00CA6836" w:rsidRPr="00EA110E" w:rsidRDefault="00CA6836" w:rsidP="00F63985">
            <w:pPr>
              <w:pStyle w:val="ListParagraph"/>
              <w:numPr>
                <w:ilvl w:val="1"/>
                <w:numId w:val="92"/>
              </w:numPr>
              <w:tabs>
                <w:tab w:val="left" w:pos="709"/>
                <w:tab w:val="left" w:pos="851"/>
              </w:tabs>
              <w:spacing w:line="40" w:lineRule="atLeast"/>
              <w:ind w:left="284" w:firstLine="0"/>
              <w:jc w:val="both"/>
              <w:rPr>
                <w:b/>
                <w:lang w:eastAsia="sq-AL"/>
              </w:rPr>
            </w:pPr>
            <w:r w:rsidRPr="00EA110E">
              <w:rPr>
                <w:rFonts w:eastAsia="Times New Roman"/>
              </w:rPr>
              <w:t xml:space="preserve">Maksimalna javna pomoć za period sprovođenja PPRR 2014-2020 za Meru 302 je 150.000,00 evra (sto pedeset hiljada evra) za korisnika. </w:t>
            </w:r>
          </w:p>
          <w:p w14:paraId="3F54ADFD" w14:textId="77777777" w:rsidR="00CA6836" w:rsidRPr="00EA110E" w:rsidRDefault="00CA6836" w:rsidP="00CA6836">
            <w:pPr>
              <w:pStyle w:val="ListParagraph"/>
              <w:tabs>
                <w:tab w:val="left" w:pos="709"/>
                <w:tab w:val="left" w:pos="851"/>
              </w:tabs>
              <w:spacing w:line="40" w:lineRule="atLeast"/>
              <w:ind w:left="284"/>
              <w:jc w:val="both"/>
              <w:rPr>
                <w:b/>
                <w:lang w:eastAsia="sq-AL"/>
              </w:rPr>
            </w:pPr>
          </w:p>
          <w:p w14:paraId="21180165" w14:textId="77777777" w:rsidR="00F15C75" w:rsidRPr="00EA110E" w:rsidRDefault="00F15C75" w:rsidP="00CA6836">
            <w:pPr>
              <w:pStyle w:val="ListParagraph"/>
              <w:tabs>
                <w:tab w:val="left" w:pos="709"/>
                <w:tab w:val="left" w:pos="851"/>
              </w:tabs>
              <w:spacing w:line="40" w:lineRule="atLeast"/>
              <w:ind w:left="284"/>
              <w:jc w:val="both"/>
              <w:rPr>
                <w:b/>
                <w:lang w:eastAsia="sq-AL"/>
              </w:rPr>
            </w:pPr>
          </w:p>
          <w:p w14:paraId="2EA38C31" w14:textId="77777777" w:rsidR="00CA6836" w:rsidRPr="00EA110E" w:rsidRDefault="00CA6836" w:rsidP="00F63985">
            <w:pPr>
              <w:pStyle w:val="ListParagraph"/>
              <w:numPr>
                <w:ilvl w:val="1"/>
                <w:numId w:val="92"/>
              </w:numPr>
              <w:tabs>
                <w:tab w:val="left" w:pos="709"/>
                <w:tab w:val="left" w:pos="851"/>
              </w:tabs>
              <w:spacing w:line="40" w:lineRule="atLeast"/>
              <w:ind w:left="284" w:firstLine="0"/>
              <w:jc w:val="both"/>
              <w:rPr>
                <w:b/>
                <w:lang w:eastAsia="sq-AL"/>
              </w:rPr>
            </w:pPr>
            <w:r w:rsidRPr="00EA110E">
              <w:rPr>
                <w:rFonts w:eastAsia="Times New Roman"/>
              </w:rPr>
              <w:t>Ako je zemljište ili bilo koja druga imovina u kojoj će se investirati u suvlasništvu, aplikant mora da donese saglasnost suvlasnika.</w:t>
            </w:r>
          </w:p>
          <w:p w14:paraId="53460001" w14:textId="77777777" w:rsidR="00CA6836" w:rsidRPr="00EA110E" w:rsidRDefault="00CA6836" w:rsidP="00CA6836">
            <w:pPr>
              <w:pStyle w:val="ListParagraph"/>
              <w:tabs>
                <w:tab w:val="left" w:pos="709"/>
                <w:tab w:val="left" w:pos="851"/>
              </w:tabs>
              <w:spacing w:line="40" w:lineRule="atLeast"/>
              <w:ind w:left="284"/>
              <w:jc w:val="both"/>
              <w:rPr>
                <w:b/>
                <w:lang w:eastAsia="sq-AL"/>
              </w:rPr>
            </w:pPr>
          </w:p>
          <w:p w14:paraId="3F7AF5CA" w14:textId="77777777" w:rsidR="00CA6836" w:rsidRPr="00EA110E" w:rsidRDefault="00CA6836" w:rsidP="00F63985">
            <w:pPr>
              <w:pStyle w:val="ListParagraph"/>
              <w:numPr>
                <w:ilvl w:val="1"/>
                <w:numId w:val="92"/>
              </w:numPr>
              <w:tabs>
                <w:tab w:val="left" w:pos="709"/>
                <w:tab w:val="left" w:pos="851"/>
              </w:tabs>
              <w:spacing w:line="40" w:lineRule="atLeast"/>
              <w:ind w:left="284" w:firstLine="0"/>
              <w:jc w:val="both"/>
              <w:rPr>
                <w:b/>
                <w:lang w:eastAsia="sq-AL"/>
              </w:rPr>
            </w:pPr>
            <w:r w:rsidRPr="00EA110E">
              <w:rPr>
                <w:rFonts w:eastAsia="Times New Roman"/>
              </w:rPr>
              <w:t xml:space="preserve">Ugovor o zakupu nije potreban samo u slučajevima kada vlasnik zemljišta i aplikant su u bračnom odnosu ili su u bezgraničnoj pravoj krvnoj liniji kao što su: pradedovi, dedovi, roditelji, deca, unuci i unuke prema važećem zakonu, i to da bude dokazano izvodom iz matične knjige venčanih ili izvodom iz matične knjige rođenih i/ili izvodom iz matične knjige umrlih. Takođe, aplikant mora da popuni Izjavu pod zakletvom, kojom dokazuje da je </w:t>
            </w:r>
            <w:r w:rsidRPr="00EA110E">
              <w:rPr>
                <w:rFonts w:eastAsia="Times New Roman"/>
              </w:rPr>
              <w:lastRenderedPageBreak/>
              <w:t>zemljište za koju podnosi zahtev je nasleđeno od njega.</w:t>
            </w:r>
          </w:p>
          <w:p w14:paraId="6B340E89" w14:textId="77777777" w:rsidR="00CA6836" w:rsidRPr="00EA110E" w:rsidRDefault="00CA6836" w:rsidP="00CA6836">
            <w:pPr>
              <w:tabs>
                <w:tab w:val="left" w:pos="810"/>
              </w:tabs>
              <w:spacing w:line="40" w:lineRule="atLeast"/>
              <w:ind w:right="180"/>
              <w:jc w:val="both"/>
              <w:rPr>
                <w:rFonts w:ascii="Times New Roman" w:eastAsia="Calibri" w:hAnsi="Times New Roman"/>
                <w:b/>
                <w:sz w:val="24"/>
              </w:rPr>
            </w:pPr>
          </w:p>
          <w:p w14:paraId="471E9AE6" w14:textId="77777777" w:rsidR="00CA6836" w:rsidRPr="00EA110E" w:rsidRDefault="00CA6836" w:rsidP="00F63985">
            <w:pPr>
              <w:pStyle w:val="ListParagraph"/>
              <w:numPr>
                <w:ilvl w:val="1"/>
                <w:numId w:val="92"/>
              </w:numPr>
              <w:tabs>
                <w:tab w:val="left" w:pos="284"/>
                <w:tab w:val="left" w:pos="567"/>
                <w:tab w:val="left" w:pos="709"/>
                <w:tab w:val="left" w:pos="993"/>
              </w:tabs>
              <w:spacing w:line="40" w:lineRule="atLeast"/>
              <w:ind w:left="284" w:right="180" w:firstLine="0"/>
              <w:jc w:val="both"/>
              <w:rPr>
                <w:rFonts w:eastAsia="Calibri"/>
                <w:b/>
              </w:rPr>
            </w:pPr>
            <w:r w:rsidRPr="00EA110E">
              <w:rPr>
                <w:rFonts w:eastAsia="Calibri"/>
                <w:lang w:eastAsia="sq-AL"/>
              </w:rPr>
              <w:t>U slučaju projekata izgradnje/proširenja/renovacije, moraju se dostaviti:</w:t>
            </w:r>
          </w:p>
          <w:p w14:paraId="7C295094" w14:textId="77777777" w:rsidR="00CA6836" w:rsidRPr="00EA110E" w:rsidRDefault="00CA6836" w:rsidP="00CA6836">
            <w:pPr>
              <w:tabs>
                <w:tab w:val="left" w:pos="284"/>
                <w:tab w:val="left" w:pos="567"/>
                <w:tab w:val="left" w:pos="709"/>
                <w:tab w:val="left" w:pos="993"/>
              </w:tabs>
              <w:spacing w:line="40" w:lineRule="atLeast"/>
              <w:ind w:right="180"/>
              <w:jc w:val="both"/>
              <w:rPr>
                <w:rFonts w:ascii="Times New Roman" w:eastAsia="Calibri" w:hAnsi="Times New Roman"/>
                <w:b/>
                <w:sz w:val="24"/>
              </w:rPr>
            </w:pPr>
          </w:p>
          <w:p w14:paraId="4740BC08" w14:textId="77777777" w:rsidR="00F15C75" w:rsidRPr="00EA110E" w:rsidRDefault="00F15C75" w:rsidP="00CA6836">
            <w:pPr>
              <w:tabs>
                <w:tab w:val="left" w:pos="284"/>
                <w:tab w:val="left" w:pos="567"/>
                <w:tab w:val="left" w:pos="709"/>
                <w:tab w:val="left" w:pos="993"/>
              </w:tabs>
              <w:spacing w:line="40" w:lineRule="atLeast"/>
              <w:ind w:right="180"/>
              <w:jc w:val="both"/>
              <w:rPr>
                <w:rFonts w:ascii="Times New Roman" w:eastAsia="Calibri" w:hAnsi="Times New Roman"/>
                <w:b/>
                <w:sz w:val="24"/>
              </w:rPr>
            </w:pPr>
          </w:p>
          <w:p w14:paraId="5805349A" w14:textId="77777777" w:rsidR="00CA6836" w:rsidRPr="00EA110E" w:rsidRDefault="00CA6836" w:rsidP="00F63985">
            <w:pPr>
              <w:pStyle w:val="ListParagraph"/>
              <w:numPr>
                <w:ilvl w:val="2"/>
                <w:numId w:val="92"/>
              </w:numPr>
              <w:tabs>
                <w:tab w:val="left" w:pos="1276"/>
              </w:tabs>
              <w:spacing w:line="40" w:lineRule="atLeast"/>
              <w:ind w:left="567" w:firstLine="0"/>
              <w:contextualSpacing/>
              <w:jc w:val="both"/>
              <w:rPr>
                <w:rFonts w:eastAsia="Calibri"/>
                <w:b/>
                <w:lang w:eastAsia="sq-AL"/>
              </w:rPr>
            </w:pPr>
            <w:r w:rsidRPr="00EA110E">
              <w:rPr>
                <w:rFonts w:eastAsia="Calibri"/>
                <w:lang w:eastAsia="sq-AL"/>
              </w:rPr>
              <w:t>Kopiju skica;</w:t>
            </w:r>
          </w:p>
          <w:p w14:paraId="5ABFD514" w14:textId="77777777" w:rsidR="00CA6836" w:rsidRPr="00EA110E" w:rsidRDefault="00CA6836" w:rsidP="00CA6836">
            <w:pPr>
              <w:pStyle w:val="ListParagraph"/>
              <w:tabs>
                <w:tab w:val="left" w:pos="1276"/>
              </w:tabs>
              <w:spacing w:line="40" w:lineRule="atLeast"/>
              <w:ind w:left="567"/>
              <w:contextualSpacing/>
              <w:jc w:val="both"/>
              <w:rPr>
                <w:rFonts w:eastAsia="Calibri"/>
                <w:b/>
                <w:lang w:eastAsia="sq-AL"/>
              </w:rPr>
            </w:pPr>
          </w:p>
          <w:p w14:paraId="0C5E5801" w14:textId="77777777" w:rsidR="00CA6836" w:rsidRPr="00EA110E" w:rsidRDefault="00CA6836" w:rsidP="00F63985">
            <w:pPr>
              <w:pStyle w:val="ListParagraph"/>
              <w:numPr>
                <w:ilvl w:val="2"/>
                <w:numId w:val="92"/>
              </w:numPr>
              <w:tabs>
                <w:tab w:val="left" w:pos="1276"/>
              </w:tabs>
              <w:spacing w:line="40" w:lineRule="atLeast"/>
              <w:ind w:left="567" w:firstLine="0"/>
              <w:contextualSpacing/>
              <w:jc w:val="both"/>
              <w:rPr>
                <w:rFonts w:eastAsia="Calibri"/>
                <w:b/>
                <w:lang w:eastAsia="sq-AL"/>
              </w:rPr>
            </w:pPr>
            <w:r w:rsidRPr="00EA110E">
              <w:rPr>
                <w:rFonts w:eastAsia="Calibri"/>
                <w:lang w:eastAsia="sq-AL"/>
              </w:rPr>
              <w:t xml:space="preserve">Predračun troškova za materijale i za rad; </w:t>
            </w:r>
          </w:p>
          <w:p w14:paraId="1A62DBE2" w14:textId="77777777" w:rsidR="00CA6836" w:rsidRPr="00EA110E" w:rsidRDefault="00CA6836" w:rsidP="00CA6836">
            <w:pPr>
              <w:tabs>
                <w:tab w:val="left" w:pos="1276"/>
              </w:tabs>
              <w:spacing w:line="40" w:lineRule="atLeast"/>
              <w:contextualSpacing/>
              <w:jc w:val="both"/>
              <w:rPr>
                <w:rFonts w:ascii="Times New Roman" w:eastAsia="Calibri" w:hAnsi="Times New Roman"/>
                <w:b/>
                <w:sz w:val="24"/>
                <w:lang w:eastAsia="sq-AL"/>
              </w:rPr>
            </w:pPr>
          </w:p>
          <w:p w14:paraId="5D9A2572" w14:textId="77777777" w:rsidR="00CA6836" w:rsidRPr="00EA110E" w:rsidRDefault="00CA6836" w:rsidP="00F63985">
            <w:pPr>
              <w:pStyle w:val="ListParagraph"/>
              <w:numPr>
                <w:ilvl w:val="2"/>
                <w:numId w:val="92"/>
              </w:numPr>
              <w:tabs>
                <w:tab w:val="left" w:pos="1276"/>
              </w:tabs>
              <w:spacing w:line="40" w:lineRule="atLeast"/>
              <w:ind w:left="567" w:firstLine="0"/>
              <w:contextualSpacing/>
              <w:jc w:val="both"/>
              <w:rPr>
                <w:rFonts w:eastAsia="Calibri"/>
                <w:b/>
                <w:lang w:eastAsia="sq-AL"/>
              </w:rPr>
            </w:pPr>
            <w:r w:rsidRPr="00EA110E">
              <w:rPr>
                <w:rFonts w:eastAsia="Calibri"/>
                <w:lang w:eastAsia="sq-AL"/>
              </w:rPr>
              <w:t>Posedovni list i kopiju plana;</w:t>
            </w:r>
          </w:p>
          <w:p w14:paraId="7D9B7707" w14:textId="77777777" w:rsidR="00CA6836" w:rsidRPr="00EA110E" w:rsidRDefault="00CA6836" w:rsidP="00CA6836">
            <w:pPr>
              <w:pStyle w:val="ListParagraph"/>
              <w:tabs>
                <w:tab w:val="left" w:pos="1276"/>
              </w:tabs>
              <w:spacing w:line="40" w:lineRule="atLeast"/>
              <w:ind w:left="567"/>
              <w:contextualSpacing/>
              <w:jc w:val="both"/>
              <w:rPr>
                <w:rFonts w:eastAsia="Calibri"/>
                <w:b/>
                <w:lang w:eastAsia="sq-AL"/>
              </w:rPr>
            </w:pPr>
          </w:p>
          <w:p w14:paraId="045B1832" w14:textId="77777777" w:rsidR="00F15C75" w:rsidRPr="00EA110E" w:rsidRDefault="00F15C75" w:rsidP="00CA6836">
            <w:pPr>
              <w:pStyle w:val="ListParagraph"/>
              <w:tabs>
                <w:tab w:val="left" w:pos="1276"/>
              </w:tabs>
              <w:spacing w:line="40" w:lineRule="atLeast"/>
              <w:ind w:left="567"/>
              <w:contextualSpacing/>
              <w:jc w:val="both"/>
              <w:rPr>
                <w:rFonts w:eastAsia="Calibri"/>
                <w:b/>
                <w:lang w:eastAsia="sq-AL"/>
              </w:rPr>
            </w:pPr>
          </w:p>
          <w:p w14:paraId="503247F8" w14:textId="77777777" w:rsidR="00CA6836" w:rsidRPr="00EA110E" w:rsidRDefault="00CA6836" w:rsidP="00F63985">
            <w:pPr>
              <w:pStyle w:val="ListParagraph"/>
              <w:numPr>
                <w:ilvl w:val="2"/>
                <w:numId w:val="92"/>
              </w:numPr>
              <w:tabs>
                <w:tab w:val="left" w:pos="1276"/>
              </w:tabs>
              <w:spacing w:line="40" w:lineRule="atLeast"/>
              <w:ind w:left="567" w:firstLine="0"/>
              <w:contextualSpacing/>
              <w:jc w:val="both"/>
              <w:rPr>
                <w:rFonts w:eastAsia="Calibri"/>
                <w:b/>
                <w:lang w:eastAsia="sq-AL"/>
              </w:rPr>
            </w:pPr>
            <w:r w:rsidRPr="00EA110E">
              <w:rPr>
                <w:rFonts w:eastAsia="Calibri"/>
                <w:lang w:eastAsia="sq-AL"/>
              </w:rPr>
              <w:t>Ako se zemljište uzima pod zakupom - overi ugovor o zakupu na najmanje 10 godina za parcelu ili objekat u kojoj će se obaviti izgradnja/proširenje/renoviranje, a za projekte koji ne predviđaju izgradnju/proširenje/renoviranje u stranoj imovini, dovoljan je overeni ugovor o zakupu na 5 godine, računajući ga iz godine apliciranja;</w:t>
            </w:r>
          </w:p>
          <w:p w14:paraId="33FFDBD2" w14:textId="77777777" w:rsidR="00CA6836" w:rsidRPr="00EA110E" w:rsidRDefault="00CA6836" w:rsidP="00CA6836">
            <w:pPr>
              <w:pStyle w:val="ListParagraph"/>
              <w:rPr>
                <w:rFonts w:eastAsia="Calibri"/>
                <w:b/>
                <w:lang w:eastAsia="sq-AL"/>
              </w:rPr>
            </w:pPr>
          </w:p>
          <w:p w14:paraId="79A0E240" w14:textId="77777777" w:rsidR="00CA6836" w:rsidRPr="00EA110E" w:rsidRDefault="00CA6836" w:rsidP="00F63985">
            <w:pPr>
              <w:pStyle w:val="ListParagraph"/>
              <w:numPr>
                <w:ilvl w:val="2"/>
                <w:numId w:val="92"/>
              </w:numPr>
              <w:tabs>
                <w:tab w:val="left" w:pos="1276"/>
              </w:tabs>
              <w:spacing w:line="40" w:lineRule="atLeast"/>
              <w:ind w:left="567" w:firstLine="0"/>
              <w:contextualSpacing/>
              <w:jc w:val="both"/>
              <w:rPr>
                <w:rFonts w:eastAsia="Calibri"/>
                <w:b/>
                <w:lang w:eastAsia="sq-AL"/>
              </w:rPr>
            </w:pPr>
            <w:r w:rsidRPr="00EA110E">
              <w:rPr>
                <w:lang w:eastAsia="sq-AL"/>
              </w:rPr>
              <w:t xml:space="preserve">U slučaju projekata izgradnje/proširenja sa zahtevom za plaćanje u ARP, potencijalni korisnici moraju dostaviti: </w:t>
            </w:r>
          </w:p>
          <w:p w14:paraId="2C149EB9" w14:textId="77777777" w:rsidR="00CA6836" w:rsidRPr="00EA110E" w:rsidRDefault="00CA6836" w:rsidP="00CA6836">
            <w:pPr>
              <w:pStyle w:val="ListParagraph"/>
              <w:rPr>
                <w:rFonts w:eastAsia="Calibri"/>
                <w:b/>
                <w:lang w:eastAsia="sq-AL"/>
              </w:rPr>
            </w:pPr>
          </w:p>
          <w:p w14:paraId="2E19E138" w14:textId="77777777" w:rsidR="00CA6836" w:rsidRPr="00EA110E" w:rsidRDefault="00CA6836" w:rsidP="00F63985">
            <w:pPr>
              <w:pStyle w:val="ListParagraph"/>
              <w:numPr>
                <w:ilvl w:val="2"/>
                <w:numId w:val="92"/>
              </w:numPr>
              <w:tabs>
                <w:tab w:val="left" w:pos="1276"/>
              </w:tabs>
              <w:spacing w:line="40" w:lineRule="atLeast"/>
              <w:ind w:left="567" w:firstLine="0"/>
              <w:contextualSpacing/>
              <w:jc w:val="both"/>
              <w:rPr>
                <w:rFonts w:eastAsia="Calibri"/>
                <w:b/>
                <w:lang w:eastAsia="sq-AL"/>
              </w:rPr>
            </w:pPr>
            <w:r w:rsidRPr="00EA110E">
              <w:rPr>
                <w:lang w:eastAsia="sq-AL"/>
              </w:rPr>
              <w:t>Građevinsku dozvolu od opštine, u slučaju izgradnje/proširenja veće od 10m²;</w:t>
            </w:r>
          </w:p>
          <w:p w14:paraId="31E1FC28" w14:textId="77777777" w:rsidR="00CA6836" w:rsidRPr="00EA110E" w:rsidRDefault="00CA6836" w:rsidP="00CA6836">
            <w:pPr>
              <w:pStyle w:val="ListParagraph"/>
              <w:rPr>
                <w:rFonts w:eastAsia="Calibri"/>
                <w:b/>
                <w:lang w:eastAsia="sq-AL"/>
              </w:rPr>
            </w:pPr>
          </w:p>
          <w:p w14:paraId="7EC92D75" w14:textId="77777777" w:rsidR="00F15C75" w:rsidRDefault="00F15C75" w:rsidP="00CA6836">
            <w:pPr>
              <w:pStyle w:val="ListParagraph"/>
              <w:rPr>
                <w:rFonts w:eastAsia="Calibri"/>
                <w:b/>
                <w:lang w:eastAsia="sq-AL"/>
              </w:rPr>
            </w:pPr>
          </w:p>
          <w:p w14:paraId="093F12AD" w14:textId="77777777" w:rsidR="0080649B" w:rsidRPr="00EA110E" w:rsidRDefault="0080649B" w:rsidP="00CA6836">
            <w:pPr>
              <w:pStyle w:val="ListParagraph"/>
              <w:rPr>
                <w:rFonts w:eastAsia="Calibri"/>
                <w:b/>
                <w:lang w:eastAsia="sq-AL"/>
              </w:rPr>
            </w:pPr>
          </w:p>
          <w:p w14:paraId="45936A11" w14:textId="77777777" w:rsidR="00CA6836" w:rsidRPr="00EA110E" w:rsidRDefault="00CA6836" w:rsidP="00F63985">
            <w:pPr>
              <w:pStyle w:val="ListParagraph"/>
              <w:numPr>
                <w:ilvl w:val="2"/>
                <w:numId w:val="92"/>
              </w:numPr>
              <w:tabs>
                <w:tab w:val="left" w:pos="1276"/>
              </w:tabs>
              <w:spacing w:line="40" w:lineRule="atLeast"/>
              <w:ind w:left="567" w:firstLine="0"/>
              <w:contextualSpacing/>
              <w:jc w:val="both"/>
              <w:rPr>
                <w:rFonts w:eastAsia="Calibri"/>
                <w:b/>
                <w:lang w:eastAsia="sq-AL"/>
              </w:rPr>
            </w:pPr>
            <w:r w:rsidRPr="00EA110E">
              <w:rPr>
                <w:lang w:eastAsia="sq-AL"/>
              </w:rPr>
              <w:t>Procena uticaja na životnu sredinu, ako je zakonom predviđena;</w:t>
            </w:r>
          </w:p>
          <w:p w14:paraId="4358D85B" w14:textId="77777777" w:rsidR="00CA6836" w:rsidRPr="00EA110E" w:rsidRDefault="00CA6836" w:rsidP="00CA6836">
            <w:pPr>
              <w:pStyle w:val="ListParagraph"/>
              <w:rPr>
                <w:b/>
                <w:lang w:eastAsia="sq-AL"/>
              </w:rPr>
            </w:pPr>
          </w:p>
          <w:p w14:paraId="4270EE27" w14:textId="77777777" w:rsidR="00CA6836" w:rsidRPr="00EA110E" w:rsidRDefault="00CA6836" w:rsidP="00F63985">
            <w:pPr>
              <w:pStyle w:val="ListParagraph"/>
              <w:numPr>
                <w:ilvl w:val="2"/>
                <w:numId w:val="92"/>
              </w:numPr>
              <w:tabs>
                <w:tab w:val="left" w:pos="1276"/>
              </w:tabs>
              <w:spacing w:line="40" w:lineRule="atLeast"/>
              <w:ind w:left="567" w:firstLine="0"/>
              <w:contextualSpacing/>
              <w:jc w:val="both"/>
              <w:rPr>
                <w:rFonts w:eastAsia="Calibri"/>
                <w:b/>
                <w:lang w:eastAsia="sq-AL"/>
              </w:rPr>
            </w:pPr>
            <w:r w:rsidRPr="00EA110E">
              <w:rPr>
                <w:lang w:eastAsia="sq-AL"/>
              </w:rPr>
              <w:t>U slučaju izgradnje/proširenja na prostorima nacionalnih parkova, potrebna je saglasnost nadležnog Ministarstva ekonomije i životne sredine.</w:t>
            </w:r>
          </w:p>
          <w:p w14:paraId="016D38DF" w14:textId="77777777" w:rsidR="00CA6836" w:rsidRPr="00EA110E" w:rsidRDefault="00CA6836" w:rsidP="00CA6836">
            <w:pPr>
              <w:pStyle w:val="ListParagraph"/>
              <w:spacing w:line="40" w:lineRule="atLeast"/>
              <w:rPr>
                <w:b/>
                <w:lang w:eastAsia="sq-AL"/>
              </w:rPr>
            </w:pPr>
          </w:p>
          <w:p w14:paraId="562B694D" w14:textId="6C4F68CE" w:rsidR="00CA6836" w:rsidRPr="00EA110E" w:rsidRDefault="00CA6836" w:rsidP="00F63985">
            <w:pPr>
              <w:pStyle w:val="ListParagraph"/>
              <w:numPr>
                <w:ilvl w:val="0"/>
                <w:numId w:val="90"/>
              </w:numPr>
              <w:tabs>
                <w:tab w:val="left" w:pos="0"/>
                <w:tab w:val="left" w:pos="401"/>
              </w:tabs>
              <w:spacing w:line="40" w:lineRule="atLeast"/>
              <w:ind w:left="0" w:firstLine="0"/>
              <w:jc w:val="both"/>
              <w:rPr>
                <w:b/>
                <w:lang w:eastAsia="sq-AL"/>
              </w:rPr>
            </w:pPr>
            <w:r w:rsidRPr="00EA110E">
              <w:rPr>
                <w:lang w:eastAsia="sq-AL"/>
              </w:rPr>
              <w:t>Za podmeru 302.1 Proizvodnja meda - aplikanti koji apliciraju samo za opremu i druge alate, a ne apliciraju za izgradnju objekata, moraju dokumentirati fotografije postojanja objekta u trenutku apliciranja.</w:t>
            </w:r>
          </w:p>
          <w:p w14:paraId="5A7381D8" w14:textId="77777777" w:rsidR="00CA6836" w:rsidRPr="00EA110E" w:rsidRDefault="00CA6836" w:rsidP="00CA6836">
            <w:pPr>
              <w:tabs>
                <w:tab w:val="left" w:pos="284"/>
              </w:tabs>
              <w:spacing w:line="40" w:lineRule="atLeast"/>
              <w:contextualSpacing/>
              <w:jc w:val="both"/>
              <w:rPr>
                <w:rFonts w:ascii="Times New Roman" w:hAnsi="Times New Roman"/>
                <w:b/>
                <w:sz w:val="24"/>
                <w:lang w:eastAsia="sq-AL"/>
              </w:rPr>
            </w:pPr>
          </w:p>
          <w:p w14:paraId="7E89A95B" w14:textId="77777777" w:rsidR="00F15C75" w:rsidRPr="00EA110E" w:rsidRDefault="00F15C75" w:rsidP="00CA6836">
            <w:pPr>
              <w:tabs>
                <w:tab w:val="left" w:pos="284"/>
              </w:tabs>
              <w:spacing w:line="40" w:lineRule="atLeast"/>
              <w:contextualSpacing/>
              <w:jc w:val="both"/>
              <w:rPr>
                <w:rFonts w:ascii="Times New Roman" w:hAnsi="Times New Roman"/>
                <w:b/>
                <w:sz w:val="24"/>
                <w:lang w:eastAsia="sq-AL"/>
              </w:rPr>
            </w:pPr>
          </w:p>
          <w:p w14:paraId="1C491CBA" w14:textId="77777777" w:rsidR="00CA6836" w:rsidRPr="00EA110E" w:rsidRDefault="00CA6836" w:rsidP="00F63985">
            <w:pPr>
              <w:pStyle w:val="ListParagraph"/>
              <w:numPr>
                <w:ilvl w:val="0"/>
                <w:numId w:val="90"/>
              </w:numPr>
              <w:tabs>
                <w:tab w:val="left" w:pos="284"/>
              </w:tabs>
              <w:spacing w:line="40" w:lineRule="atLeast"/>
              <w:ind w:left="0" w:firstLine="0"/>
              <w:jc w:val="both"/>
              <w:rPr>
                <w:b/>
              </w:rPr>
            </w:pPr>
            <w:r w:rsidRPr="00EA110E">
              <w:t>Za podmeru 302.5 Razvoj ruralnog turizma - pre potpisivanja ugovora sa Agencijom za poljoprivredni razvoj potencijalni korisnici koji planiraju investirati u objekte koji se nalaze na Listi kulturnog nasleđa moraju dobiti saglasnost Ministarstva kulture / Odeljenja za kulturno nasleđe.</w:t>
            </w:r>
          </w:p>
          <w:p w14:paraId="3BDFDC92" w14:textId="77777777" w:rsidR="00CA6836" w:rsidRPr="00EA110E" w:rsidRDefault="00CA6836" w:rsidP="00CA6836">
            <w:pPr>
              <w:tabs>
                <w:tab w:val="left" w:pos="284"/>
              </w:tabs>
              <w:spacing w:line="40" w:lineRule="atLeast"/>
              <w:jc w:val="both"/>
              <w:rPr>
                <w:rFonts w:ascii="Times New Roman" w:hAnsi="Times New Roman"/>
                <w:b/>
                <w:sz w:val="24"/>
              </w:rPr>
            </w:pPr>
          </w:p>
          <w:p w14:paraId="4BA5DBB2" w14:textId="77777777" w:rsidR="00F15C75" w:rsidRPr="00EA110E" w:rsidRDefault="00F15C75" w:rsidP="00CA6836">
            <w:pPr>
              <w:tabs>
                <w:tab w:val="left" w:pos="284"/>
              </w:tabs>
              <w:spacing w:line="40" w:lineRule="atLeast"/>
              <w:jc w:val="both"/>
              <w:rPr>
                <w:rFonts w:ascii="Times New Roman" w:hAnsi="Times New Roman"/>
                <w:b/>
                <w:sz w:val="24"/>
              </w:rPr>
            </w:pPr>
          </w:p>
          <w:p w14:paraId="161D8E14" w14:textId="77777777" w:rsidR="00CA6836" w:rsidRPr="00EA110E" w:rsidRDefault="00CA6836" w:rsidP="00F63985">
            <w:pPr>
              <w:pStyle w:val="ListParagraph"/>
              <w:numPr>
                <w:ilvl w:val="0"/>
                <w:numId w:val="90"/>
              </w:numPr>
              <w:tabs>
                <w:tab w:val="left" w:pos="284"/>
              </w:tabs>
              <w:spacing w:line="40" w:lineRule="atLeast"/>
              <w:ind w:left="0" w:firstLine="0"/>
              <w:contextualSpacing/>
              <w:jc w:val="both"/>
              <w:rPr>
                <w:rFonts w:ascii="Book Antiqua" w:hAnsi="Book Antiqua"/>
                <w:b/>
              </w:rPr>
            </w:pPr>
            <w:r w:rsidRPr="00EA110E">
              <w:rPr>
                <w:rFonts w:ascii="Book Antiqua" w:hAnsi="Book Antiqua"/>
              </w:rPr>
              <w:t>Kod podmere 302.5 Razvoj ruralnog turizma - proširenje znači širenje postojeć</w:t>
            </w:r>
            <w:r w:rsidRPr="00EA110E">
              <w:rPr>
                <w:rFonts w:ascii="Book Antiqua" w:hAnsi="Book Antiqua" w:cs="Book Antiqua"/>
              </w:rPr>
              <w:t xml:space="preserve">eg objekta, ukoliko se aktivnost ruralnog turizma odvija u bungalovu / kamp-kućica, tada je dozvoljena izgradnja novog bungala / kamp-kućica kao proširenje postojećih kapaciteta u parceli </w:t>
            </w:r>
            <w:r w:rsidRPr="00EA110E">
              <w:rPr>
                <w:rFonts w:ascii="Book Antiqua" w:hAnsi="Book Antiqua" w:cs="Book Antiqua"/>
              </w:rPr>
              <w:lastRenderedPageBreak/>
              <w:t>ili u prostoru, gde već</w:t>
            </w:r>
            <w:r w:rsidRPr="00EA110E">
              <w:rPr>
                <w:rFonts w:ascii="Book Antiqua" w:hAnsi="Book Antiqua"/>
              </w:rPr>
              <w:t xml:space="preserve"> postoji postojeći ruralni turizam.  </w:t>
            </w:r>
          </w:p>
          <w:p w14:paraId="06E06239" w14:textId="77777777" w:rsidR="00CA6836" w:rsidRPr="00EA110E" w:rsidRDefault="00CA6836" w:rsidP="00CA6836">
            <w:pPr>
              <w:tabs>
                <w:tab w:val="left" w:pos="284"/>
              </w:tabs>
              <w:spacing w:line="40" w:lineRule="atLeast"/>
              <w:jc w:val="both"/>
              <w:rPr>
                <w:rFonts w:ascii="Times New Roman" w:hAnsi="Times New Roman"/>
                <w:b/>
                <w:sz w:val="24"/>
              </w:rPr>
            </w:pPr>
          </w:p>
          <w:p w14:paraId="6924C6B9" w14:textId="77777777" w:rsidR="00CA6836" w:rsidRPr="00EA110E" w:rsidRDefault="00CA6836" w:rsidP="00F63985">
            <w:pPr>
              <w:pStyle w:val="ListParagraph"/>
              <w:numPr>
                <w:ilvl w:val="0"/>
                <w:numId w:val="90"/>
              </w:numPr>
              <w:tabs>
                <w:tab w:val="left" w:pos="284"/>
              </w:tabs>
              <w:spacing w:line="40" w:lineRule="atLeast"/>
              <w:ind w:left="0" w:firstLine="0"/>
              <w:jc w:val="both"/>
              <w:rPr>
                <w:b/>
              </w:rPr>
            </w:pPr>
            <w:r w:rsidRPr="00EA110E">
              <w:t>Za pod-meru 302.6 Akvakultura / uzgoj riba - na zahtev za plaćanje mora se podneti licenca za aktivnosti akvakulture / uzgoj riba.</w:t>
            </w:r>
          </w:p>
          <w:p w14:paraId="42E892E1" w14:textId="77777777" w:rsidR="00CA6836" w:rsidRPr="00EA110E" w:rsidRDefault="00CA6836" w:rsidP="00CA6836">
            <w:pPr>
              <w:tabs>
                <w:tab w:val="left" w:pos="284"/>
              </w:tabs>
              <w:spacing w:line="40" w:lineRule="atLeast"/>
              <w:jc w:val="both"/>
              <w:rPr>
                <w:rFonts w:ascii="Times New Roman" w:hAnsi="Times New Roman"/>
                <w:b/>
                <w:sz w:val="24"/>
              </w:rPr>
            </w:pPr>
          </w:p>
          <w:p w14:paraId="3D1C9730" w14:textId="77777777" w:rsidR="00CA6836" w:rsidRPr="00EA110E" w:rsidRDefault="00CA6836" w:rsidP="00CA6836">
            <w:pPr>
              <w:pStyle w:val="Heading1"/>
              <w:tabs>
                <w:tab w:val="left" w:pos="180"/>
              </w:tabs>
              <w:spacing w:before="0" w:line="40" w:lineRule="atLeast"/>
              <w:ind w:right="180"/>
              <w:jc w:val="both"/>
              <w:outlineLvl w:val="0"/>
              <w:rPr>
                <w:rFonts w:ascii="Times New Roman" w:hAnsi="Times New Roman"/>
                <w:color w:val="auto"/>
                <w:sz w:val="24"/>
                <w:szCs w:val="24"/>
              </w:rPr>
            </w:pPr>
          </w:p>
          <w:p w14:paraId="0CE0DABE" w14:textId="77777777" w:rsidR="00CA6836" w:rsidRPr="00EA110E" w:rsidRDefault="00CA6836" w:rsidP="00CA6836">
            <w:pPr>
              <w:pStyle w:val="Heading1"/>
              <w:tabs>
                <w:tab w:val="left" w:pos="180"/>
              </w:tabs>
              <w:spacing w:before="0" w:line="40" w:lineRule="atLeast"/>
              <w:ind w:right="180"/>
              <w:jc w:val="both"/>
              <w:outlineLvl w:val="0"/>
              <w:rPr>
                <w:rFonts w:ascii="Times New Roman" w:hAnsi="Times New Roman"/>
                <w:color w:val="auto"/>
                <w:sz w:val="24"/>
                <w:szCs w:val="24"/>
              </w:rPr>
            </w:pPr>
            <w:r w:rsidRPr="00EA110E">
              <w:rPr>
                <w:rFonts w:ascii="Times New Roman" w:hAnsi="Times New Roman"/>
                <w:color w:val="auto"/>
                <w:sz w:val="24"/>
                <w:szCs w:val="24"/>
              </w:rPr>
              <w:t>3. Prihvatljive investicije:</w:t>
            </w:r>
          </w:p>
          <w:p w14:paraId="29345762" w14:textId="77777777" w:rsidR="00CA6836" w:rsidRPr="00EA110E" w:rsidRDefault="00CA6836" w:rsidP="00CA6836">
            <w:pPr>
              <w:spacing w:line="40" w:lineRule="atLeast"/>
              <w:rPr>
                <w:rFonts w:ascii="Times New Roman" w:hAnsi="Times New Roman"/>
                <w:sz w:val="24"/>
              </w:rPr>
            </w:pPr>
          </w:p>
          <w:p w14:paraId="58091275" w14:textId="08E00469" w:rsidR="00CA6836" w:rsidRPr="00EA110E" w:rsidRDefault="00CA6836" w:rsidP="0080649B">
            <w:pPr>
              <w:pStyle w:val="ListParagraph"/>
              <w:numPr>
                <w:ilvl w:val="1"/>
                <w:numId w:val="88"/>
              </w:numPr>
              <w:tabs>
                <w:tab w:val="left" w:pos="746"/>
              </w:tabs>
              <w:spacing w:line="40" w:lineRule="atLeast"/>
              <w:ind w:left="222" w:hanging="4"/>
              <w:jc w:val="both"/>
              <w:rPr>
                <w:b/>
              </w:rPr>
            </w:pPr>
            <w:r w:rsidRPr="00EA110E">
              <w:t>Prihvatljivi troškovi ograničene na one koji su uključene u Listu prihvatljivih investicija za meru 302, predstavljenu kao u Prilogu br. 8 uputstva za aplikante;</w:t>
            </w:r>
          </w:p>
          <w:p w14:paraId="6F15F3C2" w14:textId="77777777" w:rsidR="00CA6836" w:rsidRPr="00EA110E" w:rsidRDefault="00CA6836" w:rsidP="00CA6836">
            <w:pPr>
              <w:pStyle w:val="ListParagraph"/>
              <w:spacing w:line="40" w:lineRule="atLeast"/>
              <w:ind w:left="284" w:hanging="14"/>
              <w:jc w:val="both"/>
              <w:rPr>
                <w:b/>
              </w:rPr>
            </w:pPr>
          </w:p>
          <w:p w14:paraId="75B13C8A" w14:textId="77777777" w:rsidR="00F15C75" w:rsidRPr="00EA110E" w:rsidRDefault="00F15C75" w:rsidP="00CA6836">
            <w:pPr>
              <w:pStyle w:val="ListParagraph"/>
              <w:spacing w:line="40" w:lineRule="atLeast"/>
              <w:ind w:left="284" w:hanging="14"/>
              <w:jc w:val="both"/>
              <w:rPr>
                <w:b/>
              </w:rPr>
            </w:pPr>
          </w:p>
          <w:p w14:paraId="383550D7" w14:textId="77777777" w:rsidR="00CA6836" w:rsidRPr="00EA110E" w:rsidRDefault="00CA6836" w:rsidP="00F63985">
            <w:pPr>
              <w:pStyle w:val="ListParagraph"/>
              <w:numPr>
                <w:ilvl w:val="1"/>
                <w:numId w:val="88"/>
              </w:numPr>
              <w:spacing w:line="40" w:lineRule="atLeast"/>
              <w:ind w:left="284" w:hanging="14"/>
              <w:jc w:val="both"/>
              <w:rPr>
                <w:b/>
              </w:rPr>
            </w:pPr>
            <w:r w:rsidRPr="00EA110E">
              <w:rPr>
                <w:lang w:eastAsia="de-AT"/>
              </w:rPr>
              <w:t>Maksimalni prihvatljivi troškovi za promovisanje ne mogu prelaziti 10% ukupne vrednosti prihvatljivih investicija. Investicije za promovisanje proizvedenih i prerađenih proizvoda su: promotivni materijali, plaćanja učešća na lokalnim / nacionalnim sajmovima, internet stranica itd</w:t>
            </w:r>
            <w:r w:rsidRPr="00EA110E">
              <w:t>.</w:t>
            </w:r>
          </w:p>
          <w:p w14:paraId="706B0937" w14:textId="77777777" w:rsidR="00CA6836" w:rsidRPr="00EA110E" w:rsidRDefault="00CA6836" w:rsidP="00CA6836">
            <w:pPr>
              <w:spacing w:line="40" w:lineRule="atLeast"/>
              <w:ind w:left="284" w:hanging="14"/>
              <w:jc w:val="both"/>
              <w:rPr>
                <w:rFonts w:ascii="Times New Roman" w:hAnsi="Times New Roman"/>
                <w:b/>
                <w:sz w:val="24"/>
              </w:rPr>
            </w:pPr>
          </w:p>
          <w:p w14:paraId="554D7D43" w14:textId="77777777" w:rsidR="00CA6836" w:rsidRPr="00EA110E" w:rsidRDefault="00CA6836" w:rsidP="00F63985">
            <w:pPr>
              <w:pStyle w:val="ListParagraph"/>
              <w:numPr>
                <w:ilvl w:val="1"/>
                <w:numId w:val="88"/>
              </w:numPr>
              <w:spacing w:line="40" w:lineRule="atLeast"/>
              <w:ind w:left="284" w:hanging="14"/>
              <w:jc w:val="both"/>
              <w:rPr>
                <w:b/>
              </w:rPr>
            </w:pPr>
            <w:r w:rsidRPr="00EA110E">
              <w:t xml:space="preserve">Troškovi za pripremu poslovnog plana ili predloga projekta ne smeju da pređu vrednost od 3% prihvatljivih troškova; </w:t>
            </w:r>
          </w:p>
          <w:p w14:paraId="18CB5DF7" w14:textId="77777777" w:rsidR="00CA6836" w:rsidRPr="00EA110E" w:rsidRDefault="00CA6836" w:rsidP="00CA6836">
            <w:pPr>
              <w:spacing w:line="40" w:lineRule="atLeast"/>
              <w:ind w:left="284" w:hanging="14"/>
              <w:jc w:val="both"/>
              <w:rPr>
                <w:rFonts w:ascii="Times New Roman" w:hAnsi="Times New Roman"/>
                <w:b/>
                <w:sz w:val="24"/>
              </w:rPr>
            </w:pPr>
          </w:p>
          <w:p w14:paraId="0DBC5CB0" w14:textId="77777777" w:rsidR="00B46585" w:rsidRPr="00EA110E" w:rsidRDefault="00B46585" w:rsidP="00CA6836">
            <w:pPr>
              <w:spacing w:line="40" w:lineRule="atLeast"/>
              <w:ind w:left="284" w:hanging="14"/>
              <w:jc w:val="both"/>
              <w:rPr>
                <w:rFonts w:ascii="Times New Roman" w:hAnsi="Times New Roman"/>
                <w:b/>
                <w:sz w:val="24"/>
              </w:rPr>
            </w:pPr>
          </w:p>
          <w:p w14:paraId="4CE0926A" w14:textId="77777777" w:rsidR="00CA6836" w:rsidRPr="00EA110E" w:rsidRDefault="00CA6836" w:rsidP="00F63985">
            <w:pPr>
              <w:pStyle w:val="ListParagraph"/>
              <w:numPr>
                <w:ilvl w:val="1"/>
                <w:numId w:val="88"/>
              </w:numPr>
              <w:spacing w:line="40" w:lineRule="atLeast"/>
              <w:ind w:left="284" w:hanging="14"/>
              <w:jc w:val="both"/>
              <w:rPr>
                <w:b/>
              </w:rPr>
            </w:pPr>
            <w:r w:rsidRPr="00EA110E">
              <w:t xml:space="preserve">U slučaju investicija koje predviđaju izgradnju / proširenje objekata, troškovi za arhitekta, inženjera i dozvolu su prihvatljivi do vrednosti od 7% od prihvatljivih troškova. </w:t>
            </w:r>
          </w:p>
          <w:p w14:paraId="5E5DC37F" w14:textId="77777777" w:rsidR="00CA6836" w:rsidRPr="00EA110E" w:rsidRDefault="00CA6836" w:rsidP="00CA6836">
            <w:pPr>
              <w:pStyle w:val="ARDPStandard"/>
              <w:spacing w:line="40" w:lineRule="atLeast"/>
              <w:ind w:right="180"/>
              <w:rPr>
                <w:rFonts w:ascii="Times New Roman" w:hAnsi="Times New Roman"/>
                <w:b/>
                <w:noProof w:val="0"/>
                <w:sz w:val="24"/>
                <w:szCs w:val="24"/>
                <w:lang w:val="sr-Latn-RS"/>
              </w:rPr>
            </w:pPr>
          </w:p>
          <w:p w14:paraId="4E21DAEB" w14:textId="77777777" w:rsidR="00CA6836" w:rsidRPr="00EA110E" w:rsidRDefault="00CA6836" w:rsidP="00F63985">
            <w:pPr>
              <w:pStyle w:val="Heading1"/>
              <w:keepLines w:val="0"/>
              <w:numPr>
                <w:ilvl w:val="0"/>
                <w:numId w:val="88"/>
              </w:numPr>
              <w:spacing w:before="0" w:line="40" w:lineRule="atLeast"/>
              <w:ind w:right="180"/>
              <w:jc w:val="both"/>
              <w:outlineLvl w:val="0"/>
              <w:rPr>
                <w:rFonts w:ascii="Times New Roman" w:eastAsia="Calibri" w:hAnsi="Times New Roman"/>
                <w:color w:val="auto"/>
                <w:sz w:val="24"/>
                <w:szCs w:val="24"/>
                <w:lang w:eastAsia="sq-AL"/>
              </w:rPr>
            </w:pPr>
            <w:r w:rsidRPr="00EA110E">
              <w:rPr>
                <w:rFonts w:ascii="Times New Roman" w:hAnsi="Times New Roman"/>
                <w:color w:val="auto"/>
                <w:sz w:val="24"/>
                <w:szCs w:val="24"/>
              </w:rPr>
              <w:t>Stopa javne podrške</w:t>
            </w:r>
            <w:r w:rsidRPr="00EA110E">
              <w:rPr>
                <w:rFonts w:ascii="Times New Roman" w:eastAsia="Calibri" w:hAnsi="Times New Roman"/>
                <w:color w:val="auto"/>
                <w:sz w:val="24"/>
                <w:szCs w:val="24"/>
                <w:lang w:eastAsia="sq-AL"/>
              </w:rPr>
              <w:t>:</w:t>
            </w:r>
          </w:p>
          <w:p w14:paraId="03D845E9" w14:textId="77777777" w:rsidR="00CA6836" w:rsidRPr="00EA110E" w:rsidRDefault="00CA6836" w:rsidP="00CA6836">
            <w:pPr>
              <w:spacing w:line="40" w:lineRule="atLeast"/>
              <w:rPr>
                <w:lang w:eastAsia="sq-AL"/>
              </w:rPr>
            </w:pPr>
          </w:p>
          <w:p w14:paraId="1AFEBBA3" w14:textId="77777777" w:rsidR="00CA6836" w:rsidRPr="00EA110E" w:rsidRDefault="00CA6836" w:rsidP="00F63985">
            <w:pPr>
              <w:pStyle w:val="ListParagraph"/>
              <w:numPr>
                <w:ilvl w:val="1"/>
                <w:numId w:val="88"/>
              </w:numPr>
              <w:tabs>
                <w:tab w:val="left" w:pos="270"/>
                <w:tab w:val="left" w:pos="360"/>
                <w:tab w:val="left" w:pos="709"/>
                <w:tab w:val="left" w:pos="900"/>
              </w:tabs>
              <w:spacing w:line="40" w:lineRule="atLeast"/>
              <w:ind w:left="270" w:right="180" w:firstLine="14"/>
              <w:jc w:val="both"/>
              <w:outlineLvl w:val="1"/>
              <w:rPr>
                <w:rFonts w:eastAsia="Calibri"/>
                <w:b/>
              </w:rPr>
            </w:pPr>
            <w:r w:rsidRPr="00EA110E">
              <w:rPr>
                <w:rFonts w:eastAsia="Calibri"/>
              </w:rPr>
              <w:t xml:space="preserve">Minimalna vrednost troškova prihvatljivih za projekat, za sve podmere Mere 302 je 5.000,00 evra (pet hiljada evra); </w:t>
            </w:r>
          </w:p>
          <w:p w14:paraId="39711456" w14:textId="77777777" w:rsidR="00CA6836" w:rsidRPr="00EA110E" w:rsidRDefault="00CA6836" w:rsidP="00CA6836">
            <w:pPr>
              <w:tabs>
                <w:tab w:val="left" w:pos="270"/>
                <w:tab w:val="left" w:pos="360"/>
                <w:tab w:val="left" w:pos="900"/>
              </w:tabs>
              <w:spacing w:line="40" w:lineRule="atLeast"/>
              <w:ind w:right="180"/>
              <w:jc w:val="both"/>
              <w:outlineLvl w:val="1"/>
              <w:rPr>
                <w:rFonts w:ascii="Times New Roman" w:eastAsia="Calibri" w:hAnsi="Times New Roman"/>
                <w:b/>
                <w:sz w:val="24"/>
              </w:rPr>
            </w:pPr>
          </w:p>
          <w:p w14:paraId="422602F4" w14:textId="77777777" w:rsidR="00CA6836" w:rsidRPr="00EA110E" w:rsidRDefault="00CA6836" w:rsidP="00F63985">
            <w:pPr>
              <w:pStyle w:val="ListParagraph"/>
              <w:numPr>
                <w:ilvl w:val="1"/>
                <w:numId w:val="88"/>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Maksimalna vrednost prihvatljivih troškova za projekat podmere 302.1 Proizvodnja meda je 20.000,00 evra (dvadeset hiljada evra);</w:t>
            </w:r>
          </w:p>
          <w:p w14:paraId="474C3111" w14:textId="77777777" w:rsidR="00CA6836" w:rsidRPr="00EA110E" w:rsidRDefault="00CA6836" w:rsidP="00CA6836">
            <w:pPr>
              <w:pStyle w:val="ListParagraph"/>
              <w:tabs>
                <w:tab w:val="left" w:pos="270"/>
                <w:tab w:val="left" w:pos="567"/>
                <w:tab w:val="left" w:pos="709"/>
              </w:tabs>
              <w:spacing w:line="40" w:lineRule="atLeast"/>
              <w:ind w:left="284" w:hanging="14"/>
              <w:rPr>
                <w:rFonts w:eastAsia="Calibri"/>
                <w:b/>
              </w:rPr>
            </w:pPr>
          </w:p>
          <w:p w14:paraId="51033EA1" w14:textId="77777777" w:rsidR="00CA6836" w:rsidRPr="00EA110E" w:rsidRDefault="00CA6836" w:rsidP="00F63985">
            <w:pPr>
              <w:pStyle w:val="ListParagraph"/>
              <w:numPr>
                <w:ilvl w:val="1"/>
                <w:numId w:val="88"/>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 xml:space="preserve"> Maksimalna vrednost opravdanih troškova za projekat za podmeru 302.2 Prikupljanje, preradu i promovisanje nedrvnih proizvoda planine je 50.000,00 evra (pedeset hiljada evra);</w:t>
            </w:r>
          </w:p>
          <w:p w14:paraId="04867E15" w14:textId="77777777" w:rsidR="00CA6836" w:rsidRPr="00EA110E" w:rsidRDefault="00CA6836" w:rsidP="00CA6836">
            <w:pPr>
              <w:pStyle w:val="ListParagraph"/>
              <w:tabs>
                <w:tab w:val="left" w:pos="270"/>
                <w:tab w:val="left" w:pos="567"/>
                <w:tab w:val="left" w:pos="709"/>
              </w:tabs>
              <w:spacing w:line="40" w:lineRule="atLeast"/>
              <w:ind w:left="284" w:hanging="14"/>
              <w:rPr>
                <w:rFonts w:eastAsia="Calibri"/>
                <w:b/>
              </w:rPr>
            </w:pPr>
          </w:p>
          <w:p w14:paraId="2B6C63B5" w14:textId="77777777" w:rsidR="00F15C75" w:rsidRPr="00EA110E" w:rsidRDefault="00F15C75" w:rsidP="00CA6836">
            <w:pPr>
              <w:pStyle w:val="ListParagraph"/>
              <w:tabs>
                <w:tab w:val="left" w:pos="270"/>
                <w:tab w:val="left" w:pos="567"/>
                <w:tab w:val="left" w:pos="709"/>
              </w:tabs>
              <w:spacing w:line="40" w:lineRule="atLeast"/>
              <w:ind w:left="284" w:hanging="14"/>
              <w:rPr>
                <w:rFonts w:eastAsia="Calibri"/>
                <w:b/>
              </w:rPr>
            </w:pPr>
          </w:p>
          <w:p w14:paraId="369FAC11" w14:textId="77777777" w:rsidR="00CA6836" w:rsidRPr="00EA110E" w:rsidRDefault="00CA6836" w:rsidP="00F63985">
            <w:pPr>
              <w:pStyle w:val="ListParagraph"/>
              <w:numPr>
                <w:ilvl w:val="1"/>
                <w:numId w:val="88"/>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Maksimalna vrednost prihvatljivih troškova za projekat za podmeru 302.3 Prerada poljoprivrednih proizvoda u domaćinstvu je 20.000,00 evra (dvadeset hiljada evra</w:t>
            </w:r>
            <w:r w:rsidRPr="00EA110E">
              <w:rPr>
                <w:rFonts w:eastAsia="Times New Roman"/>
                <w:lang w:eastAsia="de-AT"/>
              </w:rPr>
              <w:t>);</w:t>
            </w:r>
          </w:p>
          <w:p w14:paraId="2698EA1C" w14:textId="77777777" w:rsidR="00CA6836" w:rsidRPr="00EA110E" w:rsidRDefault="00CA6836" w:rsidP="00CA6836">
            <w:pPr>
              <w:pStyle w:val="ListParagraph"/>
              <w:tabs>
                <w:tab w:val="left" w:pos="270"/>
                <w:tab w:val="left" w:pos="567"/>
                <w:tab w:val="left" w:pos="709"/>
              </w:tabs>
              <w:spacing w:line="40" w:lineRule="atLeast"/>
              <w:ind w:left="284" w:hanging="14"/>
              <w:rPr>
                <w:rFonts w:eastAsia="Calibri"/>
                <w:b/>
              </w:rPr>
            </w:pPr>
          </w:p>
          <w:p w14:paraId="5359F728" w14:textId="77777777" w:rsidR="00CA6836" w:rsidRPr="00EA110E" w:rsidRDefault="00CA6836" w:rsidP="00F63985">
            <w:pPr>
              <w:pStyle w:val="ListParagraph"/>
              <w:numPr>
                <w:ilvl w:val="1"/>
                <w:numId w:val="88"/>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 xml:space="preserve"> Maksimalna vrednost prihvatljivih troškova za projekat za podmeru 302.4 Razvoj zanatskih aktivnosti je 30.000,00 evra (trideset hiljada evra</w:t>
            </w:r>
            <w:r w:rsidRPr="00EA110E">
              <w:rPr>
                <w:rFonts w:eastAsia="Times New Roman"/>
                <w:lang w:eastAsia="de-AT"/>
              </w:rPr>
              <w:t>);</w:t>
            </w:r>
          </w:p>
          <w:p w14:paraId="3D6BA235" w14:textId="77777777" w:rsidR="00CA6836" w:rsidRPr="00EA110E" w:rsidRDefault="00CA6836" w:rsidP="00CA6836">
            <w:pPr>
              <w:pStyle w:val="ListParagraph"/>
              <w:tabs>
                <w:tab w:val="left" w:pos="270"/>
                <w:tab w:val="left" w:pos="567"/>
                <w:tab w:val="left" w:pos="709"/>
              </w:tabs>
              <w:spacing w:line="40" w:lineRule="atLeast"/>
              <w:ind w:left="284" w:hanging="14"/>
              <w:rPr>
                <w:rFonts w:eastAsia="Calibri"/>
                <w:b/>
              </w:rPr>
            </w:pPr>
          </w:p>
          <w:p w14:paraId="616E0D49" w14:textId="77777777" w:rsidR="00F15C75" w:rsidRPr="00EA110E" w:rsidRDefault="00F15C75" w:rsidP="00CA6836">
            <w:pPr>
              <w:pStyle w:val="ListParagraph"/>
              <w:tabs>
                <w:tab w:val="left" w:pos="270"/>
                <w:tab w:val="left" w:pos="567"/>
                <w:tab w:val="left" w:pos="709"/>
              </w:tabs>
              <w:spacing w:line="40" w:lineRule="atLeast"/>
              <w:ind w:left="284" w:hanging="14"/>
              <w:rPr>
                <w:rFonts w:eastAsia="Calibri"/>
                <w:b/>
              </w:rPr>
            </w:pPr>
          </w:p>
          <w:p w14:paraId="653A9B93" w14:textId="77777777" w:rsidR="00CA6836" w:rsidRPr="00EA110E" w:rsidRDefault="00CA6836" w:rsidP="00F63985">
            <w:pPr>
              <w:pStyle w:val="ListParagraph"/>
              <w:numPr>
                <w:ilvl w:val="1"/>
                <w:numId w:val="88"/>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 xml:space="preserve"> Maksimalna vrednost opravdanih troškova za projekat za podmeru 302.5 </w:t>
            </w:r>
            <w:r w:rsidRPr="00EA110E">
              <w:rPr>
                <w:rFonts w:eastAsia="Calibri"/>
              </w:rPr>
              <w:lastRenderedPageBreak/>
              <w:t>Razvoj i promocija ruralnog turizma je 50.000,00 evra (pedeset hiljada evra);</w:t>
            </w:r>
          </w:p>
          <w:p w14:paraId="56009BEF" w14:textId="77777777" w:rsidR="00F15C75" w:rsidRPr="0039194F" w:rsidRDefault="00F15C75" w:rsidP="0039194F">
            <w:pPr>
              <w:tabs>
                <w:tab w:val="left" w:pos="270"/>
                <w:tab w:val="left" w:pos="567"/>
                <w:tab w:val="left" w:pos="709"/>
              </w:tabs>
              <w:spacing w:line="40" w:lineRule="atLeast"/>
              <w:rPr>
                <w:rFonts w:eastAsia="Calibri"/>
                <w:b/>
              </w:rPr>
            </w:pPr>
          </w:p>
          <w:p w14:paraId="0CBC5C9B" w14:textId="77777777" w:rsidR="00CA6836" w:rsidRPr="00EA110E" w:rsidRDefault="00CA6836" w:rsidP="00F63985">
            <w:pPr>
              <w:pStyle w:val="ListParagraph"/>
              <w:numPr>
                <w:ilvl w:val="1"/>
                <w:numId w:val="88"/>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Maksimalna vrednost prihvatljivih troškova za projekat za podmeru 302.6 Akvakultura / uzgoj riba je 50.000,00 evra (pedeset hiljada evra);</w:t>
            </w:r>
          </w:p>
          <w:p w14:paraId="31396B52" w14:textId="77777777" w:rsidR="00CA6836" w:rsidRPr="00EA110E" w:rsidRDefault="00CA6836" w:rsidP="00CA6836">
            <w:pPr>
              <w:pStyle w:val="ListParagraph"/>
              <w:tabs>
                <w:tab w:val="left" w:pos="270"/>
                <w:tab w:val="left" w:pos="567"/>
                <w:tab w:val="left" w:pos="709"/>
              </w:tabs>
              <w:spacing w:line="40" w:lineRule="atLeast"/>
              <w:ind w:left="284" w:hanging="14"/>
              <w:rPr>
                <w:rFonts w:eastAsia="Calibri"/>
                <w:b/>
              </w:rPr>
            </w:pPr>
          </w:p>
          <w:p w14:paraId="5512483F" w14:textId="77777777" w:rsidR="00F15C75" w:rsidRPr="00EA110E" w:rsidRDefault="00F15C75" w:rsidP="00CA6836">
            <w:pPr>
              <w:pStyle w:val="ListParagraph"/>
              <w:tabs>
                <w:tab w:val="left" w:pos="270"/>
                <w:tab w:val="left" w:pos="567"/>
                <w:tab w:val="left" w:pos="709"/>
              </w:tabs>
              <w:spacing w:line="40" w:lineRule="atLeast"/>
              <w:ind w:left="284" w:hanging="14"/>
              <w:rPr>
                <w:rFonts w:eastAsia="Calibri"/>
                <w:b/>
              </w:rPr>
            </w:pPr>
          </w:p>
          <w:p w14:paraId="02D6E76F" w14:textId="77777777" w:rsidR="00CA6836" w:rsidRPr="00EA110E" w:rsidRDefault="00CA6836" w:rsidP="00F63985">
            <w:pPr>
              <w:pStyle w:val="ListParagraph"/>
              <w:numPr>
                <w:ilvl w:val="1"/>
                <w:numId w:val="88"/>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Maksimalna vrednost prihvatljivih troškova za projekat za podmeru 302.7 Povećanje peradi za jaja i meso iznosi 20.000,00 evra (dvadeset hiljada evra</w:t>
            </w:r>
            <w:r w:rsidRPr="00EA110E">
              <w:rPr>
                <w:rFonts w:eastAsia="Times New Roman"/>
                <w:lang w:eastAsia="de-AT"/>
              </w:rPr>
              <w:t>);</w:t>
            </w:r>
          </w:p>
          <w:p w14:paraId="09793B1C" w14:textId="77777777" w:rsidR="00CA6836" w:rsidRPr="00EA110E" w:rsidRDefault="00CA6836" w:rsidP="00CA6836">
            <w:pPr>
              <w:pStyle w:val="ListParagraph"/>
              <w:rPr>
                <w:rFonts w:eastAsia="Calibri"/>
                <w:b/>
                <w:highlight w:val="yellow"/>
              </w:rPr>
            </w:pPr>
          </w:p>
          <w:p w14:paraId="3A507DDF" w14:textId="77777777" w:rsidR="00384935" w:rsidRPr="00EA110E" w:rsidRDefault="00384935" w:rsidP="00CA6836">
            <w:pPr>
              <w:pStyle w:val="ListParagraph"/>
              <w:rPr>
                <w:rFonts w:eastAsia="Calibri"/>
                <w:b/>
                <w:highlight w:val="yellow"/>
              </w:rPr>
            </w:pPr>
          </w:p>
          <w:p w14:paraId="0ADD53FB" w14:textId="77777777" w:rsidR="00CA6836" w:rsidRPr="00EA110E" w:rsidRDefault="00CA6836" w:rsidP="00F63985">
            <w:pPr>
              <w:pStyle w:val="ListParagraph"/>
              <w:numPr>
                <w:ilvl w:val="1"/>
                <w:numId w:val="88"/>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Isplata se može izvršiti u dve rate, prvi deo javne podrške u iznosu od 50% vrši se u obliku avansa nakon potpisivanja ugovora sa korisnikom na njegov zahtev, pod uslovom da je obezbeđena bankarska garancija, a preostalih 50 %, isplaćuje se nakon verifikacije završetka opšte investicije.</w:t>
            </w:r>
          </w:p>
          <w:p w14:paraId="67EB6E22" w14:textId="77777777" w:rsidR="00CA6836" w:rsidRPr="00EA110E" w:rsidRDefault="00CA6836" w:rsidP="00CA6836">
            <w:pPr>
              <w:pStyle w:val="ListParagraph"/>
              <w:rPr>
                <w:rFonts w:eastAsia="Calibri"/>
                <w:b/>
              </w:rPr>
            </w:pPr>
          </w:p>
          <w:p w14:paraId="433061B5" w14:textId="77777777" w:rsidR="00F15C75" w:rsidRPr="00EA110E" w:rsidRDefault="00F15C75" w:rsidP="00CA6836">
            <w:pPr>
              <w:pStyle w:val="ListParagraph"/>
              <w:rPr>
                <w:rFonts w:eastAsia="Calibri"/>
                <w:b/>
              </w:rPr>
            </w:pPr>
          </w:p>
          <w:p w14:paraId="32214462" w14:textId="77777777" w:rsidR="00F15C75" w:rsidRPr="00EA110E" w:rsidRDefault="00F15C75" w:rsidP="00CA6836">
            <w:pPr>
              <w:pStyle w:val="ListParagraph"/>
              <w:rPr>
                <w:rFonts w:eastAsia="Calibri"/>
                <w:b/>
              </w:rPr>
            </w:pPr>
          </w:p>
          <w:p w14:paraId="4DECF482" w14:textId="77777777" w:rsidR="00CA6836" w:rsidRPr="00EA110E" w:rsidRDefault="00CA6836" w:rsidP="00F63985">
            <w:pPr>
              <w:pStyle w:val="ListParagraph"/>
              <w:numPr>
                <w:ilvl w:val="1"/>
                <w:numId w:val="88"/>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Calibri"/>
              </w:rPr>
              <w:t>Ako korisnik ne podnese zahtev za avans, celokupna uplata se vrši nakon verifikacije završetka opšte investicije.</w:t>
            </w:r>
          </w:p>
          <w:p w14:paraId="166CF03A" w14:textId="77777777" w:rsidR="00CA6836" w:rsidRPr="00EA110E" w:rsidRDefault="00CA6836" w:rsidP="00CA6836">
            <w:pPr>
              <w:pStyle w:val="ListParagraph"/>
              <w:rPr>
                <w:rFonts w:eastAsia="Calibri"/>
                <w:b/>
              </w:rPr>
            </w:pPr>
          </w:p>
          <w:p w14:paraId="41491F18" w14:textId="77777777" w:rsidR="00F15C75" w:rsidRPr="00EA110E" w:rsidRDefault="00F15C75" w:rsidP="00CA6836">
            <w:pPr>
              <w:pStyle w:val="ListParagraph"/>
              <w:rPr>
                <w:rFonts w:eastAsia="Calibri"/>
                <w:b/>
              </w:rPr>
            </w:pPr>
          </w:p>
          <w:p w14:paraId="2D3ABE1A" w14:textId="77777777" w:rsidR="00F15C75" w:rsidRPr="00EA110E" w:rsidRDefault="00F15C75" w:rsidP="00CA6836">
            <w:pPr>
              <w:pStyle w:val="ListParagraph"/>
              <w:rPr>
                <w:rFonts w:eastAsia="Calibri"/>
                <w:b/>
              </w:rPr>
            </w:pPr>
          </w:p>
          <w:p w14:paraId="6C48A21B" w14:textId="77777777" w:rsidR="00CA6836" w:rsidRPr="00EA110E" w:rsidRDefault="00CA6836" w:rsidP="00F63985">
            <w:pPr>
              <w:pStyle w:val="ListParagraph"/>
              <w:numPr>
                <w:ilvl w:val="1"/>
                <w:numId w:val="88"/>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Times New Roman"/>
                <w:lang w:eastAsia="de-AT"/>
              </w:rPr>
              <w:t xml:space="preserve">Bankarska garancija mora biti data samo za avansno plaćanje 50% javne podrške, odnosno do konačne odluke za </w:t>
            </w:r>
            <w:r w:rsidRPr="00EA110E">
              <w:rPr>
                <w:rFonts w:eastAsia="Times New Roman"/>
                <w:lang w:eastAsia="de-AT"/>
              </w:rPr>
              <w:lastRenderedPageBreak/>
              <w:t>uplatu / prihvatanje plaćanja ili odbijanje plaćanja.</w:t>
            </w:r>
          </w:p>
          <w:p w14:paraId="397FD920" w14:textId="77777777" w:rsidR="00CA6836" w:rsidRPr="00EA110E" w:rsidRDefault="00CA6836" w:rsidP="00CA6836">
            <w:pPr>
              <w:pStyle w:val="ListParagraph"/>
              <w:rPr>
                <w:rFonts w:eastAsia="Calibri"/>
                <w:b/>
              </w:rPr>
            </w:pPr>
          </w:p>
          <w:p w14:paraId="78B96914" w14:textId="77777777" w:rsidR="00CA6836" w:rsidRPr="00EA110E" w:rsidRDefault="00CA6836" w:rsidP="00CA6836">
            <w:pPr>
              <w:pStyle w:val="ListParagraph"/>
              <w:tabs>
                <w:tab w:val="left" w:pos="270"/>
                <w:tab w:val="left" w:pos="360"/>
                <w:tab w:val="left" w:pos="567"/>
                <w:tab w:val="left" w:pos="709"/>
                <w:tab w:val="left" w:pos="900"/>
              </w:tabs>
              <w:spacing w:line="40" w:lineRule="atLeast"/>
              <w:ind w:left="284" w:right="180"/>
              <w:jc w:val="both"/>
              <w:outlineLvl w:val="1"/>
              <w:rPr>
                <w:rFonts w:eastAsia="Calibri"/>
                <w:b/>
              </w:rPr>
            </w:pPr>
          </w:p>
          <w:p w14:paraId="7C0116E7" w14:textId="77777777" w:rsidR="00CA6836" w:rsidRPr="00EA110E" w:rsidRDefault="00CA6836" w:rsidP="00F63985">
            <w:pPr>
              <w:pStyle w:val="ListParagraph"/>
              <w:numPr>
                <w:ilvl w:val="1"/>
                <w:numId w:val="88"/>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rFonts w:eastAsia="Times New Roman"/>
                <w:lang w:eastAsia="de-AT"/>
              </w:rPr>
              <w:t xml:space="preserve">Javna podrška iznosi </w:t>
            </w:r>
            <w:r w:rsidRPr="00EA110E">
              <w:rPr>
                <w:rFonts w:eastAsia="Times New Roman"/>
                <w:bCs/>
                <w:lang w:eastAsia="de-AT"/>
              </w:rPr>
              <w:t>65%</w:t>
            </w:r>
            <w:r w:rsidRPr="00EA110E">
              <w:rPr>
                <w:rFonts w:eastAsia="Times New Roman"/>
                <w:lang w:eastAsia="de-AT"/>
              </w:rPr>
              <w:t xml:space="preserve"> prihvatljivih troškova investicije. </w:t>
            </w:r>
          </w:p>
          <w:p w14:paraId="50D898D3" w14:textId="77777777" w:rsidR="00CA6836" w:rsidRPr="00EA110E" w:rsidRDefault="00CA6836" w:rsidP="00CA6836">
            <w:pPr>
              <w:pStyle w:val="ListParagraph"/>
              <w:rPr>
                <w:b/>
                <w:lang w:eastAsia="de-AT"/>
              </w:rPr>
            </w:pPr>
          </w:p>
          <w:p w14:paraId="206BA8B3" w14:textId="77777777" w:rsidR="00CA6836" w:rsidRPr="00EA110E" w:rsidRDefault="00CA6836" w:rsidP="00F63985">
            <w:pPr>
              <w:pStyle w:val="ListParagraph"/>
              <w:numPr>
                <w:ilvl w:val="1"/>
                <w:numId w:val="88"/>
              </w:numPr>
              <w:tabs>
                <w:tab w:val="left" w:pos="270"/>
                <w:tab w:val="left" w:pos="360"/>
                <w:tab w:val="left" w:pos="567"/>
                <w:tab w:val="left" w:pos="709"/>
                <w:tab w:val="left" w:pos="900"/>
              </w:tabs>
              <w:spacing w:line="40" w:lineRule="atLeast"/>
              <w:ind w:left="284" w:right="180" w:hanging="14"/>
              <w:jc w:val="both"/>
              <w:outlineLvl w:val="1"/>
              <w:rPr>
                <w:rFonts w:eastAsia="Calibri"/>
                <w:b/>
              </w:rPr>
            </w:pPr>
            <w:r w:rsidRPr="00EA110E">
              <w:rPr>
                <w:lang w:eastAsia="de-AT"/>
              </w:rPr>
              <w:t xml:space="preserve">Dodatna podrška  od </w:t>
            </w:r>
            <w:r w:rsidRPr="00EA110E">
              <w:rPr>
                <w:bCs/>
                <w:lang w:eastAsia="de-AT"/>
              </w:rPr>
              <w:t>5%</w:t>
            </w:r>
            <w:r w:rsidRPr="00EA110E">
              <w:rPr>
                <w:lang w:eastAsia="de-AT"/>
              </w:rPr>
              <w:t xml:space="preserve"> se daje za investicije u planinske područja.</w:t>
            </w:r>
          </w:p>
          <w:p w14:paraId="5D33B0E5" w14:textId="77777777" w:rsidR="00CA6836" w:rsidRPr="00EA110E" w:rsidRDefault="00CA6836" w:rsidP="00CA6836">
            <w:pPr>
              <w:tabs>
                <w:tab w:val="left" w:pos="720"/>
              </w:tabs>
              <w:spacing w:line="40" w:lineRule="atLeast"/>
              <w:ind w:left="720"/>
              <w:jc w:val="both"/>
              <w:rPr>
                <w:rFonts w:ascii="Times New Roman" w:eastAsia="Calibri" w:hAnsi="Times New Roman"/>
                <w:b/>
                <w:sz w:val="24"/>
                <w:lang w:eastAsia="de-AT"/>
              </w:rPr>
            </w:pPr>
          </w:p>
          <w:p w14:paraId="014EF983" w14:textId="77777777" w:rsidR="00F15C75" w:rsidRPr="00EA110E" w:rsidRDefault="00F15C75" w:rsidP="00CA6836">
            <w:pPr>
              <w:tabs>
                <w:tab w:val="left" w:pos="720"/>
              </w:tabs>
              <w:spacing w:line="40" w:lineRule="atLeast"/>
              <w:ind w:left="720"/>
              <w:jc w:val="both"/>
              <w:rPr>
                <w:rFonts w:ascii="Times New Roman" w:eastAsia="Calibri" w:hAnsi="Times New Roman"/>
                <w:b/>
                <w:sz w:val="24"/>
                <w:lang w:eastAsia="de-AT"/>
              </w:rPr>
            </w:pPr>
          </w:p>
          <w:p w14:paraId="2316212D" w14:textId="77777777" w:rsidR="00CA6836" w:rsidRPr="00EA110E" w:rsidRDefault="00CA6836" w:rsidP="00CA6836">
            <w:pPr>
              <w:pStyle w:val="ARDPH3"/>
              <w:spacing w:line="40" w:lineRule="atLeast"/>
              <w:rPr>
                <w:rFonts w:eastAsia="Calibri"/>
                <w:noProof w:val="0"/>
                <w:lang w:val="sr-Latn-RS"/>
              </w:rPr>
            </w:pPr>
            <w:r w:rsidRPr="00EA110E">
              <w:rPr>
                <w:noProof w:val="0"/>
                <w:lang w:val="sr-Latn-RS"/>
              </w:rPr>
              <w:t>5</w:t>
            </w:r>
            <w:r w:rsidRPr="00EA110E">
              <w:rPr>
                <w:b/>
                <w:noProof w:val="0"/>
                <w:lang w:val="sr-Latn-RS"/>
              </w:rPr>
              <w:t>. Rok za sprovođenje</w:t>
            </w:r>
          </w:p>
          <w:p w14:paraId="230388FA" w14:textId="77777777" w:rsidR="00CA6836" w:rsidRPr="00EA110E" w:rsidRDefault="00CA6836" w:rsidP="00CA6836">
            <w:pPr>
              <w:spacing w:line="40" w:lineRule="atLeast"/>
              <w:ind w:left="270"/>
              <w:jc w:val="both"/>
              <w:rPr>
                <w:rFonts w:ascii="Times New Roman" w:hAnsi="Times New Roman"/>
                <w:b/>
                <w:sz w:val="24"/>
                <w:lang w:eastAsia="sq-AL"/>
              </w:rPr>
            </w:pPr>
          </w:p>
          <w:p w14:paraId="59AA9930" w14:textId="77777777" w:rsidR="00CA6836" w:rsidRPr="00EA110E" w:rsidRDefault="00CA6836" w:rsidP="00CA6836">
            <w:pPr>
              <w:spacing w:line="40" w:lineRule="atLeast"/>
              <w:ind w:left="18"/>
              <w:contextualSpacing/>
              <w:jc w:val="both"/>
              <w:rPr>
                <w:rFonts w:ascii="Times New Roman" w:hAnsi="Times New Roman"/>
                <w:b/>
                <w:sz w:val="24"/>
                <w:lang w:eastAsia="sq-AL"/>
              </w:rPr>
            </w:pPr>
            <w:r w:rsidRPr="00EA110E">
              <w:rPr>
                <w:rFonts w:ascii="Times New Roman" w:hAnsi="Times New Roman"/>
                <w:sz w:val="24"/>
                <w:lang w:eastAsia="sq-AL"/>
              </w:rPr>
              <w:t>Rok za sprovođenje projekata ove mere je 90 dana od dana potpisivanja ugovora sa ARP, osim za podmeru 302.6 Akvakultura/uzgoj ribe - u kojoj je period realizacije projekta 10 meseci (300 dana) sa mogućnošću produženja u skladu sa važećim zakonom. Nakon perioda od 90 dana, odnosno 300 dana, korisnik ima još 15 dana da pripremi dokumentaciju i podnese zahtev za plaćanje. ARP može produžiti rok primene za najviše 30 dana ako postoje dobri razlozi za to, poput dovođenja bilo koje posebne opreme iz druge zemlje.</w:t>
            </w:r>
          </w:p>
          <w:p w14:paraId="00C3B363" w14:textId="77777777" w:rsidR="00CA6836" w:rsidRPr="00EA110E" w:rsidRDefault="00CA6836" w:rsidP="00CA6836">
            <w:pPr>
              <w:spacing w:line="40" w:lineRule="atLeast"/>
              <w:ind w:right="180"/>
              <w:rPr>
                <w:rFonts w:ascii="Times New Roman" w:hAnsi="Times New Roman"/>
                <w:sz w:val="24"/>
              </w:rPr>
            </w:pPr>
          </w:p>
          <w:p w14:paraId="6EC5947C" w14:textId="77777777" w:rsidR="00CA6836" w:rsidRPr="00EA110E" w:rsidRDefault="00CA6836" w:rsidP="00CA6836">
            <w:pPr>
              <w:spacing w:line="40" w:lineRule="atLeast"/>
              <w:ind w:right="180"/>
              <w:rPr>
                <w:rFonts w:ascii="Times New Roman" w:hAnsi="Times New Roman"/>
                <w:sz w:val="24"/>
              </w:rPr>
            </w:pPr>
          </w:p>
          <w:p w14:paraId="4805DBC3" w14:textId="77777777" w:rsidR="00F15C75" w:rsidRPr="00EA110E" w:rsidRDefault="00F15C75" w:rsidP="00CA6836">
            <w:pPr>
              <w:spacing w:line="40" w:lineRule="atLeast"/>
              <w:ind w:left="270" w:right="180" w:hanging="270"/>
              <w:jc w:val="center"/>
              <w:rPr>
                <w:rFonts w:ascii="Times New Roman" w:hAnsi="Times New Roman"/>
                <w:b/>
                <w:sz w:val="24"/>
                <w:szCs w:val="24"/>
              </w:rPr>
            </w:pPr>
          </w:p>
          <w:p w14:paraId="44E2EC1F" w14:textId="77777777" w:rsidR="00384935" w:rsidRPr="00EA110E" w:rsidRDefault="00384935" w:rsidP="00F94A47">
            <w:pPr>
              <w:spacing w:line="40" w:lineRule="atLeast"/>
              <w:ind w:right="180"/>
              <w:rPr>
                <w:rFonts w:ascii="Times New Roman" w:hAnsi="Times New Roman"/>
                <w:b/>
                <w:sz w:val="24"/>
                <w:szCs w:val="24"/>
              </w:rPr>
            </w:pPr>
          </w:p>
          <w:p w14:paraId="2CDE49BE" w14:textId="77777777" w:rsidR="00CA6836" w:rsidRPr="00EA110E" w:rsidRDefault="00CA6836" w:rsidP="00CA6836">
            <w:pPr>
              <w:spacing w:line="40" w:lineRule="atLeast"/>
              <w:ind w:left="270" w:right="180" w:hanging="270"/>
              <w:jc w:val="center"/>
              <w:rPr>
                <w:rFonts w:ascii="Times New Roman" w:hAnsi="Times New Roman"/>
                <w:b/>
                <w:sz w:val="24"/>
                <w:szCs w:val="24"/>
              </w:rPr>
            </w:pPr>
            <w:r w:rsidRPr="00EA110E">
              <w:rPr>
                <w:rFonts w:ascii="Times New Roman" w:hAnsi="Times New Roman"/>
                <w:b/>
                <w:sz w:val="24"/>
                <w:szCs w:val="24"/>
              </w:rPr>
              <w:t>POGLAVLJE VII</w:t>
            </w:r>
          </w:p>
          <w:p w14:paraId="66BFC43B" w14:textId="77777777" w:rsidR="00CA6836" w:rsidRPr="00EA110E" w:rsidRDefault="00CA6836" w:rsidP="00CA6836">
            <w:pPr>
              <w:keepNext/>
              <w:spacing w:line="40" w:lineRule="atLeast"/>
              <w:ind w:right="180"/>
              <w:rPr>
                <w:rFonts w:ascii="Times New Roman" w:hAnsi="Times New Roman"/>
                <w:b/>
                <w:sz w:val="24"/>
                <w:szCs w:val="24"/>
              </w:rPr>
            </w:pPr>
          </w:p>
          <w:p w14:paraId="65D7ECD7" w14:textId="77777777" w:rsidR="00CA6836" w:rsidRPr="00EA110E" w:rsidRDefault="00CA6836" w:rsidP="00CA6836">
            <w:pPr>
              <w:keepNext/>
              <w:spacing w:line="40" w:lineRule="atLeast"/>
              <w:ind w:right="180"/>
              <w:jc w:val="center"/>
              <w:rPr>
                <w:rFonts w:ascii="Times New Roman" w:hAnsi="Times New Roman"/>
                <w:b/>
                <w:sz w:val="24"/>
                <w:szCs w:val="24"/>
              </w:rPr>
            </w:pPr>
            <w:r w:rsidRPr="00EA110E">
              <w:rPr>
                <w:rFonts w:ascii="Times New Roman" w:hAnsi="Times New Roman"/>
                <w:b/>
                <w:sz w:val="24"/>
                <w:szCs w:val="24"/>
              </w:rPr>
              <w:t>PODMERE</w:t>
            </w:r>
          </w:p>
          <w:p w14:paraId="27A5D30B" w14:textId="77777777" w:rsidR="00CA6836" w:rsidRPr="00EA110E" w:rsidRDefault="00CA6836" w:rsidP="00CA6836">
            <w:pPr>
              <w:pStyle w:val="Heading3"/>
              <w:tabs>
                <w:tab w:val="left" w:pos="270"/>
                <w:tab w:val="left" w:pos="630"/>
              </w:tabs>
              <w:spacing w:before="0" w:line="40" w:lineRule="atLeast"/>
              <w:ind w:left="270" w:right="180"/>
              <w:jc w:val="center"/>
              <w:outlineLvl w:val="2"/>
              <w:rPr>
                <w:rFonts w:ascii="Times New Roman" w:hAnsi="Times New Roman"/>
                <w:color w:val="auto"/>
              </w:rPr>
            </w:pPr>
            <w:r w:rsidRPr="00EA110E">
              <w:rPr>
                <w:rStyle w:val="hps"/>
                <w:rFonts w:ascii="Times New Roman" w:eastAsia="Calibri" w:hAnsi="Times New Roman"/>
                <w:color w:val="auto"/>
              </w:rPr>
              <w:t xml:space="preserve">VII.I. </w:t>
            </w:r>
            <w:r w:rsidRPr="00EA110E">
              <w:rPr>
                <w:rFonts w:ascii="Times New Roman" w:hAnsi="Times New Roman"/>
                <w:color w:val="auto"/>
              </w:rPr>
              <w:t>PROIZVODNJA MEDA</w:t>
            </w:r>
          </w:p>
          <w:p w14:paraId="1F9E05CB" w14:textId="77777777" w:rsidR="00CA6836" w:rsidRPr="00EA110E" w:rsidRDefault="00CA6836" w:rsidP="00CA6836">
            <w:pPr>
              <w:keepNext/>
              <w:spacing w:line="40" w:lineRule="atLeast"/>
              <w:ind w:right="180"/>
              <w:jc w:val="center"/>
              <w:rPr>
                <w:rFonts w:ascii="Times New Roman" w:hAnsi="Times New Roman"/>
                <w:b/>
                <w:sz w:val="24"/>
                <w:szCs w:val="24"/>
              </w:rPr>
            </w:pPr>
          </w:p>
          <w:p w14:paraId="0C510A73" w14:textId="4B47E148" w:rsidR="00CA6836" w:rsidRPr="00EA110E" w:rsidRDefault="00CA6836"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Član 18</w:t>
            </w:r>
          </w:p>
          <w:p w14:paraId="1C0A9F1E" w14:textId="77777777" w:rsidR="00CA6836" w:rsidRPr="00EA110E" w:rsidRDefault="00CA6836"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lastRenderedPageBreak/>
              <w:t>Kriterijumi prihvatljivosti</w:t>
            </w:r>
          </w:p>
          <w:p w14:paraId="40610043" w14:textId="77777777" w:rsidR="00384935" w:rsidRPr="00EA110E" w:rsidRDefault="00384935" w:rsidP="00384935">
            <w:pPr>
              <w:keepNext/>
              <w:spacing w:line="40" w:lineRule="atLeast"/>
              <w:ind w:right="180"/>
              <w:rPr>
                <w:rStyle w:val="hps"/>
                <w:rFonts w:ascii="Times New Roman" w:eastAsia="Calibri" w:hAnsi="Times New Roman"/>
                <w:b/>
                <w:sz w:val="24"/>
                <w:szCs w:val="24"/>
              </w:rPr>
            </w:pPr>
          </w:p>
          <w:p w14:paraId="7CBF1BAE" w14:textId="77777777" w:rsidR="00CA6836" w:rsidRPr="00EA7B34" w:rsidRDefault="00CA6836" w:rsidP="00CA6836">
            <w:pPr>
              <w:pStyle w:val="Heading3"/>
              <w:tabs>
                <w:tab w:val="left" w:pos="630"/>
              </w:tabs>
              <w:spacing w:before="0" w:line="40" w:lineRule="atLeast"/>
              <w:ind w:right="180"/>
              <w:outlineLvl w:val="2"/>
              <w:rPr>
                <w:rFonts w:ascii="Times New Roman" w:hAnsi="Times New Roman"/>
                <w:color w:val="auto"/>
              </w:rPr>
            </w:pPr>
            <w:r w:rsidRPr="00EA7B34">
              <w:rPr>
                <w:rFonts w:ascii="Times New Roman" w:hAnsi="Times New Roman"/>
                <w:color w:val="auto"/>
              </w:rPr>
              <w:t>1. Posebni kriterijumi prihvatljivosti</w:t>
            </w:r>
          </w:p>
          <w:p w14:paraId="085F3877" w14:textId="77777777" w:rsidR="00F15C75" w:rsidRPr="00EA110E" w:rsidRDefault="00F15C75" w:rsidP="00CA6836">
            <w:pPr>
              <w:pStyle w:val="StandardTW"/>
              <w:shd w:val="clear" w:color="auto" w:fill="auto"/>
              <w:tabs>
                <w:tab w:val="left" w:pos="270"/>
              </w:tabs>
              <w:spacing w:line="40" w:lineRule="atLeast"/>
              <w:ind w:right="180"/>
              <w:rPr>
                <w:rFonts w:ascii="Times New Roman" w:hAnsi="Times New Roman"/>
                <w:noProof w:val="0"/>
                <w:sz w:val="24"/>
                <w:szCs w:val="24"/>
                <w:lang w:val="sr-Latn-RS"/>
              </w:rPr>
            </w:pPr>
          </w:p>
          <w:p w14:paraId="7041AF1A" w14:textId="5A4E494F" w:rsidR="00CA6836" w:rsidRPr="00EA110E" w:rsidRDefault="00CA6836" w:rsidP="00CA6836">
            <w:pPr>
              <w:pStyle w:val="StandardTW"/>
              <w:shd w:val="clear" w:color="auto" w:fill="auto"/>
              <w:tabs>
                <w:tab w:val="left" w:pos="270"/>
              </w:tabs>
              <w:spacing w:line="40" w:lineRule="atLeast"/>
              <w:ind w:right="180"/>
              <w:rPr>
                <w:rFonts w:ascii="Times New Roman" w:hAnsi="Times New Roman"/>
                <w:noProof w:val="0"/>
                <w:sz w:val="24"/>
                <w:szCs w:val="24"/>
                <w:lang w:val="sr-Latn-RS"/>
              </w:rPr>
            </w:pPr>
            <w:r w:rsidRPr="00EA110E">
              <w:rPr>
                <w:rFonts w:ascii="Times New Roman" w:hAnsi="Times New Roman"/>
                <w:noProof w:val="0"/>
                <w:sz w:val="24"/>
                <w:szCs w:val="24"/>
                <w:lang w:val="sr-Latn-RS"/>
              </w:rPr>
              <w:t>Aplikant mora imati najmanje 50 pčelinjih društava - košnica.</w:t>
            </w:r>
          </w:p>
          <w:p w14:paraId="22E763BF" w14:textId="77777777" w:rsidR="00CA6836" w:rsidRPr="00EA110E" w:rsidRDefault="00CA6836" w:rsidP="00CA6836">
            <w:pPr>
              <w:spacing w:line="40" w:lineRule="atLeast"/>
              <w:ind w:right="180"/>
              <w:jc w:val="both"/>
              <w:rPr>
                <w:rFonts w:ascii="Times New Roman" w:hAnsi="Times New Roman"/>
                <w:b/>
                <w:sz w:val="24"/>
              </w:rPr>
            </w:pPr>
          </w:p>
          <w:p w14:paraId="21EA4E10" w14:textId="474C3AD9" w:rsidR="00CA6836" w:rsidRPr="00EA110E" w:rsidRDefault="00DA328C" w:rsidP="00EA7B34">
            <w:pPr>
              <w:pStyle w:val="Heading3"/>
              <w:keepLines w:val="0"/>
              <w:widowControl w:val="0"/>
              <w:tabs>
                <w:tab w:val="left" w:pos="720"/>
              </w:tabs>
              <w:autoSpaceDE w:val="0"/>
              <w:autoSpaceDN w:val="0"/>
              <w:adjustRightInd w:val="0"/>
              <w:spacing w:before="0" w:line="40" w:lineRule="atLeast"/>
              <w:contextualSpacing/>
              <w:jc w:val="both"/>
              <w:outlineLvl w:val="2"/>
              <w:rPr>
                <w:rFonts w:ascii="Times New Roman" w:hAnsi="Times New Roman"/>
                <w:b w:val="0"/>
                <w:bCs w:val="0"/>
                <w:color w:val="auto"/>
              </w:rPr>
            </w:pPr>
            <w:r w:rsidRPr="00EA110E">
              <w:rPr>
                <w:rFonts w:ascii="Times New Roman" w:hAnsi="Times New Roman"/>
                <w:color w:val="auto"/>
              </w:rPr>
              <w:t xml:space="preserve">2. </w:t>
            </w:r>
            <w:r w:rsidR="00CA6836" w:rsidRPr="00EA110E">
              <w:rPr>
                <w:rFonts w:ascii="Times New Roman" w:hAnsi="Times New Roman"/>
                <w:color w:val="auto"/>
              </w:rPr>
              <w:t>Prihvatljive investicije za proizvodnju meda:</w:t>
            </w:r>
          </w:p>
          <w:p w14:paraId="34C16DB7" w14:textId="77777777" w:rsidR="00CA6836" w:rsidRPr="00EA110E" w:rsidRDefault="00CA6836" w:rsidP="00CA6836">
            <w:pPr>
              <w:autoSpaceDE w:val="0"/>
              <w:autoSpaceDN w:val="0"/>
              <w:adjustRightInd w:val="0"/>
              <w:spacing w:line="40" w:lineRule="atLeast"/>
              <w:contextualSpacing/>
              <w:jc w:val="both"/>
              <w:outlineLvl w:val="3"/>
              <w:rPr>
                <w:rFonts w:ascii="Book Antiqua" w:hAnsi="Book Antiqua"/>
                <w:b/>
                <w:bCs/>
              </w:rPr>
            </w:pPr>
          </w:p>
          <w:p w14:paraId="7B9ADE44" w14:textId="0BFF0D8A" w:rsidR="00CA6836" w:rsidRPr="00EA110E" w:rsidRDefault="00CA6836" w:rsidP="00F63985">
            <w:pPr>
              <w:pStyle w:val="ListParagraph"/>
              <w:numPr>
                <w:ilvl w:val="1"/>
                <w:numId w:val="94"/>
              </w:numPr>
              <w:tabs>
                <w:tab w:val="left" w:pos="284"/>
              </w:tabs>
              <w:spacing w:line="40" w:lineRule="atLeast"/>
              <w:ind w:left="222" w:firstLine="0"/>
              <w:jc w:val="both"/>
              <w:rPr>
                <w:b/>
                <w:lang w:eastAsia="de-AT"/>
              </w:rPr>
            </w:pPr>
            <w:r w:rsidRPr="00EA110E">
              <w:rPr>
                <w:lang w:eastAsia="de-AT"/>
              </w:rPr>
              <w:t>Kupovina košnica bez pčela;</w:t>
            </w:r>
          </w:p>
          <w:p w14:paraId="7F4DE045" w14:textId="77777777" w:rsidR="00CA6836" w:rsidRPr="00EA110E" w:rsidRDefault="00CA6836" w:rsidP="00CA6836">
            <w:pPr>
              <w:pStyle w:val="ListParagraph"/>
              <w:tabs>
                <w:tab w:val="left" w:pos="284"/>
              </w:tabs>
              <w:spacing w:line="40" w:lineRule="atLeast"/>
              <w:ind w:left="284"/>
              <w:jc w:val="both"/>
              <w:rPr>
                <w:rFonts w:eastAsia="Times New Roman"/>
                <w:b/>
                <w:lang w:eastAsia="de-AT"/>
              </w:rPr>
            </w:pPr>
          </w:p>
          <w:p w14:paraId="69A1A3C9" w14:textId="77777777" w:rsidR="00CA6836" w:rsidRPr="00EA110E" w:rsidRDefault="00CA6836" w:rsidP="00F63985">
            <w:pPr>
              <w:pStyle w:val="ListParagraph"/>
              <w:numPr>
                <w:ilvl w:val="1"/>
                <w:numId w:val="94"/>
              </w:numPr>
              <w:tabs>
                <w:tab w:val="left" w:pos="284"/>
              </w:tabs>
              <w:spacing w:line="40" w:lineRule="atLeast"/>
              <w:ind w:left="284" w:firstLine="0"/>
              <w:jc w:val="both"/>
              <w:rPr>
                <w:rFonts w:eastAsia="Times New Roman"/>
                <w:b/>
                <w:lang w:eastAsia="de-AT"/>
              </w:rPr>
            </w:pPr>
            <w:r w:rsidRPr="00EA110E">
              <w:rPr>
                <w:rFonts w:eastAsia="Times New Roman"/>
                <w:lang w:eastAsia="de-AT"/>
              </w:rPr>
              <w:t>Kupovina mašinerije i opreme za proizvodnju i preradu meda;</w:t>
            </w:r>
          </w:p>
          <w:p w14:paraId="50893C14" w14:textId="77777777" w:rsidR="00384935" w:rsidRPr="00EA110E" w:rsidRDefault="00384935" w:rsidP="00384935">
            <w:pPr>
              <w:tabs>
                <w:tab w:val="left" w:pos="284"/>
              </w:tabs>
              <w:spacing w:line="40" w:lineRule="atLeast"/>
              <w:jc w:val="both"/>
              <w:rPr>
                <w:b/>
                <w:lang w:eastAsia="de-AT"/>
              </w:rPr>
            </w:pPr>
          </w:p>
          <w:p w14:paraId="4015B759" w14:textId="77777777" w:rsidR="00CA6836" w:rsidRPr="00EA110E" w:rsidRDefault="00CA6836" w:rsidP="00F63985">
            <w:pPr>
              <w:pStyle w:val="ListParagraph"/>
              <w:numPr>
                <w:ilvl w:val="1"/>
                <w:numId w:val="94"/>
              </w:numPr>
              <w:tabs>
                <w:tab w:val="left" w:pos="284"/>
              </w:tabs>
              <w:spacing w:line="40" w:lineRule="atLeast"/>
              <w:ind w:left="284" w:firstLine="0"/>
              <w:jc w:val="both"/>
              <w:rPr>
                <w:rFonts w:eastAsia="Times New Roman"/>
                <w:b/>
                <w:lang w:eastAsia="de-AT"/>
              </w:rPr>
            </w:pPr>
            <w:r w:rsidRPr="00EA110E">
              <w:rPr>
                <w:rFonts w:eastAsia="Times New Roman"/>
                <w:lang w:eastAsia="de-AT"/>
              </w:rPr>
              <w:t>Specijalizovane prikolice za prevoz košnica, samo za podnosioce zahteva sa preko 100 košnica;</w:t>
            </w:r>
          </w:p>
          <w:p w14:paraId="1C27AD46" w14:textId="77777777" w:rsidR="00CA6836" w:rsidRPr="00EA110E" w:rsidRDefault="00CA6836" w:rsidP="00CA6836">
            <w:pPr>
              <w:tabs>
                <w:tab w:val="left" w:pos="284"/>
              </w:tabs>
              <w:spacing w:line="40" w:lineRule="atLeast"/>
              <w:ind w:left="284"/>
              <w:jc w:val="both"/>
              <w:rPr>
                <w:rFonts w:ascii="Times New Roman" w:hAnsi="Times New Roman"/>
                <w:b/>
                <w:sz w:val="24"/>
                <w:lang w:eastAsia="de-AT"/>
              </w:rPr>
            </w:pPr>
          </w:p>
          <w:p w14:paraId="392F0509" w14:textId="77777777" w:rsidR="00CA6836" w:rsidRPr="00EA110E" w:rsidRDefault="00CA6836" w:rsidP="00F63985">
            <w:pPr>
              <w:pStyle w:val="ListParagraph"/>
              <w:numPr>
                <w:ilvl w:val="1"/>
                <w:numId w:val="94"/>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 Investicije u opremu za vađenje pčelinjih proizvoda; </w:t>
            </w:r>
          </w:p>
          <w:p w14:paraId="5BE1035C" w14:textId="77777777" w:rsidR="00CA6836" w:rsidRPr="00EA110E" w:rsidRDefault="00CA6836" w:rsidP="00CA6836">
            <w:pPr>
              <w:tabs>
                <w:tab w:val="left" w:pos="284"/>
              </w:tabs>
              <w:spacing w:line="40" w:lineRule="atLeast"/>
              <w:ind w:left="284"/>
              <w:jc w:val="both"/>
              <w:rPr>
                <w:rFonts w:ascii="Times New Roman" w:hAnsi="Times New Roman"/>
                <w:b/>
                <w:sz w:val="24"/>
                <w:lang w:eastAsia="de-AT"/>
              </w:rPr>
            </w:pPr>
          </w:p>
          <w:p w14:paraId="624AB923" w14:textId="77777777" w:rsidR="00CA6836" w:rsidRPr="00EA110E" w:rsidRDefault="00CA6836" w:rsidP="00F63985">
            <w:pPr>
              <w:pStyle w:val="ListParagraph"/>
              <w:numPr>
                <w:ilvl w:val="1"/>
                <w:numId w:val="94"/>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Investicije u opremu za uzgoj matica; </w:t>
            </w:r>
          </w:p>
          <w:p w14:paraId="67AD4FF3" w14:textId="77777777" w:rsidR="00CA6836" w:rsidRPr="00EA110E" w:rsidRDefault="00CA6836" w:rsidP="00CA6836">
            <w:pPr>
              <w:tabs>
                <w:tab w:val="left" w:pos="284"/>
              </w:tabs>
              <w:spacing w:line="40" w:lineRule="atLeast"/>
              <w:ind w:left="284"/>
              <w:jc w:val="both"/>
              <w:rPr>
                <w:rFonts w:ascii="Times New Roman" w:hAnsi="Times New Roman"/>
                <w:b/>
                <w:sz w:val="24"/>
                <w:lang w:eastAsia="de-AT"/>
              </w:rPr>
            </w:pPr>
          </w:p>
          <w:p w14:paraId="0E3C881C" w14:textId="77777777" w:rsidR="00B46585" w:rsidRPr="00EA110E" w:rsidRDefault="00B46585" w:rsidP="00CA6836">
            <w:pPr>
              <w:tabs>
                <w:tab w:val="left" w:pos="284"/>
              </w:tabs>
              <w:spacing w:line="40" w:lineRule="atLeast"/>
              <w:ind w:left="284"/>
              <w:jc w:val="both"/>
              <w:rPr>
                <w:rFonts w:ascii="Times New Roman" w:hAnsi="Times New Roman"/>
                <w:b/>
                <w:sz w:val="24"/>
                <w:lang w:eastAsia="de-AT"/>
              </w:rPr>
            </w:pPr>
          </w:p>
          <w:p w14:paraId="7EE10E1E" w14:textId="77777777" w:rsidR="00CA6836" w:rsidRPr="00EA110E" w:rsidRDefault="00CA6836" w:rsidP="00F63985">
            <w:pPr>
              <w:pStyle w:val="ListParagraph"/>
              <w:numPr>
                <w:ilvl w:val="1"/>
                <w:numId w:val="94"/>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Izgradnja / renoviranje / proširenje komore za med; </w:t>
            </w:r>
          </w:p>
          <w:p w14:paraId="1AE783DF" w14:textId="77777777" w:rsidR="00CA6836" w:rsidRPr="00EA110E" w:rsidRDefault="00CA6836" w:rsidP="00CA6836">
            <w:pPr>
              <w:tabs>
                <w:tab w:val="left" w:pos="284"/>
              </w:tabs>
              <w:spacing w:line="40" w:lineRule="atLeast"/>
              <w:ind w:left="284"/>
              <w:jc w:val="both"/>
              <w:rPr>
                <w:rFonts w:ascii="Times New Roman" w:hAnsi="Times New Roman"/>
                <w:b/>
                <w:sz w:val="24"/>
                <w:lang w:eastAsia="de-AT"/>
              </w:rPr>
            </w:pPr>
          </w:p>
          <w:p w14:paraId="3EBAB5F0" w14:textId="77777777" w:rsidR="00CA6836" w:rsidRPr="00EA110E" w:rsidRDefault="00CA6836" w:rsidP="00F63985">
            <w:pPr>
              <w:pStyle w:val="ListParagraph"/>
              <w:numPr>
                <w:ilvl w:val="1"/>
                <w:numId w:val="94"/>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Kupovina laboratorijske opreme za analizu pčelinjih proizvoda; </w:t>
            </w:r>
          </w:p>
          <w:p w14:paraId="1BE28D4F" w14:textId="77777777" w:rsidR="00CA6836" w:rsidRPr="00EA110E" w:rsidRDefault="00CA6836" w:rsidP="00CA6836">
            <w:pPr>
              <w:tabs>
                <w:tab w:val="left" w:pos="284"/>
              </w:tabs>
              <w:spacing w:line="40" w:lineRule="atLeast"/>
              <w:ind w:left="284"/>
              <w:jc w:val="both"/>
              <w:rPr>
                <w:rFonts w:ascii="Times New Roman" w:hAnsi="Times New Roman"/>
                <w:b/>
                <w:sz w:val="24"/>
                <w:lang w:eastAsia="de-AT"/>
              </w:rPr>
            </w:pPr>
          </w:p>
          <w:p w14:paraId="5D53D05C" w14:textId="77777777" w:rsidR="00CA6836" w:rsidRPr="00EA110E" w:rsidRDefault="00CA6836" w:rsidP="00F63985">
            <w:pPr>
              <w:pStyle w:val="ListParagraph"/>
              <w:numPr>
                <w:ilvl w:val="1"/>
                <w:numId w:val="94"/>
              </w:numPr>
              <w:tabs>
                <w:tab w:val="left" w:pos="284"/>
              </w:tabs>
              <w:spacing w:line="40" w:lineRule="atLeast"/>
              <w:ind w:left="284" w:firstLine="0"/>
              <w:jc w:val="both"/>
              <w:rPr>
                <w:rFonts w:eastAsia="Times New Roman"/>
                <w:b/>
                <w:lang w:eastAsia="de-AT"/>
              </w:rPr>
            </w:pPr>
            <w:r w:rsidRPr="00EA110E">
              <w:rPr>
                <w:rFonts w:eastAsia="Times New Roman"/>
                <w:lang w:eastAsia="de-AT"/>
              </w:rPr>
              <w:t xml:space="preserve">Kupovina tehnoloških linija za punjenje i pakovanje meda; </w:t>
            </w:r>
          </w:p>
          <w:p w14:paraId="736D5041" w14:textId="77777777" w:rsidR="00CA6836" w:rsidRPr="00EA110E" w:rsidRDefault="00CA6836" w:rsidP="00CA6836">
            <w:pPr>
              <w:tabs>
                <w:tab w:val="left" w:pos="284"/>
              </w:tabs>
              <w:spacing w:line="40" w:lineRule="atLeast"/>
              <w:ind w:left="284"/>
              <w:jc w:val="both"/>
              <w:rPr>
                <w:rFonts w:ascii="Times New Roman" w:hAnsi="Times New Roman"/>
                <w:b/>
                <w:sz w:val="24"/>
                <w:lang w:eastAsia="de-AT"/>
              </w:rPr>
            </w:pPr>
          </w:p>
          <w:p w14:paraId="43ACD0F6" w14:textId="77777777" w:rsidR="00CA6836" w:rsidRPr="00EA110E" w:rsidRDefault="00CA6836" w:rsidP="00F63985">
            <w:pPr>
              <w:pStyle w:val="ListParagraph"/>
              <w:numPr>
                <w:ilvl w:val="1"/>
                <w:numId w:val="94"/>
              </w:numPr>
              <w:tabs>
                <w:tab w:val="left" w:pos="284"/>
              </w:tabs>
              <w:spacing w:line="40" w:lineRule="atLeast"/>
              <w:ind w:left="284" w:firstLine="0"/>
              <w:jc w:val="both"/>
              <w:rPr>
                <w:rFonts w:eastAsia="Times New Roman"/>
                <w:b/>
                <w:lang w:eastAsia="de-AT"/>
              </w:rPr>
            </w:pPr>
            <w:r w:rsidRPr="00EA110E">
              <w:rPr>
                <w:rFonts w:eastAsia="Times New Roman"/>
                <w:lang w:eastAsia="de-AT"/>
              </w:rPr>
              <w:t>Kupovina opreme za obnovljive izvore energije.</w:t>
            </w:r>
          </w:p>
          <w:p w14:paraId="22F32FC9" w14:textId="77777777" w:rsidR="00E21951" w:rsidRPr="00EA110E" w:rsidRDefault="00E21951" w:rsidP="00CA6836">
            <w:pPr>
              <w:spacing w:line="40" w:lineRule="atLeast"/>
              <w:jc w:val="both"/>
              <w:rPr>
                <w:rFonts w:ascii="Times New Roman" w:hAnsi="Times New Roman"/>
                <w:sz w:val="24"/>
              </w:rPr>
            </w:pPr>
          </w:p>
          <w:p w14:paraId="47F4B240" w14:textId="77777777" w:rsidR="00CA6836" w:rsidRPr="00EA110E" w:rsidRDefault="00CA6836" w:rsidP="00F63985">
            <w:pPr>
              <w:pStyle w:val="ListParagraph"/>
              <w:keepNext/>
              <w:numPr>
                <w:ilvl w:val="0"/>
                <w:numId w:val="94"/>
              </w:numPr>
              <w:tabs>
                <w:tab w:val="left" w:pos="284"/>
              </w:tabs>
              <w:spacing w:line="40" w:lineRule="atLeast"/>
              <w:ind w:left="0" w:firstLine="0"/>
              <w:jc w:val="both"/>
              <w:outlineLvl w:val="2"/>
              <w:rPr>
                <w:lang w:eastAsia="sq-AL"/>
              </w:rPr>
            </w:pPr>
            <w:r w:rsidRPr="00EA110E">
              <w:rPr>
                <w:bCs/>
                <w:lang w:eastAsia="sq-AL"/>
              </w:rPr>
              <w:t xml:space="preserve">Kriterijumi odabira za meru 302 Diversifikacija poljoprivrednog gazdinstva i razvoj poslovanja za meru 302.1 Proizvodnja meda definisana je u Prilogu II tabela 11. ovog administrativnog uputstva. </w:t>
            </w:r>
          </w:p>
          <w:p w14:paraId="11671B18" w14:textId="77777777" w:rsidR="00CA6836" w:rsidRPr="00EA110E" w:rsidRDefault="00CA6836" w:rsidP="00CA6836">
            <w:pPr>
              <w:tabs>
                <w:tab w:val="left" w:pos="360"/>
                <w:tab w:val="left" w:pos="720"/>
              </w:tabs>
              <w:spacing w:line="40" w:lineRule="atLeast"/>
              <w:contextualSpacing/>
              <w:jc w:val="both"/>
              <w:rPr>
                <w:rFonts w:ascii="Times New Roman" w:hAnsi="Times New Roman"/>
                <w:sz w:val="24"/>
                <w:lang w:eastAsia="de-AT"/>
              </w:rPr>
            </w:pPr>
          </w:p>
          <w:p w14:paraId="3B871307" w14:textId="77777777" w:rsidR="00CA6836" w:rsidRPr="00EA110E" w:rsidRDefault="00CA6836" w:rsidP="00CA6836">
            <w:pPr>
              <w:keepNext/>
              <w:spacing w:line="40" w:lineRule="atLeast"/>
              <w:ind w:right="180"/>
              <w:jc w:val="center"/>
              <w:rPr>
                <w:rFonts w:ascii="Times New Roman" w:hAnsi="Times New Roman"/>
                <w:b/>
                <w:sz w:val="24"/>
              </w:rPr>
            </w:pPr>
            <w:r w:rsidRPr="00EA110E">
              <w:rPr>
                <w:rFonts w:ascii="Times New Roman" w:hAnsi="Times New Roman"/>
                <w:b/>
                <w:sz w:val="24"/>
              </w:rPr>
              <w:t>PODMERE</w:t>
            </w:r>
          </w:p>
          <w:p w14:paraId="47F1CCEF" w14:textId="77777777" w:rsidR="00CA6836" w:rsidRPr="00EA110E" w:rsidRDefault="00CA6836" w:rsidP="00CA6836">
            <w:pPr>
              <w:pStyle w:val="Heading3"/>
              <w:tabs>
                <w:tab w:val="left" w:pos="270"/>
                <w:tab w:val="left" w:pos="630"/>
              </w:tabs>
              <w:spacing w:before="0" w:line="40" w:lineRule="atLeast"/>
              <w:ind w:left="270" w:right="180" w:hanging="412"/>
              <w:jc w:val="center"/>
              <w:outlineLvl w:val="2"/>
              <w:rPr>
                <w:rFonts w:ascii="Times New Roman" w:hAnsi="Times New Roman"/>
                <w:color w:val="auto"/>
                <w:lang w:eastAsia="de-AT"/>
              </w:rPr>
            </w:pPr>
            <w:r w:rsidRPr="00EA110E">
              <w:rPr>
                <w:rStyle w:val="hps"/>
                <w:rFonts w:ascii="Times New Roman" w:eastAsia="Calibri" w:hAnsi="Times New Roman"/>
                <w:color w:val="auto"/>
              </w:rPr>
              <w:t xml:space="preserve">VII.I.I  </w:t>
            </w:r>
            <w:r w:rsidRPr="00EA110E">
              <w:rPr>
                <w:rFonts w:ascii="Times New Roman" w:hAnsi="Times New Roman"/>
                <w:color w:val="auto"/>
                <w:lang w:eastAsia="de-AT"/>
              </w:rPr>
              <w:t>SAKUPLJANJE, OBRADA I PROMOCIJA NE DRVNIH PLANINSKIH PROIZVODA</w:t>
            </w:r>
          </w:p>
          <w:p w14:paraId="224FBB0D" w14:textId="77777777" w:rsidR="00CA6836" w:rsidRPr="00EA110E" w:rsidRDefault="00CA6836" w:rsidP="00CA6836">
            <w:pPr>
              <w:tabs>
                <w:tab w:val="left" w:pos="360"/>
                <w:tab w:val="left" w:pos="720"/>
              </w:tabs>
              <w:spacing w:line="40" w:lineRule="atLeast"/>
              <w:contextualSpacing/>
              <w:jc w:val="center"/>
              <w:rPr>
                <w:rFonts w:ascii="Times New Roman" w:hAnsi="Times New Roman"/>
                <w:b/>
                <w:sz w:val="24"/>
                <w:lang w:eastAsia="de-AT"/>
              </w:rPr>
            </w:pPr>
          </w:p>
          <w:p w14:paraId="67C7AD79" w14:textId="7E9CF05A" w:rsidR="00CA6836" w:rsidRPr="00EA110E" w:rsidRDefault="00CA6836" w:rsidP="00CA6836">
            <w:pPr>
              <w:tabs>
                <w:tab w:val="left" w:pos="360"/>
                <w:tab w:val="left" w:pos="720"/>
              </w:tabs>
              <w:spacing w:line="40" w:lineRule="atLeast"/>
              <w:contextualSpacing/>
              <w:jc w:val="center"/>
              <w:rPr>
                <w:rFonts w:ascii="Times New Roman" w:hAnsi="Times New Roman"/>
                <w:b/>
                <w:sz w:val="24"/>
                <w:lang w:eastAsia="de-AT"/>
              </w:rPr>
            </w:pPr>
            <w:r w:rsidRPr="00EA110E">
              <w:rPr>
                <w:rFonts w:ascii="Times New Roman" w:hAnsi="Times New Roman"/>
                <w:b/>
                <w:sz w:val="24"/>
                <w:lang w:eastAsia="de-AT"/>
              </w:rPr>
              <w:t>Član 19</w:t>
            </w:r>
          </w:p>
          <w:p w14:paraId="7256ED4B" w14:textId="77777777" w:rsidR="00CA6836" w:rsidRPr="00EA110E" w:rsidRDefault="00CA6836" w:rsidP="00CA6836">
            <w:pPr>
              <w:tabs>
                <w:tab w:val="left" w:pos="360"/>
                <w:tab w:val="left" w:pos="720"/>
              </w:tabs>
              <w:spacing w:line="40" w:lineRule="atLeast"/>
              <w:contextualSpacing/>
              <w:jc w:val="center"/>
              <w:rPr>
                <w:rFonts w:ascii="Times New Roman" w:hAnsi="Times New Roman"/>
                <w:b/>
                <w:sz w:val="24"/>
                <w:lang w:eastAsia="de-AT"/>
              </w:rPr>
            </w:pPr>
            <w:r w:rsidRPr="00EA110E">
              <w:rPr>
                <w:rFonts w:ascii="Times New Roman" w:hAnsi="Times New Roman"/>
                <w:b/>
                <w:sz w:val="24"/>
                <w:lang w:eastAsia="de-AT"/>
              </w:rPr>
              <w:t>Kriterijumi prihvatljivosti</w:t>
            </w:r>
          </w:p>
          <w:p w14:paraId="53417F5E" w14:textId="77777777" w:rsidR="00CA6836" w:rsidRPr="00EA110E" w:rsidRDefault="00CA6836" w:rsidP="00DA328C">
            <w:pPr>
              <w:tabs>
                <w:tab w:val="left" w:pos="360"/>
                <w:tab w:val="left" w:pos="720"/>
              </w:tabs>
              <w:spacing w:line="40" w:lineRule="atLeast"/>
              <w:contextualSpacing/>
              <w:rPr>
                <w:rFonts w:ascii="Book Antiqua" w:hAnsi="Book Antiqua"/>
                <w:lang w:eastAsia="de-AT"/>
              </w:rPr>
            </w:pPr>
          </w:p>
          <w:p w14:paraId="12C015C3" w14:textId="77777777" w:rsidR="00CA6836" w:rsidRPr="00EA110E" w:rsidRDefault="00CA6836" w:rsidP="00CA6836">
            <w:pPr>
              <w:tabs>
                <w:tab w:val="left" w:pos="360"/>
                <w:tab w:val="left" w:pos="720"/>
              </w:tabs>
              <w:spacing w:line="40" w:lineRule="atLeast"/>
              <w:contextualSpacing/>
              <w:jc w:val="both"/>
              <w:rPr>
                <w:rFonts w:ascii="Times New Roman" w:hAnsi="Times New Roman"/>
                <w:sz w:val="24"/>
                <w:lang w:eastAsia="de-AT"/>
              </w:rPr>
            </w:pPr>
            <w:r w:rsidRPr="00EA110E">
              <w:rPr>
                <w:rFonts w:ascii="Times New Roman" w:hAnsi="Times New Roman"/>
                <w:sz w:val="24"/>
              </w:rPr>
              <w:t>1. Posebni kriterijumi prihvatljivosti</w:t>
            </w:r>
          </w:p>
          <w:p w14:paraId="6E0FA0CB" w14:textId="77777777" w:rsidR="00CA6836" w:rsidRPr="00EA110E" w:rsidRDefault="00CA6836" w:rsidP="00CA6836">
            <w:pPr>
              <w:tabs>
                <w:tab w:val="left" w:pos="360"/>
                <w:tab w:val="left" w:pos="720"/>
              </w:tabs>
              <w:spacing w:line="40" w:lineRule="atLeast"/>
              <w:contextualSpacing/>
              <w:jc w:val="both"/>
              <w:rPr>
                <w:rFonts w:ascii="Times New Roman" w:hAnsi="Times New Roman"/>
                <w:b/>
                <w:sz w:val="24"/>
                <w:lang w:eastAsia="de-AT"/>
              </w:rPr>
            </w:pPr>
          </w:p>
          <w:p w14:paraId="68988C79" w14:textId="77777777" w:rsidR="00CA6836" w:rsidRPr="00EA110E" w:rsidRDefault="00CA6836" w:rsidP="00CA6836">
            <w:pPr>
              <w:tabs>
                <w:tab w:val="left" w:pos="360"/>
                <w:tab w:val="left" w:pos="720"/>
              </w:tabs>
              <w:spacing w:line="40" w:lineRule="atLeast"/>
              <w:ind w:left="284"/>
              <w:contextualSpacing/>
              <w:jc w:val="both"/>
              <w:rPr>
                <w:rFonts w:ascii="Times New Roman" w:hAnsi="Times New Roman"/>
                <w:b/>
                <w:sz w:val="24"/>
                <w:lang w:eastAsia="de-AT"/>
              </w:rPr>
            </w:pPr>
            <w:r w:rsidRPr="00EA110E">
              <w:rPr>
                <w:rFonts w:ascii="Times New Roman" w:hAnsi="Times New Roman"/>
                <w:sz w:val="24"/>
                <w:lang w:eastAsia="de-AT"/>
              </w:rPr>
              <w:t>1.1. Aplikant mora biti pravno ili fizičko lice registrovano u KARB-u;</w:t>
            </w:r>
          </w:p>
          <w:p w14:paraId="3F51DA32" w14:textId="77777777" w:rsidR="00CA6836" w:rsidRPr="00EA110E" w:rsidRDefault="00CA6836" w:rsidP="00CA6836">
            <w:pPr>
              <w:tabs>
                <w:tab w:val="left" w:pos="360"/>
                <w:tab w:val="left" w:pos="720"/>
              </w:tabs>
              <w:spacing w:line="40" w:lineRule="atLeast"/>
              <w:ind w:left="284"/>
              <w:contextualSpacing/>
              <w:jc w:val="both"/>
              <w:rPr>
                <w:rFonts w:ascii="Times New Roman" w:hAnsi="Times New Roman"/>
                <w:b/>
                <w:sz w:val="24"/>
                <w:lang w:eastAsia="de-AT"/>
              </w:rPr>
            </w:pPr>
          </w:p>
          <w:p w14:paraId="1AF1064E" w14:textId="77777777" w:rsidR="00DA328C" w:rsidRPr="00EA110E" w:rsidRDefault="00DA328C" w:rsidP="00CA6836">
            <w:pPr>
              <w:tabs>
                <w:tab w:val="left" w:pos="360"/>
                <w:tab w:val="left" w:pos="720"/>
              </w:tabs>
              <w:spacing w:line="40" w:lineRule="atLeast"/>
              <w:ind w:left="284"/>
              <w:contextualSpacing/>
              <w:jc w:val="both"/>
              <w:rPr>
                <w:rFonts w:ascii="Times New Roman" w:hAnsi="Times New Roman"/>
                <w:b/>
                <w:sz w:val="24"/>
                <w:lang w:eastAsia="de-AT"/>
              </w:rPr>
            </w:pPr>
          </w:p>
          <w:p w14:paraId="422C7AA5" w14:textId="77777777" w:rsidR="00CA6836" w:rsidRPr="00EA110E" w:rsidRDefault="00CA6836" w:rsidP="00CA6836">
            <w:pPr>
              <w:tabs>
                <w:tab w:val="left" w:pos="360"/>
                <w:tab w:val="left" w:pos="720"/>
              </w:tabs>
              <w:spacing w:line="40" w:lineRule="atLeast"/>
              <w:ind w:left="284"/>
              <w:contextualSpacing/>
              <w:jc w:val="both"/>
              <w:rPr>
                <w:rFonts w:ascii="Times New Roman" w:hAnsi="Times New Roman"/>
                <w:b/>
                <w:sz w:val="24"/>
                <w:lang w:eastAsia="de-AT"/>
              </w:rPr>
            </w:pPr>
            <w:r w:rsidRPr="00EA110E">
              <w:rPr>
                <w:rFonts w:ascii="Times New Roman" w:hAnsi="Times New Roman"/>
                <w:sz w:val="24"/>
                <w:lang w:eastAsia="de-AT"/>
              </w:rPr>
              <w:t>1.2. Aplikant mora biti licenciran od Odeljenja za šumarstvo MPŠRR za sakupljanje lekovitih i aromatičnih biljaka, šumskog voća i gljiva.</w:t>
            </w:r>
          </w:p>
          <w:p w14:paraId="3F69D48C" w14:textId="77777777" w:rsidR="00CA6836" w:rsidRPr="00EA110E" w:rsidRDefault="00CA6836" w:rsidP="00CA6836">
            <w:pPr>
              <w:tabs>
                <w:tab w:val="left" w:pos="360"/>
                <w:tab w:val="left" w:pos="720"/>
              </w:tabs>
              <w:spacing w:line="40" w:lineRule="atLeast"/>
              <w:ind w:left="284"/>
              <w:contextualSpacing/>
              <w:jc w:val="both"/>
              <w:rPr>
                <w:rFonts w:ascii="Times New Roman" w:hAnsi="Times New Roman"/>
                <w:b/>
                <w:sz w:val="24"/>
                <w:lang w:eastAsia="de-AT"/>
              </w:rPr>
            </w:pPr>
          </w:p>
          <w:p w14:paraId="5A0BD912" w14:textId="77777777" w:rsidR="00CA6836" w:rsidRPr="00EA110E" w:rsidRDefault="00CA6836" w:rsidP="00DA328C">
            <w:pPr>
              <w:pStyle w:val="Heading3"/>
              <w:tabs>
                <w:tab w:val="left" w:pos="720"/>
              </w:tabs>
              <w:autoSpaceDE w:val="0"/>
              <w:autoSpaceDN w:val="0"/>
              <w:adjustRightInd w:val="0"/>
              <w:spacing w:before="0" w:line="40" w:lineRule="atLeast"/>
              <w:contextualSpacing/>
              <w:jc w:val="both"/>
              <w:outlineLvl w:val="2"/>
              <w:rPr>
                <w:rFonts w:ascii="Times New Roman" w:hAnsi="Times New Roman"/>
                <w:b w:val="0"/>
                <w:bCs w:val="0"/>
                <w:color w:val="auto"/>
              </w:rPr>
            </w:pPr>
            <w:r w:rsidRPr="00EA110E">
              <w:rPr>
                <w:rFonts w:ascii="Times New Roman" w:hAnsi="Times New Roman"/>
                <w:b w:val="0"/>
                <w:color w:val="auto"/>
              </w:rPr>
              <w:t>2. Prihvatljive investicije za prikupljanje, preradu i promociju ne drvnih planinskih proizvoda:</w:t>
            </w:r>
          </w:p>
          <w:p w14:paraId="13937C0E" w14:textId="77777777" w:rsidR="00CA6836" w:rsidRPr="00EA110E" w:rsidRDefault="00CA6836" w:rsidP="00CA6836">
            <w:pPr>
              <w:tabs>
                <w:tab w:val="left" w:pos="720"/>
              </w:tabs>
              <w:spacing w:line="40" w:lineRule="atLeast"/>
              <w:jc w:val="both"/>
              <w:rPr>
                <w:rFonts w:ascii="Times New Roman" w:hAnsi="Times New Roman"/>
                <w:b/>
                <w:bCs/>
                <w:sz w:val="24"/>
                <w:lang w:eastAsia="de-AT"/>
              </w:rPr>
            </w:pPr>
          </w:p>
          <w:p w14:paraId="69BAE01C" w14:textId="0DFA0399" w:rsidR="00CA6836" w:rsidRPr="00EA110E" w:rsidRDefault="00DA328C" w:rsidP="00DA328C">
            <w:pPr>
              <w:pStyle w:val="ListParagraph"/>
              <w:tabs>
                <w:tab w:val="left" w:pos="720"/>
              </w:tabs>
              <w:spacing w:line="40" w:lineRule="atLeast"/>
              <w:ind w:left="284" w:hanging="14"/>
              <w:jc w:val="both"/>
              <w:rPr>
                <w:rFonts w:eastAsia="Times New Roman"/>
                <w:b/>
                <w:lang w:eastAsia="de-AT"/>
              </w:rPr>
            </w:pPr>
            <w:r w:rsidRPr="00EA110E">
              <w:rPr>
                <w:rFonts w:eastAsia="Times New Roman"/>
                <w:lang w:eastAsia="de-AT"/>
              </w:rPr>
              <w:t xml:space="preserve">2.1. </w:t>
            </w:r>
            <w:r w:rsidR="00CA6836" w:rsidRPr="00EA110E">
              <w:rPr>
                <w:rFonts w:eastAsia="Times New Roman"/>
                <w:lang w:eastAsia="de-AT"/>
              </w:rPr>
              <w:t>Izgradnja / renoviranje / proširenje objekata za čuvanje, preradu i pakovanje biljaka</w:t>
            </w:r>
            <w:r w:rsidRPr="00EA110E">
              <w:rPr>
                <w:rFonts w:eastAsia="Times New Roman"/>
                <w:lang w:eastAsia="de-AT"/>
              </w:rPr>
              <w:t xml:space="preserve"> </w:t>
            </w:r>
            <w:r w:rsidR="00CA6836" w:rsidRPr="00EA110E">
              <w:rPr>
                <w:rFonts w:eastAsia="Times New Roman"/>
                <w:lang w:eastAsia="de-AT"/>
              </w:rPr>
              <w:t xml:space="preserve">sakupljeno lekovito, šumsko voće i gljive; </w:t>
            </w:r>
          </w:p>
          <w:p w14:paraId="413472AE" w14:textId="77777777" w:rsidR="00CA6836" w:rsidRPr="00EA110E" w:rsidRDefault="00CA6836" w:rsidP="00CA6836">
            <w:pPr>
              <w:pStyle w:val="ListParagraph"/>
              <w:tabs>
                <w:tab w:val="left" w:pos="720"/>
              </w:tabs>
              <w:spacing w:line="40" w:lineRule="atLeast"/>
              <w:ind w:left="284" w:hanging="14"/>
              <w:jc w:val="both"/>
              <w:rPr>
                <w:rFonts w:eastAsia="Times New Roman"/>
                <w:b/>
                <w:lang w:eastAsia="de-AT"/>
              </w:rPr>
            </w:pPr>
          </w:p>
          <w:p w14:paraId="14205541" w14:textId="36BCE128" w:rsidR="00CA6836" w:rsidRPr="00EA110E" w:rsidRDefault="00DA328C" w:rsidP="00DA328C">
            <w:pPr>
              <w:tabs>
                <w:tab w:val="left" w:pos="720"/>
              </w:tabs>
              <w:spacing w:line="40" w:lineRule="atLeast"/>
              <w:ind w:left="360"/>
              <w:jc w:val="both"/>
              <w:rPr>
                <w:rFonts w:ascii="Times New Roman" w:hAnsi="Times New Roman"/>
                <w:b/>
                <w:sz w:val="24"/>
                <w:szCs w:val="24"/>
                <w:lang w:eastAsia="de-AT"/>
              </w:rPr>
            </w:pPr>
            <w:r w:rsidRPr="00EA110E">
              <w:rPr>
                <w:rFonts w:ascii="Times New Roman" w:hAnsi="Times New Roman"/>
                <w:sz w:val="24"/>
                <w:szCs w:val="24"/>
                <w:lang w:eastAsia="de-AT"/>
              </w:rPr>
              <w:lastRenderedPageBreak/>
              <w:t xml:space="preserve">2.2. </w:t>
            </w:r>
            <w:r w:rsidR="00CA6836" w:rsidRPr="00EA110E">
              <w:rPr>
                <w:rFonts w:ascii="Times New Roman" w:hAnsi="Times New Roman"/>
                <w:sz w:val="24"/>
                <w:szCs w:val="24"/>
                <w:lang w:eastAsia="de-AT"/>
              </w:rPr>
              <w:t xml:space="preserve">Kupovina opreme za pranje, čišćenje, čuvanje, klasifikaciju i preradu; </w:t>
            </w:r>
          </w:p>
          <w:p w14:paraId="37736280" w14:textId="77777777" w:rsidR="00CA6836" w:rsidRPr="00EA110E" w:rsidRDefault="00CA6836" w:rsidP="00CA6836">
            <w:pPr>
              <w:pStyle w:val="ListParagraph"/>
              <w:spacing w:line="40" w:lineRule="atLeast"/>
              <w:ind w:left="284" w:hanging="14"/>
              <w:rPr>
                <w:rFonts w:eastAsia="Times New Roman"/>
                <w:b/>
                <w:lang w:eastAsia="de-AT"/>
              </w:rPr>
            </w:pPr>
          </w:p>
          <w:p w14:paraId="4A4BECCB" w14:textId="77777777" w:rsidR="00DA328C" w:rsidRPr="00EA110E" w:rsidRDefault="00DA328C" w:rsidP="00DA328C">
            <w:pPr>
              <w:pStyle w:val="ListParagraph"/>
              <w:spacing w:line="40" w:lineRule="atLeast"/>
              <w:ind w:left="284" w:hanging="14"/>
              <w:rPr>
                <w:rFonts w:eastAsia="Times New Roman"/>
                <w:b/>
                <w:lang w:eastAsia="de-AT"/>
              </w:rPr>
            </w:pPr>
          </w:p>
          <w:p w14:paraId="609691B4" w14:textId="44C9A35B" w:rsidR="00CA6836" w:rsidRPr="00EA110E" w:rsidRDefault="00CA6836" w:rsidP="00F63985">
            <w:pPr>
              <w:pStyle w:val="ListParagraph"/>
              <w:numPr>
                <w:ilvl w:val="1"/>
                <w:numId w:val="96"/>
              </w:numPr>
              <w:tabs>
                <w:tab w:val="left" w:pos="746"/>
                <w:tab w:val="left" w:pos="931"/>
              </w:tabs>
              <w:spacing w:line="40" w:lineRule="atLeast"/>
              <w:ind w:left="364" w:firstLine="0"/>
              <w:jc w:val="both"/>
              <w:rPr>
                <w:b/>
                <w:lang w:eastAsia="de-AT"/>
              </w:rPr>
            </w:pPr>
            <w:r w:rsidRPr="00EA110E">
              <w:rPr>
                <w:lang w:eastAsia="de-AT"/>
              </w:rPr>
              <w:t xml:space="preserve">Kupovina opreme za sušenje, hlađenje, duboko zamrzavanje itd.; </w:t>
            </w:r>
          </w:p>
          <w:p w14:paraId="0B6091FE" w14:textId="77777777" w:rsidR="00CA6836" w:rsidRPr="00EA110E" w:rsidRDefault="00CA6836" w:rsidP="00DA328C">
            <w:pPr>
              <w:pStyle w:val="ListParagraph"/>
              <w:tabs>
                <w:tab w:val="left" w:pos="364"/>
                <w:tab w:val="left" w:pos="746"/>
              </w:tabs>
              <w:spacing w:line="40" w:lineRule="atLeast"/>
              <w:ind w:left="364" w:hanging="4"/>
              <w:rPr>
                <w:rFonts w:eastAsia="Times New Roman"/>
                <w:b/>
                <w:lang w:eastAsia="de-AT"/>
              </w:rPr>
            </w:pPr>
          </w:p>
          <w:p w14:paraId="12CD6A75" w14:textId="74851946" w:rsidR="00CA6836" w:rsidRPr="00EA110E" w:rsidRDefault="00CA6836" w:rsidP="00F63985">
            <w:pPr>
              <w:pStyle w:val="ListParagraph"/>
              <w:numPr>
                <w:ilvl w:val="1"/>
                <w:numId w:val="96"/>
              </w:numPr>
              <w:tabs>
                <w:tab w:val="left" w:pos="364"/>
                <w:tab w:val="left" w:pos="746"/>
              </w:tabs>
              <w:spacing w:line="40" w:lineRule="atLeast"/>
              <w:ind w:left="364" w:hanging="4"/>
              <w:jc w:val="both"/>
              <w:rPr>
                <w:b/>
                <w:lang w:eastAsia="de-AT"/>
              </w:rPr>
            </w:pPr>
            <w:r w:rsidRPr="00EA110E">
              <w:rPr>
                <w:lang w:eastAsia="de-AT"/>
              </w:rPr>
              <w:t xml:space="preserve">Kupovina polica za sušenje; </w:t>
            </w:r>
          </w:p>
          <w:p w14:paraId="6D79D248" w14:textId="77777777" w:rsidR="00CA6836" w:rsidRPr="00EA110E" w:rsidRDefault="00CA6836" w:rsidP="00CA6836">
            <w:pPr>
              <w:pStyle w:val="ListParagraph"/>
              <w:spacing w:line="40" w:lineRule="atLeast"/>
              <w:ind w:left="284" w:hanging="14"/>
              <w:rPr>
                <w:rFonts w:eastAsia="Times New Roman"/>
                <w:b/>
                <w:lang w:eastAsia="de-AT"/>
              </w:rPr>
            </w:pPr>
          </w:p>
          <w:p w14:paraId="758514CE" w14:textId="77777777" w:rsidR="00CA6836" w:rsidRPr="00EA110E" w:rsidRDefault="00CA6836" w:rsidP="00F63985">
            <w:pPr>
              <w:pStyle w:val="ListParagraph"/>
              <w:numPr>
                <w:ilvl w:val="1"/>
                <w:numId w:val="96"/>
              </w:numPr>
              <w:tabs>
                <w:tab w:val="left" w:pos="720"/>
              </w:tabs>
              <w:spacing w:line="40" w:lineRule="atLeast"/>
              <w:ind w:left="284" w:hanging="14"/>
              <w:jc w:val="both"/>
              <w:rPr>
                <w:rFonts w:eastAsia="Times New Roman"/>
                <w:b/>
                <w:lang w:eastAsia="de-AT"/>
              </w:rPr>
            </w:pPr>
            <w:r w:rsidRPr="00EA110E">
              <w:rPr>
                <w:rFonts w:eastAsia="Times New Roman"/>
                <w:lang w:eastAsia="de-AT"/>
              </w:rPr>
              <w:t>Kupovina opreme za obnovljive izvore energije;</w:t>
            </w:r>
          </w:p>
          <w:p w14:paraId="0D7C1E65" w14:textId="77777777" w:rsidR="00CA6836" w:rsidRPr="00EA110E" w:rsidRDefault="00CA6836" w:rsidP="00CA6836">
            <w:pPr>
              <w:pStyle w:val="ListParagraph"/>
              <w:spacing w:line="40" w:lineRule="atLeast"/>
              <w:ind w:left="284" w:hanging="14"/>
              <w:rPr>
                <w:rFonts w:eastAsia="Times New Roman"/>
                <w:b/>
                <w:lang w:eastAsia="de-AT"/>
              </w:rPr>
            </w:pPr>
          </w:p>
          <w:p w14:paraId="6DA6D065" w14:textId="77777777" w:rsidR="00CA6836" w:rsidRPr="00EA110E" w:rsidRDefault="00CA6836" w:rsidP="00F63985">
            <w:pPr>
              <w:pStyle w:val="ListParagraph"/>
              <w:numPr>
                <w:ilvl w:val="1"/>
                <w:numId w:val="96"/>
              </w:numPr>
              <w:tabs>
                <w:tab w:val="left" w:pos="720"/>
              </w:tabs>
              <w:spacing w:line="40" w:lineRule="atLeast"/>
              <w:ind w:left="284" w:hanging="14"/>
              <w:jc w:val="both"/>
              <w:rPr>
                <w:rFonts w:eastAsia="Times New Roman"/>
                <w:b/>
                <w:lang w:eastAsia="de-AT"/>
              </w:rPr>
            </w:pPr>
            <w:r w:rsidRPr="00EA110E">
              <w:rPr>
                <w:rFonts w:eastAsia="Times New Roman"/>
                <w:lang w:eastAsia="de-AT"/>
              </w:rPr>
              <w:t>Kupovina opreme za merenje, pakovanje i označavanje.</w:t>
            </w:r>
          </w:p>
          <w:p w14:paraId="3395AC60" w14:textId="77777777" w:rsidR="00CA6836" w:rsidRPr="00EA110E" w:rsidRDefault="00CA6836" w:rsidP="00CA6836">
            <w:pPr>
              <w:tabs>
                <w:tab w:val="left" w:pos="720"/>
              </w:tabs>
              <w:spacing w:line="40" w:lineRule="atLeast"/>
              <w:ind w:left="284" w:hanging="14"/>
              <w:jc w:val="both"/>
              <w:rPr>
                <w:rFonts w:ascii="Times New Roman" w:hAnsi="Times New Roman"/>
                <w:b/>
                <w:sz w:val="24"/>
                <w:lang w:eastAsia="de-AT"/>
              </w:rPr>
            </w:pPr>
          </w:p>
          <w:p w14:paraId="1002B81E" w14:textId="77777777" w:rsidR="00CA6836" w:rsidRPr="00EA110E" w:rsidRDefault="00CA6836" w:rsidP="00F63985">
            <w:pPr>
              <w:pStyle w:val="ListParagraph"/>
              <w:numPr>
                <w:ilvl w:val="0"/>
                <w:numId w:val="96"/>
              </w:numPr>
              <w:tabs>
                <w:tab w:val="left" w:pos="284"/>
                <w:tab w:val="left" w:pos="720"/>
              </w:tabs>
              <w:spacing w:line="40" w:lineRule="atLeast"/>
              <w:ind w:left="0" w:firstLine="0"/>
              <w:jc w:val="both"/>
              <w:rPr>
                <w:rFonts w:eastAsia="Times New Roman"/>
                <w:lang w:eastAsia="de-AT"/>
              </w:rPr>
            </w:pPr>
            <w:r w:rsidRPr="00EA110E">
              <w:rPr>
                <w:bCs/>
                <w:lang w:eastAsia="sq-AL"/>
              </w:rPr>
              <w:t xml:space="preserve">Kriterijumi za odabir mere 302 Diversifikacija poljoprivrednih gazdinstava i razvoj poslovanja za meru 302.2 Prikupljanje, obrada i promocija ne drvnih proizvoda planine definisani su u Prilogu III Tabele 12. ovog Administrativnog uputstva. </w:t>
            </w:r>
          </w:p>
          <w:p w14:paraId="535E1730" w14:textId="77777777" w:rsidR="00CA6836" w:rsidRPr="00EA110E" w:rsidRDefault="00CA6836" w:rsidP="00CA6836">
            <w:pPr>
              <w:keepNext/>
              <w:spacing w:line="40" w:lineRule="atLeast"/>
              <w:ind w:right="810"/>
              <w:jc w:val="both"/>
              <w:outlineLvl w:val="2"/>
              <w:rPr>
                <w:rFonts w:ascii="Times New Roman" w:hAnsi="Times New Roman"/>
                <w:b/>
                <w:sz w:val="22"/>
                <w:szCs w:val="22"/>
                <w:lang w:eastAsia="sq-AL"/>
              </w:rPr>
            </w:pPr>
          </w:p>
          <w:p w14:paraId="5BAC606E" w14:textId="77777777" w:rsidR="00CA6836" w:rsidRPr="00EA110E" w:rsidRDefault="00CA6836" w:rsidP="00CA6836">
            <w:pPr>
              <w:pStyle w:val="Heading2"/>
              <w:snapToGrid w:val="0"/>
              <w:spacing w:before="0" w:line="40" w:lineRule="atLeast"/>
              <w:ind w:left="180" w:right="180"/>
              <w:jc w:val="center"/>
              <w:outlineLvl w:val="1"/>
              <w:rPr>
                <w:rFonts w:ascii="Times New Roman" w:hAnsi="Times New Roman"/>
                <w:i/>
                <w:color w:val="auto"/>
                <w:sz w:val="24"/>
                <w:szCs w:val="24"/>
                <w:lang w:eastAsia="de-AT"/>
              </w:rPr>
            </w:pPr>
            <w:r w:rsidRPr="00EA110E">
              <w:rPr>
                <w:rStyle w:val="hps"/>
                <w:rFonts w:ascii="Times New Roman" w:eastAsia="Calibri" w:hAnsi="Times New Roman"/>
                <w:color w:val="auto"/>
                <w:sz w:val="24"/>
                <w:szCs w:val="24"/>
              </w:rPr>
              <w:t xml:space="preserve">VII.II. </w:t>
            </w:r>
            <w:r w:rsidRPr="00EA110E">
              <w:rPr>
                <w:rFonts w:ascii="Times New Roman" w:hAnsi="Times New Roman"/>
                <w:color w:val="auto"/>
                <w:sz w:val="24"/>
                <w:szCs w:val="24"/>
                <w:lang w:eastAsia="de-AT"/>
              </w:rPr>
              <w:t>PRERADA POLJOPRIVREDNIH PROIZVODA U DOMAĆINSTVIMA</w:t>
            </w:r>
          </w:p>
          <w:p w14:paraId="7EFC4D8C" w14:textId="77777777" w:rsidR="00CA6836" w:rsidRPr="00EA110E" w:rsidRDefault="00CA6836" w:rsidP="00CA6836">
            <w:pPr>
              <w:keepNext/>
              <w:spacing w:line="40" w:lineRule="atLeast"/>
              <w:ind w:right="180"/>
              <w:jc w:val="center"/>
              <w:rPr>
                <w:rStyle w:val="hps"/>
                <w:rFonts w:ascii="Times New Roman" w:eastAsia="Calibri" w:hAnsi="Times New Roman"/>
                <w:b/>
                <w:sz w:val="24"/>
                <w:szCs w:val="24"/>
              </w:rPr>
            </w:pPr>
          </w:p>
          <w:p w14:paraId="30380226" w14:textId="0290AB79" w:rsidR="00CA6836" w:rsidRPr="00EA110E" w:rsidRDefault="00CA6836"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Član 20</w:t>
            </w:r>
          </w:p>
          <w:p w14:paraId="6FB7433E" w14:textId="77777777" w:rsidR="00CA6836" w:rsidRPr="00EA110E" w:rsidRDefault="00CA6836"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Kriterijumi prihvatljivosti</w:t>
            </w:r>
          </w:p>
          <w:p w14:paraId="649BA0C0" w14:textId="77777777" w:rsidR="00CA6836" w:rsidRPr="00EA110E" w:rsidRDefault="00CA6836" w:rsidP="00CA6836">
            <w:pPr>
              <w:pStyle w:val="Heading2"/>
              <w:tabs>
                <w:tab w:val="left" w:pos="360"/>
              </w:tabs>
              <w:snapToGrid w:val="0"/>
              <w:spacing w:before="0" w:line="40" w:lineRule="atLeast"/>
              <w:ind w:right="180"/>
              <w:jc w:val="both"/>
              <w:outlineLvl w:val="1"/>
              <w:rPr>
                <w:rFonts w:ascii="Times New Roman" w:hAnsi="Times New Roman"/>
                <w:b w:val="0"/>
                <w:bCs w:val="0"/>
                <w:i/>
                <w:iCs/>
                <w:color w:val="auto"/>
                <w:sz w:val="24"/>
                <w:szCs w:val="24"/>
              </w:rPr>
            </w:pPr>
          </w:p>
          <w:p w14:paraId="4172D013" w14:textId="77777777" w:rsidR="00CA6836" w:rsidRPr="00EA110E" w:rsidRDefault="00CA6836" w:rsidP="00CA6836">
            <w:pPr>
              <w:pStyle w:val="Heading2"/>
              <w:tabs>
                <w:tab w:val="left" w:pos="360"/>
              </w:tabs>
              <w:snapToGrid w:val="0"/>
              <w:spacing w:before="0" w:line="40" w:lineRule="atLeast"/>
              <w:ind w:right="180"/>
              <w:jc w:val="both"/>
              <w:outlineLvl w:val="1"/>
              <w:rPr>
                <w:rFonts w:ascii="Times New Roman" w:hAnsi="Times New Roman"/>
                <w:i/>
                <w:color w:val="auto"/>
                <w:sz w:val="24"/>
                <w:szCs w:val="24"/>
              </w:rPr>
            </w:pPr>
            <w:r w:rsidRPr="00EA110E">
              <w:rPr>
                <w:rFonts w:ascii="Times New Roman" w:hAnsi="Times New Roman"/>
                <w:b w:val="0"/>
                <w:bCs w:val="0"/>
                <w:color w:val="auto"/>
                <w:sz w:val="24"/>
                <w:szCs w:val="24"/>
              </w:rPr>
              <w:t xml:space="preserve">1. </w:t>
            </w:r>
            <w:r w:rsidRPr="00EA110E">
              <w:rPr>
                <w:rFonts w:ascii="Times New Roman" w:hAnsi="Times New Roman"/>
                <w:color w:val="auto"/>
                <w:sz w:val="24"/>
                <w:szCs w:val="24"/>
              </w:rPr>
              <w:t>Posebni kriterijumi prihvatljivosti:</w:t>
            </w:r>
          </w:p>
          <w:p w14:paraId="6CA53913" w14:textId="77777777" w:rsidR="00CA6836" w:rsidRPr="00EA110E" w:rsidRDefault="00CA6836" w:rsidP="00DA328C">
            <w:pPr>
              <w:spacing w:line="40" w:lineRule="atLeast"/>
              <w:ind w:left="222"/>
              <w:rPr>
                <w:sz w:val="24"/>
                <w:szCs w:val="24"/>
              </w:rPr>
            </w:pPr>
          </w:p>
          <w:p w14:paraId="198B7562" w14:textId="7ECAE093" w:rsidR="00CA6836" w:rsidRPr="00EA110E" w:rsidRDefault="00CA6836" w:rsidP="00F63985">
            <w:pPr>
              <w:pStyle w:val="ListParagraph"/>
              <w:numPr>
                <w:ilvl w:val="1"/>
                <w:numId w:val="98"/>
              </w:numPr>
              <w:autoSpaceDE w:val="0"/>
              <w:autoSpaceDN w:val="0"/>
              <w:adjustRightInd w:val="0"/>
              <w:spacing w:line="40" w:lineRule="atLeast"/>
              <w:ind w:left="222" w:firstLine="0"/>
              <w:contextualSpacing/>
              <w:jc w:val="both"/>
              <w:outlineLvl w:val="3"/>
              <w:rPr>
                <w:b/>
                <w:bCs/>
              </w:rPr>
            </w:pPr>
            <w:r w:rsidRPr="00EA110E">
              <w:rPr>
                <w:bCs/>
              </w:rPr>
              <w:t xml:space="preserve">U slučaju proizvodnje vina i rakije, aplikanti moraju posedovati najmanje tri (3) hektara vinograda / voćnjaka; </w:t>
            </w:r>
          </w:p>
          <w:p w14:paraId="1622DE3C" w14:textId="77777777" w:rsidR="00CA6836" w:rsidRPr="00EA110E" w:rsidRDefault="00CA6836" w:rsidP="00DA328C">
            <w:pPr>
              <w:autoSpaceDE w:val="0"/>
              <w:autoSpaceDN w:val="0"/>
              <w:adjustRightInd w:val="0"/>
              <w:spacing w:line="40" w:lineRule="atLeast"/>
              <w:ind w:left="222"/>
              <w:contextualSpacing/>
              <w:jc w:val="both"/>
              <w:outlineLvl w:val="3"/>
              <w:rPr>
                <w:rFonts w:ascii="Times New Roman" w:hAnsi="Times New Roman"/>
                <w:b/>
                <w:bCs/>
                <w:sz w:val="24"/>
                <w:szCs w:val="24"/>
              </w:rPr>
            </w:pPr>
          </w:p>
          <w:p w14:paraId="52B46F06" w14:textId="03A76AAD" w:rsidR="00CA6836" w:rsidRPr="00EA110E" w:rsidRDefault="00CA6836" w:rsidP="00F63985">
            <w:pPr>
              <w:pStyle w:val="ListParagraph"/>
              <w:numPr>
                <w:ilvl w:val="1"/>
                <w:numId w:val="98"/>
              </w:numPr>
              <w:autoSpaceDE w:val="0"/>
              <w:autoSpaceDN w:val="0"/>
              <w:adjustRightInd w:val="0"/>
              <w:spacing w:line="40" w:lineRule="atLeast"/>
              <w:ind w:left="222" w:firstLine="0"/>
              <w:contextualSpacing/>
              <w:jc w:val="both"/>
              <w:outlineLvl w:val="3"/>
              <w:rPr>
                <w:b/>
                <w:bCs/>
              </w:rPr>
            </w:pPr>
            <w:r w:rsidRPr="00EA110E">
              <w:rPr>
                <w:bCs/>
              </w:rPr>
              <w:lastRenderedPageBreak/>
              <w:t>U slučaju prerade mleka, kapacitet prerade aplikanata ne sme biti veći od 500 litara dnevno.</w:t>
            </w:r>
          </w:p>
          <w:p w14:paraId="6F14211A" w14:textId="77777777" w:rsidR="00CA6836" w:rsidRPr="00EA110E" w:rsidRDefault="00CA6836" w:rsidP="00CA6836">
            <w:pPr>
              <w:spacing w:line="40" w:lineRule="atLeast"/>
              <w:rPr>
                <w:sz w:val="24"/>
                <w:lang w:eastAsia="sq-AL"/>
              </w:rPr>
            </w:pPr>
          </w:p>
          <w:p w14:paraId="7246E02C" w14:textId="77777777" w:rsidR="00CA6836" w:rsidRPr="00EA110E" w:rsidRDefault="00CA6836" w:rsidP="00CA6836">
            <w:pPr>
              <w:pStyle w:val="Heading2"/>
              <w:tabs>
                <w:tab w:val="left" w:pos="0"/>
                <w:tab w:val="left" w:pos="360"/>
                <w:tab w:val="left" w:pos="1080"/>
              </w:tabs>
              <w:snapToGrid w:val="0"/>
              <w:spacing w:before="0" w:line="40" w:lineRule="atLeast"/>
              <w:ind w:right="180"/>
              <w:jc w:val="both"/>
              <w:outlineLvl w:val="1"/>
              <w:rPr>
                <w:rFonts w:ascii="Times New Roman" w:hAnsi="Times New Roman"/>
                <w:i/>
                <w:color w:val="auto"/>
                <w:sz w:val="24"/>
                <w:szCs w:val="24"/>
              </w:rPr>
            </w:pPr>
            <w:r w:rsidRPr="00EA110E">
              <w:rPr>
                <w:rFonts w:ascii="Times New Roman" w:hAnsi="Times New Roman"/>
                <w:color w:val="auto"/>
                <w:sz w:val="24"/>
                <w:szCs w:val="24"/>
              </w:rPr>
              <w:t>2. Prihvatljive investicije:</w:t>
            </w:r>
          </w:p>
          <w:p w14:paraId="2412F065" w14:textId="77777777" w:rsidR="00CA6836" w:rsidRPr="00EA110E" w:rsidRDefault="00CA6836" w:rsidP="00CA6836">
            <w:pPr>
              <w:spacing w:line="40" w:lineRule="atLeast"/>
              <w:rPr>
                <w:sz w:val="24"/>
              </w:rPr>
            </w:pPr>
          </w:p>
          <w:p w14:paraId="059D28A3" w14:textId="4074D148" w:rsidR="00CA6836" w:rsidRPr="00EA110E" w:rsidRDefault="00CA6836" w:rsidP="00F63985">
            <w:pPr>
              <w:pStyle w:val="ListParagraph"/>
              <w:numPr>
                <w:ilvl w:val="1"/>
                <w:numId w:val="101"/>
              </w:numPr>
              <w:spacing w:line="40" w:lineRule="atLeast"/>
              <w:ind w:left="222" w:firstLine="0"/>
              <w:contextualSpacing/>
              <w:jc w:val="both"/>
              <w:rPr>
                <w:b/>
                <w:lang w:eastAsia="de-AT"/>
              </w:rPr>
            </w:pPr>
            <w:r w:rsidRPr="00EA110E">
              <w:rPr>
                <w:lang w:eastAsia="de-AT"/>
              </w:rPr>
              <w:t xml:space="preserve">Izgradnja / renoviranje / proširenje objekata za proizvodnju, čuvanje i preradu proizvoda; </w:t>
            </w:r>
          </w:p>
          <w:p w14:paraId="792CB5CD" w14:textId="77777777" w:rsidR="00CA6836" w:rsidRPr="00EA110E" w:rsidRDefault="00CA6836" w:rsidP="00CA6836">
            <w:pPr>
              <w:pStyle w:val="ListParagraph"/>
              <w:spacing w:line="40" w:lineRule="atLeast"/>
              <w:ind w:left="284"/>
              <w:contextualSpacing/>
              <w:jc w:val="both"/>
              <w:rPr>
                <w:rFonts w:eastAsia="Times New Roman"/>
                <w:b/>
                <w:lang w:eastAsia="de-AT"/>
              </w:rPr>
            </w:pPr>
          </w:p>
          <w:p w14:paraId="43476957" w14:textId="77777777" w:rsidR="00CA6836" w:rsidRPr="00EA110E" w:rsidRDefault="00CA6836" w:rsidP="00F63985">
            <w:pPr>
              <w:pStyle w:val="ListParagraph"/>
              <w:numPr>
                <w:ilvl w:val="1"/>
                <w:numId w:val="101"/>
              </w:numPr>
              <w:spacing w:line="40" w:lineRule="atLeast"/>
              <w:ind w:left="284" w:firstLine="0"/>
              <w:jc w:val="both"/>
              <w:rPr>
                <w:rFonts w:eastAsia="Times New Roman"/>
                <w:b/>
                <w:lang w:eastAsia="de-AT"/>
              </w:rPr>
            </w:pPr>
            <w:r w:rsidRPr="00EA110E">
              <w:rPr>
                <w:rFonts w:eastAsia="Times New Roman"/>
                <w:lang w:eastAsia="de-AT"/>
              </w:rPr>
              <w:t xml:space="preserve">Izgradnja / renoviranje / proširenje objekata sa pogledom prilagođenom stilu ruralnog područja za upotrebu kao prodajno mesto za lokalne proizvode - biće opisano u predlogu projekta; </w:t>
            </w:r>
          </w:p>
          <w:p w14:paraId="25A10FCA" w14:textId="77777777" w:rsidR="00CA6836" w:rsidRPr="00EA110E" w:rsidRDefault="00CA6836" w:rsidP="00CA6836">
            <w:pPr>
              <w:spacing w:line="40" w:lineRule="atLeast"/>
              <w:jc w:val="both"/>
              <w:rPr>
                <w:rFonts w:ascii="Times New Roman" w:hAnsi="Times New Roman"/>
                <w:b/>
                <w:sz w:val="24"/>
                <w:lang w:eastAsia="de-AT"/>
              </w:rPr>
            </w:pPr>
          </w:p>
          <w:p w14:paraId="2EE7826A" w14:textId="77777777" w:rsidR="00CA6836" w:rsidRPr="00EA110E" w:rsidRDefault="00CA6836" w:rsidP="00F63985">
            <w:pPr>
              <w:pStyle w:val="ListParagraph"/>
              <w:numPr>
                <w:ilvl w:val="1"/>
                <w:numId w:val="101"/>
              </w:numPr>
              <w:tabs>
                <w:tab w:val="left" w:pos="851"/>
              </w:tabs>
              <w:spacing w:line="40" w:lineRule="atLeast"/>
              <w:ind w:left="284" w:firstLine="0"/>
              <w:jc w:val="both"/>
              <w:rPr>
                <w:rFonts w:eastAsia="Times New Roman"/>
                <w:b/>
                <w:lang w:eastAsia="sq-AL"/>
              </w:rPr>
            </w:pPr>
            <w:r w:rsidRPr="00EA110E">
              <w:rPr>
                <w:rFonts w:eastAsia="Times New Roman"/>
                <w:lang w:eastAsia="sq-AL"/>
              </w:rPr>
              <w:t>Investicije u mašine i opremu za preradu mleka, uključujući mobilne jedinice za preradu mleka, preradu voća i povrća, za čišćenje, sortiranje, sušenje, sakupljanje, pasterizaciju, čuvanje, hlađenje hladnjakom, zamrzavanje, peći za pečenje peciva, mešanje razne pekarske mašine, oprema za proizvodnju rakije, oprema za punjenje rakije i vina, vinski proizvodi itd.;</w:t>
            </w:r>
          </w:p>
          <w:p w14:paraId="0282E1AC" w14:textId="77777777" w:rsidR="00CA6836" w:rsidRPr="00EA110E" w:rsidRDefault="00CA6836" w:rsidP="00CA6836">
            <w:pPr>
              <w:tabs>
                <w:tab w:val="left" w:pos="851"/>
              </w:tabs>
              <w:spacing w:line="40" w:lineRule="atLeast"/>
              <w:jc w:val="both"/>
              <w:rPr>
                <w:rFonts w:ascii="Times New Roman" w:hAnsi="Times New Roman"/>
                <w:b/>
                <w:sz w:val="24"/>
                <w:lang w:eastAsia="sq-AL"/>
              </w:rPr>
            </w:pPr>
          </w:p>
          <w:p w14:paraId="2ED4BF74" w14:textId="77777777" w:rsidR="00E21951" w:rsidRPr="00EA110E" w:rsidRDefault="00E21951" w:rsidP="00CA6836">
            <w:pPr>
              <w:tabs>
                <w:tab w:val="left" w:pos="851"/>
              </w:tabs>
              <w:spacing w:line="40" w:lineRule="atLeast"/>
              <w:jc w:val="both"/>
              <w:rPr>
                <w:rFonts w:ascii="Times New Roman" w:hAnsi="Times New Roman"/>
                <w:b/>
                <w:sz w:val="24"/>
                <w:lang w:eastAsia="sq-AL"/>
              </w:rPr>
            </w:pPr>
          </w:p>
          <w:p w14:paraId="721829B2" w14:textId="77777777" w:rsidR="00CA6836" w:rsidRPr="00EA110E" w:rsidRDefault="00CA6836" w:rsidP="00F63985">
            <w:pPr>
              <w:pStyle w:val="ListParagraph"/>
              <w:numPr>
                <w:ilvl w:val="1"/>
                <w:numId w:val="101"/>
              </w:numPr>
              <w:tabs>
                <w:tab w:val="left" w:pos="720"/>
                <w:tab w:val="left" w:pos="851"/>
              </w:tabs>
              <w:spacing w:line="40" w:lineRule="atLeast"/>
              <w:ind w:left="284" w:firstLine="0"/>
              <w:jc w:val="both"/>
              <w:rPr>
                <w:rFonts w:eastAsia="Times New Roman"/>
                <w:b/>
                <w:lang w:eastAsia="de-AT"/>
              </w:rPr>
            </w:pPr>
            <w:r w:rsidRPr="00EA110E">
              <w:rPr>
                <w:rFonts w:eastAsia="Times New Roman"/>
                <w:lang w:eastAsia="de-AT"/>
              </w:rPr>
              <w:t>Investicije u kupovini opreme za merenje, pakovanje i etiketiranje;</w:t>
            </w:r>
          </w:p>
          <w:p w14:paraId="240483EF" w14:textId="77777777" w:rsidR="00CA6836" w:rsidRPr="00EA110E" w:rsidRDefault="00CA6836" w:rsidP="00CA6836">
            <w:pPr>
              <w:tabs>
                <w:tab w:val="left" w:pos="720"/>
                <w:tab w:val="left" w:pos="851"/>
              </w:tabs>
              <w:spacing w:line="40" w:lineRule="atLeast"/>
              <w:jc w:val="both"/>
              <w:rPr>
                <w:rFonts w:ascii="Times New Roman" w:hAnsi="Times New Roman"/>
                <w:b/>
                <w:sz w:val="24"/>
                <w:lang w:eastAsia="de-AT"/>
              </w:rPr>
            </w:pPr>
          </w:p>
          <w:p w14:paraId="5C463260" w14:textId="77777777" w:rsidR="00CA6836" w:rsidRPr="00EA110E" w:rsidRDefault="00CA6836" w:rsidP="00F63985">
            <w:pPr>
              <w:pStyle w:val="ListParagraph"/>
              <w:numPr>
                <w:ilvl w:val="1"/>
                <w:numId w:val="101"/>
              </w:numPr>
              <w:tabs>
                <w:tab w:val="left" w:pos="720"/>
                <w:tab w:val="left" w:pos="851"/>
              </w:tabs>
              <w:spacing w:line="40" w:lineRule="atLeast"/>
              <w:ind w:left="284" w:firstLine="0"/>
              <w:jc w:val="both"/>
              <w:rPr>
                <w:rFonts w:eastAsia="Times New Roman"/>
                <w:b/>
                <w:lang w:eastAsia="de-AT"/>
              </w:rPr>
            </w:pPr>
            <w:r w:rsidRPr="00EA110E">
              <w:rPr>
                <w:rFonts w:eastAsia="Times New Roman"/>
                <w:lang w:eastAsia="de-AT"/>
              </w:rPr>
              <w:t xml:space="preserve">Investicije u kupovini opreme za obnovljive izvore energije;  </w:t>
            </w:r>
          </w:p>
          <w:p w14:paraId="5DA61C9F" w14:textId="77777777" w:rsidR="00A55B2D" w:rsidRDefault="00A55B2D" w:rsidP="00CA6836">
            <w:pPr>
              <w:tabs>
                <w:tab w:val="left" w:pos="720"/>
                <w:tab w:val="left" w:pos="851"/>
              </w:tabs>
              <w:spacing w:line="40" w:lineRule="atLeast"/>
              <w:jc w:val="both"/>
              <w:rPr>
                <w:rFonts w:ascii="Times New Roman" w:hAnsi="Times New Roman"/>
                <w:b/>
                <w:sz w:val="24"/>
                <w:lang w:eastAsia="de-AT"/>
              </w:rPr>
            </w:pPr>
          </w:p>
          <w:p w14:paraId="771BB4CD" w14:textId="77777777" w:rsidR="00F94A47" w:rsidRPr="00EA110E" w:rsidRDefault="00F94A47" w:rsidP="00CA6836">
            <w:pPr>
              <w:tabs>
                <w:tab w:val="left" w:pos="720"/>
                <w:tab w:val="left" w:pos="851"/>
              </w:tabs>
              <w:spacing w:line="40" w:lineRule="atLeast"/>
              <w:jc w:val="both"/>
              <w:rPr>
                <w:rFonts w:ascii="Times New Roman" w:hAnsi="Times New Roman"/>
                <w:b/>
                <w:sz w:val="24"/>
                <w:lang w:eastAsia="de-AT"/>
              </w:rPr>
            </w:pPr>
          </w:p>
          <w:p w14:paraId="17323BA8" w14:textId="77777777" w:rsidR="00CA6836" w:rsidRPr="00EA110E" w:rsidRDefault="00CA6836" w:rsidP="00F63985">
            <w:pPr>
              <w:pStyle w:val="ListParagraph"/>
              <w:numPr>
                <w:ilvl w:val="1"/>
                <w:numId w:val="101"/>
              </w:numPr>
              <w:tabs>
                <w:tab w:val="left" w:pos="720"/>
                <w:tab w:val="left" w:pos="851"/>
              </w:tabs>
              <w:spacing w:line="40" w:lineRule="atLeast"/>
              <w:ind w:left="284" w:firstLine="0"/>
              <w:jc w:val="both"/>
              <w:rPr>
                <w:rFonts w:eastAsia="Times New Roman"/>
                <w:b/>
                <w:lang w:eastAsia="de-AT"/>
              </w:rPr>
            </w:pPr>
            <w:r w:rsidRPr="00EA110E">
              <w:rPr>
                <w:rFonts w:eastAsia="Times New Roman"/>
                <w:lang w:eastAsia="de-AT"/>
              </w:rPr>
              <w:lastRenderedPageBreak/>
              <w:t>Investicije u specifičnu opremu, u cilju poboljšanja bezbednosti i kvaliteta hrane.</w:t>
            </w:r>
          </w:p>
          <w:p w14:paraId="7D276A8D" w14:textId="77777777" w:rsidR="00CA6836" w:rsidRPr="00EA110E" w:rsidRDefault="00CA6836" w:rsidP="00CA6836">
            <w:pPr>
              <w:keepNext/>
              <w:spacing w:line="40" w:lineRule="atLeast"/>
              <w:jc w:val="both"/>
              <w:outlineLvl w:val="2"/>
              <w:rPr>
                <w:rFonts w:ascii="Times New Roman" w:hAnsi="Times New Roman"/>
                <w:bCs/>
                <w:i/>
                <w:sz w:val="24"/>
                <w:u w:val="single"/>
                <w:lang w:eastAsia="sq-AL"/>
              </w:rPr>
            </w:pPr>
          </w:p>
          <w:p w14:paraId="4550DF25" w14:textId="77777777" w:rsidR="00E21951" w:rsidRPr="00EA110E" w:rsidRDefault="00E21951" w:rsidP="00CA6836">
            <w:pPr>
              <w:keepNext/>
              <w:spacing w:line="40" w:lineRule="atLeast"/>
              <w:jc w:val="both"/>
              <w:outlineLvl w:val="2"/>
              <w:rPr>
                <w:rFonts w:ascii="Times New Roman" w:hAnsi="Times New Roman"/>
                <w:bCs/>
                <w:i/>
                <w:sz w:val="24"/>
                <w:u w:val="single"/>
                <w:lang w:eastAsia="sq-AL"/>
              </w:rPr>
            </w:pPr>
          </w:p>
          <w:p w14:paraId="6C2FB136" w14:textId="77777777" w:rsidR="00CA6836" w:rsidRPr="00EA110E" w:rsidRDefault="00CA6836" w:rsidP="00CA6836">
            <w:pPr>
              <w:keepNext/>
              <w:spacing w:line="40" w:lineRule="atLeast"/>
              <w:jc w:val="both"/>
              <w:outlineLvl w:val="2"/>
              <w:rPr>
                <w:rFonts w:ascii="Times New Roman" w:hAnsi="Times New Roman"/>
                <w:bCs/>
                <w:i/>
                <w:sz w:val="24"/>
                <w:lang w:eastAsia="sq-AL"/>
              </w:rPr>
            </w:pPr>
            <w:r w:rsidRPr="00EA7B34">
              <w:rPr>
                <w:rFonts w:ascii="Times New Roman" w:hAnsi="Times New Roman"/>
                <w:bCs/>
                <w:sz w:val="24"/>
                <w:lang w:eastAsia="sq-AL"/>
              </w:rPr>
              <w:t>3.</w:t>
            </w:r>
            <w:r w:rsidRPr="00EA110E">
              <w:rPr>
                <w:rFonts w:ascii="Times New Roman" w:hAnsi="Times New Roman"/>
                <w:bCs/>
                <w:i/>
                <w:sz w:val="24"/>
                <w:lang w:eastAsia="sq-AL"/>
              </w:rPr>
              <w:t xml:space="preserve"> </w:t>
            </w:r>
            <w:r w:rsidRPr="00EA110E">
              <w:rPr>
                <w:rFonts w:ascii="Times New Roman" w:hAnsi="Times New Roman"/>
                <w:bCs/>
                <w:sz w:val="24"/>
                <w:lang w:eastAsia="sq-AL"/>
              </w:rPr>
              <w:t>Kriterijumi odabira za meru 302 Diversifikacija poljoprivrednih gazdinstava i razvoj poslovanja za meru 302.3 Prerada poljoprivrednih proizvoda u domaćinstvu definisana je u Prilogu II tabela 13. ovog Administrativnog uputstva.</w:t>
            </w:r>
          </w:p>
          <w:p w14:paraId="433E482E" w14:textId="77777777" w:rsidR="00B46585" w:rsidRPr="00EA110E" w:rsidRDefault="00B46585" w:rsidP="00CA6836">
            <w:pPr>
              <w:tabs>
                <w:tab w:val="left" w:pos="630"/>
              </w:tabs>
              <w:snapToGrid w:val="0"/>
              <w:spacing w:line="40" w:lineRule="atLeast"/>
              <w:ind w:right="180"/>
              <w:rPr>
                <w:rStyle w:val="hps"/>
                <w:rFonts w:ascii="Times New Roman" w:hAnsi="Times New Roman"/>
                <w:b/>
                <w:sz w:val="24"/>
                <w:szCs w:val="24"/>
              </w:rPr>
            </w:pPr>
          </w:p>
          <w:p w14:paraId="46C283E0" w14:textId="77777777" w:rsidR="00CA6836" w:rsidRPr="00EA110E" w:rsidRDefault="00CA6836" w:rsidP="00CA6836">
            <w:pPr>
              <w:pStyle w:val="ListParagraph"/>
              <w:tabs>
                <w:tab w:val="left" w:pos="630"/>
              </w:tabs>
              <w:snapToGrid w:val="0"/>
              <w:spacing w:line="40" w:lineRule="atLeast"/>
              <w:ind w:left="180" w:right="180" w:hanging="180"/>
              <w:jc w:val="center"/>
              <w:rPr>
                <w:b/>
              </w:rPr>
            </w:pPr>
            <w:r w:rsidRPr="00EA110E">
              <w:rPr>
                <w:rStyle w:val="hps"/>
                <w:b/>
              </w:rPr>
              <w:t>VII.III.</w:t>
            </w:r>
            <w:r w:rsidRPr="00EA110E">
              <w:rPr>
                <w:b/>
              </w:rPr>
              <w:t xml:space="preserve">  RAZVOJ ZANATSKIH DELATNOSTI</w:t>
            </w:r>
          </w:p>
          <w:p w14:paraId="447CF3FD" w14:textId="77777777" w:rsidR="007C271A" w:rsidRPr="00EA110E" w:rsidRDefault="007C271A" w:rsidP="007C271A">
            <w:pPr>
              <w:rPr>
                <w:lang w:eastAsia="de-AT"/>
              </w:rPr>
            </w:pPr>
          </w:p>
          <w:p w14:paraId="4443F52A" w14:textId="07D51FE3" w:rsidR="00CA6836" w:rsidRPr="00EA110E" w:rsidRDefault="00E21951"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Član</w:t>
            </w:r>
            <w:r w:rsidR="00CA6836" w:rsidRPr="00EA110E">
              <w:rPr>
                <w:rStyle w:val="hps"/>
                <w:rFonts w:ascii="Times New Roman" w:eastAsia="Calibri" w:hAnsi="Times New Roman"/>
                <w:b/>
                <w:sz w:val="24"/>
                <w:szCs w:val="24"/>
              </w:rPr>
              <w:t xml:space="preserve"> 21</w:t>
            </w:r>
          </w:p>
          <w:p w14:paraId="7E2114C9" w14:textId="77777777" w:rsidR="00CA6836" w:rsidRPr="00EA110E" w:rsidRDefault="00CA6836"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Kriterijumi prihvatljivosti</w:t>
            </w:r>
          </w:p>
          <w:p w14:paraId="56275CA1" w14:textId="77777777" w:rsidR="00CA6836" w:rsidRPr="00EA110E" w:rsidRDefault="00CA6836" w:rsidP="00CA6836">
            <w:pPr>
              <w:snapToGrid w:val="0"/>
              <w:spacing w:line="40" w:lineRule="atLeast"/>
              <w:ind w:right="180"/>
              <w:jc w:val="both"/>
              <w:rPr>
                <w:rFonts w:ascii="Times New Roman" w:hAnsi="Times New Roman"/>
                <w:sz w:val="24"/>
              </w:rPr>
            </w:pPr>
          </w:p>
          <w:p w14:paraId="3F195ED6" w14:textId="77777777" w:rsidR="00CA6836" w:rsidRPr="00EA110E" w:rsidRDefault="00CA6836" w:rsidP="00CA6836">
            <w:pPr>
              <w:pStyle w:val="ListParagraph"/>
              <w:tabs>
                <w:tab w:val="left" w:pos="630"/>
              </w:tabs>
              <w:snapToGrid w:val="0"/>
              <w:spacing w:line="40" w:lineRule="atLeast"/>
              <w:ind w:left="360" w:right="180" w:hanging="360"/>
              <w:jc w:val="both"/>
            </w:pPr>
            <w:r w:rsidRPr="00EA110E">
              <w:t>1. Posebni kriterijumi prihvatljivosti</w:t>
            </w:r>
          </w:p>
          <w:p w14:paraId="4B58031F" w14:textId="77777777" w:rsidR="00CA6836" w:rsidRPr="00EA110E" w:rsidRDefault="00CA6836" w:rsidP="00CA6836">
            <w:pPr>
              <w:pStyle w:val="ListParagraph"/>
              <w:tabs>
                <w:tab w:val="left" w:pos="630"/>
              </w:tabs>
              <w:snapToGrid w:val="0"/>
              <w:spacing w:line="40" w:lineRule="atLeast"/>
              <w:ind w:left="360" w:right="180" w:hanging="360"/>
              <w:jc w:val="both"/>
            </w:pPr>
          </w:p>
          <w:p w14:paraId="0A7C8BC4" w14:textId="08A906A2" w:rsidR="00CA6836" w:rsidRPr="00EA110E" w:rsidRDefault="007C271A" w:rsidP="00CA6836">
            <w:pPr>
              <w:pStyle w:val="ListParagraph"/>
              <w:tabs>
                <w:tab w:val="left" w:pos="630"/>
              </w:tabs>
              <w:snapToGrid w:val="0"/>
              <w:spacing w:line="40" w:lineRule="atLeast"/>
              <w:ind w:left="360" w:right="180" w:hanging="360"/>
              <w:jc w:val="both"/>
              <w:rPr>
                <w:b/>
              </w:rPr>
            </w:pPr>
            <w:r w:rsidRPr="00EA110E">
              <w:rPr>
                <w:lang w:eastAsia="de-AT"/>
              </w:rPr>
              <w:t xml:space="preserve">     </w:t>
            </w:r>
            <w:r w:rsidR="00CA6836" w:rsidRPr="00EA110E">
              <w:rPr>
                <w:lang w:eastAsia="de-AT"/>
              </w:rPr>
              <w:t>Nema posebnih kriterijuma.</w:t>
            </w:r>
          </w:p>
          <w:p w14:paraId="670A86F6" w14:textId="77777777" w:rsidR="00CA6836" w:rsidRPr="00EA110E" w:rsidRDefault="00CA6836" w:rsidP="00CA6836">
            <w:pPr>
              <w:pStyle w:val="ListParagraph"/>
              <w:tabs>
                <w:tab w:val="left" w:pos="630"/>
              </w:tabs>
              <w:snapToGrid w:val="0"/>
              <w:spacing w:line="40" w:lineRule="atLeast"/>
              <w:ind w:right="180"/>
              <w:jc w:val="both"/>
              <w:rPr>
                <w:b/>
                <w:lang w:eastAsia="de-AT"/>
              </w:rPr>
            </w:pPr>
          </w:p>
          <w:p w14:paraId="19E88461" w14:textId="77777777" w:rsidR="00CA6836" w:rsidRPr="00EA110E" w:rsidRDefault="00CA6836" w:rsidP="00CA6836">
            <w:pPr>
              <w:tabs>
                <w:tab w:val="left" w:pos="630"/>
              </w:tabs>
              <w:snapToGrid w:val="0"/>
              <w:spacing w:line="40" w:lineRule="atLeast"/>
              <w:ind w:right="180"/>
              <w:jc w:val="both"/>
              <w:rPr>
                <w:rFonts w:ascii="Times New Roman" w:hAnsi="Times New Roman"/>
                <w:sz w:val="24"/>
              </w:rPr>
            </w:pPr>
            <w:r w:rsidRPr="00EA110E">
              <w:rPr>
                <w:rFonts w:ascii="Times New Roman" w:hAnsi="Times New Roman"/>
                <w:sz w:val="24"/>
              </w:rPr>
              <w:t>2. Prihvatljive investicije:</w:t>
            </w:r>
          </w:p>
          <w:p w14:paraId="082B3E21" w14:textId="77777777" w:rsidR="00CA6836" w:rsidRPr="00EA110E" w:rsidRDefault="00CA6836" w:rsidP="00CA6836">
            <w:pPr>
              <w:tabs>
                <w:tab w:val="left" w:pos="630"/>
              </w:tabs>
              <w:snapToGrid w:val="0"/>
              <w:spacing w:line="40" w:lineRule="atLeast"/>
              <w:ind w:right="180"/>
              <w:jc w:val="both"/>
              <w:rPr>
                <w:rFonts w:ascii="Times New Roman" w:hAnsi="Times New Roman"/>
                <w:sz w:val="24"/>
              </w:rPr>
            </w:pPr>
          </w:p>
          <w:p w14:paraId="7DFB3700" w14:textId="669816DC" w:rsidR="00CA6836" w:rsidRPr="00EA110E" w:rsidRDefault="00CA6836" w:rsidP="00F63985">
            <w:pPr>
              <w:pStyle w:val="ListParagraph"/>
              <w:numPr>
                <w:ilvl w:val="1"/>
                <w:numId w:val="103"/>
              </w:numPr>
              <w:spacing w:line="40" w:lineRule="atLeast"/>
              <w:ind w:left="222" w:firstLine="0"/>
              <w:jc w:val="both"/>
              <w:rPr>
                <w:b/>
              </w:rPr>
            </w:pPr>
            <w:r w:rsidRPr="00EA110E">
              <w:rPr>
                <w:bCs/>
              </w:rPr>
              <w:t>Izgradnja / renoviranje / proširenje objekata za razvoj zanatskih aktivnosti kao i za čuvanje proizvoda</w:t>
            </w:r>
            <w:r w:rsidRPr="00EA110E">
              <w:t xml:space="preserve">; </w:t>
            </w:r>
          </w:p>
          <w:p w14:paraId="2979F1FD" w14:textId="77777777" w:rsidR="00CA6836" w:rsidRPr="00EA110E" w:rsidRDefault="00CA6836" w:rsidP="00E21951">
            <w:pPr>
              <w:pStyle w:val="ListParagraph"/>
              <w:spacing w:line="40" w:lineRule="atLeast"/>
              <w:ind w:left="222"/>
              <w:jc w:val="both"/>
              <w:rPr>
                <w:b/>
              </w:rPr>
            </w:pPr>
          </w:p>
          <w:p w14:paraId="69074C26" w14:textId="4623EB9E" w:rsidR="00CA6836" w:rsidRPr="00F94A47" w:rsidRDefault="00CA6836" w:rsidP="00CA6836">
            <w:pPr>
              <w:pStyle w:val="ListParagraph"/>
              <w:numPr>
                <w:ilvl w:val="1"/>
                <w:numId w:val="103"/>
              </w:numPr>
              <w:spacing w:line="40" w:lineRule="atLeast"/>
              <w:ind w:left="222" w:firstLine="0"/>
              <w:jc w:val="both"/>
              <w:rPr>
                <w:b/>
                <w:lang w:eastAsia="sq-AL"/>
              </w:rPr>
            </w:pPr>
            <w:r w:rsidRPr="00EA110E">
              <w:rPr>
                <w:lang w:eastAsia="de-AT"/>
              </w:rPr>
              <w:t>Izgradnja / renoviranje / proširenje objekata sa pogledom prilagođenim stilu ruralnog područja za upotrebu kao prodajna mesta za lokalne proizvode - biće opisano u predlogu projekta;</w:t>
            </w:r>
          </w:p>
          <w:p w14:paraId="7CF41973" w14:textId="77777777" w:rsidR="00F94A47" w:rsidRPr="00F94A47" w:rsidRDefault="00F94A47" w:rsidP="00F94A47">
            <w:pPr>
              <w:spacing w:line="40" w:lineRule="atLeast"/>
              <w:jc w:val="both"/>
              <w:rPr>
                <w:b/>
                <w:lang w:eastAsia="sq-AL"/>
              </w:rPr>
            </w:pPr>
          </w:p>
          <w:p w14:paraId="58013AAD" w14:textId="77777777" w:rsidR="00CA6836" w:rsidRPr="00EA110E" w:rsidRDefault="00CA6836" w:rsidP="00F63985">
            <w:pPr>
              <w:pStyle w:val="ListParagraph"/>
              <w:numPr>
                <w:ilvl w:val="1"/>
                <w:numId w:val="103"/>
              </w:numPr>
              <w:spacing w:line="40" w:lineRule="atLeast"/>
              <w:ind w:left="284" w:firstLine="0"/>
              <w:jc w:val="both"/>
              <w:rPr>
                <w:b/>
              </w:rPr>
            </w:pPr>
            <w:r w:rsidRPr="00EA110E">
              <w:t xml:space="preserve">Investicije za kupovinu mašina i opreme za pletenje i tkanje tkanina; </w:t>
            </w:r>
          </w:p>
          <w:p w14:paraId="4234D5C4" w14:textId="77777777" w:rsidR="00CA6836" w:rsidRPr="00EA110E" w:rsidRDefault="00CA6836" w:rsidP="00CA6836">
            <w:pPr>
              <w:spacing w:line="40" w:lineRule="atLeast"/>
              <w:jc w:val="both"/>
              <w:rPr>
                <w:rFonts w:ascii="Times New Roman" w:hAnsi="Times New Roman"/>
                <w:b/>
                <w:sz w:val="24"/>
              </w:rPr>
            </w:pPr>
          </w:p>
          <w:p w14:paraId="030DC4D5" w14:textId="77777777" w:rsidR="00E21951" w:rsidRPr="00EA110E" w:rsidRDefault="00E21951" w:rsidP="00CA6836">
            <w:pPr>
              <w:spacing w:line="40" w:lineRule="atLeast"/>
              <w:jc w:val="both"/>
              <w:rPr>
                <w:rFonts w:ascii="Times New Roman" w:hAnsi="Times New Roman"/>
                <w:b/>
                <w:sz w:val="24"/>
              </w:rPr>
            </w:pPr>
          </w:p>
          <w:p w14:paraId="7FF98EA6" w14:textId="77777777" w:rsidR="00CA6836" w:rsidRPr="00EA110E" w:rsidRDefault="00CA6836" w:rsidP="00F63985">
            <w:pPr>
              <w:pStyle w:val="ListParagraph"/>
              <w:numPr>
                <w:ilvl w:val="1"/>
                <w:numId w:val="103"/>
              </w:numPr>
              <w:spacing w:line="40" w:lineRule="atLeast"/>
              <w:ind w:left="284" w:firstLine="0"/>
              <w:jc w:val="both"/>
              <w:rPr>
                <w:b/>
              </w:rPr>
            </w:pPr>
            <w:r w:rsidRPr="00EA110E">
              <w:t xml:space="preserve">Investicije za kupovinu mašina i opreme za proizvodnju tepiha i tapiserija; </w:t>
            </w:r>
          </w:p>
          <w:p w14:paraId="23E27D54" w14:textId="77777777" w:rsidR="00CA6836" w:rsidRPr="00EA110E" w:rsidRDefault="00CA6836" w:rsidP="00CA6836">
            <w:pPr>
              <w:spacing w:line="40" w:lineRule="atLeast"/>
              <w:jc w:val="both"/>
              <w:rPr>
                <w:rFonts w:ascii="Times New Roman" w:hAnsi="Times New Roman"/>
                <w:b/>
                <w:sz w:val="24"/>
              </w:rPr>
            </w:pPr>
          </w:p>
          <w:p w14:paraId="4244D3C2" w14:textId="77777777" w:rsidR="00E21951" w:rsidRPr="00EA110E" w:rsidRDefault="00E21951" w:rsidP="00CA6836">
            <w:pPr>
              <w:spacing w:line="40" w:lineRule="atLeast"/>
              <w:jc w:val="both"/>
              <w:rPr>
                <w:rFonts w:ascii="Times New Roman" w:hAnsi="Times New Roman"/>
                <w:b/>
                <w:sz w:val="24"/>
              </w:rPr>
            </w:pPr>
          </w:p>
          <w:p w14:paraId="42EEBF48" w14:textId="77777777" w:rsidR="00CA6836" w:rsidRPr="00EA110E" w:rsidRDefault="00CA6836" w:rsidP="00F63985">
            <w:pPr>
              <w:pStyle w:val="ListParagraph"/>
              <w:numPr>
                <w:ilvl w:val="1"/>
                <w:numId w:val="103"/>
              </w:numPr>
              <w:spacing w:line="40" w:lineRule="atLeast"/>
              <w:ind w:left="284" w:firstLine="0"/>
              <w:jc w:val="both"/>
              <w:rPr>
                <w:b/>
              </w:rPr>
            </w:pPr>
            <w:r w:rsidRPr="00EA110E">
              <w:t xml:space="preserve">Investicije za kupovinu mašina i opreme za preradu kože; </w:t>
            </w:r>
          </w:p>
          <w:p w14:paraId="5C2CF6BC" w14:textId="77777777" w:rsidR="00CA6836" w:rsidRPr="00EA110E" w:rsidRDefault="00CA6836" w:rsidP="00CA6836">
            <w:pPr>
              <w:spacing w:line="40" w:lineRule="atLeast"/>
              <w:jc w:val="both"/>
              <w:rPr>
                <w:rFonts w:ascii="Times New Roman" w:hAnsi="Times New Roman"/>
                <w:b/>
                <w:sz w:val="24"/>
              </w:rPr>
            </w:pPr>
          </w:p>
          <w:p w14:paraId="657C82AD" w14:textId="77777777" w:rsidR="00E21951" w:rsidRPr="00EA110E" w:rsidRDefault="00E21951" w:rsidP="00CA6836">
            <w:pPr>
              <w:spacing w:line="40" w:lineRule="atLeast"/>
              <w:jc w:val="both"/>
              <w:rPr>
                <w:rFonts w:ascii="Times New Roman" w:hAnsi="Times New Roman"/>
                <w:b/>
                <w:sz w:val="24"/>
              </w:rPr>
            </w:pPr>
          </w:p>
          <w:p w14:paraId="4402725F" w14:textId="77777777" w:rsidR="00CA6836" w:rsidRPr="00EA110E" w:rsidRDefault="00CA6836" w:rsidP="00F63985">
            <w:pPr>
              <w:pStyle w:val="ListParagraph"/>
              <w:numPr>
                <w:ilvl w:val="1"/>
                <w:numId w:val="103"/>
              </w:numPr>
              <w:spacing w:line="40" w:lineRule="atLeast"/>
              <w:ind w:left="284" w:firstLine="0"/>
              <w:jc w:val="both"/>
              <w:rPr>
                <w:b/>
              </w:rPr>
            </w:pPr>
            <w:r w:rsidRPr="00EA110E">
              <w:t>Investicije za kupovinu mašina i opreme za obradu metala;</w:t>
            </w:r>
          </w:p>
          <w:p w14:paraId="2CEA8BD1" w14:textId="77777777" w:rsidR="00CA6836" w:rsidRPr="00EA110E" w:rsidRDefault="00CA6836" w:rsidP="00CA6836">
            <w:pPr>
              <w:spacing w:line="40" w:lineRule="atLeast"/>
              <w:jc w:val="both"/>
              <w:rPr>
                <w:rFonts w:ascii="Times New Roman" w:hAnsi="Times New Roman"/>
                <w:b/>
                <w:sz w:val="24"/>
              </w:rPr>
            </w:pPr>
          </w:p>
          <w:p w14:paraId="3D029A95" w14:textId="77777777" w:rsidR="00CA6836" w:rsidRPr="00EA110E" w:rsidRDefault="00CA6836" w:rsidP="00F63985">
            <w:pPr>
              <w:pStyle w:val="ListParagraph"/>
              <w:numPr>
                <w:ilvl w:val="1"/>
                <w:numId w:val="103"/>
              </w:numPr>
              <w:spacing w:line="40" w:lineRule="atLeast"/>
              <w:ind w:left="284" w:firstLine="0"/>
              <w:jc w:val="both"/>
              <w:rPr>
                <w:b/>
              </w:rPr>
            </w:pPr>
            <w:r w:rsidRPr="00EA110E">
              <w:t xml:space="preserve">Investicije za kupovinu mašina i opreme za obradu drveta; </w:t>
            </w:r>
          </w:p>
          <w:p w14:paraId="27F10ED0" w14:textId="77777777" w:rsidR="00CA6836" w:rsidRPr="00EA110E" w:rsidRDefault="00CA6836" w:rsidP="00CA6836">
            <w:pPr>
              <w:spacing w:line="40" w:lineRule="atLeast"/>
              <w:jc w:val="both"/>
              <w:rPr>
                <w:rFonts w:ascii="Times New Roman" w:hAnsi="Times New Roman"/>
                <w:b/>
                <w:sz w:val="24"/>
              </w:rPr>
            </w:pPr>
          </w:p>
          <w:p w14:paraId="65D1FC61" w14:textId="77777777" w:rsidR="00CA6836" w:rsidRPr="00EA110E" w:rsidRDefault="00CA6836" w:rsidP="00F63985">
            <w:pPr>
              <w:pStyle w:val="ListParagraph"/>
              <w:numPr>
                <w:ilvl w:val="1"/>
                <w:numId w:val="103"/>
              </w:numPr>
              <w:spacing w:line="40" w:lineRule="atLeast"/>
              <w:ind w:left="284" w:firstLine="0"/>
              <w:jc w:val="both"/>
              <w:rPr>
                <w:b/>
              </w:rPr>
            </w:pPr>
            <w:r w:rsidRPr="00EA110E">
              <w:t xml:space="preserve">Investicije za kupovinu mašina i opreme neophodne za razvoj drugih zanatskih aktivnosti; </w:t>
            </w:r>
          </w:p>
          <w:p w14:paraId="43CC05A1" w14:textId="77777777" w:rsidR="00CA6836" w:rsidRPr="00EA110E" w:rsidRDefault="00CA6836" w:rsidP="00CA6836">
            <w:pPr>
              <w:pStyle w:val="BodyText"/>
              <w:spacing w:after="0" w:line="40" w:lineRule="atLeast"/>
              <w:ind w:left="284" w:right="180"/>
              <w:jc w:val="both"/>
              <w:rPr>
                <w:rFonts w:ascii="Times New Roman" w:hAnsi="Times New Roman"/>
                <w:b/>
                <w:sz w:val="24"/>
              </w:rPr>
            </w:pPr>
          </w:p>
          <w:p w14:paraId="0500DD04" w14:textId="63D6733F" w:rsidR="00CA6836" w:rsidRPr="00EA110E" w:rsidRDefault="00CA6836" w:rsidP="007C271A">
            <w:pPr>
              <w:pStyle w:val="ListParagraph"/>
              <w:numPr>
                <w:ilvl w:val="0"/>
                <w:numId w:val="103"/>
              </w:numPr>
              <w:tabs>
                <w:tab w:val="left" w:pos="0"/>
                <w:tab w:val="left" w:pos="326"/>
              </w:tabs>
              <w:spacing w:line="40" w:lineRule="atLeast"/>
              <w:ind w:left="0" w:right="180" w:firstLine="0"/>
              <w:jc w:val="both"/>
              <w:rPr>
                <w:rFonts w:eastAsia="Calibri"/>
              </w:rPr>
            </w:pPr>
            <w:r w:rsidRPr="00EA110E">
              <w:rPr>
                <w:bCs/>
                <w:lang w:eastAsia="sq-AL"/>
              </w:rPr>
              <w:t>Kriterijumi odabira za Meru 302 Diversifikacija poljoprivrednih gazdinstava i razvoj poslovanja za meru 302.4 Razvoj zanatskih aktivnosti definisan je u Prilogu II u tabeli 14. ovog Administrativnog uputstva.</w:t>
            </w:r>
          </w:p>
          <w:p w14:paraId="0D2B88AC" w14:textId="77777777" w:rsidR="00CA6836" w:rsidRPr="00EA110E" w:rsidRDefault="00CA6836" w:rsidP="00CA6836">
            <w:pPr>
              <w:tabs>
                <w:tab w:val="left" w:pos="0"/>
                <w:tab w:val="left" w:pos="284"/>
              </w:tabs>
              <w:spacing w:line="40" w:lineRule="atLeast"/>
              <w:ind w:right="180"/>
              <w:jc w:val="both"/>
              <w:rPr>
                <w:rStyle w:val="hps"/>
                <w:rFonts w:ascii="Times New Roman" w:eastAsia="Calibri" w:hAnsi="Times New Roman"/>
                <w:i/>
              </w:rPr>
            </w:pPr>
          </w:p>
          <w:p w14:paraId="085F948F" w14:textId="77777777" w:rsidR="00E21951" w:rsidRPr="00EA110E" w:rsidRDefault="00E21951" w:rsidP="00CA6836">
            <w:pPr>
              <w:tabs>
                <w:tab w:val="left" w:pos="0"/>
                <w:tab w:val="left" w:pos="284"/>
              </w:tabs>
              <w:spacing w:line="40" w:lineRule="atLeast"/>
              <w:ind w:right="180"/>
              <w:jc w:val="both"/>
              <w:rPr>
                <w:rStyle w:val="hps"/>
                <w:rFonts w:ascii="Times New Roman" w:eastAsia="Calibri" w:hAnsi="Times New Roman"/>
                <w:i/>
              </w:rPr>
            </w:pPr>
          </w:p>
          <w:p w14:paraId="1EA0C419" w14:textId="77777777" w:rsidR="00CA6836" w:rsidRPr="00EA110E" w:rsidRDefault="00CA6836" w:rsidP="00CA6836">
            <w:pPr>
              <w:pStyle w:val="ListParagraph"/>
              <w:tabs>
                <w:tab w:val="left" w:pos="630"/>
              </w:tabs>
              <w:snapToGrid w:val="0"/>
              <w:spacing w:line="40" w:lineRule="atLeast"/>
              <w:ind w:left="180" w:right="180" w:hanging="180"/>
              <w:jc w:val="center"/>
              <w:rPr>
                <w:b/>
                <w:lang w:eastAsia="de-AT"/>
              </w:rPr>
            </w:pPr>
            <w:r w:rsidRPr="00EA110E">
              <w:rPr>
                <w:rStyle w:val="hps"/>
                <w:b/>
              </w:rPr>
              <w:t>VII.I</w:t>
            </w:r>
            <w:r w:rsidRPr="00EA110E">
              <w:rPr>
                <w:b/>
              </w:rPr>
              <w:t xml:space="preserve">V. </w:t>
            </w:r>
            <w:r w:rsidRPr="00EA110E">
              <w:rPr>
                <w:b/>
                <w:lang w:eastAsia="de-AT"/>
              </w:rPr>
              <w:t>RAZVOJ I PROMOVISANJE RURALNOG TURIZMA</w:t>
            </w:r>
          </w:p>
          <w:p w14:paraId="188FA55D" w14:textId="77777777" w:rsidR="00CA6836" w:rsidRPr="00EA110E" w:rsidRDefault="00CA6836" w:rsidP="00CA6836">
            <w:pPr>
              <w:pStyle w:val="ListParagraph"/>
              <w:tabs>
                <w:tab w:val="left" w:pos="630"/>
              </w:tabs>
              <w:snapToGrid w:val="0"/>
              <w:spacing w:line="40" w:lineRule="atLeast"/>
              <w:ind w:left="180" w:right="180" w:hanging="180"/>
              <w:jc w:val="center"/>
              <w:rPr>
                <w:b/>
                <w:lang w:eastAsia="de-AT"/>
              </w:rPr>
            </w:pPr>
          </w:p>
          <w:p w14:paraId="59C78FB0" w14:textId="3A1D129B" w:rsidR="00CA6836" w:rsidRPr="00EA110E" w:rsidRDefault="00E21951"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 xml:space="preserve">Član </w:t>
            </w:r>
            <w:r w:rsidR="00CA6836" w:rsidRPr="00EA110E">
              <w:rPr>
                <w:rStyle w:val="hps"/>
                <w:rFonts w:ascii="Times New Roman" w:eastAsia="Calibri" w:hAnsi="Times New Roman"/>
                <w:b/>
                <w:sz w:val="24"/>
                <w:szCs w:val="24"/>
              </w:rPr>
              <w:t>22</w:t>
            </w:r>
          </w:p>
          <w:p w14:paraId="57E047E6" w14:textId="77777777" w:rsidR="00CA6836" w:rsidRPr="00EA110E" w:rsidRDefault="00CA6836"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Kriterijumi prihvatljivosti</w:t>
            </w:r>
          </w:p>
          <w:p w14:paraId="52333126" w14:textId="77777777" w:rsidR="00CA6836" w:rsidRDefault="00CA6836" w:rsidP="00CA6836">
            <w:pPr>
              <w:pStyle w:val="ListParagraph"/>
              <w:tabs>
                <w:tab w:val="left" w:pos="630"/>
              </w:tabs>
              <w:snapToGrid w:val="0"/>
              <w:spacing w:line="40" w:lineRule="atLeast"/>
              <w:ind w:right="180"/>
              <w:jc w:val="both"/>
              <w:rPr>
                <w:b/>
                <w:lang w:eastAsia="de-AT"/>
              </w:rPr>
            </w:pPr>
          </w:p>
          <w:p w14:paraId="1460ABDC" w14:textId="77777777" w:rsidR="00EA7B34" w:rsidRPr="00EA110E" w:rsidRDefault="00EA7B34" w:rsidP="00CA6836">
            <w:pPr>
              <w:pStyle w:val="ListParagraph"/>
              <w:tabs>
                <w:tab w:val="left" w:pos="630"/>
              </w:tabs>
              <w:snapToGrid w:val="0"/>
              <w:spacing w:line="40" w:lineRule="atLeast"/>
              <w:ind w:right="180"/>
              <w:jc w:val="both"/>
              <w:rPr>
                <w:b/>
                <w:lang w:eastAsia="de-AT"/>
              </w:rPr>
            </w:pPr>
          </w:p>
          <w:p w14:paraId="10F15C8B" w14:textId="77777777" w:rsidR="00CA6836" w:rsidRPr="00EA110E" w:rsidRDefault="00CA6836" w:rsidP="00CA6836">
            <w:pPr>
              <w:pStyle w:val="ListParagraph"/>
              <w:tabs>
                <w:tab w:val="left" w:pos="630"/>
              </w:tabs>
              <w:snapToGrid w:val="0"/>
              <w:spacing w:line="40" w:lineRule="atLeast"/>
              <w:ind w:right="180"/>
              <w:jc w:val="both"/>
            </w:pPr>
            <w:r w:rsidRPr="00EA110E">
              <w:t>1. Posebni kriterijumi prihvatljivosti</w:t>
            </w:r>
          </w:p>
          <w:p w14:paraId="1677FCE4" w14:textId="77777777" w:rsidR="00CA6836" w:rsidRPr="00EA110E" w:rsidRDefault="00CA6836" w:rsidP="00CA6836">
            <w:pPr>
              <w:pStyle w:val="ListParagraph"/>
              <w:tabs>
                <w:tab w:val="left" w:pos="630"/>
              </w:tabs>
              <w:snapToGrid w:val="0"/>
              <w:spacing w:line="40" w:lineRule="atLeast"/>
              <w:ind w:right="180"/>
              <w:jc w:val="both"/>
            </w:pPr>
          </w:p>
          <w:p w14:paraId="142D79BE" w14:textId="1930F908" w:rsidR="00CA6836" w:rsidRPr="00EA110E" w:rsidRDefault="00CA6836" w:rsidP="00F63985">
            <w:pPr>
              <w:pStyle w:val="ListParagraph"/>
              <w:numPr>
                <w:ilvl w:val="1"/>
                <w:numId w:val="107"/>
              </w:numPr>
              <w:tabs>
                <w:tab w:val="left" w:pos="284"/>
                <w:tab w:val="left" w:pos="450"/>
                <w:tab w:val="left" w:pos="630"/>
              </w:tabs>
              <w:snapToGrid w:val="0"/>
              <w:spacing w:line="40" w:lineRule="atLeast"/>
              <w:jc w:val="both"/>
              <w:rPr>
                <w:szCs w:val="20"/>
                <w:lang w:eastAsia="de-AT"/>
              </w:rPr>
            </w:pPr>
            <w:r w:rsidRPr="00EA110E">
              <w:rPr>
                <w:szCs w:val="20"/>
                <w:lang w:eastAsia="de-AT"/>
              </w:rPr>
              <w:t xml:space="preserve">Aplikant mora da: </w:t>
            </w:r>
          </w:p>
          <w:p w14:paraId="2FA4295E" w14:textId="77777777" w:rsidR="00CA6836" w:rsidRPr="00EA110E" w:rsidRDefault="00CA6836" w:rsidP="00CA6836">
            <w:pPr>
              <w:tabs>
                <w:tab w:val="left" w:pos="450"/>
                <w:tab w:val="left" w:pos="630"/>
              </w:tabs>
              <w:snapToGrid w:val="0"/>
              <w:spacing w:line="40" w:lineRule="atLeast"/>
              <w:ind w:left="567"/>
              <w:jc w:val="both"/>
              <w:rPr>
                <w:rFonts w:ascii="Times New Roman" w:hAnsi="Times New Roman"/>
                <w:sz w:val="24"/>
                <w:lang w:eastAsia="de-AT"/>
              </w:rPr>
            </w:pPr>
          </w:p>
          <w:p w14:paraId="47D3CF98" w14:textId="521025E8" w:rsidR="00CA6836" w:rsidRPr="00EA110E" w:rsidRDefault="00CA6836" w:rsidP="00EA7B34">
            <w:pPr>
              <w:pStyle w:val="ListParagraph"/>
              <w:numPr>
                <w:ilvl w:val="2"/>
                <w:numId w:val="108"/>
              </w:numPr>
              <w:tabs>
                <w:tab w:val="left" w:pos="647"/>
              </w:tabs>
              <w:snapToGrid w:val="0"/>
              <w:spacing w:line="40" w:lineRule="atLeast"/>
              <w:ind w:left="647" w:firstLine="0"/>
              <w:contextualSpacing/>
              <w:jc w:val="both"/>
              <w:rPr>
                <w:b/>
                <w:lang w:eastAsia="de-AT"/>
              </w:rPr>
            </w:pPr>
            <w:r w:rsidRPr="00EA110E">
              <w:rPr>
                <w:lang w:eastAsia="de-AT"/>
              </w:rPr>
              <w:t>Svedočim da se objekat koji se renovira / proširava trebao prilagoditi stilu "ruralnog područja" - objašnjeno u vodiču za aplikanata;</w:t>
            </w:r>
          </w:p>
          <w:p w14:paraId="23CFC8E5" w14:textId="77777777" w:rsidR="00CA6836" w:rsidRPr="00EA110E" w:rsidRDefault="00CA6836" w:rsidP="00EA7B34">
            <w:pPr>
              <w:pStyle w:val="ListParagraph"/>
              <w:tabs>
                <w:tab w:val="left" w:pos="647"/>
              </w:tabs>
              <w:snapToGrid w:val="0"/>
              <w:spacing w:line="40" w:lineRule="atLeast"/>
              <w:ind w:left="709"/>
              <w:contextualSpacing/>
              <w:jc w:val="both"/>
              <w:rPr>
                <w:rFonts w:eastAsia="Times New Roman"/>
                <w:b/>
                <w:lang w:eastAsia="de-AT"/>
              </w:rPr>
            </w:pPr>
          </w:p>
          <w:p w14:paraId="755AC863" w14:textId="56937FAA" w:rsidR="00CA6836" w:rsidRPr="00EA110E" w:rsidRDefault="00CA6836" w:rsidP="00F63985">
            <w:pPr>
              <w:pStyle w:val="ListParagraph"/>
              <w:numPr>
                <w:ilvl w:val="2"/>
                <w:numId w:val="108"/>
              </w:numPr>
              <w:tabs>
                <w:tab w:val="left" w:pos="720"/>
              </w:tabs>
              <w:snapToGrid w:val="0"/>
              <w:spacing w:line="40" w:lineRule="atLeast"/>
              <w:ind w:left="647" w:hanging="79"/>
              <w:contextualSpacing/>
              <w:jc w:val="both"/>
              <w:rPr>
                <w:b/>
                <w:lang w:eastAsia="de-AT"/>
              </w:rPr>
            </w:pPr>
            <w:r w:rsidRPr="00EA110E">
              <w:rPr>
                <w:lang w:eastAsia="de-AT"/>
              </w:rPr>
              <w:t>Svedočim sa fotografijama za postojanje tog objekta sa pogledom na kuću (treba da bude dovršen) stila ruralnog područja - u vreme aplicianja;</w:t>
            </w:r>
          </w:p>
          <w:p w14:paraId="36C67DF1" w14:textId="77777777" w:rsidR="00CA6836" w:rsidRPr="00EA110E" w:rsidRDefault="00CA6836" w:rsidP="00CA6836">
            <w:pPr>
              <w:tabs>
                <w:tab w:val="left" w:pos="720"/>
              </w:tabs>
              <w:snapToGrid w:val="0"/>
              <w:spacing w:line="40" w:lineRule="atLeast"/>
              <w:contextualSpacing/>
              <w:jc w:val="both"/>
              <w:rPr>
                <w:rFonts w:ascii="Times New Roman" w:hAnsi="Times New Roman"/>
                <w:b/>
                <w:sz w:val="24"/>
                <w:lang w:eastAsia="de-AT"/>
              </w:rPr>
            </w:pPr>
          </w:p>
          <w:p w14:paraId="77DA69AE" w14:textId="77777777" w:rsidR="00CA6836" w:rsidRPr="00EA110E" w:rsidRDefault="00CA6836" w:rsidP="00EA7B34">
            <w:pPr>
              <w:pStyle w:val="ListParagraph"/>
              <w:numPr>
                <w:ilvl w:val="2"/>
                <w:numId w:val="108"/>
              </w:numPr>
              <w:tabs>
                <w:tab w:val="left" w:pos="647"/>
              </w:tabs>
              <w:snapToGrid w:val="0"/>
              <w:spacing w:line="40" w:lineRule="atLeast"/>
              <w:ind w:left="709" w:hanging="62"/>
              <w:contextualSpacing/>
              <w:jc w:val="both"/>
              <w:rPr>
                <w:rFonts w:eastAsia="Times New Roman"/>
                <w:b/>
                <w:lang w:eastAsia="de-AT"/>
              </w:rPr>
            </w:pPr>
            <w:r w:rsidRPr="00EA110E">
              <w:rPr>
                <w:rFonts w:eastAsia="Times New Roman"/>
                <w:lang w:eastAsia="de-AT"/>
              </w:rPr>
              <w:t>Potencijalni korisnici koji planiraju da ulože u objekte koji su na listi kulturne baštine pre potpisivanja ugovora sa Agencijom za razvoj poljoprivrede moraju dobiti saglasnost Ministarstva kulture, omladine i sporta / Odeljenja za kulturnu baštinu;</w:t>
            </w:r>
          </w:p>
          <w:p w14:paraId="11151DF7" w14:textId="77777777" w:rsidR="00CA6836" w:rsidRPr="00EA110E" w:rsidRDefault="00CA6836" w:rsidP="00CA6836">
            <w:pPr>
              <w:tabs>
                <w:tab w:val="left" w:pos="720"/>
              </w:tabs>
              <w:snapToGrid w:val="0"/>
              <w:spacing w:line="40" w:lineRule="atLeast"/>
              <w:contextualSpacing/>
              <w:jc w:val="both"/>
              <w:rPr>
                <w:rFonts w:ascii="Times New Roman" w:hAnsi="Times New Roman"/>
                <w:b/>
                <w:sz w:val="24"/>
                <w:lang w:eastAsia="de-AT"/>
              </w:rPr>
            </w:pPr>
          </w:p>
          <w:p w14:paraId="4A9E627A" w14:textId="77777777" w:rsidR="00E21951" w:rsidRPr="00EA110E" w:rsidRDefault="00E21951" w:rsidP="00CA6836">
            <w:pPr>
              <w:tabs>
                <w:tab w:val="left" w:pos="720"/>
              </w:tabs>
              <w:snapToGrid w:val="0"/>
              <w:spacing w:line="40" w:lineRule="atLeast"/>
              <w:contextualSpacing/>
              <w:jc w:val="both"/>
              <w:rPr>
                <w:rFonts w:ascii="Times New Roman" w:hAnsi="Times New Roman"/>
                <w:b/>
                <w:sz w:val="24"/>
                <w:lang w:eastAsia="de-AT"/>
              </w:rPr>
            </w:pPr>
          </w:p>
          <w:p w14:paraId="3934BB7C" w14:textId="77777777" w:rsidR="00E21951" w:rsidRPr="00EA110E" w:rsidRDefault="00E21951" w:rsidP="00CA6836">
            <w:pPr>
              <w:tabs>
                <w:tab w:val="left" w:pos="720"/>
              </w:tabs>
              <w:snapToGrid w:val="0"/>
              <w:spacing w:line="40" w:lineRule="atLeast"/>
              <w:contextualSpacing/>
              <w:jc w:val="both"/>
              <w:rPr>
                <w:rFonts w:ascii="Times New Roman" w:hAnsi="Times New Roman"/>
                <w:b/>
                <w:sz w:val="24"/>
                <w:lang w:eastAsia="de-AT"/>
              </w:rPr>
            </w:pPr>
          </w:p>
          <w:p w14:paraId="722B59FB" w14:textId="77777777" w:rsidR="00CA6836" w:rsidRPr="00EA110E" w:rsidRDefault="00CA6836" w:rsidP="00F63985">
            <w:pPr>
              <w:pStyle w:val="ListParagraph"/>
              <w:numPr>
                <w:ilvl w:val="2"/>
                <w:numId w:val="108"/>
              </w:numPr>
              <w:tabs>
                <w:tab w:val="left" w:pos="720"/>
              </w:tabs>
              <w:snapToGrid w:val="0"/>
              <w:spacing w:line="40" w:lineRule="atLeast"/>
              <w:ind w:left="709" w:firstLine="0"/>
              <w:contextualSpacing/>
              <w:jc w:val="both"/>
              <w:rPr>
                <w:rFonts w:eastAsia="Times New Roman"/>
                <w:b/>
                <w:lang w:eastAsia="de-AT"/>
              </w:rPr>
            </w:pPr>
            <w:r w:rsidRPr="00EA110E">
              <w:rPr>
                <w:rFonts w:eastAsia="Times New Roman"/>
                <w:lang w:eastAsia="de-AT"/>
              </w:rPr>
              <w:t xml:space="preserve">Aplikant u vreme apliciranja mora dostaviti idejni projekat koji je pripremio diplomirani arhitekta - overen fakultetskom diplomom, prilagođen izgledu objekta kao što je prikazano na fotografiji; </w:t>
            </w:r>
          </w:p>
          <w:p w14:paraId="0427D671" w14:textId="77777777" w:rsidR="00CA6836" w:rsidRPr="00EA110E" w:rsidRDefault="00CA6836" w:rsidP="00CA6836">
            <w:pPr>
              <w:tabs>
                <w:tab w:val="left" w:pos="720"/>
              </w:tabs>
              <w:snapToGrid w:val="0"/>
              <w:spacing w:line="40" w:lineRule="atLeast"/>
              <w:contextualSpacing/>
              <w:jc w:val="both"/>
              <w:rPr>
                <w:rFonts w:ascii="Times New Roman" w:hAnsi="Times New Roman"/>
                <w:b/>
                <w:sz w:val="24"/>
                <w:lang w:eastAsia="de-AT"/>
              </w:rPr>
            </w:pPr>
          </w:p>
          <w:p w14:paraId="075A6207" w14:textId="77777777" w:rsidR="00CA6836" w:rsidRPr="00EA110E" w:rsidRDefault="00CA6836" w:rsidP="00F63985">
            <w:pPr>
              <w:pStyle w:val="ListParagraph"/>
              <w:numPr>
                <w:ilvl w:val="2"/>
                <w:numId w:val="108"/>
              </w:numPr>
              <w:tabs>
                <w:tab w:val="left" w:pos="720"/>
              </w:tabs>
              <w:snapToGrid w:val="0"/>
              <w:spacing w:line="40" w:lineRule="atLeast"/>
              <w:ind w:left="709" w:firstLine="0"/>
              <w:contextualSpacing/>
              <w:jc w:val="both"/>
              <w:rPr>
                <w:rFonts w:eastAsia="Times New Roman"/>
                <w:b/>
                <w:lang w:eastAsia="de-AT"/>
              </w:rPr>
            </w:pPr>
            <w:r w:rsidRPr="00EA110E">
              <w:rPr>
                <w:rFonts w:eastAsia="Times New Roman"/>
                <w:lang w:eastAsia="de-AT"/>
              </w:rPr>
              <w:t xml:space="preserve">U slučaju projekata sa prenoćištem, na završetku investicije objekat mora imati najmanje 5 i ne više od 20 kreveta; </w:t>
            </w:r>
          </w:p>
          <w:p w14:paraId="316F6A21" w14:textId="77777777" w:rsidR="00CA6836" w:rsidRDefault="00CA6836" w:rsidP="00CA6836">
            <w:pPr>
              <w:tabs>
                <w:tab w:val="left" w:pos="720"/>
              </w:tabs>
              <w:snapToGrid w:val="0"/>
              <w:spacing w:line="40" w:lineRule="atLeast"/>
              <w:contextualSpacing/>
              <w:jc w:val="both"/>
              <w:rPr>
                <w:rFonts w:ascii="Times New Roman" w:hAnsi="Times New Roman"/>
                <w:b/>
                <w:sz w:val="24"/>
                <w:lang w:eastAsia="de-AT"/>
              </w:rPr>
            </w:pPr>
          </w:p>
          <w:p w14:paraId="75DFD8AE" w14:textId="77777777" w:rsidR="004A3806" w:rsidRPr="00EA110E" w:rsidRDefault="004A3806" w:rsidP="00CA6836">
            <w:pPr>
              <w:tabs>
                <w:tab w:val="left" w:pos="720"/>
              </w:tabs>
              <w:snapToGrid w:val="0"/>
              <w:spacing w:line="40" w:lineRule="atLeast"/>
              <w:contextualSpacing/>
              <w:jc w:val="both"/>
              <w:rPr>
                <w:rFonts w:ascii="Times New Roman" w:hAnsi="Times New Roman"/>
                <w:b/>
                <w:sz w:val="24"/>
                <w:lang w:eastAsia="de-AT"/>
              </w:rPr>
            </w:pPr>
          </w:p>
          <w:p w14:paraId="1A4747B0" w14:textId="77777777" w:rsidR="00CA6836" w:rsidRPr="00EA110E" w:rsidRDefault="00CA6836" w:rsidP="00F63985">
            <w:pPr>
              <w:pStyle w:val="ListParagraph"/>
              <w:numPr>
                <w:ilvl w:val="2"/>
                <w:numId w:val="108"/>
              </w:numPr>
              <w:tabs>
                <w:tab w:val="left" w:pos="720"/>
              </w:tabs>
              <w:snapToGrid w:val="0"/>
              <w:spacing w:line="40" w:lineRule="atLeast"/>
              <w:ind w:left="709" w:firstLine="0"/>
              <w:contextualSpacing/>
              <w:jc w:val="both"/>
              <w:rPr>
                <w:rFonts w:eastAsia="Times New Roman"/>
                <w:b/>
                <w:lang w:eastAsia="de-AT"/>
              </w:rPr>
            </w:pPr>
            <w:r w:rsidRPr="00EA110E">
              <w:rPr>
                <w:rFonts w:eastAsia="Times New Roman"/>
                <w:lang w:eastAsia="de-AT"/>
              </w:rPr>
              <w:lastRenderedPageBreak/>
              <w:t>Broj sedišta zapružanje usluge ishrane, ne više od 50 sedišta;</w:t>
            </w:r>
          </w:p>
          <w:p w14:paraId="3B95DA4B" w14:textId="77777777" w:rsidR="00CA6836" w:rsidRPr="00EA110E" w:rsidRDefault="00CA6836" w:rsidP="00CA6836">
            <w:pPr>
              <w:tabs>
                <w:tab w:val="left" w:pos="720"/>
              </w:tabs>
              <w:snapToGrid w:val="0"/>
              <w:spacing w:line="40" w:lineRule="atLeast"/>
              <w:contextualSpacing/>
              <w:jc w:val="both"/>
              <w:rPr>
                <w:rFonts w:ascii="Times New Roman" w:hAnsi="Times New Roman"/>
                <w:b/>
                <w:sz w:val="24"/>
                <w:lang w:eastAsia="de-AT"/>
              </w:rPr>
            </w:pPr>
          </w:p>
          <w:p w14:paraId="0C3272B2" w14:textId="77777777" w:rsidR="00E21951" w:rsidRPr="00EA110E" w:rsidRDefault="00E21951" w:rsidP="00CA6836">
            <w:pPr>
              <w:tabs>
                <w:tab w:val="left" w:pos="720"/>
              </w:tabs>
              <w:snapToGrid w:val="0"/>
              <w:spacing w:line="40" w:lineRule="atLeast"/>
              <w:contextualSpacing/>
              <w:jc w:val="both"/>
              <w:rPr>
                <w:rFonts w:ascii="Times New Roman" w:hAnsi="Times New Roman"/>
                <w:b/>
                <w:sz w:val="24"/>
                <w:lang w:eastAsia="de-AT"/>
              </w:rPr>
            </w:pPr>
          </w:p>
          <w:p w14:paraId="7EE4414A" w14:textId="77777777" w:rsidR="00CA6836" w:rsidRPr="00EA110E" w:rsidRDefault="00CA6836" w:rsidP="00F63985">
            <w:pPr>
              <w:pStyle w:val="ListParagraph"/>
              <w:numPr>
                <w:ilvl w:val="2"/>
                <w:numId w:val="108"/>
              </w:numPr>
              <w:tabs>
                <w:tab w:val="left" w:pos="720"/>
              </w:tabs>
              <w:snapToGrid w:val="0"/>
              <w:spacing w:line="40" w:lineRule="atLeast"/>
              <w:ind w:left="709" w:firstLine="0"/>
              <w:contextualSpacing/>
              <w:jc w:val="both"/>
              <w:rPr>
                <w:rFonts w:eastAsia="Times New Roman"/>
                <w:b/>
                <w:lang w:eastAsia="de-AT"/>
              </w:rPr>
            </w:pPr>
            <w:r w:rsidRPr="00EA110E">
              <w:rPr>
                <w:rFonts w:eastAsia="Times New Roman"/>
                <w:lang w:eastAsia="de-AT"/>
              </w:rPr>
              <w:t>U slučaju investicija u izgradnju pešačkih i biciklističkih staza oko objekata ruralnog turizma i kada te staze prolaze kroz privatne svojine, mora se doneti overena saglasnost vlasnika imovine kroz koju se prolazi ta staza.</w:t>
            </w:r>
          </w:p>
          <w:p w14:paraId="15A9B01E" w14:textId="77777777" w:rsidR="00CA6836" w:rsidRPr="00EA110E" w:rsidRDefault="00CA6836" w:rsidP="00CA6836">
            <w:pPr>
              <w:tabs>
                <w:tab w:val="left" w:pos="720"/>
              </w:tabs>
              <w:spacing w:line="40" w:lineRule="atLeast"/>
              <w:jc w:val="both"/>
              <w:rPr>
                <w:rFonts w:ascii="Times New Roman" w:hAnsi="Times New Roman"/>
                <w:b/>
                <w:sz w:val="24"/>
                <w:lang w:eastAsia="de-AT"/>
              </w:rPr>
            </w:pPr>
          </w:p>
          <w:p w14:paraId="17E303B0" w14:textId="77777777" w:rsidR="00CA6836" w:rsidRPr="00EA110E" w:rsidRDefault="00CA6836" w:rsidP="00CA6836">
            <w:pPr>
              <w:tabs>
                <w:tab w:val="left" w:pos="720"/>
              </w:tabs>
              <w:spacing w:line="40" w:lineRule="atLeast"/>
              <w:jc w:val="both"/>
              <w:rPr>
                <w:rFonts w:ascii="Times New Roman" w:hAnsi="Times New Roman"/>
                <w:b/>
                <w:sz w:val="24"/>
                <w:lang w:eastAsia="de-AT"/>
              </w:rPr>
            </w:pPr>
          </w:p>
          <w:p w14:paraId="7B112910" w14:textId="77777777" w:rsidR="00CA6836" w:rsidRPr="00EA110E" w:rsidRDefault="00CA6836" w:rsidP="00CA6836">
            <w:pPr>
              <w:tabs>
                <w:tab w:val="left" w:pos="180"/>
                <w:tab w:val="left" w:pos="630"/>
              </w:tabs>
              <w:snapToGrid w:val="0"/>
              <w:spacing w:line="40" w:lineRule="atLeast"/>
              <w:ind w:left="180" w:right="180" w:hanging="180"/>
              <w:jc w:val="both"/>
              <w:rPr>
                <w:rFonts w:ascii="Times New Roman" w:hAnsi="Times New Roman"/>
                <w:b/>
                <w:bCs/>
                <w:sz w:val="24"/>
              </w:rPr>
            </w:pPr>
            <w:r w:rsidRPr="00EA110E">
              <w:rPr>
                <w:rFonts w:ascii="Times New Roman" w:hAnsi="Times New Roman"/>
                <w:sz w:val="24"/>
              </w:rPr>
              <w:t>2. Prihvatljive investicije:</w:t>
            </w:r>
            <w:r w:rsidRPr="00EA110E">
              <w:rPr>
                <w:rFonts w:ascii="Times New Roman" w:hAnsi="Times New Roman"/>
                <w:bCs/>
                <w:sz w:val="24"/>
              </w:rPr>
              <w:t xml:space="preserve"> </w:t>
            </w:r>
          </w:p>
          <w:p w14:paraId="5C613882" w14:textId="77777777" w:rsidR="00CA6836" w:rsidRPr="00EA110E" w:rsidRDefault="00CA6836" w:rsidP="00CA6836">
            <w:pPr>
              <w:autoSpaceDE w:val="0"/>
              <w:autoSpaceDN w:val="0"/>
              <w:adjustRightInd w:val="0"/>
              <w:spacing w:line="40" w:lineRule="atLeast"/>
              <w:contextualSpacing/>
              <w:jc w:val="both"/>
              <w:outlineLvl w:val="3"/>
              <w:rPr>
                <w:rFonts w:ascii="Times New Roman" w:hAnsi="Times New Roman"/>
                <w:b/>
                <w:bCs/>
                <w:sz w:val="24"/>
              </w:rPr>
            </w:pPr>
          </w:p>
          <w:p w14:paraId="18C1AA12" w14:textId="3B0D778E" w:rsidR="00CA6836" w:rsidRPr="00EA110E" w:rsidRDefault="00CA6836" w:rsidP="00F63985">
            <w:pPr>
              <w:pStyle w:val="ListParagraph"/>
              <w:numPr>
                <w:ilvl w:val="1"/>
                <w:numId w:val="110"/>
              </w:numPr>
              <w:tabs>
                <w:tab w:val="left" w:pos="641"/>
                <w:tab w:val="left" w:pos="1121"/>
              </w:tabs>
              <w:spacing w:line="40" w:lineRule="atLeast"/>
              <w:ind w:left="364" w:firstLine="0"/>
              <w:jc w:val="both"/>
              <w:rPr>
                <w:lang w:eastAsia="sq-AL"/>
              </w:rPr>
            </w:pPr>
            <w:r w:rsidRPr="00EA110E">
              <w:rPr>
                <w:lang w:eastAsia="sq-AL"/>
              </w:rPr>
              <w:t xml:space="preserve">Renoviranje/proširenje gastronomskih objekata i prenoćišta. Ako se ruralna turistička aktivnost odvija u bungalovu / kamp kućice, onda se dozvoljava izgradnja novo bungalovu / kamp kućica kao proširenje postojećih kapaciteta na parceli ili prostoru, gde je već postojeći biznis ruralnog turizma;  </w:t>
            </w:r>
          </w:p>
          <w:p w14:paraId="58A63C05" w14:textId="77777777" w:rsidR="00CA6836" w:rsidRPr="00EA110E" w:rsidRDefault="00CA6836" w:rsidP="00135713">
            <w:pPr>
              <w:tabs>
                <w:tab w:val="left" w:pos="641"/>
                <w:tab w:val="left" w:pos="1121"/>
              </w:tabs>
              <w:spacing w:line="40" w:lineRule="atLeast"/>
              <w:ind w:left="364"/>
              <w:jc w:val="both"/>
              <w:rPr>
                <w:rFonts w:ascii="Times New Roman" w:hAnsi="Times New Roman"/>
                <w:b/>
                <w:sz w:val="24"/>
                <w:szCs w:val="24"/>
                <w:lang w:eastAsia="sq-AL"/>
              </w:rPr>
            </w:pPr>
          </w:p>
          <w:p w14:paraId="7C597097" w14:textId="3846F5AF" w:rsidR="00CA6836" w:rsidRPr="00EA110E" w:rsidRDefault="00CA6836" w:rsidP="00F63985">
            <w:pPr>
              <w:pStyle w:val="ListParagraph"/>
              <w:numPr>
                <w:ilvl w:val="1"/>
                <w:numId w:val="110"/>
              </w:numPr>
              <w:tabs>
                <w:tab w:val="left" w:pos="641"/>
                <w:tab w:val="left" w:pos="1121"/>
              </w:tabs>
              <w:spacing w:line="40" w:lineRule="atLeast"/>
              <w:ind w:left="364" w:firstLine="0"/>
              <w:jc w:val="both"/>
              <w:rPr>
                <w:b/>
                <w:lang w:eastAsia="sq-AL"/>
              </w:rPr>
            </w:pPr>
            <w:r w:rsidRPr="00EA110E">
              <w:rPr>
                <w:lang w:eastAsia="sq-AL"/>
              </w:rPr>
              <w:t xml:space="preserve">Renoviranje / proširenje objekata sa pogledom kao što su: mlin, kula, kuća itd. za upotrebu kao prodajno mesto za lokalne proizvode, za pružanje tradicionalnih gastronomskih usluga, za pružanje turističkih informacija za to područje, itd.; </w:t>
            </w:r>
          </w:p>
          <w:p w14:paraId="0E415CD3" w14:textId="77777777" w:rsidR="00CA6836" w:rsidRPr="00EA110E" w:rsidRDefault="00CA6836" w:rsidP="00CA6836">
            <w:pPr>
              <w:spacing w:line="40" w:lineRule="atLeast"/>
              <w:jc w:val="both"/>
              <w:rPr>
                <w:rFonts w:ascii="Times New Roman" w:hAnsi="Times New Roman"/>
                <w:b/>
                <w:sz w:val="24"/>
                <w:lang w:eastAsia="sq-AL"/>
              </w:rPr>
            </w:pPr>
          </w:p>
          <w:p w14:paraId="7C92C9D0" w14:textId="77777777" w:rsidR="00CA6836" w:rsidRPr="00EA110E" w:rsidRDefault="00CA6836" w:rsidP="00F63985">
            <w:pPr>
              <w:pStyle w:val="ListParagraph"/>
              <w:numPr>
                <w:ilvl w:val="1"/>
                <w:numId w:val="110"/>
              </w:numPr>
              <w:tabs>
                <w:tab w:val="left" w:pos="656"/>
                <w:tab w:val="left" w:pos="941"/>
              </w:tabs>
              <w:spacing w:line="40" w:lineRule="atLeast"/>
              <w:ind w:left="364" w:firstLine="62"/>
              <w:jc w:val="both"/>
              <w:rPr>
                <w:b/>
                <w:lang w:eastAsia="sq-AL"/>
              </w:rPr>
            </w:pPr>
            <w:r w:rsidRPr="00EA110E">
              <w:rPr>
                <w:lang w:eastAsia="sq-AL"/>
              </w:rPr>
              <w:t xml:space="preserve"> Investicije u izgradnju pešačkih i biciklističkih staza oko ruralnih turističkih objekata; </w:t>
            </w:r>
          </w:p>
          <w:p w14:paraId="2655357D" w14:textId="77777777" w:rsidR="00CA6836" w:rsidRPr="00EA110E" w:rsidRDefault="00CA6836" w:rsidP="00EA7B34">
            <w:pPr>
              <w:tabs>
                <w:tab w:val="left" w:pos="1016"/>
              </w:tabs>
              <w:spacing w:line="40" w:lineRule="atLeast"/>
              <w:ind w:left="364"/>
              <w:jc w:val="both"/>
              <w:rPr>
                <w:rFonts w:ascii="Times New Roman" w:hAnsi="Times New Roman"/>
                <w:b/>
                <w:sz w:val="24"/>
                <w:lang w:eastAsia="sq-AL"/>
              </w:rPr>
            </w:pPr>
          </w:p>
          <w:p w14:paraId="2DF1B8E1" w14:textId="77777777" w:rsidR="00CA6836" w:rsidRPr="00EA110E" w:rsidRDefault="00CA6836" w:rsidP="00EA7B34">
            <w:pPr>
              <w:pStyle w:val="ListParagraph"/>
              <w:numPr>
                <w:ilvl w:val="1"/>
                <w:numId w:val="110"/>
              </w:numPr>
              <w:tabs>
                <w:tab w:val="left" w:pos="1016"/>
              </w:tabs>
              <w:spacing w:line="40" w:lineRule="atLeast"/>
              <w:ind w:left="364" w:firstLine="0"/>
              <w:jc w:val="both"/>
              <w:rPr>
                <w:b/>
                <w:lang w:eastAsia="sq-AL"/>
              </w:rPr>
            </w:pPr>
            <w:r w:rsidRPr="00EA110E">
              <w:rPr>
                <w:lang w:eastAsia="sq-AL"/>
              </w:rPr>
              <w:t>Kupovina nameštaja potrebnog za sređivanje prostorija, kupatila, kuhinje, restorana - kreveta, sedišta, stolova, stolica itd.;</w:t>
            </w:r>
          </w:p>
          <w:p w14:paraId="2D4E599E" w14:textId="77777777" w:rsidR="00CA6836" w:rsidRPr="00EA110E" w:rsidRDefault="00CA6836" w:rsidP="00EA7B34">
            <w:pPr>
              <w:tabs>
                <w:tab w:val="left" w:pos="1016"/>
              </w:tabs>
              <w:spacing w:line="40" w:lineRule="atLeast"/>
              <w:ind w:left="364"/>
              <w:jc w:val="both"/>
              <w:rPr>
                <w:rFonts w:ascii="Times New Roman" w:hAnsi="Times New Roman"/>
                <w:b/>
                <w:sz w:val="24"/>
                <w:lang w:eastAsia="sq-AL"/>
              </w:rPr>
            </w:pPr>
          </w:p>
          <w:p w14:paraId="31D0DFFC" w14:textId="77777777" w:rsidR="00CA6836" w:rsidRPr="00EA110E" w:rsidRDefault="00CA6836" w:rsidP="00EA7B34">
            <w:pPr>
              <w:pStyle w:val="ListParagraph"/>
              <w:numPr>
                <w:ilvl w:val="1"/>
                <w:numId w:val="110"/>
              </w:numPr>
              <w:tabs>
                <w:tab w:val="left" w:pos="1016"/>
              </w:tabs>
              <w:spacing w:line="40" w:lineRule="atLeast"/>
              <w:ind w:left="364" w:firstLine="62"/>
              <w:jc w:val="both"/>
              <w:rPr>
                <w:b/>
                <w:lang w:eastAsia="sq-AL"/>
              </w:rPr>
            </w:pPr>
            <w:r w:rsidRPr="00EA110E">
              <w:rPr>
                <w:lang w:eastAsia="sq-AL"/>
              </w:rPr>
              <w:t xml:space="preserve"> Kupovina uređaja za proizvodnju obnovljive energije;</w:t>
            </w:r>
          </w:p>
          <w:p w14:paraId="352D9B5E" w14:textId="77777777" w:rsidR="00CA6836" w:rsidRPr="00EA110E" w:rsidRDefault="00CA6836" w:rsidP="00EA7B34">
            <w:pPr>
              <w:pStyle w:val="ListParagraph"/>
              <w:tabs>
                <w:tab w:val="left" w:pos="1016"/>
              </w:tabs>
              <w:spacing w:line="40" w:lineRule="atLeast"/>
              <w:ind w:left="364"/>
              <w:rPr>
                <w:b/>
                <w:lang w:eastAsia="sq-AL"/>
              </w:rPr>
            </w:pPr>
          </w:p>
          <w:p w14:paraId="31AE304D" w14:textId="77777777" w:rsidR="00CA6836" w:rsidRPr="00EA110E" w:rsidRDefault="00CA6836" w:rsidP="00EA7B34">
            <w:pPr>
              <w:pStyle w:val="ListParagraph"/>
              <w:numPr>
                <w:ilvl w:val="1"/>
                <w:numId w:val="110"/>
              </w:numPr>
              <w:tabs>
                <w:tab w:val="left" w:pos="1016"/>
              </w:tabs>
              <w:spacing w:line="40" w:lineRule="atLeast"/>
              <w:ind w:left="364" w:firstLine="62"/>
              <w:jc w:val="both"/>
              <w:rPr>
                <w:b/>
                <w:lang w:eastAsia="sq-AL"/>
              </w:rPr>
            </w:pPr>
            <w:r w:rsidRPr="00EA110E">
              <w:rPr>
                <w:lang w:eastAsia="sq-AL"/>
              </w:rPr>
              <w:t xml:space="preserve"> Kupovina opreme koje pružaju aktivnosti za decu - tobogan, ljuljaška, stol za toni tenis itd.; </w:t>
            </w:r>
          </w:p>
          <w:p w14:paraId="027FDAEF" w14:textId="77777777" w:rsidR="00CA6836" w:rsidRPr="00EA110E" w:rsidRDefault="00CA6836" w:rsidP="00EA7B34">
            <w:pPr>
              <w:pStyle w:val="ListParagraph"/>
              <w:tabs>
                <w:tab w:val="left" w:pos="1016"/>
              </w:tabs>
              <w:spacing w:line="40" w:lineRule="atLeast"/>
              <w:ind w:left="364"/>
              <w:jc w:val="both"/>
              <w:rPr>
                <w:b/>
                <w:lang w:eastAsia="sq-AL"/>
              </w:rPr>
            </w:pPr>
          </w:p>
          <w:p w14:paraId="7DFEB7F2" w14:textId="77777777" w:rsidR="00CA6836" w:rsidRPr="00EA110E" w:rsidRDefault="00CA6836" w:rsidP="00EA7B34">
            <w:pPr>
              <w:pStyle w:val="ListParagraph"/>
              <w:numPr>
                <w:ilvl w:val="1"/>
                <w:numId w:val="110"/>
              </w:numPr>
              <w:tabs>
                <w:tab w:val="left" w:pos="1016"/>
              </w:tabs>
              <w:spacing w:line="40" w:lineRule="atLeast"/>
              <w:ind w:left="364" w:firstLine="0"/>
              <w:jc w:val="both"/>
              <w:rPr>
                <w:b/>
                <w:lang w:eastAsia="sq-AL"/>
              </w:rPr>
            </w:pPr>
            <w:r w:rsidRPr="00EA110E">
              <w:rPr>
                <w:lang w:eastAsia="sq-AL"/>
              </w:rPr>
              <w:t>Investicije u kreiranju veb stranice.</w:t>
            </w:r>
          </w:p>
          <w:p w14:paraId="2FE3B6CE" w14:textId="77777777" w:rsidR="00CA6836" w:rsidRPr="00EA110E" w:rsidRDefault="00CA6836" w:rsidP="00CA6836">
            <w:pPr>
              <w:spacing w:line="40" w:lineRule="atLeast"/>
              <w:ind w:left="284" w:right="-144"/>
              <w:jc w:val="both"/>
              <w:rPr>
                <w:rFonts w:ascii="Times New Roman" w:eastAsia="Calibri" w:hAnsi="Times New Roman"/>
                <w:sz w:val="24"/>
                <w:lang w:eastAsia="sq-AL"/>
              </w:rPr>
            </w:pPr>
          </w:p>
          <w:p w14:paraId="4DE8B901" w14:textId="77777777" w:rsidR="00CA6836" w:rsidRPr="00EA110E" w:rsidRDefault="00CA6836" w:rsidP="00F63985">
            <w:pPr>
              <w:pStyle w:val="ListParagraph"/>
              <w:numPr>
                <w:ilvl w:val="0"/>
                <w:numId w:val="110"/>
              </w:numPr>
              <w:tabs>
                <w:tab w:val="left" w:pos="0"/>
                <w:tab w:val="left" w:pos="401"/>
              </w:tabs>
              <w:spacing w:line="40" w:lineRule="atLeast"/>
              <w:ind w:left="0" w:right="180" w:firstLine="0"/>
              <w:jc w:val="both"/>
              <w:rPr>
                <w:rFonts w:eastAsia="Calibri"/>
              </w:rPr>
            </w:pPr>
            <w:r w:rsidRPr="00EA110E">
              <w:rPr>
                <w:bCs/>
                <w:lang w:eastAsia="sq-AL"/>
              </w:rPr>
              <w:t>Kriterijumi odabira za meru 302 Diversifikacija Farmi i Razvoj biznisa za meru 302.5 Razvoj i promocija ruralnog turizma definisan je određena u Prilogu III Tabele 15 ovog Administrativnog uputstva.</w:t>
            </w:r>
          </w:p>
          <w:p w14:paraId="740E2FBB" w14:textId="77777777" w:rsidR="00CA6836" w:rsidRPr="00EA110E" w:rsidRDefault="00CA6836" w:rsidP="00CA6836">
            <w:pPr>
              <w:pStyle w:val="ListParagraph"/>
              <w:tabs>
                <w:tab w:val="left" w:pos="0"/>
                <w:tab w:val="left" w:pos="284"/>
              </w:tabs>
              <w:spacing w:line="40" w:lineRule="atLeast"/>
              <w:ind w:right="180"/>
              <w:jc w:val="both"/>
              <w:rPr>
                <w:rStyle w:val="hps"/>
                <w:rFonts w:eastAsia="Calibri"/>
                <w:b/>
              </w:rPr>
            </w:pPr>
          </w:p>
          <w:p w14:paraId="4A5A082A" w14:textId="77777777" w:rsidR="00B46585" w:rsidRPr="00EA110E" w:rsidRDefault="00B46585" w:rsidP="00CA6836">
            <w:pPr>
              <w:tabs>
                <w:tab w:val="left" w:pos="720"/>
              </w:tabs>
              <w:spacing w:line="40" w:lineRule="atLeast"/>
              <w:contextualSpacing/>
              <w:rPr>
                <w:rFonts w:ascii="Times New Roman" w:hAnsi="Times New Roman"/>
                <w:sz w:val="24"/>
                <w:szCs w:val="24"/>
              </w:rPr>
            </w:pPr>
          </w:p>
          <w:p w14:paraId="67CCB34E" w14:textId="77777777" w:rsidR="00135713" w:rsidRPr="00EA110E" w:rsidRDefault="00CA6836" w:rsidP="00CA6836">
            <w:pPr>
              <w:tabs>
                <w:tab w:val="left" w:pos="720"/>
              </w:tabs>
              <w:spacing w:line="40" w:lineRule="atLeast"/>
              <w:contextualSpacing/>
              <w:jc w:val="center"/>
              <w:rPr>
                <w:rFonts w:ascii="Times New Roman" w:hAnsi="Times New Roman"/>
                <w:b/>
                <w:sz w:val="24"/>
                <w:szCs w:val="24"/>
                <w:lang w:eastAsia="de-AT"/>
              </w:rPr>
            </w:pPr>
            <w:r w:rsidRPr="00EA110E">
              <w:rPr>
                <w:rFonts w:ascii="Times New Roman" w:hAnsi="Times New Roman"/>
                <w:b/>
                <w:sz w:val="24"/>
                <w:szCs w:val="24"/>
              </w:rPr>
              <w:t xml:space="preserve">VII. V. </w:t>
            </w:r>
            <w:r w:rsidRPr="00EA110E">
              <w:rPr>
                <w:rFonts w:ascii="Times New Roman" w:hAnsi="Times New Roman"/>
                <w:b/>
                <w:sz w:val="24"/>
                <w:szCs w:val="24"/>
                <w:lang w:eastAsia="de-AT"/>
              </w:rPr>
              <w:t xml:space="preserve">AKVAKULTURA/UZGOJ </w:t>
            </w:r>
          </w:p>
          <w:p w14:paraId="35FB84C2" w14:textId="33079BE4" w:rsidR="00CA6836" w:rsidRPr="00EA110E" w:rsidRDefault="00CA6836" w:rsidP="00CA6836">
            <w:pPr>
              <w:tabs>
                <w:tab w:val="left" w:pos="720"/>
              </w:tabs>
              <w:spacing w:line="40" w:lineRule="atLeast"/>
              <w:contextualSpacing/>
              <w:jc w:val="center"/>
              <w:rPr>
                <w:rFonts w:ascii="Times New Roman" w:hAnsi="Times New Roman"/>
                <w:b/>
                <w:sz w:val="24"/>
                <w:szCs w:val="24"/>
                <w:lang w:eastAsia="de-AT"/>
              </w:rPr>
            </w:pPr>
            <w:r w:rsidRPr="00EA110E">
              <w:rPr>
                <w:rFonts w:ascii="Times New Roman" w:hAnsi="Times New Roman"/>
                <w:b/>
                <w:sz w:val="24"/>
                <w:szCs w:val="24"/>
                <w:lang w:eastAsia="de-AT"/>
              </w:rPr>
              <w:t>RIBA</w:t>
            </w:r>
          </w:p>
          <w:p w14:paraId="0D20E6B0" w14:textId="77777777" w:rsidR="00CA6836" w:rsidRPr="00EA110E" w:rsidRDefault="00CA6836" w:rsidP="00CA6836">
            <w:pPr>
              <w:tabs>
                <w:tab w:val="left" w:pos="720"/>
              </w:tabs>
              <w:spacing w:line="40" w:lineRule="atLeast"/>
              <w:contextualSpacing/>
              <w:jc w:val="center"/>
              <w:rPr>
                <w:rFonts w:ascii="Times New Roman" w:hAnsi="Times New Roman"/>
                <w:b/>
                <w:sz w:val="24"/>
                <w:szCs w:val="24"/>
                <w:lang w:eastAsia="de-AT"/>
              </w:rPr>
            </w:pPr>
          </w:p>
          <w:p w14:paraId="423EAA1B" w14:textId="1BF12FDF" w:rsidR="00CA6836" w:rsidRPr="00EA110E" w:rsidRDefault="00135713" w:rsidP="00CA6836">
            <w:pPr>
              <w:keepNext/>
              <w:spacing w:line="40" w:lineRule="atLeast"/>
              <w:ind w:right="180" w:firstLine="72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 xml:space="preserve">Član </w:t>
            </w:r>
            <w:r w:rsidR="00CA6836" w:rsidRPr="00EA110E">
              <w:rPr>
                <w:rStyle w:val="hps"/>
                <w:rFonts w:ascii="Times New Roman" w:eastAsia="Calibri" w:hAnsi="Times New Roman"/>
                <w:b/>
                <w:sz w:val="24"/>
                <w:szCs w:val="24"/>
              </w:rPr>
              <w:t>23</w:t>
            </w:r>
          </w:p>
          <w:p w14:paraId="7910A22D" w14:textId="77777777" w:rsidR="00CA6836" w:rsidRPr="00EA110E" w:rsidRDefault="00CA6836"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Kriterijumi prihvatljivosti.</w:t>
            </w:r>
          </w:p>
          <w:p w14:paraId="0E2A866C" w14:textId="77777777" w:rsidR="00CA6836" w:rsidRPr="00EA110E" w:rsidRDefault="00CA6836" w:rsidP="00CA6836">
            <w:pPr>
              <w:keepNext/>
              <w:spacing w:line="40" w:lineRule="atLeast"/>
              <w:ind w:right="180"/>
              <w:jc w:val="center"/>
              <w:rPr>
                <w:rStyle w:val="hps"/>
                <w:rFonts w:ascii="Times New Roman" w:eastAsia="Calibri" w:hAnsi="Times New Roman"/>
                <w:b/>
                <w:sz w:val="24"/>
                <w:szCs w:val="24"/>
              </w:rPr>
            </w:pPr>
          </w:p>
          <w:p w14:paraId="10738A45" w14:textId="77777777" w:rsidR="00CA6836" w:rsidRPr="00EA110E" w:rsidRDefault="00CA6836" w:rsidP="00F63985">
            <w:pPr>
              <w:pStyle w:val="ListParagraph"/>
              <w:numPr>
                <w:ilvl w:val="0"/>
                <w:numId w:val="59"/>
              </w:numPr>
              <w:tabs>
                <w:tab w:val="left" w:pos="720"/>
              </w:tabs>
              <w:spacing w:line="40" w:lineRule="atLeast"/>
              <w:jc w:val="both"/>
              <w:rPr>
                <w:rFonts w:eastAsia="Times New Roman"/>
                <w:lang w:eastAsia="de-AT"/>
              </w:rPr>
            </w:pPr>
            <w:r w:rsidRPr="00EA110E">
              <w:rPr>
                <w:rFonts w:eastAsia="Times New Roman"/>
                <w:lang w:eastAsia="de-AT"/>
              </w:rPr>
              <w:t>Posebni kriterijumi prihvatljivosti.</w:t>
            </w:r>
          </w:p>
          <w:p w14:paraId="0C89F72E" w14:textId="43D6D1CE" w:rsidR="00CA6836" w:rsidRPr="00EA110E" w:rsidRDefault="00135713" w:rsidP="00CA6836">
            <w:pPr>
              <w:tabs>
                <w:tab w:val="left" w:pos="720"/>
              </w:tabs>
              <w:spacing w:line="40" w:lineRule="atLeast"/>
              <w:jc w:val="both"/>
              <w:rPr>
                <w:rFonts w:ascii="Times New Roman" w:hAnsi="Times New Roman"/>
                <w:sz w:val="24"/>
                <w:lang w:eastAsia="de-AT"/>
              </w:rPr>
            </w:pPr>
            <w:r w:rsidRPr="00EA110E">
              <w:rPr>
                <w:rFonts w:ascii="Times New Roman" w:hAnsi="Times New Roman"/>
                <w:sz w:val="24"/>
                <w:lang w:eastAsia="de-AT"/>
              </w:rPr>
              <w:t xml:space="preserve"> </w:t>
            </w:r>
          </w:p>
          <w:p w14:paraId="23DC4DB8" w14:textId="143BD10A" w:rsidR="00CA6836" w:rsidRPr="00EA110E" w:rsidRDefault="00CA6836" w:rsidP="00F63985">
            <w:pPr>
              <w:pStyle w:val="ListParagraph"/>
              <w:numPr>
                <w:ilvl w:val="1"/>
                <w:numId w:val="112"/>
              </w:numPr>
              <w:tabs>
                <w:tab w:val="left" w:pos="284"/>
                <w:tab w:val="left" w:pos="716"/>
                <w:tab w:val="left" w:pos="986"/>
              </w:tabs>
              <w:spacing w:line="40" w:lineRule="atLeast"/>
              <w:ind w:left="364" w:hanging="4"/>
              <w:jc w:val="both"/>
              <w:rPr>
                <w:b/>
                <w:lang w:eastAsia="de-AT"/>
              </w:rPr>
            </w:pPr>
            <w:r w:rsidRPr="00EA110E">
              <w:rPr>
                <w:lang w:eastAsia="de-AT"/>
              </w:rPr>
              <w:t xml:space="preserve"> Aplikant koji aplicira za izgradnju / renoviranje / proširenje inkubatora za reprodukciju riba treba da je prodao više od 30 tona sveže ribe u prethodnoj godini. To se dokazuje direktnim plaćanjima za </w:t>
            </w:r>
            <w:r w:rsidRPr="00EA110E">
              <w:rPr>
                <w:lang w:eastAsia="de-AT"/>
              </w:rPr>
              <w:lastRenderedPageBreak/>
              <w:t xml:space="preserve">količinu prodate ribe u prethodnoj godini subvencijama ili dokazima PAK-a za prodatu količinu ribe; </w:t>
            </w:r>
          </w:p>
          <w:p w14:paraId="559E538D" w14:textId="77777777" w:rsidR="00CA6836" w:rsidRPr="00EA110E" w:rsidRDefault="00CA6836" w:rsidP="00135713">
            <w:pPr>
              <w:pStyle w:val="ListParagraph"/>
              <w:tabs>
                <w:tab w:val="left" w:pos="284"/>
                <w:tab w:val="left" w:pos="716"/>
                <w:tab w:val="left" w:pos="986"/>
              </w:tabs>
              <w:spacing w:line="40" w:lineRule="atLeast"/>
              <w:ind w:left="364" w:hanging="4"/>
              <w:jc w:val="both"/>
              <w:rPr>
                <w:rFonts w:eastAsia="Times New Roman"/>
                <w:b/>
                <w:lang w:eastAsia="de-AT"/>
              </w:rPr>
            </w:pPr>
          </w:p>
          <w:p w14:paraId="35F81B8B" w14:textId="0C009AA1" w:rsidR="00CA6836" w:rsidRPr="00EA110E" w:rsidRDefault="00CA6836" w:rsidP="00F63985">
            <w:pPr>
              <w:pStyle w:val="ListParagraph"/>
              <w:numPr>
                <w:ilvl w:val="1"/>
                <w:numId w:val="112"/>
              </w:numPr>
              <w:tabs>
                <w:tab w:val="left" w:pos="284"/>
                <w:tab w:val="left" w:pos="716"/>
                <w:tab w:val="left" w:pos="986"/>
              </w:tabs>
              <w:spacing w:line="40" w:lineRule="atLeast"/>
              <w:ind w:left="364" w:hanging="4"/>
              <w:jc w:val="both"/>
              <w:rPr>
                <w:b/>
                <w:lang w:eastAsia="de-AT"/>
              </w:rPr>
            </w:pPr>
            <w:r w:rsidRPr="00EA110E">
              <w:rPr>
                <w:lang w:eastAsia="de-AT"/>
              </w:rPr>
              <w:t xml:space="preserve"> Korisnik (dodano) za podmeru 302.6 Akvakultura/uzgoj riba, na zahtev za plaćanje mora dostaviti Licencu za aktivnosti akvakulture / uzgoj ribe koju je izdalo MPŠRR.</w:t>
            </w:r>
          </w:p>
          <w:p w14:paraId="0A457CBD" w14:textId="77777777" w:rsidR="00CA6836" w:rsidRPr="00EA110E" w:rsidRDefault="00CA6836" w:rsidP="00CA6836">
            <w:pPr>
              <w:spacing w:line="40" w:lineRule="atLeast"/>
              <w:ind w:left="360"/>
              <w:contextualSpacing/>
              <w:jc w:val="both"/>
              <w:rPr>
                <w:rFonts w:ascii="Times New Roman" w:hAnsi="Times New Roman"/>
                <w:b/>
                <w:sz w:val="24"/>
                <w:lang w:eastAsia="de-AT"/>
              </w:rPr>
            </w:pPr>
          </w:p>
          <w:p w14:paraId="33FF8B83" w14:textId="77777777" w:rsidR="00135713" w:rsidRPr="00EA110E" w:rsidRDefault="00135713" w:rsidP="00CA6836">
            <w:pPr>
              <w:spacing w:line="40" w:lineRule="atLeast"/>
              <w:ind w:left="360"/>
              <w:contextualSpacing/>
              <w:jc w:val="both"/>
              <w:rPr>
                <w:rFonts w:ascii="Times New Roman" w:hAnsi="Times New Roman"/>
                <w:b/>
                <w:sz w:val="24"/>
                <w:lang w:eastAsia="de-AT"/>
              </w:rPr>
            </w:pPr>
          </w:p>
          <w:p w14:paraId="26CF1EF3" w14:textId="77777777" w:rsidR="00CA6836" w:rsidRPr="00EA110E" w:rsidRDefault="00CA6836" w:rsidP="00CA6836">
            <w:pPr>
              <w:tabs>
                <w:tab w:val="left" w:pos="180"/>
                <w:tab w:val="left" w:pos="630"/>
              </w:tabs>
              <w:snapToGrid w:val="0"/>
              <w:spacing w:line="40" w:lineRule="atLeast"/>
              <w:ind w:left="180" w:right="180" w:hanging="180"/>
              <w:jc w:val="both"/>
              <w:rPr>
                <w:rFonts w:ascii="Times New Roman" w:hAnsi="Times New Roman"/>
                <w:sz w:val="24"/>
                <w:lang w:eastAsia="de-AT"/>
              </w:rPr>
            </w:pPr>
            <w:r w:rsidRPr="00EA110E">
              <w:rPr>
                <w:rFonts w:ascii="Times New Roman" w:hAnsi="Times New Roman"/>
                <w:sz w:val="24"/>
              </w:rPr>
              <w:t>2. Prihvatljive investicije:</w:t>
            </w:r>
          </w:p>
          <w:p w14:paraId="72E32445" w14:textId="77777777" w:rsidR="00CA6836" w:rsidRPr="00EA110E" w:rsidRDefault="00CA6836" w:rsidP="00CA6836">
            <w:pPr>
              <w:spacing w:line="40" w:lineRule="atLeast"/>
              <w:jc w:val="both"/>
              <w:rPr>
                <w:rFonts w:ascii="Book Antiqua" w:hAnsi="Book Antiqua"/>
                <w:b/>
              </w:rPr>
            </w:pPr>
          </w:p>
          <w:p w14:paraId="0EF35CA9" w14:textId="77777777" w:rsidR="00CA6836" w:rsidRPr="00EA110E" w:rsidRDefault="00CA6836" w:rsidP="00CA6836">
            <w:pPr>
              <w:spacing w:line="40" w:lineRule="atLeast"/>
              <w:ind w:left="284"/>
              <w:jc w:val="both"/>
              <w:rPr>
                <w:rFonts w:ascii="Times New Roman" w:hAnsi="Times New Roman"/>
                <w:b/>
                <w:sz w:val="24"/>
              </w:rPr>
            </w:pPr>
            <w:r w:rsidRPr="00EA110E">
              <w:rPr>
                <w:rFonts w:ascii="Times New Roman" w:hAnsi="Times New Roman"/>
                <w:bCs/>
                <w:iCs/>
                <w:sz w:val="24"/>
              </w:rPr>
              <w:t>2.1. Oprema za akvakulturne farme za ribe slatkih voda;</w:t>
            </w:r>
          </w:p>
          <w:p w14:paraId="293680F5" w14:textId="77777777" w:rsidR="00CA6836" w:rsidRPr="00EA110E" w:rsidRDefault="00CA6836" w:rsidP="00CA6836">
            <w:pPr>
              <w:spacing w:line="40" w:lineRule="atLeast"/>
              <w:ind w:left="284"/>
              <w:jc w:val="both"/>
              <w:rPr>
                <w:rFonts w:ascii="Times New Roman" w:hAnsi="Times New Roman"/>
                <w:b/>
                <w:sz w:val="24"/>
              </w:rPr>
            </w:pPr>
          </w:p>
          <w:p w14:paraId="2AFE0E5F" w14:textId="77777777" w:rsidR="00CA6836" w:rsidRPr="00EA110E" w:rsidRDefault="00CA6836" w:rsidP="00CA6836">
            <w:pPr>
              <w:spacing w:line="40" w:lineRule="atLeast"/>
              <w:ind w:left="284"/>
              <w:jc w:val="both"/>
              <w:rPr>
                <w:rFonts w:ascii="Times New Roman" w:hAnsi="Times New Roman"/>
                <w:b/>
                <w:sz w:val="24"/>
              </w:rPr>
            </w:pPr>
            <w:r w:rsidRPr="00EA110E">
              <w:rPr>
                <w:rFonts w:ascii="Times New Roman" w:hAnsi="Times New Roman"/>
                <w:sz w:val="24"/>
                <w:lang w:eastAsia="sq-AL"/>
              </w:rPr>
              <w:t>2.2. Izgradnja / proširenje / renoviranje bazena za uzgoj riba;</w:t>
            </w:r>
          </w:p>
          <w:p w14:paraId="6F7A2468" w14:textId="77777777" w:rsidR="00CA6836" w:rsidRPr="00EA110E" w:rsidRDefault="00CA6836" w:rsidP="00CA6836">
            <w:pPr>
              <w:pStyle w:val="ListParagraph"/>
              <w:spacing w:line="40" w:lineRule="atLeast"/>
              <w:ind w:left="284"/>
              <w:jc w:val="both"/>
              <w:rPr>
                <w:b/>
              </w:rPr>
            </w:pPr>
          </w:p>
          <w:p w14:paraId="3BD39814" w14:textId="0B278DD7" w:rsidR="00CA6836" w:rsidRPr="00EA110E" w:rsidRDefault="00135713" w:rsidP="00135713">
            <w:pPr>
              <w:spacing w:line="40" w:lineRule="atLeast"/>
              <w:ind w:left="360"/>
              <w:jc w:val="both"/>
              <w:rPr>
                <w:rFonts w:ascii="Times New Roman" w:hAnsi="Times New Roman"/>
                <w:b/>
                <w:sz w:val="24"/>
                <w:szCs w:val="24"/>
              </w:rPr>
            </w:pPr>
            <w:r w:rsidRPr="00EA110E">
              <w:rPr>
                <w:rFonts w:ascii="Times New Roman" w:hAnsi="Times New Roman"/>
                <w:sz w:val="24"/>
                <w:szCs w:val="24"/>
                <w:lang w:eastAsia="sq-AL"/>
              </w:rPr>
              <w:t xml:space="preserve">2.3. </w:t>
            </w:r>
            <w:r w:rsidR="00CA6836" w:rsidRPr="00EA110E">
              <w:rPr>
                <w:rFonts w:ascii="Times New Roman" w:hAnsi="Times New Roman"/>
                <w:sz w:val="24"/>
                <w:szCs w:val="24"/>
                <w:lang w:eastAsia="sq-AL"/>
              </w:rPr>
              <w:t>Izgradnja / proširenje / renoviranje inkubatora za reprodukciju riba;</w:t>
            </w:r>
          </w:p>
          <w:p w14:paraId="3F7DF921" w14:textId="77777777" w:rsidR="00CA6836" w:rsidRPr="00EA110E" w:rsidRDefault="00CA6836" w:rsidP="00135713">
            <w:pPr>
              <w:pStyle w:val="ListParagraph"/>
              <w:spacing w:line="40" w:lineRule="atLeast"/>
              <w:ind w:left="360"/>
              <w:rPr>
                <w:b/>
                <w:lang w:eastAsia="sq-AL"/>
              </w:rPr>
            </w:pPr>
          </w:p>
          <w:p w14:paraId="5ECB33DD" w14:textId="755F9DC6" w:rsidR="00CA6836" w:rsidRPr="00EA110E" w:rsidRDefault="00CA6836" w:rsidP="004758A4">
            <w:pPr>
              <w:pStyle w:val="ListParagraph"/>
              <w:numPr>
                <w:ilvl w:val="1"/>
                <w:numId w:val="113"/>
              </w:numPr>
              <w:tabs>
                <w:tab w:val="left" w:pos="626"/>
                <w:tab w:val="left" w:pos="896"/>
                <w:tab w:val="left" w:pos="1121"/>
              </w:tabs>
              <w:spacing w:line="40" w:lineRule="atLeast"/>
              <w:ind w:left="360" w:firstLine="4"/>
              <w:jc w:val="both"/>
              <w:rPr>
                <w:b/>
              </w:rPr>
            </w:pPr>
            <w:r w:rsidRPr="00EA110E">
              <w:rPr>
                <w:lang w:eastAsia="sq-AL"/>
              </w:rPr>
              <w:t xml:space="preserve">Oprema za tehnička postrojenja – snabdevanje vodom, sistemi ventilacije sistemi grejanja / hlađenja, proizvodnja i snabdevanje električnom energijom i instaliranja energije, odvodnjavanje, mreže kanalizacije/ otpadne vode, tretman otpadnih voda/voda, čišćenje voda i kontrolisani uslovi - uslovi za mikro-kontrolu kvaliteta vode, vlage itd., uključujući prakse uštede energije i upotrebu obnovljive energije; </w:t>
            </w:r>
          </w:p>
          <w:p w14:paraId="34918D10" w14:textId="77777777" w:rsidR="00CA6836" w:rsidRPr="00EA110E" w:rsidRDefault="00CA6836" w:rsidP="00135713">
            <w:pPr>
              <w:pStyle w:val="ListParagraph"/>
              <w:spacing w:line="40" w:lineRule="atLeast"/>
              <w:ind w:left="360"/>
              <w:rPr>
                <w:b/>
                <w:lang w:eastAsia="sq-AL"/>
              </w:rPr>
            </w:pPr>
          </w:p>
          <w:p w14:paraId="4EDD683E" w14:textId="7AF7FE7C" w:rsidR="00CA6836" w:rsidRPr="00EA110E" w:rsidRDefault="00CA6836" w:rsidP="004758A4">
            <w:pPr>
              <w:pStyle w:val="ListParagraph"/>
              <w:numPr>
                <w:ilvl w:val="1"/>
                <w:numId w:val="113"/>
              </w:numPr>
              <w:tabs>
                <w:tab w:val="left" w:pos="881"/>
              </w:tabs>
              <w:spacing w:line="40" w:lineRule="atLeast"/>
              <w:ind w:left="360" w:firstLine="4"/>
              <w:jc w:val="both"/>
              <w:rPr>
                <w:b/>
              </w:rPr>
            </w:pPr>
            <w:r w:rsidRPr="00EA110E">
              <w:rPr>
                <w:lang w:eastAsia="sq-AL"/>
              </w:rPr>
              <w:lastRenderedPageBreak/>
              <w:t>Oprema za higijenske i sanitarne zahteve - uključujući čuvanje higijenskih i sanitarnih proizvoda i zonu radnika, opremu za čišćenje i dezinfekciju, kao i prostor za skladištenje i sačuvanje medikamenata;</w:t>
            </w:r>
          </w:p>
          <w:p w14:paraId="1EF4ECAA" w14:textId="77777777" w:rsidR="00CA6836" w:rsidRPr="00EA110E" w:rsidRDefault="00CA6836" w:rsidP="00CA6836">
            <w:pPr>
              <w:pStyle w:val="ListParagraph"/>
              <w:spacing w:line="40" w:lineRule="atLeast"/>
              <w:ind w:left="284"/>
              <w:rPr>
                <w:b/>
                <w:lang w:eastAsia="sq-AL"/>
              </w:rPr>
            </w:pPr>
          </w:p>
          <w:p w14:paraId="3527FCF1" w14:textId="77777777" w:rsidR="00CA6836" w:rsidRPr="00EA110E" w:rsidRDefault="00CA6836" w:rsidP="004758A4">
            <w:pPr>
              <w:pStyle w:val="ListParagraph"/>
              <w:numPr>
                <w:ilvl w:val="1"/>
                <w:numId w:val="113"/>
              </w:numPr>
              <w:tabs>
                <w:tab w:val="left" w:pos="626"/>
                <w:tab w:val="left" w:pos="896"/>
              </w:tabs>
              <w:spacing w:line="40" w:lineRule="atLeast"/>
              <w:ind w:left="364" w:firstLine="0"/>
              <w:jc w:val="both"/>
              <w:rPr>
                <w:b/>
              </w:rPr>
            </w:pPr>
            <w:r w:rsidRPr="00EA110E">
              <w:rPr>
                <w:lang w:eastAsia="sq-AL"/>
              </w:rPr>
              <w:t xml:space="preserve"> Oprema za ventilaciju vode, oksigenacija vode, oprema za nadgledanje kiseonika - brizgalice za vazduh, temperatura;</w:t>
            </w:r>
          </w:p>
          <w:p w14:paraId="5A1F7274" w14:textId="77777777" w:rsidR="00CA6836" w:rsidRPr="00EA110E" w:rsidRDefault="00CA6836" w:rsidP="00CA6836">
            <w:pPr>
              <w:pStyle w:val="ListParagraph"/>
              <w:spacing w:line="40" w:lineRule="atLeast"/>
              <w:ind w:left="284"/>
              <w:rPr>
                <w:b/>
                <w:lang w:eastAsia="sq-AL"/>
              </w:rPr>
            </w:pPr>
          </w:p>
          <w:p w14:paraId="0376C23B" w14:textId="77777777" w:rsidR="00CA6836" w:rsidRPr="00EA110E" w:rsidRDefault="00CA6836" w:rsidP="00F63985">
            <w:pPr>
              <w:pStyle w:val="ListParagraph"/>
              <w:numPr>
                <w:ilvl w:val="1"/>
                <w:numId w:val="113"/>
              </w:numPr>
              <w:tabs>
                <w:tab w:val="left" w:pos="1016"/>
              </w:tabs>
              <w:spacing w:line="40" w:lineRule="atLeast"/>
              <w:ind w:left="364" w:firstLine="0"/>
              <w:jc w:val="both"/>
              <w:rPr>
                <w:b/>
              </w:rPr>
            </w:pPr>
            <w:r w:rsidRPr="00EA110E">
              <w:rPr>
                <w:lang w:eastAsia="sq-AL"/>
              </w:rPr>
              <w:t xml:space="preserve"> pH, pumpe glavnog kanalne, pumpe bočnih kanala;</w:t>
            </w:r>
          </w:p>
          <w:p w14:paraId="7E060F19" w14:textId="77777777" w:rsidR="00CA6836" w:rsidRPr="00EA110E" w:rsidRDefault="00CA6836" w:rsidP="00CA6836">
            <w:pPr>
              <w:pStyle w:val="ListParagraph"/>
              <w:spacing w:line="40" w:lineRule="atLeast"/>
              <w:ind w:left="284"/>
              <w:rPr>
                <w:b/>
                <w:lang w:eastAsia="sq-AL"/>
              </w:rPr>
            </w:pPr>
          </w:p>
          <w:p w14:paraId="497E1EBA" w14:textId="77777777" w:rsidR="00CA6836" w:rsidRPr="00EA110E" w:rsidRDefault="00CA6836" w:rsidP="00F63985">
            <w:pPr>
              <w:pStyle w:val="ListParagraph"/>
              <w:numPr>
                <w:ilvl w:val="1"/>
                <w:numId w:val="113"/>
              </w:numPr>
              <w:tabs>
                <w:tab w:val="left" w:pos="656"/>
                <w:tab w:val="left" w:pos="1031"/>
                <w:tab w:val="left" w:pos="1226"/>
              </w:tabs>
              <w:spacing w:line="40" w:lineRule="atLeast"/>
              <w:ind w:left="364" w:firstLine="0"/>
              <w:jc w:val="both"/>
              <w:rPr>
                <w:b/>
              </w:rPr>
            </w:pPr>
            <w:r w:rsidRPr="00EA110E">
              <w:rPr>
                <w:lang w:eastAsia="sq-AL"/>
              </w:rPr>
              <w:t xml:space="preserve"> Inkubatorska oprema za uzgoj / reprodukciju riba - uključujući kade ili rezervoare i ličinke i rasadi;</w:t>
            </w:r>
          </w:p>
          <w:p w14:paraId="066DAE19" w14:textId="77777777" w:rsidR="00CA6836" w:rsidRPr="00EA110E" w:rsidRDefault="00CA6836" w:rsidP="00135713">
            <w:pPr>
              <w:tabs>
                <w:tab w:val="left" w:pos="656"/>
                <w:tab w:val="left" w:pos="1031"/>
                <w:tab w:val="left" w:pos="1226"/>
              </w:tabs>
              <w:spacing w:line="40" w:lineRule="atLeast"/>
              <w:ind w:left="364"/>
              <w:jc w:val="both"/>
              <w:rPr>
                <w:rFonts w:ascii="Times New Roman" w:hAnsi="Times New Roman"/>
                <w:b/>
                <w:sz w:val="24"/>
              </w:rPr>
            </w:pPr>
          </w:p>
          <w:p w14:paraId="4ED50379" w14:textId="77777777" w:rsidR="00135713" w:rsidRPr="00EA110E" w:rsidRDefault="00135713" w:rsidP="00135713">
            <w:pPr>
              <w:tabs>
                <w:tab w:val="left" w:pos="656"/>
                <w:tab w:val="left" w:pos="1031"/>
                <w:tab w:val="left" w:pos="1226"/>
              </w:tabs>
              <w:spacing w:line="40" w:lineRule="atLeast"/>
              <w:ind w:left="364"/>
              <w:jc w:val="both"/>
              <w:rPr>
                <w:rFonts w:ascii="Times New Roman" w:hAnsi="Times New Roman"/>
                <w:b/>
                <w:sz w:val="24"/>
              </w:rPr>
            </w:pPr>
          </w:p>
          <w:p w14:paraId="38BCB778" w14:textId="77777777" w:rsidR="00CA6836" w:rsidRPr="00EA110E" w:rsidRDefault="00CA6836" w:rsidP="00F63985">
            <w:pPr>
              <w:pStyle w:val="ListParagraph"/>
              <w:numPr>
                <w:ilvl w:val="1"/>
                <w:numId w:val="113"/>
              </w:numPr>
              <w:tabs>
                <w:tab w:val="left" w:pos="656"/>
                <w:tab w:val="left" w:pos="709"/>
                <w:tab w:val="left" w:pos="851"/>
                <w:tab w:val="left" w:pos="1031"/>
                <w:tab w:val="left" w:pos="1226"/>
              </w:tabs>
              <w:spacing w:line="40" w:lineRule="atLeast"/>
              <w:ind w:left="364" w:firstLine="0"/>
              <w:jc w:val="both"/>
              <w:rPr>
                <w:b/>
              </w:rPr>
            </w:pPr>
            <w:r w:rsidRPr="00EA110E">
              <w:rPr>
                <w:lang w:eastAsia="sq-AL"/>
              </w:rPr>
              <w:t>Oprema za klasifikaciju riba i transportnih pumpi unutar farme;</w:t>
            </w:r>
          </w:p>
          <w:p w14:paraId="3AD74DE3" w14:textId="77777777" w:rsidR="00CA6836" w:rsidRPr="00EA110E" w:rsidRDefault="00CA6836" w:rsidP="00CA6836">
            <w:pPr>
              <w:pStyle w:val="ListParagraph"/>
              <w:tabs>
                <w:tab w:val="left" w:pos="709"/>
                <w:tab w:val="left" w:pos="851"/>
              </w:tabs>
              <w:spacing w:line="40" w:lineRule="atLeast"/>
              <w:ind w:left="284"/>
              <w:rPr>
                <w:b/>
                <w:lang w:eastAsia="sq-AL"/>
              </w:rPr>
            </w:pPr>
          </w:p>
          <w:p w14:paraId="70D3C864" w14:textId="77777777" w:rsidR="00CA6836" w:rsidRPr="00EA110E" w:rsidRDefault="00CA6836" w:rsidP="00F63985">
            <w:pPr>
              <w:pStyle w:val="ListParagraph"/>
              <w:numPr>
                <w:ilvl w:val="1"/>
                <w:numId w:val="113"/>
              </w:numPr>
              <w:tabs>
                <w:tab w:val="left" w:pos="709"/>
                <w:tab w:val="left" w:pos="851"/>
              </w:tabs>
              <w:spacing w:line="40" w:lineRule="atLeast"/>
              <w:jc w:val="both"/>
              <w:rPr>
                <w:b/>
              </w:rPr>
            </w:pPr>
            <w:r w:rsidRPr="00EA110E">
              <w:rPr>
                <w:lang w:eastAsia="sq-AL"/>
              </w:rPr>
              <w:t>Oprema za hranjenje ribe;</w:t>
            </w:r>
          </w:p>
          <w:p w14:paraId="07BB96BF" w14:textId="77777777" w:rsidR="00CA6836" w:rsidRPr="00EA110E" w:rsidRDefault="00CA6836" w:rsidP="00CA6836">
            <w:pPr>
              <w:pStyle w:val="ListParagraph"/>
              <w:tabs>
                <w:tab w:val="left" w:pos="709"/>
                <w:tab w:val="left" w:pos="851"/>
              </w:tabs>
              <w:spacing w:line="40" w:lineRule="atLeast"/>
              <w:ind w:left="284"/>
              <w:rPr>
                <w:b/>
                <w:lang w:eastAsia="sq-AL"/>
              </w:rPr>
            </w:pPr>
          </w:p>
          <w:p w14:paraId="4292DEF3" w14:textId="77777777" w:rsidR="00CA6836" w:rsidRPr="00EA110E" w:rsidRDefault="00CA6836" w:rsidP="00F63985">
            <w:pPr>
              <w:pStyle w:val="ListParagraph"/>
              <w:numPr>
                <w:ilvl w:val="1"/>
                <w:numId w:val="113"/>
              </w:numPr>
              <w:tabs>
                <w:tab w:val="left" w:pos="709"/>
                <w:tab w:val="left" w:pos="851"/>
              </w:tabs>
              <w:spacing w:line="40" w:lineRule="atLeast"/>
              <w:jc w:val="both"/>
              <w:rPr>
                <w:b/>
              </w:rPr>
            </w:pPr>
            <w:r w:rsidRPr="00EA110E">
              <w:rPr>
                <w:lang w:eastAsia="sq-AL"/>
              </w:rPr>
              <w:t xml:space="preserve">Objekti za skladištenje hrane; </w:t>
            </w:r>
          </w:p>
          <w:p w14:paraId="177FE7A6" w14:textId="77777777" w:rsidR="00CA6836" w:rsidRPr="00EA110E" w:rsidRDefault="00CA6836" w:rsidP="00CA6836">
            <w:pPr>
              <w:pStyle w:val="ListParagraph"/>
              <w:tabs>
                <w:tab w:val="left" w:pos="709"/>
                <w:tab w:val="left" w:pos="851"/>
              </w:tabs>
              <w:spacing w:line="40" w:lineRule="atLeast"/>
              <w:ind w:left="284"/>
              <w:rPr>
                <w:b/>
                <w:lang w:eastAsia="sq-AL"/>
              </w:rPr>
            </w:pPr>
          </w:p>
          <w:p w14:paraId="20E676D7" w14:textId="77777777" w:rsidR="00CA6836" w:rsidRPr="00EA110E" w:rsidRDefault="00CA6836" w:rsidP="00F63985">
            <w:pPr>
              <w:pStyle w:val="ListParagraph"/>
              <w:numPr>
                <w:ilvl w:val="1"/>
                <w:numId w:val="113"/>
              </w:numPr>
              <w:tabs>
                <w:tab w:val="left" w:pos="270"/>
                <w:tab w:val="left" w:pos="851"/>
              </w:tabs>
              <w:spacing w:line="40" w:lineRule="atLeast"/>
              <w:ind w:left="270" w:hanging="30"/>
              <w:jc w:val="both"/>
              <w:rPr>
                <w:b/>
              </w:rPr>
            </w:pPr>
            <w:r w:rsidRPr="00EA110E">
              <w:rPr>
                <w:lang w:eastAsia="sq-AL"/>
              </w:rPr>
              <w:t>Oprema za prevoz žive ribe - burad/rezervoari, boce sa kiseonikom i dodatne transportne opreme;</w:t>
            </w:r>
          </w:p>
          <w:p w14:paraId="4469DE09" w14:textId="77777777" w:rsidR="00CA6836" w:rsidRPr="00EA110E" w:rsidRDefault="00CA6836" w:rsidP="00CA6836">
            <w:pPr>
              <w:pStyle w:val="ListParagraph"/>
              <w:tabs>
                <w:tab w:val="left" w:pos="709"/>
                <w:tab w:val="left" w:pos="851"/>
              </w:tabs>
              <w:spacing w:line="40" w:lineRule="atLeast"/>
              <w:ind w:left="284"/>
              <w:rPr>
                <w:b/>
                <w:lang w:eastAsia="sq-AL"/>
              </w:rPr>
            </w:pPr>
          </w:p>
          <w:p w14:paraId="2C77E77F" w14:textId="77777777" w:rsidR="00CA6836" w:rsidRPr="00EA110E" w:rsidRDefault="00CA6836" w:rsidP="00F63985">
            <w:pPr>
              <w:pStyle w:val="ListParagraph"/>
              <w:numPr>
                <w:ilvl w:val="1"/>
                <w:numId w:val="113"/>
              </w:numPr>
              <w:tabs>
                <w:tab w:val="left" w:pos="851"/>
              </w:tabs>
              <w:spacing w:line="40" w:lineRule="atLeast"/>
              <w:ind w:left="270" w:hanging="30"/>
              <w:jc w:val="both"/>
              <w:rPr>
                <w:b/>
              </w:rPr>
            </w:pPr>
            <w:r w:rsidRPr="00EA110E">
              <w:rPr>
                <w:lang w:eastAsia="sq-AL"/>
              </w:rPr>
              <w:t xml:space="preserve">Oprema za dezinfekciju vode, filtriranje, prečišćavanje vode, vodene pumpe, osiromašenje proteina ili </w:t>
            </w:r>
            <w:r w:rsidRPr="00EA110E">
              <w:rPr>
                <w:lang w:eastAsia="sq-AL"/>
              </w:rPr>
              <w:lastRenderedPageBreak/>
              <w:t>frakcioniranje pene - uključujući ventile, cevi i drugu opremu itd.;</w:t>
            </w:r>
          </w:p>
          <w:p w14:paraId="0EF8C004" w14:textId="77777777" w:rsidR="00CA6836" w:rsidRPr="00EA110E" w:rsidRDefault="00CA6836" w:rsidP="00CA6836">
            <w:pPr>
              <w:pStyle w:val="ListParagraph"/>
              <w:tabs>
                <w:tab w:val="left" w:pos="709"/>
                <w:tab w:val="left" w:pos="851"/>
              </w:tabs>
              <w:spacing w:line="40" w:lineRule="atLeast"/>
              <w:ind w:left="284"/>
              <w:rPr>
                <w:b/>
                <w:lang w:eastAsia="sq-AL"/>
              </w:rPr>
            </w:pPr>
          </w:p>
          <w:p w14:paraId="77EB1ADD" w14:textId="77777777" w:rsidR="00CA6836" w:rsidRPr="00EA110E" w:rsidRDefault="00CA6836" w:rsidP="00F63985">
            <w:pPr>
              <w:pStyle w:val="ListParagraph"/>
              <w:numPr>
                <w:ilvl w:val="1"/>
                <w:numId w:val="113"/>
              </w:numPr>
              <w:tabs>
                <w:tab w:val="left" w:pos="630"/>
                <w:tab w:val="left" w:pos="851"/>
              </w:tabs>
              <w:spacing w:line="40" w:lineRule="atLeast"/>
              <w:ind w:left="270" w:hanging="30"/>
              <w:jc w:val="both"/>
              <w:rPr>
                <w:b/>
              </w:rPr>
            </w:pPr>
            <w:r w:rsidRPr="00EA110E">
              <w:rPr>
                <w:lang w:eastAsia="sq-AL"/>
              </w:rPr>
              <w:t>Oprema za skladištenje sveže ribe, oprema za proizvodnju leda, rashladni rezervoari - kontejneri, palete, prikolice, prikolice za hlađenje - uključujući pomoćna sredstva za skladištenje hrane, aditive i za manipulaciju, utovar i istovar, viljuškar, palete, sistemi transportnih traka, opreme ribolova;</w:t>
            </w:r>
          </w:p>
          <w:p w14:paraId="11728015" w14:textId="77777777" w:rsidR="00CA6836" w:rsidRPr="00EA110E" w:rsidRDefault="00CA6836" w:rsidP="00CA6836">
            <w:pPr>
              <w:pStyle w:val="ListParagraph"/>
              <w:tabs>
                <w:tab w:val="left" w:pos="709"/>
                <w:tab w:val="left" w:pos="851"/>
              </w:tabs>
              <w:spacing w:line="40" w:lineRule="atLeast"/>
              <w:ind w:left="284"/>
              <w:rPr>
                <w:b/>
                <w:lang w:eastAsia="sq-AL"/>
              </w:rPr>
            </w:pPr>
          </w:p>
          <w:p w14:paraId="11B420FE" w14:textId="77777777" w:rsidR="00135713" w:rsidRPr="00EA110E" w:rsidRDefault="00135713" w:rsidP="00CA6836">
            <w:pPr>
              <w:pStyle w:val="ListParagraph"/>
              <w:tabs>
                <w:tab w:val="left" w:pos="709"/>
                <w:tab w:val="left" w:pos="851"/>
              </w:tabs>
              <w:spacing w:line="40" w:lineRule="atLeast"/>
              <w:ind w:left="284"/>
              <w:rPr>
                <w:b/>
                <w:lang w:eastAsia="sq-AL"/>
              </w:rPr>
            </w:pPr>
          </w:p>
          <w:p w14:paraId="70A85967" w14:textId="77777777" w:rsidR="00CA6836" w:rsidRPr="00EA110E" w:rsidRDefault="00CA6836" w:rsidP="00F63985">
            <w:pPr>
              <w:pStyle w:val="ListParagraph"/>
              <w:numPr>
                <w:ilvl w:val="1"/>
                <w:numId w:val="113"/>
              </w:numPr>
              <w:tabs>
                <w:tab w:val="left" w:pos="851"/>
              </w:tabs>
              <w:spacing w:line="40" w:lineRule="atLeast"/>
              <w:ind w:left="270" w:hanging="30"/>
              <w:jc w:val="both"/>
              <w:rPr>
                <w:b/>
              </w:rPr>
            </w:pPr>
            <w:r w:rsidRPr="00EA110E">
              <w:rPr>
                <w:lang w:eastAsia="sq-AL"/>
              </w:rPr>
              <w:t>Oprema za klanje i čišćenje ribe, pakovanje i etiketiranje - uključujući tretman bacanje, odlaganje, skladištenje i tretman otpada;</w:t>
            </w:r>
          </w:p>
          <w:p w14:paraId="057AB1F8" w14:textId="77777777" w:rsidR="00CA6836" w:rsidRPr="00EA110E" w:rsidRDefault="00CA6836" w:rsidP="00CA6836">
            <w:pPr>
              <w:pStyle w:val="ListParagraph"/>
              <w:tabs>
                <w:tab w:val="left" w:pos="709"/>
                <w:tab w:val="left" w:pos="851"/>
              </w:tabs>
              <w:spacing w:line="40" w:lineRule="atLeast"/>
              <w:ind w:left="284"/>
              <w:rPr>
                <w:b/>
                <w:lang w:eastAsia="sq-AL"/>
              </w:rPr>
            </w:pPr>
          </w:p>
          <w:p w14:paraId="4F0A19C9" w14:textId="77777777" w:rsidR="00CA6836" w:rsidRPr="00EA110E" w:rsidRDefault="00CA6836" w:rsidP="00F63985">
            <w:pPr>
              <w:pStyle w:val="ListParagraph"/>
              <w:numPr>
                <w:ilvl w:val="1"/>
                <w:numId w:val="113"/>
              </w:numPr>
              <w:tabs>
                <w:tab w:val="left" w:pos="364"/>
                <w:tab w:val="left" w:pos="851"/>
              </w:tabs>
              <w:spacing w:line="40" w:lineRule="atLeast"/>
              <w:ind w:left="364" w:hanging="4"/>
              <w:jc w:val="both"/>
              <w:rPr>
                <w:b/>
              </w:rPr>
            </w:pPr>
            <w:r w:rsidRPr="00EA110E">
              <w:rPr>
                <w:lang w:eastAsia="sq-AL"/>
              </w:rPr>
              <w:t xml:space="preserve">Oprema za sisteme praćenja kvaliteta, kontrolu i istraživanja, sistem rasta, skladištenja i distribucije i računarska i softverska oprema, uključujući cenzore - povezani samo na prihvatljivu opremu. </w:t>
            </w:r>
          </w:p>
          <w:p w14:paraId="518C11AE" w14:textId="77777777" w:rsidR="00CA6836" w:rsidRPr="00EA110E" w:rsidRDefault="00CA6836" w:rsidP="00CA6836">
            <w:pPr>
              <w:tabs>
                <w:tab w:val="left" w:pos="851"/>
                <w:tab w:val="left" w:pos="993"/>
                <w:tab w:val="left" w:pos="1170"/>
                <w:tab w:val="left" w:pos="1440"/>
                <w:tab w:val="left" w:pos="1701"/>
              </w:tabs>
              <w:spacing w:line="40" w:lineRule="atLeast"/>
              <w:contextualSpacing/>
              <w:jc w:val="both"/>
              <w:rPr>
                <w:rFonts w:ascii="Times New Roman" w:eastAsia="Calibri" w:hAnsi="Times New Roman"/>
                <w:b/>
                <w:sz w:val="24"/>
                <w:lang w:eastAsia="sq-AL"/>
              </w:rPr>
            </w:pPr>
          </w:p>
          <w:p w14:paraId="4F992319" w14:textId="77777777" w:rsidR="00135713" w:rsidRPr="00EA110E" w:rsidRDefault="00135713" w:rsidP="00CA6836">
            <w:pPr>
              <w:tabs>
                <w:tab w:val="left" w:pos="851"/>
                <w:tab w:val="left" w:pos="993"/>
                <w:tab w:val="left" w:pos="1170"/>
                <w:tab w:val="left" w:pos="1440"/>
                <w:tab w:val="left" w:pos="1701"/>
              </w:tabs>
              <w:spacing w:line="40" w:lineRule="atLeast"/>
              <w:contextualSpacing/>
              <w:jc w:val="both"/>
              <w:rPr>
                <w:rFonts w:ascii="Times New Roman" w:eastAsia="Calibri" w:hAnsi="Times New Roman"/>
                <w:b/>
                <w:sz w:val="24"/>
                <w:lang w:eastAsia="sq-AL"/>
              </w:rPr>
            </w:pPr>
          </w:p>
          <w:p w14:paraId="058F1C01" w14:textId="77777777" w:rsidR="00CA6836" w:rsidRPr="00EA110E" w:rsidRDefault="00CA6836" w:rsidP="004758A4">
            <w:pPr>
              <w:pStyle w:val="ListParagraph"/>
              <w:numPr>
                <w:ilvl w:val="0"/>
                <w:numId w:val="113"/>
              </w:numPr>
              <w:tabs>
                <w:tab w:val="left" w:pos="0"/>
                <w:tab w:val="left" w:pos="446"/>
              </w:tabs>
              <w:spacing w:line="40" w:lineRule="atLeast"/>
              <w:ind w:left="0" w:right="180" w:firstLine="0"/>
              <w:jc w:val="both"/>
              <w:rPr>
                <w:b/>
                <w:bCs/>
                <w:lang w:eastAsia="sq-AL"/>
              </w:rPr>
            </w:pPr>
            <w:r w:rsidRPr="00EA110E">
              <w:rPr>
                <w:bCs/>
                <w:lang w:eastAsia="sq-AL"/>
              </w:rPr>
              <w:t xml:space="preserve">Kriterijumi za izbor mere 302 Diversifikacija Farmi i razvoj poslovanja za Podmeru 302.6 Akvakultura/uzgoj ribe je definisano </w:t>
            </w:r>
            <w:r w:rsidRPr="00EA110E">
              <w:rPr>
                <w:lang w:eastAsia="sq-AL"/>
              </w:rPr>
              <w:t>Prilogu</w:t>
            </w:r>
            <w:r w:rsidRPr="00EA110E">
              <w:rPr>
                <w:bCs/>
                <w:lang w:eastAsia="sq-AL"/>
              </w:rPr>
              <w:t xml:space="preserve"> III Tabele 16 ovog Administrativnog uputstva.</w:t>
            </w:r>
          </w:p>
          <w:p w14:paraId="5E31F308" w14:textId="77777777" w:rsidR="00CA6836" w:rsidRPr="00EA110E" w:rsidRDefault="00CA6836" w:rsidP="00CA6836">
            <w:pPr>
              <w:pStyle w:val="ListParagraph"/>
              <w:tabs>
                <w:tab w:val="left" w:pos="360"/>
              </w:tabs>
              <w:spacing w:line="40" w:lineRule="atLeast"/>
              <w:ind w:left="660" w:right="180"/>
              <w:jc w:val="both"/>
              <w:rPr>
                <w:rFonts w:eastAsia="Calibri"/>
                <w:b/>
              </w:rPr>
            </w:pPr>
          </w:p>
          <w:p w14:paraId="3D455B3D" w14:textId="77777777" w:rsidR="00CA6836" w:rsidRPr="00EA110E" w:rsidRDefault="00CA6836" w:rsidP="00CA6836">
            <w:pPr>
              <w:tabs>
                <w:tab w:val="left" w:pos="360"/>
              </w:tabs>
              <w:spacing w:line="40" w:lineRule="atLeast"/>
              <w:jc w:val="center"/>
              <w:rPr>
                <w:rFonts w:ascii="Times New Roman" w:hAnsi="Times New Roman"/>
                <w:sz w:val="24"/>
              </w:rPr>
            </w:pPr>
          </w:p>
          <w:p w14:paraId="28CA0B21" w14:textId="77777777" w:rsidR="00CA6836" w:rsidRPr="00EA110E" w:rsidRDefault="00CA6836" w:rsidP="00CA6836">
            <w:pPr>
              <w:keepNext/>
              <w:spacing w:line="40" w:lineRule="atLeast"/>
              <w:ind w:right="180"/>
              <w:jc w:val="center"/>
              <w:rPr>
                <w:rStyle w:val="hps"/>
                <w:rFonts w:ascii="Times New Roman" w:hAnsi="Times New Roman"/>
                <w:b/>
                <w:sz w:val="24"/>
                <w:szCs w:val="24"/>
              </w:rPr>
            </w:pPr>
            <w:r w:rsidRPr="00EA110E">
              <w:rPr>
                <w:rFonts w:ascii="Times New Roman" w:hAnsi="Times New Roman"/>
                <w:b/>
                <w:sz w:val="24"/>
                <w:szCs w:val="24"/>
              </w:rPr>
              <w:t>VII. VI. GAJANJE ŽIVINE ZA JAJA I MESO</w:t>
            </w:r>
            <w:r w:rsidRPr="00EA110E">
              <w:rPr>
                <w:rStyle w:val="hps"/>
                <w:rFonts w:ascii="Times New Roman" w:hAnsi="Times New Roman"/>
                <w:b/>
                <w:sz w:val="24"/>
                <w:szCs w:val="24"/>
              </w:rPr>
              <w:t xml:space="preserve"> </w:t>
            </w:r>
          </w:p>
          <w:p w14:paraId="6A19ADE7" w14:textId="77777777" w:rsidR="00CA6836" w:rsidRPr="00EA110E" w:rsidRDefault="00CA6836" w:rsidP="00CA6836">
            <w:pPr>
              <w:keepNext/>
              <w:spacing w:line="40" w:lineRule="atLeast"/>
              <w:ind w:right="180"/>
              <w:jc w:val="center"/>
              <w:rPr>
                <w:rStyle w:val="hps"/>
                <w:rFonts w:ascii="Times New Roman" w:eastAsia="Calibri" w:hAnsi="Times New Roman"/>
                <w:b/>
                <w:sz w:val="24"/>
                <w:szCs w:val="24"/>
              </w:rPr>
            </w:pPr>
          </w:p>
          <w:p w14:paraId="76316A9B" w14:textId="41F8BE09" w:rsidR="00CA6836" w:rsidRPr="00EA110E" w:rsidRDefault="008A1D1F"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lastRenderedPageBreak/>
              <w:t xml:space="preserve">Član </w:t>
            </w:r>
            <w:r w:rsidR="00CA6836" w:rsidRPr="00EA110E">
              <w:rPr>
                <w:rStyle w:val="hps"/>
                <w:rFonts w:ascii="Times New Roman" w:eastAsia="Calibri" w:hAnsi="Times New Roman"/>
                <w:b/>
                <w:sz w:val="24"/>
                <w:szCs w:val="24"/>
              </w:rPr>
              <w:t>24</w:t>
            </w:r>
          </w:p>
          <w:p w14:paraId="60D3A788" w14:textId="77777777" w:rsidR="00CA6836" w:rsidRPr="00EA110E" w:rsidRDefault="00CA6836" w:rsidP="00CA6836">
            <w:pPr>
              <w:keepNext/>
              <w:spacing w:line="40" w:lineRule="atLeast"/>
              <w:ind w:right="180"/>
              <w:jc w:val="center"/>
              <w:rPr>
                <w:rStyle w:val="hps"/>
                <w:rFonts w:ascii="Times New Roman" w:eastAsia="Calibri" w:hAnsi="Times New Roman"/>
                <w:b/>
                <w:sz w:val="24"/>
                <w:szCs w:val="24"/>
              </w:rPr>
            </w:pPr>
            <w:r w:rsidRPr="00EA110E">
              <w:rPr>
                <w:rStyle w:val="hps"/>
                <w:rFonts w:ascii="Times New Roman" w:eastAsia="Calibri" w:hAnsi="Times New Roman"/>
                <w:b/>
                <w:sz w:val="24"/>
                <w:szCs w:val="24"/>
              </w:rPr>
              <w:t>Kriterijumi prihvatljivosti</w:t>
            </w:r>
          </w:p>
          <w:p w14:paraId="32CEE38D" w14:textId="77777777" w:rsidR="00CA6836" w:rsidRPr="00EA110E" w:rsidRDefault="00CA6836" w:rsidP="00CA6836">
            <w:pPr>
              <w:keepNext/>
              <w:spacing w:line="40" w:lineRule="atLeast"/>
              <w:ind w:right="180"/>
              <w:jc w:val="center"/>
              <w:rPr>
                <w:rStyle w:val="hps"/>
                <w:rFonts w:ascii="Times New Roman" w:eastAsia="Calibri" w:hAnsi="Times New Roman"/>
                <w:b/>
                <w:sz w:val="24"/>
                <w:szCs w:val="24"/>
              </w:rPr>
            </w:pPr>
          </w:p>
          <w:p w14:paraId="45FC5537" w14:textId="77777777" w:rsidR="00CA6836" w:rsidRPr="00EA110E" w:rsidRDefault="00CA6836" w:rsidP="00CA6836">
            <w:pPr>
              <w:tabs>
                <w:tab w:val="left" w:pos="360"/>
              </w:tabs>
              <w:spacing w:line="40" w:lineRule="atLeast"/>
              <w:rPr>
                <w:rFonts w:ascii="Times New Roman" w:eastAsia="Calibri" w:hAnsi="Times New Roman"/>
                <w:sz w:val="24"/>
                <w:lang w:eastAsia="de-AT"/>
              </w:rPr>
            </w:pPr>
            <w:r w:rsidRPr="00EA110E">
              <w:rPr>
                <w:rFonts w:ascii="Times New Roman" w:eastAsia="Calibri" w:hAnsi="Times New Roman"/>
                <w:sz w:val="24"/>
                <w:lang w:eastAsia="de-AT"/>
              </w:rPr>
              <w:t>1. 1.</w:t>
            </w:r>
            <w:r w:rsidRPr="00EA110E">
              <w:rPr>
                <w:rFonts w:ascii="Times New Roman" w:eastAsia="Calibri" w:hAnsi="Times New Roman"/>
                <w:sz w:val="24"/>
                <w:lang w:eastAsia="de-AT"/>
              </w:rPr>
              <w:tab/>
              <w:t>Posebni kriterijumi prihvatljivosti:</w:t>
            </w:r>
          </w:p>
          <w:p w14:paraId="7C5DF345" w14:textId="77777777" w:rsidR="00CA6836" w:rsidRPr="00EA110E" w:rsidRDefault="00CA6836" w:rsidP="00CA6836">
            <w:pPr>
              <w:tabs>
                <w:tab w:val="left" w:pos="360"/>
              </w:tabs>
              <w:spacing w:line="40" w:lineRule="atLeast"/>
              <w:rPr>
                <w:rFonts w:ascii="Times New Roman" w:eastAsia="Calibri" w:hAnsi="Times New Roman"/>
                <w:sz w:val="24"/>
                <w:lang w:eastAsia="de-AT"/>
              </w:rPr>
            </w:pPr>
          </w:p>
          <w:p w14:paraId="3B4AAB88" w14:textId="50AD3EC7" w:rsidR="00CA6836" w:rsidRPr="00EA110E" w:rsidRDefault="00CA6836" w:rsidP="00F63985">
            <w:pPr>
              <w:pStyle w:val="ListParagraph"/>
              <w:numPr>
                <w:ilvl w:val="1"/>
                <w:numId w:val="115"/>
              </w:numPr>
              <w:tabs>
                <w:tab w:val="left" w:pos="360"/>
              </w:tabs>
              <w:spacing w:line="40" w:lineRule="atLeast"/>
              <w:ind w:left="222" w:firstLine="0"/>
              <w:contextualSpacing/>
              <w:jc w:val="both"/>
              <w:rPr>
                <w:b/>
                <w:lang w:eastAsia="de-AT"/>
              </w:rPr>
            </w:pPr>
            <w:r w:rsidRPr="00EA110E">
              <w:rPr>
                <w:lang w:eastAsia="de-AT"/>
              </w:rPr>
              <w:t>Aplikanti, u vreme apliciranja, moraju dokazati da imaju najmanje 5 m² zemlje po glavi kokošaka ili patke glavi i 15 m² zemlje po glavi ćurke ili guske;</w:t>
            </w:r>
          </w:p>
          <w:p w14:paraId="3AA357D9" w14:textId="77777777" w:rsidR="00CA6836" w:rsidRPr="00EA110E" w:rsidRDefault="00CA6836" w:rsidP="008A1D1F">
            <w:pPr>
              <w:pStyle w:val="ListParagraph"/>
              <w:tabs>
                <w:tab w:val="left" w:pos="360"/>
              </w:tabs>
              <w:spacing w:line="40" w:lineRule="atLeast"/>
              <w:ind w:left="222"/>
              <w:contextualSpacing/>
              <w:jc w:val="both"/>
              <w:rPr>
                <w:rFonts w:eastAsia="Times New Roman"/>
                <w:b/>
                <w:lang w:eastAsia="de-AT"/>
              </w:rPr>
            </w:pPr>
          </w:p>
          <w:p w14:paraId="4B1B6498" w14:textId="77777777" w:rsidR="008A1D1F" w:rsidRPr="00EA110E" w:rsidRDefault="008A1D1F" w:rsidP="008A1D1F">
            <w:pPr>
              <w:pStyle w:val="ListParagraph"/>
              <w:tabs>
                <w:tab w:val="left" w:pos="360"/>
              </w:tabs>
              <w:spacing w:line="40" w:lineRule="atLeast"/>
              <w:ind w:left="222"/>
              <w:contextualSpacing/>
              <w:jc w:val="both"/>
              <w:rPr>
                <w:rFonts w:eastAsia="Times New Roman"/>
                <w:b/>
                <w:lang w:eastAsia="de-AT"/>
              </w:rPr>
            </w:pPr>
          </w:p>
          <w:p w14:paraId="276DF8B3" w14:textId="79D2E146" w:rsidR="00CA6836" w:rsidRPr="00EA110E" w:rsidRDefault="00CA6836" w:rsidP="00F63985">
            <w:pPr>
              <w:pStyle w:val="ListParagraph"/>
              <w:numPr>
                <w:ilvl w:val="1"/>
                <w:numId w:val="115"/>
              </w:numPr>
              <w:tabs>
                <w:tab w:val="left" w:pos="360"/>
              </w:tabs>
              <w:spacing w:line="40" w:lineRule="atLeast"/>
              <w:ind w:left="222" w:firstLine="0"/>
              <w:contextualSpacing/>
              <w:jc w:val="both"/>
              <w:rPr>
                <w:b/>
                <w:lang w:eastAsia="de-AT"/>
              </w:rPr>
            </w:pPr>
            <w:r w:rsidRPr="00EA110E">
              <w:rPr>
                <w:lang w:eastAsia="de-AT"/>
              </w:rPr>
              <w:t xml:space="preserve"> Po završetku investicija aplikanti moraju imati najmanje:</w:t>
            </w:r>
          </w:p>
          <w:p w14:paraId="40EAAED6" w14:textId="77777777" w:rsidR="00CA6836" w:rsidRPr="00EA110E" w:rsidRDefault="00CA6836" w:rsidP="00CA6836">
            <w:pPr>
              <w:pStyle w:val="ListParagraph"/>
              <w:spacing w:line="40" w:lineRule="atLeast"/>
              <w:rPr>
                <w:rFonts w:eastAsia="Times New Roman"/>
                <w:b/>
                <w:lang w:eastAsia="de-AT"/>
              </w:rPr>
            </w:pPr>
          </w:p>
          <w:p w14:paraId="06423059" w14:textId="77777777" w:rsidR="00CA6836" w:rsidRPr="00EA110E" w:rsidRDefault="00CA6836" w:rsidP="004758A4">
            <w:pPr>
              <w:pStyle w:val="ListParagraph"/>
              <w:numPr>
                <w:ilvl w:val="2"/>
                <w:numId w:val="115"/>
              </w:numPr>
              <w:tabs>
                <w:tab w:val="left" w:pos="360"/>
                <w:tab w:val="left" w:pos="1166"/>
              </w:tabs>
              <w:spacing w:line="40" w:lineRule="atLeast"/>
              <w:ind w:left="506" w:firstLine="0"/>
              <w:contextualSpacing/>
              <w:jc w:val="both"/>
              <w:rPr>
                <w:rFonts w:eastAsia="Times New Roman"/>
                <w:b/>
                <w:lang w:eastAsia="de-AT"/>
              </w:rPr>
            </w:pPr>
            <w:r w:rsidRPr="00EA110E">
              <w:rPr>
                <w:rFonts w:eastAsia="Times New Roman"/>
                <w:lang w:eastAsia="de-AT"/>
              </w:rPr>
              <w:t>300 kokošaka / patki, ali ne više od 3000 grla; ose</w:t>
            </w:r>
          </w:p>
          <w:p w14:paraId="34456953" w14:textId="77777777" w:rsidR="00CA6836" w:rsidRPr="00EA110E" w:rsidRDefault="00CA6836" w:rsidP="00B46585">
            <w:pPr>
              <w:pStyle w:val="ListParagraph"/>
              <w:spacing w:line="40" w:lineRule="atLeast"/>
              <w:ind w:left="506"/>
              <w:rPr>
                <w:rFonts w:eastAsia="Times New Roman"/>
                <w:b/>
                <w:lang w:eastAsia="de-AT"/>
              </w:rPr>
            </w:pPr>
          </w:p>
          <w:p w14:paraId="65E66852" w14:textId="77777777" w:rsidR="00CA6836" w:rsidRPr="00EA110E" w:rsidRDefault="00CA6836" w:rsidP="004758A4">
            <w:pPr>
              <w:pStyle w:val="ListParagraph"/>
              <w:numPr>
                <w:ilvl w:val="2"/>
                <w:numId w:val="115"/>
              </w:numPr>
              <w:tabs>
                <w:tab w:val="left" w:pos="360"/>
                <w:tab w:val="left" w:pos="971"/>
                <w:tab w:val="left" w:pos="1226"/>
              </w:tabs>
              <w:spacing w:line="40" w:lineRule="atLeast"/>
              <w:ind w:left="506" w:firstLine="0"/>
              <w:contextualSpacing/>
              <w:jc w:val="both"/>
              <w:rPr>
                <w:rFonts w:eastAsia="Times New Roman"/>
                <w:b/>
                <w:lang w:eastAsia="de-AT"/>
              </w:rPr>
            </w:pPr>
            <w:r w:rsidRPr="00EA110E">
              <w:rPr>
                <w:rFonts w:eastAsia="Times New Roman"/>
                <w:lang w:eastAsia="de-AT"/>
              </w:rPr>
              <w:t>100 ćurke / guske, ali ne više od 1000 grla.</w:t>
            </w:r>
          </w:p>
          <w:p w14:paraId="533D0374" w14:textId="77777777" w:rsidR="00CA6836" w:rsidRPr="00EA110E" w:rsidRDefault="00CA6836" w:rsidP="00B46585">
            <w:pPr>
              <w:pStyle w:val="ListParagraph"/>
              <w:spacing w:line="40" w:lineRule="atLeast"/>
              <w:ind w:left="506"/>
              <w:rPr>
                <w:rFonts w:eastAsia="Times New Roman"/>
                <w:b/>
                <w:lang w:eastAsia="de-AT"/>
              </w:rPr>
            </w:pPr>
          </w:p>
          <w:p w14:paraId="66BA6808" w14:textId="77777777" w:rsidR="00CA6836" w:rsidRPr="00EA110E" w:rsidRDefault="00CA6836" w:rsidP="004758A4">
            <w:pPr>
              <w:pStyle w:val="ListParagraph"/>
              <w:numPr>
                <w:ilvl w:val="2"/>
                <w:numId w:val="115"/>
              </w:numPr>
              <w:tabs>
                <w:tab w:val="left" w:pos="360"/>
                <w:tab w:val="left" w:pos="1001"/>
                <w:tab w:val="left" w:pos="1196"/>
              </w:tabs>
              <w:spacing w:line="40" w:lineRule="atLeast"/>
              <w:ind w:left="506" w:firstLine="0"/>
              <w:contextualSpacing/>
              <w:jc w:val="both"/>
              <w:rPr>
                <w:rFonts w:eastAsia="Times New Roman"/>
                <w:b/>
                <w:lang w:eastAsia="de-AT"/>
              </w:rPr>
            </w:pPr>
            <w:r w:rsidRPr="00EA110E">
              <w:rPr>
                <w:rFonts w:eastAsia="Times New Roman"/>
                <w:lang w:eastAsia="de-AT"/>
              </w:rPr>
              <w:t>300 jarebice, ali ne više od 3000 grla.</w:t>
            </w:r>
          </w:p>
          <w:p w14:paraId="1835F485" w14:textId="77777777" w:rsidR="00CA6836" w:rsidRPr="00EA110E" w:rsidRDefault="00CA6836" w:rsidP="00CA6836">
            <w:pPr>
              <w:pStyle w:val="ListParagraph"/>
              <w:spacing w:line="40" w:lineRule="atLeast"/>
              <w:rPr>
                <w:rFonts w:eastAsia="Times New Roman"/>
                <w:b/>
                <w:lang w:eastAsia="de-AT"/>
              </w:rPr>
            </w:pPr>
          </w:p>
          <w:p w14:paraId="68F23E39" w14:textId="77777777" w:rsidR="00CA6836" w:rsidRPr="00EA110E" w:rsidRDefault="00CA6836" w:rsidP="00F63985">
            <w:pPr>
              <w:pStyle w:val="ListParagraph"/>
              <w:numPr>
                <w:ilvl w:val="1"/>
                <w:numId w:val="115"/>
              </w:numPr>
              <w:tabs>
                <w:tab w:val="left" w:pos="360"/>
                <w:tab w:val="left" w:pos="926"/>
              </w:tabs>
              <w:spacing w:line="40" w:lineRule="atLeast"/>
              <w:ind w:left="364" w:hanging="4"/>
              <w:contextualSpacing/>
              <w:jc w:val="both"/>
              <w:rPr>
                <w:rFonts w:eastAsia="Times New Roman"/>
                <w:b/>
                <w:lang w:eastAsia="de-AT"/>
              </w:rPr>
            </w:pPr>
            <w:r w:rsidRPr="00EA110E">
              <w:rPr>
                <w:rFonts w:eastAsia="Times New Roman"/>
                <w:lang w:eastAsia="de-AT"/>
              </w:rPr>
              <w:t>U slučaju kombinovanog držanja jedne (1) guske ili jedne (1) ćurke, jednake su tri (3) kokoške ili tri (3) patke i ekvivalentni broj treba biti postignut sa gornjim vrednostima.</w:t>
            </w:r>
          </w:p>
          <w:p w14:paraId="3049FB7B" w14:textId="77777777" w:rsidR="00CA6836" w:rsidRDefault="00CA6836" w:rsidP="00CA6836">
            <w:pPr>
              <w:tabs>
                <w:tab w:val="left" w:pos="360"/>
                <w:tab w:val="left" w:pos="567"/>
                <w:tab w:val="left" w:pos="709"/>
                <w:tab w:val="left" w:pos="1134"/>
                <w:tab w:val="left" w:pos="1276"/>
              </w:tabs>
              <w:spacing w:line="40" w:lineRule="atLeast"/>
              <w:contextualSpacing/>
              <w:rPr>
                <w:rFonts w:ascii="Times New Roman" w:hAnsi="Times New Roman"/>
                <w:b/>
                <w:sz w:val="24"/>
                <w:lang w:eastAsia="de-AT"/>
              </w:rPr>
            </w:pPr>
          </w:p>
          <w:p w14:paraId="563D37DD" w14:textId="77777777" w:rsidR="00CD069D" w:rsidRPr="00EA110E" w:rsidRDefault="00CD069D" w:rsidP="00CA6836">
            <w:pPr>
              <w:tabs>
                <w:tab w:val="left" w:pos="360"/>
                <w:tab w:val="left" w:pos="567"/>
                <w:tab w:val="left" w:pos="709"/>
                <w:tab w:val="left" w:pos="1134"/>
                <w:tab w:val="left" w:pos="1276"/>
              </w:tabs>
              <w:spacing w:line="40" w:lineRule="atLeast"/>
              <w:contextualSpacing/>
              <w:rPr>
                <w:rFonts w:ascii="Times New Roman" w:hAnsi="Times New Roman"/>
                <w:b/>
                <w:sz w:val="24"/>
                <w:lang w:eastAsia="de-AT"/>
              </w:rPr>
            </w:pPr>
          </w:p>
          <w:p w14:paraId="2141714E" w14:textId="77777777" w:rsidR="00CA6836" w:rsidRPr="00EA110E" w:rsidRDefault="00CA6836" w:rsidP="00CA6836">
            <w:pPr>
              <w:spacing w:line="40" w:lineRule="atLeast"/>
              <w:jc w:val="both"/>
              <w:rPr>
                <w:rFonts w:ascii="Times New Roman" w:eastAsia="Calibri" w:hAnsi="Times New Roman"/>
                <w:sz w:val="24"/>
                <w:lang w:eastAsia="de-AT"/>
              </w:rPr>
            </w:pPr>
            <w:r w:rsidRPr="00EA110E">
              <w:rPr>
                <w:rFonts w:ascii="Times New Roman" w:hAnsi="Times New Roman"/>
                <w:sz w:val="24"/>
              </w:rPr>
              <w:t>2. Prihvatljive investicije:</w:t>
            </w:r>
          </w:p>
          <w:p w14:paraId="66A48C15" w14:textId="77777777" w:rsidR="00CA6836" w:rsidRPr="00EA110E" w:rsidRDefault="00CA6836" w:rsidP="00CA6836">
            <w:pPr>
              <w:spacing w:line="40" w:lineRule="atLeast"/>
              <w:ind w:hanging="630"/>
              <w:jc w:val="both"/>
              <w:rPr>
                <w:rFonts w:ascii="Times New Roman" w:hAnsi="Times New Roman"/>
                <w:sz w:val="24"/>
                <w:lang w:eastAsia="sq-AL"/>
              </w:rPr>
            </w:pPr>
          </w:p>
          <w:p w14:paraId="519EFE29" w14:textId="77777777" w:rsidR="00CA6836" w:rsidRPr="00EA110E" w:rsidRDefault="00CA6836" w:rsidP="00CA6836">
            <w:pPr>
              <w:spacing w:line="40" w:lineRule="atLeast"/>
              <w:ind w:left="284"/>
              <w:contextualSpacing/>
              <w:jc w:val="both"/>
              <w:rPr>
                <w:rFonts w:ascii="Times New Roman" w:hAnsi="Times New Roman"/>
                <w:b/>
                <w:sz w:val="24"/>
                <w:lang w:eastAsia="sq-AL"/>
              </w:rPr>
            </w:pPr>
            <w:r w:rsidRPr="00EA110E">
              <w:rPr>
                <w:rFonts w:ascii="Times New Roman" w:hAnsi="Times New Roman"/>
                <w:sz w:val="24"/>
                <w:lang w:eastAsia="sq-AL"/>
              </w:rPr>
              <w:lastRenderedPageBreak/>
              <w:t>2.1. Izgradnja štale</w:t>
            </w:r>
            <w:r w:rsidRPr="00EA110E">
              <w:rPr>
                <w:rFonts w:ascii="Times New Roman" w:hAnsi="Times New Roman"/>
                <w:sz w:val="24"/>
                <w:vertAlign w:val="superscript"/>
                <w:lang w:eastAsia="sq-AL"/>
              </w:rPr>
              <w:footnoteReference w:id="2"/>
            </w:r>
            <w:r w:rsidRPr="00EA110E">
              <w:rPr>
                <w:rFonts w:ascii="Times New Roman" w:hAnsi="Times New Roman"/>
                <w:sz w:val="24"/>
                <w:lang w:eastAsia="sq-AL"/>
              </w:rPr>
              <w:t xml:space="preserve"> sa unutrašnjom infrastrukturom - strujom, vodom, gnezdima, padovima, kavezima itd.</w:t>
            </w:r>
          </w:p>
          <w:p w14:paraId="5B894063" w14:textId="77777777" w:rsidR="00CA6836" w:rsidRPr="00EA110E" w:rsidRDefault="00CA6836" w:rsidP="00CA6836">
            <w:pPr>
              <w:spacing w:line="40" w:lineRule="atLeast"/>
              <w:contextualSpacing/>
              <w:jc w:val="both"/>
              <w:rPr>
                <w:rFonts w:ascii="Times New Roman" w:hAnsi="Times New Roman"/>
                <w:b/>
                <w:sz w:val="24"/>
                <w:szCs w:val="24"/>
                <w:lang w:eastAsia="sq-AL"/>
              </w:rPr>
            </w:pPr>
          </w:p>
          <w:p w14:paraId="3B77F978" w14:textId="5AF2299B" w:rsidR="00CA6836" w:rsidRPr="00EA110E" w:rsidRDefault="008A1D1F" w:rsidP="008A1D1F">
            <w:pPr>
              <w:spacing w:line="40" w:lineRule="atLeast"/>
              <w:ind w:left="360"/>
              <w:contextualSpacing/>
              <w:jc w:val="both"/>
              <w:rPr>
                <w:rFonts w:ascii="Times New Roman" w:hAnsi="Times New Roman"/>
                <w:b/>
                <w:sz w:val="24"/>
                <w:szCs w:val="24"/>
                <w:lang w:eastAsia="sq-AL"/>
              </w:rPr>
            </w:pPr>
            <w:r w:rsidRPr="00EA110E">
              <w:rPr>
                <w:rFonts w:ascii="Times New Roman" w:hAnsi="Times New Roman"/>
                <w:sz w:val="24"/>
                <w:szCs w:val="24"/>
                <w:lang w:eastAsia="sq-AL"/>
              </w:rPr>
              <w:t xml:space="preserve">2.2. </w:t>
            </w:r>
            <w:r w:rsidR="00CA6836" w:rsidRPr="00EA110E">
              <w:rPr>
                <w:rFonts w:ascii="Times New Roman" w:hAnsi="Times New Roman"/>
                <w:sz w:val="24"/>
                <w:szCs w:val="24"/>
                <w:lang w:eastAsia="sq-AL"/>
              </w:rPr>
              <w:t>Prostor za skladištenje hrane, održavanje inkubatora itd.</w:t>
            </w:r>
          </w:p>
          <w:p w14:paraId="04AA52D4" w14:textId="77777777" w:rsidR="00CA6836" w:rsidRPr="00EA110E" w:rsidRDefault="00CA6836" w:rsidP="00CA6836">
            <w:pPr>
              <w:pStyle w:val="ListParagraph"/>
              <w:spacing w:line="40" w:lineRule="atLeast"/>
              <w:ind w:left="284"/>
              <w:contextualSpacing/>
              <w:jc w:val="both"/>
              <w:rPr>
                <w:b/>
                <w:lang w:eastAsia="sq-AL"/>
              </w:rPr>
            </w:pPr>
          </w:p>
          <w:p w14:paraId="15384784" w14:textId="15095E84" w:rsidR="00CA6836" w:rsidRPr="00EA110E" w:rsidRDefault="008A1D1F" w:rsidP="008A1D1F">
            <w:pPr>
              <w:spacing w:line="40" w:lineRule="atLeast"/>
              <w:ind w:left="360"/>
              <w:contextualSpacing/>
              <w:jc w:val="both"/>
              <w:rPr>
                <w:rFonts w:ascii="Times New Roman" w:hAnsi="Times New Roman"/>
                <w:b/>
                <w:sz w:val="24"/>
                <w:szCs w:val="24"/>
                <w:lang w:eastAsia="sq-AL"/>
              </w:rPr>
            </w:pPr>
            <w:r w:rsidRPr="00EA110E">
              <w:rPr>
                <w:rFonts w:ascii="Times New Roman" w:hAnsi="Times New Roman"/>
                <w:sz w:val="24"/>
                <w:szCs w:val="24"/>
                <w:lang w:eastAsia="sq-AL"/>
              </w:rPr>
              <w:t xml:space="preserve">2.3. </w:t>
            </w:r>
            <w:r w:rsidR="00CA6836" w:rsidRPr="00EA110E">
              <w:rPr>
                <w:rFonts w:ascii="Times New Roman" w:hAnsi="Times New Roman"/>
                <w:sz w:val="24"/>
                <w:szCs w:val="24"/>
                <w:lang w:eastAsia="sq-AL"/>
              </w:rPr>
              <w:t>Ograda pašnjaka;</w:t>
            </w:r>
          </w:p>
          <w:p w14:paraId="2B1C44C8" w14:textId="77777777" w:rsidR="00CA6836" w:rsidRPr="00EA110E" w:rsidRDefault="00CA6836" w:rsidP="00CA6836">
            <w:pPr>
              <w:pStyle w:val="ListParagraph"/>
              <w:spacing w:line="40" w:lineRule="atLeast"/>
              <w:rPr>
                <w:b/>
                <w:lang w:eastAsia="sq-AL"/>
              </w:rPr>
            </w:pPr>
          </w:p>
          <w:p w14:paraId="76877E7A" w14:textId="12476276" w:rsidR="00CA6836" w:rsidRPr="00EA110E" w:rsidRDefault="00CA6836" w:rsidP="00F63985">
            <w:pPr>
              <w:pStyle w:val="ListParagraph"/>
              <w:numPr>
                <w:ilvl w:val="1"/>
                <w:numId w:val="116"/>
              </w:numPr>
              <w:spacing w:line="40" w:lineRule="atLeast"/>
              <w:contextualSpacing/>
              <w:jc w:val="both"/>
              <w:rPr>
                <w:b/>
                <w:lang w:eastAsia="sq-AL"/>
              </w:rPr>
            </w:pPr>
            <w:r w:rsidRPr="00EA110E">
              <w:rPr>
                <w:lang w:eastAsia="sq-AL"/>
              </w:rPr>
              <w:t>Vodo-pijaće;</w:t>
            </w:r>
          </w:p>
          <w:p w14:paraId="470BF5A5" w14:textId="77777777" w:rsidR="00CA6836" w:rsidRPr="00EA110E" w:rsidRDefault="00CA6836" w:rsidP="00CA6836">
            <w:pPr>
              <w:pStyle w:val="ListParagraph"/>
              <w:spacing w:line="40" w:lineRule="atLeast"/>
              <w:rPr>
                <w:b/>
                <w:lang w:eastAsia="sq-AL"/>
              </w:rPr>
            </w:pPr>
          </w:p>
          <w:p w14:paraId="30DBA75D" w14:textId="53318672" w:rsidR="00CA6836" w:rsidRPr="00EA110E" w:rsidRDefault="00B46585" w:rsidP="00F63985">
            <w:pPr>
              <w:pStyle w:val="ListParagraph"/>
              <w:numPr>
                <w:ilvl w:val="1"/>
                <w:numId w:val="116"/>
              </w:numPr>
              <w:spacing w:line="40" w:lineRule="atLeast"/>
              <w:contextualSpacing/>
              <w:jc w:val="both"/>
              <w:rPr>
                <w:b/>
                <w:lang w:eastAsia="sq-AL"/>
              </w:rPr>
            </w:pPr>
            <w:r w:rsidRPr="00EA110E">
              <w:rPr>
                <w:lang w:eastAsia="sq-AL"/>
              </w:rPr>
              <w:t xml:space="preserve"> </w:t>
            </w:r>
            <w:r w:rsidR="00CA6836" w:rsidRPr="00EA110E">
              <w:rPr>
                <w:lang w:eastAsia="sq-AL"/>
              </w:rPr>
              <w:t>Posude za hranu;</w:t>
            </w:r>
          </w:p>
          <w:p w14:paraId="75B06E41" w14:textId="77777777" w:rsidR="00CA6836" w:rsidRPr="00EA110E" w:rsidRDefault="00CA6836" w:rsidP="00CA6836">
            <w:pPr>
              <w:pStyle w:val="ListParagraph"/>
              <w:spacing w:line="40" w:lineRule="atLeast"/>
              <w:rPr>
                <w:b/>
                <w:lang w:eastAsia="sq-AL"/>
              </w:rPr>
            </w:pPr>
          </w:p>
          <w:p w14:paraId="0C829ACB" w14:textId="77777777" w:rsidR="00CA6836" w:rsidRPr="00EA110E" w:rsidRDefault="00CA6836" w:rsidP="00F63985">
            <w:pPr>
              <w:pStyle w:val="ListParagraph"/>
              <w:numPr>
                <w:ilvl w:val="1"/>
                <w:numId w:val="116"/>
              </w:numPr>
              <w:tabs>
                <w:tab w:val="left" w:pos="971"/>
              </w:tabs>
              <w:spacing w:line="40" w:lineRule="atLeast"/>
              <w:ind w:left="364" w:hanging="4"/>
              <w:contextualSpacing/>
              <w:jc w:val="both"/>
              <w:rPr>
                <w:b/>
                <w:lang w:eastAsia="sq-AL"/>
              </w:rPr>
            </w:pPr>
            <w:r w:rsidRPr="00EA110E">
              <w:rPr>
                <w:lang w:eastAsia="sq-AL"/>
              </w:rPr>
              <w:t xml:space="preserve"> Mali inkubatori u skladu sa proizvodnim kapacitetom.</w:t>
            </w:r>
          </w:p>
          <w:p w14:paraId="097915DF" w14:textId="77777777" w:rsidR="00CA6836" w:rsidRPr="00EA110E" w:rsidRDefault="00CA6836" w:rsidP="00CA6836">
            <w:pPr>
              <w:spacing w:line="40" w:lineRule="atLeast"/>
              <w:contextualSpacing/>
              <w:jc w:val="both"/>
              <w:rPr>
                <w:rFonts w:ascii="Times New Roman" w:hAnsi="Times New Roman"/>
                <w:b/>
                <w:sz w:val="24"/>
                <w:lang w:eastAsia="sq-AL"/>
              </w:rPr>
            </w:pPr>
          </w:p>
          <w:p w14:paraId="0548C15D" w14:textId="77777777" w:rsidR="00CA6836" w:rsidRPr="00EA110E" w:rsidRDefault="00CA6836" w:rsidP="00CA6836">
            <w:pPr>
              <w:tabs>
                <w:tab w:val="left" w:pos="0"/>
                <w:tab w:val="left" w:pos="284"/>
              </w:tabs>
              <w:spacing w:line="40" w:lineRule="atLeast"/>
              <w:ind w:right="180"/>
              <w:jc w:val="both"/>
              <w:rPr>
                <w:rFonts w:ascii="Times New Roman" w:hAnsi="Times New Roman"/>
                <w:b/>
                <w:bCs/>
                <w:sz w:val="24"/>
                <w:lang w:eastAsia="sq-AL"/>
              </w:rPr>
            </w:pPr>
            <w:r w:rsidRPr="00EA110E">
              <w:rPr>
                <w:rFonts w:ascii="Times New Roman" w:hAnsi="Times New Roman"/>
                <w:bCs/>
                <w:sz w:val="24"/>
                <w:lang w:eastAsia="sq-AL"/>
              </w:rPr>
              <w:t xml:space="preserve">3. Kriterijumi odabira za Meru 302 Diversifikacija farmi i razvoj biznisa za Podmeru 302.7 uzgoj živine za jaja i meso određena je u </w:t>
            </w:r>
            <w:r w:rsidRPr="00EA110E">
              <w:rPr>
                <w:rFonts w:ascii="Times New Roman" w:hAnsi="Times New Roman"/>
                <w:sz w:val="24"/>
                <w:lang w:eastAsia="sq-AL"/>
              </w:rPr>
              <w:t>Prilogu</w:t>
            </w:r>
            <w:r w:rsidRPr="00EA110E">
              <w:rPr>
                <w:rFonts w:ascii="Times New Roman" w:hAnsi="Times New Roman"/>
                <w:bCs/>
                <w:sz w:val="24"/>
                <w:lang w:eastAsia="sq-AL"/>
              </w:rPr>
              <w:t xml:space="preserve"> III Tabele 17 ovog Administrativnog uputstva.</w:t>
            </w:r>
          </w:p>
          <w:p w14:paraId="532ECCD9" w14:textId="77777777" w:rsidR="00CA6836" w:rsidRPr="00EA110E" w:rsidRDefault="00CA6836" w:rsidP="00CA6836">
            <w:pPr>
              <w:tabs>
                <w:tab w:val="left" w:pos="360"/>
              </w:tabs>
              <w:spacing w:line="40" w:lineRule="atLeast"/>
              <w:ind w:right="180"/>
              <w:jc w:val="both"/>
              <w:rPr>
                <w:rStyle w:val="hps"/>
                <w:rFonts w:ascii="Times New Roman" w:eastAsia="Calibri" w:hAnsi="Times New Roman"/>
                <w:b/>
              </w:rPr>
            </w:pPr>
          </w:p>
          <w:p w14:paraId="3C3D2A0E" w14:textId="77777777" w:rsidR="008A1D1F" w:rsidRPr="00EA110E" w:rsidRDefault="008A1D1F" w:rsidP="00CA6836">
            <w:pPr>
              <w:tabs>
                <w:tab w:val="left" w:pos="540"/>
              </w:tabs>
              <w:spacing w:line="40" w:lineRule="atLeast"/>
              <w:ind w:right="180"/>
              <w:jc w:val="center"/>
              <w:rPr>
                <w:rFonts w:ascii="Times New Roman" w:hAnsi="Times New Roman"/>
                <w:b/>
                <w:sz w:val="24"/>
              </w:rPr>
            </w:pPr>
          </w:p>
          <w:p w14:paraId="45758649" w14:textId="77777777" w:rsidR="00CA6836" w:rsidRPr="00EA110E" w:rsidRDefault="00CA6836" w:rsidP="00CA6836">
            <w:pPr>
              <w:tabs>
                <w:tab w:val="left" w:pos="540"/>
              </w:tabs>
              <w:spacing w:line="40" w:lineRule="atLeast"/>
              <w:ind w:right="180"/>
              <w:jc w:val="center"/>
              <w:rPr>
                <w:rFonts w:ascii="Times New Roman" w:hAnsi="Times New Roman"/>
                <w:b/>
                <w:sz w:val="24"/>
              </w:rPr>
            </w:pPr>
            <w:r w:rsidRPr="00EA110E">
              <w:rPr>
                <w:rFonts w:ascii="Times New Roman" w:hAnsi="Times New Roman"/>
                <w:b/>
                <w:sz w:val="24"/>
              </w:rPr>
              <w:t>POGLAVLJE VIII</w:t>
            </w:r>
          </w:p>
          <w:p w14:paraId="48AD761C" w14:textId="77777777" w:rsidR="00CA6836" w:rsidRPr="00EA110E" w:rsidRDefault="00CA6836" w:rsidP="00CA6836">
            <w:pPr>
              <w:tabs>
                <w:tab w:val="left" w:pos="540"/>
              </w:tabs>
              <w:spacing w:line="40" w:lineRule="atLeast"/>
              <w:ind w:right="180"/>
              <w:jc w:val="center"/>
              <w:rPr>
                <w:rFonts w:ascii="Times New Roman" w:hAnsi="Times New Roman"/>
                <w:b/>
                <w:sz w:val="24"/>
              </w:rPr>
            </w:pPr>
            <w:r w:rsidRPr="00EA110E">
              <w:rPr>
                <w:rFonts w:ascii="Times New Roman" w:hAnsi="Times New Roman"/>
                <w:b/>
                <w:sz w:val="24"/>
              </w:rPr>
              <w:t>MERA 303 “ PRIPREMA I SPROVOĐENJE STRATEGIJA LOKALNOG RAZVOJA - PRISTUP LEADER" - ZA LOKALNE AKCIONE GRUPE (LAG) - IZABRANE</w:t>
            </w:r>
          </w:p>
          <w:p w14:paraId="4198F6F9" w14:textId="77777777" w:rsidR="00CA6836" w:rsidRPr="00EA110E" w:rsidRDefault="00CA6836" w:rsidP="00CA6836">
            <w:pPr>
              <w:tabs>
                <w:tab w:val="left" w:pos="540"/>
              </w:tabs>
              <w:spacing w:line="40" w:lineRule="atLeast"/>
              <w:ind w:right="180"/>
              <w:jc w:val="center"/>
              <w:rPr>
                <w:rFonts w:ascii="Times New Roman" w:hAnsi="Times New Roman"/>
                <w:b/>
                <w:sz w:val="24"/>
              </w:rPr>
            </w:pPr>
          </w:p>
          <w:p w14:paraId="10226DDF" w14:textId="77777777" w:rsidR="008A1D1F" w:rsidRPr="00EA110E" w:rsidRDefault="008A1D1F" w:rsidP="00CA6836">
            <w:pPr>
              <w:tabs>
                <w:tab w:val="left" w:pos="540"/>
              </w:tabs>
              <w:spacing w:line="40" w:lineRule="atLeast"/>
              <w:ind w:right="180"/>
              <w:jc w:val="center"/>
              <w:rPr>
                <w:rFonts w:ascii="Times New Roman" w:hAnsi="Times New Roman"/>
                <w:b/>
                <w:sz w:val="24"/>
              </w:rPr>
            </w:pPr>
          </w:p>
          <w:p w14:paraId="24479064" w14:textId="6E4BE7BC" w:rsidR="00CA6836" w:rsidRPr="00EA110E" w:rsidRDefault="008A1D1F" w:rsidP="00CA6836">
            <w:pPr>
              <w:tabs>
                <w:tab w:val="left" w:pos="540"/>
              </w:tabs>
              <w:spacing w:line="40" w:lineRule="atLeast"/>
              <w:ind w:right="180"/>
              <w:jc w:val="center"/>
              <w:rPr>
                <w:rFonts w:ascii="Times New Roman" w:hAnsi="Times New Roman"/>
                <w:b/>
                <w:sz w:val="24"/>
              </w:rPr>
            </w:pPr>
            <w:r w:rsidRPr="00EA110E">
              <w:rPr>
                <w:rFonts w:ascii="Times New Roman" w:hAnsi="Times New Roman"/>
                <w:b/>
                <w:sz w:val="24"/>
              </w:rPr>
              <w:t xml:space="preserve">Član </w:t>
            </w:r>
            <w:r w:rsidR="00CA6836" w:rsidRPr="00EA110E">
              <w:rPr>
                <w:rFonts w:ascii="Times New Roman" w:hAnsi="Times New Roman"/>
                <w:b/>
                <w:sz w:val="24"/>
              </w:rPr>
              <w:t>25</w:t>
            </w:r>
          </w:p>
          <w:p w14:paraId="687B0F50" w14:textId="77777777" w:rsidR="00CA6836" w:rsidRPr="00EA110E" w:rsidRDefault="00CA6836" w:rsidP="00CA6836">
            <w:pPr>
              <w:tabs>
                <w:tab w:val="left" w:pos="540"/>
              </w:tabs>
              <w:spacing w:line="40" w:lineRule="atLeast"/>
              <w:ind w:right="180"/>
              <w:jc w:val="center"/>
              <w:rPr>
                <w:rFonts w:ascii="Times New Roman" w:eastAsia="Calibri" w:hAnsi="Times New Roman"/>
                <w:b/>
                <w:iCs/>
                <w:sz w:val="24"/>
              </w:rPr>
            </w:pPr>
            <w:r w:rsidRPr="00EA110E">
              <w:rPr>
                <w:rFonts w:ascii="Times New Roman" w:eastAsia="Calibri" w:hAnsi="Times New Roman"/>
                <w:b/>
                <w:iCs/>
                <w:sz w:val="24"/>
              </w:rPr>
              <w:t>Korisnici</w:t>
            </w:r>
          </w:p>
          <w:p w14:paraId="540758BD" w14:textId="77777777" w:rsidR="00CA6836" w:rsidRPr="00EA110E" w:rsidRDefault="00CA6836" w:rsidP="00CA6836">
            <w:pPr>
              <w:tabs>
                <w:tab w:val="left" w:pos="540"/>
              </w:tabs>
              <w:spacing w:line="40" w:lineRule="atLeast"/>
              <w:ind w:right="180"/>
              <w:jc w:val="center"/>
              <w:rPr>
                <w:rFonts w:ascii="Times New Roman" w:hAnsi="Times New Roman"/>
                <w:sz w:val="24"/>
              </w:rPr>
            </w:pPr>
          </w:p>
          <w:p w14:paraId="38E41AFC" w14:textId="77777777" w:rsidR="00CA6836" w:rsidRPr="00EA110E" w:rsidRDefault="00CA6836" w:rsidP="00CA6836">
            <w:pPr>
              <w:tabs>
                <w:tab w:val="left" w:pos="540"/>
              </w:tabs>
              <w:spacing w:line="40" w:lineRule="atLeast"/>
              <w:ind w:right="180"/>
              <w:jc w:val="both"/>
              <w:rPr>
                <w:rFonts w:ascii="Times New Roman" w:eastAsia="Calibri" w:hAnsi="Times New Roman"/>
                <w:iCs/>
                <w:sz w:val="24"/>
              </w:rPr>
            </w:pPr>
            <w:r w:rsidRPr="00EA110E">
              <w:rPr>
                <w:rFonts w:ascii="Times New Roman" w:eastAsia="Calibri" w:hAnsi="Times New Roman"/>
                <w:iCs/>
                <w:sz w:val="24"/>
              </w:rPr>
              <w:t>1. Krajnji korisnici:</w:t>
            </w:r>
          </w:p>
          <w:p w14:paraId="21EC0499" w14:textId="77777777" w:rsidR="00CA6836" w:rsidRPr="00EA110E" w:rsidRDefault="00CA6836" w:rsidP="008A1D1F">
            <w:pPr>
              <w:spacing w:line="40" w:lineRule="atLeast"/>
              <w:ind w:left="222" w:right="180"/>
              <w:jc w:val="both"/>
              <w:rPr>
                <w:rFonts w:ascii="Times New Roman" w:eastAsia="Calibri" w:hAnsi="Times New Roman"/>
                <w:iCs/>
                <w:sz w:val="24"/>
                <w:szCs w:val="24"/>
              </w:rPr>
            </w:pPr>
            <w:r w:rsidRPr="00EA110E">
              <w:rPr>
                <w:rFonts w:ascii="Times New Roman" w:eastAsia="Calibri" w:hAnsi="Times New Roman"/>
                <w:iCs/>
                <w:sz w:val="24"/>
              </w:rPr>
              <w:t xml:space="preserve"> </w:t>
            </w:r>
          </w:p>
          <w:p w14:paraId="76792D42" w14:textId="078D84B7" w:rsidR="00CA6836" w:rsidRPr="00EA110E" w:rsidRDefault="00CA6836" w:rsidP="00F63985">
            <w:pPr>
              <w:pStyle w:val="ListParagraph"/>
              <w:numPr>
                <w:ilvl w:val="1"/>
                <w:numId w:val="118"/>
              </w:numPr>
              <w:spacing w:line="40" w:lineRule="atLeast"/>
              <w:ind w:left="222" w:right="180" w:firstLine="0"/>
              <w:jc w:val="both"/>
              <w:rPr>
                <w:rFonts w:eastAsia="Calibri"/>
                <w:b/>
                <w:iCs/>
              </w:rPr>
            </w:pPr>
            <w:r w:rsidRPr="00EA110E">
              <w:rPr>
                <w:rFonts w:eastAsia="Calibri"/>
                <w:iCs/>
              </w:rPr>
              <w:t>Krajnji korisnici mere 303 su svi odabrani LAG-ovi i Mreža za ruralni razvoj za LAG;</w:t>
            </w:r>
          </w:p>
          <w:p w14:paraId="21CA285A" w14:textId="77777777" w:rsidR="00CA6836" w:rsidRPr="00EA110E" w:rsidRDefault="00CA6836" w:rsidP="008A1D1F">
            <w:pPr>
              <w:pStyle w:val="ListParagraph"/>
              <w:spacing w:line="40" w:lineRule="atLeast"/>
              <w:ind w:left="222" w:right="180"/>
              <w:jc w:val="both"/>
              <w:rPr>
                <w:rFonts w:eastAsia="Calibri"/>
                <w:b/>
                <w:iCs/>
              </w:rPr>
            </w:pPr>
          </w:p>
          <w:p w14:paraId="637AC369" w14:textId="4F329462" w:rsidR="00CA6836" w:rsidRPr="00EA110E" w:rsidRDefault="00CA6836" w:rsidP="00F63985">
            <w:pPr>
              <w:pStyle w:val="ListParagraph"/>
              <w:numPr>
                <w:ilvl w:val="1"/>
                <w:numId w:val="118"/>
              </w:numPr>
              <w:spacing w:line="40" w:lineRule="atLeast"/>
              <w:ind w:left="222" w:firstLine="0"/>
              <w:jc w:val="both"/>
              <w:rPr>
                <w:b/>
              </w:rPr>
            </w:pPr>
            <w:r w:rsidRPr="00EA110E">
              <w:rPr>
                <w:lang w:eastAsia="de-AT"/>
              </w:rPr>
              <w:t>Aplikant ne može dobiti jedan projekta ako je u suprotnosti sa Zakonom Br. 06/L-011 o sprečavanju sukoba interesa pri vršenju javne funkcije i Zakonom 03/L-149 o civilnoj službi Republike Kosovo</w:t>
            </w:r>
            <w:r w:rsidRPr="00EA110E">
              <w:t>;</w:t>
            </w:r>
          </w:p>
          <w:p w14:paraId="77A76E41" w14:textId="77777777" w:rsidR="00CA6836" w:rsidRPr="00EA110E" w:rsidRDefault="00CA6836" w:rsidP="00CA6836">
            <w:pPr>
              <w:spacing w:line="40" w:lineRule="atLeast"/>
              <w:ind w:left="284"/>
              <w:jc w:val="both"/>
              <w:rPr>
                <w:rFonts w:ascii="Times New Roman" w:hAnsi="Times New Roman"/>
                <w:b/>
                <w:sz w:val="24"/>
              </w:rPr>
            </w:pPr>
          </w:p>
          <w:p w14:paraId="276C9E0A" w14:textId="77777777" w:rsidR="008A1D1F" w:rsidRPr="00EA110E" w:rsidRDefault="008A1D1F" w:rsidP="00CA6836">
            <w:pPr>
              <w:spacing w:line="40" w:lineRule="atLeast"/>
              <w:ind w:left="284"/>
              <w:jc w:val="both"/>
              <w:rPr>
                <w:rFonts w:ascii="Times New Roman" w:hAnsi="Times New Roman"/>
                <w:b/>
                <w:sz w:val="24"/>
              </w:rPr>
            </w:pPr>
          </w:p>
          <w:p w14:paraId="6D3DAF05" w14:textId="77777777" w:rsidR="00CA6836" w:rsidRPr="00EA110E" w:rsidRDefault="00CA6836" w:rsidP="00F63985">
            <w:pPr>
              <w:pStyle w:val="StandardTW"/>
              <w:numPr>
                <w:ilvl w:val="1"/>
                <w:numId w:val="118"/>
              </w:numPr>
              <w:shd w:val="clear" w:color="auto" w:fill="auto"/>
              <w:tabs>
                <w:tab w:val="left" w:pos="1170"/>
              </w:tabs>
              <w:spacing w:line="40" w:lineRule="atLeast"/>
              <w:ind w:right="180" w:hanging="90"/>
              <w:rPr>
                <w:rFonts w:ascii="Times New Roman" w:hAnsi="Times New Roman"/>
                <w:noProof w:val="0"/>
                <w:sz w:val="24"/>
                <w:szCs w:val="24"/>
                <w:lang w:val="sr-Latn-RS"/>
              </w:rPr>
            </w:pPr>
            <w:r w:rsidRPr="00EA110E">
              <w:rPr>
                <w:rFonts w:ascii="Times New Roman" w:hAnsi="Times New Roman"/>
                <w:noProof w:val="0"/>
                <w:sz w:val="24"/>
                <w:szCs w:val="24"/>
                <w:lang w:val="sr-Latn-RS"/>
              </w:rPr>
              <w:t>Svi korisnici projekata ruralnog razvoja dužni su da održavaju svoj investicije u skladu sa projektom usvojenim tokom tri (3) godine nakon dana izvršenja isplate, sve dok traje period isplate;</w:t>
            </w:r>
          </w:p>
          <w:p w14:paraId="727032F2" w14:textId="77777777" w:rsidR="00CA6836" w:rsidRPr="00EA110E" w:rsidRDefault="00CA6836" w:rsidP="00CA6836">
            <w:pPr>
              <w:pStyle w:val="ListParagraph"/>
            </w:pPr>
          </w:p>
          <w:p w14:paraId="555F6FEA" w14:textId="77777777" w:rsidR="00CA6836" w:rsidRPr="00EA110E" w:rsidRDefault="00CA6836" w:rsidP="004758A4">
            <w:pPr>
              <w:pStyle w:val="StandardTW"/>
              <w:numPr>
                <w:ilvl w:val="1"/>
                <w:numId w:val="118"/>
              </w:numPr>
              <w:shd w:val="clear" w:color="auto" w:fill="auto"/>
              <w:tabs>
                <w:tab w:val="left" w:pos="1170"/>
              </w:tabs>
              <w:spacing w:line="40" w:lineRule="atLeast"/>
              <w:ind w:right="180" w:firstLine="4"/>
              <w:rPr>
                <w:rFonts w:ascii="Times New Roman" w:hAnsi="Times New Roman"/>
                <w:noProof w:val="0"/>
                <w:sz w:val="24"/>
                <w:szCs w:val="24"/>
                <w:lang w:val="sr-Latn-RS"/>
              </w:rPr>
            </w:pPr>
            <w:r w:rsidRPr="00EA110E">
              <w:rPr>
                <w:rFonts w:ascii="Times New Roman" w:hAnsi="Times New Roman"/>
                <w:noProof w:val="0"/>
                <w:sz w:val="24"/>
                <w:szCs w:val="24"/>
                <w:lang w:val="sr-Latn-RS"/>
              </w:rPr>
              <w:t>Ako ne održi investicije, korisnik je dužan da vratiti finansirani iznos javne podrške;</w:t>
            </w:r>
          </w:p>
          <w:p w14:paraId="4955438B" w14:textId="77777777" w:rsidR="00CA6836" w:rsidRPr="00EA110E" w:rsidRDefault="00CA6836" w:rsidP="00CA6836">
            <w:pPr>
              <w:pStyle w:val="ListParagraph"/>
            </w:pPr>
          </w:p>
          <w:p w14:paraId="12B68D77" w14:textId="77777777" w:rsidR="008A1D1F" w:rsidRPr="00EA110E" w:rsidRDefault="008A1D1F" w:rsidP="00CA6836">
            <w:pPr>
              <w:pStyle w:val="ListParagraph"/>
            </w:pPr>
          </w:p>
          <w:p w14:paraId="670CF5AC" w14:textId="77777777" w:rsidR="00CA6836" w:rsidRPr="00EA110E" w:rsidRDefault="00CA6836" w:rsidP="004758A4">
            <w:pPr>
              <w:pStyle w:val="StandardTW"/>
              <w:numPr>
                <w:ilvl w:val="1"/>
                <w:numId w:val="118"/>
              </w:numPr>
              <w:shd w:val="clear" w:color="auto" w:fill="auto"/>
              <w:tabs>
                <w:tab w:val="left" w:pos="1170"/>
              </w:tabs>
              <w:spacing w:line="40" w:lineRule="atLeast"/>
              <w:ind w:right="180" w:firstLine="4"/>
              <w:rPr>
                <w:rFonts w:ascii="Times New Roman" w:hAnsi="Times New Roman"/>
                <w:noProof w:val="0"/>
                <w:sz w:val="24"/>
                <w:szCs w:val="24"/>
                <w:lang w:val="sr-Latn-RS"/>
              </w:rPr>
            </w:pPr>
            <w:r w:rsidRPr="00EA110E">
              <w:rPr>
                <w:rFonts w:ascii="Times New Roman" w:eastAsia="Times New Roman" w:hAnsi="Times New Roman"/>
                <w:noProof w:val="0"/>
                <w:sz w:val="24"/>
                <w:szCs w:val="24"/>
                <w:lang w:val="sr-Latn-RS"/>
              </w:rPr>
              <w:t>Svi korisnici projekata ruralnog razvoja nakon završetka investicija trebaju imati funkcionalan projekat prema poslovnom planu, PRR-a i kriterijumima ovog Administrativnog uputstva;</w:t>
            </w:r>
          </w:p>
          <w:p w14:paraId="7739C0F1" w14:textId="77777777" w:rsidR="00CA6836" w:rsidRPr="00EA110E" w:rsidRDefault="00CA6836" w:rsidP="00CA6836">
            <w:pPr>
              <w:pStyle w:val="StandardTW"/>
              <w:shd w:val="clear" w:color="auto" w:fill="auto"/>
              <w:tabs>
                <w:tab w:val="left" w:pos="1170"/>
              </w:tabs>
              <w:spacing w:line="40" w:lineRule="atLeast"/>
              <w:ind w:right="180"/>
              <w:rPr>
                <w:rFonts w:ascii="Times New Roman" w:hAnsi="Times New Roman"/>
                <w:noProof w:val="0"/>
                <w:sz w:val="24"/>
                <w:szCs w:val="24"/>
                <w:lang w:val="sr-Latn-RS"/>
              </w:rPr>
            </w:pPr>
          </w:p>
          <w:p w14:paraId="7DABC83F" w14:textId="77777777" w:rsidR="00CA6836" w:rsidRPr="00EA110E" w:rsidRDefault="00CA6836" w:rsidP="00F63985">
            <w:pPr>
              <w:pStyle w:val="StandardTW"/>
              <w:numPr>
                <w:ilvl w:val="1"/>
                <w:numId w:val="118"/>
              </w:numPr>
              <w:shd w:val="clear" w:color="auto" w:fill="auto"/>
              <w:tabs>
                <w:tab w:val="left" w:pos="1170"/>
              </w:tabs>
              <w:spacing w:line="40" w:lineRule="atLeast"/>
              <w:ind w:right="180" w:hanging="90"/>
              <w:rPr>
                <w:rFonts w:ascii="Times New Roman" w:hAnsi="Times New Roman"/>
                <w:noProof w:val="0"/>
                <w:sz w:val="24"/>
                <w:szCs w:val="24"/>
                <w:lang w:val="sr-Latn-RS"/>
              </w:rPr>
            </w:pPr>
            <w:r w:rsidRPr="00EA110E">
              <w:rPr>
                <w:rFonts w:ascii="Times New Roman" w:hAnsi="Times New Roman"/>
                <w:noProof w:val="0"/>
                <w:sz w:val="24"/>
                <w:szCs w:val="24"/>
                <w:lang w:val="sr-Latn-RS"/>
              </w:rPr>
              <w:t>Zahtev za plaćanje se odbija za projekte koji nisu okončali nijednu aktivnost za koju je poentiran tokom procesa ocenjivanja.</w:t>
            </w:r>
          </w:p>
          <w:p w14:paraId="422E0BE7" w14:textId="77777777" w:rsidR="00CA6836" w:rsidRPr="00EA110E" w:rsidRDefault="00CA6836" w:rsidP="00CA6836">
            <w:pPr>
              <w:pStyle w:val="StandardTW"/>
              <w:shd w:val="clear" w:color="auto" w:fill="auto"/>
              <w:tabs>
                <w:tab w:val="left" w:pos="1170"/>
              </w:tabs>
              <w:spacing w:line="40" w:lineRule="atLeast"/>
              <w:ind w:left="284" w:right="180"/>
              <w:rPr>
                <w:rFonts w:ascii="Times New Roman" w:hAnsi="Times New Roman"/>
                <w:noProof w:val="0"/>
                <w:sz w:val="24"/>
                <w:szCs w:val="24"/>
                <w:lang w:val="sr-Latn-RS"/>
              </w:rPr>
            </w:pPr>
          </w:p>
          <w:p w14:paraId="7B8B6FDC" w14:textId="77777777" w:rsidR="00CA6836" w:rsidRPr="00EA110E" w:rsidRDefault="00CA6836" w:rsidP="00CA6836">
            <w:pPr>
              <w:spacing w:line="40" w:lineRule="atLeast"/>
              <w:jc w:val="both"/>
              <w:rPr>
                <w:rFonts w:ascii="Times New Roman" w:eastAsia="Calibri" w:hAnsi="Times New Roman"/>
                <w:iCs/>
                <w:sz w:val="24"/>
              </w:rPr>
            </w:pPr>
            <w:r w:rsidRPr="00EA110E">
              <w:rPr>
                <w:rFonts w:ascii="Times New Roman" w:hAnsi="Times New Roman"/>
                <w:bCs/>
                <w:sz w:val="24"/>
              </w:rPr>
              <w:t xml:space="preserve">2. </w:t>
            </w:r>
            <w:r w:rsidRPr="00EA110E">
              <w:rPr>
                <w:rFonts w:ascii="Times New Roman" w:hAnsi="Times New Roman"/>
                <w:bCs/>
                <w:iCs/>
                <w:sz w:val="24"/>
              </w:rPr>
              <w:t>Prihvatljive aktivnosti:</w:t>
            </w:r>
          </w:p>
          <w:p w14:paraId="2F4F4E0C" w14:textId="77777777" w:rsidR="00CA6836" w:rsidRPr="00EA110E" w:rsidRDefault="00CA6836" w:rsidP="00CA6836">
            <w:pPr>
              <w:spacing w:line="40" w:lineRule="atLeast"/>
              <w:ind w:left="284"/>
              <w:jc w:val="both"/>
              <w:rPr>
                <w:rFonts w:ascii="Times New Roman" w:hAnsi="Times New Roman"/>
                <w:bCs/>
                <w:iCs/>
                <w:sz w:val="24"/>
                <w:szCs w:val="24"/>
              </w:rPr>
            </w:pPr>
          </w:p>
          <w:p w14:paraId="1071F768" w14:textId="78345452" w:rsidR="00CA6836" w:rsidRPr="00EA110E" w:rsidRDefault="00CA6836" w:rsidP="00F63985">
            <w:pPr>
              <w:pStyle w:val="ListParagraph"/>
              <w:numPr>
                <w:ilvl w:val="1"/>
                <w:numId w:val="120"/>
              </w:numPr>
              <w:spacing w:line="40" w:lineRule="atLeast"/>
              <w:ind w:left="222" w:firstLine="48"/>
              <w:contextualSpacing/>
              <w:jc w:val="both"/>
              <w:rPr>
                <w:b/>
                <w:iCs/>
              </w:rPr>
            </w:pPr>
            <w:r w:rsidRPr="00EA110E">
              <w:rPr>
                <w:iCs/>
              </w:rPr>
              <w:t>Priprema studije za područje kao: socio-ekonomske, regionalne studije, marketinga;</w:t>
            </w:r>
          </w:p>
          <w:p w14:paraId="7F2D0A79" w14:textId="77777777" w:rsidR="00CA6836" w:rsidRPr="00EA110E" w:rsidRDefault="00CA6836" w:rsidP="008A1D1F">
            <w:pPr>
              <w:pStyle w:val="ListParagraph"/>
              <w:spacing w:line="40" w:lineRule="atLeast"/>
              <w:ind w:left="222" w:firstLine="48"/>
              <w:contextualSpacing/>
              <w:jc w:val="both"/>
              <w:rPr>
                <w:b/>
                <w:iCs/>
              </w:rPr>
            </w:pPr>
          </w:p>
          <w:p w14:paraId="7DF7BEE9" w14:textId="229B37E3" w:rsidR="00CA6836" w:rsidRPr="00EA110E" w:rsidRDefault="00CA6836" w:rsidP="00F63985">
            <w:pPr>
              <w:pStyle w:val="ListParagraph"/>
              <w:numPr>
                <w:ilvl w:val="1"/>
                <w:numId w:val="120"/>
              </w:numPr>
              <w:tabs>
                <w:tab w:val="left" w:pos="709"/>
                <w:tab w:val="left" w:pos="993"/>
              </w:tabs>
              <w:spacing w:line="40" w:lineRule="atLeast"/>
              <w:ind w:left="222" w:firstLine="48"/>
              <w:contextualSpacing/>
              <w:jc w:val="both"/>
              <w:rPr>
                <w:b/>
                <w:iCs/>
                <w:sz w:val="22"/>
                <w:szCs w:val="22"/>
              </w:rPr>
            </w:pPr>
            <w:r w:rsidRPr="00EA110E">
              <w:rPr>
                <w:iCs/>
              </w:rPr>
              <w:t>Obuka i obrazovanje / edukacija zaposlenih i članova LAG-a na osnovu različitih tema</w:t>
            </w:r>
            <w:r w:rsidRPr="00EA110E">
              <w:rPr>
                <w:iCs/>
                <w:sz w:val="22"/>
                <w:szCs w:val="22"/>
              </w:rPr>
              <w:t>;</w:t>
            </w:r>
          </w:p>
          <w:p w14:paraId="2463F3B2" w14:textId="77777777" w:rsidR="00CA6836" w:rsidRPr="00EA110E" w:rsidRDefault="00CA6836" w:rsidP="008A1D1F">
            <w:pPr>
              <w:pStyle w:val="ListParagraph"/>
              <w:tabs>
                <w:tab w:val="left" w:pos="709"/>
                <w:tab w:val="left" w:pos="993"/>
              </w:tabs>
              <w:spacing w:line="40" w:lineRule="atLeast"/>
              <w:ind w:left="222" w:firstLine="48"/>
              <w:contextualSpacing/>
              <w:jc w:val="both"/>
              <w:rPr>
                <w:b/>
                <w:iCs/>
                <w:sz w:val="22"/>
                <w:szCs w:val="22"/>
              </w:rPr>
            </w:pPr>
          </w:p>
          <w:p w14:paraId="2988C1AB" w14:textId="77777777" w:rsidR="00CA6836" w:rsidRPr="00EA110E" w:rsidRDefault="00CA6836" w:rsidP="00F63985">
            <w:pPr>
              <w:pStyle w:val="ListParagraph"/>
              <w:numPr>
                <w:ilvl w:val="1"/>
                <w:numId w:val="120"/>
              </w:numPr>
              <w:tabs>
                <w:tab w:val="left" w:pos="270"/>
              </w:tabs>
              <w:spacing w:line="40" w:lineRule="atLeast"/>
              <w:ind w:left="270" w:firstLine="0"/>
              <w:contextualSpacing/>
              <w:jc w:val="both"/>
              <w:rPr>
                <w:b/>
                <w:iCs/>
              </w:rPr>
            </w:pPr>
            <w:r w:rsidRPr="00EA110E">
              <w:rPr>
                <w:iCs/>
              </w:rPr>
              <w:t>Teme koje se odnose na LEADER pristup, kao: LEADER koncept, lokalna uprava, Strategija lokalnog razvoja, upravljanjem mrežama i unapređenje učešća zainteresovanih strana;</w:t>
            </w:r>
          </w:p>
          <w:p w14:paraId="7E7A73F7" w14:textId="77777777" w:rsidR="00CA6836" w:rsidRPr="00EA110E" w:rsidRDefault="00CA6836" w:rsidP="00CA6836">
            <w:pPr>
              <w:pStyle w:val="ListParagraph"/>
              <w:tabs>
                <w:tab w:val="left" w:pos="709"/>
                <w:tab w:val="left" w:pos="993"/>
              </w:tabs>
              <w:spacing w:line="40" w:lineRule="atLeast"/>
              <w:ind w:left="284"/>
              <w:contextualSpacing/>
              <w:jc w:val="both"/>
              <w:rPr>
                <w:b/>
                <w:iCs/>
              </w:rPr>
            </w:pPr>
          </w:p>
          <w:p w14:paraId="3ABFC96F" w14:textId="77777777" w:rsidR="00CA6836" w:rsidRPr="00EA110E" w:rsidRDefault="00CA6836" w:rsidP="00F63985">
            <w:pPr>
              <w:pStyle w:val="ListParagraph"/>
              <w:numPr>
                <w:ilvl w:val="1"/>
                <w:numId w:val="120"/>
              </w:numPr>
              <w:spacing w:line="40" w:lineRule="atLeast"/>
              <w:ind w:left="270" w:firstLine="0"/>
              <w:contextualSpacing/>
              <w:jc w:val="both"/>
              <w:rPr>
                <w:b/>
                <w:iCs/>
              </w:rPr>
            </w:pPr>
            <w:r w:rsidRPr="00EA110E">
              <w:rPr>
                <w:iCs/>
              </w:rPr>
              <w:t>Teme vezane za upravljanjem, kao: priprema poslovnih planova, priprema aplikacija za projekte, računovodstvo i izveštavanje;</w:t>
            </w:r>
          </w:p>
          <w:p w14:paraId="6A9F8728" w14:textId="77777777" w:rsidR="00CA6836" w:rsidRPr="00EA110E" w:rsidRDefault="00CA6836" w:rsidP="00CA6836">
            <w:pPr>
              <w:tabs>
                <w:tab w:val="left" w:pos="709"/>
                <w:tab w:val="left" w:pos="993"/>
              </w:tabs>
              <w:spacing w:line="40" w:lineRule="atLeast"/>
              <w:ind w:left="284"/>
              <w:contextualSpacing/>
              <w:jc w:val="both"/>
              <w:rPr>
                <w:rFonts w:ascii="Times New Roman" w:hAnsi="Times New Roman"/>
                <w:b/>
                <w:iCs/>
                <w:sz w:val="24"/>
              </w:rPr>
            </w:pPr>
          </w:p>
          <w:p w14:paraId="0510EF96" w14:textId="69EDB68A" w:rsidR="00CA6836" w:rsidRPr="00EA110E" w:rsidRDefault="00CA6836" w:rsidP="00F63985">
            <w:pPr>
              <w:pStyle w:val="ListParagraph"/>
              <w:numPr>
                <w:ilvl w:val="1"/>
                <w:numId w:val="120"/>
              </w:numPr>
              <w:tabs>
                <w:tab w:val="left" w:pos="270"/>
                <w:tab w:val="left" w:pos="656"/>
                <w:tab w:val="left" w:pos="993"/>
              </w:tabs>
              <w:spacing w:line="40" w:lineRule="atLeast"/>
              <w:ind w:left="364" w:firstLine="0"/>
              <w:contextualSpacing/>
              <w:jc w:val="both"/>
              <w:rPr>
                <w:b/>
                <w:iCs/>
                <w:szCs w:val="20"/>
              </w:rPr>
            </w:pPr>
            <w:r w:rsidRPr="00EA110E">
              <w:rPr>
                <w:iCs/>
                <w:szCs w:val="20"/>
              </w:rPr>
              <w:t>Privlačenje interesovanja, organizovanje reklamnog i promotivnog materijala i događaja za članove LAG-a i stanovnike područja, kao što su: seminari, radionice, sastanci;</w:t>
            </w:r>
          </w:p>
          <w:p w14:paraId="75C4101A" w14:textId="77777777" w:rsidR="00CA6836" w:rsidRPr="00EA110E" w:rsidRDefault="00CA6836" w:rsidP="008A1D1F">
            <w:pPr>
              <w:tabs>
                <w:tab w:val="left" w:pos="270"/>
                <w:tab w:val="left" w:pos="656"/>
                <w:tab w:val="left" w:pos="993"/>
              </w:tabs>
              <w:spacing w:line="40" w:lineRule="atLeast"/>
              <w:ind w:left="364"/>
              <w:contextualSpacing/>
              <w:jc w:val="both"/>
              <w:rPr>
                <w:rFonts w:ascii="Times New Roman" w:hAnsi="Times New Roman"/>
                <w:b/>
                <w:iCs/>
                <w:sz w:val="24"/>
              </w:rPr>
            </w:pPr>
          </w:p>
          <w:p w14:paraId="7DAAA1A3" w14:textId="77777777" w:rsidR="00CA6836" w:rsidRPr="00EA110E" w:rsidRDefault="00CA6836" w:rsidP="00F63985">
            <w:pPr>
              <w:pStyle w:val="ListParagraph"/>
              <w:numPr>
                <w:ilvl w:val="1"/>
                <w:numId w:val="120"/>
              </w:numPr>
              <w:tabs>
                <w:tab w:val="left" w:pos="270"/>
                <w:tab w:val="left" w:pos="656"/>
                <w:tab w:val="left" w:pos="993"/>
              </w:tabs>
              <w:spacing w:line="40" w:lineRule="atLeast"/>
              <w:ind w:left="364" w:firstLine="0"/>
              <w:contextualSpacing/>
              <w:jc w:val="both"/>
              <w:rPr>
                <w:b/>
                <w:iCs/>
              </w:rPr>
            </w:pPr>
            <w:r w:rsidRPr="00EA110E">
              <w:rPr>
                <w:iCs/>
              </w:rPr>
              <w:t xml:space="preserve">Učešće članova LAG-a u seminarima, radionicama, sastancima, </w:t>
            </w:r>
            <w:r w:rsidRPr="00EA110E">
              <w:rPr>
                <w:iCs/>
              </w:rPr>
              <w:lastRenderedPageBreak/>
              <w:t xml:space="preserve">studijskim posetama, uključujući događaje koje organizuje Mreža za ruralni razvoj. </w:t>
            </w:r>
          </w:p>
          <w:p w14:paraId="1607F582" w14:textId="77777777" w:rsidR="00CA6836" w:rsidRPr="00EA110E" w:rsidRDefault="00CA6836" w:rsidP="00CA6836">
            <w:pPr>
              <w:tabs>
                <w:tab w:val="left" w:pos="709"/>
                <w:tab w:val="left" w:pos="993"/>
              </w:tabs>
              <w:spacing w:line="40" w:lineRule="atLeast"/>
              <w:contextualSpacing/>
              <w:jc w:val="both"/>
              <w:rPr>
                <w:rFonts w:ascii="Times New Roman" w:hAnsi="Times New Roman"/>
                <w:b/>
                <w:iCs/>
                <w:sz w:val="24"/>
              </w:rPr>
            </w:pPr>
          </w:p>
          <w:p w14:paraId="4A62497A" w14:textId="77777777" w:rsidR="00CA6836" w:rsidRPr="00EA110E" w:rsidRDefault="00CA6836" w:rsidP="00CA6836">
            <w:pPr>
              <w:spacing w:line="40" w:lineRule="atLeast"/>
              <w:jc w:val="both"/>
              <w:rPr>
                <w:rFonts w:ascii="Times New Roman" w:eastAsia="Calibri" w:hAnsi="Times New Roman"/>
                <w:iCs/>
                <w:sz w:val="24"/>
              </w:rPr>
            </w:pPr>
            <w:r w:rsidRPr="00EA110E">
              <w:rPr>
                <w:rFonts w:ascii="Times New Roman" w:eastAsia="Calibri" w:hAnsi="Times New Roman"/>
                <w:iCs/>
                <w:sz w:val="24"/>
              </w:rPr>
              <w:t>3. Indikativna lista prihvatljivih troškova:</w:t>
            </w:r>
          </w:p>
          <w:p w14:paraId="37A9B193" w14:textId="77777777" w:rsidR="00CA6836" w:rsidRPr="00EA110E" w:rsidRDefault="00CA6836" w:rsidP="00CA6836">
            <w:pPr>
              <w:spacing w:line="40" w:lineRule="atLeast"/>
              <w:jc w:val="both"/>
              <w:rPr>
                <w:rFonts w:ascii="Times New Roman" w:hAnsi="Times New Roman"/>
                <w:bCs/>
                <w:iCs/>
                <w:sz w:val="24"/>
              </w:rPr>
            </w:pPr>
          </w:p>
          <w:p w14:paraId="32C0811D" w14:textId="77777777" w:rsidR="00B23890" w:rsidRPr="00EA110E" w:rsidRDefault="00B23890" w:rsidP="00CA6836">
            <w:pPr>
              <w:spacing w:line="40" w:lineRule="atLeast"/>
              <w:jc w:val="both"/>
              <w:rPr>
                <w:rFonts w:ascii="Times New Roman" w:hAnsi="Times New Roman"/>
                <w:bCs/>
                <w:iCs/>
                <w:sz w:val="24"/>
              </w:rPr>
            </w:pPr>
          </w:p>
          <w:p w14:paraId="040E2F98" w14:textId="1E7BFA41" w:rsidR="00CA6836" w:rsidRPr="00EA110E" w:rsidRDefault="00CA6836" w:rsidP="00F63985">
            <w:pPr>
              <w:pStyle w:val="ListParagraph"/>
              <w:numPr>
                <w:ilvl w:val="1"/>
                <w:numId w:val="110"/>
              </w:numPr>
              <w:spacing w:line="40" w:lineRule="atLeast"/>
              <w:ind w:left="222" w:firstLine="62"/>
              <w:contextualSpacing/>
              <w:jc w:val="both"/>
              <w:rPr>
                <w:b/>
                <w:iCs/>
              </w:rPr>
            </w:pPr>
            <w:r w:rsidRPr="00EA110E">
              <w:rPr>
                <w:iCs/>
              </w:rPr>
              <w:t>Stručne službe sa verifikovanim CV-a u oblastima ekonomskog, ruralnog, regionalnog, okruženja, marketinškog razvoja;</w:t>
            </w:r>
          </w:p>
          <w:p w14:paraId="2F448FDE" w14:textId="77777777" w:rsidR="00CA6836" w:rsidRPr="00EA110E" w:rsidRDefault="00CA6836" w:rsidP="00CA6836">
            <w:pPr>
              <w:pStyle w:val="ListParagraph"/>
              <w:spacing w:line="40" w:lineRule="atLeast"/>
              <w:ind w:left="284"/>
              <w:contextualSpacing/>
              <w:jc w:val="both"/>
              <w:rPr>
                <w:b/>
                <w:iCs/>
              </w:rPr>
            </w:pPr>
          </w:p>
          <w:p w14:paraId="74501395" w14:textId="77777777" w:rsidR="00CA6836" w:rsidRPr="00EA110E" w:rsidRDefault="00CA6836" w:rsidP="00F63985">
            <w:pPr>
              <w:pStyle w:val="ListParagraph"/>
              <w:numPr>
                <w:ilvl w:val="1"/>
                <w:numId w:val="110"/>
              </w:numPr>
              <w:spacing w:line="40" w:lineRule="atLeast"/>
              <w:ind w:left="222" w:firstLine="0"/>
              <w:contextualSpacing/>
              <w:jc w:val="both"/>
              <w:rPr>
                <w:b/>
                <w:iCs/>
              </w:rPr>
            </w:pPr>
            <w:r w:rsidRPr="00EA110E">
              <w:rPr>
                <w:iCs/>
              </w:rPr>
              <w:t>Troškovi pismenog i usmenog prevođenja;</w:t>
            </w:r>
          </w:p>
          <w:p w14:paraId="3F0C3676" w14:textId="77777777" w:rsidR="00CA6836" w:rsidRPr="00EA110E" w:rsidRDefault="00CA6836" w:rsidP="00CA6836">
            <w:pPr>
              <w:spacing w:line="40" w:lineRule="atLeast"/>
              <w:ind w:left="284"/>
              <w:contextualSpacing/>
              <w:jc w:val="both"/>
              <w:rPr>
                <w:rFonts w:ascii="Times New Roman" w:hAnsi="Times New Roman"/>
                <w:b/>
                <w:iCs/>
                <w:sz w:val="24"/>
              </w:rPr>
            </w:pPr>
          </w:p>
          <w:p w14:paraId="5292261B" w14:textId="77777777" w:rsidR="00CA6836" w:rsidRPr="00EA110E" w:rsidRDefault="00CA6836" w:rsidP="00F63985">
            <w:pPr>
              <w:pStyle w:val="ListParagraph"/>
              <w:numPr>
                <w:ilvl w:val="1"/>
                <w:numId w:val="110"/>
              </w:numPr>
              <w:spacing w:line="40" w:lineRule="atLeast"/>
              <w:ind w:left="222" w:firstLine="0"/>
              <w:contextualSpacing/>
              <w:jc w:val="both"/>
              <w:rPr>
                <w:b/>
                <w:iCs/>
              </w:rPr>
            </w:pPr>
            <w:r w:rsidRPr="00EA110E">
              <w:rPr>
                <w:iCs/>
              </w:rPr>
              <w:t>Putni troškovi članova LAG-a izabranih unutar i van Kosova, uključujući smeštaj i dnevnice;</w:t>
            </w:r>
          </w:p>
          <w:p w14:paraId="4BCCC076" w14:textId="77777777" w:rsidR="00CA6836" w:rsidRPr="00EA110E" w:rsidRDefault="00CA6836" w:rsidP="00CA6836">
            <w:pPr>
              <w:spacing w:line="40" w:lineRule="atLeast"/>
              <w:ind w:left="284"/>
              <w:contextualSpacing/>
              <w:jc w:val="both"/>
              <w:rPr>
                <w:rFonts w:ascii="Times New Roman" w:hAnsi="Times New Roman"/>
                <w:b/>
                <w:iCs/>
                <w:sz w:val="24"/>
              </w:rPr>
            </w:pPr>
          </w:p>
          <w:p w14:paraId="7D6136DA" w14:textId="77777777" w:rsidR="00B23890" w:rsidRPr="00EA110E" w:rsidRDefault="00B23890" w:rsidP="00CA6836">
            <w:pPr>
              <w:spacing w:line="40" w:lineRule="atLeast"/>
              <w:ind w:left="284"/>
              <w:contextualSpacing/>
              <w:jc w:val="both"/>
              <w:rPr>
                <w:rFonts w:ascii="Times New Roman" w:hAnsi="Times New Roman"/>
                <w:b/>
                <w:iCs/>
                <w:sz w:val="24"/>
              </w:rPr>
            </w:pPr>
          </w:p>
          <w:p w14:paraId="090042DE" w14:textId="77777777" w:rsidR="00CA6836" w:rsidRPr="00EA110E" w:rsidRDefault="00CA6836" w:rsidP="00F63985">
            <w:pPr>
              <w:pStyle w:val="ListParagraph"/>
              <w:numPr>
                <w:ilvl w:val="1"/>
                <w:numId w:val="110"/>
              </w:numPr>
              <w:spacing w:line="40" w:lineRule="atLeast"/>
              <w:ind w:left="270" w:firstLine="0"/>
              <w:contextualSpacing/>
              <w:jc w:val="both"/>
              <w:rPr>
                <w:b/>
                <w:iCs/>
              </w:rPr>
            </w:pPr>
            <w:r w:rsidRPr="00EA110E">
              <w:rPr>
                <w:iCs/>
              </w:rPr>
              <w:t>Aktivnosti podsticaja interesovanja kao što su obuke, učešće na seminarima, radionicama i sajmovima, pretplate za publikacije i njihova kupovina, druge aktivnosti od interesa;</w:t>
            </w:r>
          </w:p>
          <w:p w14:paraId="6A11E383" w14:textId="77777777" w:rsidR="00CA6836" w:rsidRPr="00EA110E" w:rsidRDefault="00CA6836" w:rsidP="00CA6836">
            <w:pPr>
              <w:spacing w:line="40" w:lineRule="atLeast"/>
              <w:contextualSpacing/>
              <w:jc w:val="both"/>
              <w:rPr>
                <w:rFonts w:ascii="Times New Roman" w:hAnsi="Times New Roman"/>
                <w:b/>
                <w:iCs/>
                <w:sz w:val="24"/>
              </w:rPr>
            </w:pPr>
          </w:p>
          <w:p w14:paraId="4B520084" w14:textId="77777777" w:rsidR="00CA6836" w:rsidRPr="00EA110E" w:rsidRDefault="00CA6836" w:rsidP="00F63985">
            <w:pPr>
              <w:pStyle w:val="ListParagraph"/>
              <w:numPr>
                <w:ilvl w:val="1"/>
                <w:numId w:val="110"/>
              </w:numPr>
              <w:spacing w:line="40" w:lineRule="atLeast"/>
              <w:ind w:left="270" w:firstLine="0"/>
              <w:contextualSpacing/>
              <w:jc w:val="both"/>
              <w:rPr>
                <w:b/>
                <w:iCs/>
              </w:rPr>
            </w:pPr>
            <w:r w:rsidRPr="00EA110E">
              <w:rPr>
                <w:iCs/>
              </w:rPr>
              <w:t>Radionice i informativni događaji za podsticanje aktivnog učešća ruralnog stanovništva u procesima lokalnog razvoja;</w:t>
            </w:r>
          </w:p>
          <w:p w14:paraId="23EA9F52" w14:textId="77777777" w:rsidR="00CA6836" w:rsidRPr="00EA110E" w:rsidRDefault="00CA6836" w:rsidP="00B23890">
            <w:pPr>
              <w:spacing w:line="40" w:lineRule="atLeast"/>
              <w:contextualSpacing/>
              <w:jc w:val="both"/>
              <w:rPr>
                <w:b/>
                <w:iCs/>
              </w:rPr>
            </w:pPr>
          </w:p>
          <w:p w14:paraId="7AEEDEAF" w14:textId="77777777" w:rsidR="00CA6836" w:rsidRPr="00EA110E" w:rsidRDefault="00CA6836" w:rsidP="00F63985">
            <w:pPr>
              <w:pStyle w:val="ListParagraph"/>
              <w:numPr>
                <w:ilvl w:val="1"/>
                <w:numId w:val="110"/>
              </w:numPr>
              <w:spacing w:line="40" w:lineRule="atLeast"/>
              <w:ind w:left="222" w:firstLine="62"/>
              <w:contextualSpacing/>
              <w:jc w:val="both"/>
              <w:rPr>
                <w:b/>
                <w:iCs/>
              </w:rPr>
            </w:pPr>
            <w:r w:rsidRPr="00EA110E">
              <w:rPr>
                <w:iCs/>
              </w:rPr>
              <w:t>Iznajmljivanje objekata i opreme za razna organizovanja, kao i hotelske usluge;</w:t>
            </w:r>
          </w:p>
          <w:p w14:paraId="38E1CDDF" w14:textId="77777777" w:rsidR="00CA6836" w:rsidRPr="00EA110E" w:rsidRDefault="00CA6836" w:rsidP="00CA6836">
            <w:pPr>
              <w:spacing w:line="40" w:lineRule="atLeast"/>
              <w:ind w:left="284"/>
              <w:contextualSpacing/>
              <w:jc w:val="both"/>
              <w:rPr>
                <w:rFonts w:ascii="Times New Roman" w:hAnsi="Times New Roman"/>
                <w:b/>
                <w:iCs/>
                <w:sz w:val="24"/>
              </w:rPr>
            </w:pPr>
          </w:p>
          <w:p w14:paraId="3BB57793" w14:textId="77777777" w:rsidR="00B23890" w:rsidRPr="00EA110E" w:rsidRDefault="00B23890" w:rsidP="00CA6836">
            <w:pPr>
              <w:spacing w:line="40" w:lineRule="atLeast"/>
              <w:ind w:left="284"/>
              <w:contextualSpacing/>
              <w:jc w:val="both"/>
              <w:rPr>
                <w:rFonts w:ascii="Times New Roman" w:hAnsi="Times New Roman"/>
                <w:b/>
                <w:iCs/>
                <w:sz w:val="24"/>
              </w:rPr>
            </w:pPr>
          </w:p>
          <w:p w14:paraId="49A3A5E0" w14:textId="77777777" w:rsidR="00CA6836" w:rsidRPr="00EA110E" w:rsidRDefault="00CA6836" w:rsidP="00F63985">
            <w:pPr>
              <w:pStyle w:val="ListParagraph"/>
              <w:numPr>
                <w:ilvl w:val="1"/>
                <w:numId w:val="110"/>
              </w:numPr>
              <w:tabs>
                <w:tab w:val="left" w:pos="1016"/>
              </w:tabs>
              <w:spacing w:line="40" w:lineRule="atLeast"/>
              <w:ind w:left="364" w:firstLine="0"/>
              <w:contextualSpacing/>
              <w:jc w:val="both"/>
              <w:rPr>
                <w:b/>
                <w:iCs/>
              </w:rPr>
            </w:pPr>
            <w:r w:rsidRPr="00EA110E">
              <w:rPr>
                <w:iCs/>
              </w:rPr>
              <w:t>Izrada i objavljivanje materijala kao što su: leci, brošure;</w:t>
            </w:r>
          </w:p>
          <w:p w14:paraId="261F4F41" w14:textId="77777777" w:rsidR="00CA6836" w:rsidRPr="00EA110E" w:rsidRDefault="00CA6836" w:rsidP="00B23890">
            <w:pPr>
              <w:tabs>
                <w:tab w:val="left" w:pos="1016"/>
              </w:tabs>
              <w:spacing w:line="40" w:lineRule="atLeast"/>
              <w:contextualSpacing/>
              <w:jc w:val="both"/>
              <w:rPr>
                <w:rFonts w:ascii="Times New Roman" w:hAnsi="Times New Roman"/>
                <w:b/>
                <w:iCs/>
                <w:sz w:val="24"/>
              </w:rPr>
            </w:pPr>
          </w:p>
          <w:p w14:paraId="1A303207" w14:textId="77777777" w:rsidR="00CA6836" w:rsidRPr="00EA110E" w:rsidRDefault="00CA6836" w:rsidP="00F63985">
            <w:pPr>
              <w:pStyle w:val="ListParagraph"/>
              <w:numPr>
                <w:ilvl w:val="1"/>
                <w:numId w:val="110"/>
              </w:numPr>
              <w:tabs>
                <w:tab w:val="left" w:pos="1016"/>
              </w:tabs>
              <w:spacing w:line="40" w:lineRule="atLeast"/>
              <w:ind w:left="364" w:firstLine="0"/>
              <w:contextualSpacing/>
              <w:jc w:val="both"/>
              <w:rPr>
                <w:b/>
                <w:iCs/>
              </w:rPr>
            </w:pPr>
            <w:r w:rsidRPr="00EA110E">
              <w:rPr>
                <w:iCs/>
              </w:rPr>
              <w:t>Troškovi održavanja žiro-računa LAG-a, koji se dokumentuju godišnjim izvodom banke LAG.</w:t>
            </w:r>
          </w:p>
          <w:p w14:paraId="45FBFFF9" w14:textId="77777777" w:rsidR="00CA6836" w:rsidRPr="00EA110E" w:rsidRDefault="00CA6836" w:rsidP="00CA6836">
            <w:pPr>
              <w:spacing w:line="40" w:lineRule="atLeast"/>
              <w:contextualSpacing/>
              <w:jc w:val="both"/>
              <w:rPr>
                <w:rFonts w:ascii="Times New Roman" w:hAnsi="Times New Roman"/>
                <w:b/>
                <w:iCs/>
                <w:sz w:val="24"/>
              </w:rPr>
            </w:pPr>
          </w:p>
          <w:p w14:paraId="6F97CD98" w14:textId="77777777" w:rsidR="00CA6836" w:rsidRPr="00EA110E" w:rsidRDefault="00CA6836" w:rsidP="00CA6836">
            <w:pPr>
              <w:spacing w:line="40" w:lineRule="atLeast"/>
              <w:jc w:val="both"/>
              <w:rPr>
                <w:rFonts w:ascii="Times New Roman" w:eastAsia="Calibri" w:hAnsi="Times New Roman"/>
                <w:iCs/>
                <w:sz w:val="24"/>
              </w:rPr>
            </w:pPr>
            <w:r w:rsidRPr="00EA110E">
              <w:rPr>
                <w:rFonts w:ascii="Times New Roman" w:eastAsia="Calibri" w:hAnsi="Times New Roman"/>
                <w:iCs/>
                <w:sz w:val="24"/>
              </w:rPr>
              <w:t xml:space="preserve">4. Aktivnost 2 „Sprovođenje lokalnih razvojnih strategija“ ima dve pod-aktivnosti: </w:t>
            </w:r>
          </w:p>
          <w:p w14:paraId="2DB72DC4" w14:textId="77777777" w:rsidR="00CA6836" w:rsidRPr="00EA110E" w:rsidRDefault="00CA6836" w:rsidP="00CA6836">
            <w:pPr>
              <w:spacing w:line="40" w:lineRule="atLeast"/>
              <w:jc w:val="both"/>
              <w:rPr>
                <w:rFonts w:ascii="Times New Roman" w:eastAsia="Calibri" w:hAnsi="Times New Roman"/>
                <w:iCs/>
                <w:sz w:val="24"/>
              </w:rPr>
            </w:pPr>
          </w:p>
          <w:p w14:paraId="67638142" w14:textId="0EFD9669" w:rsidR="00CA6836" w:rsidRPr="004758A4" w:rsidRDefault="00CA6836" w:rsidP="004758A4">
            <w:pPr>
              <w:pStyle w:val="ListParagraph"/>
              <w:numPr>
                <w:ilvl w:val="1"/>
                <w:numId w:val="80"/>
              </w:numPr>
              <w:tabs>
                <w:tab w:val="left" w:pos="641"/>
                <w:tab w:val="left" w:pos="911"/>
              </w:tabs>
              <w:spacing w:line="40" w:lineRule="atLeast"/>
              <w:ind w:left="364" w:firstLine="0"/>
              <w:jc w:val="both"/>
              <w:rPr>
                <w:rFonts w:eastAsia="Calibri"/>
                <w:b/>
                <w:bCs/>
                <w:iCs/>
              </w:rPr>
            </w:pPr>
            <w:r w:rsidRPr="004758A4">
              <w:rPr>
                <w:iCs/>
              </w:rPr>
              <w:t>Aktivnost 2a) “Funkcionalizacija odabranih LAG-a” podržavajući njihove operativne troškove</w:t>
            </w:r>
            <w:r w:rsidRPr="004758A4">
              <w:rPr>
                <w:rFonts w:eastAsia="Calibri"/>
                <w:bCs/>
                <w:iCs/>
              </w:rPr>
              <w:t>;</w:t>
            </w:r>
          </w:p>
          <w:p w14:paraId="6F629EA2" w14:textId="77777777" w:rsidR="00CA6836" w:rsidRPr="00EA110E" w:rsidRDefault="00CA6836" w:rsidP="00CA6836">
            <w:pPr>
              <w:pStyle w:val="ListParagraph"/>
              <w:spacing w:line="40" w:lineRule="atLeast"/>
              <w:ind w:left="284"/>
              <w:jc w:val="both"/>
              <w:rPr>
                <w:rFonts w:eastAsia="Calibri"/>
                <w:b/>
                <w:bCs/>
                <w:iCs/>
              </w:rPr>
            </w:pPr>
          </w:p>
          <w:p w14:paraId="356CAF01" w14:textId="77777777" w:rsidR="00CA6836" w:rsidRPr="00EA110E" w:rsidRDefault="00CA6836" w:rsidP="004758A4">
            <w:pPr>
              <w:pStyle w:val="ListParagraph"/>
              <w:numPr>
                <w:ilvl w:val="1"/>
                <w:numId w:val="80"/>
              </w:numPr>
              <w:tabs>
                <w:tab w:val="left" w:pos="641"/>
                <w:tab w:val="left" w:pos="896"/>
                <w:tab w:val="left" w:pos="1121"/>
                <w:tab w:val="left" w:pos="1301"/>
              </w:tabs>
              <w:spacing w:line="40" w:lineRule="atLeast"/>
              <w:ind w:left="364" w:hanging="4"/>
              <w:jc w:val="both"/>
              <w:rPr>
                <w:rFonts w:eastAsia="Calibri"/>
                <w:b/>
                <w:bCs/>
                <w:iCs/>
              </w:rPr>
            </w:pPr>
            <w:r w:rsidRPr="00EA110E">
              <w:rPr>
                <w:iCs/>
              </w:rPr>
              <w:t>Operativni troškovi LAG-a povezani su sa upravljanjem i funkcionisanjem LAG-a prema LEADER pristupu i početkom primene SLR-a.</w:t>
            </w:r>
          </w:p>
          <w:p w14:paraId="65DEDB32" w14:textId="77777777" w:rsidR="00B23890" w:rsidRPr="00EA110E" w:rsidRDefault="00B23890" w:rsidP="00CA6836">
            <w:pPr>
              <w:pStyle w:val="ListParagraph"/>
              <w:rPr>
                <w:rFonts w:eastAsia="Calibri"/>
                <w:b/>
                <w:bCs/>
                <w:iCs/>
              </w:rPr>
            </w:pPr>
          </w:p>
          <w:p w14:paraId="1A8763E6" w14:textId="77777777" w:rsidR="00CA6836" w:rsidRPr="00EA110E" w:rsidRDefault="00CA6836" w:rsidP="004758A4">
            <w:pPr>
              <w:pStyle w:val="ListParagraph"/>
              <w:numPr>
                <w:ilvl w:val="1"/>
                <w:numId w:val="80"/>
              </w:numPr>
              <w:spacing w:line="40" w:lineRule="atLeast"/>
              <w:jc w:val="both"/>
              <w:rPr>
                <w:rFonts w:eastAsia="Calibri"/>
                <w:b/>
                <w:bCs/>
                <w:iCs/>
              </w:rPr>
            </w:pPr>
            <w:r w:rsidRPr="00EA110E">
              <w:rPr>
                <w:rFonts w:eastAsia="Calibri"/>
                <w:iCs/>
              </w:rPr>
              <w:t>Prihvatljive aktivnosti:</w:t>
            </w:r>
          </w:p>
          <w:p w14:paraId="57101C09" w14:textId="77777777" w:rsidR="00CA6836" w:rsidRPr="00EA110E" w:rsidRDefault="00CA6836" w:rsidP="00CA6836">
            <w:pPr>
              <w:pStyle w:val="ListParagraph"/>
              <w:tabs>
                <w:tab w:val="left" w:pos="1080"/>
                <w:tab w:val="left" w:pos="1418"/>
              </w:tabs>
              <w:spacing w:line="40" w:lineRule="atLeast"/>
              <w:ind w:left="993"/>
              <w:jc w:val="both"/>
              <w:rPr>
                <w:rFonts w:eastAsia="Calibri"/>
                <w:b/>
                <w:iCs/>
              </w:rPr>
            </w:pPr>
          </w:p>
          <w:p w14:paraId="201068ED" w14:textId="77777777" w:rsidR="00CA6836" w:rsidRPr="00EA110E" w:rsidRDefault="00CA6836" w:rsidP="004758A4">
            <w:pPr>
              <w:pStyle w:val="ListParagraph"/>
              <w:numPr>
                <w:ilvl w:val="2"/>
                <w:numId w:val="80"/>
              </w:numPr>
              <w:tabs>
                <w:tab w:val="left" w:pos="789"/>
                <w:tab w:val="left" w:pos="1134"/>
                <w:tab w:val="left" w:pos="1701"/>
                <w:tab w:val="left" w:pos="1843"/>
              </w:tabs>
              <w:spacing w:line="40" w:lineRule="atLeast"/>
              <w:ind w:left="789" w:firstLine="0"/>
              <w:contextualSpacing/>
              <w:jc w:val="both"/>
              <w:rPr>
                <w:b/>
                <w:iCs/>
              </w:rPr>
            </w:pPr>
            <w:r w:rsidRPr="00EA110E">
              <w:rPr>
                <w:iCs/>
              </w:rPr>
              <w:t>Otvaranje LAG kancelarije, uključujući kancelarijsku opremu i nameštaj;</w:t>
            </w:r>
          </w:p>
          <w:p w14:paraId="309615E7" w14:textId="77777777" w:rsidR="00CA6836" w:rsidRPr="00EA110E" w:rsidRDefault="00CA6836" w:rsidP="00CA6836">
            <w:pPr>
              <w:pStyle w:val="ListParagraph"/>
              <w:tabs>
                <w:tab w:val="left" w:pos="1134"/>
                <w:tab w:val="left" w:pos="1276"/>
                <w:tab w:val="left" w:pos="1418"/>
                <w:tab w:val="left" w:pos="1701"/>
                <w:tab w:val="left" w:pos="1843"/>
              </w:tabs>
              <w:spacing w:line="40" w:lineRule="atLeast"/>
              <w:ind w:left="2160"/>
              <w:contextualSpacing/>
              <w:jc w:val="both"/>
              <w:rPr>
                <w:b/>
                <w:iCs/>
              </w:rPr>
            </w:pPr>
          </w:p>
          <w:p w14:paraId="08D3158A" w14:textId="77777777" w:rsidR="00CA6836" w:rsidRPr="00EA110E" w:rsidRDefault="00CA6836" w:rsidP="004758A4">
            <w:pPr>
              <w:pStyle w:val="ListParagraph"/>
              <w:numPr>
                <w:ilvl w:val="2"/>
                <w:numId w:val="80"/>
              </w:numPr>
              <w:tabs>
                <w:tab w:val="left" w:pos="789"/>
                <w:tab w:val="left" w:pos="1134"/>
                <w:tab w:val="left" w:pos="1276"/>
                <w:tab w:val="left" w:pos="1701"/>
                <w:tab w:val="left" w:pos="1843"/>
              </w:tabs>
              <w:spacing w:line="40" w:lineRule="atLeast"/>
              <w:ind w:left="789" w:firstLine="0"/>
              <w:contextualSpacing/>
              <w:jc w:val="both"/>
              <w:rPr>
                <w:b/>
                <w:iCs/>
              </w:rPr>
            </w:pPr>
            <w:r w:rsidRPr="00EA110E">
              <w:rPr>
                <w:iCs/>
              </w:rPr>
              <w:t>Zapošljavanje radnika - menadžera sa punim ili nepunim radnim vremenom;</w:t>
            </w:r>
          </w:p>
          <w:p w14:paraId="24EE01B6" w14:textId="77777777" w:rsidR="00CA6836" w:rsidRPr="00EA110E" w:rsidRDefault="00CA6836" w:rsidP="00B23890">
            <w:pPr>
              <w:tabs>
                <w:tab w:val="left" w:pos="1134"/>
                <w:tab w:val="left" w:pos="1276"/>
                <w:tab w:val="left" w:pos="1418"/>
                <w:tab w:val="left" w:pos="1701"/>
                <w:tab w:val="left" w:pos="1843"/>
              </w:tabs>
              <w:spacing w:line="40" w:lineRule="atLeast"/>
              <w:ind w:left="789"/>
              <w:contextualSpacing/>
              <w:jc w:val="both"/>
              <w:rPr>
                <w:rFonts w:ascii="Times New Roman" w:hAnsi="Times New Roman"/>
                <w:b/>
                <w:iCs/>
                <w:sz w:val="24"/>
              </w:rPr>
            </w:pPr>
          </w:p>
          <w:p w14:paraId="59C46DE5" w14:textId="77777777" w:rsidR="00CA6836" w:rsidRPr="00EA110E" w:rsidRDefault="00CA6836" w:rsidP="004758A4">
            <w:pPr>
              <w:pStyle w:val="ListParagraph"/>
              <w:numPr>
                <w:ilvl w:val="2"/>
                <w:numId w:val="80"/>
              </w:numPr>
              <w:tabs>
                <w:tab w:val="left" w:pos="1134"/>
                <w:tab w:val="left" w:pos="1276"/>
                <w:tab w:val="left" w:pos="1418"/>
                <w:tab w:val="left" w:pos="1701"/>
                <w:tab w:val="left" w:pos="1843"/>
              </w:tabs>
              <w:spacing w:line="40" w:lineRule="atLeast"/>
              <w:ind w:left="789" w:firstLine="0"/>
              <w:contextualSpacing/>
              <w:jc w:val="both"/>
              <w:rPr>
                <w:b/>
                <w:iCs/>
              </w:rPr>
            </w:pPr>
            <w:r w:rsidRPr="00EA110E">
              <w:rPr>
                <w:iCs/>
              </w:rPr>
              <w:t xml:space="preserve"> Kirija kancelarije i godišnji troškovi poslovanja, kao što su: kancelarijski materijal, struja, telefon, internet;</w:t>
            </w:r>
          </w:p>
          <w:p w14:paraId="5FB8CEAB" w14:textId="77777777" w:rsidR="00CA6836" w:rsidRPr="00EA110E" w:rsidRDefault="00CA6836" w:rsidP="00B23890">
            <w:pPr>
              <w:tabs>
                <w:tab w:val="left" w:pos="1134"/>
                <w:tab w:val="left" w:pos="1276"/>
                <w:tab w:val="left" w:pos="1418"/>
                <w:tab w:val="left" w:pos="1701"/>
                <w:tab w:val="left" w:pos="1843"/>
              </w:tabs>
              <w:spacing w:line="40" w:lineRule="atLeast"/>
              <w:ind w:left="789"/>
              <w:contextualSpacing/>
              <w:jc w:val="both"/>
              <w:rPr>
                <w:rFonts w:ascii="Times New Roman" w:hAnsi="Times New Roman"/>
                <w:b/>
                <w:iCs/>
                <w:sz w:val="24"/>
              </w:rPr>
            </w:pPr>
          </w:p>
          <w:p w14:paraId="4FDD6637" w14:textId="77777777" w:rsidR="00CA6836" w:rsidRPr="00EA110E" w:rsidRDefault="00CA6836" w:rsidP="004758A4">
            <w:pPr>
              <w:pStyle w:val="ListParagraph"/>
              <w:numPr>
                <w:ilvl w:val="2"/>
                <w:numId w:val="80"/>
              </w:numPr>
              <w:tabs>
                <w:tab w:val="left" w:pos="1134"/>
                <w:tab w:val="left" w:pos="1276"/>
                <w:tab w:val="left" w:pos="1418"/>
                <w:tab w:val="left" w:pos="1701"/>
                <w:tab w:val="left" w:pos="1843"/>
              </w:tabs>
              <w:spacing w:line="40" w:lineRule="atLeast"/>
              <w:ind w:left="789" w:firstLine="0"/>
              <w:contextualSpacing/>
              <w:jc w:val="both"/>
              <w:rPr>
                <w:b/>
                <w:iCs/>
              </w:rPr>
            </w:pPr>
            <w:r w:rsidRPr="00EA110E">
              <w:rPr>
                <w:iCs/>
              </w:rPr>
              <w:t xml:space="preserve"> Određivanje budžeta za ostale spoljne usluge, kao što su IT, računovodstvo;</w:t>
            </w:r>
          </w:p>
          <w:p w14:paraId="7BA71BA0" w14:textId="77777777" w:rsidR="00CA6836" w:rsidRPr="00EA110E" w:rsidRDefault="00CA6836" w:rsidP="00B23890">
            <w:pPr>
              <w:tabs>
                <w:tab w:val="left" w:pos="1134"/>
                <w:tab w:val="left" w:pos="1276"/>
                <w:tab w:val="left" w:pos="1418"/>
                <w:tab w:val="left" w:pos="1701"/>
                <w:tab w:val="left" w:pos="1843"/>
              </w:tabs>
              <w:spacing w:line="40" w:lineRule="atLeast"/>
              <w:ind w:left="789"/>
              <w:contextualSpacing/>
              <w:jc w:val="both"/>
              <w:rPr>
                <w:rFonts w:ascii="Times New Roman" w:hAnsi="Times New Roman"/>
                <w:b/>
                <w:iCs/>
                <w:sz w:val="24"/>
              </w:rPr>
            </w:pPr>
          </w:p>
          <w:p w14:paraId="54DBCC8C" w14:textId="77777777" w:rsidR="00CA6836" w:rsidRPr="00EA110E" w:rsidRDefault="00CA6836" w:rsidP="004758A4">
            <w:pPr>
              <w:pStyle w:val="ListParagraph"/>
              <w:numPr>
                <w:ilvl w:val="2"/>
                <w:numId w:val="80"/>
              </w:numPr>
              <w:tabs>
                <w:tab w:val="left" w:pos="1134"/>
                <w:tab w:val="left" w:pos="1276"/>
                <w:tab w:val="left" w:pos="1418"/>
                <w:tab w:val="left" w:pos="1701"/>
                <w:tab w:val="left" w:pos="1843"/>
              </w:tabs>
              <w:spacing w:line="40" w:lineRule="atLeast"/>
              <w:ind w:left="789" w:firstLine="0"/>
              <w:contextualSpacing/>
              <w:jc w:val="both"/>
              <w:rPr>
                <w:b/>
                <w:iCs/>
              </w:rPr>
            </w:pPr>
            <w:r w:rsidRPr="00EA110E">
              <w:rPr>
                <w:iCs/>
              </w:rPr>
              <w:t>Troškovi aktivnosti za menadžera i članove odbora, kao i putovanja za sastanke van kancelarije, kao i sa drugim LAG-ima;</w:t>
            </w:r>
          </w:p>
          <w:p w14:paraId="0F4307C8" w14:textId="77777777" w:rsidR="00CA6836" w:rsidRPr="00EA110E" w:rsidRDefault="00CA6836" w:rsidP="00B23890">
            <w:pPr>
              <w:pStyle w:val="ListParagraph"/>
              <w:ind w:left="789"/>
              <w:rPr>
                <w:b/>
                <w:iCs/>
              </w:rPr>
            </w:pPr>
          </w:p>
          <w:p w14:paraId="198E2CDF" w14:textId="77777777" w:rsidR="00CA6836" w:rsidRPr="00EA110E" w:rsidRDefault="00CA6836" w:rsidP="004758A4">
            <w:pPr>
              <w:pStyle w:val="ListParagraph"/>
              <w:numPr>
                <w:ilvl w:val="2"/>
                <w:numId w:val="80"/>
              </w:numPr>
              <w:tabs>
                <w:tab w:val="left" w:pos="1134"/>
                <w:tab w:val="left" w:pos="1276"/>
                <w:tab w:val="left" w:pos="1418"/>
                <w:tab w:val="left" w:pos="1701"/>
                <w:tab w:val="left" w:pos="1843"/>
              </w:tabs>
              <w:spacing w:line="40" w:lineRule="atLeast"/>
              <w:ind w:left="789" w:firstLine="0"/>
              <w:contextualSpacing/>
              <w:jc w:val="both"/>
              <w:rPr>
                <w:b/>
                <w:iCs/>
              </w:rPr>
            </w:pPr>
            <w:r w:rsidRPr="00EA110E">
              <w:rPr>
                <w:iCs/>
              </w:rPr>
              <w:t xml:space="preserve"> Identifikacija i određivanje budžeta za male projekte koji se direktno sprovode;</w:t>
            </w:r>
          </w:p>
          <w:p w14:paraId="2DE1458D" w14:textId="77777777" w:rsidR="00CA6836" w:rsidRPr="00EA110E" w:rsidRDefault="00CA6836" w:rsidP="007E233F">
            <w:pPr>
              <w:tabs>
                <w:tab w:val="left" w:pos="1710"/>
              </w:tabs>
              <w:spacing w:line="40" w:lineRule="atLeast"/>
              <w:contextualSpacing/>
              <w:jc w:val="both"/>
              <w:rPr>
                <w:b/>
                <w:iCs/>
              </w:rPr>
            </w:pPr>
          </w:p>
          <w:p w14:paraId="3635F37C" w14:textId="77777777" w:rsidR="00CA6836" w:rsidRPr="00EA110E" w:rsidRDefault="00CA6836" w:rsidP="004758A4">
            <w:pPr>
              <w:pStyle w:val="ListParagraph"/>
              <w:numPr>
                <w:ilvl w:val="1"/>
                <w:numId w:val="80"/>
              </w:numPr>
              <w:tabs>
                <w:tab w:val="left" w:pos="540"/>
                <w:tab w:val="left" w:pos="720"/>
                <w:tab w:val="left" w:pos="1080"/>
              </w:tabs>
              <w:spacing w:line="40" w:lineRule="atLeast"/>
              <w:jc w:val="both"/>
              <w:rPr>
                <w:rFonts w:eastAsia="Calibri"/>
                <w:b/>
                <w:iCs/>
              </w:rPr>
            </w:pPr>
            <w:r w:rsidRPr="00EA110E">
              <w:rPr>
                <w:rFonts w:eastAsia="Calibri"/>
                <w:iCs/>
              </w:rPr>
              <w:t xml:space="preserve"> Indikativna lista prihvatljivih troškova.</w:t>
            </w:r>
          </w:p>
          <w:p w14:paraId="4ECABDE7" w14:textId="77777777" w:rsidR="00CA6836" w:rsidRPr="00EA110E" w:rsidRDefault="00CA6836" w:rsidP="00CA6836">
            <w:pPr>
              <w:pStyle w:val="ListParagraph"/>
              <w:tabs>
                <w:tab w:val="left" w:pos="540"/>
                <w:tab w:val="left" w:pos="720"/>
                <w:tab w:val="left" w:pos="1080"/>
              </w:tabs>
              <w:spacing w:line="40" w:lineRule="atLeast"/>
              <w:ind w:left="1146"/>
              <w:jc w:val="both"/>
              <w:rPr>
                <w:rFonts w:eastAsia="Calibri"/>
                <w:b/>
                <w:iCs/>
              </w:rPr>
            </w:pPr>
          </w:p>
          <w:p w14:paraId="5BF7C2FC" w14:textId="77777777" w:rsidR="007E233F" w:rsidRPr="00EA110E" w:rsidRDefault="007E233F" w:rsidP="00CA6836">
            <w:pPr>
              <w:pStyle w:val="ListParagraph"/>
              <w:tabs>
                <w:tab w:val="left" w:pos="540"/>
                <w:tab w:val="left" w:pos="720"/>
                <w:tab w:val="left" w:pos="1080"/>
              </w:tabs>
              <w:spacing w:line="40" w:lineRule="atLeast"/>
              <w:ind w:left="1146"/>
              <w:jc w:val="both"/>
              <w:rPr>
                <w:rFonts w:eastAsia="Calibri"/>
                <w:b/>
                <w:iCs/>
              </w:rPr>
            </w:pPr>
          </w:p>
          <w:p w14:paraId="52E4294C" w14:textId="77777777" w:rsidR="00CA6836" w:rsidRPr="00EA110E" w:rsidRDefault="00CA6836" w:rsidP="00B56476">
            <w:pPr>
              <w:pStyle w:val="ListParagraph"/>
              <w:numPr>
                <w:ilvl w:val="2"/>
                <w:numId w:val="80"/>
              </w:numPr>
              <w:tabs>
                <w:tab w:val="left" w:pos="1276"/>
                <w:tab w:val="left" w:pos="1560"/>
                <w:tab w:val="left" w:pos="1843"/>
                <w:tab w:val="left" w:pos="2066"/>
              </w:tabs>
              <w:spacing w:line="40" w:lineRule="atLeast"/>
              <w:ind w:left="364" w:firstLine="0"/>
              <w:contextualSpacing/>
              <w:jc w:val="both"/>
              <w:rPr>
                <w:b/>
                <w:iCs/>
              </w:rPr>
            </w:pPr>
            <w:r w:rsidRPr="00EA110E">
              <w:rPr>
                <w:iCs/>
              </w:rPr>
              <w:t xml:space="preserve"> Plate menadžera LAG-a kao i / ili drugih zaposlenih LAG-a;</w:t>
            </w:r>
          </w:p>
          <w:p w14:paraId="16113568" w14:textId="77777777" w:rsidR="00CA6836" w:rsidRPr="00EA110E" w:rsidRDefault="00CA6836" w:rsidP="00CA6836">
            <w:pPr>
              <w:pStyle w:val="ListParagraph"/>
              <w:tabs>
                <w:tab w:val="left" w:pos="1276"/>
                <w:tab w:val="left" w:pos="1560"/>
                <w:tab w:val="left" w:pos="1843"/>
              </w:tabs>
              <w:spacing w:line="40" w:lineRule="atLeast"/>
              <w:ind w:left="709"/>
              <w:contextualSpacing/>
              <w:jc w:val="both"/>
              <w:rPr>
                <w:b/>
                <w:iCs/>
              </w:rPr>
            </w:pPr>
          </w:p>
          <w:p w14:paraId="1EC2ADFF" w14:textId="77777777" w:rsidR="00B23890" w:rsidRPr="00EA110E" w:rsidRDefault="00B23890" w:rsidP="00CA6836">
            <w:pPr>
              <w:pStyle w:val="ListParagraph"/>
              <w:tabs>
                <w:tab w:val="left" w:pos="1276"/>
                <w:tab w:val="left" w:pos="1560"/>
                <w:tab w:val="left" w:pos="1843"/>
              </w:tabs>
              <w:spacing w:line="40" w:lineRule="atLeast"/>
              <w:ind w:left="709"/>
              <w:contextualSpacing/>
              <w:jc w:val="both"/>
              <w:rPr>
                <w:b/>
                <w:iCs/>
              </w:rPr>
            </w:pPr>
          </w:p>
          <w:p w14:paraId="2D3AA6BB" w14:textId="77777777" w:rsidR="00CA6836" w:rsidRPr="00EA110E" w:rsidRDefault="00CA6836" w:rsidP="004758A4">
            <w:pPr>
              <w:pStyle w:val="ListParagraph"/>
              <w:numPr>
                <w:ilvl w:val="2"/>
                <w:numId w:val="80"/>
              </w:numPr>
              <w:tabs>
                <w:tab w:val="left" w:pos="364"/>
                <w:tab w:val="left" w:pos="881"/>
                <w:tab w:val="left" w:pos="1106"/>
                <w:tab w:val="left" w:pos="1843"/>
              </w:tabs>
              <w:spacing w:line="40" w:lineRule="atLeast"/>
              <w:ind w:left="364" w:firstLine="0"/>
              <w:contextualSpacing/>
              <w:jc w:val="both"/>
              <w:rPr>
                <w:b/>
                <w:iCs/>
              </w:rPr>
            </w:pPr>
            <w:r w:rsidRPr="00EA110E">
              <w:rPr>
                <w:iCs/>
              </w:rPr>
              <w:t xml:space="preserve"> Kancelarijska zakupnina i operativni troškovi; </w:t>
            </w:r>
          </w:p>
          <w:p w14:paraId="3E1B2681" w14:textId="314ACA76" w:rsidR="00CA6836" w:rsidRPr="00EA110E" w:rsidRDefault="00B23890" w:rsidP="00B23890">
            <w:pPr>
              <w:tabs>
                <w:tab w:val="left" w:pos="364"/>
                <w:tab w:val="left" w:pos="1106"/>
              </w:tabs>
              <w:spacing w:line="40" w:lineRule="atLeast"/>
              <w:ind w:left="364"/>
              <w:contextualSpacing/>
              <w:jc w:val="both"/>
              <w:rPr>
                <w:rFonts w:ascii="Times New Roman" w:hAnsi="Times New Roman"/>
                <w:b/>
                <w:iCs/>
                <w:sz w:val="24"/>
              </w:rPr>
            </w:pPr>
            <w:r w:rsidRPr="00EA110E">
              <w:rPr>
                <w:rFonts w:ascii="Times New Roman" w:hAnsi="Times New Roman"/>
                <w:b/>
                <w:iCs/>
                <w:sz w:val="24"/>
              </w:rPr>
              <w:tab/>
            </w:r>
            <w:r w:rsidRPr="00EA110E">
              <w:rPr>
                <w:rFonts w:ascii="Times New Roman" w:hAnsi="Times New Roman"/>
                <w:b/>
                <w:iCs/>
                <w:sz w:val="24"/>
              </w:rPr>
              <w:tab/>
            </w:r>
          </w:p>
          <w:p w14:paraId="32A10326" w14:textId="77777777" w:rsidR="00CA6836" w:rsidRPr="00EA110E" w:rsidRDefault="00CA6836" w:rsidP="004758A4">
            <w:pPr>
              <w:pStyle w:val="ListParagraph"/>
              <w:numPr>
                <w:ilvl w:val="2"/>
                <w:numId w:val="80"/>
              </w:numPr>
              <w:tabs>
                <w:tab w:val="left" w:pos="364"/>
                <w:tab w:val="left" w:pos="881"/>
                <w:tab w:val="left" w:pos="1106"/>
                <w:tab w:val="left" w:pos="1843"/>
              </w:tabs>
              <w:spacing w:line="40" w:lineRule="atLeast"/>
              <w:ind w:left="364" w:firstLine="0"/>
              <w:contextualSpacing/>
              <w:jc w:val="both"/>
              <w:rPr>
                <w:b/>
                <w:iCs/>
              </w:rPr>
            </w:pPr>
            <w:r w:rsidRPr="00EA110E">
              <w:rPr>
                <w:iCs/>
              </w:rPr>
              <w:t xml:space="preserve"> Kancelarijski materijal; </w:t>
            </w:r>
          </w:p>
          <w:p w14:paraId="66028BF0" w14:textId="77777777" w:rsidR="00CA6836" w:rsidRPr="00EA110E" w:rsidRDefault="00CA6836" w:rsidP="00B23890">
            <w:pPr>
              <w:pStyle w:val="ListParagraph"/>
              <w:tabs>
                <w:tab w:val="left" w:pos="364"/>
                <w:tab w:val="left" w:pos="881"/>
                <w:tab w:val="left" w:pos="1106"/>
                <w:tab w:val="left" w:pos="1843"/>
              </w:tabs>
              <w:spacing w:line="40" w:lineRule="atLeast"/>
              <w:ind w:left="364"/>
              <w:contextualSpacing/>
              <w:jc w:val="both"/>
              <w:rPr>
                <w:b/>
                <w:iCs/>
              </w:rPr>
            </w:pPr>
          </w:p>
          <w:p w14:paraId="0ABF6CCD" w14:textId="77777777" w:rsidR="00CA6836" w:rsidRPr="00EA110E" w:rsidRDefault="00CA6836" w:rsidP="004758A4">
            <w:pPr>
              <w:pStyle w:val="ListParagraph"/>
              <w:numPr>
                <w:ilvl w:val="2"/>
                <w:numId w:val="80"/>
              </w:numPr>
              <w:tabs>
                <w:tab w:val="left" w:pos="364"/>
                <w:tab w:val="left" w:pos="881"/>
                <w:tab w:val="left" w:pos="1106"/>
                <w:tab w:val="left" w:pos="1843"/>
              </w:tabs>
              <w:spacing w:line="40" w:lineRule="atLeast"/>
              <w:ind w:left="364" w:firstLine="0"/>
              <w:contextualSpacing/>
              <w:jc w:val="both"/>
              <w:rPr>
                <w:b/>
                <w:iCs/>
              </w:rPr>
            </w:pPr>
            <w:r w:rsidRPr="00EA110E">
              <w:rPr>
                <w:iCs/>
              </w:rPr>
              <w:t xml:space="preserve"> Kupovina opreme, uključujući IT opremu, nameštaj;</w:t>
            </w:r>
          </w:p>
          <w:p w14:paraId="6CBDBC8D" w14:textId="77777777" w:rsidR="00CA6836" w:rsidRPr="00EA110E" w:rsidRDefault="00CA6836" w:rsidP="00B23890">
            <w:pPr>
              <w:tabs>
                <w:tab w:val="left" w:pos="364"/>
                <w:tab w:val="left" w:pos="881"/>
                <w:tab w:val="left" w:pos="1106"/>
                <w:tab w:val="left" w:pos="1843"/>
              </w:tabs>
              <w:spacing w:line="40" w:lineRule="atLeast"/>
              <w:ind w:left="364"/>
              <w:contextualSpacing/>
              <w:jc w:val="both"/>
              <w:rPr>
                <w:rFonts w:ascii="Times New Roman" w:hAnsi="Times New Roman"/>
                <w:b/>
                <w:iCs/>
                <w:sz w:val="24"/>
              </w:rPr>
            </w:pPr>
          </w:p>
          <w:p w14:paraId="45F76362" w14:textId="77777777" w:rsidR="00CA6836" w:rsidRPr="00EA110E" w:rsidRDefault="00CA6836" w:rsidP="004758A4">
            <w:pPr>
              <w:pStyle w:val="ListParagraph"/>
              <w:numPr>
                <w:ilvl w:val="2"/>
                <w:numId w:val="80"/>
              </w:numPr>
              <w:tabs>
                <w:tab w:val="left" w:pos="364"/>
                <w:tab w:val="left" w:pos="881"/>
                <w:tab w:val="left" w:pos="1106"/>
                <w:tab w:val="left" w:pos="1843"/>
              </w:tabs>
              <w:spacing w:line="40" w:lineRule="atLeast"/>
              <w:ind w:left="364" w:firstLine="0"/>
              <w:contextualSpacing/>
              <w:jc w:val="both"/>
              <w:rPr>
                <w:b/>
                <w:iCs/>
              </w:rPr>
            </w:pPr>
            <w:r w:rsidRPr="00EA110E">
              <w:rPr>
                <w:iCs/>
              </w:rPr>
              <w:t>Usluge za IT stručnjake, računovođe;</w:t>
            </w:r>
          </w:p>
          <w:p w14:paraId="3EAC91AD" w14:textId="77777777" w:rsidR="00CA6836" w:rsidRPr="00EA110E" w:rsidRDefault="00CA6836" w:rsidP="00B23890">
            <w:pPr>
              <w:pStyle w:val="ListParagraph"/>
              <w:tabs>
                <w:tab w:val="left" w:pos="364"/>
                <w:tab w:val="left" w:pos="881"/>
                <w:tab w:val="left" w:pos="1106"/>
                <w:tab w:val="left" w:pos="1843"/>
              </w:tabs>
              <w:spacing w:line="40" w:lineRule="atLeast"/>
              <w:ind w:left="364"/>
              <w:contextualSpacing/>
              <w:jc w:val="both"/>
              <w:rPr>
                <w:b/>
                <w:iCs/>
              </w:rPr>
            </w:pPr>
          </w:p>
          <w:p w14:paraId="7D5D62F9" w14:textId="77777777" w:rsidR="00CA6836" w:rsidRPr="00EA110E" w:rsidRDefault="00CA6836" w:rsidP="004758A4">
            <w:pPr>
              <w:pStyle w:val="ListParagraph"/>
              <w:numPr>
                <w:ilvl w:val="2"/>
                <w:numId w:val="80"/>
              </w:numPr>
              <w:tabs>
                <w:tab w:val="left" w:pos="364"/>
                <w:tab w:val="left" w:pos="881"/>
                <w:tab w:val="left" w:pos="1106"/>
                <w:tab w:val="left" w:pos="1843"/>
              </w:tabs>
              <w:spacing w:line="40" w:lineRule="atLeast"/>
              <w:ind w:left="364" w:firstLine="0"/>
              <w:contextualSpacing/>
              <w:jc w:val="both"/>
              <w:rPr>
                <w:b/>
                <w:iCs/>
              </w:rPr>
            </w:pPr>
            <w:r w:rsidRPr="00EA110E">
              <w:rPr>
                <w:iCs/>
              </w:rPr>
              <w:t>Nepredviđeni troškovi;</w:t>
            </w:r>
          </w:p>
          <w:p w14:paraId="02AAF574" w14:textId="77777777" w:rsidR="00CA6836" w:rsidRPr="00EA110E" w:rsidRDefault="00CA6836" w:rsidP="00B23890">
            <w:pPr>
              <w:tabs>
                <w:tab w:val="left" w:pos="364"/>
                <w:tab w:val="left" w:pos="881"/>
                <w:tab w:val="left" w:pos="1106"/>
                <w:tab w:val="left" w:pos="1843"/>
              </w:tabs>
              <w:spacing w:line="40" w:lineRule="atLeast"/>
              <w:ind w:left="364"/>
              <w:contextualSpacing/>
              <w:jc w:val="both"/>
              <w:rPr>
                <w:rFonts w:ascii="Times New Roman" w:hAnsi="Times New Roman"/>
                <w:b/>
                <w:iCs/>
                <w:sz w:val="24"/>
              </w:rPr>
            </w:pPr>
          </w:p>
          <w:p w14:paraId="73971484" w14:textId="77777777" w:rsidR="00CA6836" w:rsidRPr="00EA110E" w:rsidRDefault="00CA6836" w:rsidP="004758A4">
            <w:pPr>
              <w:pStyle w:val="ListParagraph"/>
              <w:numPr>
                <w:ilvl w:val="2"/>
                <w:numId w:val="80"/>
              </w:numPr>
              <w:tabs>
                <w:tab w:val="left" w:pos="364"/>
                <w:tab w:val="left" w:pos="881"/>
                <w:tab w:val="left" w:pos="1106"/>
                <w:tab w:val="left" w:pos="1843"/>
              </w:tabs>
              <w:spacing w:line="40" w:lineRule="atLeast"/>
              <w:ind w:left="364" w:firstLine="0"/>
              <w:contextualSpacing/>
              <w:jc w:val="both"/>
              <w:rPr>
                <w:b/>
                <w:iCs/>
              </w:rPr>
            </w:pPr>
            <w:r w:rsidRPr="00EA110E">
              <w:rPr>
                <w:iCs/>
              </w:rPr>
              <w:t>Troškovi održavanja računa LAG-a r (dokumentovani godišnjim izvodom banke LAG-a).</w:t>
            </w:r>
          </w:p>
          <w:p w14:paraId="09567712" w14:textId="77777777" w:rsidR="00CA6836" w:rsidRPr="00EA110E" w:rsidRDefault="00CA6836" w:rsidP="00B23890">
            <w:pPr>
              <w:spacing w:line="40" w:lineRule="atLeast"/>
              <w:contextualSpacing/>
              <w:jc w:val="both"/>
              <w:rPr>
                <w:b/>
                <w:iCs/>
              </w:rPr>
            </w:pPr>
          </w:p>
          <w:p w14:paraId="4B0033EF" w14:textId="77777777" w:rsidR="007E233F" w:rsidRPr="00EA110E" w:rsidRDefault="007E233F" w:rsidP="00B23890">
            <w:pPr>
              <w:spacing w:line="40" w:lineRule="atLeast"/>
              <w:contextualSpacing/>
              <w:jc w:val="both"/>
              <w:rPr>
                <w:b/>
                <w:iCs/>
              </w:rPr>
            </w:pPr>
          </w:p>
          <w:p w14:paraId="5522AF2D" w14:textId="77777777" w:rsidR="00CA6836" w:rsidRPr="00EA110E" w:rsidRDefault="00CA6836" w:rsidP="004758A4">
            <w:pPr>
              <w:pStyle w:val="ListParagraph"/>
              <w:numPr>
                <w:ilvl w:val="1"/>
                <w:numId w:val="80"/>
              </w:numPr>
              <w:spacing w:line="40" w:lineRule="atLeast"/>
              <w:contextualSpacing/>
              <w:jc w:val="both"/>
              <w:rPr>
                <w:b/>
                <w:iCs/>
              </w:rPr>
            </w:pPr>
            <w:r w:rsidRPr="00EA110E">
              <w:rPr>
                <w:iCs/>
              </w:rPr>
              <w:lastRenderedPageBreak/>
              <w:t>Aktivnost 2b) Podrška za sprovođenje SLR-ova, LAG-a</w:t>
            </w:r>
          </w:p>
          <w:p w14:paraId="2EA72FAF" w14:textId="77777777" w:rsidR="00CA6836" w:rsidRPr="00EA110E" w:rsidRDefault="00CA6836" w:rsidP="00B23890">
            <w:pPr>
              <w:pStyle w:val="ListParagraph"/>
              <w:spacing w:line="40" w:lineRule="atLeast"/>
              <w:ind w:left="284"/>
              <w:contextualSpacing/>
              <w:jc w:val="both"/>
              <w:rPr>
                <w:b/>
                <w:iCs/>
              </w:rPr>
            </w:pPr>
          </w:p>
          <w:p w14:paraId="5EDD1A59" w14:textId="77777777" w:rsidR="00CA6836" w:rsidRPr="00EA110E" w:rsidRDefault="00CA6836" w:rsidP="004758A4">
            <w:pPr>
              <w:pStyle w:val="ListParagraph"/>
              <w:numPr>
                <w:ilvl w:val="2"/>
                <w:numId w:val="80"/>
              </w:numPr>
              <w:tabs>
                <w:tab w:val="left" w:pos="709"/>
              </w:tabs>
              <w:spacing w:line="40" w:lineRule="atLeast"/>
              <w:ind w:left="789" w:firstLine="0"/>
              <w:contextualSpacing/>
              <w:jc w:val="both"/>
              <w:rPr>
                <w:rFonts w:eastAsia="Calibri"/>
                <w:b/>
                <w:iCs/>
                <w:lang w:eastAsia="sq-AL"/>
              </w:rPr>
            </w:pPr>
            <w:r w:rsidRPr="00EA110E">
              <w:rPr>
                <w:rFonts w:eastAsia="Calibri"/>
                <w:iCs/>
                <w:lang w:eastAsia="sq-AL"/>
              </w:rPr>
              <w:t>LAG-ovi sprovode male projekte u skladu sa SLR-om. Takve aktivnosti treba da podrže kulturne događaje - sajmove, festivale, izložbe itd., promociju lokalnih proizvoda - etiketiranje, marketing, diszribuciju letaka, brošura itd., infrastrukturu nižeg nivoa - ograde, fontane, parkove, male mostove, poljske puteve, obeležavanje planinskih puteva, obnovu kulturne i prirodne baštine.</w:t>
            </w:r>
          </w:p>
          <w:p w14:paraId="307E3453" w14:textId="77777777" w:rsidR="00B23890" w:rsidRPr="00EA110E" w:rsidRDefault="00B23890" w:rsidP="00B23890">
            <w:pPr>
              <w:pStyle w:val="ListParagraph"/>
              <w:tabs>
                <w:tab w:val="left" w:pos="709"/>
              </w:tabs>
              <w:spacing w:line="40" w:lineRule="atLeast"/>
              <w:ind w:left="789"/>
              <w:contextualSpacing/>
              <w:jc w:val="both"/>
              <w:rPr>
                <w:rFonts w:eastAsia="Calibri"/>
                <w:iCs/>
                <w:lang w:eastAsia="sq-AL"/>
              </w:rPr>
            </w:pPr>
          </w:p>
          <w:p w14:paraId="3B4C6DA4" w14:textId="77777777" w:rsidR="00B23890" w:rsidRPr="00EA110E" w:rsidRDefault="00B23890" w:rsidP="007E233F">
            <w:pPr>
              <w:tabs>
                <w:tab w:val="left" w:pos="709"/>
              </w:tabs>
              <w:spacing w:line="40" w:lineRule="atLeast"/>
              <w:contextualSpacing/>
              <w:jc w:val="both"/>
              <w:rPr>
                <w:rFonts w:eastAsia="Calibri"/>
                <w:b/>
                <w:iCs/>
                <w:lang w:eastAsia="sq-AL"/>
              </w:rPr>
            </w:pPr>
          </w:p>
          <w:p w14:paraId="77A15FB3" w14:textId="77777777" w:rsidR="00CA6836" w:rsidRPr="00EA110E" w:rsidRDefault="00CA6836" w:rsidP="004758A4">
            <w:pPr>
              <w:pStyle w:val="ListParagraph"/>
              <w:numPr>
                <w:ilvl w:val="2"/>
                <w:numId w:val="80"/>
              </w:numPr>
              <w:tabs>
                <w:tab w:val="left" w:pos="709"/>
              </w:tabs>
              <w:spacing w:line="40" w:lineRule="atLeast"/>
              <w:ind w:left="647" w:firstLine="0"/>
              <w:contextualSpacing/>
              <w:jc w:val="both"/>
              <w:rPr>
                <w:rFonts w:eastAsia="Calibri"/>
                <w:b/>
                <w:iCs/>
                <w:lang w:eastAsia="sq-AL"/>
              </w:rPr>
            </w:pPr>
            <w:r w:rsidRPr="00EA110E">
              <w:rPr>
                <w:rFonts w:eastAsia="Calibri"/>
                <w:iCs/>
              </w:rPr>
              <w:t>Troškovi održavanja žiro-računa LAG-a, koji se dokumentuju godišnjim izveštajem banke LAG-a.</w:t>
            </w:r>
          </w:p>
          <w:p w14:paraId="04E15B07" w14:textId="77777777" w:rsidR="00CA6836" w:rsidRPr="00EA110E" w:rsidRDefault="00CA6836" w:rsidP="00CA6836">
            <w:pPr>
              <w:tabs>
                <w:tab w:val="left" w:pos="709"/>
              </w:tabs>
              <w:spacing w:line="40" w:lineRule="atLeast"/>
              <w:contextualSpacing/>
              <w:jc w:val="both"/>
              <w:rPr>
                <w:rFonts w:ascii="Times New Roman" w:eastAsia="Calibri" w:hAnsi="Times New Roman"/>
                <w:b/>
                <w:iCs/>
                <w:sz w:val="24"/>
                <w:lang w:eastAsia="sq-AL"/>
              </w:rPr>
            </w:pPr>
          </w:p>
          <w:p w14:paraId="54F381D1" w14:textId="77777777" w:rsidR="00B23890" w:rsidRPr="00EA110E" w:rsidRDefault="00B23890" w:rsidP="00CA6836">
            <w:pPr>
              <w:tabs>
                <w:tab w:val="left" w:pos="709"/>
              </w:tabs>
              <w:spacing w:line="40" w:lineRule="atLeast"/>
              <w:contextualSpacing/>
              <w:jc w:val="both"/>
              <w:rPr>
                <w:rFonts w:ascii="Times New Roman" w:eastAsia="Calibri" w:hAnsi="Times New Roman"/>
                <w:b/>
                <w:iCs/>
                <w:sz w:val="24"/>
                <w:lang w:eastAsia="sq-AL"/>
              </w:rPr>
            </w:pPr>
          </w:p>
          <w:p w14:paraId="546DDEE7" w14:textId="77777777" w:rsidR="00CA6836" w:rsidRPr="00EA110E" w:rsidRDefault="00CA6836" w:rsidP="00CA6836">
            <w:pPr>
              <w:spacing w:line="40" w:lineRule="atLeast"/>
              <w:jc w:val="both"/>
              <w:rPr>
                <w:rFonts w:ascii="Times New Roman" w:eastAsia="Calibri" w:hAnsi="Times New Roman"/>
                <w:iCs/>
                <w:sz w:val="24"/>
              </w:rPr>
            </w:pPr>
            <w:r w:rsidRPr="00EA110E">
              <w:rPr>
                <w:rFonts w:ascii="Times New Roman" w:eastAsia="Calibri" w:hAnsi="Times New Roman"/>
                <w:iCs/>
                <w:sz w:val="24"/>
              </w:rPr>
              <w:t>5. Stepen podrške javnosti</w:t>
            </w:r>
          </w:p>
          <w:p w14:paraId="160D2913" w14:textId="77777777" w:rsidR="00CA6836" w:rsidRPr="00EA110E" w:rsidRDefault="00CA6836" w:rsidP="00CA6836">
            <w:pPr>
              <w:spacing w:line="40" w:lineRule="atLeast"/>
              <w:jc w:val="both"/>
              <w:rPr>
                <w:rFonts w:ascii="Times New Roman" w:eastAsia="Calibri" w:hAnsi="Times New Roman"/>
                <w:b/>
                <w:iCs/>
                <w:sz w:val="24"/>
              </w:rPr>
            </w:pPr>
          </w:p>
          <w:p w14:paraId="11ED79A0" w14:textId="77777777" w:rsidR="00CA6836" w:rsidRPr="00EA110E" w:rsidRDefault="00CA6836" w:rsidP="00CA6836">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5.1. Za aktivnost 1. „Sticanje sposobnosti i podsticaj stanovnika teritorije LAG-a za odabrane LAG-ove” - stepen javne podrške biće 100%;</w:t>
            </w:r>
          </w:p>
          <w:p w14:paraId="5E5F99AF" w14:textId="77777777" w:rsidR="00CA6836" w:rsidRPr="00EA110E" w:rsidRDefault="00CA6836" w:rsidP="00CA6836">
            <w:pPr>
              <w:spacing w:line="40" w:lineRule="atLeast"/>
              <w:ind w:left="270"/>
              <w:jc w:val="both"/>
              <w:rPr>
                <w:rFonts w:ascii="Times New Roman" w:eastAsia="Calibri" w:hAnsi="Times New Roman"/>
                <w:b/>
                <w:iCs/>
                <w:sz w:val="24"/>
              </w:rPr>
            </w:pPr>
          </w:p>
          <w:p w14:paraId="1497AF03" w14:textId="77777777" w:rsidR="00CA6836" w:rsidRPr="00EA110E" w:rsidRDefault="00CA6836" w:rsidP="00CA6836">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5.2. Aktivnost 2. „Sprovođenje lokalnih razvojnih strategija - LEADER pristup“ 2a) „Funkcionalizacija odabranih LAG-ova“ podržavanjem njihovih troškova poslovanja - stepen javne podrške biće 100%;</w:t>
            </w:r>
          </w:p>
          <w:p w14:paraId="1A21B0CD" w14:textId="77777777" w:rsidR="00CA6836" w:rsidRPr="00EA110E" w:rsidRDefault="00CA6836" w:rsidP="00CA6836">
            <w:pPr>
              <w:spacing w:line="40" w:lineRule="atLeast"/>
              <w:ind w:left="270"/>
              <w:jc w:val="both"/>
              <w:rPr>
                <w:rFonts w:ascii="Times New Roman" w:eastAsia="Calibri" w:hAnsi="Times New Roman"/>
                <w:b/>
                <w:iCs/>
                <w:sz w:val="24"/>
              </w:rPr>
            </w:pPr>
          </w:p>
          <w:p w14:paraId="1CC8185A" w14:textId="77777777" w:rsidR="00B23890" w:rsidRPr="00EA110E" w:rsidRDefault="00B23890" w:rsidP="00CA6836">
            <w:pPr>
              <w:spacing w:line="40" w:lineRule="atLeast"/>
              <w:ind w:left="270"/>
              <w:jc w:val="both"/>
              <w:rPr>
                <w:rFonts w:ascii="Times New Roman" w:eastAsia="Calibri" w:hAnsi="Times New Roman"/>
                <w:b/>
                <w:iCs/>
                <w:sz w:val="24"/>
              </w:rPr>
            </w:pPr>
          </w:p>
          <w:p w14:paraId="1988707B" w14:textId="77777777" w:rsidR="00CA6836" w:rsidRPr="00EA110E" w:rsidRDefault="00CA6836" w:rsidP="00CA6836">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lastRenderedPageBreak/>
              <w:t>5.3. Za aktivnost 2b) „Sprovođenje SLR-a odabranih LAG-ova“ gde promovišu i sprovode male projekte u skladu sa SLR - ovima stepen javne podrške biće 80% od MPŠRR i 20% od drugih donatora ili članova  odabranih LAG-ova;</w:t>
            </w:r>
          </w:p>
          <w:p w14:paraId="224FE784" w14:textId="77777777" w:rsidR="00CA6836" w:rsidRPr="00EA110E" w:rsidRDefault="00CA6836" w:rsidP="00CA6836">
            <w:pPr>
              <w:spacing w:line="40" w:lineRule="atLeast"/>
              <w:ind w:left="270"/>
              <w:jc w:val="both"/>
              <w:rPr>
                <w:rFonts w:ascii="Times New Roman" w:eastAsia="Calibri" w:hAnsi="Times New Roman"/>
                <w:b/>
                <w:iCs/>
                <w:sz w:val="24"/>
              </w:rPr>
            </w:pPr>
          </w:p>
          <w:p w14:paraId="14CE2C06" w14:textId="77777777" w:rsidR="00B23890" w:rsidRPr="00EA110E" w:rsidRDefault="00B23890" w:rsidP="00CA6836">
            <w:pPr>
              <w:spacing w:line="40" w:lineRule="atLeast"/>
              <w:ind w:left="270"/>
              <w:jc w:val="both"/>
              <w:rPr>
                <w:rFonts w:ascii="Times New Roman" w:eastAsia="Calibri" w:hAnsi="Times New Roman"/>
                <w:b/>
                <w:iCs/>
                <w:sz w:val="24"/>
              </w:rPr>
            </w:pPr>
          </w:p>
          <w:p w14:paraId="6E717BB5" w14:textId="77777777" w:rsidR="00CA6836" w:rsidRPr="00EA110E" w:rsidRDefault="00CA6836" w:rsidP="00CA6836">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 xml:space="preserve">5.4. Izbor projekata vrši se od  strane LAG-ova; </w:t>
            </w:r>
          </w:p>
          <w:p w14:paraId="12A3B6E8" w14:textId="77777777" w:rsidR="00CA6836" w:rsidRPr="00EA110E" w:rsidRDefault="00CA6836" w:rsidP="00CA6836">
            <w:pPr>
              <w:tabs>
                <w:tab w:val="left" w:pos="540"/>
                <w:tab w:val="left" w:pos="630"/>
              </w:tabs>
              <w:spacing w:line="40" w:lineRule="atLeast"/>
              <w:ind w:left="270"/>
              <w:jc w:val="both"/>
              <w:rPr>
                <w:rFonts w:ascii="Times New Roman" w:eastAsia="Calibri" w:hAnsi="Times New Roman"/>
                <w:b/>
                <w:iCs/>
                <w:sz w:val="24"/>
              </w:rPr>
            </w:pPr>
          </w:p>
          <w:p w14:paraId="2DACA857" w14:textId="77777777" w:rsidR="00CA6836" w:rsidRPr="00EA110E" w:rsidRDefault="00CA6836" w:rsidP="00CA6836">
            <w:pPr>
              <w:tabs>
                <w:tab w:val="left" w:pos="540"/>
                <w:tab w:val="left" w:pos="630"/>
              </w:tabs>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 xml:space="preserve">5.5. Odabrani LAG-ovi sprovode program prema pristupu odozdo prema gore. Odluke o izradi i primeni lokalnih razvojnih strategija trebaju se doneti od strane predsedavajućeg Odbora LAG-a prostom  većinom  glasova.   </w:t>
            </w:r>
          </w:p>
          <w:p w14:paraId="53C2E513" w14:textId="77777777" w:rsidR="00CA6836" w:rsidRPr="00EA110E" w:rsidRDefault="00CA6836" w:rsidP="00CA6836">
            <w:pPr>
              <w:spacing w:line="40" w:lineRule="atLeast"/>
              <w:ind w:left="270"/>
              <w:jc w:val="both"/>
              <w:rPr>
                <w:rFonts w:ascii="Times New Roman" w:eastAsia="Calibri" w:hAnsi="Times New Roman"/>
                <w:b/>
                <w:iCs/>
                <w:sz w:val="24"/>
              </w:rPr>
            </w:pPr>
          </w:p>
          <w:p w14:paraId="58594F77" w14:textId="77777777" w:rsidR="00B23890" w:rsidRPr="00EA110E" w:rsidRDefault="00B23890" w:rsidP="00CA6836">
            <w:pPr>
              <w:spacing w:line="40" w:lineRule="atLeast"/>
              <w:ind w:left="270"/>
              <w:jc w:val="both"/>
              <w:rPr>
                <w:rFonts w:ascii="Times New Roman" w:eastAsia="Calibri" w:hAnsi="Times New Roman"/>
                <w:b/>
                <w:iCs/>
                <w:sz w:val="24"/>
              </w:rPr>
            </w:pPr>
          </w:p>
          <w:p w14:paraId="76DAF113" w14:textId="77777777" w:rsidR="00CA6836" w:rsidRPr="00EA110E" w:rsidRDefault="00CA6836" w:rsidP="00CA6836">
            <w:pPr>
              <w:spacing w:line="40" w:lineRule="atLeast"/>
              <w:jc w:val="both"/>
              <w:rPr>
                <w:rFonts w:ascii="Times New Roman" w:eastAsia="Calibri" w:hAnsi="Times New Roman"/>
                <w:iCs/>
                <w:sz w:val="24"/>
              </w:rPr>
            </w:pPr>
            <w:r w:rsidRPr="00EA110E">
              <w:rPr>
                <w:rFonts w:ascii="Times New Roman" w:eastAsia="Calibri" w:hAnsi="Times New Roman"/>
                <w:iCs/>
                <w:sz w:val="24"/>
              </w:rPr>
              <w:t>6. Raspodela budžeta po aktivnostima:</w:t>
            </w:r>
          </w:p>
          <w:p w14:paraId="485F6AAD" w14:textId="77777777" w:rsidR="00CA6836" w:rsidRPr="00EA110E" w:rsidRDefault="00CA6836" w:rsidP="00CA6836">
            <w:pPr>
              <w:spacing w:line="40" w:lineRule="atLeast"/>
              <w:ind w:left="270"/>
              <w:jc w:val="both"/>
              <w:rPr>
                <w:rFonts w:ascii="Times New Roman" w:eastAsia="Calibri" w:hAnsi="Times New Roman"/>
                <w:b/>
                <w:iCs/>
                <w:sz w:val="24"/>
              </w:rPr>
            </w:pPr>
          </w:p>
          <w:p w14:paraId="0F8C4398" w14:textId="77777777" w:rsidR="00CA6836" w:rsidRPr="00EA110E" w:rsidRDefault="00CA6836" w:rsidP="00CA6836">
            <w:pPr>
              <w:spacing w:line="40" w:lineRule="atLeast"/>
              <w:ind w:left="270"/>
              <w:jc w:val="both"/>
              <w:rPr>
                <w:rFonts w:ascii="Times New Roman" w:eastAsia="Calibri" w:hAnsi="Times New Roman"/>
                <w:b/>
                <w:iCs/>
                <w:sz w:val="24"/>
              </w:rPr>
            </w:pPr>
            <w:r w:rsidRPr="00EA110E">
              <w:rPr>
                <w:rFonts w:ascii="Times New Roman" w:eastAsia="Calibri" w:hAnsi="Times New Roman"/>
                <w:iCs/>
                <w:sz w:val="24"/>
              </w:rPr>
              <w:t>6.1. Planirani budžet za Aktivnosti 1. „Sticanje sposobnosti i podsticanje stanovnika teritorije za odabrane LAG-ove ” i Aktivnost 2. „Primena strategija lokalnog razvoja” ukupno za 2020. godinu je 300.000,00 evra (trista hiljada evra).</w:t>
            </w:r>
          </w:p>
          <w:p w14:paraId="1309E268" w14:textId="77777777" w:rsidR="00CA6836" w:rsidRPr="00EA110E" w:rsidRDefault="00CA6836" w:rsidP="00CA6836">
            <w:pPr>
              <w:spacing w:line="40" w:lineRule="atLeast"/>
              <w:ind w:left="270"/>
              <w:jc w:val="both"/>
              <w:rPr>
                <w:rFonts w:ascii="Times New Roman" w:eastAsia="Calibri" w:hAnsi="Times New Roman"/>
                <w:b/>
                <w:iCs/>
                <w:sz w:val="24"/>
              </w:rPr>
            </w:pPr>
          </w:p>
          <w:p w14:paraId="412B4383" w14:textId="77777777" w:rsidR="00B23890" w:rsidRPr="00EA110E" w:rsidRDefault="00B23890" w:rsidP="00CA6836">
            <w:pPr>
              <w:spacing w:line="40" w:lineRule="atLeast"/>
              <w:ind w:left="270"/>
              <w:jc w:val="both"/>
              <w:rPr>
                <w:rFonts w:ascii="Times New Roman" w:eastAsia="Calibri" w:hAnsi="Times New Roman"/>
                <w:b/>
                <w:iCs/>
                <w:sz w:val="24"/>
              </w:rPr>
            </w:pPr>
          </w:p>
          <w:p w14:paraId="7D3F6E7E" w14:textId="77777777" w:rsidR="00CA6836" w:rsidRPr="00EA110E" w:rsidRDefault="00CA6836" w:rsidP="00CA6836">
            <w:pPr>
              <w:tabs>
                <w:tab w:val="left" w:pos="360"/>
              </w:tabs>
              <w:spacing w:line="40" w:lineRule="atLeast"/>
              <w:ind w:right="180"/>
              <w:jc w:val="both"/>
              <w:rPr>
                <w:rFonts w:ascii="Times New Roman" w:hAnsi="Times New Roman"/>
                <w:b/>
                <w:bCs/>
                <w:sz w:val="24"/>
                <w:lang w:eastAsia="sq-AL"/>
              </w:rPr>
            </w:pPr>
            <w:r w:rsidRPr="00EA110E">
              <w:rPr>
                <w:rFonts w:ascii="Times New Roman" w:hAnsi="Times New Roman"/>
                <w:bCs/>
                <w:sz w:val="24"/>
                <w:lang w:eastAsia="sq-AL"/>
              </w:rPr>
              <w:t>7</w:t>
            </w:r>
            <w:r w:rsidRPr="00EA110E">
              <w:rPr>
                <w:rFonts w:ascii="Times New Roman" w:hAnsi="Times New Roman"/>
                <w:bCs/>
                <w:i/>
                <w:sz w:val="24"/>
                <w:lang w:eastAsia="sq-AL"/>
              </w:rPr>
              <w:t xml:space="preserve">. </w:t>
            </w:r>
            <w:r w:rsidRPr="00EA110E">
              <w:rPr>
                <w:rFonts w:ascii="Times New Roman" w:hAnsi="Times New Roman"/>
                <w:bCs/>
                <w:sz w:val="24"/>
                <w:lang w:eastAsia="sq-AL"/>
              </w:rPr>
              <w:t>Izabrani kriterijumi za meru 303 „Priprema i sprovođenje strategija ruralnog razvoja - Leader pristup” za lokalne akcione grupe odabranih (LAG-ova) - Budžet je određen u Prilogu IV tabele 18 ovog Administrativnog uputstva.</w:t>
            </w:r>
          </w:p>
          <w:p w14:paraId="057ED941" w14:textId="77777777" w:rsidR="00CA6836" w:rsidRPr="00EA110E" w:rsidRDefault="00CA6836" w:rsidP="00CA6836">
            <w:pPr>
              <w:tabs>
                <w:tab w:val="left" w:pos="360"/>
              </w:tabs>
              <w:spacing w:line="40" w:lineRule="atLeast"/>
              <w:ind w:right="180"/>
              <w:jc w:val="both"/>
              <w:rPr>
                <w:rStyle w:val="hps"/>
                <w:rFonts w:ascii="Times New Roman" w:eastAsia="Calibri" w:hAnsi="Times New Roman"/>
                <w:b/>
              </w:rPr>
            </w:pPr>
          </w:p>
          <w:p w14:paraId="6E61414B" w14:textId="77777777" w:rsidR="00CA6836" w:rsidRPr="00EA110E" w:rsidRDefault="00CA6836" w:rsidP="00CA6836">
            <w:pPr>
              <w:tabs>
                <w:tab w:val="left" w:pos="90"/>
              </w:tabs>
              <w:spacing w:line="40" w:lineRule="atLeast"/>
              <w:jc w:val="both"/>
              <w:rPr>
                <w:rFonts w:ascii="Times New Roman" w:eastAsia="Calibri" w:hAnsi="Times New Roman"/>
                <w:bCs/>
                <w:iCs/>
                <w:sz w:val="24"/>
              </w:rPr>
            </w:pPr>
            <w:r w:rsidRPr="00EA110E">
              <w:rPr>
                <w:rFonts w:ascii="Times New Roman" w:eastAsia="Calibri" w:hAnsi="Times New Roman"/>
                <w:bCs/>
                <w:iCs/>
                <w:sz w:val="24"/>
              </w:rPr>
              <w:t>8. Aktivnost 1 „Sticanje sposobnosti i podsticanje stanovnika teritorije LAG-a za odabranim LAG-ovima ”</w:t>
            </w:r>
          </w:p>
          <w:p w14:paraId="2412BA4E" w14:textId="77777777" w:rsidR="00CA6836" w:rsidRPr="00EA110E" w:rsidRDefault="00CA6836" w:rsidP="00CA6836">
            <w:pPr>
              <w:pStyle w:val="ListParagraph"/>
              <w:tabs>
                <w:tab w:val="left" w:pos="90"/>
              </w:tabs>
              <w:spacing w:line="40" w:lineRule="atLeast"/>
              <w:ind w:left="-90"/>
              <w:jc w:val="both"/>
              <w:rPr>
                <w:rFonts w:eastAsia="Calibri"/>
                <w:b/>
                <w:bCs/>
                <w:iCs/>
              </w:rPr>
            </w:pPr>
          </w:p>
          <w:p w14:paraId="7D821714" w14:textId="77777777" w:rsidR="00CA6836" w:rsidRPr="00EA110E" w:rsidRDefault="00CA6836" w:rsidP="00CA6836">
            <w:pPr>
              <w:tabs>
                <w:tab w:val="left" w:pos="450"/>
              </w:tabs>
              <w:spacing w:line="40" w:lineRule="atLeast"/>
              <w:ind w:left="284"/>
              <w:jc w:val="both"/>
              <w:rPr>
                <w:rFonts w:ascii="Times New Roman" w:eastAsia="Calibri" w:hAnsi="Times New Roman"/>
                <w:b/>
                <w:bCs/>
                <w:iCs/>
                <w:sz w:val="24"/>
              </w:rPr>
            </w:pPr>
            <w:r w:rsidRPr="00EA110E">
              <w:rPr>
                <w:rFonts w:ascii="Times New Roman" w:eastAsia="Calibri" w:hAnsi="Times New Roman"/>
                <w:bCs/>
                <w:iCs/>
                <w:sz w:val="24"/>
              </w:rPr>
              <w:t>8.1. Podmera će imati tri pragova maksimalnih prihvatljivih troškova u zavisnosti od broja stanovnika teritorije uključene u odabrani LAG.</w:t>
            </w:r>
          </w:p>
          <w:p w14:paraId="02BC44D1" w14:textId="77777777" w:rsidR="00CA6836" w:rsidRPr="00EA110E" w:rsidRDefault="00CA6836" w:rsidP="00CA6836">
            <w:pPr>
              <w:pStyle w:val="ListParagraph"/>
              <w:tabs>
                <w:tab w:val="left" w:pos="450"/>
              </w:tabs>
              <w:spacing w:line="40" w:lineRule="atLeast"/>
              <w:ind w:left="284"/>
              <w:jc w:val="both"/>
              <w:rPr>
                <w:rFonts w:eastAsia="Calibri"/>
                <w:b/>
                <w:bCs/>
                <w:iCs/>
              </w:rPr>
            </w:pPr>
          </w:p>
          <w:p w14:paraId="62DF3D82" w14:textId="77777777" w:rsidR="00B23890" w:rsidRPr="00EA110E" w:rsidRDefault="00B23890" w:rsidP="00CA6836">
            <w:pPr>
              <w:pStyle w:val="ListParagraph"/>
              <w:tabs>
                <w:tab w:val="left" w:pos="450"/>
              </w:tabs>
              <w:spacing w:line="40" w:lineRule="atLeast"/>
              <w:ind w:left="284"/>
              <w:jc w:val="both"/>
              <w:rPr>
                <w:rFonts w:eastAsia="Calibri"/>
                <w:b/>
                <w:bCs/>
                <w:iCs/>
              </w:rPr>
            </w:pPr>
          </w:p>
          <w:p w14:paraId="0BA8C4CB" w14:textId="77777777" w:rsidR="00CA6836" w:rsidRPr="00EA110E" w:rsidRDefault="00CA6836" w:rsidP="00CA6836">
            <w:pPr>
              <w:tabs>
                <w:tab w:val="left" w:pos="450"/>
              </w:tabs>
              <w:spacing w:line="40" w:lineRule="atLeast"/>
              <w:ind w:left="360"/>
              <w:jc w:val="both"/>
              <w:rPr>
                <w:rFonts w:ascii="Times New Roman" w:eastAsia="Calibri" w:hAnsi="Times New Roman"/>
                <w:b/>
                <w:bCs/>
                <w:iCs/>
                <w:sz w:val="24"/>
              </w:rPr>
            </w:pPr>
            <w:r w:rsidRPr="00EA110E">
              <w:rPr>
                <w:rFonts w:ascii="Times New Roman" w:eastAsia="Calibri" w:hAnsi="Times New Roman"/>
                <w:bCs/>
                <w:iCs/>
                <w:sz w:val="24"/>
              </w:rPr>
              <w:t>8.2. Prema izveštaju Agencije za statistiku, Kosova  procena stanovništva Kosova u 2013. godini po opštinama u kojima su odabrani LAG-ovi je sledeća:</w:t>
            </w:r>
          </w:p>
          <w:p w14:paraId="6492626F" w14:textId="77777777" w:rsidR="00CA6836" w:rsidRPr="00EA110E" w:rsidRDefault="00CA6836" w:rsidP="00CA6836">
            <w:pPr>
              <w:tabs>
                <w:tab w:val="left" w:pos="450"/>
              </w:tabs>
              <w:spacing w:line="40" w:lineRule="atLeast"/>
              <w:jc w:val="both"/>
              <w:rPr>
                <w:rFonts w:ascii="Times New Roman" w:eastAsia="Calibri" w:hAnsi="Times New Roman"/>
                <w:b/>
                <w:bCs/>
                <w:iCs/>
                <w:sz w:val="24"/>
              </w:rPr>
            </w:pPr>
          </w:p>
          <w:p w14:paraId="3A00810A" w14:textId="77777777" w:rsidR="00842FD2" w:rsidRPr="00EA110E" w:rsidRDefault="00842FD2" w:rsidP="00CA6836">
            <w:pPr>
              <w:tabs>
                <w:tab w:val="left" w:pos="450"/>
              </w:tabs>
              <w:spacing w:line="40" w:lineRule="atLeast"/>
              <w:jc w:val="both"/>
              <w:rPr>
                <w:rFonts w:ascii="Times New Roman" w:eastAsia="Calibri" w:hAnsi="Times New Roman"/>
                <w:b/>
                <w:bCs/>
                <w:iCs/>
                <w:sz w:val="24"/>
              </w:rPr>
            </w:pPr>
          </w:p>
          <w:p w14:paraId="5ED7201E" w14:textId="22B5C016" w:rsidR="00CA6836" w:rsidRPr="00EA110E" w:rsidRDefault="00CA6836" w:rsidP="00F63985">
            <w:pPr>
              <w:pStyle w:val="ListParagraph"/>
              <w:numPr>
                <w:ilvl w:val="2"/>
                <w:numId w:val="122"/>
              </w:numPr>
              <w:tabs>
                <w:tab w:val="left" w:pos="720"/>
                <w:tab w:val="left" w:pos="851"/>
              </w:tabs>
              <w:spacing w:line="40" w:lineRule="atLeast"/>
              <w:ind w:left="647" w:firstLine="0"/>
              <w:jc w:val="both"/>
              <w:rPr>
                <w:rFonts w:eastAsia="Calibri"/>
                <w:b/>
                <w:bCs/>
                <w:iCs/>
              </w:rPr>
            </w:pPr>
            <w:r w:rsidRPr="00EA110E">
              <w:rPr>
                <w:rFonts w:eastAsia="Calibri"/>
                <w:bCs/>
                <w:iCs/>
              </w:rPr>
              <w:t>Za opštine sa 10.000 do 50.000 stanovnika, maksimalni prihvatljivi troškovi za pod-meru 303.1. „Sticanje sposobnosti i podsticanje stanovnika na teritoriji odabranih LAG-ova  prihvatljivi  troškovi su do 5.000,00 evra (pet hiljada evra): Dečane, Obilić, Vitina, Štimlje</w:t>
            </w:r>
            <w:r w:rsidRPr="00EA110E">
              <w:rPr>
                <w:bCs/>
                <w:iCs/>
              </w:rPr>
              <w:t>;</w:t>
            </w:r>
          </w:p>
          <w:p w14:paraId="7DF80DB7" w14:textId="77777777" w:rsidR="00CA6836" w:rsidRPr="00EA110E" w:rsidRDefault="00CA6836" w:rsidP="00CA6836">
            <w:pPr>
              <w:pStyle w:val="ListParagraph"/>
              <w:tabs>
                <w:tab w:val="left" w:pos="720"/>
                <w:tab w:val="left" w:pos="851"/>
              </w:tabs>
              <w:spacing w:line="40" w:lineRule="atLeast"/>
              <w:ind w:left="851"/>
              <w:jc w:val="both"/>
              <w:rPr>
                <w:rFonts w:eastAsia="Calibri"/>
                <w:b/>
                <w:bCs/>
                <w:iCs/>
              </w:rPr>
            </w:pPr>
          </w:p>
          <w:p w14:paraId="40632EFB" w14:textId="77777777" w:rsidR="00842FD2" w:rsidRPr="00EA110E" w:rsidRDefault="00842FD2" w:rsidP="00CA6836">
            <w:pPr>
              <w:pStyle w:val="ListParagraph"/>
              <w:tabs>
                <w:tab w:val="left" w:pos="720"/>
                <w:tab w:val="left" w:pos="851"/>
              </w:tabs>
              <w:spacing w:line="40" w:lineRule="atLeast"/>
              <w:ind w:left="851"/>
              <w:jc w:val="both"/>
              <w:rPr>
                <w:rFonts w:eastAsia="Calibri"/>
                <w:b/>
                <w:bCs/>
                <w:iCs/>
              </w:rPr>
            </w:pPr>
          </w:p>
          <w:p w14:paraId="3033181F" w14:textId="77777777" w:rsidR="00CA6836" w:rsidRPr="00EA110E" w:rsidRDefault="00CA6836" w:rsidP="00CA6836">
            <w:pPr>
              <w:pStyle w:val="ListParagraph"/>
              <w:tabs>
                <w:tab w:val="left" w:pos="709"/>
              </w:tabs>
              <w:spacing w:line="40" w:lineRule="atLeast"/>
              <w:ind w:left="709"/>
              <w:jc w:val="both"/>
              <w:rPr>
                <w:b/>
                <w:bCs/>
                <w:iCs/>
              </w:rPr>
            </w:pPr>
            <w:r w:rsidRPr="00EA110E">
              <w:rPr>
                <w:rFonts w:eastAsia="Calibri"/>
                <w:bCs/>
                <w:iCs/>
              </w:rPr>
              <w:t>8.2.2. Za opštine sa preko 50.000 do 90.000 stanovnika, maksimum troškova do 7.000,00 evra (sedam hiljada evra): Mitrovica, Srbica, Orahovac, Lipljane, Mališevo</w:t>
            </w:r>
            <w:r w:rsidRPr="00EA110E">
              <w:rPr>
                <w:bCs/>
                <w:iCs/>
              </w:rPr>
              <w:t>;</w:t>
            </w:r>
          </w:p>
          <w:p w14:paraId="333133CE" w14:textId="77777777" w:rsidR="00CA6836" w:rsidRPr="00EA110E" w:rsidRDefault="00CA6836" w:rsidP="00CA6836">
            <w:pPr>
              <w:pStyle w:val="ListParagraph"/>
              <w:tabs>
                <w:tab w:val="left" w:pos="720"/>
                <w:tab w:val="left" w:pos="851"/>
              </w:tabs>
              <w:spacing w:line="40" w:lineRule="atLeast"/>
              <w:ind w:left="990" w:hanging="139"/>
              <w:jc w:val="both"/>
              <w:rPr>
                <w:rFonts w:eastAsia="Calibri"/>
                <w:b/>
                <w:bCs/>
                <w:iCs/>
              </w:rPr>
            </w:pPr>
          </w:p>
          <w:p w14:paraId="380E1E90" w14:textId="77777777" w:rsidR="00842FD2" w:rsidRPr="00EA110E" w:rsidRDefault="00842FD2" w:rsidP="00CA6836">
            <w:pPr>
              <w:pStyle w:val="ListParagraph"/>
              <w:tabs>
                <w:tab w:val="left" w:pos="720"/>
                <w:tab w:val="left" w:pos="851"/>
              </w:tabs>
              <w:spacing w:line="40" w:lineRule="atLeast"/>
              <w:ind w:left="990" w:hanging="139"/>
              <w:jc w:val="both"/>
              <w:rPr>
                <w:rFonts w:eastAsia="Calibri"/>
                <w:b/>
                <w:bCs/>
                <w:iCs/>
              </w:rPr>
            </w:pPr>
          </w:p>
          <w:p w14:paraId="019D37D0" w14:textId="77777777" w:rsidR="00CA6836" w:rsidRPr="00EA110E" w:rsidRDefault="00CA6836" w:rsidP="00CA6836">
            <w:pPr>
              <w:tabs>
                <w:tab w:val="left" w:pos="851"/>
              </w:tabs>
              <w:spacing w:line="40" w:lineRule="atLeast"/>
              <w:ind w:left="720"/>
              <w:jc w:val="both"/>
              <w:rPr>
                <w:rFonts w:ascii="Times New Roman" w:eastAsia="Calibri" w:hAnsi="Times New Roman"/>
                <w:b/>
                <w:bCs/>
                <w:iCs/>
                <w:sz w:val="24"/>
              </w:rPr>
            </w:pPr>
            <w:r w:rsidRPr="00EA110E">
              <w:rPr>
                <w:rFonts w:ascii="Times New Roman" w:eastAsia="Calibri" w:hAnsi="Times New Roman"/>
                <w:bCs/>
                <w:iCs/>
                <w:sz w:val="24"/>
              </w:rPr>
              <w:lastRenderedPageBreak/>
              <w:t>8.2.3. Za opštine sa preko 90.000 do 150.000 stanovnika, maksimum troškova do 9.000,00 evra (devet hiljada evra): Prizren, Uroševac i Peć; i</w:t>
            </w:r>
          </w:p>
          <w:p w14:paraId="0772CF1A" w14:textId="77777777" w:rsidR="00CA6836" w:rsidRPr="00EA110E" w:rsidRDefault="00CA6836" w:rsidP="00CA6836">
            <w:pPr>
              <w:pStyle w:val="ListParagraph"/>
              <w:tabs>
                <w:tab w:val="left" w:pos="720"/>
                <w:tab w:val="left" w:pos="851"/>
              </w:tabs>
              <w:spacing w:line="40" w:lineRule="atLeast"/>
              <w:ind w:left="990" w:hanging="139"/>
              <w:jc w:val="both"/>
              <w:rPr>
                <w:rFonts w:eastAsia="Calibri"/>
                <w:b/>
                <w:bCs/>
                <w:iCs/>
              </w:rPr>
            </w:pPr>
          </w:p>
          <w:p w14:paraId="26894F97" w14:textId="77777777" w:rsidR="00842FD2" w:rsidRPr="00EA110E" w:rsidRDefault="00842FD2" w:rsidP="00CA6836">
            <w:pPr>
              <w:pStyle w:val="ListParagraph"/>
              <w:tabs>
                <w:tab w:val="left" w:pos="720"/>
                <w:tab w:val="left" w:pos="851"/>
              </w:tabs>
              <w:spacing w:line="40" w:lineRule="atLeast"/>
              <w:ind w:left="990" w:hanging="139"/>
              <w:jc w:val="both"/>
              <w:rPr>
                <w:rFonts w:eastAsia="Calibri"/>
                <w:b/>
                <w:bCs/>
                <w:iCs/>
              </w:rPr>
            </w:pPr>
          </w:p>
          <w:p w14:paraId="5A7FD630" w14:textId="5A1119E2" w:rsidR="00CA6836" w:rsidRPr="00EA110E" w:rsidRDefault="00CA6836" w:rsidP="00F63985">
            <w:pPr>
              <w:pStyle w:val="ListParagraph"/>
              <w:numPr>
                <w:ilvl w:val="2"/>
                <w:numId w:val="124"/>
              </w:numPr>
              <w:tabs>
                <w:tab w:val="left" w:pos="720"/>
                <w:tab w:val="left" w:pos="851"/>
              </w:tabs>
              <w:spacing w:line="40" w:lineRule="atLeast"/>
              <w:ind w:left="789" w:firstLine="0"/>
              <w:jc w:val="both"/>
              <w:rPr>
                <w:rFonts w:eastAsia="Calibri"/>
                <w:b/>
                <w:bCs/>
                <w:iCs/>
              </w:rPr>
            </w:pPr>
            <w:r w:rsidRPr="00EA110E">
              <w:rPr>
                <w:rFonts w:eastAsia="Calibri"/>
                <w:bCs/>
                <w:iCs/>
              </w:rPr>
              <w:t>Za mrežu ruralnog razvoja do 7.000,00 evra (sedam hiljada evra).</w:t>
            </w:r>
          </w:p>
          <w:p w14:paraId="7548C830" w14:textId="77777777" w:rsidR="00CA6836" w:rsidRPr="00EA110E" w:rsidRDefault="00CA6836" w:rsidP="00CA6836">
            <w:pPr>
              <w:spacing w:line="40" w:lineRule="atLeast"/>
              <w:jc w:val="both"/>
              <w:rPr>
                <w:rFonts w:ascii="Times New Roman" w:eastAsia="Calibri" w:hAnsi="Times New Roman"/>
                <w:bCs/>
                <w:iCs/>
                <w:sz w:val="24"/>
              </w:rPr>
            </w:pPr>
          </w:p>
          <w:p w14:paraId="7CBF16C3" w14:textId="77777777" w:rsidR="00842FD2" w:rsidRPr="00EA110E" w:rsidRDefault="00842FD2" w:rsidP="00CA6836">
            <w:pPr>
              <w:spacing w:line="40" w:lineRule="atLeast"/>
              <w:jc w:val="both"/>
              <w:rPr>
                <w:rFonts w:ascii="Times New Roman" w:eastAsia="Calibri" w:hAnsi="Times New Roman"/>
                <w:bCs/>
                <w:iCs/>
                <w:sz w:val="24"/>
              </w:rPr>
            </w:pPr>
          </w:p>
          <w:p w14:paraId="0434CC62" w14:textId="77777777" w:rsidR="00CA6836" w:rsidRPr="00EA110E" w:rsidRDefault="00CA6836" w:rsidP="00CA6836">
            <w:pPr>
              <w:spacing w:line="40" w:lineRule="atLeast"/>
              <w:ind w:left="426"/>
              <w:jc w:val="both"/>
              <w:rPr>
                <w:rFonts w:ascii="Times New Roman" w:eastAsia="Calibri" w:hAnsi="Times New Roman"/>
                <w:b/>
                <w:bCs/>
                <w:iCs/>
                <w:sz w:val="24"/>
              </w:rPr>
            </w:pPr>
            <w:r w:rsidRPr="00EA110E">
              <w:rPr>
                <w:rFonts w:ascii="Times New Roman" w:eastAsia="Calibri" w:hAnsi="Times New Roman"/>
                <w:bCs/>
                <w:iCs/>
                <w:sz w:val="24"/>
              </w:rPr>
              <w:t>8.3. Podmera 303.2. „Sprovođenje strategija lokalnog razvoja ”.</w:t>
            </w:r>
          </w:p>
          <w:p w14:paraId="7891714A" w14:textId="77777777" w:rsidR="00CA6836" w:rsidRPr="00EA110E" w:rsidRDefault="00CA6836" w:rsidP="00CA6836">
            <w:pPr>
              <w:spacing w:line="40" w:lineRule="atLeast"/>
              <w:ind w:left="426"/>
              <w:jc w:val="both"/>
              <w:rPr>
                <w:rFonts w:ascii="Times New Roman" w:eastAsia="Calibri" w:hAnsi="Times New Roman"/>
                <w:b/>
                <w:bCs/>
                <w:iCs/>
                <w:sz w:val="24"/>
              </w:rPr>
            </w:pPr>
          </w:p>
          <w:p w14:paraId="7EB40BBB" w14:textId="77777777" w:rsidR="00CA6836" w:rsidRPr="00EA110E" w:rsidRDefault="00CA6836" w:rsidP="00CA6836">
            <w:pPr>
              <w:spacing w:line="40" w:lineRule="atLeast"/>
              <w:ind w:left="426"/>
              <w:jc w:val="both"/>
              <w:rPr>
                <w:rFonts w:ascii="Times New Roman" w:eastAsia="Calibri" w:hAnsi="Times New Roman"/>
                <w:b/>
                <w:bCs/>
                <w:iCs/>
                <w:sz w:val="24"/>
              </w:rPr>
            </w:pPr>
            <w:r w:rsidRPr="00EA110E">
              <w:rPr>
                <w:rFonts w:ascii="Times New Roman" w:eastAsia="Calibri" w:hAnsi="Times New Roman"/>
                <w:bCs/>
                <w:iCs/>
                <w:sz w:val="24"/>
              </w:rPr>
              <w:t>8.4. Prva aktivnost je „Funkcionalizacija odabranih LAG-ova“ podržavanjem njihovih operativnih troškova.</w:t>
            </w:r>
          </w:p>
          <w:p w14:paraId="5C32FBD8" w14:textId="77777777" w:rsidR="00CA6836" w:rsidRPr="00EA110E" w:rsidRDefault="00CA6836" w:rsidP="00CA6836">
            <w:pPr>
              <w:spacing w:line="40" w:lineRule="atLeast"/>
              <w:ind w:left="426"/>
              <w:jc w:val="both"/>
              <w:rPr>
                <w:rFonts w:ascii="Times New Roman" w:eastAsia="Calibri" w:hAnsi="Times New Roman"/>
                <w:b/>
                <w:bCs/>
                <w:iCs/>
                <w:sz w:val="24"/>
              </w:rPr>
            </w:pPr>
          </w:p>
          <w:p w14:paraId="321A5208" w14:textId="77777777" w:rsidR="00842FD2" w:rsidRPr="00EA110E" w:rsidRDefault="00842FD2" w:rsidP="00CA6836">
            <w:pPr>
              <w:spacing w:line="40" w:lineRule="atLeast"/>
              <w:ind w:left="426"/>
              <w:jc w:val="both"/>
              <w:rPr>
                <w:rFonts w:ascii="Times New Roman" w:eastAsia="Calibri" w:hAnsi="Times New Roman"/>
                <w:b/>
                <w:bCs/>
                <w:iCs/>
                <w:sz w:val="24"/>
              </w:rPr>
            </w:pPr>
          </w:p>
          <w:p w14:paraId="2AF47180" w14:textId="77777777" w:rsidR="00CA6836" w:rsidRPr="00EA110E" w:rsidRDefault="00CA6836" w:rsidP="00CA6836">
            <w:pPr>
              <w:spacing w:line="40" w:lineRule="atLeast"/>
              <w:ind w:left="426"/>
              <w:jc w:val="both"/>
              <w:rPr>
                <w:rFonts w:ascii="Times New Roman" w:eastAsia="Calibri" w:hAnsi="Times New Roman"/>
                <w:b/>
                <w:iCs/>
                <w:sz w:val="24"/>
              </w:rPr>
            </w:pPr>
            <w:r w:rsidRPr="00EA110E">
              <w:rPr>
                <w:rFonts w:ascii="Times New Roman" w:eastAsia="Calibri" w:hAnsi="Times New Roman"/>
                <w:iCs/>
                <w:sz w:val="24"/>
              </w:rPr>
              <w:t xml:space="preserve">8.5 Druga aktivnost je „Sprovođenje SLR-a odabranih LAG-ova“ gde promovišu i sprovode male projekte u skladu sa SLR-om. </w:t>
            </w:r>
          </w:p>
          <w:p w14:paraId="7EB301C7" w14:textId="77777777" w:rsidR="00CA6836" w:rsidRPr="00EA110E" w:rsidRDefault="00CA6836" w:rsidP="00CA6836">
            <w:pPr>
              <w:spacing w:line="40" w:lineRule="atLeast"/>
              <w:ind w:left="426"/>
              <w:jc w:val="both"/>
              <w:rPr>
                <w:rFonts w:ascii="Times New Roman" w:eastAsia="Calibri" w:hAnsi="Times New Roman"/>
                <w:b/>
                <w:iCs/>
                <w:sz w:val="24"/>
              </w:rPr>
            </w:pPr>
          </w:p>
          <w:p w14:paraId="34583E08" w14:textId="77777777" w:rsidR="00CA6836" w:rsidRPr="00EA110E" w:rsidRDefault="00CA6836" w:rsidP="00CA6836">
            <w:pPr>
              <w:tabs>
                <w:tab w:val="left" w:pos="360"/>
              </w:tabs>
              <w:spacing w:line="40" w:lineRule="atLeast"/>
              <w:ind w:right="180"/>
              <w:jc w:val="both"/>
              <w:rPr>
                <w:rStyle w:val="hps"/>
                <w:rFonts w:ascii="Times New Roman" w:eastAsia="Calibri" w:hAnsi="Times New Roman"/>
              </w:rPr>
            </w:pPr>
            <w:r w:rsidRPr="00EA110E">
              <w:rPr>
                <w:rFonts w:ascii="Times New Roman" w:hAnsi="Times New Roman"/>
                <w:bCs/>
                <w:sz w:val="24"/>
                <w:lang w:eastAsia="sq-AL"/>
              </w:rPr>
              <w:t>9.</w:t>
            </w:r>
            <w:r w:rsidRPr="00EA110E">
              <w:rPr>
                <w:rFonts w:ascii="Times New Roman" w:hAnsi="Times New Roman"/>
                <w:bCs/>
                <w:i/>
                <w:sz w:val="24"/>
                <w:lang w:eastAsia="sq-AL"/>
              </w:rPr>
              <w:t xml:space="preserve"> </w:t>
            </w:r>
            <w:r w:rsidRPr="00EA110E">
              <w:rPr>
                <w:rFonts w:ascii="Times New Roman" w:hAnsi="Times New Roman"/>
                <w:bCs/>
                <w:sz w:val="24"/>
                <w:lang w:eastAsia="sq-AL"/>
              </w:rPr>
              <w:t xml:space="preserve">Kriterijumi izbora za meru 303 „Priprema i sprovođenje strategija ruralnog razvoja - pristup Leader ” za lokalne akcione grupe odabranih (LAG-ova)- </w:t>
            </w:r>
            <w:r w:rsidRPr="00EA110E">
              <w:rPr>
                <w:rFonts w:ascii="Times New Roman" w:eastAsia="Calibri" w:hAnsi="Times New Roman"/>
                <w:bCs/>
                <w:iCs/>
                <w:sz w:val="24"/>
              </w:rPr>
              <w:t xml:space="preserve">Prihvatljivi troškovi za funkcionalizaciju LAG -a i MRR-a definisani su u </w:t>
            </w:r>
            <w:r w:rsidRPr="00EA110E">
              <w:rPr>
                <w:rFonts w:ascii="Times New Roman" w:hAnsi="Times New Roman"/>
                <w:bCs/>
                <w:sz w:val="24"/>
                <w:lang w:eastAsia="sq-AL"/>
              </w:rPr>
              <w:t xml:space="preserve">Prilogu </w:t>
            </w:r>
            <w:r w:rsidRPr="00EA110E">
              <w:rPr>
                <w:rFonts w:ascii="Times New Roman" w:eastAsia="Calibri" w:hAnsi="Times New Roman"/>
                <w:bCs/>
                <w:iCs/>
                <w:sz w:val="24"/>
              </w:rPr>
              <w:t>XIV Tabeli 19. ovog Administrativnog uputstva</w:t>
            </w:r>
            <w:r w:rsidRPr="00EA110E">
              <w:rPr>
                <w:rFonts w:ascii="Times New Roman" w:hAnsi="Times New Roman"/>
                <w:bCs/>
                <w:sz w:val="24"/>
                <w:lang w:eastAsia="sq-AL"/>
              </w:rPr>
              <w:t>.</w:t>
            </w:r>
          </w:p>
          <w:p w14:paraId="385093CC" w14:textId="77777777" w:rsidR="00CA6836" w:rsidRPr="00EA110E" w:rsidRDefault="00CA6836" w:rsidP="00CA6836">
            <w:pPr>
              <w:tabs>
                <w:tab w:val="left" w:pos="360"/>
              </w:tabs>
              <w:spacing w:line="40" w:lineRule="atLeast"/>
              <w:ind w:right="180"/>
              <w:jc w:val="both"/>
              <w:rPr>
                <w:rFonts w:ascii="Times New Roman" w:eastAsia="Calibri" w:hAnsi="Times New Roman"/>
                <w:b/>
                <w:sz w:val="24"/>
              </w:rPr>
            </w:pPr>
          </w:p>
          <w:p w14:paraId="0152BCCD" w14:textId="77777777" w:rsidR="00CA6836" w:rsidRPr="00EA110E" w:rsidRDefault="00CA6836" w:rsidP="00CA6836">
            <w:pPr>
              <w:tabs>
                <w:tab w:val="left" w:pos="360"/>
              </w:tabs>
              <w:spacing w:line="40" w:lineRule="atLeast"/>
              <w:ind w:right="180"/>
              <w:jc w:val="both"/>
              <w:rPr>
                <w:rFonts w:ascii="Times New Roman" w:eastAsia="Calibri" w:hAnsi="Times New Roman"/>
                <w:b/>
                <w:sz w:val="24"/>
              </w:rPr>
            </w:pPr>
          </w:p>
          <w:p w14:paraId="5E21BC98" w14:textId="77777777" w:rsidR="00CA6836" w:rsidRPr="00EA110E" w:rsidRDefault="00CA6836" w:rsidP="00CA6836">
            <w:pPr>
              <w:spacing w:line="40" w:lineRule="atLeast"/>
              <w:jc w:val="both"/>
              <w:rPr>
                <w:rFonts w:ascii="Times New Roman" w:eastAsia="Calibri" w:hAnsi="Times New Roman"/>
                <w:b/>
                <w:iCs/>
                <w:sz w:val="24"/>
              </w:rPr>
            </w:pPr>
            <w:r w:rsidRPr="00EA110E">
              <w:rPr>
                <w:rFonts w:ascii="Times New Roman" w:eastAsia="Calibri" w:hAnsi="Times New Roman"/>
                <w:iCs/>
                <w:sz w:val="24"/>
              </w:rPr>
              <w:t xml:space="preserve">10. </w:t>
            </w:r>
            <w:r w:rsidRPr="00EA110E">
              <w:rPr>
                <w:rFonts w:ascii="Times New Roman" w:hAnsi="Times New Roman"/>
                <w:sz w:val="24"/>
              </w:rPr>
              <w:t>Upravljanje opravdanim troškovima</w:t>
            </w:r>
          </w:p>
          <w:p w14:paraId="4F4CEEEE" w14:textId="77777777" w:rsidR="00CA6836" w:rsidRPr="00EA110E" w:rsidRDefault="00CA6836" w:rsidP="00CA6836">
            <w:pPr>
              <w:pStyle w:val="ListParagraph"/>
              <w:spacing w:line="40" w:lineRule="atLeast"/>
              <w:ind w:left="284"/>
              <w:jc w:val="both"/>
              <w:rPr>
                <w:rFonts w:eastAsia="Calibri"/>
                <w:b/>
              </w:rPr>
            </w:pPr>
          </w:p>
          <w:p w14:paraId="5577125A" w14:textId="77777777" w:rsidR="00CA6836" w:rsidRPr="00EA110E" w:rsidRDefault="00CA6836" w:rsidP="00CA6836">
            <w:pPr>
              <w:pStyle w:val="ListParagraph"/>
              <w:spacing w:line="40" w:lineRule="atLeast"/>
              <w:ind w:left="284"/>
              <w:jc w:val="both"/>
              <w:rPr>
                <w:rFonts w:eastAsia="Calibri"/>
                <w:b/>
              </w:rPr>
            </w:pPr>
            <w:r w:rsidRPr="00EA110E">
              <w:rPr>
                <w:rFonts w:eastAsia="Calibri"/>
              </w:rPr>
              <w:lastRenderedPageBreak/>
              <w:t>10.1 Aktivnost 1: „Sticanje sposobnosti i podsticanje stanovnika teritorije odabranih LAG-ova,“ za odabrane LAG-ove  nakon potpisivanja ugovora sa APR-om, 80% svih prihvatljivih troškova uzimaju kao avans.</w:t>
            </w:r>
          </w:p>
          <w:p w14:paraId="5407E421" w14:textId="77777777" w:rsidR="00CA6836" w:rsidRPr="00EA110E" w:rsidRDefault="00CA6836" w:rsidP="00CA6836">
            <w:pPr>
              <w:pStyle w:val="ListParagraph"/>
              <w:spacing w:line="40" w:lineRule="atLeast"/>
              <w:ind w:left="284"/>
              <w:jc w:val="both"/>
              <w:rPr>
                <w:rFonts w:eastAsia="Calibri"/>
                <w:b/>
              </w:rPr>
            </w:pPr>
          </w:p>
          <w:p w14:paraId="00362C12" w14:textId="77777777" w:rsidR="00842FD2" w:rsidRPr="00EA110E" w:rsidRDefault="00842FD2" w:rsidP="00CA6836">
            <w:pPr>
              <w:pStyle w:val="ListParagraph"/>
              <w:spacing w:line="40" w:lineRule="atLeast"/>
              <w:ind w:left="284"/>
              <w:jc w:val="both"/>
              <w:rPr>
                <w:rFonts w:eastAsia="Calibri"/>
                <w:b/>
              </w:rPr>
            </w:pPr>
          </w:p>
          <w:p w14:paraId="4DC7B33C" w14:textId="28B7198F" w:rsidR="00CA6836" w:rsidRPr="00EA110E" w:rsidRDefault="00CA6836" w:rsidP="00F63985">
            <w:pPr>
              <w:pStyle w:val="ListParagraph"/>
              <w:numPr>
                <w:ilvl w:val="1"/>
                <w:numId w:val="126"/>
              </w:numPr>
              <w:tabs>
                <w:tab w:val="left" w:pos="360"/>
                <w:tab w:val="left" w:pos="567"/>
              </w:tabs>
              <w:spacing w:line="40" w:lineRule="atLeast"/>
              <w:ind w:left="364" w:hanging="4"/>
              <w:jc w:val="both"/>
              <w:rPr>
                <w:rFonts w:eastAsia="Calibri"/>
                <w:b/>
              </w:rPr>
            </w:pPr>
            <w:r w:rsidRPr="00EA110E">
              <w:rPr>
                <w:rFonts w:eastAsia="Calibri"/>
              </w:rPr>
              <w:t>Dok nakon završetka projekta, LAG dobitnik treba dostaviti potrebne dokaze, kao što su: fakture, obrazac radnih dana rukovodioca i stručnjaka, CV rukovodioca, CV stručnjaka kao i postupak izbora menadžera ili stručnjaka, kako za sredstva primljena unapred, tako i za 20% sredstava koja se uplaćuju po završetku projekta. U slučaju neispunjavanja ovog uslova, LAG dobitnik je dužan  da vrati primljena sredstva;</w:t>
            </w:r>
          </w:p>
          <w:p w14:paraId="0133D832" w14:textId="77777777" w:rsidR="00CA6836" w:rsidRPr="00EA110E" w:rsidRDefault="00CA6836" w:rsidP="00842FD2">
            <w:pPr>
              <w:pStyle w:val="ListParagraph"/>
              <w:tabs>
                <w:tab w:val="left" w:pos="567"/>
                <w:tab w:val="left" w:pos="851"/>
              </w:tabs>
              <w:spacing w:line="40" w:lineRule="atLeast"/>
              <w:ind w:left="364" w:hanging="4"/>
              <w:jc w:val="both"/>
              <w:rPr>
                <w:rFonts w:eastAsia="Calibri"/>
                <w:b/>
              </w:rPr>
            </w:pPr>
          </w:p>
          <w:p w14:paraId="39454E76" w14:textId="77777777" w:rsidR="00842FD2" w:rsidRPr="00EA110E" w:rsidRDefault="00842FD2" w:rsidP="00842FD2">
            <w:pPr>
              <w:pStyle w:val="ListParagraph"/>
              <w:tabs>
                <w:tab w:val="left" w:pos="567"/>
                <w:tab w:val="left" w:pos="851"/>
              </w:tabs>
              <w:spacing w:line="40" w:lineRule="atLeast"/>
              <w:ind w:left="364" w:hanging="4"/>
              <w:jc w:val="both"/>
              <w:rPr>
                <w:rFonts w:eastAsia="Calibri"/>
                <w:b/>
              </w:rPr>
            </w:pPr>
          </w:p>
          <w:p w14:paraId="3CF9B002" w14:textId="4DDD8EF0" w:rsidR="00CA6836" w:rsidRPr="00EA110E" w:rsidRDefault="00CA6836" w:rsidP="00F63985">
            <w:pPr>
              <w:pStyle w:val="ListParagraph"/>
              <w:numPr>
                <w:ilvl w:val="1"/>
                <w:numId w:val="126"/>
              </w:numPr>
              <w:tabs>
                <w:tab w:val="left" w:pos="567"/>
                <w:tab w:val="left" w:pos="1016"/>
              </w:tabs>
              <w:spacing w:line="40" w:lineRule="atLeast"/>
              <w:ind w:left="364" w:hanging="4"/>
              <w:jc w:val="both"/>
              <w:rPr>
                <w:rFonts w:eastAsia="Calibri"/>
                <w:b/>
              </w:rPr>
            </w:pPr>
            <w:r w:rsidRPr="00EA110E">
              <w:rPr>
                <w:rFonts w:eastAsia="Calibri"/>
              </w:rPr>
              <w:t>Javna pomoć od MPŠRR-a pruža se u dve rate: 80% kao avansno plaćanje i 20% nakon završetka projekta;</w:t>
            </w:r>
          </w:p>
          <w:p w14:paraId="51E21F42" w14:textId="77777777" w:rsidR="00CA6836" w:rsidRPr="00EA110E" w:rsidRDefault="00CA6836" w:rsidP="00842FD2">
            <w:pPr>
              <w:tabs>
                <w:tab w:val="left" w:pos="567"/>
                <w:tab w:val="left" w:pos="851"/>
              </w:tabs>
              <w:spacing w:line="40" w:lineRule="atLeast"/>
              <w:ind w:left="364" w:hanging="4"/>
              <w:jc w:val="both"/>
              <w:rPr>
                <w:rFonts w:ascii="Times New Roman" w:eastAsia="Calibri" w:hAnsi="Times New Roman"/>
                <w:b/>
                <w:sz w:val="24"/>
                <w:szCs w:val="24"/>
              </w:rPr>
            </w:pPr>
          </w:p>
          <w:p w14:paraId="12D4E50F" w14:textId="77777777" w:rsidR="00842FD2" w:rsidRPr="00EA110E" w:rsidRDefault="00842FD2" w:rsidP="00842FD2">
            <w:pPr>
              <w:tabs>
                <w:tab w:val="left" w:pos="567"/>
                <w:tab w:val="left" w:pos="851"/>
              </w:tabs>
              <w:spacing w:line="40" w:lineRule="atLeast"/>
              <w:ind w:left="364" w:hanging="4"/>
              <w:jc w:val="both"/>
              <w:rPr>
                <w:rFonts w:ascii="Times New Roman" w:eastAsia="Calibri" w:hAnsi="Times New Roman"/>
                <w:b/>
                <w:sz w:val="24"/>
                <w:szCs w:val="24"/>
              </w:rPr>
            </w:pPr>
          </w:p>
          <w:p w14:paraId="6AD606CF" w14:textId="5A59DCDA" w:rsidR="00CA6836" w:rsidRPr="00EA110E" w:rsidRDefault="00CA6836" w:rsidP="00B56476">
            <w:pPr>
              <w:pStyle w:val="ListParagraph"/>
              <w:numPr>
                <w:ilvl w:val="1"/>
                <w:numId w:val="126"/>
              </w:numPr>
              <w:tabs>
                <w:tab w:val="left" w:pos="360"/>
                <w:tab w:val="left" w:pos="709"/>
                <w:tab w:val="left" w:pos="1046"/>
              </w:tabs>
              <w:spacing w:line="40" w:lineRule="atLeast"/>
              <w:ind w:left="364" w:hanging="4"/>
              <w:jc w:val="both"/>
              <w:rPr>
                <w:rFonts w:eastAsia="Calibri"/>
                <w:b/>
              </w:rPr>
            </w:pPr>
            <w:r w:rsidRPr="00EA110E">
              <w:rPr>
                <w:rFonts w:eastAsia="Calibri"/>
                <w:iCs/>
              </w:rPr>
              <w:t>Aktivnost 2: „Sprovođenje strategija lokalnog razvoja - LEADER pristup ” 2a) “ Funkcionalizacija odabranih LAG-ova” podržavanjem njihovih operativnih troškova. Odabrani LAG-ovi nakon potpisivanja ugovora sa ARP-om, 80% svih prihvatljivih troškova uzimaju kao avans.</w:t>
            </w:r>
          </w:p>
          <w:p w14:paraId="094C8869" w14:textId="77777777" w:rsidR="00842FD2" w:rsidRPr="00EA110E" w:rsidRDefault="00842FD2" w:rsidP="00842FD2">
            <w:pPr>
              <w:pStyle w:val="ListParagraph"/>
              <w:tabs>
                <w:tab w:val="left" w:pos="360"/>
                <w:tab w:val="left" w:pos="709"/>
              </w:tabs>
              <w:spacing w:line="40" w:lineRule="atLeast"/>
              <w:ind w:left="364"/>
              <w:jc w:val="both"/>
              <w:rPr>
                <w:rFonts w:eastAsia="Calibri"/>
                <w:b/>
              </w:rPr>
            </w:pPr>
          </w:p>
          <w:p w14:paraId="2FD01941" w14:textId="77777777" w:rsidR="00CA6836" w:rsidRPr="00EA110E" w:rsidRDefault="00CA6836" w:rsidP="00B56476">
            <w:pPr>
              <w:pStyle w:val="ListParagraph"/>
              <w:numPr>
                <w:ilvl w:val="1"/>
                <w:numId w:val="126"/>
              </w:numPr>
              <w:tabs>
                <w:tab w:val="left" w:pos="709"/>
                <w:tab w:val="left" w:pos="1076"/>
              </w:tabs>
              <w:spacing w:line="40" w:lineRule="atLeast"/>
              <w:ind w:left="360" w:firstLine="0"/>
              <w:jc w:val="both"/>
              <w:rPr>
                <w:rFonts w:eastAsia="Calibri"/>
                <w:b/>
              </w:rPr>
            </w:pPr>
            <w:r w:rsidRPr="00EA110E">
              <w:rPr>
                <w:rFonts w:eastAsia="Calibri"/>
                <w:iCs/>
              </w:rPr>
              <w:lastRenderedPageBreak/>
              <w:t>Dok nakon završetka projekta, LAG dobitnik treba dostaviti potrebne dokaze, kao što su: fakture, obrazac radnih dana rukovodioca i stručnjaka, kao i CV rukovodioca, CV stručnjaka kao i postupak izbora menadžera ili stručnjaka, kako za sredstva primljena unapred, tako i za 20% sredstava koja se uplaćuju po završetku projekta. U slučaju neispunjavanja ovog uslova, LAG dobitnik je dužan da vrati primljena sredstva;</w:t>
            </w:r>
          </w:p>
          <w:p w14:paraId="5D65955F" w14:textId="77777777" w:rsidR="00CA6836" w:rsidRPr="00EA110E" w:rsidRDefault="00CA6836" w:rsidP="00CA6836">
            <w:pPr>
              <w:pStyle w:val="ListParagraph"/>
              <w:tabs>
                <w:tab w:val="left" w:pos="709"/>
                <w:tab w:val="left" w:pos="851"/>
              </w:tabs>
              <w:spacing w:line="40" w:lineRule="atLeast"/>
              <w:ind w:left="284"/>
              <w:jc w:val="both"/>
              <w:rPr>
                <w:rFonts w:eastAsia="Calibri"/>
                <w:b/>
              </w:rPr>
            </w:pPr>
          </w:p>
          <w:p w14:paraId="7243C280" w14:textId="77777777" w:rsidR="00842FD2" w:rsidRPr="00EA110E" w:rsidRDefault="00842FD2" w:rsidP="00CA6836">
            <w:pPr>
              <w:pStyle w:val="ListParagraph"/>
              <w:tabs>
                <w:tab w:val="left" w:pos="709"/>
                <w:tab w:val="left" w:pos="851"/>
              </w:tabs>
              <w:spacing w:line="40" w:lineRule="atLeast"/>
              <w:ind w:left="284"/>
              <w:jc w:val="both"/>
              <w:rPr>
                <w:rFonts w:eastAsia="Calibri"/>
                <w:b/>
              </w:rPr>
            </w:pPr>
          </w:p>
          <w:p w14:paraId="2C899D77" w14:textId="77777777" w:rsidR="00842FD2" w:rsidRPr="00EA110E" w:rsidRDefault="00842FD2" w:rsidP="00CA6836">
            <w:pPr>
              <w:pStyle w:val="ListParagraph"/>
              <w:tabs>
                <w:tab w:val="left" w:pos="709"/>
                <w:tab w:val="left" w:pos="851"/>
              </w:tabs>
              <w:spacing w:line="40" w:lineRule="atLeast"/>
              <w:ind w:left="284"/>
              <w:jc w:val="both"/>
              <w:rPr>
                <w:rFonts w:eastAsia="Calibri"/>
                <w:b/>
              </w:rPr>
            </w:pPr>
          </w:p>
          <w:p w14:paraId="1D2057A6" w14:textId="77777777" w:rsidR="00CA6836" w:rsidRPr="00EA110E" w:rsidRDefault="00CA6836" w:rsidP="00B56476">
            <w:pPr>
              <w:pStyle w:val="ListParagraph"/>
              <w:numPr>
                <w:ilvl w:val="1"/>
                <w:numId w:val="126"/>
              </w:numPr>
              <w:tabs>
                <w:tab w:val="left" w:pos="360"/>
                <w:tab w:val="left" w:pos="1091"/>
              </w:tabs>
              <w:spacing w:line="40" w:lineRule="atLeast"/>
              <w:ind w:left="360" w:firstLine="0"/>
              <w:jc w:val="both"/>
              <w:rPr>
                <w:rFonts w:eastAsia="Calibri"/>
                <w:b/>
              </w:rPr>
            </w:pPr>
            <w:r w:rsidRPr="00EA110E">
              <w:rPr>
                <w:rFonts w:eastAsia="Calibri"/>
                <w:iCs/>
              </w:rPr>
              <w:t>Javna pomoć od strane MPŠRR-a daje se u dve rate: 80% kao avansno plaćanje i 20% po  završetku projekta;</w:t>
            </w:r>
          </w:p>
          <w:p w14:paraId="7CCF31A0" w14:textId="77777777" w:rsidR="00CA6836" w:rsidRDefault="00CA6836" w:rsidP="00CA6836">
            <w:pPr>
              <w:tabs>
                <w:tab w:val="left" w:pos="851"/>
              </w:tabs>
              <w:spacing w:line="40" w:lineRule="atLeast"/>
              <w:jc w:val="both"/>
              <w:rPr>
                <w:rFonts w:ascii="Times New Roman" w:eastAsia="Calibri" w:hAnsi="Times New Roman"/>
                <w:b/>
                <w:sz w:val="24"/>
              </w:rPr>
            </w:pPr>
          </w:p>
          <w:p w14:paraId="585A0D1F" w14:textId="77777777" w:rsidR="00B56476" w:rsidRPr="00EA110E" w:rsidRDefault="00B56476" w:rsidP="00CA6836">
            <w:pPr>
              <w:tabs>
                <w:tab w:val="left" w:pos="851"/>
              </w:tabs>
              <w:spacing w:line="40" w:lineRule="atLeast"/>
              <w:jc w:val="both"/>
              <w:rPr>
                <w:rFonts w:ascii="Times New Roman" w:eastAsia="Calibri" w:hAnsi="Times New Roman"/>
                <w:b/>
                <w:sz w:val="24"/>
              </w:rPr>
            </w:pPr>
          </w:p>
          <w:p w14:paraId="33AFBB6A" w14:textId="77777777" w:rsidR="00CA6836" w:rsidRPr="00EA110E" w:rsidRDefault="00CA6836" w:rsidP="00CD069D">
            <w:pPr>
              <w:pStyle w:val="ListParagraph"/>
              <w:numPr>
                <w:ilvl w:val="1"/>
                <w:numId w:val="126"/>
              </w:numPr>
              <w:tabs>
                <w:tab w:val="left" w:pos="716"/>
                <w:tab w:val="left" w:pos="1031"/>
              </w:tabs>
              <w:spacing w:line="40" w:lineRule="atLeast"/>
              <w:ind w:left="360" w:firstLine="0"/>
              <w:jc w:val="both"/>
              <w:rPr>
                <w:rFonts w:eastAsia="Calibri"/>
                <w:i/>
              </w:rPr>
            </w:pPr>
            <w:r w:rsidRPr="00EA110E">
              <w:rPr>
                <w:rFonts w:eastAsia="Calibri"/>
                <w:iCs/>
              </w:rPr>
              <w:t>2b) „Sprovođenje SLR-a izabranih LAG-ova”  gde promovišu i sprovode male projekte u skladu sa SLR. Stepen javne podrške biće 80% od MPŠRR i 20% od drugih donatora ili od članova izabranih LAG-a. I</w:t>
            </w:r>
            <w:r w:rsidRPr="00EA110E">
              <w:rPr>
                <w:rFonts w:eastAsia="Calibri"/>
                <w:i/>
                <w:iCs/>
              </w:rPr>
              <w:t>zbor projekta će biti  obavljen od strane LAG-a;</w:t>
            </w:r>
          </w:p>
          <w:p w14:paraId="77B5A7BF" w14:textId="77777777" w:rsidR="00CA6836" w:rsidRPr="00EA110E" w:rsidRDefault="00CA6836" w:rsidP="00CA6836">
            <w:pPr>
              <w:tabs>
                <w:tab w:val="left" w:pos="851"/>
              </w:tabs>
              <w:spacing w:line="40" w:lineRule="atLeast"/>
              <w:jc w:val="both"/>
              <w:rPr>
                <w:rFonts w:ascii="Times New Roman" w:eastAsia="Calibri" w:hAnsi="Times New Roman"/>
                <w:i/>
                <w:sz w:val="24"/>
              </w:rPr>
            </w:pPr>
          </w:p>
          <w:p w14:paraId="0EF14D37" w14:textId="77777777" w:rsidR="00CA6836" w:rsidRPr="00EA110E" w:rsidRDefault="00CA6836" w:rsidP="00F63985">
            <w:pPr>
              <w:pStyle w:val="ListParagraph"/>
              <w:numPr>
                <w:ilvl w:val="1"/>
                <w:numId w:val="126"/>
              </w:numPr>
              <w:tabs>
                <w:tab w:val="left" w:pos="926"/>
              </w:tabs>
              <w:spacing w:line="40" w:lineRule="atLeast"/>
              <w:ind w:left="364" w:hanging="4"/>
              <w:jc w:val="both"/>
              <w:rPr>
                <w:rFonts w:eastAsia="Calibri"/>
                <w:b/>
              </w:rPr>
            </w:pPr>
            <w:r w:rsidRPr="00EA110E">
              <w:rPr>
                <w:rFonts w:eastAsia="Calibri"/>
                <w:iCs/>
              </w:rPr>
              <w:t xml:space="preserve"> LAG-ovi trebaju  podneti zahtev za plaćanje i avans.</w:t>
            </w:r>
          </w:p>
          <w:p w14:paraId="5A2BF026" w14:textId="77777777" w:rsidR="00CA6836" w:rsidRPr="00EA110E" w:rsidRDefault="00CA6836" w:rsidP="00CA6836">
            <w:pPr>
              <w:spacing w:line="40" w:lineRule="atLeast"/>
              <w:contextualSpacing/>
              <w:jc w:val="both"/>
              <w:rPr>
                <w:rFonts w:ascii="Times New Roman" w:hAnsi="Times New Roman"/>
                <w:sz w:val="24"/>
              </w:rPr>
            </w:pPr>
          </w:p>
          <w:p w14:paraId="62A8D258" w14:textId="77777777" w:rsidR="00CA6836" w:rsidRPr="00EA110E" w:rsidRDefault="00CA6836" w:rsidP="00CA6836">
            <w:pPr>
              <w:spacing w:line="40" w:lineRule="atLeast"/>
              <w:contextualSpacing/>
              <w:jc w:val="both"/>
              <w:rPr>
                <w:rFonts w:ascii="Times New Roman" w:hAnsi="Times New Roman"/>
                <w:sz w:val="24"/>
              </w:rPr>
            </w:pPr>
            <w:r w:rsidRPr="00EA110E">
              <w:rPr>
                <w:rFonts w:ascii="Times New Roman" w:hAnsi="Times New Roman"/>
                <w:sz w:val="24"/>
              </w:rPr>
              <w:t>11.  Geografsko prostiranje mere</w:t>
            </w:r>
          </w:p>
          <w:p w14:paraId="019A736F" w14:textId="77777777" w:rsidR="00CA6836" w:rsidRPr="00EA110E" w:rsidRDefault="00CA6836" w:rsidP="00CA6836">
            <w:pPr>
              <w:spacing w:line="40" w:lineRule="atLeast"/>
              <w:ind w:left="360"/>
              <w:contextualSpacing/>
              <w:jc w:val="both"/>
              <w:rPr>
                <w:rFonts w:ascii="Times New Roman" w:hAnsi="Times New Roman"/>
                <w:sz w:val="24"/>
              </w:rPr>
            </w:pPr>
          </w:p>
          <w:p w14:paraId="1D4B074C" w14:textId="77777777" w:rsidR="00CA6836" w:rsidRPr="00EA110E" w:rsidRDefault="00CA6836" w:rsidP="00CA6836">
            <w:pPr>
              <w:spacing w:line="40" w:lineRule="atLeast"/>
              <w:ind w:left="360"/>
              <w:jc w:val="both"/>
              <w:rPr>
                <w:rFonts w:ascii="Times New Roman" w:eastAsia="Calibri" w:hAnsi="Times New Roman"/>
                <w:b/>
                <w:sz w:val="24"/>
              </w:rPr>
            </w:pPr>
            <w:r w:rsidRPr="00EA110E">
              <w:rPr>
                <w:rFonts w:ascii="Times New Roman" w:eastAsia="Calibri" w:hAnsi="Times New Roman"/>
                <w:sz w:val="24"/>
              </w:rPr>
              <w:t xml:space="preserve">11.1. Izabrani LAG-ovi pokrivaju 12 kosovskih relevannih opština u kojima one deluju; </w:t>
            </w:r>
          </w:p>
          <w:p w14:paraId="6263BB43" w14:textId="77777777" w:rsidR="00CA6836" w:rsidRPr="00EA110E" w:rsidRDefault="00CA6836" w:rsidP="00CA6836">
            <w:pPr>
              <w:spacing w:line="40" w:lineRule="atLeast"/>
              <w:ind w:left="360"/>
              <w:jc w:val="both"/>
              <w:rPr>
                <w:rFonts w:ascii="Times New Roman" w:eastAsia="Calibri" w:hAnsi="Times New Roman"/>
                <w:b/>
                <w:sz w:val="24"/>
              </w:rPr>
            </w:pPr>
          </w:p>
          <w:p w14:paraId="2713D7B7" w14:textId="77777777" w:rsidR="00CA6836" w:rsidRPr="00EA110E" w:rsidRDefault="00CA6836" w:rsidP="00CA6836">
            <w:pPr>
              <w:spacing w:line="40" w:lineRule="atLeast"/>
              <w:ind w:left="360"/>
              <w:jc w:val="both"/>
              <w:rPr>
                <w:rFonts w:ascii="Times New Roman" w:eastAsia="Calibri" w:hAnsi="Times New Roman"/>
                <w:b/>
                <w:sz w:val="24"/>
              </w:rPr>
            </w:pPr>
            <w:r w:rsidRPr="00EA110E">
              <w:rPr>
                <w:rFonts w:ascii="Times New Roman" w:eastAsia="Calibri" w:hAnsi="Times New Roman"/>
                <w:sz w:val="24"/>
              </w:rPr>
              <w:t>11.2. Jedan LAG predstavlja jednu ruralnu zonu sa više od 10.000 i manje od 150.000 stanovnika, uključujući gradiće i gradove sa manje od 30.000 stanovnika;</w:t>
            </w:r>
          </w:p>
          <w:p w14:paraId="3F474585" w14:textId="77777777" w:rsidR="00CA6836" w:rsidRPr="00EA110E" w:rsidRDefault="00CA6836" w:rsidP="00CA6836">
            <w:pPr>
              <w:spacing w:line="40" w:lineRule="atLeast"/>
              <w:ind w:left="360"/>
              <w:jc w:val="both"/>
              <w:rPr>
                <w:rFonts w:ascii="Times New Roman" w:eastAsia="Calibri" w:hAnsi="Times New Roman"/>
                <w:b/>
                <w:sz w:val="24"/>
              </w:rPr>
            </w:pPr>
          </w:p>
          <w:p w14:paraId="7DC626B2" w14:textId="77777777" w:rsidR="00842FD2" w:rsidRPr="00EA110E" w:rsidRDefault="00842FD2" w:rsidP="00CA6836">
            <w:pPr>
              <w:spacing w:line="40" w:lineRule="atLeast"/>
              <w:ind w:left="360"/>
              <w:jc w:val="both"/>
              <w:rPr>
                <w:rFonts w:ascii="Times New Roman" w:eastAsia="Calibri" w:hAnsi="Times New Roman"/>
                <w:b/>
                <w:sz w:val="24"/>
              </w:rPr>
            </w:pPr>
          </w:p>
          <w:p w14:paraId="2C42E871" w14:textId="77777777" w:rsidR="00CA6836" w:rsidRPr="00EA110E" w:rsidRDefault="00CA6836" w:rsidP="00CA6836">
            <w:pPr>
              <w:spacing w:line="40" w:lineRule="atLeast"/>
              <w:ind w:left="360"/>
              <w:jc w:val="both"/>
              <w:rPr>
                <w:rFonts w:ascii="Times New Roman" w:eastAsia="Calibri" w:hAnsi="Times New Roman"/>
                <w:b/>
                <w:sz w:val="24"/>
              </w:rPr>
            </w:pPr>
            <w:r w:rsidRPr="00EA110E">
              <w:rPr>
                <w:rFonts w:ascii="Times New Roman" w:eastAsia="Calibri" w:hAnsi="Times New Roman"/>
                <w:sz w:val="24"/>
              </w:rPr>
              <w:t>11.3. Teritorija predstavljena od LAG-a treba da bude integralna sa ekonomskog, socijalnog i fizičko-geografskog stanovišta i ne treba da pripada teritoriji drugog LAG-a;</w:t>
            </w:r>
          </w:p>
          <w:p w14:paraId="1DDC0AD3" w14:textId="77777777" w:rsidR="00CA6836" w:rsidRPr="00EA110E" w:rsidRDefault="00CA6836" w:rsidP="00CA6836">
            <w:pPr>
              <w:spacing w:line="40" w:lineRule="atLeast"/>
              <w:ind w:left="360"/>
              <w:jc w:val="both"/>
              <w:rPr>
                <w:rFonts w:ascii="Times New Roman" w:eastAsia="Calibri" w:hAnsi="Times New Roman"/>
                <w:b/>
                <w:sz w:val="24"/>
              </w:rPr>
            </w:pPr>
          </w:p>
          <w:p w14:paraId="1D97F6FA" w14:textId="77777777" w:rsidR="00CA6836" w:rsidRPr="00EA110E" w:rsidRDefault="00CA6836" w:rsidP="00CA6836">
            <w:pPr>
              <w:spacing w:line="40" w:lineRule="atLeast"/>
              <w:ind w:left="360"/>
              <w:jc w:val="both"/>
              <w:rPr>
                <w:rFonts w:ascii="Times New Roman" w:eastAsia="Calibri" w:hAnsi="Times New Roman"/>
                <w:b/>
                <w:sz w:val="24"/>
              </w:rPr>
            </w:pPr>
            <w:r w:rsidRPr="00EA110E">
              <w:rPr>
                <w:rFonts w:ascii="Times New Roman" w:eastAsia="Calibri" w:hAnsi="Times New Roman"/>
                <w:sz w:val="24"/>
              </w:rPr>
              <w:t xml:space="preserve">11.4. Isto mesto ne bi trebalo da pripada više od jednom LAG-u, tj. jednom partnerstvu, jednoj strategiji i teritoriji.  </w:t>
            </w:r>
          </w:p>
          <w:p w14:paraId="69724FA1" w14:textId="77777777" w:rsidR="00CA6836" w:rsidRPr="00EA110E" w:rsidRDefault="00CA6836" w:rsidP="00CA6836">
            <w:pPr>
              <w:spacing w:line="40" w:lineRule="atLeast"/>
              <w:jc w:val="both"/>
              <w:rPr>
                <w:rFonts w:ascii="Times New Roman" w:eastAsia="Calibri" w:hAnsi="Times New Roman"/>
                <w:b/>
                <w:sz w:val="24"/>
              </w:rPr>
            </w:pPr>
          </w:p>
          <w:p w14:paraId="6165AFF3" w14:textId="77777777" w:rsidR="00CA6836" w:rsidRPr="00EA110E" w:rsidRDefault="00CA6836" w:rsidP="00CA6836">
            <w:pPr>
              <w:spacing w:line="40" w:lineRule="atLeast"/>
              <w:contextualSpacing/>
              <w:jc w:val="both"/>
              <w:rPr>
                <w:rFonts w:ascii="Times New Roman" w:hAnsi="Times New Roman"/>
                <w:sz w:val="24"/>
                <w:lang w:eastAsia="sq-AL"/>
              </w:rPr>
            </w:pPr>
            <w:r w:rsidRPr="00EA110E">
              <w:rPr>
                <w:rFonts w:ascii="Times New Roman" w:hAnsi="Times New Roman"/>
                <w:sz w:val="24"/>
                <w:lang w:eastAsia="sq-AL"/>
              </w:rPr>
              <w:t xml:space="preserve">12.  Rok sprovođenja projekata </w:t>
            </w:r>
          </w:p>
          <w:p w14:paraId="151BDCAA" w14:textId="77777777" w:rsidR="00CA6836" w:rsidRPr="00EA110E" w:rsidRDefault="00CA6836" w:rsidP="00CA6836">
            <w:pPr>
              <w:spacing w:line="40" w:lineRule="atLeast"/>
              <w:jc w:val="both"/>
              <w:rPr>
                <w:rFonts w:ascii="Times New Roman" w:eastAsia="Calibri" w:hAnsi="Times New Roman"/>
                <w:b/>
                <w:sz w:val="24"/>
              </w:rPr>
            </w:pPr>
          </w:p>
          <w:p w14:paraId="68ED21FF" w14:textId="77777777" w:rsidR="00CA6836" w:rsidRPr="00EA110E" w:rsidRDefault="00CA6836" w:rsidP="00CA6836">
            <w:pPr>
              <w:tabs>
                <w:tab w:val="left" w:pos="720"/>
              </w:tabs>
              <w:spacing w:line="40" w:lineRule="atLeast"/>
              <w:jc w:val="both"/>
              <w:rPr>
                <w:rFonts w:ascii="Times New Roman" w:eastAsia="Calibri" w:hAnsi="Times New Roman"/>
                <w:sz w:val="24"/>
              </w:rPr>
            </w:pPr>
            <w:r w:rsidRPr="00EA110E">
              <w:rPr>
                <w:rFonts w:ascii="Times New Roman" w:eastAsia="Calibri" w:hAnsi="Times New Roman"/>
                <w:sz w:val="24"/>
              </w:rPr>
              <w:t xml:space="preserve">Sprovođenje projekata traje dvanaest (12) meseci sa mogućnošću produženja na još dva (2) meseca od dana potpisivanja ugovora. </w:t>
            </w:r>
          </w:p>
          <w:p w14:paraId="29910E31" w14:textId="38E85A9A" w:rsidR="00CA6836" w:rsidRPr="00EA110E" w:rsidRDefault="00CA6836" w:rsidP="007E233F">
            <w:pPr>
              <w:pStyle w:val="Heading1"/>
              <w:spacing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POGLAVLJE IX</w:t>
            </w:r>
          </w:p>
          <w:p w14:paraId="3CDA41A5" w14:textId="77777777" w:rsidR="00CA6836" w:rsidRPr="00EA110E" w:rsidRDefault="00CA6836" w:rsidP="00CA6836">
            <w:pPr>
              <w:pStyle w:val="Heading1"/>
              <w:spacing w:before="0" w:line="40" w:lineRule="atLeast"/>
              <w:ind w:right="180"/>
              <w:jc w:val="center"/>
              <w:outlineLvl w:val="0"/>
              <w:rPr>
                <w:rFonts w:ascii="Times New Roman" w:hAnsi="Times New Roman"/>
                <w:color w:val="auto"/>
                <w:sz w:val="24"/>
                <w:szCs w:val="24"/>
              </w:rPr>
            </w:pPr>
            <w:r w:rsidRPr="00EA110E">
              <w:rPr>
                <w:rFonts w:ascii="Times New Roman" w:hAnsi="Times New Roman"/>
                <w:color w:val="auto"/>
                <w:sz w:val="24"/>
                <w:szCs w:val="24"/>
              </w:rPr>
              <w:t>MERA NAVODNJAVANJA  POLJOPRIVREDNIH ZEMLJIŠTA</w:t>
            </w:r>
          </w:p>
          <w:p w14:paraId="1C153A99" w14:textId="77777777" w:rsidR="00CA6836" w:rsidRPr="00EA110E" w:rsidRDefault="00CA6836" w:rsidP="00CA6836">
            <w:pPr>
              <w:spacing w:line="40" w:lineRule="atLeast"/>
              <w:ind w:right="180"/>
              <w:jc w:val="center"/>
              <w:rPr>
                <w:rFonts w:ascii="Times New Roman" w:hAnsi="Times New Roman"/>
                <w:b/>
                <w:sz w:val="24"/>
              </w:rPr>
            </w:pPr>
          </w:p>
          <w:p w14:paraId="7575C962" w14:textId="424A0D9E" w:rsidR="00CA6836" w:rsidRPr="00EA110E" w:rsidRDefault="00842FD2" w:rsidP="00CA6836">
            <w:pPr>
              <w:spacing w:line="40" w:lineRule="atLeast"/>
              <w:ind w:right="180"/>
              <w:jc w:val="center"/>
              <w:rPr>
                <w:rFonts w:ascii="Times New Roman" w:hAnsi="Times New Roman"/>
                <w:b/>
                <w:sz w:val="24"/>
              </w:rPr>
            </w:pPr>
            <w:r w:rsidRPr="00EA110E">
              <w:rPr>
                <w:rFonts w:ascii="Times New Roman" w:hAnsi="Times New Roman"/>
                <w:b/>
                <w:sz w:val="24"/>
              </w:rPr>
              <w:t xml:space="preserve">Član </w:t>
            </w:r>
            <w:r w:rsidR="00CA6836" w:rsidRPr="00EA110E">
              <w:rPr>
                <w:rFonts w:ascii="Times New Roman" w:hAnsi="Times New Roman"/>
                <w:b/>
                <w:sz w:val="24"/>
              </w:rPr>
              <w:t xml:space="preserve"> 26</w:t>
            </w:r>
          </w:p>
          <w:p w14:paraId="42BBB195" w14:textId="77777777"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sz w:val="24"/>
              </w:rPr>
              <w:t>Korisnici</w:t>
            </w:r>
          </w:p>
          <w:p w14:paraId="35987A12" w14:textId="77777777" w:rsidR="00CA6836" w:rsidRPr="00EA110E" w:rsidRDefault="00CA6836" w:rsidP="00CA6836">
            <w:pPr>
              <w:spacing w:line="40" w:lineRule="atLeast"/>
              <w:ind w:right="180"/>
              <w:jc w:val="both"/>
              <w:rPr>
                <w:rFonts w:ascii="Times New Roman" w:hAnsi="Times New Roman"/>
                <w:b/>
                <w:sz w:val="24"/>
              </w:rPr>
            </w:pPr>
          </w:p>
          <w:p w14:paraId="358FCF52" w14:textId="6606DAC6" w:rsidR="00CA6836" w:rsidRPr="00EA110E" w:rsidRDefault="00CA6836" w:rsidP="00F63985">
            <w:pPr>
              <w:pStyle w:val="ListParagraph"/>
              <w:numPr>
                <w:ilvl w:val="0"/>
                <w:numId w:val="127"/>
              </w:numPr>
              <w:tabs>
                <w:tab w:val="left" w:pos="0"/>
                <w:tab w:val="left" w:pos="360"/>
                <w:tab w:val="left" w:pos="810"/>
              </w:tabs>
              <w:spacing w:line="40" w:lineRule="atLeast"/>
              <w:ind w:hanging="640"/>
              <w:contextualSpacing/>
              <w:jc w:val="both"/>
              <w:rPr>
                <w:rStyle w:val="hps"/>
                <w:sz w:val="22"/>
                <w:szCs w:val="22"/>
              </w:rPr>
            </w:pPr>
            <w:r w:rsidRPr="00EA110E">
              <w:rPr>
                <w:rStyle w:val="hps"/>
                <w:sz w:val="22"/>
                <w:szCs w:val="22"/>
              </w:rPr>
              <w:t>Krajnji korisnici su:</w:t>
            </w:r>
          </w:p>
          <w:p w14:paraId="69113AE7" w14:textId="77777777" w:rsidR="00CA6836" w:rsidRPr="00EA110E" w:rsidRDefault="00CA6836" w:rsidP="00CA6836">
            <w:pPr>
              <w:pStyle w:val="ListParagraph"/>
              <w:tabs>
                <w:tab w:val="left" w:pos="180"/>
                <w:tab w:val="left" w:pos="360"/>
                <w:tab w:val="left" w:pos="810"/>
              </w:tabs>
              <w:spacing w:line="40" w:lineRule="atLeast"/>
              <w:ind w:left="284"/>
              <w:contextualSpacing/>
              <w:jc w:val="both"/>
              <w:rPr>
                <w:rStyle w:val="hps"/>
              </w:rPr>
            </w:pPr>
          </w:p>
          <w:p w14:paraId="550DA002" w14:textId="77777777" w:rsidR="00CA6836" w:rsidRPr="00EA110E" w:rsidRDefault="00CA6836" w:rsidP="00CA6836">
            <w:pPr>
              <w:tabs>
                <w:tab w:val="left" w:pos="709"/>
                <w:tab w:val="left" w:pos="1080"/>
              </w:tabs>
              <w:spacing w:line="40" w:lineRule="atLeast"/>
              <w:ind w:left="284"/>
              <w:jc w:val="both"/>
              <w:rPr>
                <w:rFonts w:ascii="Times New Roman" w:hAnsi="Times New Roman"/>
                <w:b/>
                <w:bCs/>
                <w:sz w:val="24"/>
                <w:lang w:eastAsia="de-AT"/>
              </w:rPr>
            </w:pPr>
            <w:r w:rsidRPr="00EA110E">
              <w:rPr>
                <w:rFonts w:ascii="Times New Roman" w:hAnsi="Times New Roman"/>
                <w:sz w:val="24"/>
                <w:lang w:eastAsia="de-AT"/>
              </w:rPr>
              <w:t>1.1. Farmeri, prema definicije Zakona br. 04 / L-090 o izmenama i dopunama Zakona br. 03 / L-098 za poljoprivredu  i ruralni razvoj</w:t>
            </w:r>
            <w:r w:rsidRPr="00EA110E">
              <w:rPr>
                <w:rFonts w:ascii="Times New Roman" w:hAnsi="Times New Roman"/>
                <w:bCs/>
                <w:sz w:val="24"/>
                <w:lang w:eastAsia="de-AT"/>
              </w:rPr>
              <w:t>;</w:t>
            </w:r>
          </w:p>
          <w:p w14:paraId="06C062BE" w14:textId="77777777" w:rsidR="00CA6836" w:rsidRPr="00EA110E" w:rsidRDefault="00CA6836" w:rsidP="00CA6836">
            <w:pPr>
              <w:tabs>
                <w:tab w:val="left" w:pos="709"/>
                <w:tab w:val="left" w:pos="1080"/>
              </w:tabs>
              <w:spacing w:line="40" w:lineRule="atLeast"/>
              <w:ind w:left="284"/>
              <w:jc w:val="both"/>
              <w:rPr>
                <w:rFonts w:ascii="Times New Roman" w:hAnsi="Times New Roman"/>
                <w:b/>
                <w:bCs/>
                <w:sz w:val="24"/>
                <w:lang w:eastAsia="de-AT"/>
              </w:rPr>
            </w:pPr>
          </w:p>
          <w:p w14:paraId="20655FC8" w14:textId="77777777" w:rsidR="00842FD2" w:rsidRPr="00EA110E" w:rsidRDefault="00842FD2" w:rsidP="00CA6836">
            <w:pPr>
              <w:tabs>
                <w:tab w:val="left" w:pos="709"/>
                <w:tab w:val="left" w:pos="1080"/>
              </w:tabs>
              <w:spacing w:line="40" w:lineRule="atLeast"/>
              <w:ind w:left="284"/>
              <w:jc w:val="both"/>
              <w:rPr>
                <w:rFonts w:ascii="Times New Roman" w:hAnsi="Times New Roman"/>
                <w:b/>
                <w:bCs/>
                <w:sz w:val="24"/>
                <w:lang w:eastAsia="de-AT"/>
              </w:rPr>
            </w:pPr>
          </w:p>
          <w:p w14:paraId="44E8900D" w14:textId="77777777" w:rsidR="007E233F" w:rsidRPr="00EA110E" w:rsidRDefault="007E233F" w:rsidP="00CA6836">
            <w:pPr>
              <w:tabs>
                <w:tab w:val="left" w:pos="709"/>
                <w:tab w:val="left" w:pos="1080"/>
              </w:tabs>
              <w:spacing w:line="40" w:lineRule="atLeast"/>
              <w:ind w:left="284"/>
              <w:jc w:val="both"/>
              <w:rPr>
                <w:rFonts w:ascii="Times New Roman" w:hAnsi="Times New Roman"/>
                <w:b/>
                <w:bCs/>
                <w:sz w:val="24"/>
                <w:lang w:eastAsia="de-AT"/>
              </w:rPr>
            </w:pPr>
          </w:p>
          <w:p w14:paraId="1D98C9B9" w14:textId="77777777" w:rsidR="00CA6836" w:rsidRPr="00EA110E" w:rsidRDefault="00CA6836" w:rsidP="00B56476">
            <w:pPr>
              <w:tabs>
                <w:tab w:val="left" w:pos="284"/>
                <w:tab w:val="left" w:pos="521"/>
                <w:tab w:val="left" w:pos="776"/>
                <w:tab w:val="left" w:pos="1016"/>
                <w:tab w:val="left" w:pos="1181"/>
                <w:tab w:val="left" w:pos="1436"/>
              </w:tabs>
              <w:spacing w:line="40" w:lineRule="atLeast"/>
              <w:ind w:left="284"/>
              <w:jc w:val="both"/>
              <w:rPr>
                <w:rFonts w:ascii="Times New Roman" w:hAnsi="Times New Roman"/>
                <w:b/>
                <w:sz w:val="24"/>
                <w:lang w:eastAsia="de-AT"/>
              </w:rPr>
            </w:pPr>
            <w:r w:rsidRPr="00EA110E">
              <w:rPr>
                <w:rFonts w:ascii="Times New Roman" w:hAnsi="Times New Roman"/>
                <w:sz w:val="24"/>
                <w:lang w:eastAsia="de-AT"/>
              </w:rPr>
              <w:t>1.2. Udruženja korisnika vode za navodnjavanje;</w:t>
            </w:r>
          </w:p>
          <w:p w14:paraId="097F889D" w14:textId="77777777" w:rsidR="00CA6836" w:rsidRPr="00EA110E" w:rsidRDefault="00CA6836" w:rsidP="00B56476">
            <w:pPr>
              <w:pStyle w:val="ListParagraph"/>
              <w:tabs>
                <w:tab w:val="left" w:pos="709"/>
                <w:tab w:val="left" w:pos="1016"/>
                <w:tab w:val="left" w:pos="1181"/>
              </w:tabs>
              <w:spacing w:line="40" w:lineRule="atLeast"/>
              <w:ind w:left="284"/>
              <w:jc w:val="both"/>
              <w:rPr>
                <w:rFonts w:eastAsia="Times New Roman"/>
                <w:b/>
                <w:bCs/>
                <w:lang w:eastAsia="de-AT"/>
              </w:rPr>
            </w:pPr>
          </w:p>
          <w:p w14:paraId="7CA8B0AB" w14:textId="77777777" w:rsidR="00CA6836" w:rsidRPr="00EA110E" w:rsidRDefault="00CA6836" w:rsidP="002067BF">
            <w:pPr>
              <w:tabs>
                <w:tab w:val="left" w:pos="364"/>
                <w:tab w:val="left" w:pos="647"/>
                <w:tab w:val="left" w:pos="709"/>
                <w:tab w:val="left" w:pos="789"/>
                <w:tab w:val="left" w:pos="1211"/>
              </w:tabs>
              <w:spacing w:line="40" w:lineRule="atLeast"/>
              <w:ind w:left="284"/>
              <w:jc w:val="both"/>
              <w:rPr>
                <w:rFonts w:ascii="Times New Roman" w:hAnsi="Times New Roman"/>
                <w:b/>
                <w:sz w:val="24"/>
                <w:lang w:eastAsia="de-AT"/>
              </w:rPr>
            </w:pPr>
            <w:r w:rsidRPr="00EA110E">
              <w:rPr>
                <w:rFonts w:ascii="Times New Roman" w:hAnsi="Times New Roman"/>
                <w:sz w:val="24"/>
                <w:lang w:eastAsia="de-AT"/>
              </w:rPr>
              <w:t>1.3. Regionalne kompanije za navodnjavanje;</w:t>
            </w:r>
          </w:p>
          <w:p w14:paraId="6E8E94D1" w14:textId="77777777" w:rsidR="00CA6836" w:rsidRPr="00EA110E" w:rsidRDefault="00CA6836" w:rsidP="00B56476">
            <w:pPr>
              <w:pStyle w:val="ListParagraph"/>
              <w:tabs>
                <w:tab w:val="left" w:pos="709"/>
                <w:tab w:val="left" w:pos="810"/>
                <w:tab w:val="left" w:pos="1016"/>
                <w:tab w:val="left" w:pos="1091"/>
                <w:tab w:val="left" w:pos="1181"/>
              </w:tabs>
              <w:spacing w:line="40" w:lineRule="atLeast"/>
              <w:ind w:left="284"/>
              <w:jc w:val="both"/>
              <w:rPr>
                <w:rFonts w:eastAsia="Times New Roman"/>
                <w:b/>
                <w:lang w:eastAsia="de-AT"/>
              </w:rPr>
            </w:pPr>
          </w:p>
          <w:p w14:paraId="6EF00A23" w14:textId="31F47DD9" w:rsidR="00CA6836" w:rsidRPr="00EA110E" w:rsidRDefault="00CA6836" w:rsidP="00B56476">
            <w:pPr>
              <w:pStyle w:val="ListParagraph"/>
              <w:numPr>
                <w:ilvl w:val="1"/>
                <w:numId w:val="115"/>
              </w:numPr>
              <w:tabs>
                <w:tab w:val="left" w:pos="284"/>
                <w:tab w:val="left" w:pos="810"/>
                <w:tab w:val="left" w:pos="1016"/>
                <w:tab w:val="left" w:pos="1091"/>
                <w:tab w:val="left" w:pos="1181"/>
              </w:tabs>
              <w:spacing w:line="40" w:lineRule="atLeast"/>
              <w:ind w:left="284" w:firstLine="0"/>
              <w:jc w:val="both"/>
              <w:rPr>
                <w:b/>
                <w:lang w:eastAsia="de-AT"/>
              </w:rPr>
            </w:pPr>
            <w:r w:rsidRPr="00EA110E">
              <w:rPr>
                <w:lang w:eastAsia="de-AT"/>
              </w:rPr>
              <w:t xml:space="preserve"> </w:t>
            </w:r>
            <w:r w:rsidRPr="00EA110E">
              <w:rPr>
                <w:lang w:eastAsia="de-AT"/>
              </w:rPr>
              <w:tab/>
              <w:t>Aplikant ne može dobiti projekat ako je u protivnosti sa Zakonom br. 06 / L-011 o sprečavanju sukoba interesa u vršenju javne funkcije i Zakonu 03 / L-149 o Civilnoj službi Republike Kosovo</w:t>
            </w:r>
            <w:r w:rsidRPr="00EA110E">
              <w:t>;</w:t>
            </w:r>
          </w:p>
          <w:p w14:paraId="09C1D66E" w14:textId="77777777" w:rsidR="00CA6836" w:rsidRPr="00EA110E" w:rsidRDefault="00CA6836" w:rsidP="00CA6836">
            <w:pPr>
              <w:tabs>
                <w:tab w:val="left" w:pos="709"/>
              </w:tabs>
              <w:spacing w:line="40" w:lineRule="atLeast"/>
              <w:ind w:left="284"/>
              <w:jc w:val="both"/>
              <w:rPr>
                <w:rFonts w:ascii="Times New Roman" w:eastAsia="Calibri" w:hAnsi="Times New Roman"/>
                <w:b/>
                <w:sz w:val="24"/>
              </w:rPr>
            </w:pPr>
          </w:p>
          <w:p w14:paraId="1D46FE3B" w14:textId="77777777" w:rsidR="00842FD2" w:rsidRPr="00EA110E" w:rsidRDefault="00842FD2" w:rsidP="007E233F">
            <w:pPr>
              <w:tabs>
                <w:tab w:val="left" w:pos="709"/>
              </w:tabs>
              <w:spacing w:line="40" w:lineRule="atLeast"/>
              <w:jc w:val="both"/>
              <w:rPr>
                <w:rFonts w:ascii="Times New Roman" w:eastAsia="Calibri" w:hAnsi="Times New Roman"/>
                <w:b/>
                <w:sz w:val="24"/>
              </w:rPr>
            </w:pPr>
          </w:p>
          <w:p w14:paraId="6C4BFB39" w14:textId="77777777" w:rsidR="00CA6836" w:rsidRPr="00EA110E" w:rsidRDefault="00CA6836" w:rsidP="00F63985">
            <w:pPr>
              <w:pStyle w:val="StandardTW"/>
              <w:numPr>
                <w:ilvl w:val="1"/>
                <w:numId w:val="115"/>
              </w:numPr>
              <w:shd w:val="clear" w:color="auto" w:fill="auto"/>
              <w:tabs>
                <w:tab w:val="clear" w:pos="720"/>
                <w:tab w:val="left" w:pos="364"/>
                <w:tab w:val="left" w:pos="851"/>
                <w:tab w:val="left" w:pos="1170"/>
              </w:tabs>
              <w:spacing w:line="40" w:lineRule="atLeast"/>
              <w:ind w:left="364" w:firstLine="0"/>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 Svi korisnici projekata ruralnog razvoja dužni su da održavaju svoja ulaganja u skladu sa projektom usvojenog tokom tri (3) godine od dana izvršenja isplate, sve dok traje period praćenja; </w:t>
            </w:r>
          </w:p>
          <w:p w14:paraId="39F19B90" w14:textId="77777777" w:rsidR="00CA6836" w:rsidRPr="00EA110E" w:rsidRDefault="00CA6836" w:rsidP="00842FD2">
            <w:pPr>
              <w:pStyle w:val="StandardTW"/>
              <w:shd w:val="clear" w:color="auto" w:fill="auto"/>
              <w:tabs>
                <w:tab w:val="clear" w:pos="720"/>
                <w:tab w:val="left" w:pos="364"/>
                <w:tab w:val="left" w:pos="851"/>
                <w:tab w:val="left" w:pos="1170"/>
              </w:tabs>
              <w:spacing w:line="40" w:lineRule="atLeast"/>
              <w:ind w:left="364"/>
              <w:rPr>
                <w:rFonts w:ascii="Times New Roman" w:hAnsi="Times New Roman"/>
                <w:noProof w:val="0"/>
                <w:sz w:val="24"/>
                <w:szCs w:val="24"/>
                <w:lang w:val="sr-Latn-RS"/>
              </w:rPr>
            </w:pPr>
          </w:p>
          <w:p w14:paraId="4793D34F" w14:textId="77777777" w:rsidR="00842FD2" w:rsidRPr="00EA110E" w:rsidRDefault="00842FD2" w:rsidP="00842FD2">
            <w:pPr>
              <w:pStyle w:val="StandardTW"/>
              <w:shd w:val="clear" w:color="auto" w:fill="auto"/>
              <w:tabs>
                <w:tab w:val="clear" w:pos="720"/>
                <w:tab w:val="left" w:pos="364"/>
                <w:tab w:val="left" w:pos="851"/>
                <w:tab w:val="left" w:pos="1170"/>
              </w:tabs>
              <w:spacing w:line="40" w:lineRule="atLeast"/>
              <w:ind w:left="364"/>
              <w:rPr>
                <w:rFonts w:ascii="Times New Roman" w:hAnsi="Times New Roman"/>
                <w:noProof w:val="0"/>
                <w:sz w:val="24"/>
                <w:szCs w:val="24"/>
                <w:lang w:val="sr-Latn-RS"/>
              </w:rPr>
            </w:pPr>
          </w:p>
          <w:p w14:paraId="04E9C5D9" w14:textId="77777777" w:rsidR="00CA6836" w:rsidRPr="00EA110E" w:rsidRDefault="00CA6836" w:rsidP="00F63985">
            <w:pPr>
              <w:pStyle w:val="StandardTW"/>
              <w:numPr>
                <w:ilvl w:val="1"/>
                <w:numId w:val="115"/>
              </w:numPr>
              <w:shd w:val="clear" w:color="auto" w:fill="auto"/>
              <w:tabs>
                <w:tab w:val="clear" w:pos="720"/>
                <w:tab w:val="left" w:pos="364"/>
                <w:tab w:val="left" w:pos="851"/>
                <w:tab w:val="left" w:pos="1170"/>
              </w:tabs>
              <w:spacing w:line="40" w:lineRule="atLeast"/>
              <w:ind w:left="364" w:firstLine="0"/>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 Ako ne održava ulaganja, korisnik je dužan vratiti finansirani iznos javne podrške;</w:t>
            </w:r>
          </w:p>
          <w:p w14:paraId="1757C3D7" w14:textId="77777777" w:rsidR="00CA6836" w:rsidRPr="00EA110E" w:rsidRDefault="00CA6836" w:rsidP="00842FD2">
            <w:pPr>
              <w:pStyle w:val="StandardTW"/>
              <w:shd w:val="clear" w:color="auto" w:fill="auto"/>
              <w:tabs>
                <w:tab w:val="clear" w:pos="720"/>
                <w:tab w:val="left" w:pos="364"/>
                <w:tab w:val="left" w:pos="851"/>
                <w:tab w:val="left" w:pos="1170"/>
              </w:tabs>
              <w:spacing w:line="40" w:lineRule="atLeast"/>
              <w:ind w:left="364"/>
              <w:rPr>
                <w:rFonts w:ascii="Times New Roman" w:hAnsi="Times New Roman"/>
                <w:noProof w:val="0"/>
                <w:sz w:val="24"/>
                <w:szCs w:val="24"/>
                <w:lang w:val="sr-Latn-RS"/>
              </w:rPr>
            </w:pPr>
          </w:p>
          <w:p w14:paraId="1D00D6D0" w14:textId="77777777" w:rsidR="00CA6836" w:rsidRPr="00EA110E" w:rsidRDefault="00CA6836" w:rsidP="00F63985">
            <w:pPr>
              <w:pStyle w:val="StandardTW"/>
              <w:numPr>
                <w:ilvl w:val="1"/>
                <w:numId w:val="115"/>
              </w:numPr>
              <w:shd w:val="clear" w:color="auto" w:fill="auto"/>
              <w:tabs>
                <w:tab w:val="clear" w:pos="720"/>
                <w:tab w:val="left" w:pos="364"/>
                <w:tab w:val="left" w:pos="851"/>
                <w:tab w:val="left" w:pos="1170"/>
              </w:tabs>
              <w:spacing w:line="40" w:lineRule="atLeast"/>
              <w:ind w:left="364" w:firstLine="0"/>
              <w:rPr>
                <w:rFonts w:ascii="Times New Roman" w:hAnsi="Times New Roman"/>
                <w:noProof w:val="0"/>
                <w:sz w:val="24"/>
                <w:szCs w:val="24"/>
                <w:lang w:val="sr-Latn-RS"/>
              </w:rPr>
            </w:pPr>
            <w:r w:rsidRPr="00EA110E">
              <w:rPr>
                <w:rFonts w:ascii="Times New Roman" w:eastAsia="Times New Roman" w:hAnsi="Times New Roman"/>
                <w:noProof w:val="0"/>
                <w:sz w:val="24"/>
                <w:szCs w:val="24"/>
                <w:lang w:val="sr-Latn-RS"/>
              </w:rPr>
              <w:t xml:space="preserve"> Svi korisnici projekata ruralnog razvoja nakon završetka ulaganja trebaju imati funkcionalan projekat prema poslovnom planu, PRR-a i kriterijumima ovog Administrativnog uputstva;</w:t>
            </w:r>
          </w:p>
          <w:p w14:paraId="443DBCE2" w14:textId="77777777" w:rsidR="00CA6836" w:rsidRPr="00EA110E" w:rsidRDefault="00CA6836" w:rsidP="00842FD2">
            <w:pPr>
              <w:pStyle w:val="StandardTW"/>
              <w:shd w:val="clear" w:color="auto" w:fill="auto"/>
              <w:tabs>
                <w:tab w:val="clear" w:pos="720"/>
                <w:tab w:val="left" w:pos="364"/>
                <w:tab w:val="left" w:pos="851"/>
                <w:tab w:val="left" w:pos="1170"/>
              </w:tabs>
              <w:spacing w:line="40" w:lineRule="atLeast"/>
              <w:ind w:left="364"/>
              <w:rPr>
                <w:rFonts w:ascii="Times New Roman" w:hAnsi="Times New Roman"/>
                <w:noProof w:val="0"/>
                <w:sz w:val="24"/>
                <w:szCs w:val="24"/>
                <w:lang w:val="sr-Latn-RS"/>
              </w:rPr>
            </w:pPr>
          </w:p>
          <w:p w14:paraId="0D1E482E" w14:textId="77777777" w:rsidR="00842FD2" w:rsidRPr="00EA110E" w:rsidRDefault="00842FD2" w:rsidP="00842FD2">
            <w:pPr>
              <w:pStyle w:val="StandardTW"/>
              <w:shd w:val="clear" w:color="auto" w:fill="auto"/>
              <w:tabs>
                <w:tab w:val="clear" w:pos="720"/>
                <w:tab w:val="left" w:pos="364"/>
                <w:tab w:val="left" w:pos="851"/>
                <w:tab w:val="left" w:pos="1170"/>
              </w:tabs>
              <w:spacing w:line="40" w:lineRule="atLeast"/>
              <w:ind w:left="364"/>
              <w:rPr>
                <w:rFonts w:ascii="Times New Roman" w:hAnsi="Times New Roman"/>
                <w:noProof w:val="0"/>
                <w:sz w:val="24"/>
                <w:szCs w:val="24"/>
                <w:lang w:val="sr-Latn-RS"/>
              </w:rPr>
            </w:pPr>
          </w:p>
          <w:p w14:paraId="0F840358" w14:textId="77777777" w:rsidR="00CA6836" w:rsidRPr="00EA110E" w:rsidRDefault="00CA6836" w:rsidP="00F63985">
            <w:pPr>
              <w:pStyle w:val="StandardTW"/>
              <w:numPr>
                <w:ilvl w:val="1"/>
                <w:numId w:val="115"/>
              </w:numPr>
              <w:shd w:val="clear" w:color="auto" w:fill="auto"/>
              <w:tabs>
                <w:tab w:val="clear" w:pos="720"/>
                <w:tab w:val="left" w:pos="364"/>
                <w:tab w:val="left" w:pos="851"/>
                <w:tab w:val="left" w:pos="1170"/>
              </w:tabs>
              <w:spacing w:line="40" w:lineRule="atLeast"/>
              <w:ind w:left="364" w:firstLine="0"/>
              <w:rPr>
                <w:rFonts w:ascii="Times New Roman" w:hAnsi="Times New Roman"/>
                <w:noProof w:val="0"/>
                <w:sz w:val="24"/>
                <w:szCs w:val="24"/>
                <w:lang w:val="sr-Latn-RS"/>
              </w:rPr>
            </w:pPr>
            <w:r w:rsidRPr="00EA110E">
              <w:rPr>
                <w:rFonts w:ascii="Times New Roman" w:hAnsi="Times New Roman"/>
                <w:noProof w:val="0"/>
                <w:sz w:val="24"/>
                <w:szCs w:val="24"/>
                <w:lang w:val="sr-Latn-RS"/>
              </w:rPr>
              <w:lastRenderedPageBreak/>
              <w:t xml:space="preserve"> Zahtev za plaćanje se odbija za projekte koji nisu dovršili nijednu aktivnost za koju je predstavljen tokom procesa procene.</w:t>
            </w:r>
          </w:p>
          <w:p w14:paraId="56810742" w14:textId="77777777" w:rsidR="00CA6836" w:rsidRPr="00EA110E" w:rsidRDefault="00CA6836" w:rsidP="00CA6836">
            <w:pPr>
              <w:pStyle w:val="ListParagraph"/>
              <w:spacing w:line="40" w:lineRule="atLeast"/>
              <w:ind w:left="180" w:right="180"/>
              <w:jc w:val="both"/>
              <w:rPr>
                <w:b/>
              </w:rPr>
            </w:pPr>
          </w:p>
          <w:p w14:paraId="2F0042F9" w14:textId="77777777" w:rsidR="00CA6836" w:rsidRPr="00EA110E" w:rsidRDefault="00CA6836" w:rsidP="00F63985">
            <w:pPr>
              <w:pStyle w:val="ListParagraph"/>
              <w:numPr>
                <w:ilvl w:val="0"/>
                <w:numId w:val="115"/>
              </w:numPr>
              <w:tabs>
                <w:tab w:val="left" w:pos="360"/>
              </w:tabs>
              <w:spacing w:line="40" w:lineRule="atLeast"/>
              <w:ind w:right="180"/>
              <w:jc w:val="both"/>
              <w:rPr>
                <w:rStyle w:val="hps"/>
              </w:rPr>
            </w:pPr>
            <w:r w:rsidRPr="00EA110E">
              <w:rPr>
                <w:rStyle w:val="hps"/>
              </w:rPr>
              <w:t>Zajednički kriterijumi prihvatljivosti</w:t>
            </w:r>
          </w:p>
          <w:p w14:paraId="381615B0" w14:textId="77777777" w:rsidR="00CA6836" w:rsidRPr="00EA110E" w:rsidRDefault="00CA6836" w:rsidP="00CA6836">
            <w:pPr>
              <w:pStyle w:val="ListParagraph"/>
              <w:tabs>
                <w:tab w:val="left" w:pos="360"/>
              </w:tabs>
              <w:spacing w:line="40" w:lineRule="atLeast"/>
              <w:ind w:left="360" w:right="180"/>
              <w:jc w:val="both"/>
              <w:rPr>
                <w:rStyle w:val="hps"/>
              </w:rPr>
            </w:pPr>
          </w:p>
          <w:p w14:paraId="424AC280" w14:textId="77777777" w:rsidR="00CA6836" w:rsidRPr="00EA110E" w:rsidRDefault="00CA6836" w:rsidP="00F63985">
            <w:pPr>
              <w:pStyle w:val="ListParagraph"/>
              <w:numPr>
                <w:ilvl w:val="1"/>
                <w:numId w:val="115"/>
              </w:numPr>
              <w:tabs>
                <w:tab w:val="left" w:pos="896"/>
              </w:tabs>
              <w:spacing w:line="40" w:lineRule="atLeast"/>
              <w:ind w:left="364" w:firstLine="0"/>
              <w:jc w:val="both"/>
              <w:rPr>
                <w:rFonts w:eastAsia="Calibri"/>
                <w:b/>
                <w:lang w:eastAsia="sq-AL"/>
              </w:rPr>
            </w:pPr>
            <w:r w:rsidRPr="00EA110E">
              <w:rPr>
                <w:rFonts w:eastAsia="Calibri"/>
              </w:rPr>
              <w:t xml:space="preserve"> Saglasnost od javne kompanije za navodnjavanje, ako aplikant u svom projektu predviđa upotrebu sistema za navodnjavanje javnih kompanija;</w:t>
            </w:r>
          </w:p>
          <w:p w14:paraId="49147FDE" w14:textId="77777777" w:rsidR="00CA6836" w:rsidRPr="00EA110E" w:rsidRDefault="00CA6836" w:rsidP="00842FD2">
            <w:pPr>
              <w:pStyle w:val="ListParagraph"/>
              <w:tabs>
                <w:tab w:val="left" w:pos="896"/>
              </w:tabs>
              <w:spacing w:line="40" w:lineRule="atLeast"/>
              <w:ind w:left="364"/>
              <w:jc w:val="both"/>
              <w:rPr>
                <w:rFonts w:eastAsia="Calibri"/>
                <w:b/>
                <w:lang w:eastAsia="sq-AL"/>
              </w:rPr>
            </w:pPr>
          </w:p>
          <w:p w14:paraId="327A398C" w14:textId="77777777" w:rsidR="00CA6836" w:rsidRPr="00EA110E" w:rsidRDefault="00CA6836" w:rsidP="00F63985">
            <w:pPr>
              <w:pStyle w:val="ListParagraph"/>
              <w:numPr>
                <w:ilvl w:val="1"/>
                <w:numId w:val="115"/>
              </w:numPr>
              <w:tabs>
                <w:tab w:val="left" w:pos="896"/>
              </w:tabs>
              <w:spacing w:line="40" w:lineRule="atLeast"/>
              <w:ind w:left="364" w:firstLine="0"/>
              <w:jc w:val="both"/>
              <w:rPr>
                <w:rFonts w:eastAsia="Calibri"/>
                <w:b/>
                <w:lang w:eastAsia="sq-AL"/>
              </w:rPr>
            </w:pPr>
            <w:r w:rsidRPr="00EA110E">
              <w:rPr>
                <w:rFonts w:eastAsia="Calibri"/>
              </w:rPr>
              <w:t xml:space="preserve"> Dokaz da farmeri korisnici Mere 101 „Ulaganja u fizičke imovine u poljoprivrednim ekonomijama”, su uključene  u projektu, ukoliko postoje;</w:t>
            </w:r>
          </w:p>
          <w:p w14:paraId="15FE77CB" w14:textId="77777777" w:rsidR="00CA6836" w:rsidRPr="00EA110E" w:rsidRDefault="00CA6836" w:rsidP="00CA6836">
            <w:pPr>
              <w:spacing w:line="40" w:lineRule="atLeast"/>
              <w:jc w:val="both"/>
              <w:rPr>
                <w:rFonts w:ascii="Times New Roman" w:eastAsia="Calibri" w:hAnsi="Times New Roman"/>
                <w:b/>
                <w:sz w:val="24"/>
                <w:lang w:eastAsia="sq-AL"/>
              </w:rPr>
            </w:pPr>
          </w:p>
          <w:p w14:paraId="5E46689B" w14:textId="77777777" w:rsidR="00CA6836" w:rsidRPr="00EA110E" w:rsidRDefault="00CA6836" w:rsidP="00F63985">
            <w:pPr>
              <w:pStyle w:val="ListParagraph"/>
              <w:numPr>
                <w:ilvl w:val="1"/>
                <w:numId w:val="115"/>
              </w:numPr>
              <w:tabs>
                <w:tab w:val="left" w:pos="701"/>
                <w:tab w:val="left" w:pos="931"/>
              </w:tabs>
              <w:spacing w:line="40" w:lineRule="atLeast"/>
              <w:ind w:left="360" w:firstLine="0"/>
              <w:jc w:val="both"/>
              <w:rPr>
                <w:rFonts w:eastAsia="Calibri"/>
                <w:b/>
                <w:lang w:eastAsia="sq-AL"/>
              </w:rPr>
            </w:pPr>
            <w:r w:rsidRPr="00EA110E">
              <w:rPr>
                <w:rFonts w:eastAsia="Calibri"/>
              </w:rPr>
              <w:t>Prihvatljivi projekti za finansiranje sa javnim sredstvima su samo projekti koji su nakon završetka ulaganja u funkciji cilja za koji je ulaganje izvršeno (u stanju su da navodnjavaju poljoprivredna zemljišta) i to treba se dokazati prilikom  poslednje terenske kontrole;</w:t>
            </w:r>
          </w:p>
          <w:p w14:paraId="4E27F58C" w14:textId="77777777" w:rsidR="00CA6836" w:rsidRPr="00EA110E" w:rsidRDefault="00CA6836" w:rsidP="00842FD2">
            <w:pPr>
              <w:tabs>
                <w:tab w:val="left" w:pos="701"/>
                <w:tab w:val="left" w:pos="931"/>
              </w:tabs>
              <w:spacing w:line="40" w:lineRule="atLeast"/>
              <w:jc w:val="both"/>
              <w:rPr>
                <w:rFonts w:ascii="Times New Roman" w:eastAsia="Calibri" w:hAnsi="Times New Roman"/>
                <w:b/>
                <w:sz w:val="24"/>
                <w:lang w:eastAsia="sq-AL"/>
              </w:rPr>
            </w:pPr>
          </w:p>
          <w:p w14:paraId="6E03E3A2" w14:textId="77777777" w:rsidR="00CA6836" w:rsidRPr="00EA110E" w:rsidRDefault="00CA6836" w:rsidP="00F63985">
            <w:pPr>
              <w:pStyle w:val="ListParagraph"/>
              <w:numPr>
                <w:ilvl w:val="1"/>
                <w:numId w:val="115"/>
              </w:numPr>
              <w:tabs>
                <w:tab w:val="left" w:pos="701"/>
                <w:tab w:val="left" w:pos="931"/>
              </w:tabs>
              <w:spacing w:line="40" w:lineRule="atLeast"/>
              <w:ind w:left="360" w:firstLine="0"/>
              <w:jc w:val="both"/>
              <w:rPr>
                <w:rFonts w:eastAsia="Calibri"/>
                <w:b/>
                <w:lang w:eastAsia="sq-AL"/>
              </w:rPr>
            </w:pPr>
            <w:r w:rsidRPr="00EA110E">
              <w:rPr>
                <w:rFonts w:eastAsia="Calibri"/>
              </w:rPr>
              <w:t>Ako projekti nakon završetka ulaganja nisu funkcionalni, korisnik je dužan vratiti finansirani iznos javne podrške koji je primio kao avans;</w:t>
            </w:r>
          </w:p>
          <w:p w14:paraId="2640ADA5" w14:textId="77777777" w:rsidR="00CA6836" w:rsidRPr="00EA110E" w:rsidRDefault="00CA6836" w:rsidP="00842FD2">
            <w:pPr>
              <w:pStyle w:val="ListParagraph"/>
              <w:tabs>
                <w:tab w:val="left" w:pos="701"/>
                <w:tab w:val="left" w:pos="931"/>
              </w:tabs>
              <w:spacing w:line="40" w:lineRule="atLeast"/>
              <w:ind w:left="284"/>
              <w:jc w:val="both"/>
              <w:rPr>
                <w:rFonts w:eastAsia="Calibri"/>
                <w:b/>
                <w:lang w:eastAsia="sq-AL"/>
              </w:rPr>
            </w:pPr>
          </w:p>
          <w:p w14:paraId="1A526D15" w14:textId="77777777" w:rsidR="00CA6836" w:rsidRPr="00EA110E" w:rsidRDefault="00CA6836" w:rsidP="00F63985">
            <w:pPr>
              <w:pStyle w:val="ListParagraph"/>
              <w:numPr>
                <w:ilvl w:val="1"/>
                <w:numId w:val="115"/>
              </w:numPr>
              <w:tabs>
                <w:tab w:val="left" w:pos="701"/>
                <w:tab w:val="left" w:pos="931"/>
              </w:tabs>
              <w:spacing w:line="40" w:lineRule="atLeast"/>
              <w:ind w:left="360" w:firstLine="0"/>
              <w:jc w:val="both"/>
              <w:rPr>
                <w:rFonts w:eastAsia="Calibri"/>
                <w:b/>
                <w:lang w:eastAsia="sq-AL"/>
              </w:rPr>
            </w:pPr>
            <w:r w:rsidRPr="00EA110E">
              <w:rPr>
                <w:rFonts w:eastAsia="Calibri"/>
                <w:bCs/>
                <w:lang w:eastAsia="sq-AL"/>
              </w:rPr>
              <w:t>Svi korisnici projekata ruralnog razvoja obavezuju se da održavaju svoja ulaganja u skladu sa projektom usvojenog tokom tri (3) godine nakon sprovođenja projekta, sve dok traje period praćenja;</w:t>
            </w:r>
          </w:p>
          <w:p w14:paraId="672F85CF" w14:textId="77777777" w:rsidR="00CA6836" w:rsidRPr="00EA110E" w:rsidRDefault="00CA6836" w:rsidP="00CA6836">
            <w:pPr>
              <w:spacing w:line="40" w:lineRule="atLeast"/>
              <w:jc w:val="both"/>
              <w:rPr>
                <w:rFonts w:ascii="Times New Roman" w:eastAsia="Calibri" w:hAnsi="Times New Roman"/>
                <w:b/>
                <w:sz w:val="24"/>
                <w:lang w:eastAsia="sq-AL"/>
              </w:rPr>
            </w:pPr>
          </w:p>
          <w:p w14:paraId="41A0FDCE" w14:textId="77777777" w:rsidR="00842FD2" w:rsidRPr="00EA110E" w:rsidRDefault="00842FD2" w:rsidP="00CA6836">
            <w:pPr>
              <w:spacing w:line="40" w:lineRule="atLeast"/>
              <w:jc w:val="both"/>
              <w:rPr>
                <w:rFonts w:ascii="Times New Roman" w:eastAsia="Calibri" w:hAnsi="Times New Roman"/>
                <w:b/>
                <w:sz w:val="24"/>
                <w:lang w:eastAsia="sq-AL"/>
              </w:rPr>
            </w:pPr>
          </w:p>
          <w:p w14:paraId="5CA589A6" w14:textId="77777777" w:rsidR="007E233F" w:rsidRPr="00EA110E" w:rsidRDefault="007E233F" w:rsidP="00CA6836">
            <w:pPr>
              <w:spacing w:line="40" w:lineRule="atLeast"/>
              <w:jc w:val="both"/>
              <w:rPr>
                <w:rFonts w:ascii="Times New Roman" w:eastAsia="Calibri" w:hAnsi="Times New Roman"/>
                <w:b/>
                <w:sz w:val="24"/>
                <w:lang w:eastAsia="sq-AL"/>
              </w:rPr>
            </w:pPr>
          </w:p>
          <w:p w14:paraId="252D4578" w14:textId="77777777" w:rsidR="00CA6836" w:rsidRPr="00EA110E" w:rsidRDefault="00CA6836" w:rsidP="00F63985">
            <w:pPr>
              <w:pStyle w:val="ListParagraph"/>
              <w:numPr>
                <w:ilvl w:val="1"/>
                <w:numId w:val="115"/>
              </w:numPr>
              <w:tabs>
                <w:tab w:val="left" w:pos="746"/>
                <w:tab w:val="left" w:pos="1016"/>
              </w:tabs>
              <w:spacing w:line="40" w:lineRule="atLeast"/>
              <w:ind w:left="364" w:hanging="4"/>
              <w:jc w:val="both"/>
              <w:rPr>
                <w:rFonts w:eastAsia="Calibri"/>
                <w:b/>
                <w:lang w:eastAsia="sq-AL"/>
              </w:rPr>
            </w:pPr>
            <w:r w:rsidRPr="00EA110E">
              <w:rPr>
                <w:rFonts w:eastAsia="Times New Roman"/>
                <w:lang w:eastAsia="de-AT"/>
              </w:rPr>
              <w:t xml:space="preserve"> Korisniku se ne može dodeliti novi projekat ukoliko prethodni projekat nije završen u skladu sa ugovorom potpisanim sa ARP-om;</w:t>
            </w:r>
          </w:p>
          <w:p w14:paraId="54CEDC51" w14:textId="77777777" w:rsidR="00CA6836" w:rsidRPr="00EA110E" w:rsidRDefault="00CA6836" w:rsidP="00842FD2">
            <w:pPr>
              <w:tabs>
                <w:tab w:val="left" w:pos="746"/>
                <w:tab w:val="left" w:pos="1016"/>
              </w:tabs>
              <w:spacing w:line="40" w:lineRule="atLeast"/>
              <w:ind w:left="364" w:hanging="4"/>
              <w:jc w:val="both"/>
              <w:rPr>
                <w:rFonts w:ascii="Times New Roman" w:eastAsia="Calibri" w:hAnsi="Times New Roman"/>
                <w:b/>
                <w:sz w:val="24"/>
                <w:lang w:eastAsia="sq-AL"/>
              </w:rPr>
            </w:pPr>
            <w:r w:rsidRPr="00EA110E">
              <w:rPr>
                <w:rFonts w:ascii="Times New Roman" w:hAnsi="Times New Roman"/>
                <w:sz w:val="24"/>
                <w:lang w:eastAsia="de-AT"/>
              </w:rPr>
              <w:t xml:space="preserve"> </w:t>
            </w:r>
          </w:p>
          <w:p w14:paraId="1EE6F375" w14:textId="77777777" w:rsidR="00CA6836" w:rsidRPr="00EA110E" w:rsidRDefault="00CA6836" w:rsidP="00F63985">
            <w:pPr>
              <w:pStyle w:val="ListParagraph"/>
              <w:numPr>
                <w:ilvl w:val="1"/>
                <w:numId w:val="115"/>
              </w:numPr>
              <w:tabs>
                <w:tab w:val="left" w:pos="746"/>
                <w:tab w:val="left" w:pos="1016"/>
              </w:tabs>
              <w:spacing w:line="40" w:lineRule="atLeast"/>
              <w:ind w:left="364" w:hanging="4"/>
              <w:jc w:val="both"/>
              <w:rPr>
                <w:rFonts w:eastAsia="Calibri"/>
                <w:b/>
                <w:lang w:eastAsia="sq-AL"/>
              </w:rPr>
            </w:pPr>
            <w:r w:rsidRPr="00EA110E">
              <w:rPr>
                <w:rFonts w:eastAsia="Times New Roman"/>
                <w:lang w:eastAsia="sq-AL"/>
              </w:rPr>
              <w:t xml:space="preserve"> U slučaju da se projektom predviđa izgradnja, proširenje i sanacija, aplikant treba da podnese i idejni (tehnički) projekat  uz pred-mere i predračun  investicija;</w:t>
            </w:r>
          </w:p>
          <w:p w14:paraId="1D1695CA" w14:textId="77777777" w:rsidR="00CA6836" w:rsidRPr="00EA110E" w:rsidRDefault="00CA6836" w:rsidP="00CA6836">
            <w:pPr>
              <w:spacing w:line="40" w:lineRule="atLeast"/>
              <w:jc w:val="both"/>
              <w:rPr>
                <w:rFonts w:ascii="Times New Roman" w:eastAsia="Calibri" w:hAnsi="Times New Roman"/>
                <w:sz w:val="24"/>
                <w:lang w:eastAsia="sq-AL"/>
              </w:rPr>
            </w:pPr>
            <w:r w:rsidRPr="00EA110E">
              <w:rPr>
                <w:rFonts w:ascii="Times New Roman" w:eastAsia="Calibri" w:hAnsi="Times New Roman"/>
                <w:sz w:val="24"/>
                <w:lang w:eastAsia="sq-AL"/>
              </w:rPr>
              <w:t xml:space="preserve"> </w:t>
            </w:r>
          </w:p>
          <w:p w14:paraId="559E97F2" w14:textId="77777777" w:rsidR="007E233F" w:rsidRPr="00EA110E" w:rsidRDefault="007E233F" w:rsidP="00CA6836">
            <w:pPr>
              <w:spacing w:line="40" w:lineRule="atLeast"/>
              <w:jc w:val="both"/>
              <w:rPr>
                <w:rFonts w:ascii="Times New Roman" w:eastAsia="Calibri" w:hAnsi="Times New Roman"/>
                <w:b/>
                <w:sz w:val="24"/>
                <w:lang w:eastAsia="sq-AL"/>
              </w:rPr>
            </w:pPr>
          </w:p>
          <w:p w14:paraId="067D2866" w14:textId="77777777" w:rsidR="00CA6836" w:rsidRPr="00EA110E" w:rsidRDefault="00CA6836" w:rsidP="00F63985">
            <w:pPr>
              <w:pStyle w:val="ListParagraph"/>
              <w:numPr>
                <w:ilvl w:val="1"/>
                <w:numId w:val="115"/>
              </w:numPr>
              <w:spacing w:line="40" w:lineRule="atLeast"/>
              <w:ind w:left="720"/>
              <w:jc w:val="both"/>
              <w:rPr>
                <w:rFonts w:eastAsia="Calibri"/>
                <w:b/>
                <w:lang w:eastAsia="sq-AL"/>
              </w:rPr>
            </w:pPr>
            <w:r w:rsidRPr="00EA110E">
              <w:rPr>
                <w:rFonts w:eastAsia="Calibri"/>
              </w:rPr>
              <w:t xml:space="preserve"> U slučaju izbora projekata, pre potpisivanja ugovora, korisnik treba da dostaviti:</w:t>
            </w:r>
          </w:p>
          <w:p w14:paraId="0A838582" w14:textId="77777777" w:rsidR="00CA6836" w:rsidRPr="00EA110E" w:rsidRDefault="00CA6836" w:rsidP="00CA6836">
            <w:pPr>
              <w:spacing w:line="40" w:lineRule="atLeast"/>
              <w:jc w:val="both"/>
              <w:rPr>
                <w:rFonts w:ascii="Times New Roman" w:eastAsia="Calibri" w:hAnsi="Times New Roman"/>
                <w:b/>
                <w:sz w:val="24"/>
                <w:lang w:eastAsia="sq-AL"/>
              </w:rPr>
            </w:pPr>
          </w:p>
          <w:p w14:paraId="72A58565" w14:textId="77777777" w:rsidR="00CA6836" w:rsidRPr="00EA110E" w:rsidRDefault="00CA6836" w:rsidP="00F63985">
            <w:pPr>
              <w:pStyle w:val="ListParagraph"/>
              <w:numPr>
                <w:ilvl w:val="2"/>
                <w:numId w:val="115"/>
              </w:numPr>
              <w:spacing w:line="40" w:lineRule="atLeast"/>
              <w:ind w:left="789" w:firstLine="0"/>
              <w:jc w:val="both"/>
              <w:rPr>
                <w:rFonts w:eastAsia="Times New Roman"/>
                <w:b/>
                <w:lang w:eastAsia="sq-AL"/>
              </w:rPr>
            </w:pPr>
            <w:r w:rsidRPr="00EA110E">
              <w:rPr>
                <w:rFonts w:eastAsia="Times New Roman"/>
                <w:lang w:eastAsia="sq-AL"/>
              </w:rPr>
              <w:t>Dozvolu za izgradnju od strane nadležnog organa Opštine;</w:t>
            </w:r>
          </w:p>
          <w:p w14:paraId="52FB643C" w14:textId="77777777" w:rsidR="00CA6836" w:rsidRPr="00EA110E" w:rsidRDefault="00CA6836" w:rsidP="00842FD2">
            <w:pPr>
              <w:pStyle w:val="ListParagraph"/>
              <w:spacing w:line="40" w:lineRule="atLeast"/>
              <w:ind w:left="789"/>
              <w:jc w:val="both"/>
              <w:rPr>
                <w:rFonts w:eastAsia="Times New Roman"/>
                <w:b/>
                <w:lang w:eastAsia="sq-AL"/>
              </w:rPr>
            </w:pPr>
          </w:p>
          <w:p w14:paraId="1141250C" w14:textId="77777777" w:rsidR="00CA6836" w:rsidRPr="00EA110E" w:rsidRDefault="00CA6836" w:rsidP="00F63985">
            <w:pPr>
              <w:pStyle w:val="ListParagraph"/>
              <w:numPr>
                <w:ilvl w:val="2"/>
                <w:numId w:val="115"/>
              </w:numPr>
              <w:spacing w:line="40" w:lineRule="atLeast"/>
              <w:ind w:left="789" w:firstLine="0"/>
              <w:jc w:val="both"/>
              <w:rPr>
                <w:rFonts w:eastAsia="Times New Roman"/>
                <w:b/>
                <w:lang w:eastAsia="sq-AL"/>
              </w:rPr>
            </w:pPr>
            <w:r w:rsidRPr="00EA110E">
              <w:rPr>
                <w:rFonts w:eastAsia="Calibri"/>
              </w:rPr>
              <w:t xml:space="preserve"> Detaljan projekat, sa pred-merama i predračunom;</w:t>
            </w:r>
          </w:p>
          <w:p w14:paraId="0B36E945" w14:textId="77777777" w:rsidR="00CA6836" w:rsidRPr="00EA110E" w:rsidRDefault="00CA6836" w:rsidP="00842FD2">
            <w:pPr>
              <w:spacing w:line="40" w:lineRule="atLeast"/>
              <w:ind w:left="789"/>
              <w:jc w:val="both"/>
              <w:rPr>
                <w:rFonts w:ascii="Times New Roman" w:hAnsi="Times New Roman"/>
                <w:b/>
                <w:sz w:val="24"/>
                <w:lang w:eastAsia="sq-AL"/>
              </w:rPr>
            </w:pPr>
          </w:p>
          <w:p w14:paraId="549FC07A" w14:textId="77777777" w:rsidR="00CA6836" w:rsidRPr="00EA110E" w:rsidRDefault="00CA6836" w:rsidP="00F63985">
            <w:pPr>
              <w:pStyle w:val="ListParagraph"/>
              <w:numPr>
                <w:ilvl w:val="2"/>
                <w:numId w:val="115"/>
              </w:numPr>
              <w:spacing w:line="40" w:lineRule="atLeast"/>
              <w:ind w:left="789" w:firstLine="0"/>
              <w:jc w:val="both"/>
              <w:rPr>
                <w:rFonts w:eastAsia="Times New Roman"/>
                <w:b/>
                <w:lang w:eastAsia="sq-AL"/>
              </w:rPr>
            </w:pPr>
            <w:r w:rsidRPr="00EA110E">
              <w:rPr>
                <w:rFonts w:eastAsia="Calibri"/>
              </w:rPr>
              <w:t>Procenu uticaja na životnu sredinu, ako je zakonom predviđena;</w:t>
            </w:r>
          </w:p>
          <w:p w14:paraId="0FA7DBF2" w14:textId="77777777" w:rsidR="00CA6836" w:rsidRPr="00EA110E" w:rsidRDefault="00CA6836" w:rsidP="00CA6836">
            <w:pPr>
              <w:tabs>
                <w:tab w:val="left" w:pos="360"/>
              </w:tabs>
              <w:spacing w:line="40" w:lineRule="atLeast"/>
              <w:ind w:right="180"/>
              <w:jc w:val="both"/>
              <w:rPr>
                <w:rStyle w:val="hps"/>
                <w:rFonts w:ascii="Times New Roman" w:hAnsi="Times New Roman"/>
                <w:b/>
              </w:rPr>
            </w:pPr>
          </w:p>
          <w:p w14:paraId="35AD7B4D" w14:textId="77777777" w:rsidR="00CA6836" w:rsidRPr="00EA110E" w:rsidRDefault="00CA6836" w:rsidP="00F63985">
            <w:pPr>
              <w:pStyle w:val="ListParagraph"/>
              <w:numPr>
                <w:ilvl w:val="0"/>
                <w:numId w:val="115"/>
              </w:numPr>
              <w:tabs>
                <w:tab w:val="left" w:pos="270"/>
              </w:tabs>
              <w:spacing w:line="40" w:lineRule="atLeast"/>
              <w:ind w:right="180"/>
              <w:jc w:val="both"/>
            </w:pPr>
            <w:r w:rsidRPr="00EA110E">
              <w:t>Posebni kriterijumi prihvatljivosti:</w:t>
            </w:r>
          </w:p>
          <w:p w14:paraId="5B600F24" w14:textId="77777777" w:rsidR="00CA6836" w:rsidRPr="00EA110E" w:rsidRDefault="00CA6836" w:rsidP="00F60F47">
            <w:pPr>
              <w:pStyle w:val="ListParagraph"/>
              <w:tabs>
                <w:tab w:val="left" w:pos="222"/>
                <w:tab w:val="left" w:pos="4191"/>
              </w:tabs>
              <w:spacing w:line="40" w:lineRule="atLeast"/>
              <w:ind w:left="222" w:right="33"/>
              <w:jc w:val="both"/>
            </w:pPr>
          </w:p>
          <w:p w14:paraId="0F31AD93" w14:textId="567DF865" w:rsidR="00CA6836" w:rsidRPr="00EA110E" w:rsidRDefault="008F0C7E" w:rsidP="00F63985">
            <w:pPr>
              <w:pStyle w:val="ListParagraph"/>
              <w:widowControl w:val="0"/>
              <w:numPr>
                <w:ilvl w:val="1"/>
                <w:numId w:val="115"/>
              </w:numPr>
              <w:tabs>
                <w:tab w:val="left" w:pos="-3119"/>
                <w:tab w:val="left" w:pos="222"/>
                <w:tab w:val="left" w:pos="611"/>
                <w:tab w:val="left" w:pos="647"/>
                <w:tab w:val="left" w:pos="4191"/>
              </w:tabs>
              <w:spacing w:line="40" w:lineRule="atLeast"/>
              <w:ind w:left="222" w:right="33" w:firstLine="48"/>
              <w:jc w:val="both"/>
              <w:rPr>
                <w:rFonts w:eastAsia="Calibri"/>
                <w:b/>
                <w:lang w:eastAsia="sq-AL"/>
              </w:rPr>
            </w:pPr>
            <w:r w:rsidRPr="00EA110E">
              <w:rPr>
                <w:rFonts w:eastAsia="Calibri"/>
                <w:lang w:eastAsia="sq-AL"/>
              </w:rPr>
              <w:t xml:space="preserve"> </w:t>
            </w:r>
            <w:r w:rsidR="00CA6836" w:rsidRPr="00EA110E">
              <w:rPr>
                <w:rFonts w:eastAsia="Calibri"/>
                <w:lang w:eastAsia="sq-AL"/>
              </w:rPr>
              <w:t>Dostavljeni idejno tehnički projekat treba da pokaže smanjenje gubitaka vode na minimum 20%, u slučajevima modernizacije postojećih sistema za navodnjavanje;</w:t>
            </w:r>
          </w:p>
          <w:p w14:paraId="7FDC9D8A" w14:textId="77777777" w:rsidR="00CA6836" w:rsidRPr="00EA110E" w:rsidRDefault="00CA6836" w:rsidP="00F60F47">
            <w:pPr>
              <w:pStyle w:val="ListParagraph"/>
              <w:widowControl w:val="0"/>
              <w:tabs>
                <w:tab w:val="left" w:pos="-3119"/>
                <w:tab w:val="left" w:pos="222"/>
                <w:tab w:val="left" w:pos="4191"/>
              </w:tabs>
              <w:spacing w:line="40" w:lineRule="atLeast"/>
              <w:ind w:left="222" w:right="33"/>
              <w:jc w:val="both"/>
              <w:rPr>
                <w:rFonts w:eastAsia="Calibri"/>
                <w:b/>
                <w:lang w:eastAsia="sq-AL"/>
              </w:rPr>
            </w:pPr>
          </w:p>
          <w:p w14:paraId="65505947" w14:textId="77777777" w:rsidR="008F0C7E" w:rsidRPr="00EA110E" w:rsidRDefault="008F0C7E" w:rsidP="00F60F47">
            <w:pPr>
              <w:pStyle w:val="ListParagraph"/>
              <w:widowControl w:val="0"/>
              <w:tabs>
                <w:tab w:val="left" w:pos="-3119"/>
                <w:tab w:val="left" w:pos="222"/>
                <w:tab w:val="left" w:pos="4191"/>
              </w:tabs>
              <w:spacing w:line="40" w:lineRule="atLeast"/>
              <w:ind w:left="222" w:right="33"/>
              <w:jc w:val="both"/>
              <w:rPr>
                <w:rFonts w:eastAsia="Calibri"/>
                <w:b/>
                <w:lang w:eastAsia="sq-AL"/>
              </w:rPr>
            </w:pPr>
          </w:p>
          <w:p w14:paraId="4D94BFBA" w14:textId="77777777" w:rsidR="00CA6836" w:rsidRPr="00EA110E" w:rsidRDefault="00CA6836" w:rsidP="00F63985">
            <w:pPr>
              <w:pStyle w:val="ListParagraph"/>
              <w:widowControl w:val="0"/>
              <w:numPr>
                <w:ilvl w:val="1"/>
                <w:numId w:val="115"/>
              </w:numPr>
              <w:tabs>
                <w:tab w:val="left" w:pos="-3119"/>
                <w:tab w:val="left" w:pos="222"/>
                <w:tab w:val="left" w:pos="686"/>
                <w:tab w:val="left" w:pos="4191"/>
              </w:tabs>
              <w:spacing w:line="40" w:lineRule="atLeast"/>
              <w:ind w:left="222" w:right="33" w:firstLine="0"/>
              <w:jc w:val="both"/>
              <w:rPr>
                <w:rFonts w:eastAsia="Calibri"/>
                <w:b/>
                <w:lang w:eastAsia="sq-AL"/>
              </w:rPr>
            </w:pPr>
            <w:r w:rsidRPr="00EA110E">
              <w:rPr>
                <w:rFonts w:eastAsia="Calibri"/>
                <w:lang w:eastAsia="sq-AL"/>
              </w:rPr>
              <w:lastRenderedPageBreak/>
              <w:t xml:space="preserve"> Korisnik treba ugovoriti građevinske kompanije sa prethodnim iskustvom u poslednje tri (3) godine u izgradnji sistema za navodnjavanje i voda koja se zahtevaju u projekat i koja će garantovati građevinske radove najmanje za tri (3) godine nakon završetka rada;</w:t>
            </w:r>
          </w:p>
          <w:p w14:paraId="5E8C2181" w14:textId="77777777" w:rsidR="00CA6836" w:rsidRPr="00EA110E" w:rsidRDefault="00CA6836" w:rsidP="008F0C7E">
            <w:pPr>
              <w:pStyle w:val="ListParagraph"/>
              <w:widowControl w:val="0"/>
              <w:tabs>
                <w:tab w:val="left" w:pos="-3119"/>
                <w:tab w:val="left" w:pos="222"/>
                <w:tab w:val="left" w:pos="686"/>
                <w:tab w:val="left" w:pos="4191"/>
              </w:tabs>
              <w:spacing w:line="40" w:lineRule="atLeast"/>
              <w:ind w:left="222" w:right="33"/>
              <w:jc w:val="both"/>
              <w:rPr>
                <w:rFonts w:eastAsia="Calibri"/>
                <w:b/>
                <w:lang w:eastAsia="sq-AL"/>
              </w:rPr>
            </w:pPr>
          </w:p>
          <w:p w14:paraId="40EE3106" w14:textId="77777777" w:rsidR="00CA6836" w:rsidRPr="00EA110E" w:rsidRDefault="00CA6836" w:rsidP="00F63985">
            <w:pPr>
              <w:pStyle w:val="ListParagraph"/>
              <w:widowControl w:val="0"/>
              <w:numPr>
                <w:ilvl w:val="1"/>
                <w:numId w:val="115"/>
              </w:numPr>
              <w:tabs>
                <w:tab w:val="left" w:pos="-3119"/>
                <w:tab w:val="left" w:pos="222"/>
                <w:tab w:val="left" w:pos="686"/>
                <w:tab w:val="left" w:pos="4191"/>
              </w:tabs>
              <w:spacing w:line="40" w:lineRule="atLeast"/>
              <w:ind w:left="222" w:right="33" w:firstLine="0"/>
              <w:jc w:val="both"/>
              <w:rPr>
                <w:rFonts w:eastAsia="Calibri"/>
                <w:b/>
                <w:lang w:eastAsia="sq-AL"/>
              </w:rPr>
            </w:pPr>
            <w:r w:rsidRPr="00EA110E">
              <w:rPr>
                <w:rFonts w:eastAsia="Calibri"/>
                <w:lang w:eastAsia="sq-AL"/>
              </w:rPr>
              <w:t xml:space="preserve"> Ugovorena kompanija treba da se pridržava kriterijuma ovog Administrativnog uputstva i važećeg zakonodavstva  za javne nabavke;</w:t>
            </w:r>
          </w:p>
          <w:p w14:paraId="0CDB80E2" w14:textId="77777777" w:rsidR="00CA6836" w:rsidRPr="00EA110E" w:rsidRDefault="00CA6836" w:rsidP="008F0C7E">
            <w:pPr>
              <w:widowControl w:val="0"/>
              <w:tabs>
                <w:tab w:val="left" w:pos="-3119"/>
                <w:tab w:val="left" w:pos="222"/>
                <w:tab w:val="left" w:pos="686"/>
                <w:tab w:val="left" w:pos="4191"/>
              </w:tabs>
              <w:spacing w:line="40" w:lineRule="atLeast"/>
              <w:ind w:left="222" w:right="33"/>
              <w:jc w:val="both"/>
              <w:rPr>
                <w:rFonts w:ascii="Times New Roman" w:eastAsia="Calibri" w:hAnsi="Times New Roman"/>
                <w:b/>
                <w:sz w:val="24"/>
                <w:lang w:eastAsia="sq-AL"/>
              </w:rPr>
            </w:pPr>
          </w:p>
          <w:p w14:paraId="4C1B566A" w14:textId="77777777" w:rsidR="008F0C7E" w:rsidRPr="00EA110E" w:rsidRDefault="008F0C7E" w:rsidP="008F0C7E">
            <w:pPr>
              <w:widowControl w:val="0"/>
              <w:tabs>
                <w:tab w:val="left" w:pos="-3119"/>
                <w:tab w:val="left" w:pos="222"/>
                <w:tab w:val="left" w:pos="686"/>
                <w:tab w:val="left" w:pos="4191"/>
              </w:tabs>
              <w:spacing w:line="40" w:lineRule="atLeast"/>
              <w:ind w:left="222" w:right="33"/>
              <w:jc w:val="both"/>
              <w:rPr>
                <w:rFonts w:ascii="Times New Roman" w:eastAsia="Calibri" w:hAnsi="Times New Roman"/>
                <w:b/>
                <w:sz w:val="24"/>
                <w:lang w:eastAsia="sq-AL"/>
              </w:rPr>
            </w:pPr>
          </w:p>
          <w:p w14:paraId="5BEC1F70" w14:textId="77777777" w:rsidR="00CA6836" w:rsidRPr="00EA110E" w:rsidRDefault="00CA6836" w:rsidP="00F63985">
            <w:pPr>
              <w:pStyle w:val="ListParagraph"/>
              <w:widowControl w:val="0"/>
              <w:numPr>
                <w:ilvl w:val="1"/>
                <w:numId w:val="115"/>
              </w:numPr>
              <w:tabs>
                <w:tab w:val="left" w:pos="-3119"/>
                <w:tab w:val="left" w:pos="364"/>
                <w:tab w:val="left" w:pos="686"/>
                <w:tab w:val="left" w:pos="911"/>
                <w:tab w:val="left" w:pos="4191"/>
              </w:tabs>
              <w:spacing w:line="40" w:lineRule="atLeast"/>
              <w:ind w:left="364" w:right="33" w:firstLine="0"/>
              <w:jc w:val="both"/>
              <w:rPr>
                <w:rFonts w:eastAsia="Calibri"/>
                <w:b/>
                <w:lang w:eastAsia="sq-AL"/>
              </w:rPr>
            </w:pPr>
            <w:r w:rsidRPr="00EA110E">
              <w:rPr>
                <w:rFonts w:eastAsia="Calibri"/>
                <w:lang w:eastAsia="sq-AL"/>
              </w:rPr>
              <w:t xml:space="preserve"> Korisnik treba podneti pismenu izjavu kojom garantuje da će učestvovati sa 20% ukupnog iznosa odobrenog za realizaciju projekta;</w:t>
            </w:r>
          </w:p>
          <w:p w14:paraId="0C7EF484" w14:textId="77777777" w:rsidR="00CA6836" w:rsidRPr="00EA110E" w:rsidRDefault="00CA6836" w:rsidP="00F60F47">
            <w:pPr>
              <w:widowControl w:val="0"/>
              <w:tabs>
                <w:tab w:val="left" w:pos="-3119"/>
                <w:tab w:val="left" w:pos="4191"/>
              </w:tabs>
              <w:spacing w:line="40" w:lineRule="atLeast"/>
              <w:ind w:right="33"/>
              <w:jc w:val="both"/>
              <w:rPr>
                <w:rFonts w:ascii="Times New Roman" w:eastAsia="Calibri" w:hAnsi="Times New Roman"/>
                <w:b/>
                <w:sz w:val="24"/>
                <w:lang w:eastAsia="sq-AL"/>
              </w:rPr>
            </w:pPr>
          </w:p>
          <w:p w14:paraId="7D7723D9" w14:textId="77777777" w:rsidR="00CA6836" w:rsidRPr="00EA110E" w:rsidRDefault="00CA6836" w:rsidP="00B56476">
            <w:pPr>
              <w:pStyle w:val="ListParagraph"/>
              <w:widowControl w:val="0"/>
              <w:numPr>
                <w:ilvl w:val="1"/>
                <w:numId w:val="115"/>
              </w:numPr>
              <w:tabs>
                <w:tab w:val="left" w:pos="-3119"/>
                <w:tab w:val="left" w:pos="1076"/>
                <w:tab w:val="left" w:pos="1316"/>
                <w:tab w:val="left" w:pos="4191"/>
              </w:tabs>
              <w:spacing w:line="40" w:lineRule="atLeast"/>
              <w:ind w:left="364" w:right="33" w:hanging="4"/>
              <w:jc w:val="both"/>
              <w:rPr>
                <w:rFonts w:eastAsia="Calibri"/>
                <w:b/>
                <w:lang w:eastAsia="sq-AL"/>
              </w:rPr>
            </w:pPr>
            <w:r w:rsidRPr="00EA110E">
              <w:rPr>
                <w:rFonts w:eastAsia="Calibri"/>
                <w:lang w:eastAsia="sq-AL"/>
              </w:rPr>
              <w:t xml:space="preserve"> Minimalna površina projekta pod  navodnjavanjem  treba da bude 10 ha;</w:t>
            </w:r>
          </w:p>
          <w:p w14:paraId="5EA72900" w14:textId="77777777" w:rsidR="00CA6836" w:rsidRPr="00EA110E" w:rsidRDefault="00CA6836" w:rsidP="00F60F47">
            <w:pPr>
              <w:widowControl w:val="0"/>
              <w:tabs>
                <w:tab w:val="left" w:pos="-3119"/>
                <w:tab w:val="left" w:pos="1076"/>
                <w:tab w:val="left" w:pos="4191"/>
              </w:tabs>
              <w:spacing w:line="40" w:lineRule="atLeast"/>
              <w:ind w:left="364" w:right="33" w:hanging="4"/>
              <w:jc w:val="both"/>
              <w:rPr>
                <w:rFonts w:ascii="Times New Roman" w:eastAsia="Calibri" w:hAnsi="Times New Roman"/>
                <w:b/>
                <w:sz w:val="24"/>
                <w:lang w:eastAsia="sq-AL"/>
              </w:rPr>
            </w:pPr>
            <w:r w:rsidRPr="00EA110E">
              <w:rPr>
                <w:rFonts w:ascii="Times New Roman" w:eastAsia="Calibri" w:hAnsi="Times New Roman"/>
                <w:sz w:val="24"/>
                <w:lang w:eastAsia="sq-AL"/>
              </w:rPr>
              <w:t xml:space="preserve">   </w:t>
            </w:r>
          </w:p>
          <w:p w14:paraId="4DDCD7DD" w14:textId="77777777" w:rsidR="00CA6836" w:rsidRPr="00EA110E" w:rsidRDefault="00CA6836" w:rsidP="00B56476">
            <w:pPr>
              <w:pStyle w:val="ListParagraph"/>
              <w:widowControl w:val="0"/>
              <w:numPr>
                <w:ilvl w:val="1"/>
                <w:numId w:val="115"/>
              </w:numPr>
              <w:tabs>
                <w:tab w:val="left" w:pos="-3119"/>
                <w:tab w:val="left" w:pos="1076"/>
                <w:tab w:val="left" w:pos="4191"/>
              </w:tabs>
              <w:spacing w:line="40" w:lineRule="atLeast"/>
              <w:ind w:left="364" w:right="33" w:hanging="4"/>
              <w:jc w:val="both"/>
              <w:rPr>
                <w:rFonts w:eastAsia="Calibri"/>
                <w:b/>
                <w:lang w:eastAsia="sq-AL"/>
              </w:rPr>
            </w:pPr>
            <w:r w:rsidRPr="00EA110E">
              <w:rPr>
                <w:rFonts w:eastAsia="Times New Roman"/>
                <w:lang w:eastAsia="sq-AL"/>
              </w:rPr>
              <w:t xml:space="preserve"> Aplikanti moraju dokazati vlasnička prava nad svom zemljištu i svim zemljištima drugih farmera na kojima će biti predložena investicija, što znači celokupnu površinu kroz koju prolazi sistem navodnjavanja i zemljišta koja se navodnjavaju, kao i pismenu saglasnost - potpisana izjava koja takođe sadrži broj parcele za koju je data saglasnost i lični podaci - kopija lične karte vlasnika zemljišta za investiciju koja se treba obaviti;</w:t>
            </w:r>
          </w:p>
          <w:p w14:paraId="2C522496" w14:textId="77777777" w:rsidR="00CA6836" w:rsidRPr="00EA110E" w:rsidRDefault="00CA6836" w:rsidP="00F60F47">
            <w:pPr>
              <w:widowControl w:val="0"/>
              <w:tabs>
                <w:tab w:val="left" w:pos="-3119"/>
                <w:tab w:val="left" w:pos="1076"/>
                <w:tab w:val="left" w:pos="4191"/>
              </w:tabs>
              <w:spacing w:line="40" w:lineRule="atLeast"/>
              <w:ind w:left="364" w:right="33" w:hanging="4"/>
              <w:jc w:val="both"/>
              <w:rPr>
                <w:rFonts w:ascii="Times New Roman" w:eastAsia="Calibri" w:hAnsi="Times New Roman"/>
                <w:b/>
                <w:sz w:val="24"/>
                <w:lang w:eastAsia="sq-AL"/>
              </w:rPr>
            </w:pPr>
          </w:p>
          <w:p w14:paraId="66524629" w14:textId="77777777" w:rsidR="00CA6836" w:rsidRPr="00EA110E" w:rsidRDefault="00CA6836" w:rsidP="00F63985">
            <w:pPr>
              <w:pStyle w:val="ListParagraph"/>
              <w:widowControl w:val="0"/>
              <w:numPr>
                <w:ilvl w:val="1"/>
                <w:numId w:val="115"/>
              </w:numPr>
              <w:tabs>
                <w:tab w:val="left" w:pos="-3119"/>
                <w:tab w:val="left" w:pos="821"/>
                <w:tab w:val="left" w:pos="1076"/>
                <w:tab w:val="left" w:pos="4191"/>
              </w:tabs>
              <w:spacing w:line="40" w:lineRule="atLeast"/>
              <w:ind w:left="364" w:right="33" w:hanging="4"/>
              <w:jc w:val="both"/>
              <w:rPr>
                <w:rFonts w:eastAsia="Calibri"/>
                <w:b/>
                <w:lang w:eastAsia="sq-AL"/>
              </w:rPr>
            </w:pPr>
            <w:r w:rsidRPr="00EA110E">
              <w:rPr>
                <w:rFonts w:eastAsia="Times New Roman"/>
                <w:lang w:eastAsia="sq-AL"/>
              </w:rPr>
              <w:lastRenderedPageBreak/>
              <w:t xml:space="preserve"> Imovinsko pravo se dokazuje posedovanim listom - posedovani list;</w:t>
            </w:r>
          </w:p>
          <w:p w14:paraId="7D5A9185" w14:textId="77777777" w:rsidR="00CA6836" w:rsidRPr="00EA110E" w:rsidRDefault="00CA6836" w:rsidP="00F60F47">
            <w:pPr>
              <w:widowControl w:val="0"/>
              <w:tabs>
                <w:tab w:val="left" w:pos="-3119"/>
                <w:tab w:val="left" w:pos="4191"/>
              </w:tabs>
              <w:spacing w:line="40" w:lineRule="atLeast"/>
              <w:ind w:right="33"/>
              <w:jc w:val="both"/>
              <w:rPr>
                <w:rFonts w:ascii="Times New Roman" w:eastAsia="Calibri" w:hAnsi="Times New Roman"/>
                <w:b/>
                <w:sz w:val="24"/>
                <w:lang w:eastAsia="sq-AL"/>
              </w:rPr>
            </w:pPr>
          </w:p>
          <w:p w14:paraId="2CDCEFEB" w14:textId="77777777" w:rsidR="00F60F47" w:rsidRPr="00EA110E" w:rsidRDefault="00F60F47" w:rsidP="00F60F47">
            <w:pPr>
              <w:widowControl w:val="0"/>
              <w:tabs>
                <w:tab w:val="left" w:pos="-3119"/>
                <w:tab w:val="left" w:pos="4191"/>
              </w:tabs>
              <w:spacing w:line="40" w:lineRule="atLeast"/>
              <w:ind w:right="33"/>
              <w:jc w:val="both"/>
              <w:rPr>
                <w:rFonts w:ascii="Times New Roman" w:eastAsia="Calibri" w:hAnsi="Times New Roman"/>
                <w:b/>
                <w:sz w:val="24"/>
                <w:lang w:eastAsia="sq-AL"/>
              </w:rPr>
            </w:pPr>
          </w:p>
          <w:p w14:paraId="516BD0DF" w14:textId="556B8641" w:rsidR="00CA6836" w:rsidRPr="00EA110E" w:rsidRDefault="00CA6836" w:rsidP="00F63985">
            <w:pPr>
              <w:pStyle w:val="ListParagraph"/>
              <w:widowControl w:val="0"/>
              <w:numPr>
                <w:ilvl w:val="1"/>
                <w:numId w:val="115"/>
              </w:numPr>
              <w:tabs>
                <w:tab w:val="left" w:pos="-3119"/>
                <w:tab w:val="left" w:pos="881"/>
                <w:tab w:val="left" w:pos="4191"/>
              </w:tabs>
              <w:spacing w:line="40" w:lineRule="atLeast"/>
              <w:ind w:left="364" w:right="33" w:firstLine="0"/>
              <w:jc w:val="both"/>
              <w:rPr>
                <w:rFonts w:eastAsia="Calibri"/>
                <w:b/>
                <w:lang w:eastAsia="sq-AL"/>
              </w:rPr>
            </w:pPr>
            <w:r w:rsidRPr="00EA110E">
              <w:rPr>
                <w:rFonts w:eastAsia="Times New Roman"/>
                <w:lang w:eastAsia="sq-AL"/>
              </w:rPr>
              <w:t xml:space="preserve"> Imovinsko pravo su takođe priznaje kada su vlasnik zemljišta i korisnik zemljišta koji će biti uključeni u ulaganje / navodnjavanje u bračnom odnosu ili u pravoj liniji krvi bez granica kao što su: pradede, dede, roditelji, deca, unuci, unuke i tako redom i to se dokazuje izvodom venčanja, izvodom iz matične knjige rođenih i / ili izvodom iz matične knjige umrlih. Takođe, korisnik zemljišta koji će biti uključen u ulaganje/navodnjavanje treba popuniti Deklaraciju pod zakletvom, koja dokazuje da je zemljište za koje podnosi zahtev u njegovom  nasledstvu.</w:t>
            </w:r>
          </w:p>
          <w:p w14:paraId="7FA9DAB3" w14:textId="77777777" w:rsidR="008F0C7E" w:rsidRPr="00EA110E" w:rsidRDefault="008F0C7E" w:rsidP="008F0C7E">
            <w:pPr>
              <w:pStyle w:val="ListParagraph"/>
              <w:widowControl w:val="0"/>
              <w:tabs>
                <w:tab w:val="left" w:pos="-3119"/>
                <w:tab w:val="left" w:pos="881"/>
                <w:tab w:val="left" w:pos="4191"/>
              </w:tabs>
              <w:spacing w:line="40" w:lineRule="atLeast"/>
              <w:ind w:left="364" w:right="33"/>
              <w:jc w:val="both"/>
              <w:rPr>
                <w:rFonts w:eastAsia="Calibri"/>
                <w:b/>
                <w:lang w:eastAsia="sq-AL"/>
              </w:rPr>
            </w:pPr>
          </w:p>
          <w:p w14:paraId="3038EEB4" w14:textId="77777777" w:rsidR="00CA6836" w:rsidRPr="00EA110E" w:rsidRDefault="00CA6836" w:rsidP="00F63985">
            <w:pPr>
              <w:pStyle w:val="ListParagraph"/>
              <w:numPr>
                <w:ilvl w:val="1"/>
                <w:numId w:val="115"/>
              </w:numPr>
              <w:tabs>
                <w:tab w:val="left" w:pos="180"/>
                <w:tab w:val="left" w:pos="364"/>
                <w:tab w:val="left" w:pos="806"/>
              </w:tabs>
              <w:snapToGrid w:val="0"/>
              <w:spacing w:line="40" w:lineRule="atLeast"/>
              <w:ind w:left="364" w:right="180" w:hanging="4"/>
              <w:jc w:val="both"/>
              <w:rPr>
                <w:rFonts w:eastAsia="Calibri"/>
                <w:b/>
                <w:lang w:eastAsia="sq-AL"/>
              </w:rPr>
            </w:pPr>
            <w:r w:rsidRPr="00EA110E">
              <w:rPr>
                <w:rFonts w:eastAsia="Times New Roman"/>
                <w:lang w:eastAsia="sq-AL"/>
              </w:rPr>
              <w:t xml:space="preserve"> Zemljišta uzete pod zakup najmanje deset (10) godina, u skladu sa overenim  ugovorom.</w:t>
            </w:r>
          </w:p>
          <w:p w14:paraId="132A3441" w14:textId="77777777" w:rsidR="00CA6836" w:rsidRPr="00EA110E" w:rsidRDefault="00CA6836" w:rsidP="00CA6836">
            <w:pPr>
              <w:pStyle w:val="ListParagraph"/>
              <w:tabs>
                <w:tab w:val="left" w:pos="180"/>
                <w:tab w:val="left" w:pos="360"/>
              </w:tabs>
              <w:spacing w:line="40" w:lineRule="atLeast"/>
              <w:ind w:right="180"/>
              <w:jc w:val="both"/>
              <w:rPr>
                <w:rStyle w:val="hps"/>
                <w:b/>
              </w:rPr>
            </w:pPr>
          </w:p>
          <w:p w14:paraId="55235251" w14:textId="77777777" w:rsidR="00CA6836" w:rsidRPr="00EA110E" w:rsidRDefault="00CA6836" w:rsidP="00CA6836">
            <w:pPr>
              <w:spacing w:line="40" w:lineRule="atLeast"/>
              <w:ind w:right="180"/>
              <w:jc w:val="both"/>
              <w:rPr>
                <w:rFonts w:ascii="Times New Roman" w:hAnsi="Times New Roman"/>
                <w:sz w:val="24"/>
                <w:highlight w:val="yellow"/>
              </w:rPr>
            </w:pPr>
            <w:r w:rsidRPr="00EA110E">
              <w:rPr>
                <w:rFonts w:ascii="Times New Roman" w:hAnsi="Times New Roman"/>
                <w:sz w:val="24"/>
              </w:rPr>
              <w:t>4. Prihvatljiva ulaganja</w:t>
            </w:r>
          </w:p>
          <w:p w14:paraId="4719C9D0" w14:textId="77777777" w:rsidR="00CA6836" w:rsidRPr="00EA110E" w:rsidRDefault="00CA6836" w:rsidP="00CA6836">
            <w:pPr>
              <w:tabs>
                <w:tab w:val="left" w:pos="540"/>
              </w:tabs>
              <w:spacing w:line="40" w:lineRule="atLeast"/>
              <w:ind w:left="284" w:right="180"/>
              <w:jc w:val="both"/>
              <w:rPr>
                <w:rFonts w:ascii="Times New Roman" w:eastAsia="Calibri" w:hAnsi="Times New Roman"/>
                <w:b/>
                <w:sz w:val="24"/>
                <w:lang w:eastAsia="sq-AL"/>
              </w:rPr>
            </w:pPr>
          </w:p>
          <w:p w14:paraId="436008FA" w14:textId="77777777" w:rsidR="00CA6836" w:rsidRPr="00EA110E" w:rsidRDefault="00CA6836" w:rsidP="00CA6836">
            <w:pPr>
              <w:tabs>
                <w:tab w:val="left" w:pos="540"/>
              </w:tabs>
              <w:spacing w:line="40" w:lineRule="atLeast"/>
              <w:ind w:left="284" w:right="180"/>
              <w:jc w:val="both"/>
              <w:rPr>
                <w:rFonts w:ascii="Times New Roman" w:hAnsi="Times New Roman"/>
                <w:b/>
                <w:sz w:val="24"/>
              </w:rPr>
            </w:pPr>
            <w:r w:rsidRPr="00EA110E">
              <w:rPr>
                <w:rFonts w:ascii="Times New Roman" w:eastAsia="Calibri" w:hAnsi="Times New Roman"/>
                <w:sz w:val="24"/>
                <w:lang w:eastAsia="sq-AL"/>
              </w:rPr>
              <w:t xml:space="preserve">4.1. </w:t>
            </w:r>
            <w:r w:rsidRPr="00EA110E">
              <w:rPr>
                <w:rFonts w:ascii="Times New Roman" w:hAnsi="Times New Roman"/>
                <w:sz w:val="24"/>
              </w:rPr>
              <w:t>Prihvatljivi troškovi ograničeni su na one navedene u spisku prihvatljivih ulaganja koje su predstavljene u Prilogu br. 5. Uputstva mera za navodnjavanje poljoprivrednog zemljišta ovog Administrativnog uputstva.</w:t>
            </w:r>
          </w:p>
          <w:p w14:paraId="5645458C" w14:textId="77777777" w:rsidR="00CA6836" w:rsidRPr="00EA110E" w:rsidRDefault="00CA6836" w:rsidP="00CA6836">
            <w:pPr>
              <w:tabs>
                <w:tab w:val="left" w:pos="540"/>
              </w:tabs>
              <w:spacing w:line="40" w:lineRule="atLeast"/>
              <w:ind w:left="284" w:right="180"/>
              <w:jc w:val="both"/>
              <w:rPr>
                <w:rFonts w:ascii="Times New Roman" w:hAnsi="Times New Roman"/>
                <w:sz w:val="24"/>
              </w:rPr>
            </w:pPr>
          </w:p>
          <w:p w14:paraId="3A89E6D3" w14:textId="77777777" w:rsidR="00CA6836" w:rsidRPr="00EA110E" w:rsidRDefault="00CA6836" w:rsidP="00CA6836">
            <w:pPr>
              <w:pStyle w:val="BodyText"/>
              <w:widowControl w:val="0"/>
              <w:tabs>
                <w:tab w:val="left" w:pos="-3119"/>
              </w:tabs>
              <w:spacing w:after="0" w:line="40" w:lineRule="atLeast"/>
              <w:ind w:left="270" w:right="180" w:hanging="90"/>
              <w:jc w:val="both"/>
              <w:rPr>
                <w:rFonts w:ascii="Times New Roman" w:eastAsia="Calibri" w:hAnsi="Times New Roman"/>
                <w:b/>
                <w:sz w:val="24"/>
                <w:lang w:eastAsia="sq-AL"/>
              </w:rPr>
            </w:pPr>
            <w:r w:rsidRPr="00EA110E">
              <w:rPr>
                <w:rFonts w:ascii="Times New Roman" w:eastAsia="Calibri" w:hAnsi="Times New Roman"/>
                <w:sz w:val="24"/>
                <w:lang w:eastAsia="sq-AL"/>
              </w:rPr>
              <w:t xml:space="preserve"> 4.2. Troškovi za pripremu poslovnog plana ili nacrt-projekta prihvataju se do vrednosti od 3% opravdanih troškova, ali </w:t>
            </w:r>
            <w:r w:rsidRPr="00EA110E">
              <w:rPr>
                <w:rFonts w:ascii="Times New Roman" w:eastAsia="Calibri" w:hAnsi="Times New Roman"/>
                <w:sz w:val="24"/>
                <w:lang w:eastAsia="sq-AL"/>
              </w:rPr>
              <w:lastRenderedPageBreak/>
              <w:t xml:space="preserve">ne više od 1.000,00€ (hiljadu evra); </w:t>
            </w:r>
          </w:p>
          <w:p w14:paraId="52DF0092" w14:textId="77777777" w:rsidR="00F60F47" w:rsidRPr="00EA110E" w:rsidRDefault="00F60F47" w:rsidP="00CA6836">
            <w:pPr>
              <w:pStyle w:val="BodyText"/>
              <w:widowControl w:val="0"/>
              <w:tabs>
                <w:tab w:val="left" w:pos="-3119"/>
                <w:tab w:val="left" w:pos="270"/>
              </w:tabs>
              <w:spacing w:after="0" w:line="40" w:lineRule="atLeast"/>
              <w:ind w:left="270" w:right="180"/>
              <w:jc w:val="both"/>
              <w:rPr>
                <w:rFonts w:ascii="Times New Roman" w:eastAsia="Calibri" w:hAnsi="Times New Roman"/>
                <w:sz w:val="24"/>
                <w:lang w:eastAsia="sq-AL"/>
              </w:rPr>
            </w:pPr>
          </w:p>
          <w:p w14:paraId="5025D39B" w14:textId="77777777" w:rsidR="00F60F47" w:rsidRPr="00EA110E" w:rsidRDefault="00F60F47" w:rsidP="00CA6836">
            <w:pPr>
              <w:pStyle w:val="BodyText"/>
              <w:widowControl w:val="0"/>
              <w:tabs>
                <w:tab w:val="left" w:pos="-3119"/>
                <w:tab w:val="left" w:pos="270"/>
              </w:tabs>
              <w:spacing w:after="0" w:line="40" w:lineRule="atLeast"/>
              <w:ind w:left="270" w:right="180"/>
              <w:jc w:val="both"/>
              <w:rPr>
                <w:rFonts w:ascii="Times New Roman" w:eastAsia="Calibri" w:hAnsi="Times New Roman"/>
                <w:sz w:val="24"/>
                <w:lang w:eastAsia="sq-AL"/>
              </w:rPr>
            </w:pPr>
          </w:p>
          <w:p w14:paraId="5768F3C2" w14:textId="77777777" w:rsidR="00CA6836" w:rsidRPr="00EA110E" w:rsidRDefault="00CA6836" w:rsidP="00CA6836">
            <w:pPr>
              <w:pStyle w:val="BodyText"/>
              <w:widowControl w:val="0"/>
              <w:tabs>
                <w:tab w:val="left" w:pos="-3119"/>
                <w:tab w:val="left" w:pos="270"/>
              </w:tabs>
              <w:spacing w:after="0" w:line="40" w:lineRule="atLeast"/>
              <w:ind w:left="270" w:right="180"/>
              <w:jc w:val="both"/>
              <w:rPr>
                <w:rFonts w:ascii="Times New Roman" w:eastAsia="Calibri" w:hAnsi="Times New Roman"/>
                <w:b/>
                <w:sz w:val="24"/>
                <w:lang w:eastAsia="sq-AL"/>
              </w:rPr>
            </w:pPr>
            <w:r w:rsidRPr="00EA110E">
              <w:rPr>
                <w:rFonts w:ascii="Times New Roman" w:eastAsia="Calibri" w:hAnsi="Times New Roman"/>
                <w:sz w:val="24"/>
                <w:lang w:eastAsia="sq-AL"/>
              </w:rPr>
              <w:t>4.3. U slučaju ulaganja koje predviđaju skice, detaljan inženjerski dizajn, procenu uticaja na životnu sredinu, troškove za arhitekte i inženjere, prihvatljive su razne dozvole i licence do vrednosti od 7% opravdanih troškova, ali ne više od 3.000,00 € (tri hiljade evra).</w:t>
            </w:r>
          </w:p>
          <w:p w14:paraId="5F877CF9" w14:textId="77777777" w:rsidR="00E32A33" w:rsidRPr="00EA110E" w:rsidRDefault="00E32A33" w:rsidP="00F60F47">
            <w:pPr>
              <w:pStyle w:val="BodyText"/>
              <w:widowControl w:val="0"/>
              <w:tabs>
                <w:tab w:val="left" w:pos="-3119"/>
                <w:tab w:val="left" w:pos="270"/>
              </w:tabs>
              <w:spacing w:after="0" w:line="40" w:lineRule="atLeast"/>
              <w:ind w:right="180"/>
              <w:jc w:val="both"/>
              <w:rPr>
                <w:rFonts w:ascii="Times New Roman" w:eastAsia="Calibri" w:hAnsi="Times New Roman"/>
                <w:b/>
                <w:sz w:val="24"/>
                <w:lang w:eastAsia="sq-AL"/>
              </w:rPr>
            </w:pPr>
          </w:p>
          <w:p w14:paraId="180FE475" w14:textId="77777777" w:rsidR="00F60F47" w:rsidRPr="00EA110E" w:rsidRDefault="00F60F47" w:rsidP="00F60F47">
            <w:pPr>
              <w:pStyle w:val="BodyText"/>
              <w:widowControl w:val="0"/>
              <w:tabs>
                <w:tab w:val="left" w:pos="-3119"/>
                <w:tab w:val="left" w:pos="270"/>
              </w:tabs>
              <w:spacing w:after="0" w:line="40" w:lineRule="atLeast"/>
              <w:ind w:right="180"/>
              <w:jc w:val="both"/>
              <w:rPr>
                <w:rFonts w:ascii="Times New Roman" w:eastAsia="Calibri" w:hAnsi="Times New Roman"/>
                <w:b/>
                <w:sz w:val="24"/>
                <w:lang w:eastAsia="sq-AL"/>
              </w:rPr>
            </w:pPr>
          </w:p>
          <w:p w14:paraId="1E544324" w14:textId="77777777" w:rsidR="00CA6836" w:rsidRPr="00EA110E" w:rsidRDefault="00CA6836" w:rsidP="00CA6836">
            <w:pPr>
              <w:tabs>
                <w:tab w:val="left" w:pos="360"/>
              </w:tabs>
              <w:spacing w:line="40" w:lineRule="atLeast"/>
              <w:ind w:right="180"/>
              <w:jc w:val="both"/>
              <w:rPr>
                <w:rStyle w:val="hps"/>
                <w:rFonts w:ascii="Times New Roman" w:eastAsia="Calibri" w:hAnsi="Times New Roman"/>
                <w:b/>
              </w:rPr>
            </w:pPr>
            <w:r w:rsidRPr="00EA110E">
              <w:rPr>
                <w:rFonts w:ascii="Times New Roman" w:hAnsi="Times New Roman"/>
                <w:sz w:val="24"/>
              </w:rPr>
              <w:t xml:space="preserve">5. </w:t>
            </w:r>
            <w:r w:rsidRPr="00EA110E">
              <w:rPr>
                <w:rFonts w:ascii="Times New Roman" w:hAnsi="Times New Roman"/>
                <w:bCs/>
                <w:sz w:val="24"/>
                <w:lang w:eastAsia="sq-AL"/>
              </w:rPr>
              <w:t>Kriterijumi izbora za meru  za navodnjavanje poljoprivrednog zemljišta navedeni su u Prilogu V Tabele 20. ovog Administrativnog Uputstva.</w:t>
            </w:r>
          </w:p>
          <w:p w14:paraId="21A07972" w14:textId="77777777" w:rsidR="00CA6836" w:rsidRPr="00EA110E" w:rsidRDefault="00CA6836" w:rsidP="00CA6836">
            <w:pPr>
              <w:pStyle w:val="BodyText"/>
              <w:tabs>
                <w:tab w:val="left" w:pos="360"/>
              </w:tabs>
              <w:spacing w:after="0" w:line="40" w:lineRule="atLeast"/>
              <w:ind w:right="180"/>
              <w:jc w:val="both"/>
              <w:rPr>
                <w:rFonts w:ascii="Times New Roman" w:hAnsi="Times New Roman"/>
                <w:b/>
                <w:sz w:val="24"/>
              </w:rPr>
            </w:pPr>
          </w:p>
          <w:p w14:paraId="245FDB30" w14:textId="77777777" w:rsidR="00CA6836" w:rsidRPr="00EA110E" w:rsidRDefault="00CA6836" w:rsidP="00CA6836">
            <w:pPr>
              <w:tabs>
                <w:tab w:val="left" w:pos="360"/>
              </w:tabs>
              <w:spacing w:line="40" w:lineRule="atLeast"/>
              <w:ind w:right="180"/>
              <w:jc w:val="both"/>
              <w:rPr>
                <w:rFonts w:ascii="Times New Roman" w:hAnsi="Times New Roman"/>
                <w:sz w:val="24"/>
              </w:rPr>
            </w:pPr>
            <w:r w:rsidRPr="00EA110E">
              <w:rPr>
                <w:rFonts w:ascii="Times New Roman" w:hAnsi="Times New Roman"/>
                <w:sz w:val="24"/>
              </w:rPr>
              <w:t>6. Stepen podrške javnosti</w:t>
            </w:r>
          </w:p>
          <w:p w14:paraId="0C6892F0" w14:textId="77777777" w:rsidR="00CA6836" w:rsidRPr="00EA110E" w:rsidRDefault="00CA6836" w:rsidP="00CA6836">
            <w:pPr>
              <w:widowControl w:val="0"/>
              <w:tabs>
                <w:tab w:val="left" w:pos="-3119"/>
                <w:tab w:val="left" w:pos="540"/>
                <w:tab w:val="left" w:pos="630"/>
              </w:tabs>
              <w:spacing w:line="40" w:lineRule="atLeast"/>
              <w:ind w:left="360" w:right="-108"/>
              <w:jc w:val="both"/>
              <w:rPr>
                <w:rFonts w:ascii="Times New Roman" w:eastAsia="Calibri" w:hAnsi="Times New Roman"/>
                <w:b/>
                <w:sz w:val="24"/>
                <w:lang w:eastAsia="sq-AL"/>
              </w:rPr>
            </w:pPr>
          </w:p>
          <w:p w14:paraId="22D9B424" w14:textId="77777777" w:rsidR="00CA6836" w:rsidRPr="00EA110E" w:rsidRDefault="00CA6836" w:rsidP="00CA6836">
            <w:pPr>
              <w:widowControl w:val="0"/>
              <w:tabs>
                <w:tab w:val="left" w:pos="-3119"/>
                <w:tab w:val="left" w:pos="284"/>
                <w:tab w:val="left" w:pos="630"/>
              </w:tabs>
              <w:spacing w:line="40" w:lineRule="atLeast"/>
              <w:ind w:left="284" w:right="-108"/>
              <w:jc w:val="both"/>
              <w:rPr>
                <w:rFonts w:ascii="Times New Roman" w:eastAsia="Calibri" w:hAnsi="Times New Roman"/>
                <w:b/>
                <w:sz w:val="24"/>
                <w:lang w:eastAsia="sq-AL"/>
              </w:rPr>
            </w:pPr>
            <w:r w:rsidRPr="00EA110E">
              <w:rPr>
                <w:rFonts w:ascii="Times New Roman" w:eastAsia="Calibri" w:hAnsi="Times New Roman"/>
                <w:sz w:val="24"/>
                <w:lang w:eastAsia="sq-AL"/>
              </w:rPr>
              <w:t>6.1. Minimalna vrednost opravdanih troškova za projekat u okviru ove mere je 10. 000,00€ (deset hiljada evra), dok je maksimalna vrednost opravdanih troškova za projekat 200. 000,00€ (dvesta hiljada evra);</w:t>
            </w:r>
          </w:p>
          <w:p w14:paraId="14E09056" w14:textId="77777777" w:rsidR="00CA6836" w:rsidRPr="00EA110E" w:rsidRDefault="00CA6836" w:rsidP="00CA6836">
            <w:pPr>
              <w:widowControl w:val="0"/>
              <w:tabs>
                <w:tab w:val="left" w:pos="-3119"/>
                <w:tab w:val="left" w:pos="284"/>
                <w:tab w:val="left" w:pos="630"/>
              </w:tabs>
              <w:spacing w:line="40" w:lineRule="atLeast"/>
              <w:ind w:left="284" w:right="-108"/>
              <w:jc w:val="both"/>
              <w:rPr>
                <w:rFonts w:ascii="Times New Roman" w:eastAsia="Calibri" w:hAnsi="Times New Roman"/>
                <w:b/>
                <w:sz w:val="24"/>
                <w:lang w:eastAsia="sq-AL"/>
              </w:rPr>
            </w:pPr>
          </w:p>
          <w:p w14:paraId="3237F32C" w14:textId="77777777" w:rsidR="008F0C7E" w:rsidRPr="00EA110E" w:rsidRDefault="008F0C7E" w:rsidP="00CA6836">
            <w:pPr>
              <w:widowControl w:val="0"/>
              <w:tabs>
                <w:tab w:val="left" w:pos="-3119"/>
                <w:tab w:val="left" w:pos="284"/>
                <w:tab w:val="left" w:pos="630"/>
              </w:tabs>
              <w:spacing w:line="40" w:lineRule="atLeast"/>
              <w:ind w:left="284" w:right="-108"/>
              <w:jc w:val="both"/>
              <w:rPr>
                <w:rFonts w:ascii="Times New Roman" w:eastAsia="Calibri" w:hAnsi="Times New Roman"/>
                <w:b/>
                <w:sz w:val="24"/>
                <w:lang w:eastAsia="sq-AL"/>
              </w:rPr>
            </w:pPr>
          </w:p>
          <w:p w14:paraId="060E031F" w14:textId="08E31FC2" w:rsidR="00CA6836" w:rsidRPr="00EA110E" w:rsidRDefault="00CA6836" w:rsidP="00F63985">
            <w:pPr>
              <w:pStyle w:val="ListParagraph"/>
              <w:numPr>
                <w:ilvl w:val="1"/>
                <w:numId w:val="130"/>
              </w:numPr>
              <w:tabs>
                <w:tab w:val="left" w:pos="540"/>
                <w:tab w:val="left" w:pos="630"/>
                <w:tab w:val="left" w:pos="1016"/>
              </w:tabs>
              <w:spacing w:line="40" w:lineRule="atLeast"/>
              <w:ind w:firstLine="4"/>
              <w:contextualSpacing/>
              <w:jc w:val="both"/>
              <w:rPr>
                <w:b/>
                <w:sz w:val="20"/>
                <w:szCs w:val="20"/>
                <w:lang w:eastAsia="sq-AL"/>
              </w:rPr>
            </w:pPr>
            <w:r w:rsidRPr="00EA110E">
              <w:rPr>
                <w:lang w:eastAsia="sq-AL"/>
              </w:rPr>
              <w:t>Javna podrška  je 80% prihvatljivih troškova investicija</w:t>
            </w:r>
            <w:r w:rsidRPr="00EA110E">
              <w:rPr>
                <w:sz w:val="20"/>
                <w:szCs w:val="20"/>
                <w:lang w:eastAsia="sq-AL"/>
              </w:rPr>
              <w:t>;</w:t>
            </w:r>
          </w:p>
          <w:p w14:paraId="236F3205" w14:textId="77777777" w:rsidR="00B76FF2" w:rsidRPr="00EA110E" w:rsidRDefault="00B76FF2" w:rsidP="00CA6836">
            <w:pPr>
              <w:pStyle w:val="ListParagraph"/>
              <w:tabs>
                <w:tab w:val="left" w:pos="540"/>
                <w:tab w:val="left" w:pos="630"/>
              </w:tabs>
              <w:spacing w:line="40" w:lineRule="atLeast"/>
              <w:contextualSpacing/>
              <w:jc w:val="both"/>
              <w:rPr>
                <w:rFonts w:eastAsia="Times New Roman"/>
                <w:b/>
                <w:lang w:eastAsia="sq-AL"/>
              </w:rPr>
            </w:pPr>
          </w:p>
          <w:p w14:paraId="579B4FE7" w14:textId="29B12277" w:rsidR="00CA6836" w:rsidRPr="00EA110E" w:rsidRDefault="00CA6836" w:rsidP="00F63985">
            <w:pPr>
              <w:pStyle w:val="ListParagraph"/>
              <w:numPr>
                <w:ilvl w:val="1"/>
                <w:numId w:val="130"/>
              </w:numPr>
              <w:tabs>
                <w:tab w:val="left" w:pos="284"/>
                <w:tab w:val="left" w:pos="540"/>
                <w:tab w:val="left" w:pos="956"/>
              </w:tabs>
              <w:spacing w:line="40" w:lineRule="atLeast"/>
              <w:ind w:firstLine="4"/>
              <w:contextualSpacing/>
              <w:jc w:val="both"/>
              <w:rPr>
                <w:rFonts w:eastAsia="Calibri"/>
                <w:b/>
                <w:sz w:val="20"/>
                <w:szCs w:val="20"/>
              </w:rPr>
            </w:pPr>
            <w:r w:rsidRPr="00EA110E">
              <w:rPr>
                <w:rFonts w:eastAsia="Calibri"/>
              </w:rPr>
              <w:t xml:space="preserve">U slučaju da je vrednost opravdanih troškova veća od 100.000,00€ (sto hiljada evra), plaćanje se vrši u dve rate, prvi deo podrške javnosti u iznosu od 50% plaća se u obliku akontacije nakon potpisivanja ugovora sa korisnikom, pod uslovom </w:t>
            </w:r>
            <w:r w:rsidRPr="00EA110E">
              <w:rPr>
                <w:rFonts w:eastAsia="Calibri"/>
              </w:rPr>
              <w:lastRenderedPageBreak/>
              <w:t>osiguranja bankarske garancije, dok se preostalih 50% plaća posle provere završetka opšte investicije</w:t>
            </w:r>
            <w:r w:rsidRPr="00EA110E">
              <w:rPr>
                <w:rFonts w:eastAsia="Calibri"/>
                <w:sz w:val="20"/>
                <w:szCs w:val="20"/>
              </w:rPr>
              <w:t xml:space="preserve">. </w:t>
            </w:r>
          </w:p>
          <w:p w14:paraId="7C553A0A" w14:textId="77777777" w:rsidR="00CA6836" w:rsidRPr="00EA110E" w:rsidRDefault="00CA6836" w:rsidP="00CA6836">
            <w:pPr>
              <w:pStyle w:val="ListParagraph"/>
              <w:rPr>
                <w:rFonts w:eastAsia="Calibri"/>
                <w:b/>
                <w:highlight w:val="yellow"/>
              </w:rPr>
            </w:pPr>
          </w:p>
          <w:p w14:paraId="1A36028E" w14:textId="77777777" w:rsidR="00B76FF2" w:rsidRPr="00EA110E" w:rsidRDefault="00B76FF2" w:rsidP="00CA6836">
            <w:pPr>
              <w:pStyle w:val="ListParagraph"/>
              <w:rPr>
                <w:rFonts w:eastAsia="Calibri"/>
                <w:b/>
              </w:rPr>
            </w:pPr>
          </w:p>
          <w:p w14:paraId="74C72A41" w14:textId="77777777" w:rsidR="00B76FF2" w:rsidRPr="00EA110E" w:rsidRDefault="00B76FF2" w:rsidP="00CA6836">
            <w:pPr>
              <w:pStyle w:val="ListParagraph"/>
              <w:rPr>
                <w:rFonts w:eastAsia="Calibri"/>
                <w:b/>
              </w:rPr>
            </w:pPr>
          </w:p>
          <w:p w14:paraId="6C46D334" w14:textId="742171A4" w:rsidR="00B76FF2" w:rsidRPr="00EA110E" w:rsidRDefault="00B76FF2" w:rsidP="00F63985">
            <w:pPr>
              <w:pStyle w:val="ListParagraph"/>
              <w:numPr>
                <w:ilvl w:val="1"/>
                <w:numId w:val="130"/>
              </w:numPr>
              <w:tabs>
                <w:tab w:val="left" w:pos="284"/>
                <w:tab w:val="left" w:pos="540"/>
              </w:tabs>
              <w:spacing w:line="40" w:lineRule="atLeast"/>
              <w:ind w:left="284" w:firstLine="0"/>
              <w:contextualSpacing/>
              <w:jc w:val="both"/>
              <w:rPr>
                <w:rFonts w:eastAsia="Calibri"/>
                <w:b/>
              </w:rPr>
            </w:pPr>
            <w:r w:rsidRPr="00EA110E">
              <w:rPr>
                <w:rFonts w:eastAsia="Calibri"/>
              </w:rPr>
              <w:t>Ako korisnik ne podnese zahtev za avansno plaćanje, celokupna uplata se vrši nakon provere završetka opšteg ulaganja.</w:t>
            </w:r>
          </w:p>
          <w:p w14:paraId="54B76F78" w14:textId="77777777" w:rsidR="00B76FF2" w:rsidRPr="00EA110E" w:rsidRDefault="00B76FF2" w:rsidP="00B76FF2">
            <w:pPr>
              <w:pStyle w:val="ListParagraph"/>
              <w:tabs>
                <w:tab w:val="left" w:pos="284"/>
                <w:tab w:val="left" w:pos="540"/>
              </w:tabs>
              <w:spacing w:line="40" w:lineRule="atLeast"/>
              <w:ind w:left="284"/>
              <w:contextualSpacing/>
              <w:jc w:val="both"/>
              <w:rPr>
                <w:rFonts w:eastAsia="Calibri"/>
                <w:b/>
              </w:rPr>
            </w:pPr>
          </w:p>
          <w:p w14:paraId="10F6D010" w14:textId="77777777" w:rsidR="00B76FF2" w:rsidRPr="00EA110E" w:rsidRDefault="00B76FF2" w:rsidP="00B76FF2">
            <w:pPr>
              <w:pStyle w:val="ListParagraph"/>
              <w:tabs>
                <w:tab w:val="left" w:pos="284"/>
                <w:tab w:val="left" w:pos="540"/>
              </w:tabs>
              <w:spacing w:line="40" w:lineRule="atLeast"/>
              <w:ind w:left="284"/>
              <w:contextualSpacing/>
              <w:jc w:val="both"/>
              <w:rPr>
                <w:rFonts w:eastAsia="Calibri"/>
                <w:b/>
              </w:rPr>
            </w:pPr>
          </w:p>
          <w:p w14:paraId="6798A22B" w14:textId="77777777" w:rsidR="00B76FF2" w:rsidRPr="00EA110E" w:rsidRDefault="00B76FF2" w:rsidP="00B76FF2">
            <w:pPr>
              <w:pStyle w:val="ListParagraph"/>
              <w:tabs>
                <w:tab w:val="left" w:pos="284"/>
                <w:tab w:val="left" w:pos="540"/>
              </w:tabs>
              <w:spacing w:line="40" w:lineRule="atLeast"/>
              <w:ind w:left="284"/>
              <w:contextualSpacing/>
              <w:jc w:val="both"/>
              <w:rPr>
                <w:rFonts w:eastAsia="Calibri"/>
                <w:b/>
              </w:rPr>
            </w:pPr>
          </w:p>
          <w:p w14:paraId="2141AA8E" w14:textId="77777777" w:rsidR="00FD062B" w:rsidRPr="00EA110E" w:rsidRDefault="00CA6836" w:rsidP="00F63985">
            <w:pPr>
              <w:pStyle w:val="ListParagraph"/>
              <w:numPr>
                <w:ilvl w:val="1"/>
                <w:numId w:val="130"/>
              </w:numPr>
              <w:tabs>
                <w:tab w:val="left" w:pos="284"/>
                <w:tab w:val="left" w:pos="540"/>
              </w:tabs>
              <w:spacing w:line="40" w:lineRule="atLeast"/>
              <w:ind w:left="284" w:firstLine="0"/>
              <w:contextualSpacing/>
              <w:jc w:val="both"/>
              <w:rPr>
                <w:rFonts w:eastAsia="Calibri"/>
                <w:b/>
              </w:rPr>
            </w:pPr>
            <w:r w:rsidRPr="00EA110E">
              <w:rPr>
                <w:rFonts w:eastAsia="Calibri"/>
              </w:rPr>
              <w:t>Plaćanje se može izvršiti u dve rate, prvi deo javne podrške u iznosu od 50% vrši se u obliku akontacije nakon potpisivanja ugovora sa korisnikom na njegov zahtev, pod uslovom da je obezbeđena bankarska garancija, a preostalih 50 %, isplaćuje se nakon provere završetka opšteg ulaganja.</w:t>
            </w:r>
            <w:r w:rsidR="00FD062B" w:rsidRPr="00EA110E">
              <w:rPr>
                <w:rFonts w:eastAsia="Calibri"/>
              </w:rPr>
              <w:t xml:space="preserve"> </w:t>
            </w:r>
          </w:p>
          <w:p w14:paraId="1D5AAACB" w14:textId="77777777" w:rsidR="000E088C" w:rsidRPr="00EA110E" w:rsidRDefault="000E088C" w:rsidP="000E088C">
            <w:pPr>
              <w:pStyle w:val="ListParagraph"/>
              <w:tabs>
                <w:tab w:val="left" w:pos="284"/>
                <w:tab w:val="left" w:pos="360"/>
                <w:tab w:val="left" w:pos="900"/>
              </w:tabs>
              <w:spacing w:line="40" w:lineRule="atLeast"/>
              <w:ind w:left="360" w:right="180"/>
              <w:jc w:val="both"/>
              <w:outlineLvl w:val="1"/>
              <w:rPr>
                <w:rFonts w:eastAsia="Calibri"/>
                <w:b/>
              </w:rPr>
            </w:pPr>
            <w:r w:rsidRPr="00EA110E">
              <w:rPr>
                <w:rFonts w:eastAsia="Calibri"/>
              </w:rPr>
              <w:t>Maksimalna javna pomoć za period sprovođenja Programa o poljoprivredi i ruralni razvoj 2014-2020 za Meru Navodnjavanja poljoprivrednog zemljišta je 600.000,00 € (šest stotina hiljada evra) po korisniku;</w:t>
            </w:r>
          </w:p>
          <w:p w14:paraId="300C96C3" w14:textId="77777777" w:rsidR="00CA6836" w:rsidRPr="00EA110E" w:rsidRDefault="00CA6836" w:rsidP="00CA6836">
            <w:pPr>
              <w:tabs>
                <w:tab w:val="left" w:pos="284"/>
                <w:tab w:val="left" w:pos="540"/>
              </w:tabs>
              <w:spacing w:line="40" w:lineRule="atLeast"/>
              <w:contextualSpacing/>
              <w:jc w:val="both"/>
              <w:rPr>
                <w:rFonts w:ascii="Times New Roman" w:eastAsia="Calibri" w:hAnsi="Times New Roman"/>
                <w:b/>
                <w:sz w:val="24"/>
              </w:rPr>
            </w:pPr>
          </w:p>
          <w:p w14:paraId="1F0D863D" w14:textId="77777777" w:rsidR="008F0C7E" w:rsidRPr="00EA110E" w:rsidRDefault="008F0C7E" w:rsidP="00CA6836">
            <w:pPr>
              <w:tabs>
                <w:tab w:val="left" w:pos="284"/>
                <w:tab w:val="left" w:pos="540"/>
              </w:tabs>
              <w:spacing w:line="40" w:lineRule="atLeast"/>
              <w:contextualSpacing/>
              <w:jc w:val="both"/>
              <w:rPr>
                <w:rFonts w:ascii="Times New Roman" w:eastAsia="Calibri" w:hAnsi="Times New Roman"/>
                <w:b/>
                <w:sz w:val="24"/>
              </w:rPr>
            </w:pPr>
          </w:p>
          <w:p w14:paraId="6E00843D" w14:textId="77777777" w:rsidR="00CA6836" w:rsidRPr="00EA110E" w:rsidRDefault="00CA6836" w:rsidP="00F63985">
            <w:pPr>
              <w:pStyle w:val="ListParagraph"/>
              <w:numPr>
                <w:ilvl w:val="1"/>
                <w:numId w:val="130"/>
              </w:numPr>
              <w:tabs>
                <w:tab w:val="left" w:pos="540"/>
                <w:tab w:val="left" w:pos="630"/>
              </w:tabs>
              <w:spacing w:line="40" w:lineRule="atLeast"/>
              <w:ind w:left="284" w:firstLine="0"/>
              <w:contextualSpacing/>
              <w:jc w:val="both"/>
              <w:rPr>
                <w:rFonts w:eastAsia="Calibri"/>
                <w:b/>
              </w:rPr>
            </w:pPr>
            <w:r w:rsidRPr="00EA110E">
              <w:rPr>
                <w:rFonts w:eastAsia="Calibri"/>
              </w:rPr>
              <w:t xml:space="preserve"> Aplikant može da podnese aplikaciju za više projekata tokom perioda sprovođenja Programa o poljoprivredi i ruralnom razvoju 2014-2020, u različitim godinama, pod uslovom da su prethodni projekti uspešno završeni i javna podrška ne prelazi iznos naveden u pod stavu 6.5. ovog stava.</w:t>
            </w:r>
          </w:p>
          <w:p w14:paraId="24DE0A5A" w14:textId="77777777" w:rsidR="00CA6836" w:rsidRPr="00EA110E" w:rsidRDefault="00CA6836" w:rsidP="00CA6836">
            <w:pPr>
              <w:tabs>
                <w:tab w:val="left" w:pos="810"/>
              </w:tabs>
              <w:spacing w:line="40" w:lineRule="atLeast"/>
              <w:ind w:right="180"/>
              <w:jc w:val="both"/>
              <w:rPr>
                <w:rFonts w:ascii="Times New Roman" w:hAnsi="Times New Roman"/>
                <w:b/>
                <w:sz w:val="24"/>
                <w:lang w:eastAsia="ja-JP"/>
              </w:rPr>
            </w:pPr>
          </w:p>
          <w:p w14:paraId="6D5B014A" w14:textId="77777777" w:rsidR="000E088C" w:rsidRPr="00EA110E" w:rsidRDefault="000E088C" w:rsidP="00CA6836">
            <w:pPr>
              <w:tabs>
                <w:tab w:val="left" w:pos="810"/>
              </w:tabs>
              <w:spacing w:line="40" w:lineRule="atLeast"/>
              <w:ind w:right="180"/>
              <w:jc w:val="both"/>
              <w:rPr>
                <w:rFonts w:ascii="Times New Roman" w:hAnsi="Times New Roman"/>
                <w:b/>
                <w:sz w:val="24"/>
                <w:lang w:eastAsia="ja-JP"/>
              </w:rPr>
            </w:pPr>
          </w:p>
          <w:p w14:paraId="4E26C74C" w14:textId="77777777" w:rsidR="000E088C" w:rsidRPr="00EA110E" w:rsidRDefault="000E088C" w:rsidP="00CA6836">
            <w:pPr>
              <w:tabs>
                <w:tab w:val="left" w:pos="810"/>
              </w:tabs>
              <w:spacing w:line="40" w:lineRule="atLeast"/>
              <w:ind w:right="180"/>
              <w:jc w:val="both"/>
              <w:rPr>
                <w:rFonts w:ascii="Times New Roman" w:hAnsi="Times New Roman"/>
                <w:b/>
                <w:sz w:val="24"/>
                <w:lang w:eastAsia="ja-JP"/>
              </w:rPr>
            </w:pPr>
          </w:p>
          <w:p w14:paraId="1C44BB04" w14:textId="77777777" w:rsidR="007E233F" w:rsidRPr="00EA110E" w:rsidRDefault="007E233F" w:rsidP="00CA6836">
            <w:pPr>
              <w:tabs>
                <w:tab w:val="left" w:pos="810"/>
              </w:tabs>
              <w:spacing w:line="40" w:lineRule="atLeast"/>
              <w:ind w:right="180"/>
              <w:jc w:val="both"/>
              <w:rPr>
                <w:rFonts w:ascii="Times New Roman" w:hAnsi="Times New Roman"/>
                <w:b/>
                <w:sz w:val="24"/>
                <w:lang w:eastAsia="ja-JP"/>
              </w:rPr>
            </w:pPr>
          </w:p>
          <w:p w14:paraId="753FF1A3" w14:textId="77777777" w:rsidR="00CA6836" w:rsidRPr="00EA110E" w:rsidRDefault="00CA6836" w:rsidP="00CA6836">
            <w:pPr>
              <w:pStyle w:val="Heading2"/>
              <w:spacing w:before="0" w:line="40" w:lineRule="atLeast"/>
              <w:ind w:right="180"/>
              <w:jc w:val="both"/>
              <w:outlineLvl w:val="1"/>
              <w:rPr>
                <w:rFonts w:ascii="Times New Roman" w:hAnsi="Times New Roman"/>
                <w:i/>
                <w:color w:val="auto"/>
                <w:sz w:val="24"/>
                <w:szCs w:val="24"/>
              </w:rPr>
            </w:pPr>
            <w:r w:rsidRPr="00EA110E">
              <w:rPr>
                <w:rFonts w:ascii="Times New Roman" w:hAnsi="Times New Roman"/>
                <w:color w:val="auto"/>
                <w:sz w:val="24"/>
                <w:szCs w:val="24"/>
              </w:rPr>
              <w:t>7. Rok za sprovođenje</w:t>
            </w:r>
          </w:p>
          <w:p w14:paraId="3125FD57" w14:textId="77777777" w:rsidR="00CA6836" w:rsidRPr="00EA110E" w:rsidRDefault="00CA6836" w:rsidP="00CA6836">
            <w:pPr>
              <w:spacing w:line="40" w:lineRule="atLeast"/>
              <w:ind w:right="180"/>
              <w:jc w:val="both"/>
              <w:rPr>
                <w:rFonts w:ascii="Times New Roman" w:hAnsi="Times New Roman"/>
                <w:sz w:val="24"/>
              </w:rPr>
            </w:pPr>
          </w:p>
          <w:p w14:paraId="1974C7A7" w14:textId="77777777" w:rsidR="00CA6836" w:rsidRPr="00EA110E" w:rsidRDefault="00CA6836" w:rsidP="00CA6836">
            <w:pPr>
              <w:spacing w:line="40" w:lineRule="atLeast"/>
              <w:ind w:left="18"/>
              <w:jc w:val="both"/>
              <w:rPr>
                <w:rFonts w:ascii="Times New Roman" w:hAnsi="Times New Roman"/>
                <w:b/>
                <w:sz w:val="24"/>
                <w:lang w:eastAsia="sq-AL"/>
              </w:rPr>
            </w:pPr>
            <w:r w:rsidRPr="00EA110E">
              <w:rPr>
                <w:rFonts w:ascii="Times New Roman" w:hAnsi="Times New Roman"/>
                <w:sz w:val="24"/>
                <w:lang w:eastAsia="sq-AL"/>
              </w:rPr>
              <w:t>Rok za sprovođenje projekata ove mere je 180 dana od dana potpisivanja ugovora sa ARP-om (Agencija za razvoj poljoprivrede). Nakon perioda od 180 dana, korisnik ima još 15 dana da pripremi dokumentaciju i podnese zahtev za plaćanje u slučaju da korisnik ne ispuni projekat u roku od 180 dana predviđanih ugovorom zbog atmosferskih uslova. ARP može da produži rok sa aneksom ugovora na određeni vremenski rok.</w:t>
            </w:r>
          </w:p>
          <w:p w14:paraId="3D9F5287" w14:textId="77777777" w:rsidR="000E088C" w:rsidRPr="00EA110E" w:rsidRDefault="000E088C" w:rsidP="00CA5ED3">
            <w:pPr>
              <w:pStyle w:val="Odstavekseznama"/>
              <w:spacing w:line="40" w:lineRule="atLeast"/>
              <w:ind w:left="0" w:right="180"/>
              <w:rPr>
                <w:rFonts w:ascii="Times New Roman" w:hAnsi="Times New Roman"/>
                <w:b/>
                <w:noProof w:val="0"/>
                <w:sz w:val="24"/>
                <w:szCs w:val="24"/>
                <w:lang w:val="sr-Latn-RS"/>
              </w:rPr>
            </w:pPr>
          </w:p>
          <w:p w14:paraId="0AB80B4B" w14:textId="77777777" w:rsidR="008F0C7E" w:rsidRPr="00EA110E" w:rsidRDefault="008F0C7E" w:rsidP="00CA6836">
            <w:pPr>
              <w:pStyle w:val="Odstavekseznama"/>
              <w:spacing w:line="40" w:lineRule="atLeast"/>
              <w:ind w:left="0" w:right="180"/>
              <w:jc w:val="center"/>
              <w:rPr>
                <w:rFonts w:ascii="Times New Roman" w:hAnsi="Times New Roman"/>
                <w:b/>
                <w:noProof w:val="0"/>
                <w:sz w:val="24"/>
                <w:szCs w:val="24"/>
                <w:lang w:val="sr-Latn-RS"/>
              </w:rPr>
            </w:pPr>
          </w:p>
          <w:p w14:paraId="3EECC361"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POGLAVLJE XI</w:t>
            </w:r>
          </w:p>
          <w:p w14:paraId="1C103CDA"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p>
          <w:p w14:paraId="35FB3E27" w14:textId="77777777" w:rsidR="00CA6836" w:rsidRPr="00EA110E" w:rsidRDefault="00CA6836" w:rsidP="00CA6836">
            <w:pPr>
              <w:pStyle w:val="Odstavekseznama"/>
              <w:spacing w:line="40" w:lineRule="atLeast"/>
              <w:ind w:left="0" w:right="180" w:hanging="9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POSTUPAK ZA SPROVOĐENJE PROJEKTA</w:t>
            </w:r>
          </w:p>
          <w:p w14:paraId="028C3889" w14:textId="77777777" w:rsidR="00CA6836" w:rsidRPr="00EA110E" w:rsidRDefault="00CA6836" w:rsidP="00CA6836">
            <w:pPr>
              <w:pStyle w:val="Odstavekseznama"/>
              <w:tabs>
                <w:tab w:val="left" w:pos="630"/>
              </w:tabs>
              <w:spacing w:line="40" w:lineRule="atLeast"/>
              <w:ind w:left="0" w:right="180"/>
              <w:jc w:val="both"/>
              <w:rPr>
                <w:rFonts w:ascii="Times New Roman" w:hAnsi="Times New Roman"/>
                <w:b/>
                <w:noProof w:val="0"/>
                <w:sz w:val="24"/>
                <w:szCs w:val="24"/>
                <w:lang w:val="sr-Latn-RS"/>
              </w:rPr>
            </w:pPr>
          </w:p>
          <w:p w14:paraId="5861957E" w14:textId="484A9D13" w:rsidR="00CA6836" w:rsidRPr="00EA110E" w:rsidRDefault="000E088C"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 xml:space="preserve"> 27</w:t>
            </w:r>
          </w:p>
          <w:p w14:paraId="32B0E5AF"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Sprovođenje </w:t>
            </w:r>
          </w:p>
          <w:p w14:paraId="47682C10" w14:textId="77777777" w:rsidR="00CA6836" w:rsidRPr="00EA110E" w:rsidRDefault="00CA6836" w:rsidP="00CA6836">
            <w:pPr>
              <w:pStyle w:val="Odstavekseznama"/>
              <w:spacing w:line="40" w:lineRule="atLeast"/>
              <w:ind w:left="0" w:right="180"/>
              <w:jc w:val="center"/>
              <w:rPr>
                <w:rFonts w:ascii="Times New Roman" w:hAnsi="Times New Roman"/>
                <w:noProof w:val="0"/>
                <w:sz w:val="24"/>
                <w:szCs w:val="24"/>
                <w:lang w:val="sr-Latn-RS"/>
              </w:rPr>
            </w:pPr>
          </w:p>
          <w:p w14:paraId="026F3237" w14:textId="77777777" w:rsidR="00CA6836" w:rsidRPr="00EA110E" w:rsidRDefault="00CA6836" w:rsidP="00CA6836">
            <w:pPr>
              <w:spacing w:line="40" w:lineRule="atLeast"/>
              <w:jc w:val="both"/>
              <w:rPr>
                <w:rFonts w:ascii="Times New Roman" w:hAnsi="Times New Roman"/>
                <w:bCs/>
                <w:sz w:val="24"/>
              </w:rPr>
            </w:pPr>
            <w:r w:rsidRPr="00EA110E">
              <w:rPr>
                <w:rFonts w:ascii="Times New Roman" w:hAnsi="Times New Roman"/>
                <w:sz w:val="24"/>
              </w:rPr>
              <w:t xml:space="preserve">1. Postupak za sprovođenje ARP 2020 vrši se u skladu sa Zakonom br. 03 / L-098 o Poljoprivredi i ruralnom razvoju (Službeni list Republike Kosovo br. 56 / 27.07.2009.), Zakonom br. 04 / L-090 o izmeni i dopuni Zakona br. 03 / L-098 o Poljoprivredi i ruralnom razvoju (Službeni list Republike Kosovo br. 28/16. oktobar 2012.), Zakonom br. 05 / L-031 o Opštem upravnom postupku (Službeni list Republike Kosovo br. 20/21 / jun </w:t>
            </w:r>
            <w:r w:rsidRPr="00EA110E">
              <w:rPr>
                <w:rFonts w:ascii="Times New Roman" w:hAnsi="Times New Roman"/>
                <w:sz w:val="24"/>
              </w:rPr>
              <w:lastRenderedPageBreak/>
              <w:t>2016.), Zakonom br. 07 / L-001 o Podeli budžeta Republike Kosovo za 2020. godinu (Službeni list 1/19. mart 2020.) prema ovom Administrativnom uputstvu i važećem zakonodavstvu.</w:t>
            </w:r>
          </w:p>
          <w:p w14:paraId="7EE617A2" w14:textId="77777777" w:rsidR="00CA6836" w:rsidRPr="00EA110E" w:rsidRDefault="00CA6836" w:rsidP="00CA6836">
            <w:pPr>
              <w:pStyle w:val="Odstavekseznama"/>
              <w:tabs>
                <w:tab w:val="left" w:pos="0"/>
                <w:tab w:val="left" w:pos="284"/>
              </w:tabs>
              <w:spacing w:line="40" w:lineRule="atLeast"/>
              <w:ind w:left="0" w:right="180"/>
              <w:jc w:val="both"/>
              <w:rPr>
                <w:rFonts w:ascii="Times New Roman" w:hAnsi="Times New Roman"/>
                <w:noProof w:val="0"/>
                <w:sz w:val="24"/>
                <w:szCs w:val="24"/>
                <w:lang w:val="sr-Latn-RS"/>
              </w:rPr>
            </w:pPr>
          </w:p>
          <w:p w14:paraId="0C98EF20" w14:textId="77777777" w:rsidR="000E088C" w:rsidRPr="00EA110E" w:rsidRDefault="000E088C" w:rsidP="00CA6836">
            <w:pPr>
              <w:pStyle w:val="Odstavekseznama"/>
              <w:tabs>
                <w:tab w:val="left" w:pos="0"/>
                <w:tab w:val="left" w:pos="284"/>
              </w:tabs>
              <w:spacing w:line="40" w:lineRule="atLeast"/>
              <w:ind w:left="0" w:right="180"/>
              <w:jc w:val="both"/>
              <w:rPr>
                <w:rFonts w:ascii="Times New Roman" w:hAnsi="Times New Roman"/>
                <w:noProof w:val="0"/>
                <w:sz w:val="24"/>
                <w:szCs w:val="24"/>
                <w:lang w:val="sr-Latn-RS"/>
              </w:rPr>
            </w:pPr>
          </w:p>
          <w:p w14:paraId="621A53BF" w14:textId="77777777" w:rsidR="000E088C" w:rsidRPr="00EA110E" w:rsidRDefault="000E088C" w:rsidP="00CA6836">
            <w:pPr>
              <w:pStyle w:val="Odstavekseznama"/>
              <w:tabs>
                <w:tab w:val="left" w:pos="0"/>
                <w:tab w:val="left" w:pos="284"/>
              </w:tabs>
              <w:spacing w:line="40" w:lineRule="atLeast"/>
              <w:ind w:left="0" w:right="180"/>
              <w:jc w:val="both"/>
              <w:rPr>
                <w:rFonts w:ascii="Times New Roman" w:hAnsi="Times New Roman"/>
                <w:noProof w:val="0"/>
                <w:sz w:val="24"/>
                <w:szCs w:val="24"/>
                <w:lang w:val="sr-Latn-RS"/>
              </w:rPr>
            </w:pPr>
          </w:p>
          <w:p w14:paraId="5C258FC6" w14:textId="77777777" w:rsidR="00CA6836" w:rsidRPr="00EA110E" w:rsidRDefault="00CA6836" w:rsidP="00CA6836">
            <w:pPr>
              <w:pStyle w:val="Odstavekseznama"/>
              <w:tabs>
                <w:tab w:val="left" w:pos="0"/>
                <w:tab w:val="left" w:pos="284"/>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2. Mere 101, 103, 302, 303 i Mera za navodnjavanje poljoprivrednih zemljišta, sprovodi Agencija za razvoj poljoprivrede.</w:t>
            </w:r>
          </w:p>
          <w:p w14:paraId="7CD20A91" w14:textId="77777777" w:rsidR="000E088C" w:rsidRPr="00EA110E" w:rsidRDefault="000E088C" w:rsidP="00CA6836">
            <w:pPr>
              <w:pStyle w:val="Odstavekseznama"/>
              <w:spacing w:line="40" w:lineRule="atLeast"/>
              <w:ind w:left="0" w:right="180"/>
              <w:jc w:val="center"/>
              <w:rPr>
                <w:rFonts w:ascii="Times New Roman" w:hAnsi="Times New Roman"/>
                <w:b/>
                <w:noProof w:val="0"/>
                <w:sz w:val="24"/>
                <w:szCs w:val="24"/>
                <w:lang w:val="sr-Latn-RS"/>
              </w:rPr>
            </w:pPr>
          </w:p>
          <w:p w14:paraId="2A871333" w14:textId="77777777" w:rsidR="008F0C7E" w:rsidRPr="00EA110E" w:rsidRDefault="008F0C7E" w:rsidP="00CA5ED3">
            <w:pPr>
              <w:pStyle w:val="Odstavekseznama"/>
              <w:spacing w:line="40" w:lineRule="atLeast"/>
              <w:ind w:left="0" w:right="180"/>
              <w:rPr>
                <w:rFonts w:ascii="Times New Roman" w:hAnsi="Times New Roman"/>
                <w:b/>
                <w:noProof w:val="0"/>
                <w:sz w:val="24"/>
                <w:szCs w:val="24"/>
                <w:lang w:val="sr-Latn-RS"/>
              </w:rPr>
            </w:pPr>
          </w:p>
          <w:p w14:paraId="28097B51" w14:textId="64723C3E" w:rsidR="00CA6836" w:rsidRPr="00EA110E" w:rsidRDefault="000E088C"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Član</w:t>
            </w:r>
            <w:r w:rsidR="00CA6836" w:rsidRPr="00EA110E">
              <w:rPr>
                <w:rFonts w:ascii="Times New Roman" w:hAnsi="Times New Roman"/>
                <w:b/>
                <w:noProof w:val="0"/>
                <w:sz w:val="24"/>
                <w:szCs w:val="24"/>
                <w:lang w:val="sr-Latn-RS"/>
              </w:rPr>
              <w:t xml:space="preserve"> 28</w:t>
            </w:r>
          </w:p>
          <w:p w14:paraId="0ECCAAD8"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Poziv za apliciranje</w:t>
            </w:r>
          </w:p>
          <w:p w14:paraId="5CC2E0D5" w14:textId="77777777" w:rsidR="00CA6836" w:rsidRPr="00EA110E" w:rsidRDefault="00CA6836" w:rsidP="00CA6836">
            <w:pPr>
              <w:pStyle w:val="Odstavekseznama"/>
              <w:spacing w:line="40" w:lineRule="atLeast"/>
              <w:ind w:left="0" w:right="180"/>
              <w:jc w:val="both"/>
              <w:rPr>
                <w:rFonts w:ascii="Times New Roman" w:hAnsi="Times New Roman"/>
                <w:noProof w:val="0"/>
                <w:sz w:val="24"/>
                <w:szCs w:val="24"/>
                <w:lang w:val="sr-Latn-RS"/>
              </w:rPr>
            </w:pPr>
          </w:p>
          <w:p w14:paraId="3B382658" w14:textId="77777777" w:rsidR="00CA6836" w:rsidRPr="00EA110E" w:rsidRDefault="00CA6836" w:rsidP="00CA6836">
            <w:pPr>
              <w:pStyle w:val="Odstavekseznama"/>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Agencija za razvoj poljoprivrede je odgovorna za izradu, objavljivanje poziva za prijavu i smernice za aplikante, nakon što ih potvrdi Organ upravljanja u skladu sa kriterijumima i procedurama utvrđenim u ovom Administrativnom Uputstvu.</w:t>
            </w:r>
          </w:p>
          <w:p w14:paraId="7423C513" w14:textId="77777777" w:rsidR="00CA6836" w:rsidRPr="00EA110E" w:rsidRDefault="00CA6836" w:rsidP="00CA6836">
            <w:pPr>
              <w:pStyle w:val="Odstavekseznama"/>
              <w:tabs>
                <w:tab w:val="left" w:pos="4320"/>
                <w:tab w:val="left" w:pos="4860"/>
              </w:tabs>
              <w:spacing w:line="40" w:lineRule="atLeast"/>
              <w:ind w:left="0" w:right="180"/>
              <w:jc w:val="center"/>
              <w:rPr>
                <w:rFonts w:ascii="Times New Roman" w:hAnsi="Times New Roman"/>
                <w:b/>
                <w:noProof w:val="0"/>
                <w:sz w:val="24"/>
                <w:szCs w:val="24"/>
                <w:lang w:val="sr-Latn-RS"/>
              </w:rPr>
            </w:pPr>
          </w:p>
          <w:p w14:paraId="1AF85795" w14:textId="77777777" w:rsidR="008F0C7E" w:rsidRPr="00EA110E" w:rsidRDefault="008F0C7E" w:rsidP="00CA6836">
            <w:pPr>
              <w:pStyle w:val="Odstavekseznama"/>
              <w:tabs>
                <w:tab w:val="left" w:pos="4320"/>
                <w:tab w:val="left" w:pos="4860"/>
              </w:tabs>
              <w:spacing w:line="40" w:lineRule="atLeast"/>
              <w:ind w:left="0" w:right="180"/>
              <w:jc w:val="center"/>
              <w:rPr>
                <w:rFonts w:ascii="Times New Roman" w:hAnsi="Times New Roman"/>
                <w:b/>
                <w:noProof w:val="0"/>
                <w:sz w:val="24"/>
                <w:szCs w:val="24"/>
                <w:lang w:val="sr-Latn-RS"/>
              </w:rPr>
            </w:pPr>
          </w:p>
          <w:p w14:paraId="59FA68BC" w14:textId="4B69D77E" w:rsidR="00CA6836" w:rsidRPr="00EA110E" w:rsidRDefault="000E088C" w:rsidP="000E088C">
            <w:pPr>
              <w:pStyle w:val="Odstavekseznama"/>
              <w:tabs>
                <w:tab w:val="left" w:pos="4320"/>
                <w:tab w:val="left" w:pos="4860"/>
              </w:tabs>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 xml:space="preserve"> 29</w:t>
            </w:r>
          </w:p>
          <w:p w14:paraId="7690D7F3"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Postupak za podnošenje i razmatranje aplikacija </w:t>
            </w:r>
          </w:p>
          <w:p w14:paraId="2DB97572" w14:textId="77777777" w:rsidR="00CA6836" w:rsidRPr="00EA110E" w:rsidRDefault="00CA6836" w:rsidP="00CA6836">
            <w:pPr>
              <w:pStyle w:val="Odstavekseznama"/>
              <w:spacing w:line="40" w:lineRule="atLeast"/>
              <w:ind w:left="0" w:right="180"/>
              <w:jc w:val="both"/>
              <w:rPr>
                <w:rFonts w:ascii="Times New Roman" w:hAnsi="Times New Roman"/>
                <w:noProof w:val="0"/>
                <w:sz w:val="24"/>
                <w:szCs w:val="24"/>
                <w:lang w:val="sr-Latn-RS"/>
              </w:rPr>
            </w:pPr>
          </w:p>
          <w:p w14:paraId="3EDB6D1B" w14:textId="782A189B" w:rsidR="00CA6836" w:rsidRPr="00EA110E" w:rsidRDefault="000E088C" w:rsidP="000E088C">
            <w:pPr>
              <w:pStyle w:val="Odstavekseznama"/>
              <w:tabs>
                <w:tab w:val="left" w:pos="284"/>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1. </w:t>
            </w:r>
            <w:r w:rsidR="00CA6836" w:rsidRPr="00EA110E">
              <w:rPr>
                <w:rFonts w:ascii="Times New Roman" w:hAnsi="Times New Roman"/>
                <w:noProof w:val="0"/>
                <w:sz w:val="24"/>
                <w:szCs w:val="24"/>
                <w:lang w:val="sr-Latn-RS"/>
              </w:rPr>
              <w:t>Procedure  za podnošenje i razmatranje aplikacija su:</w:t>
            </w:r>
          </w:p>
          <w:p w14:paraId="1FF14D81" w14:textId="77777777" w:rsidR="00CA6836" w:rsidRPr="00EA110E" w:rsidRDefault="00CA6836" w:rsidP="00CA6836">
            <w:pPr>
              <w:pStyle w:val="Odstavekseznama"/>
              <w:tabs>
                <w:tab w:val="left" w:pos="284"/>
                <w:tab w:val="left" w:pos="360"/>
                <w:tab w:val="left" w:pos="567"/>
                <w:tab w:val="left" w:pos="709"/>
                <w:tab w:val="left" w:pos="1440"/>
              </w:tabs>
              <w:spacing w:line="40" w:lineRule="atLeast"/>
              <w:ind w:left="0" w:right="187"/>
              <w:jc w:val="both"/>
              <w:rPr>
                <w:rFonts w:ascii="Times New Roman" w:hAnsi="Times New Roman"/>
                <w:strike/>
                <w:noProof w:val="0"/>
                <w:sz w:val="24"/>
                <w:szCs w:val="24"/>
                <w:lang w:val="sr-Latn-RS"/>
              </w:rPr>
            </w:pPr>
          </w:p>
          <w:p w14:paraId="07370C5C" w14:textId="12E65BB8" w:rsidR="00CA6836" w:rsidRPr="00EA110E" w:rsidRDefault="00CA6836" w:rsidP="00F63985">
            <w:pPr>
              <w:pStyle w:val="Odstavekseznama"/>
              <w:numPr>
                <w:ilvl w:val="1"/>
                <w:numId w:val="133"/>
              </w:numPr>
              <w:tabs>
                <w:tab w:val="left" w:pos="284"/>
                <w:tab w:val="left" w:pos="360"/>
                <w:tab w:val="left" w:pos="567"/>
                <w:tab w:val="left" w:pos="709"/>
                <w:tab w:val="left" w:pos="941"/>
                <w:tab w:val="left" w:pos="1440"/>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Apliciranje se vrši putem online web-modula  na veb stranici ARP-a :</w:t>
            </w:r>
            <w:r w:rsidRPr="00EA110E">
              <w:rPr>
                <w:rFonts w:ascii="Times New Roman" w:hAnsi="Times New Roman"/>
                <w:noProof w:val="0"/>
                <w:sz w:val="24"/>
                <w:szCs w:val="24"/>
                <w:u w:val="single"/>
                <w:lang w:val="sr-Latn-RS"/>
              </w:rPr>
              <w:t>www.azhb-ks.net</w:t>
            </w:r>
            <w:r w:rsidRPr="00EA110E">
              <w:rPr>
                <w:rFonts w:ascii="Times New Roman" w:hAnsi="Times New Roman"/>
                <w:noProof w:val="0"/>
                <w:sz w:val="24"/>
                <w:szCs w:val="24"/>
                <w:lang w:val="sr-Latn-RS"/>
              </w:rPr>
              <w:t xml:space="preserve">, koji sadrži vezu </w:t>
            </w:r>
            <w:r w:rsidRPr="00EA110E">
              <w:rPr>
                <w:rFonts w:ascii="Times New Roman" w:hAnsi="Times New Roman"/>
                <w:noProof w:val="0"/>
                <w:sz w:val="24"/>
                <w:szCs w:val="24"/>
                <w:lang w:val="sr-Latn-RS"/>
              </w:rPr>
              <w:lastRenderedPageBreak/>
              <w:t xml:space="preserve">„online aplikacija" koja vodi u modul online aplikacije. </w:t>
            </w:r>
          </w:p>
          <w:p w14:paraId="65E1DC44" w14:textId="77777777" w:rsidR="00CA6836" w:rsidRPr="00EA110E" w:rsidRDefault="00CA6836" w:rsidP="000E088C">
            <w:pPr>
              <w:pStyle w:val="Odstavekseznama"/>
              <w:tabs>
                <w:tab w:val="left" w:pos="284"/>
                <w:tab w:val="left" w:pos="360"/>
                <w:tab w:val="left" w:pos="567"/>
                <w:tab w:val="left" w:pos="709"/>
                <w:tab w:val="left" w:pos="1440"/>
              </w:tabs>
              <w:spacing w:line="40" w:lineRule="atLeast"/>
              <w:ind w:left="364" w:right="187"/>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U veb modulu se registruje projekat i otprema (otpremanje) dokumenata potrebnih za apliciranje u PDF-u.</w:t>
            </w:r>
          </w:p>
          <w:p w14:paraId="24CC1B69" w14:textId="77777777" w:rsidR="00CA6836" w:rsidRPr="00EA110E" w:rsidRDefault="00CA6836" w:rsidP="00CA6836">
            <w:pPr>
              <w:pStyle w:val="Odstavekseznama"/>
              <w:tabs>
                <w:tab w:val="left" w:pos="284"/>
                <w:tab w:val="left" w:pos="360"/>
                <w:tab w:val="left" w:pos="567"/>
                <w:tab w:val="left" w:pos="709"/>
                <w:tab w:val="left" w:pos="1440"/>
              </w:tabs>
              <w:spacing w:line="40" w:lineRule="atLeast"/>
              <w:ind w:left="0" w:right="187"/>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ab/>
            </w:r>
            <w:r w:rsidRPr="00EA110E">
              <w:rPr>
                <w:rFonts w:ascii="Times New Roman" w:hAnsi="Times New Roman"/>
                <w:noProof w:val="0"/>
                <w:sz w:val="24"/>
                <w:szCs w:val="24"/>
                <w:lang w:val="sr-Latn-RS"/>
              </w:rPr>
              <w:tab/>
            </w:r>
            <w:r w:rsidRPr="00EA110E">
              <w:rPr>
                <w:rFonts w:ascii="Times New Roman" w:hAnsi="Times New Roman"/>
                <w:noProof w:val="0"/>
                <w:sz w:val="24"/>
                <w:szCs w:val="24"/>
                <w:lang w:val="sr-Latn-RS"/>
              </w:rPr>
              <w:tab/>
            </w:r>
          </w:p>
          <w:p w14:paraId="4544448A" w14:textId="2A68BF0C" w:rsidR="00CA6836" w:rsidRPr="00EA110E" w:rsidRDefault="00CA6836" w:rsidP="00F63985">
            <w:pPr>
              <w:pStyle w:val="Odstavekseznama"/>
              <w:numPr>
                <w:ilvl w:val="1"/>
                <w:numId w:val="133"/>
              </w:numPr>
              <w:tabs>
                <w:tab w:val="left" w:pos="284"/>
                <w:tab w:val="left" w:pos="360"/>
                <w:tab w:val="left" w:pos="567"/>
                <w:tab w:val="left" w:pos="709"/>
                <w:tab w:val="left" w:pos="941"/>
                <w:tab w:val="left" w:pos="1260"/>
                <w:tab w:val="left" w:pos="1440"/>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Nakon završetka procedure za  online apliciranje iz pod stava 1.1 ovog člana, počinje se sa razmatranjem  aplikacija;</w:t>
            </w:r>
          </w:p>
          <w:p w14:paraId="67064137" w14:textId="77777777" w:rsidR="00CA6836" w:rsidRPr="00EA110E" w:rsidRDefault="00CA6836" w:rsidP="00CA6836">
            <w:pPr>
              <w:pStyle w:val="Odstavekseznama"/>
              <w:tabs>
                <w:tab w:val="left" w:pos="284"/>
                <w:tab w:val="left" w:pos="567"/>
                <w:tab w:val="left" w:pos="709"/>
                <w:tab w:val="left" w:pos="1440"/>
              </w:tabs>
              <w:spacing w:line="40" w:lineRule="atLeast"/>
              <w:ind w:left="284" w:right="187"/>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 </w:t>
            </w:r>
            <w:r w:rsidRPr="00EA110E">
              <w:rPr>
                <w:rFonts w:ascii="Times New Roman" w:hAnsi="Times New Roman"/>
                <w:noProof w:val="0"/>
                <w:sz w:val="24"/>
                <w:szCs w:val="24"/>
                <w:lang w:val="sr-Latn-RS"/>
              </w:rPr>
              <w:tab/>
            </w:r>
            <w:r w:rsidRPr="00EA110E">
              <w:rPr>
                <w:rFonts w:ascii="Times New Roman" w:hAnsi="Times New Roman"/>
                <w:noProof w:val="0"/>
                <w:sz w:val="24"/>
                <w:szCs w:val="24"/>
                <w:lang w:val="sr-Latn-RS"/>
              </w:rPr>
              <w:tab/>
            </w:r>
            <w:r w:rsidRPr="00EA110E">
              <w:rPr>
                <w:rFonts w:ascii="Times New Roman" w:hAnsi="Times New Roman"/>
                <w:noProof w:val="0"/>
                <w:sz w:val="24"/>
                <w:szCs w:val="24"/>
                <w:lang w:val="sr-Latn-RS"/>
              </w:rPr>
              <w:tab/>
            </w:r>
          </w:p>
          <w:p w14:paraId="7600C813" w14:textId="77777777" w:rsidR="00CA6836" w:rsidRPr="00EA110E" w:rsidRDefault="00CA6836" w:rsidP="00F63985">
            <w:pPr>
              <w:pStyle w:val="Odstavekseznama"/>
              <w:numPr>
                <w:ilvl w:val="1"/>
                <w:numId w:val="133"/>
              </w:numPr>
              <w:tabs>
                <w:tab w:val="left" w:pos="284"/>
                <w:tab w:val="left" w:pos="360"/>
                <w:tab w:val="left" w:pos="567"/>
                <w:tab w:val="left" w:pos="709"/>
                <w:tab w:val="left" w:pos="911"/>
                <w:tab w:val="left" w:pos="1440"/>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Proces za procenu aplikacija;</w:t>
            </w:r>
          </w:p>
          <w:p w14:paraId="17086CBA" w14:textId="77777777" w:rsidR="00CA6836" w:rsidRPr="00EA110E" w:rsidRDefault="00CA6836" w:rsidP="00CA6836">
            <w:pPr>
              <w:pStyle w:val="Odstavekseznama"/>
              <w:tabs>
                <w:tab w:val="left" w:pos="284"/>
                <w:tab w:val="left" w:pos="360"/>
                <w:tab w:val="left" w:pos="567"/>
                <w:tab w:val="left" w:pos="709"/>
                <w:tab w:val="left" w:pos="1440"/>
              </w:tabs>
              <w:spacing w:line="40" w:lineRule="atLeast"/>
              <w:ind w:right="187" w:hanging="436"/>
              <w:jc w:val="both"/>
              <w:rPr>
                <w:rFonts w:ascii="Times New Roman" w:hAnsi="Times New Roman"/>
                <w:noProof w:val="0"/>
                <w:sz w:val="24"/>
                <w:szCs w:val="24"/>
                <w:lang w:val="sr-Latn-RS"/>
              </w:rPr>
            </w:pPr>
          </w:p>
          <w:p w14:paraId="393FDDBC" w14:textId="77777777" w:rsidR="00CA6836" w:rsidRPr="00EA110E" w:rsidRDefault="00CA6836" w:rsidP="00F63985">
            <w:pPr>
              <w:pStyle w:val="Odstavekseznama"/>
              <w:numPr>
                <w:ilvl w:val="1"/>
                <w:numId w:val="133"/>
              </w:numPr>
              <w:tabs>
                <w:tab w:val="left" w:pos="284"/>
                <w:tab w:val="left" w:pos="360"/>
                <w:tab w:val="left" w:pos="567"/>
                <w:tab w:val="left" w:pos="709"/>
                <w:tab w:val="left" w:pos="971"/>
                <w:tab w:val="left" w:pos="1440"/>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Javno objavljivanje preliminarnih rezultata procene projekta;</w:t>
            </w:r>
          </w:p>
          <w:p w14:paraId="622A37AE" w14:textId="77777777" w:rsidR="00CA6836" w:rsidRPr="00EA110E" w:rsidRDefault="00CA6836" w:rsidP="00CA6836">
            <w:pPr>
              <w:pStyle w:val="ListParagraph"/>
              <w:ind w:hanging="436"/>
            </w:pPr>
          </w:p>
          <w:p w14:paraId="08A70BDF" w14:textId="77777777" w:rsidR="00CA6836" w:rsidRPr="00EA110E" w:rsidRDefault="00CA6836" w:rsidP="00F63985">
            <w:pPr>
              <w:pStyle w:val="Odstavekseznama"/>
              <w:numPr>
                <w:ilvl w:val="1"/>
                <w:numId w:val="133"/>
              </w:numPr>
              <w:tabs>
                <w:tab w:val="left" w:pos="284"/>
                <w:tab w:val="left" w:pos="364"/>
                <w:tab w:val="left" w:pos="896"/>
                <w:tab w:val="left" w:pos="1440"/>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Obaveštenje poljoprivrednika sa rezultatom o proceni projekta; </w:t>
            </w:r>
          </w:p>
          <w:p w14:paraId="0B7F0E95" w14:textId="77777777" w:rsidR="00CA6836" w:rsidRPr="00EA110E" w:rsidRDefault="00CA6836" w:rsidP="000E088C">
            <w:pPr>
              <w:pStyle w:val="Odstavekseznama"/>
              <w:tabs>
                <w:tab w:val="left" w:pos="284"/>
                <w:tab w:val="left" w:pos="364"/>
                <w:tab w:val="left" w:pos="896"/>
                <w:tab w:val="left" w:pos="1440"/>
              </w:tabs>
              <w:spacing w:line="40" w:lineRule="atLeast"/>
              <w:ind w:left="364" w:right="187"/>
              <w:jc w:val="both"/>
              <w:rPr>
                <w:rFonts w:ascii="Times New Roman" w:hAnsi="Times New Roman"/>
                <w:noProof w:val="0"/>
                <w:sz w:val="24"/>
                <w:szCs w:val="24"/>
                <w:lang w:val="sr-Latn-RS"/>
              </w:rPr>
            </w:pPr>
          </w:p>
          <w:p w14:paraId="245F0FD2" w14:textId="77777777" w:rsidR="00CA6836" w:rsidRPr="00EA110E" w:rsidRDefault="00CA6836" w:rsidP="00F63985">
            <w:pPr>
              <w:pStyle w:val="Odstavekseznama"/>
              <w:numPr>
                <w:ilvl w:val="1"/>
                <w:numId w:val="133"/>
              </w:numPr>
              <w:tabs>
                <w:tab w:val="left" w:pos="284"/>
                <w:tab w:val="left" w:pos="364"/>
                <w:tab w:val="left" w:pos="896"/>
                <w:tab w:val="left" w:pos="1440"/>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 Rok žalbe / Pravo na žalbu;</w:t>
            </w:r>
          </w:p>
          <w:p w14:paraId="6DEEACC6" w14:textId="77777777" w:rsidR="00CA6836" w:rsidRPr="00EA110E" w:rsidRDefault="00CA6836" w:rsidP="000E088C">
            <w:pPr>
              <w:pStyle w:val="ListParagraph"/>
              <w:tabs>
                <w:tab w:val="left" w:pos="364"/>
                <w:tab w:val="left" w:pos="896"/>
              </w:tabs>
              <w:ind w:left="364"/>
            </w:pPr>
          </w:p>
          <w:p w14:paraId="5946F01D" w14:textId="77777777" w:rsidR="000E088C" w:rsidRPr="00EA110E" w:rsidRDefault="000E088C" w:rsidP="000E088C">
            <w:pPr>
              <w:pStyle w:val="ListParagraph"/>
              <w:tabs>
                <w:tab w:val="left" w:pos="364"/>
                <w:tab w:val="left" w:pos="896"/>
              </w:tabs>
              <w:ind w:left="364"/>
            </w:pPr>
          </w:p>
          <w:p w14:paraId="78671EB0" w14:textId="77777777" w:rsidR="00CA6836" w:rsidRPr="00EA110E" w:rsidRDefault="00CA6836" w:rsidP="00F63985">
            <w:pPr>
              <w:pStyle w:val="Odstavekseznama"/>
              <w:numPr>
                <w:ilvl w:val="1"/>
                <w:numId w:val="133"/>
              </w:numPr>
              <w:tabs>
                <w:tab w:val="left" w:pos="284"/>
                <w:tab w:val="left" w:pos="364"/>
                <w:tab w:val="left" w:pos="896"/>
                <w:tab w:val="left" w:pos="1440"/>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Prva kontrola na terenu;</w:t>
            </w:r>
          </w:p>
          <w:p w14:paraId="27114265" w14:textId="77777777" w:rsidR="00CA6836" w:rsidRPr="00EA110E" w:rsidRDefault="00CA6836" w:rsidP="000E088C">
            <w:pPr>
              <w:pStyle w:val="ListParagraph"/>
              <w:tabs>
                <w:tab w:val="left" w:pos="364"/>
                <w:tab w:val="left" w:pos="896"/>
              </w:tabs>
              <w:ind w:left="364"/>
            </w:pPr>
          </w:p>
          <w:p w14:paraId="5C2CEB4A" w14:textId="77777777" w:rsidR="00CA6836" w:rsidRPr="00EA110E" w:rsidRDefault="00CA6836" w:rsidP="00F63985">
            <w:pPr>
              <w:pStyle w:val="Odstavekseznama"/>
              <w:numPr>
                <w:ilvl w:val="1"/>
                <w:numId w:val="133"/>
              </w:numPr>
              <w:tabs>
                <w:tab w:val="left" w:pos="284"/>
                <w:tab w:val="left" w:pos="364"/>
                <w:tab w:val="left" w:pos="896"/>
                <w:tab w:val="left" w:pos="1440"/>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Odobrenje / Odbijanje projekta;</w:t>
            </w:r>
          </w:p>
          <w:p w14:paraId="424B647A" w14:textId="77777777" w:rsidR="00CA6836" w:rsidRPr="00EA110E" w:rsidRDefault="00CA6836" w:rsidP="000E088C">
            <w:pPr>
              <w:pStyle w:val="ListParagraph"/>
              <w:tabs>
                <w:tab w:val="left" w:pos="364"/>
                <w:tab w:val="left" w:pos="896"/>
              </w:tabs>
              <w:ind w:left="364"/>
            </w:pPr>
          </w:p>
          <w:p w14:paraId="615A7A0E" w14:textId="77777777" w:rsidR="00CA6836" w:rsidRPr="00EA110E" w:rsidRDefault="00CA6836" w:rsidP="00F63985">
            <w:pPr>
              <w:pStyle w:val="Odstavekseznama"/>
              <w:numPr>
                <w:ilvl w:val="1"/>
                <w:numId w:val="133"/>
              </w:numPr>
              <w:tabs>
                <w:tab w:val="left" w:pos="284"/>
                <w:tab w:val="left" w:pos="364"/>
                <w:tab w:val="left" w:pos="896"/>
                <w:tab w:val="left" w:pos="1440"/>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Rok za podnošenje žalbe;</w:t>
            </w:r>
          </w:p>
          <w:p w14:paraId="67094DD7" w14:textId="77777777" w:rsidR="00CA6836" w:rsidRPr="00EA110E" w:rsidRDefault="00CA6836" w:rsidP="000E088C">
            <w:pPr>
              <w:pStyle w:val="Odstavekseznama"/>
              <w:tabs>
                <w:tab w:val="left" w:pos="284"/>
                <w:tab w:val="left" w:pos="364"/>
                <w:tab w:val="left" w:pos="896"/>
                <w:tab w:val="left" w:pos="1440"/>
              </w:tabs>
              <w:spacing w:line="40" w:lineRule="atLeast"/>
              <w:ind w:left="364" w:right="187"/>
              <w:jc w:val="both"/>
              <w:rPr>
                <w:rFonts w:ascii="Times New Roman" w:hAnsi="Times New Roman"/>
                <w:noProof w:val="0"/>
                <w:sz w:val="24"/>
                <w:szCs w:val="24"/>
                <w:lang w:val="sr-Latn-RS"/>
              </w:rPr>
            </w:pPr>
          </w:p>
          <w:p w14:paraId="6AFC1A61" w14:textId="77777777" w:rsidR="00CA6836" w:rsidRPr="00EA110E" w:rsidRDefault="00CA6836" w:rsidP="00F63985">
            <w:pPr>
              <w:pStyle w:val="Odstavekseznama"/>
              <w:numPr>
                <w:ilvl w:val="1"/>
                <w:numId w:val="133"/>
              </w:numPr>
              <w:tabs>
                <w:tab w:val="left" w:pos="284"/>
                <w:tab w:val="left" w:pos="364"/>
                <w:tab w:val="left" w:pos="851"/>
                <w:tab w:val="left" w:pos="896"/>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Potpisivanje ugovora između korisnika i ARP-a;</w:t>
            </w:r>
          </w:p>
          <w:p w14:paraId="394B6830" w14:textId="77777777" w:rsidR="007E233F" w:rsidRPr="00EA110E" w:rsidRDefault="007E233F" w:rsidP="00CA5ED3">
            <w:pPr>
              <w:pStyle w:val="Odstavekseznama"/>
              <w:tabs>
                <w:tab w:val="left" w:pos="284"/>
                <w:tab w:val="left" w:pos="364"/>
                <w:tab w:val="left" w:pos="896"/>
                <w:tab w:val="left" w:pos="993"/>
              </w:tabs>
              <w:spacing w:line="40" w:lineRule="atLeast"/>
              <w:ind w:left="0" w:right="187"/>
              <w:jc w:val="both"/>
              <w:rPr>
                <w:rFonts w:ascii="Times New Roman" w:hAnsi="Times New Roman"/>
                <w:noProof w:val="0"/>
                <w:sz w:val="24"/>
                <w:szCs w:val="24"/>
                <w:lang w:val="sr-Latn-RS"/>
              </w:rPr>
            </w:pPr>
          </w:p>
          <w:p w14:paraId="0B05045D" w14:textId="77777777" w:rsidR="00CA6836" w:rsidRPr="00EA110E" w:rsidRDefault="00CA6836" w:rsidP="00F63985">
            <w:pPr>
              <w:pStyle w:val="Odstavekseznama"/>
              <w:numPr>
                <w:ilvl w:val="1"/>
                <w:numId w:val="133"/>
              </w:numPr>
              <w:tabs>
                <w:tab w:val="left" w:pos="284"/>
                <w:tab w:val="left" w:pos="364"/>
                <w:tab w:val="left" w:pos="896"/>
                <w:tab w:val="left" w:pos="993"/>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Vreme izvršenja  ulaganja;</w:t>
            </w:r>
          </w:p>
          <w:p w14:paraId="5A850C18" w14:textId="77777777" w:rsidR="00CA6836" w:rsidRPr="00EA110E" w:rsidRDefault="00CA6836" w:rsidP="000E088C">
            <w:pPr>
              <w:pStyle w:val="Odstavekseznama"/>
              <w:tabs>
                <w:tab w:val="left" w:pos="284"/>
                <w:tab w:val="left" w:pos="364"/>
                <w:tab w:val="left" w:pos="896"/>
                <w:tab w:val="left" w:pos="993"/>
              </w:tabs>
              <w:spacing w:line="40" w:lineRule="atLeast"/>
              <w:ind w:left="364" w:right="187"/>
              <w:jc w:val="both"/>
              <w:rPr>
                <w:rFonts w:ascii="Times New Roman" w:hAnsi="Times New Roman"/>
                <w:noProof w:val="0"/>
                <w:sz w:val="24"/>
                <w:szCs w:val="24"/>
                <w:lang w:val="sr-Latn-RS"/>
              </w:rPr>
            </w:pPr>
          </w:p>
          <w:p w14:paraId="54537E14" w14:textId="77777777" w:rsidR="000E088C" w:rsidRPr="00EA110E" w:rsidRDefault="000E088C" w:rsidP="000E088C">
            <w:pPr>
              <w:pStyle w:val="Odstavekseznama"/>
              <w:tabs>
                <w:tab w:val="left" w:pos="284"/>
                <w:tab w:val="left" w:pos="364"/>
                <w:tab w:val="left" w:pos="896"/>
                <w:tab w:val="left" w:pos="993"/>
              </w:tabs>
              <w:spacing w:line="40" w:lineRule="atLeast"/>
              <w:ind w:left="364" w:right="187"/>
              <w:jc w:val="both"/>
              <w:rPr>
                <w:rFonts w:ascii="Times New Roman" w:hAnsi="Times New Roman"/>
                <w:noProof w:val="0"/>
                <w:sz w:val="24"/>
                <w:szCs w:val="24"/>
                <w:lang w:val="sr-Latn-RS"/>
              </w:rPr>
            </w:pPr>
          </w:p>
          <w:p w14:paraId="3D2DEA48" w14:textId="77777777" w:rsidR="00CA6836" w:rsidRPr="00EA110E" w:rsidRDefault="00CA6836" w:rsidP="00F63985">
            <w:pPr>
              <w:pStyle w:val="Odstavekseznama"/>
              <w:numPr>
                <w:ilvl w:val="1"/>
                <w:numId w:val="133"/>
              </w:numPr>
              <w:tabs>
                <w:tab w:val="left" w:pos="284"/>
                <w:tab w:val="left" w:pos="364"/>
                <w:tab w:val="left" w:pos="896"/>
                <w:tab w:val="left" w:pos="993"/>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lastRenderedPageBreak/>
              <w:t>Dostavljanje zahteva za isplatu od strane korisnika vrši se u ARP;</w:t>
            </w:r>
          </w:p>
          <w:p w14:paraId="2581A5C6" w14:textId="77777777" w:rsidR="00CA6836" w:rsidRPr="00EA110E" w:rsidRDefault="00CA6836" w:rsidP="000E088C">
            <w:pPr>
              <w:pStyle w:val="ListParagraph"/>
              <w:tabs>
                <w:tab w:val="left" w:pos="364"/>
                <w:tab w:val="left" w:pos="896"/>
                <w:tab w:val="left" w:pos="993"/>
              </w:tabs>
              <w:ind w:left="364"/>
            </w:pPr>
          </w:p>
          <w:p w14:paraId="6EE1A749" w14:textId="77777777" w:rsidR="00294BF1" w:rsidRPr="00EA110E" w:rsidRDefault="00294BF1" w:rsidP="000E088C">
            <w:pPr>
              <w:pStyle w:val="ListParagraph"/>
              <w:tabs>
                <w:tab w:val="left" w:pos="364"/>
                <w:tab w:val="left" w:pos="896"/>
                <w:tab w:val="left" w:pos="993"/>
              </w:tabs>
              <w:ind w:left="364"/>
            </w:pPr>
          </w:p>
          <w:p w14:paraId="79C159B1" w14:textId="77777777" w:rsidR="00CA6836" w:rsidRPr="00EA110E" w:rsidRDefault="00CA6836" w:rsidP="00F63985">
            <w:pPr>
              <w:pStyle w:val="Odstavekseznama"/>
              <w:numPr>
                <w:ilvl w:val="1"/>
                <w:numId w:val="133"/>
              </w:numPr>
              <w:tabs>
                <w:tab w:val="left" w:pos="284"/>
                <w:tab w:val="left" w:pos="364"/>
                <w:tab w:val="left" w:pos="896"/>
                <w:tab w:val="left" w:pos="993"/>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Administrativna kontrola paketa zahteva za plaćanje;</w:t>
            </w:r>
          </w:p>
          <w:p w14:paraId="099AE76C" w14:textId="77777777" w:rsidR="00CA6836" w:rsidRPr="00EA110E" w:rsidRDefault="00CA6836" w:rsidP="000E088C">
            <w:pPr>
              <w:pStyle w:val="ListParagraph"/>
              <w:tabs>
                <w:tab w:val="left" w:pos="364"/>
                <w:tab w:val="left" w:pos="896"/>
                <w:tab w:val="left" w:pos="993"/>
              </w:tabs>
              <w:ind w:left="364"/>
            </w:pPr>
          </w:p>
          <w:p w14:paraId="16ACC120" w14:textId="77777777" w:rsidR="00CA6836" w:rsidRPr="00EA110E" w:rsidRDefault="00CA6836" w:rsidP="00F63985">
            <w:pPr>
              <w:pStyle w:val="Odstavekseznama"/>
              <w:numPr>
                <w:ilvl w:val="1"/>
                <w:numId w:val="133"/>
              </w:numPr>
              <w:tabs>
                <w:tab w:val="left" w:pos="284"/>
                <w:tab w:val="left" w:pos="364"/>
                <w:tab w:val="left" w:pos="896"/>
                <w:tab w:val="left" w:pos="993"/>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Druga kontrola na terenu; </w:t>
            </w:r>
          </w:p>
          <w:p w14:paraId="7C79A683" w14:textId="77777777" w:rsidR="00CA6836" w:rsidRPr="00EA110E" w:rsidRDefault="00CA6836" w:rsidP="000E088C">
            <w:pPr>
              <w:pStyle w:val="ListParagraph"/>
              <w:tabs>
                <w:tab w:val="left" w:pos="364"/>
                <w:tab w:val="left" w:pos="896"/>
                <w:tab w:val="left" w:pos="993"/>
              </w:tabs>
              <w:ind w:left="364"/>
            </w:pPr>
          </w:p>
          <w:p w14:paraId="61F5F124" w14:textId="77777777" w:rsidR="00CA6836" w:rsidRPr="00EA110E" w:rsidRDefault="00CA6836" w:rsidP="00F63985">
            <w:pPr>
              <w:pStyle w:val="Odstavekseznama"/>
              <w:numPr>
                <w:ilvl w:val="1"/>
                <w:numId w:val="133"/>
              </w:numPr>
              <w:tabs>
                <w:tab w:val="left" w:pos="284"/>
                <w:tab w:val="left" w:pos="364"/>
                <w:tab w:val="left" w:pos="896"/>
                <w:tab w:val="left" w:pos="993"/>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Kaznene mere u slučaju  nepravilnosti tokom  realizacije projekata;</w:t>
            </w:r>
          </w:p>
          <w:p w14:paraId="1A386DCD" w14:textId="77777777" w:rsidR="008F0C7E" w:rsidRPr="00EA110E" w:rsidRDefault="008F0C7E" w:rsidP="007E233F">
            <w:pPr>
              <w:tabs>
                <w:tab w:val="left" w:pos="364"/>
                <w:tab w:val="left" w:pos="896"/>
                <w:tab w:val="left" w:pos="993"/>
              </w:tabs>
            </w:pPr>
          </w:p>
          <w:p w14:paraId="72620429" w14:textId="77777777" w:rsidR="00CA6836" w:rsidRPr="00EA110E" w:rsidRDefault="00CA6836" w:rsidP="00F63985">
            <w:pPr>
              <w:pStyle w:val="Odstavekseznama"/>
              <w:numPr>
                <w:ilvl w:val="1"/>
                <w:numId w:val="133"/>
              </w:numPr>
              <w:tabs>
                <w:tab w:val="left" w:pos="284"/>
                <w:tab w:val="left" w:pos="364"/>
                <w:tab w:val="left" w:pos="896"/>
                <w:tab w:val="left" w:pos="993"/>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Odobrenje i izvršenje plaćanja; </w:t>
            </w:r>
          </w:p>
          <w:p w14:paraId="3546901B" w14:textId="77777777" w:rsidR="00CA6836" w:rsidRPr="00EA110E" w:rsidRDefault="00CA6836" w:rsidP="000E088C">
            <w:pPr>
              <w:pStyle w:val="ListParagraph"/>
              <w:tabs>
                <w:tab w:val="left" w:pos="364"/>
                <w:tab w:val="left" w:pos="896"/>
                <w:tab w:val="left" w:pos="993"/>
              </w:tabs>
              <w:ind w:left="364"/>
            </w:pPr>
          </w:p>
          <w:p w14:paraId="61DB8D09" w14:textId="77777777" w:rsidR="00294BF1" w:rsidRPr="00EA110E" w:rsidRDefault="00294BF1" w:rsidP="000E088C">
            <w:pPr>
              <w:pStyle w:val="ListParagraph"/>
              <w:tabs>
                <w:tab w:val="left" w:pos="364"/>
                <w:tab w:val="left" w:pos="896"/>
                <w:tab w:val="left" w:pos="993"/>
              </w:tabs>
              <w:ind w:left="364"/>
            </w:pPr>
          </w:p>
          <w:p w14:paraId="6F133558" w14:textId="77777777" w:rsidR="00CA6836" w:rsidRPr="00EA110E" w:rsidRDefault="00CA6836" w:rsidP="00F63985">
            <w:pPr>
              <w:pStyle w:val="Odstavekseznama"/>
              <w:numPr>
                <w:ilvl w:val="1"/>
                <w:numId w:val="133"/>
              </w:numPr>
              <w:tabs>
                <w:tab w:val="left" w:pos="284"/>
                <w:tab w:val="left" w:pos="364"/>
                <w:tab w:val="left" w:pos="896"/>
                <w:tab w:val="left" w:pos="993"/>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Kontrola nakon  realizacije projekta;</w:t>
            </w:r>
          </w:p>
          <w:p w14:paraId="4EF2737E" w14:textId="77777777" w:rsidR="00CA6836" w:rsidRPr="00EA110E" w:rsidRDefault="00CA6836" w:rsidP="000E088C">
            <w:pPr>
              <w:pStyle w:val="ListParagraph"/>
              <w:tabs>
                <w:tab w:val="left" w:pos="364"/>
                <w:tab w:val="left" w:pos="896"/>
                <w:tab w:val="left" w:pos="993"/>
              </w:tabs>
              <w:ind w:left="364"/>
            </w:pPr>
          </w:p>
          <w:p w14:paraId="464592CC" w14:textId="77777777" w:rsidR="00CA6836" w:rsidRPr="00EA110E" w:rsidRDefault="00CA6836" w:rsidP="00F63985">
            <w:pPr>
              <w:pStyle w:val="Odstavekseznama"/>
              <w:numPr>
                <w:ilvl w:val="1"/>
                <w:numId w:val="133"/>
              </w:numPr>
              <w:tabs>
                <w:tab w:val="left" w:pos="284"/>
                <w:tab w:val="left" w:pos="364"/>
                <w:tab w:val="left" w:pos="896"/>
                <w:tab w:val="left" w:pos="993"/>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Odluka o vraćanju finansijskih sredstava;</w:t>
            </w:r>
          </w:p>
          <w:p w14:paraId="761D76C5" w14:textId="77777777" w:rsidR="00CA6836" w:rsidRPr="00EA110E" w:rsidRDefault="00CA6836" w:rsidP="000E088C">
            <w:pPr>
              <w:pStyle w:val="ListParagraph"/>
              <w:tabs>
                <w:tab w:val="left" w:pos="364"/>
                <w:tab w:val="left" w:pos="896"/>
                <w:tab w:val="left" w:pos="993"/>
              </w:tabs>
              <w:ind w:left="364"/>
            </w:pPr>
          </w:p>
          <w:p w14:paraId="63625B86" w14:textId="77777777" w:rsidR="00CA6836" w:rsidRPr="00EA110E" w:rsidRDefault="00CA6836" w:rsidP="00F63985">
            <w:pPr>
              <w:pStyle w:val="Odstavekseznama"/>
              <w:numPr>
                <w:ilvl w:val="1"/>
                <w:numId w:val="133"/>
              </w:numPr>
              <w:tabs>
                <w:tab w:val="left" w:pos="284"/>
                <w:tab w:val="left" w:pos="364"/>
                <w:tab w:val="left" w:pos="896"/>
                <w:tab w:val="left" w:pos="993"/>
              </w:tabs>
              <w:spacing w:line="40" w:lineRule="atLeast"/>
              <w:ind w:left="364" w:right="187"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Pravo na žalbu.</w:t>
            </w:r>
          </w:p>
          <w:p w14:paraId="4F5E1C8A" w14:textId="77777777" w:rsidR="00CA6836" w:rsidRPr="00EA110E" w:rsidRDefault="00CA6836" w:rsidP="00CA6836">
            <w:pPr>
              <w:pStyle w:val="Odstavekseznama"/>
              <w:tabs>
                <w:tab w:val="left" w:pos="284"/>
                <w:tab w:val="left" w:pos="426"/>
                <w:tab w:val="left" w:pos="709"/>
                <w:tab w:val="left" w:pos="851"/>
                <w:tab w:val="left" w:pos="993"/>
                <w:tab w:val="left" w:pos="1260"/>
                <w:tab w:val="left" w:pos="1440"/>
              </w:tabs>
              <w:spacing w:line="40" w:lineRule="atLeast"/>
              <w:ind w:right="180" w:hanging="436"/>
              <w:jc w:val="both"/>
              <w:rPr>
                <w:rFonts w:ascii="Times New Roman" w:hAnsi="Times New Roman"/>
                <w:noProof w:val="0"/>
                <w:sz w:val="24"/>
                <w:szCs w:val="24"/>
                <w:lang w:val="sr-Latn-RS"/>
              </w:rPr>
            </w:pPr>
          </w:p>
          <w:p w14:paraId="6879B372" w14:textId="77777777" w:rsidR="00CA6836" w:rsidRPr="00EA110E" w:rsidRDefault="00CA6836" w:rsidP="00CA6836">
            <w:pPr>
              <w:pStyle w:val="Odstavekseznama"/>
              <w:tabs>
                <w:tab w:val="left" w:pos="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2. Upravni postupak se završava u roku od 45 dana, nakon završetka postupka za apliciranje pa sve do dostavljanja informativnog pisma / objave preliminarnih rezultata podrške, u skladu sa članom 98. Zakona br. 05 / L-031 o Opštem upravnom postupku. </w:t>
            </w:r>
          </w:p>
          <w:p w14:paraId="1FE60A09" w14:textId="77777777" w:rsidR="00CA6836" w:rsidRPr="00EA110E" w:rsidRDefault="00CA6836" w:rsidP="00CA6836">
            <w:pPr>
              <w:pStyle w:val="Odstavekseznama"/>
              <w:tabs>
                <w:tab w:val="left" w:pos="0"/>
                <w:tab w:val="left" w:pos="720"/>
              </w:tabs>
              <w:spacing w:line="40" w:lineRule="atLeast"/>
              <w:ind w:left="0" w:right="180"/>
              <w:jc w:val="both"/>
              <w:rPr>
                <w:rFonts w:ascii="Times New Roman" w:hAnsi="Times New Roman"/>
                <w:noProof w:val="0"/>
                <w:sz w:val="24"/>
                <w:szCs w:val="24"/>
                <w:lang w:val="sr-Latn-RS"/>
              </w:rPr>
            </w:pPr>
          </w:p>
          <w:p w14:paraId="7C0D4B9C" w14:textId="77777777" w:rsidR="00294BF1" w:rsidRPr="00EA110E" w:rsidRDefault="00294BF1" w:rsidP="00CA6836">
            <w:pPr>
              <w:pStyle w:val="Odstavekseznama"/>
              <w:tabs>
                <w:tab w:val="left" w:pos="0"/>
                <w:tab w:val="left" w:pos="720"/>
              </w:tabs>
              <w:spacing w:line="40" w:lineRule="atLeast"/>
              <w:ind w:left="0" w:right="180"/>
              <w:jc w:val="both"/>
              <w:rPr>
                <w:rFonts w:ascii="Times New Roman" w:hAnsi="Times New Roman"/>
                <w:noProof w:val="0"/>
                <w:sz w:val="24"/>
                <w:szCs w:val="24"/>
                <w:lang w:val="sr-Latn-RS"/>
              </w:rPr>
            </w:pPr>
          </w:p>
          <w:p w14:paraId="571BCB24" w14:textId="77777777" w:rsidR="00CA6836" w:rsidRPr="00EA110E" w:rsidRDefault="00CA6836" w:rsidP="00CA6836">
            <w:pPr>
              <w:pStyle w:val="Odstavekseznama"/>
              <w:tabs>
                <w:tab w:val="left" w:pos="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3. U slučajevima složenosti upravnog slučaja, rok se može produžiti na osnovu člana 99. </w:t>
            </w:r>
            <w:r w:rsidRPr="00EA110E">
              <w:rPr>
                <w:rFonts w:ascii="Times New Roman" w:hAnsi="Times New Roman"/>
                <w:noProof w:val="0"/>
                <w:sz w:val="24"/>
                <w:szCs w:val="24"/>
                <w:lang w:val="sr-Latn-RS"/>
              </w:rPr>
              <w:lastRenderedPageBreak/>
              <w:t>Zakona br. 05 / L-031 o Opštem upravnom postupku.</w:t>
            </w:r>
          </w:p>
          <w:p w14:paraId="604D160B" w14:textId="77777777" w:rsidR="00CA6836" w:rsidRPr="00EA110E" w:rsidRDefault="00CA6836" w:rsidP="00CA6836">
            <w:pPr>
              <w:pStyle w:val="Odstavekseznama"/>
              <w:tabs>
                <w:tab w:val="left" w:pos="0"/>
              </w:tabs>
              <w:spacing w:line="40" w:lineRule="atLeast"/>
              <w:ind w:left="0" w:right="180"/>
              <w:rPr>
                <w:rFonts w:ascii="Times New Roman" w:hAnsi="Times New Roman"/>
                <w:noProof w:val="0"/>
                <w:sz w:val="24"/>
                <w:szCs w:val="24"/>
                <w:lang w:val="sr-Latn-RS"/>
              </w:rPr>
            </w:pPr>
          </w:p>
          <w:p w14:paraId="08538867" w14:textId="5DB83A03" w:rsidR="00CA6836" w:rsidRPr="00EA110E" w:rsidRDefault="00E23048"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30</w:t>
            </w:r>
          </w:p>
          <w:p w14:paraId="07A49A2F"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Podnošenje aplikacija</w:t>
            </w:r>
          </w:p>
          <w:p w14:paraId="4A880D5F"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6075C36F" w14:textId="5C901F43" w:rsidR="00CA6836" w:rsidRPr="00EA110E" w:rsidRDefault="00CA6836" w:rsidP="00F63985">
            <w:pPr>
              <w:pStyle w:val="Odstavekseznama"/>
              <w:numPr>
                <w:ilvl w:val="0"/>
                <w:numId w:val="135"/>
              </w:numPr>
              <w:tabs>
                <w:tab w:val="left" w:pos="0"/>
                <w:tab w:val="left" w:pos="284"/>
              </w:tabs>
              <w:spacing w:line="40" w:lineRule="atLeast"/>
              <w:ind w:left="0" w:right="180" w:firstLine="0"/>
              <w:jc w:val="both"/>
              <w:rPr>
                <w:rFonts w:ascii="Times New Roman" w:hAnsi="Times New Roman"/>
                <w:noProof w:val="0"/>
                <w:sz w:val="24"/>
                <w:szCs w:val="24"/>
                <w:lang w:val="sr-Latn-RS"/>
              </w:rPr>
            </w:pPr>
            <w:r w:rsidRPr="00EA110E">
              <w:rPr>
                <w:rFonts w:ascii="Times New Roman" w:hAnsi="Times New Roman"/>
                <w:iCs/>
                <w:noProof w:val="0"/>
                <w:sz w:val="24"/>
                <w:szCs w:val="24"/>
                <w:lang w:val="sr-Latn-RS"/>
              </w:rPr>
              <w:t>Online aplikacija mora da sadrži sva potrebna dokumenta zahtevana u roku za apliciranje.</w:t>
            </w:r>
          </w:p>
          <w:p w14:paraId="20D775EF" w14:textId="77777777" w:rsidR="00CA6836" w:rsidRPr="00EA110E" w:rsidRDefault="00CA6836" w:rsidP="00294BF1">
            <w:pPr>
              <w:pStyle w:val="Odstavekseznama"/>
              <w:tabs>
                <w:tab w:val="left" w:pos="0"/>
                <w:tab w:val="left" w:pos="284"/>
              </w:tabs>
              <w:spacing w:line="40" w:lineRule="atLeast"/>
              <w:ind w:left="0" w:right="180"/>
              <w:jc w:val="both"/>
              <w:rPr>
                <w:rFonts w:ascii="Times New Roman" w:hAnsi="Times New Roman"/>
                <w:noProof w:val="0"/>
                <w:sz w:val="24"/>
                <w:szCs w:val="24"/>
                <w:lang w:val="sr-Latn-RS"/>
              </w:rPr>
            </w:pPr>
          </w:p>
          <w:p w14:paraId="04D407ED" w14:textId="318486E5" w:rsidR="00CA6836" w:rsidRPr="00EA110E" w:rsidRDefault="00CA6836" w:rsidP="00F63985">
            <w:pPr>
              <w:pStyle w:val="Odstavekseznama"/>
              <w:numPr>
                <w:ilvl w:val="0"/>
                <w:numId w:val="135"/>
              </w:numPr>
              <w:tabs>
                <w:tab w:val="left" w:pos="0"/>
                <w:tab w:val="left" w:pos="284"/>
              </w:tabs>
              <w:spacing w:line="40" w:lineRule="atLeast"/>
              <w:ind w:left="0" w:right="180" w:firstLine="0"/>
              <w:jc w:val="both"/>
              <w:rPr>
                <w:rFonts w:ascii="Times New Roman" w:hAnsi="Times New Roman"/>
                <w:noProof w:val="0"/>
                <w:sz w:val="24"/>
                <w:szCs w:val="24"/>
                <w:lang w:val="sr-Latn-RS"/>
              </w:rPr>
            </w:pPr>
            <w:r w:rsidRPr="00EA110E">
              <w:rPr>
                <w:rFonts w:ascii="Times New Roman" w:hAnsi="Times New Roman"/>
                <w:iCs/>
                <w:noProof w:val="0"/>
                <w:sz w:val="24"/>
                <w:szCs w:val="24"/>
                <w:lang w:val="sr-Latn-RS"/>
              </w:rPr>
              <w:t xml:space="preserve"> </w:t>
            </w:r>
            <w:r w:rsidRPr="00EA110E">
              <w:rPr>
                <w:rFonts w:ascii="Times New Roman" w:eastAsia="MS Mincho" w:hAnsi="Times New Roman"/>
                <w:noProof w:val="0"/>
                <w:sz w:val="24"/>
                <w:szCs w:val="24"/>
                <w:lang w:val="sr-Latn-RS"/>
              </w:rPr>
              <w:t xml:space="preserve">Online aplikacija mora da sadrži prihvatljive aktivnosti i troškove vezane sa projektom za koji se aplicira. </w:t>
            </w:r>
          </w:p>
          <w:p w14:paraId="5540C81E" w14:textId="77777777" w:rsidR="00CA6836" w:rsidRPr="00EA110E" w:rsidRDefault="00CA6836" w:rsidP="00CA6836">
            <w:pPr>
              <w:pStyle w:val="Odstavekseznama"/>
              <w:tabs>
                <w:tab w:val="num" w:pos="0"/>
                <w:tab w:val="left" w:pos="284"/>
                <w:tab w:val="left" w:pos="720"/>
              </w:tabs>
              <w:spacing w:line="40" w:lineRule="atLeast"/>
              <w:ind w:left="0" w:right="180"/>
              <w:jc w:val="both"/>
              <w:rPr>
                <w:rFonts w:ascii="Times New Roman" w:hAnsi="Times New Roman"/>
                <w:noProof w:val="0"/>
                <w:sz w:val="24"/>
                <w:szCs w:val="24"/>
                <w:lang w:val="sr-Latn-RS"/>
              </w:rPr>
            </w:pPr>
          </w:p>
          <w:p w14:paraId="66748D1D" w14:textId="77777777" w:rsidR="008F0C7E" w:rsidRPr="00EA110E" w:rsidRDefault="008F0C7E" w:rsidP="00CA6836">
            <w:pPr>
              <w:pStyle w:val="Odstavekseznama"/>
              <w:tabs>
                <w:tab w:val="num" w:pos="0"/>
                <w:tab w:val="left" w:pos="284"/>
                <w:tab w:val="left" w:pos="720"/>
              </w:tabs>
              <w:spacing w:line="40" w:lineRule="atLeast"/>
              <w:ind w:left="0" w:right="180"/>
              <w:jc w:val="both"/>
              <w:rPr>
                <w:rFonts w:ascii="Times New Roman" w:hAnsi="Times New Roman"/>
                <w:noProof w:val="0"/>
                <w:sz w:val="24"/>
                <w:szCs w:val="24"/>
                <w:lang w:val="sr-Latn-RS"/>
              </w:rPr>
            </w:pPr>
          </w:p>
          <w:p w14:paraId="314A0981" w14:textId="77777777" w:rsidR="00CA6836" w:rsidRPr="00EA110E" w:rsidRDefault="00CA6836" w:rsidP="00F63985">
            <w:pPr>
              <w:pStyle w:val="Odstavekseznama"/>
              <w:numPr>
                <w:ilvl w:val="0"/>
                <w:numId w:val="135"/>
              </w:numPr>
              <w:tabs>
                <w:tab w:val="left" w:pos="284"/>
                <w:tab w:val="left" w:pos="720"/>
              </w:tabs>
              <w:spacing w:line="40" w:lineRule="atLeast"/>
              <w:ind w:left="0" w:right="180" w:firstLine="0"/>
              <w:jc w:val="both"/>
              <w:rPr>
                <w:rFonts w:ascii="Times New Roman" w:hAnsi="Times New Roman"/>
                <w:noProof w:val="0"/>
                <w:sz w:val="24"/>
                <w:szCs w:val="24"/>
                <w:lang w:val="sr-Latn-RS"/>
              </w:rPr>
            </w:pPr>
            <w:r w:rsidRPr="00EA110E">
              <w:rPr>
                <w:rFonts w:ascii="Times New Roman" w:eastAsia="MS Mincho" w:hAnsi="Times New Roman"/>
                <w:noProof w:val="0"/>
                <w:sz w:val="24"/>
                <w:szCs w:val="24"/>
                <w:lang w:val="sr-Latn-RS"/>
              </w:rPr>
              <w:t>Aplikant može da aplicira samo jednom u okviru Programa za ruralni razvoj 2020-2021</w:t>
            </w:r>
          </w:p>
          <w:p w14:paraId="005B7535" w14:textId="77777777" w:rsidR="00CA6836" w:rsidRPr="00EA110E" w:rsidRDefault="00CA6836" w:rsidP="00CA6836">
            <w:pPr>
              <w:pStyle w:val="Odstavekseznama"/>
              <w:tabs>
                <w:tab w:val="num" w:pos="0"/>
                <w:tab w:val="left" w:pos="284"/>
                <w:tab w:val="left" w:pos="720"/>
              </w:tabs>
              <w:spacing w:line="40" w:lineRule="atLeast"/>
              <w:ind w:left="0" w:right="180"/>
              <w:jc w:val="both"/>
              <w:rPr>
                <w:rFonts w:ascii="Times New Roman" w:hAnsi="Times New Roman"/>
                <w:noProof w:val="0"/>
                <w:sz w:val="24"/>
                <w:szCs w:val="24"/>
                <w:lang w:val="sr-Latn-RS"/>
              </w:rPr>
            </w:pPr>
          </w:p>
          <w:p w14:paraId="58617F57" w14:textId="77777777" w:rsidR="00294BF1" w:rsidRPr="00EA110E" w:rsidRDefault="00294BF1" w:rsidP="00CA6836">
            <w:pPr>
              <w:pStyle w:val="Odstavekseznama"/>
              <w:tabs>
                <w:tab w:val="num" w:pos="0"/>
                <w:tab w:val="left" w:pos="284"/>
                <w:tab w:val="left" w:pos="720"/>
              </w:tabs>
              <w:spacing w:line="40" w:lineRule="atLeast"/>
              <w:ind w:left="0" w:right="180"/>
              <w:jc w:val="both"/>
              <w:rPr>
                <w:rFonts w:ascii="Times New Roman" w:hAnsi="Times New Roman"/>
                <w:noProof w:val="0"/>
                <w:sz w:val="24"/>
                <w:szCs w:val="24"/>
                <w:lang w:val="sr-Latn-RS"/>
              </w:rPr>
            </w:pPr>
          </w:p>
          <w:p w14:paraId="4FAC0F7A" w14:textId="77777777" w:rsidR="00CA6836" w:rsidRPr="00EA110E" w:rsidRDefault="00CA6836" w:rsidP="00F63985">
            <w:pPr>
              <w:pStyle w:val="Odstavekseznama"/>
              <w:numPr>
                <w:ilvl w:val="0"/>
                <w:numId w:val="135"/>
              </w:numPr>
              <w:tabs>
                <w:tab w:val="left" w:pos="284"/>
                <w:tab w:val="left" w:pos="720"/>
              </w:tabs>
              <w:spacing w:line="40" w:lineRule="atLeast"/>
              <w:ind w:left="0" w:right="180" w:firstLine="0"/>
              <w:jc w:val="both"/>
              <w:rPr>
                <w:rFonts w:ascii="Times New Roman" w:hAnsi="Times New Roman"/>
                <w:noProof w:val="0"/>
                <w:sz w:val="24"/>
                <w:szCs w:val="24"/>
                <w:lang w:val="sr-Latn-RS"/>
              </w:rPr>
            </w:pPr>
            <w:r w:rsidRPr="00EA110E">
              <w:rPr>
                <w:rFonts w:ascii="Times New Roman" w:eastAsia="Times New Roman" w:hAnsi="Times New Roman"/>
                <w:noProof w:val="0"/>
                <w:sz w:val="24"/>
                <w:szCs w:val="24"/>
                <w:lang w:val="sr-Latn-RS" w:eastAsia="de-AT"/>
              </w:rPr>
              <w:t xml:space="preserve"> Aplikantu se ne može dodeliti novi projekat ukoliko prethodni projekat nije završen u skladu sa ugovorom potpisanim sa ARP-om. </w:t>
            </w:r>
          </w:p>
          <w:p w14:paraId="16DA8F05" w14:textId="77777777" w:rsidR="00CA6836" w:rsidRPr="00EA110E" w:rsidRDefault="00CA6836" w:rsidP="00CA6836">
            <w:pPr>
              <w:pStyle w:val="Odstavekseznama"/>
              <w:tabs>
                <w:tab w:val="num" w:pos="0"/>
                <w:tab w:val="left" w:pos="284"/>
                <w:tab w:val="left" w:pos="720"/>
              </w:tabs>
              <w:spacing w:line="40" w:lineRule="atLeast"/>
              <w:ind w:left="0" w:right="180"/>
              <w:jc w:val="both"/>
              <w:rPr>
                <w:rFonts w:ascii="Times New Roman" w:hAnsi="Times New Roman"/>
                <w:noProof w:val="0"/>
                <w:sz w:val="24"/>
                <w:szCs w:val="24"/>
                <w:lang w:val="sr-Latn-RS"/>
              </w:rPr>
            </w:pPr>
          </w:p>
          <w:p w14:paraId="59AD708E" w14:textId="77777777" w:rsidR="00CA6836" w:rsidRPr="00EA110E" w:rsidRDefault="00CA6836" w:rsidP="00F63985">
            <w:pPr>
              <w:pStyle w:val="Odstavekseznama"/>
              <w:numPr>
                <w:ilvl w:val="0"/>
                <w:numId w:val="135"/>
              </w:numPr>
              <w:tabs>
                <w:tab w:val="left" w:pos="284"/>
                <w:tab w:val="left" w:pos="720"/>
              </w:tabs>
              <w:spacing w:line="40" w:lineRule="atLeast"/>
              <w:ind w:left="0" w:right="180"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Aplikant osigurava da su sve informacije i dokumenta koja su pružena jasna i tačna. </w:t>
            </w:r>
          </w:p>
          <w:p w14:paraId="6DC3EB33" w14:textId="77777777" w:rsidR="00CA6836" w:rsidRPr="00EA110E" w:rsidRDefault="00CA6836" w:rsidP="00CA6836">
            <w:pPr>
              <w:pStyle w:val="Odstavekseznama"/>
              <w:tabs>
                <w:tab w:val="left" w:pos="284"/>
                <w:tab w:val="left" w:pos="720"/>
              </w:tabs>
              <w:spacing w:line="40" w:lineRule="atLeast"/>
              <w:ind w:left="0" w:right="180"/>
              <w:jc w:val="both"/>
              <w:rPr>
                <w:rFonts w:ascii="Times New Roman" w:hAnsi="Times New Roman"/>
                <w:noProof w:val="0"/>
                <w:sz w:val="24"/>
                <w:szCs w:val="24"/>
                <w:lang w:val="sr-Latn-RS"/>
              </w:rPr>
            </w:pPr>
          </w:p>
          <w:p w14:paraId="69C07D14" w14:textId="77777777" w:rsidR="00294BF1" w:rsidRPr="00EA110E" w:rsidRDefault="00294BF1" w:rsidP="00CA6836">
            <w:pPr>
              <w:pStyle w:val="Odstavekseznama"/>
              <w:tabs>
                <w:tab w:val="left" w:pos="284"/>
                <w:tab w:val="left" w:pos="720"/>
              </w:tabs>
              <w:spacing w:line="40" w:lineRule="atLeast"/>
              <w:ind w:left="0" w:right="180"/>
              <w:jc w:val="both"/>
              <w:rPr>
                <w:rFonts w:ascii="Times New Roman" w:hAnsi="Times New Roman"/>
                <w:noProof w:val="0"/>
                <w:sz w:val="24"/>
                <w:szCs w:val="24"/>
                <w:lang w:val="sr-Latn-RS"/>
              </w:rPr>
            </w:pPr>
          </w:p>
          <w:p w14:paraId="1022E7C9" w14:textId="77777777" w:rsidR="00CA6836" w:rsidRPr="00EA110E" w:rsidRDefault="00CA6836" w:rsidP="00F63985">
            <w:pPr>
              <w:pStyle w:val="Odstavekseznama"/>
              <w:numPr>
                <w:ilvl w:val="0"/>
                <w:numId w:val="135"/>
              </w:numPr>
              <w:tabs>
                <w:tab w:val="left" w:pos="284"/>
                <w:tab w:val="left" w:pos="720"/>
                <w:tab w:val="num" w:pos="1440"/>
              </w:tabs>
              <w:spacing w:line="40" w:lineRule="atLeast"/>
              <w:ind w:left="0" w:right="180" w:firstLine="0"/>
              <w:jc w:val="both"/>
              <w:rPr>
                <w:rFonts w:ascii="Times New Roman" w:hAnsi="Times New Roman"/>
                <w:noProof w:val="0"/>
                <w:sz w:val="24"/>
                <w:szCs w:val="24"/>
                <w:lang w:val="sr-Latn-RS"/>
              </w:rPr>
            </w:pPr>
            <w:r w:rsidRPr="00EA110E" w:rsidDel="00345F80">
              <w:rPr>
                <w:rFonts w:ascii="Times New Roman" w:hAnsi="Times New Roman"/>
                <w:noProof w:val="0"/>
                <w:sz w:val="24"/>
                <w:szCs w:val="24"/>
                <w:lang w:val="sr-Latn-RS"/>
              </w:rPr>
              <w:t xml:space="preserve"> </w:t>
            </w:r>
            <w:r w:rsidRPr="00EA110E">
              <w:rPr>
                <w:rFonts w:ascii="Times New Roman" w:eastAsia="MS Mincho" w:hAnsi="Times New Roman"/>
                <w:noProof w:val="0"/>
                <w:sz w:val="24"/>
                <w:szCs w:val="24"/>
                <w:lang w:val="sr-Latn-RS"/>
              </w:rPr>
              <w:t>Aplikant dobija online obaveštenje putem e-maila za podnošenje aplikacije gde je naveden i datum.</w:t>
            </w:r>
          </w:p>
          <w:p w14:paraId="1E060039" w14:textId="77777777" w:rsidR="00CA6836" w:rsidRPr="00EA110E" w:rsidRDefault="00CA6836" w:rsidP="00CA6836">
            <w:pPr>
              <w:pStyle w:val="Odstavekseznama"/>
              <w:spacing w:line="40" w:lineRule="atLeast"/>
              <w:ind w:left="0" w:right="180"/>
              <w:rPr>
                <w:rFonts w:ascii="Times New Roman" w:hAnsi="Times New Roman"/>
                <w:noProof w:val="0"/>
                <w:sz w:val="24"/>
                <w:szCs w:val="24"/>
                <w:lang w:val="sr-Latn-RS"/>
              </w:rPr>
            </w:pPr>
          </w:p>
          <w:p w14:paraId="67435E66" w14:textId="49F8A907" w:rsidR="00CA6836" w:rsidRPr="00EA110E" w:rsidRDefault="00294BF1"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31</w:t>
            </w:r>
          </w:p>
          <w:p w14:paraId="1E896B23"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Kontrola, procena i usvajanje aplikacija u ARP-u</w:t>
            </w:r>
          </w:p>
          <w:p w14:paraId="18DFEFC4" w14:textId="77777777" w:rsidR="00CA6836" w:rsidRPr="00EA110E" w:rsidRDefault="00CA6836" w:rsidP="00294BF1">
            <w:pPr>
              <w:pStyle w:val="Odstavekseznama"/>
              <w:spacing w:line="40" w:lineRule="atLeast"/>
              <w:ind w:left="0" w:right="181"/>
              <w:jc w:val="center"/>
              <w:rPr>
                <w:rFonts w:ascii="Times New Roman" w:hAnsi="Times New Roman"/>
                <w:noProof w:val="0"/>
                <w:sz w:val="24"/>
                <w:szCs w:val="24"/>
                <w:lang w:val="sr-Latn-RS"/>
              </w:rPr>
            </w:pPr>
          </w:p>
          <w:p w14:paraId="61FDE1B5" w14:textId="38B6E74E"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eastAsia="Times New Roman" w:hAnsi="Times New Roman"/>
                <w:noProof w:val="0"/>
                <w:sz w:val="24"/>
                <w:szCs w:val="24"/>
                <w:lang w:val="sr-Latn-RS"/>
              </w:rPr>
              <w:t xml:space="preserve"> Kontrola i procena aplikacija počinje nakon  isteka roka za apliciranje.</w:t>
            </w:r>
          </w:p>
          <w:p w14:paraId="63C8BCBC" w14:textId="77777777" w:rsidR="00CA6836" w:rsidRPr="00EA110E" w:rsidRDefault="00CA6836" w:rsidP="00294BF1">
            <w:pPr>
              <w:pStyle w:val="Odstavekseznama"/>
              <w:tabs>
                <w:tab w:val="left" w:pos="0"/>
                <w:tab w:val="left" w:pos="180"/>
                <w:tab w:val="left" w:pos="284"/>
                <w:tab w:val="left" w:pos="540"/>
              </w:tabs>
              <w:spacing w:line="40" w:lineRule="atLeast"/>
              <w:ind w:left="0" w:right="181"/>
              <w:jc w:val="both"/>
              <w:rPr>
                <w:rFonts w:ascii="Times New Roman" w:hAnsi="Times New Roman"/>
                <w:noProof w:val="0"/>
                <w:sz w:val="24"/>
                <w:szCs w:val="24"/>
                <w:lang w:val="sr-Latn-RS"/>
              </w:rPr>
            </w:pPr>
          </w:p>
          <w:p w14:paraId="26FD6C4A" w14:textId="7565B03A"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eastAsia="Times New Roman" w:hAnsi="Times New Roman"/>
                <w:noProof w:val="0"/>
                <w:sz w:val="24"/>
                <w:szCs w:val="24"/>
                <w:lang w:val="sr-Latn-RS"/>
              </w:rPr>
              <w:t xml:space="preserve"> Kompletne aplikacije podležu daljnjoj proceni opravdanih troškova i proceni ekonomske i finansijske održivosti.</w:t>
            </w:r>
          </w:p>
          <w:p w14:paraId="63300D40" w14:textId="77777777" w:rsidR="00CA6836" w:rsidRPr="00EA110E" w:rsidRDefault="00CA6836" w:rsidP="00294BF1">
            <w:pPr>
              <w:pStyle w:val="Odstavekseznama"/>
              <w:tabs>
                <w:tab w:val="left" w:pos="0"/>
                <w:tab w:val="left" w:pos="180"/>
                <w:tab w:val="left" w:pos="284"/>
                <w:tab w:val="left" w:pos="540"/>
              </w:tabs>
              <w:spacing w:line="40" w:lineRule="atLeast"/>
              <w:ind w:left="0" w:right="181"/>
              <w:jc w:val="both"/>
              <w:rPr>
                <w:rFonts w:ascii="Times New Roman" w:hAnsi="Times New Roman"/>
                <w:noProof w:val="0"/>
                <w:sz w:val="24"/>
                <w:szCs w:val="24"/>
                <w:lang w:val="sr-Latn-RS"/>
              </w:rPr>
            </w:pPr>
          </w:p>
          <w:p w14:paraId="188B64CD" w14:textId="77777777" w:rsidR="00294BF1" w:rsidRPr="00EA110E" w:rsidRDefault="00294BF1" w:rsidP="00294BF1">
            <w:pPr>
              <w:pStyle w:val="Odstavekseznama"/>
              <w:tabs>
                <w:tab w:val="left" w:pos="0"/>
                <w:tab w:val="left" w:pos="180"/>
                <w:tab w:val="left" w:pos="284"/>
                <w:tab w:val="left" w:pos="540"/>
              </w:tabs>
              <w:spacing w:line="40" w:lineRule="atLeast"/>
              <w:ind w:left="0" w:right="181"/>
              <w:jc w:val="both"/>
              <w:rPr>
                <w:rFonts w:ascii="Times New Roman" w:hAnsi="Times New Roman"/>
                <w:noProof w:val="0"/>
                <w:sz w:val="24"/>
                <w:szCs w:val="24"/>
                <w:lang w:val="sr-Latn-RS"/>
              </w:rPr>
            </w:pPr>
          </w:p>
          <w:p w14:paraId="45793D32" w14:textId="38034340"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eastAsia="Times New Roman" w:hAnsi="Times New Roman"/>
                <w:noProof w:val="0"/>
                <w:sz w:val="24"/>
                <w:szCs w:val="24"/>
                <w:lang w:val="sr-Latn-RS"/>
              </w:rPr>
              <w:t xml:space="preserve"> Ako je projekat ili zahtev ocenjen od strane veštaka odgovarajuće oblasti, pregled projekta ili zahtev se odlaže dok veštak odgovarajuće oblasti ne daje svoju preporuku.</w:t>
            </w:r>
          </w:p>
          <w:p w14:paraId="572D850C" w14:textId="77777777" w:rsidR="00CA6836" w:rsidRPr="00EA110E" w:rsidRDefault="00CA6836" w:rsidP="00294BF1">
            <w:pPr>
              <w:pStyle w:val="Odstavekseznama"/>
              <w:tabs>
                <w:tab w:val="left" w:pos="0"/>
                <w:tab w:val="left" w:pos="180"/>
                <w:tab w:val="left" w:pos="284"/>
                <w:tab w:val="left" w:pos="540"/>
              </w:tabs>
              <w:spacing w:line="40" w:lineRule="atLeast"/>
              <w:ind w:left="0" w:right="181"/>
              <w:jc w:val="both"/>
              <w:rPr>
                <w:rFonts w:ascii="Times New Roman" w:hAnsi="Times New Roman"/>
                <w:noProof w:val="0"/>
                <w:sz w:val="24"/>
                <w:szCs w:val="24"/>
                <w:lang w:val="sr-Latn-RS"/>
              </w:rPr>
            </w:pPr>
          </w:p>
          <w:p w14:paraId="08560E0E" w14:textId="2842FDAD"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eastAsia="Times New Roman" w:hAnsi="Times New Roman"/>
                <w:noProof w:val="0"/>
                <w:sz w:val="24"/>
                <w:szCs w:val="24"/>
                <w:lang w:val="sr-Latn-RS"/>
              </w:rPr>
              <w:t xml:space="preserve"> Prihvatanje troškova se proverava i odobrava, upoređujući ih sa referentnim cenama / cenama koje je odobrio MPŠRR.</w:t>
            </w:r>
          </w:p>
          <w:p w14:paraId="6865E9C1" w14:textId="77777777" w:rsidR="00CA6836" w:rsidRPr="00EA110E" w:rsidRDefault="00CA6836" w:rsidP="00294BF1">
            <w:pPr>
              <w:pStyle w:val="Odstavekseznama"/>
              <w:tabs>
                <w:tab w:val="left" w:pos="0"/>
                <w:tab w:val="left" w:pos="180"/>
                <w:tab w:val="left" w:pos="284"/>
                <w:tab w:val="left" w:pos="540"/>
              </w:tabs>
              <w:spacing w:line="40" w:lineRule="atLeast"/>
              <w:ind w:left="0" w:right="181"/>
              <w:jc w:val="both"/>
              <w:rPr>
                <w:rFonts w:ascii="Times New Roman" w:hAnsi="Times New Roman"/>
                <w:noProof w:val="0"/>
                <w:sz w:val="24"/>
                <w:szCs w:val="24"/>
                <w:lang w:val="sr-Latn-RS"/>
              </w:rPr>
            </w:pPr>
          </w:p>
          <w:p w14:paraId="3577E673" w14:textId="77777777" w:rsidR="00294BF1" w:rsidRPr="00EA110E" w:rsidRDefault="00294BF1" w:rsidP="00294BF1">
            <w:pPr>
              <w:pStyle w:val="Odstavekseznama"/>
              <w:tabs>
                <w:tab w:val="left" w:pos="0"/>
                <w:tab w:val="left" w:pos="180"/>
                <w:tab w:val="left" w:pos="284"/>
                <w:tab w:val="left" w:pos="540"/>
              </w:tabs>
              <w:spacing w:line="40" w:lineRule="atLeast"/>
              <w:ind w:left="0" w:right="181"/>
              <w:jc w:val="both"/>
              <w:rPr>
                <w:rFonts w:ascii="Times New Roman" w:hAnsi="Times New Roman"/>
                <w:noProof w:val="0"/>
                <w:sz w:val="24"/>
                <w:szCs w:val="24"/>
                <w:lang w:val="sr-Latn-RS"/>
              </w:rPr>
            </w:pPr>
          </w:p>
          <w:p w14:paraId="28C57392" w14:textId="75528FBA" w:rsidR="00CA6836" w:rsidRPr="00EA110E" w:rsidRDefault="00582766" w:rsidP="00F63985">
            <w:pPr>
              <w:pStyle w:val="Odstavekseznama"/>
              <w:numPr>
                <w:ilvl w:val="0"/>
                <w:numId w:val="137"/>
              </w:numPr>
              <w:tabs>
                <w:tab w:val="left" w:pos="0"/>
                <w:tab w:val="left" w:pos="90"/>
                <w:tab w:val="left" w:pos="180"/>
                <w:tab w:val="left" w:pos="284"/>
              </w:tabs>
              <w:spacing w:line="40" w:lineRule="atLeast"/>
              <w:ind w:left="0" w:right="181"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 </w:t>
            </w:r>
            <w:r w:rsidR="00CA6836" w:rsidRPr="00EA110E">
              <w:rPr>
                <w:rFonts w:ascii="Times New Roman" w:hAnsi="Times New Roman"/>
                <w:noProof w:val="0"/>
                <w:sz w:val="24"/>
                <w:szCs w:val="24"/>
                <w:lang w:val="sr-Latn-RS"/>
              </w:rPr>
              <w:t>Projekat / aplikacija može biti izabrana za podršku samo ako dostigne minimalni prag od 50 bodova. Minimalni prag je postavljen kako bi se osiguralo da podržani projekti donose dovoljnu dodanu vrednost u sektoru.</w:t>
            </w:r>
          </w:p>
          <w:p w14:paraId="39EF7571" w14:textId="77777777" w:rsidR="00CA6836" w:rsidRPr="00EA110E" w:rsidRDefault="00CA6836" w:rsidP="00294BF1">
            <w:pPr>
              <w:pStyle w:val="Odstavekseznama"/>
              <w:tabs>
                <w:tab w:val="left" w:pos="0"/>
                <w:tab w:val="left" w:pos="90"/>
                <w:tab w:val="left" w:pos="180"/>
                <w:tab w:val="left" w:pos="284"/>
              </w:tabs>
              <w:spacing w:line="40" w:lineRule="atLeast"/>
              <w:ind w:left="0" w:right="181"/>
              <w:jc w:val="both"/>
              <w:rPr>
                <w:rFonts w:ascii="Times New Roman" w:hAnsi="Times New Roman"/>
                <w:noProof w:val="0"/>
                <w:sz w:val="24"/>
                <w:szCs w:val="24"/>
                <w:lang w:val="sr-Latn-RS"/>
              </w:rPr>
            </w:pPr>
          </w:p>
          <w:p w14:paraId="53D0AC02" w14:textId="77777777" w:rsidR="00294BF1" w:rsidRPr="00EA110E" w:rsidRDefault="00294BF1" w:rsidP="00294BF1">
            <w:pPr>
              <w:pStyle w:val="Odstavekseznama"/>
              <w:tabs>
                <w:tab w:val="left" w:pos="0"/>
                <w:tab w:val="left" w:pos="90"/>
                <w:tab w:val="left" w:pos="180"/>
                <w:tab w:val="left" w:pos="284"/>
              </w:tabs>
              <w:spacing w:line="40" w:lineRule="atLeast"/>
              <w:ind w:left="0" w:right="181"/>
              <w:jc w:val="both"/>
              <w:rPr>
                <w:rFonts w:ascii="Times New Roman" w:hAnsi="Times New Roman"/>
                <w:noProof w:val="0"/>
                <w:sz w:val="24"/>
                <w:szCs w:val="24"/>
                <w:lang w:val="sr-Latn-RS"/>
              </w:rPr>
            </w:pPr>
          </w:p>
          <w:p w14:paraId="32793BE1" w14:textId="7636691D"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 Nakon procene i poentiranja projekata, pristupa se javnom objavljivanju preliminarne liste o proceni projekata ruralnog razvoja na zvaničnoj veb stranici MPŠRR i ARP.</w:t>
            </w:r>
          </w:p>
          <w:p w14:paraId="6FFAF9AE" w14:textId="77777777" w:rsidR="00CA6836" w:rsidRPr="00EA110E" w:rsidRDefault="00CA6836" w:rsidP="00294BF1">
            <w:pPr>
              <w:pStyle w:val="ListParagraph"/>
              <w:spacing w:line="40" w:lineRule="atLeast"/>
            </w:pPr>
          </w:p>
          <w:p w14:paraId="0A498B57" w14:textId="53F4EDBD"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 ARP istog dana putem e-maila i SMS poruka treba da obavesti sve podnosioce </w:t>
            </w:r>
            <w:r w:rsidRPr="00EA110E">
              <w:rPr>
                <w:rFonts w:ascii="Times New Roman" w:hAnsi="Times New Roman"/>
                <w:noProof w:val="0"/>
                <w:sz w:val="24"/>
                <w:szCs w:val="24"/>
                <w:lang w:val="sr-Latn-RS"/>
              </w:rPr>
              <w:lastRenderedPageBreak/>
              <w:t>zahteva o objavljivanju preliminarne liste o proceni projekata ruralnog razvoja.</w:t>
            </w:r>
          </w:p>
          <w:p w14:paraId="42733749" w14:textId="77777777" w:rsidR="00CA6836" w:rsidRPr="00EA110E" w:rsidRDefault="00CA6836" w:rsidP="00294BF1">
            <w:pPr>
              <w:pStyle w:val="ListParagraph"/>
              <w:spacing w:line="40" w:lineRule="atLeast"/>
            </w:pPr>
          </w:p>
          <w:p w14:paraId="2DB0F466" w14:textId="77777777" w:rsidR="00294BF1" w:rsidRPr="00EA110E" w:rsidRDefault="00294BF1" w:rsidP="00294BF1">
            <w:pPr>
              <w:pStyle w:val="ListParagraph"/>
              <w:spacing w:line="40" w:lineRule="atLeast"/>
            </w:pPr>
          </w:p>
          <w:p w14:paraId="591CCB94" w14:textId="27096F7E"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 Apliknti koji se smatraju potencijalnim korisnicima imaju pravo da u roku od osam (8) kalendarskih dana od dana prijema obaveštenja da se jave ARP-u za dobijanje informativnog pisma i procene njihovog projekta. </w:t>
            </w:r>
          </w:p>
          <w:p w14:paraId="40BAC15C" w14:textId="77777777" w:rsidR="00CA6836" w:rsidRPr="00EA110E" w:rsidRDefault="00CA6836" w:rsidP="00294BF1">
            <w:pPr>
              <w:pStyle w:val="ListParagraph"/>
              <w:spacing w:line="40" w:lineRule="atLeast"/>
            </w:pPr>
          </w:p>
          <w:p w14:paraId="5798C308" w14:textId="1772899C"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 Rok za žalbu počinje da teče narednog dana, nakon objavljivanja preliminarne liste potencijalnih korisnika projekata ruralnog razvoja.</w:t>
            </w:r>
          </w:p>
          <w:p w14:paraId="1A7EF73B" w14:textId="77777777" w:rsidR="00CA6836" w:rsidRPr="00EA110E" w:rsidRDefault="00CA6836" w:rsidP="00294BF1">
            <w:pPr>
              <w:pStyle w:val="ListParagraph"/>
              <w:spacing w:line="40" w:lineRule="atLeast"/>
            </w:pPr>
          </w:p>
          <w:p w14:paraId="13DF4670" w14:textId="0321027F"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Istog dana Lista potencijalnih korisnika / odabranih projekata dostavlja se Odeljenju za reviziju u ARP radi prve kontrole na terenu, koja treba da počne odmah.</w:t>
            </w:r>
          </w:p>
          <w:p w14:paraId="779DEC68" w14:textId="77777777" w:rsidR="00CA6836" w:rsidRPr="00EA110E" w:rsidRDefault="00CA6836" w:rsidP="00294BF1">
            <w:pPr>
              <w:pStyle w:val="ListParagraph"/>
              <w:spacing w:line="40" w:lineRule="atLeast"/>
            </w:pPr>
          </w:p>
          <w:p w14:paraId="106CC280" w14:textId="77777777" w:rsidR="00294BF1" w:rsidRPr="00EA110E" w:rsidRDefault="00294BF1" w:rsidP="00294BF1">
            <w:pPr>
              <w:pStyle w:val="ListParagraph"/>
              <w:spacing w:line="40" w:lineRule="atLeast"/>
            </w:pPr>
          </w:p>
          <w:p w14:paraId="00835B0E" w14:textId="7B3F6BD0"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Na osnovu izveštaja prve kontrole na terenu i izveštaja o žalbenom postupku, vrši se odobravanje projekata ruralnog razvoja za finansiranje i odobrava se konačna lista korisnika projekata ruralnog razvoja koja bi trebalo da bude objavljena na veb stranici MPŠRR-a i  ARP-a.</w:t>
            </w:r>
          </w:p>
          <w:p w14:paraId="4A48D292" w14:textId="77777777" w:rsidR="00CA6836" w:rsidRPr="00EA110E" w:rsidRDefault="00CA6836" w:rsidP="00294BF1">
            <w:pPr>
              <w:pStyle w:val="ListParagraph"/>
              <w:spacing w:line="40" w:lineRule="atLeast"/>
            </w:pPr>
          </w:p>
          <w:p w14:paraId="1F301E7A" w14:textId="77777777" w:rsidR="00294BF1" w:rsidRPr="00EA110E" w:rsidRDefault="00294BF1" w:rsidP="00294BF1">
            <w:pPr>
              <w:pStyle w:val="ListParagraph"/>
              <w:spacing w:line="40" w:lineRule="atLeast"/>
            </w:pPr>
          </w:p>
          <w:p w14:paraId="66C30481" w14:textId="723CCB93"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lang w:val="sr-Latn-RS"/>
              </w:rPr>
            </w:pPr>
            <w:r w:rsidRPr="00EA110E">
              <w:rPr>
                <w:rFonts w:ascii="Times New Roman" w:hAnsi="Times New Roman"/>
                <w:noProof w:val="0"/>
                <w:sz w:val="24"/>
                <w:szCs w:val="24"/>
                <w:lang w:val="sr-Latn-RS"/>
              </w:rPr>
              <w:t>Svi kandidati treba da budu obavešteni o izboru ili odbijanju njihovog projekta.</w:t>
            </w:r>
          </w:p>
          <w:p w14:paraId="6290A985" w14:textId="77777777" w:rsidR="00CA6836" w:rsidRPr="00EA110E" w:rsidRDefault="00CA6836" w:rsidP="00294BF1">
            <w:pPr>
              <w:pStyle w:val="Odstavekseznama"/>
              <w:tabs>
                <w:tab w:val="left" w:pos="0"/>
                <w:tab w:val="left" w:pos="180"/>
                <w:tab w:val="left" w:pos="284"/>
                <w:tab w:val="left" w:pos="540"/>
              </w:tabs>
              <w:spacing w:line="40" w:lineRule="atLeast"/>
              <w:ind w:left="0" w:right="181"/>
              <w:jc w:val="both"/>
              <w:rPr>
                <w:rFonts w:ascii="Times New Roman" w:hAnsi="Times New Roman"/>
                <w:noProof w:val="0"/>
                <w:sz w:val="24"/>
                <w:lang w:val="sr-Latn-RS"/>
              </w:rPr>
            </w:pPr>
          </w:p>
          <w:p w14:paraId="78256C88" w14:textId="77777777" w:rsidR="00294BF1" w:rsidRPr="00EA110E" w:rsidRDefault="00294BF1" w:rsidP="00294BF1">
            <w:pPr>
              <w:pStyle w:val="Odstavekseznama"/>
              <w:tabs>
                <w:tab w:val="left" w:pos="0"/>
                <w:tab w:val="left" w:pos="180"/>
                <w:tab w:val="left" w:pos="284"/>
                <w:tab w:val="left" w:pos="540"/>
              </w:tabs>
              <w:spacing w:line="40" w:lineRule="atLeast"/>
              <w:ind w:left="0" w:right="181"/>
              <w:jc w:val="both"/>
              <w:rPr>
                <w:rFonts w:ascii="Times New Roman" w:hAnsi="Times New Roman"/>
                <w:noProof w:val="0"/>
                <w:sz w:val="24"/>
                <w:lang w:val="sr-Latn-RS"/>
              </w:rPr>
            </w:pPr>
          </w:p>
          <w:p w14:paraId="62C4394B" w14:textId="2FAABADA"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lastRenderedPageBreak/>
              <w:t xml:space="preserve"> Za procenu projekata za Meru 101 i 103, ARP mora da koristi Kontrolnu listu o kriterijumima prihvatljivosti i bodovanja.</w:t>
            </w:r>
          </w:p>
          <w:p w14:paraId="1CD6D441" w14:textId="77777777" w:rsidR="00CA6836" w:rsidRPr="00EA110E" w:rsidRDefault="00CA6836" w:rsidP="00294BF1">
            <w:pPr>
              <w:pStyle w:val="ListParagraph"/>
              <w:spacing w:line="40" w:lineRule="atLeast"/>
            </w:pPr>
          </w:p>
          <w:p w14:paraId="726C9693" w14:textId="77777777" w:rsidR="00294BF1" w:rsidRPr="00EA110E" w:rsidRDefault="00294BF1" w:rsidP="00294BF1">
            <w:pPr>
              <w:pStyle w:val="ListParagraph"/>
              <w:spacing w:line="40" w:lineRule="atLeast"/>
            </w:pPr>
          </w:p>
          <w:p w14:paraId="78998B90" w14:textId="77FEC51B"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Nakon odobrenja projekata, sastavljanja Konačne liste korisnika projekata ruralnog razvoja i obaveštenja aplikanata korisnika, potpisuje se ugovor  između korisnika i ARP-a.</w:t>
            </w:r>
          </w:p>
          <w:p w14:paraId="358C1E3B" w14:textId="77777777" w:rsidR="00CA6836" w:rsidRPr="00EA110E" w:rsidRDefault="00CA6836" w:rsidP="00294BF1">
            <w:pPr>
              <w:pStyle w:val="ListParagraph"/>
              <w:spacing w:line="40" w:lineRule="atLeast"/>
            </w:pPr>
          </w:p>
          <w:p w14:paraId="1457CEF6" w14:textId="77777777" w:rsidR="00294BF1" w:rsidRPr="00EA110E" w:rsidRDefault="00294BF1" w:rsidP="00294BF1">
            <w:pPr>
              <w:pStyle w:val="ListParagraph"/>
              <w:spacing w:line="40" w:lineRule="atLeast"/>
            </w:pPr>
          </w:p>
          <w:p w14:paraId="5B708E48" w14:textId="40CB35E9"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eastAsia="Times New Roman" w:hAnsi="Times New Roman"/>
                <w:noProof w:val="0"/>
                <w:sz w:val="24"/>
                <w:szCs w:val="24"/>
                <w:lang w:val="sr-Latn-RS"/>
              </w:rPr>
              <w:t>Aplikant se poziva da potpiše ugovor o zajedničkom finansiranju projekta u roku od pet (5) dana  nakon što primi pismo o odobrenju projekata,</w:t>
            </w:r>
          </w:p>
          <w:p w14:paraId="080F39A0" w14:textId="77777777" w:rsidR="00CA6836" w:rsidRPr="00EA110E" w:rsidRDefault="00CA6836" w:rsidP="00294BF1">
            <w:pPr>
              <w:pStyle w:val="ListParagraph"/>
              <w:spacing w:line="40" w:lineRule="atLeast"/>
            </w:pPr>
          </w:p>
          <w:p w14:paraId="304ABD90" w14:textId="77777777" w:rsidR="008F0C7E" w:rsidRPr="00EA110E" w:rsidRDefault="008F0C7E" w:rsidP="00294BF1">
            <w:pPr>
              <w:pStyle w:val="ListParagraph"/>
              <w:spacing w:line="40" w:lineRule="atLeast"/>
            </w:pPr>
          </w:p>
          <w:p w14:paraId="4B225DF4" w14:textId="3E3FAB6F" w:rsidR="00CA6836" w:rsidRPr="00EA110E" w:rsidRDefault="00CA6836" w:rsidP="00F63985">
            <w:pPr>
              <w:pStyle w:val="Odstavekseznama"/>
              <w:numPr>
                <w:ilvl w:val="0"/>
                <w:numId w:val="137"/>
              </w:numPr>
              <w:tabs>
                <w:tab w:val="left" w:pos="0"/>
                <w:tab w:val="left" w:pos="180"/>
                <w:tab w:val="left" w:pos="284"/>
                <w:tab w:val="left" w:pos="540"/>
              </w:tabs>
              <w:spacing w:line="40" w:lineRule="atLeast"/>
              <w:ind w:left="0" w:right="181"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Nakon potpisivanja ugovora, korisnik je dužan da započne sa realizacijom projekta prema ugovoru.</w:t>
            </w:r>
          </w:p>
          <w:p w14:paraId="007B47A4" w14:textId="77777777" w:rsidR="00CA6836" w:rsidRPr="00EA110E" w:rsidRDefault="00CA6836" w:rsidP="00294BF1">
            <w:pPr>
              <w:pStyle w:val="Odstavekseznama"/>
              <w:tabs>
                <w:tab w:val="left" w:pos="0"/>
                <w:tab w:val="left" w:pos="180"/>
                <w:tab w:val="left" w:pos="284"/>
                <w:tab w:val="left" w:pos="540"/>
              </w:tabs>
              <w:spacing w:line="40" w:lineRule="atLeast"/>
              <w:ind w:left="0" w:right="181"/>
              <w:jc w:val="both"/>
              <w:rPr>
                <w:rFonts w:ascii="Times New Roman" w:hAnsi="Times New Roman"/>
                <w:noProof w:val="0"/>
                <w:sz w:val="24"/>
                <w:szCs w:val="24"/>
                <w:lang w:val="sr-Latn-RS"/>
              </w:rPr>
            </w:pPr>
          </w:p>
          <w:p w14:paraId="5B540C09" w14:textId="77777777" w:rsidR="00CA6836" w:rsidRPr="00EA110E" w:rsidRDefault="00CA6836" w:rsidP="00294BF1">
            <w:pPr>
              <w:pStyle w:val="Odstavekseznama"/>
              <w:tabs>
                <w:tab w:val="left" w:pos="180"/>
                <w:tab w:val="left" w:pos="360"/>
                <w:tab w:val="left" w:pos="720"/>
              </w:tabs>
              <w:spacing w:line="40" w:lineRule="atLeast"/>
              <w:ind w:left="0" w:right="180"/>
              <w:jc w:val="both"/>
              <w:rPr>
                <w:rFonts w:ascii="Times New Roman" w:hAnsi="Times New Roman"/>
                <w:b/>
                <w:noProof w:val="0"/>
                <w:sz w:val="24"/>
                <w:szCs w:val="24"/>
                <w:lang w:val="sr-Latn-RS"/>
              </w:rPr>
            </w:pPr>
          </w:p>
          <w:p w14:paraId="425EA70C" w14:textId="3CFBCBF1" w:rsidR="00CA6836" w:rsidRPr="00EA110E" w:rsidRDefault="00AE0F2F" w:rsidP="00CA6836">
            <w:pPr>
              <w:pStyle w:val="Odstavekseznama"/>
              <w:tabs>
                <w:tab w:val="left" w:pos="180"/>
                <w:tab w:val="left" w:pos="360"/>
                <w:tab w:val="left" w:pos="720"/>
              </w:tabs>
              <w:spacing w:line="40" w:lineRule="atLeast"/>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32</w:t>
            </w:r>
          </w:p>
          <w:p w14:paraId="443B5D90" w14:textId="77777777" w:rsidR="00CA6836" w:rsidRPr="00EA110E" w:rsidRDefault="00CA6836" w:rsidP="00CA6836">
            <w:pPr>
              <w:pStyle w:val="Odstavekseznama"/>
              <w:tabs>
                <w:tab w:val="left" w:pos="180"/>
                <w:tab w:val="left" w:pos="360"/>
                <w:tab w:val="left" w:pos="720"/>
              </w:tabs>
              <w:spacing w:line="40" w:lineRule="atLeast"/>
              <w:jc w:val="center"/>
              <w:rPr>
                <w:rFonts w:ascii="Times New Roman" w:eastAsia="Times New Roman" w:hAnsi="Times New Roman"/>
                <w:b/>
                <w:noProof w:val="0"/>
                <w:sz w:val="24"/>
                <w:szCs w:val="24"/>
                <w:lang w:val="sr-Latn-RS"/>
              </w:rPr>
            </w:pPr>
            <w:r w:rsidRPr="00EA110E">
              <w:rPr>
                <w:rFonts w:ascii="Times New Roman" w:eastAsia="Times New Roman" w:hAnsi="Times New Roman"/>
                <w:b/>
                <w:noProof w:val="0"/>
                <w:sz w:val="24"/>
                <w:szCs w:val="24"/>
                <w:lang w:val="sr-Latn-RS"/>
              </w:rPr>
              <w:t xml:space="preserve">Odbijanje projekata </w:t>
            </w:r>
          </w:p>
          <w:p w14:paraId="6633EF8A" w14:textId="77777777" w:rsidR="00AE0F2F" w:rsidRPr="00EA110E" w:rsidRDefault="00AE0F2F" w:rsidP="00CA6836">
            <w:pPr>
              <w:pStyle w:val="Odstavekseznama"/>
              <w:tabs>
                <w:tab w:val="left" w:pos="180"/>
                <w:tab w:val="left" w:pos="360"/>
                <w:tab w:val="left" w:pos="720"/>
              </w:tabs>
              <w:spacing w:line="40" w:lineRule="atLeast"/>
              <w:jc w:val="center"/>
              <w:rPr>
                <w:rFonts w:ascii="Times New Roman" w:hAnsi="Times New Roman"/>
                <w:b/>
                <w:noProof w:val="0"/>
                <w:sz w:val="24"/>
                <w:szCs w:val="24"/>
                <w:lang w:val="sr-Latn-RS"/>
              </w:rPr>
            </w:pPr>
          </w:p>
          <w:p w14:paraId="34812DDD" w14:textId="2BFAED45" w:rsidR="00CA6836" w:rsidRPr="00EA110E" w:rsidRDefault="00CA6836" w:rsidP="00F63985">
            <w:pPr>
              <w:pStyle w:val="ListParagraph"/>
              <w:numPr>
                <w:ilvl w:val="0"/>
                <w:numId w:val="139"/>
              </w:numPr>
              <w:tabs>
                <w:tab w:val="left" w:pos="506"/>
              </w:tabs>
              <w:spacing w:line="40" w:lineRule="atLeast"/>
              <w:ind w:left="0" w:firstLine="0"/>
              <w:jc w:val="both"/>
              <w:rPr>
                <w:b/>
              </w:rPr>
            </w:pPr>
            <w:r w:rsidRPr="00EA110E">
              <w:t xml:space="preserve">Aplikant se odbija ukoliko:  </w:t>
            </w:r>
          </w:p>
          <w:p w14:paraId="5AC934E0" w14:textId="77777777" w:rsidR="00CA6836" w:rsidRPr="00EA110E" w:rsidRDefault="00CA6836" w:rsidP="00CA6836">
            <w:pPr>
              <w:pStyle w:val="ListParagraph"/>
              <w:tabs>
                <w:tab w:val="left" w:pos="540"/>
              </w:tabs>
              <w:spacing w:line="40" w:lineRule="atLeast"/>
              <w:ind w:left="990"/>
              <w:jc w:val="both"/>
              <w:rPr>
                <w:rFonts w:eastAsia="Times New Roman"/>
                <w:b/>
              </w:rPr>
            </w:pPr>
          </w:p>
          <w:p w14:paraId="73FE5B0D" w14:textId="28009614" w:rsidR="00CA6836" w:rsidRPr="00EA110E" w:rsidRDefault="00CA6836" w:rsidP="00E849FE">
            <w:pPr>
              <w:pStyle w:val="ListParagraph"/>
              <w:numPr>
                <w:ilvl w:val="1"/>
                <w:numId w:val="140"/>
              </w:numPr>
              <w:tabs>
                <w:tab w:val="left" w:pos="566"/>
                <w:tab w:val="left" w:pos="647"/>
                <w:tab w:val="left" w:pos="851"/>
                <w:tab w:val="left" w:pos="1166"/>
                <w:tab w:val="left" w:pos="1376"/>
              </w:tabs>
              <w:spacing w:line="240" w:lineRule="atLeast"/>
              <w:ind w:left="364" w:hanging="4"/>
              <w:jc w:val="both"/>
              <w:rPr>
                <w:b/>
              </w:rPr>
            </w:pPr>
            <w:r w:rsidRPr="00EA110E">
              <w:rPr>
                <w:sz w:val="20"/>
                <w:szCs w:val="20"/>
              </w:rPr>
              <w:t xml:space="preserve"> </w:t>
            </w:r>
            <w:r w:rsidRPr="00EA110E">
              <w:t>Ima nekompletnu dokumentaciju;</w:t>
            </w:r>
          </w:p>
          <w:p w14:paraId="7FF7EE37" w14:textId="77777777" w:rsidR="00CA6836" w:rsidRPr="00EA110E" w:rsidRDefault="00CA6836" w:rsidP="008F0C7E">
            <w:pPr>
              <w:pStyle w:val="ListParagraph"/>
              <w:tabs>
                <w:tab w:val="left" w:pos="540"/>
                <w:tab w:val="left" w:pos="566"/>
                <w:tab w:val="left" w:pos="647"/>
                <w:tab w:val="left" w:pos="1166"/>
                <w:tab w:val="left" w:pos="1376"/>
              </w:tabs>
              <w:spacing w:line="240" w:lineRule="atLeast"/>
              <w:ind w:left="364" w:hanging="4"/>
              <w:jc w:val="both"/>
              <w:rPr>
                <w:rFonts w:eastAsia="Times New Roman"/>
                <w:b/>
              </w:rPr>
            </w:pPr>
          </w:p>
          <w:p w14:paraId="63E871E3" w14:textId="77777777" w:rsidR="00AE0F2F" w:rsidRPr="00EA110E" w:rsidRDefault="00AE0F2F" w:rsidP="008F0C7E">
            <w:pPr>
              <w:pStyle w:val="ListParagraph"/>
              <w:tabs>
                <w:tab w:val="left" w:pos="540"/>
                <w:tab w:val="left" w:pos="566"/>
                <w:tab w:val="left" w:pos="647"/>
                <w:tab w:val="left" w:pos="1166"/>
                <w:tab w:val="left" w:pos="1376"/>
              </w:tabs>
              <w:spacing w:line="240" w:lineRule="atLeast"/>
              <w:ind w:left="364" w:hanging="4"/>
              <w:jc w:val="both"/>
              <w:rPr>
                <w:rFonts w:eastAsia="Times New Roman"/>
                <w:b/>
              </w:rPr>
            </w:pPr>
          </w:p>
          <w:p w14:paraId="657AB4C8" w14:textId="77CF23B0" w:rsidR="00CA6836" w:rsidRPr="00EA110E" w:rsidRDefault="00CA6836" w:rsidP="007E233F">
            <w:pPr>
              <w:pStyle w:val="ListParagraph"/>
              <w:numPr>
                <w:ilvl w:val="1"/>
                <w:numId w:val="140"/>
              </w:numPr>
              <w:tabs>
                <w:tab w:val="left" w:pos="566"/>
                <w:tab w:val="left" w:pos="647"/>
                <w:tab w:val="left" w:pos="851"/>
                <w:tab w:val="left" w:pos="1166"/>
                <w:tab w:val="left" w:pos="1376"/>
              </w:tabs>
              <w:spacing w:line="240" w:lineRule="atLeast"/>
              <w:ind w:left="364" w:hanging="4"/>
              <w:jc w:val="both"/>
              <w:rPr>
                <w:b/>
              </w:rPr>
            </w:pPr>
            <w:r w:rsidRPr="00EA110E">
              <w:t xml:space="preserve"> Ne ispunjava kriterijume podobnosti;</w:t>
            </w:r>
          </w:p>
          <w:p w14:paraId="2F763FCA" w14:textId="3792F055" w:rsidR="00CA6836" w:rsidRPr="00EA110E" w:rsidRDefault="00CA6836" w:rsidP="007E233F">
            <w:pPr>
              <w:tabs>
                <w:tab w:val="left" w:pos="540"/>
                <w:tab w:val="left" w:pos="566"/>
                <w:tab w:val="left" w:pos="647"/>
                <w:tab w:val="left" w:pos="1166"/>
                <w:tab w:val="left" w:pos="1376"/>
              </w:tabs>
              <w:spacing w:line="240" w:lineRule="atLeast"/>
              <w:ind w:left="364"/>
              <w:jc w:val="both"/>
              <w:rPr>
                <w:rFonts w:ascii="Times New Roman" w:hAnsi="Times New Roman"/>
                <w:sz w:val="24"/>
                <w:szCs w:val="24"/>
              </w:rPr>
            </w:pPr>
          </w:p>
          <w:p w14:paraId="4CF03E4D" w14:textId="77777777" w:rsidR="007E233F" w:rsidRPr="00EA110E" w:rsidRDefault="007E233F" w:rsidP="008F0C7E">
            <w:pPr>
              <w:tabs>
                <w:tab w:val="left" w:pos="540"/>
                <w:tab w:val="left" w:pos="566"/>
                <w:tab w:val="left" w:pos="647"/>
                <w:tab w:val="left" w:pos="1166"/>
                <w:tab w:val="left" w:pos="1376"/>
              </w:tabs>
              <w:spacing w:line="240" w:lineRule="atLeast"/>
              <w:ind w:left="364" w:hanging="4"/>
              <w:jc w:val="both"/>
              <w:rPr>
                <w:rFonts w:ascii="Times New Roman" w:hAnsi="Times New Roman"/>
                <w:b/>
                <w:sz w:val="24"/>
                <w:szCs w:val="24"/>
              </w:rPr>
            </w:pPr>
          </w:p>
          <w:p w14:paraId="6679E7C5" w14:textId="062B79E7" w:rsidR="00CA6836" w:rsidRPr="00EA110E" w:rsidRDefault="00CA6836" w:rsidP="007E233F">
            <w:pPr>
              <w:pStyle w:val="ListParagraph"/>
              <w:numPr>
                <w:ilvl w:val="1"/>
                <w:numId w:val="140"/>
              </w:numPr>
              <w:tabs>
                <w:tab w:val="left" w:pos="566"/>
                <w:tab w:val="left" w:pos="647"/>
                <w:tab w:val="left" w:pos="821"/>
                <w:tab w:val="left" w:pos="1166"/>
                <w:tab w:val="left" w:pos="1376"/>
              </w:tabs>
              <w:spacing w:line="240" w:lineRule="atLeast"/>
              <w:ind w:left="364" w:hanging="4"/>
              <w:jc w:val="both"/>
              <w:rPr>
                <w:rFonts w:eastAsia="Times New Roman"/>
                <w:b/>
              </w:rPr>
            </w:pPr>
            <w:r w:rsidRPr="00EA110E">
              <w:rPr>
                <w:rFonts w:eastAsia="Times New Roman"/>
              </w:rPr>
              <w:lastRenderedPageBreak/>
              <w:t>Troškovi se ne mogu proveriti kao prihvatljivi;</w:t>
            </w:r>
          </w:p>
          <w:p w14:paraId="6DBD6407" w14:textId="77777777" w:rsidR="00CA6836" w:rsidRPr="00EA110E" w:rsidRDefault="00CA6836" w:rsidP="008F0C7E">
            <w:pPr>
              <w:tabs>
                <w:tab w:val="left" w:pos="540"/>
                <w:tab w:val="left" w:pos="566"/>
                <w:tab w:val="left" w:pos="647"/>
                <w:tab w:val="left" w:pos="1166"/>
                <w:tab w:val="left" w:pos="1376"/>
              </w:tabs>
              <w:spacing w:line="240" w:lineRule="atLeast"/>
              <w:ind w:left="364" w:hanging="4"/>
              <w:jc w:val="both"/>
              <w:rPr>
                <w:rFonts w:ascii="Times New Roman" w:hAnsi="Times New Roman"/>
                <w:b/>
                <w:sz w:val="24"/>
                <w:szCs w:val="24"/>
              </w:rPr>
            </w:pPr>
            <w:r w:rsidRPr="00EA110E">
              <w:rPr>
                <w:rFonts w:ascii="Times New Roman" w:hAnsi="Times New Roman"/>
                <w:sz w:val="24"/>
                <w:szCs w:val="24"/>
              </w:rPr>
              <w:t xml:space="preserve"> </w:t>
            </w:r>
          </w:p>
          <w:p w14:paraId="15B35D3A" w14:textId="77777777" w:rsidR="00CA6836" w:rsidRPr="00EA110E" w:rsidRDefault="00CA6836" w:rsidP="007E233F">
            <w:pPr>
              <w:pStyle w:val="ListParagraph"/>
              <w:numPr>
                <w:ilvl w:val="1"/>
                <w:numId w:val="140"/>
              </w:numPr>
              <w:tabs>
                <w:tab w:val="left" w:pos="566"/>
                <w:tab w:val="left" w:pos="647"/>
                <w:tab w:val="left" w:pos="821"/>
                <w:tab w:val="left" w:pos="1166"/>
                <w:tab w:val="left" w:pos="1376"/>
              </w:tabs>
              <w:spacing w:line="240" w:lineRule="atLeast"/>
              <w:ind w:left="364" w:hanging="4"/>
              <w:jc w:val="both"/>
              <w:rPr>
                <w:rFonts w:eastAsia="Times New Roman"/>
                <w:b/>
              </w:rPr>
            </w:pPr>
            <w:r w:rsidRPr="00EA110E">
              <w:rPr>
                <w:rFonts w:eastAsia="Times New Roman"/>
              </w:rPr>
              <w:t xml:space="preserve"> Projekat nije ekonomski održiv;</w:t>
            </w:r>
          </w:p>
          <w:p w14:paraId="4C685C5A" w14:textId="77777777" w:rsidR="00AE0F2F" w:rsidRPr="00EA110E" w:rsidRDefault="00AE0F2F" w:rsidP="007E233F">
            <w:pPr>
              <w:tabs>
                <w:tab w:val="left" w:pos="540"/>
                <w:tab w:val="left" w:pos="566"/>
                <w:tab w:val="left" w:pos="647"/>
                <w:tab w:val="left" w:pos="1166"/>
                <w:tab w:val="left" w:pos="1376"/>
              </w:tabs>
              <w:spacing w:line="240" w:lineRule="atLeast"/>
              <w:jc w:val="both"/>
              <w:rPr>
                <w:rFonts w:ascii="Times New Roman" w:hAnsi="Times New Roman"/>
                <w:b/>
                <w:sz w:val="24"/>
                <w:szCs w:val="24"/>
              </w:rPr>
            </w:pPr>
          </w:p>
          <w:p w14:paraId="6AEAADAC" w14:textId="77777777" w:rsidR="007E233F" w:rsidRPr="00EA110E" w:rsidRDefault="007E233F" w:rsidP="007E233F">
            <w:pPr>
              <w:tabs>
                <w:tab w:val="left" w:pos="540"/>
                <w:tab w:val="left" w:pos="566"/>
                <w:tab w:val="left" w:pos="647"/>
                <w:tab w:val="left" w:pos="1166"/>
                <w:tab w:val="left" w:pos="1376"/>
              </w:tabs>
              <w:spacing w:line="240" w:lineRule="atLeast"/>
              <w:jc w:val="both"/>
              <w:rPr>
                <w:rFonts w:ascii="Times New Roman" w:hAnsi="Times New Roman"/>
                <w:b/>
                <w:sz w:val="24"/>
                <w:szCs w:val="24"/>
              </w:rPr>
            </w:pPr>
          </w:p>
          <w:p w14:paraId="78AC14F9" w14:textId="4C564174" w:rsidR="00CA6836" w:rsidRPr="00EA110E" w:rsidRDefault="00CA6836" w:rsidP="00B56476">
            <w:pPr>
              <w:pStyle w:val="ListParagraph"/>
              <w:numPr>
                <w:ilvl w:val="1"/>
                <w:numId w:val="140"/>
              </w:numPr>
              <w:tabs>
                <w:tab w:val="left" w:pos="566"/>
                <w:tab w:val="left" w:pos="647"/>
                <w:tab w:val="left" w:pos="986"/>
                <w:tab w:val="left" w:pos="1166"/>
                <w:tab w:val="left" w:pos="1376"/>
              </w:tabs>
              <w:spacing w:line="240" w:lineRule="atLeast"/>
              <w:ind w:left="364" w:hanging="4"/>
              <w:jc w:val="both"/>
              <w:rPr>
                <w:rFonts w:eastAsia="Times New Roman"/>
                <w:b/>
              </w:rPr>
            </w:pPr>
            <w:r w:rsidRPr="00EA110E">
              <w:rPr>
                <w:rFonts w:eastAsia="Times New Roman"/>
              </w:rPr>
              <w:t>U slučaju prevare u bilo kojoj fazi postupka;</w:t>
            </w:r>
          </w:p>
          <w:p w14:paraId="7CAD9DCC" w14:textId="77777777" w:rsidR="00CA6836" w:rsidRPr="00EA110E" w:rsidRDefault="00CA6836" w:rsidP="00582766">
            <w:pPr>
              <w:tabs>
                <w:tab w:val="left" w:pos="540"/>
                <w:tab w:val="left" w:pos="581"/>
                <w:tab w:val="left" w:pos="630"/>
                <w:tab w:val="left" w:pos="993"/>
                <w:tab w:val="left" w:pos="1166"/>
              </w:tabs>
              <w:spacing w:line="240" w:lineRule="atLeast"/>
              <w:ind w:left="364" w:hanging="4"/>
              <w:jc w:val="both"/>
              <w:rPr>
                <w:rFonts w:ascii="Times New Roman" w:hAnsi="Times New Roman"/>
                <w:b/>
                <w:sz w:val="24"/>
                <w:szCs w:val="24"/>
              </w:rPr>
            </w:pPr>
          </w:p>
          <w:p w14:paraId="2B8B995D" w14:textId="2419E3FF" w:rsidR="00CA6836" w:rsidRPr="00EA110E" w:rsidRDefault="00CA6836" w:rsidP="00F63985">
            <w:pPr>
              <w:pStyle w:val="ListParagraph"/>
              <w:numPr>
                <w:ilvl w:val="1"/>
                <w:numId w:val="140"/>
              </w:numPr>
              <w:tabs>
                <w:tab w:val="left" w:pos="284"/>
                <w:tab w:val="left" w:pos="581"/>
                <w:tab w:val="left" w:pos="993"/>
                <w:tab w:val="left" w:pos="1166"/>
              </w:tabs>
              <w:spacing w:line="240" w:lineRule="atLeast"/>
              <w:ind w:left="364" w:hanging="4"/>
              <w:jc w:val="both"/>
              <w:rPr>
                <w:rFonts w:eastAsia="Times New Roman"/>
                <w:b/>
              </w:rPr>
            </w:pPr>
            <w:r w:rsidRPr="00EA110E">
              <w:rPr>
                <w:rFonts w:eastAsia="Times New Roman"/>
              </w:rPr>
              <w:t>Ako finansirani projekat iz javne podrške nije funkcionalan prema projektu / poslovnom planu i ugovoru;</w:t>
            </w:r>
          </w:p>
          <w:p w14:paraId="5B9414A9" w14:textId="77777777" w:rsidR="00AE0F2F" w:rsidRPr="00EA110E" w:rsidRDefault="00AE0F2F" w:rsidP="007E233F">
            <w:pPr>
              <w:tabs>
                <w:tab w:val="left" w:pos="284"/>
                <w:tab w:val="left" w:pos="581"/>
                <w:tab w:val="left" w:pos="993"/>
                <w:tab w:val="left" w:pos="1166"/>
              </w:tabs>
              <w:spacing w:line="240" w:lineRule="atLeast"/>
              <w:jc w:val="both"/>
              <w:rPr>
                <w:rFonts w:ascii="Times New Roman" w:hAnsi="Times New Roman"/>
                <w:b/>
                <w:sz w:val="24"/>
                <w:szCs w:val="24"/>
              </w:rPr>
            </w:pPr>
          </w:p>
          <w:p w14:paraId="1A5CE4A5" w14:textId="77777777" w:rsidR="008F0C7E" w:rsidRPr="00EA110E" w:rsidRDefault="008F0C7E" w:rsidP="00582766">
            <w:pPr>
              <w:tabs>
                <w:tab w:val="left" w:pos="284"/>
                <w:tab w:val="left" w:pos="581"/>
                <w:tab w:val="left" w:pos="993"/>
                <w:tab w:val="left" w:pos="1166"/>
              </w:tabs>
              <w:spacing w:line="240" w:lineRule="atLeast"/>
              <w:ind w:left="364" w:hanging="4"/>
              <w:jc w:val="both"/>
              <w:rPr>
                <w:rFonts w:ascii="Times New Roman" w:hAnsi="Times New Roman"/>
                <w:b/>
                <w:sz w:val="24"/>
                <w:szCs w:val="24"/>
              </w:rPr>
            </w:pPr>
          </w:p>
          <w:p w14:paraId="55A7AD66" w14:textId="104C73D9" w:rsidR="00CA6836" w:rsidRPr="00EA110E" w:rsidRDefault="00CA6836" w:rsidP="00B56476">
            <w:pPr>
              <w:pStyle w:val="ListParagraph"/>
              <w:numPr>
                <w:ilvl w:val="1"/>
                <w:numId w:val="140"/>
              </w:numPr>
              <w:tabs>
                <w:tab w:val="left" w:pos="581"/>
                <w:tab w:val="left" w:pos="993"/>
                <w:tab w:val="left" w:pos="1166"/>
              </w:tabs>
              <w:spacing w:line="240" w:lineRule="atLeast"/>
              <w:ind w:left="364" w:hanging="4"/>
              <w:jc w:val="both"/>
              <w:rPr>
                <w:rFonts w:eastAsia="Times New Roman"/>
                <w:b/>
              </w:rPr>
            </w:pPr>
            <w:r w:rsidRPr="00EA110E">
              <w:rPr>
                <w:rFonts w:eastAsia="Times New Roman"/>
              </w:rPr>
              <w:t>U slučaju nepoštovanja uslova ugovora o finansiranju  projekata.</w:t>
            </w:r>
          </w:p>
          <w:p w14:paraId="1CB408C9" w14:textId="77777777" w:rsidR="00CA6836" w:rsidRPr="00EA110E" w:rsidRDefault="00CA6836" w:rsidP="00CA6836">
            <w:pPr>
              <w:tabs>
                <w:tab w:val="left" w:pos="630"/>
                <w:tab w:val="left" w:pos="993"/>
              </w:tabs>
              <w:spacing w:line="240" w:lineRule="atLeast"/>
              <w:jc w:val="both"/>
              <w:rPr>
                <w:rFonts w:ascii="Times New Roman" w:hAnsi="Times New Roman"/>
                <w:b/>
                <w:sz w:val="24"/>
              </w:rPr>
            </w:pPr>
          </w:p>
          <w:p w14:paraId="4A67686C" w14:textId="77777777" w:rsidR="00AE0F2F" w:rsidRPr="00EA110E" w:rsidRDefault="00AE0F2F" w:rsidP="00CA6836">
            <w:pPr>
              <w:tabs>
                <w:tab w:val="left" w:pos="630"/>
                <w:tab w:val="left" w:pos="993"/>
              </w:tabs>
              <w:spacing w:line="240" w:lineRule="atLeast"/>
              <w:jc w:val="both"/>
              <w:rPr>
                <w:rFonts w:ascii="Times New Roman" w:hAnsi="Times New Roman"/>
                <w:b/>
                <w:sz w:val="24"/>
              </w:rPr>
            </w:pPr>
          </w:p>
          <w:p w14:paraId="41C1BB9F" w14:textId="77777777" w:rsidR="00CA6836" w:rsidRPr="00EA110E" w:rsidRDefault="00CA6836" w:rsidP="00F63985">
            <w:pPr>
              <w:pStyle w:val="ListParagraph"/>
              <w:numPr>
                <w:ilvl w:val="0"/>
                <w:numId w:val="140"/>
              </w:numPr>
              <w:tabs>
                <w:tab w:val="left" w:pos="0"/>
                <w:tab w:val="left" w:pos="446"/>
              </w:tabs>
              <w:spacing w:line="40" w:lineRule="atLeast"/>
              <w:ind w:left="0" w:firstLine="0"/>
              <w:jc w:val="both"/>
              <w:rPr>
                <w:rFonts w:eastAsia="Times New Roman"/>
                <w:b/>
              </w:rPr>
            </w:pPr>
            <w:r w:rsidRPr="00EA110E">
              <w:rPr>
                <w:rFonts w:eastAsia="Times New Roman"/>
              </w:rPr>
              <w:t xml:space="preserve">Aplikanti koji apliciraju za javna ulaganja takođe će biti odbijeni ako ne uspevaju da završe postupak nabavke u skladu sa važećim pravilima nabavke. </w:t>
            </w:r>
          </w:p>
          <w:p w14:paraId="7C1DDE08" w14:textId="77777777" w:rsidR="00AE0F2F" w:rsidRPr="00EA110E" w:rsidRDefault="00AE0F2F" w:rsidP="00AE0F2F">
            <w:pPr>
              <w:tabs>
                <w:tab w:val="left" w:pos="0"/>
                <w:tab w:val="left" w:pos="446"/>
              </w:tabs>
              <w:spacing w:line="40" w:lineRule="atLeast"/>
              <w:jc w:val="both"/>
              <w:rPr>
                <w:rFonts w:ascii="Times New Roman" w:hAnsi="Times New Roman"/>
                <w:b/>
                <w:sz w:val="24"/>
              </w:rPr>
            </w:pPr>
          </w:p>
          <w:p w14:paraId="1380F1F4" w14:textId="77777777" w:rsidR="00CA6836" w:rsidRPr="00EA110E" w:rsidRDefault="00CA6836" w:rsidP="00F63985">
            <w:pPr>
              <w:pStyle w:val="ListParagraph"/>
              <w:numPr>
                <w:ilvl w:val="0"/>
                <w:numId w:val="140"/>
              </w:numPr>
              <w:tabs>
                <w:tab w:val="left" w:pos="0"/>
                <w:tab w:val="left" w:pos="446"/>
                <w:tab w:val="left" w:pos="540"/>
              </w:tabs>
              <w:spacing w:line="40" w:lineRule="atLeast"/>
              <w:ind w:left="0" w:firstLine="0"/>
              <w:jc w:val="both"/>
              <w:rPr>
                <w:rFonts w:eastAsia="Times New Roman"/>
                <w:b/>
              </w:rPr>
            </w:pPr>
            <w:r w:rsidRPr="00EA110E">
              <w:rPr>
                <w:rFonts w:eastAsia="Times New Roman"/>
              </w:rPr>
              <w:t xml:space="preserve"> Aplikant se obaveštava o projektu koji je odbijen rešenjem o odbijanju donete od strane Agencija za razvoj poljoprivrede.</w:t>
            </w:r>
          </w:p>
          <w:p w14:paraId="54CECB1F" w14:textId="77777777" w:rsidR="00CA6836" w:rsidRPr="00EA110E" w:rsidRDefault="00CA6836" w:rsidP="00AE0F2F">
            <w:pPr>
              <w:tabs>
                <w:tab w:val="left" w:pos="0"/>
                <w:tab w:val="left" w:pos="446"/>
                <w:tab w:val="left" w:pos="540"/>
              </w:tabs>
              <w:spacing w:line="40" w:lineRule="atLeast"/>
              <w:jc w:val="both"/>
              <w:rPr>
                <w:rFonts w:ascii="Times New Roman" w:hAnsi="Times New Roman"/>
                <w:b/>
                <w:sz w:val="24"/>
              </w:rPr>
            </w:pPr>
          </w:p>
          <w:p w14:paraId="78BC3FFE" w14:textId="77777777" w:rsidR="008F0C7E" w:rsidRPr="00EA110E" w:rsidRDefault="008F0C7E" w:rsidP="00AE0F2F">
            <w:pPr>
              <w:tabs>
                <w:tab w:val="left" w:pos="0"/>
                <w:tab w:val="left" w:pos="446"/>
                <w:tab w:val="left" w:pos="540"/>
              </w:tabs>
              <w:spacing w:line="40" w:lineRule="atLeast"/>
              <w:jc w:val="both"/>
              <w:rPr>
                <w:rFonts w:ascii="Times New Roman" w:hAnsi="Times New Roman"/>
                <w:b/>
                <w:sz w:val="24"/>
              </w:rPr>
            </w:pPr>
          </w:p>
          <w:p w14:paraId="72889509" w14:textId="04E02134" w:rsidR="007E233F" w:rsidRPr="00EA110E" w:rsidRDefault="00CA6836" w:rsidP="008F0C7E">
            <w:pPr>
              <w:pStyle w:val="ListParagraph"/>
              <w:numPr>
                <w:ilvl w:val="0"/>
                <w:numId w:val="140"/>
              </w:numPr>
              <w:tabs>
                <w:tab w:val="left" w:pos="0"/>
                <w:tab w:val="left" w:pos="446"/>
              </w:tabs>
              <w:spacing w:line="40" w:lineRule="atLeast"/>
              <w:ind w:left="0" w:firstLine="0"/>
              <w:jc w:val="both"/>
              <w:rPr>
                <w:b/>
              </w:rPr>
            </w:pPr>
            <w:r w:rsidRPr="00EA110E">
              <w:rPr>
                <w:rFonts w:eastAsia="Times New Roman"/>
              </w:rPr>
              <w:t xml:space="preserve">Odluka o odbijanju sadrži detaljne  razloge o odbijanju </w:t>
            </w:r>
          </w:p>
          <w:p w14:paraId="42551FBA" w14:textId="77777777" w:rsidR="007E233F" w:rsidRPr="00EA110E" w:rsidRDefault="007E233F" w:rsidP="008F0C7E">
            <w:pPr>
              <w:spacing w:line="40" w:lineRule="atLeast"/>
              <w:jc w:val="both"/>
              <w:rPr>
                <w:rFonts w:ascii="Times New Roman" w:hAnsi="Times New Roman"/>
                <w:b/>
                <w:sz w:val="24"/>
                <w:szCs w:val="24"/>
              </w:rPr>
            </w:pPr>
          </w:p>
          <w:p w14:paraId="03CCCCAD" w14:textId="4CBF96F7" w:rsidR="00CA6836" w:rsidRPr="00EA110E" w:rsidRDefault="00AE0F2F"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33</w:t>
            </w:r>
          </w:p>
          <w:p w14:paraId="62D4AD43" w14:textId="77777777" w:rsidR="00CA6836" w:rsidRPr="00EA110E" w:rsidRDefault="00CA6836" w:rsidP="00CA6836">
            <w:pPr>
              <w:spacing w:line="40" w:lineRule="atLeast"/>
              <w:jc w:val="center"/>
              <w:rPr>
                <w:rFonts w:ascii="Times New Roman" w:hAnsi="Times New Roman"/>
                <w:b/>
                <w:sz w:val="24"/>
              </w:rPr>
            </w:pPr>
            <w:r w:rsidRPr="00EA110E">
              <w:rPr>
                <w:rFonts w:ascii="Times New Roman" w:hAnsi="Times New Roman"/>
                <w:b/>
                <w:sz w:val="24"/>
              </w:rPr>
              <w:t>Neprihvatljivi troškovi za mere</w:t>
            </w:r>
          </w:p>
          <w:p w14:paraId="1407C7D2" w14:textId="77777777" w:rsidR="00CA6836" w:rsidRPr="00EA110E" w:rsidRDefault="00CA6836" w:rsidP="00CA6836">
            <w:pPr>
              <w:spacing w:line="40" w:lineRule="atLeast"/>
              <w:jc w:val="center"/>
              <w:rPr>
                <w:rFonts w:ascii="Times New Roman" w:hAnsi="Times New Roman"/>
                <w:sz w:val="24"/>
              </w:rPr>
            </w:pPr>
          </w:p>
          <w:p w14:paraId="28E95727" w14:textId="77777777" w:rsidR="00F41789" w:rsidRPr="00EA110E" w:rsidRDefault="00F41789" w:rsidP="00CA6836">
            <w:pPr>
              <w:spacing w:line="40" w:lineRule="atLeast"/>
              <w:jc w:val="center"/>
              <w:rPr>
                <w:rFonts w:ascii="Times New Roman" w:hAnsi="Times New Roman"/>
                <w:sz w:val="24"/>
              </w:rPr>
            </w:pPr>
          </w:p>
          <w:p w14:paraId="09898D06" w14:textId="77777777" w:rsidR="00CA6836" w:rsidRPr="00EA110E" w:rsidRDefault="00CA6836" w:rsidP="00CA6836">
            <w:pPr>
              <w:spacing w:line="40" w:lineRule="atLeast"/>
              <w:rPr>
                <w:rFonts w:ascii="Times New Roman" w:hAnsi="Times New Roman"/>
                <w:b/>
                <w:sz w:val="24"/>
              </w:rPr>
            </w:pPr>
            <w:r w:rsidRPr="00EA110E">
              <w:rPr>
                <w:rFonts w:ascii="Times New Roman" w:hAnsi="Times New Roman"/>
                <w:sz w:val="24"/>
              </w:rPr>
              <w:lastRenderedPageBreak/>
              <w:t>1. Neprihvatljivi troškovi za mere su:</w:t>
            </w:r>
          </w:p>
          <w:p w14:paraId="7CF3C876" w14:textId="77777777" w:rsidR="00CA6836" w:rsidRPr="00EA110E" w:rsidRDefault="00CA6836" w:rsidP="00CA6836">
            <w:pPr>
              <w:spacing w:line="40" w:lineRule="atLeast"/>
              <w:ind w:left="284"/>
              <w:rPr>
                <w:rFonts w:ascii="Times New Roman" w:hAnsi="Times New Roman"/>
                <w:b/>
                <w:sz w:val="24"/>
              </w:rPr>
            </w:pPr>
          </w:p>
          <w:p w14:paraId="25DFA46E" w14:textId="77777777" w:rsidR="00AE0F2F" w:rsidRPr="00EA110E" w:rsidRDefault="00AE0F2F" w:rsidP="00CA6836">
            <w:pPr>
              <w:spacing w:line="40" w:lineRule="atLeast"/>
              <w:ind w:left="284"/>
              <w:rPr>
                <w:rFonts w:ascii="Times New Roman" w:hAnsi="Times New Roman"/>
                <w:b/>
                <w:sz w:val="24"/>
              </w:rPr>
            </w:pPr>
          </w:p>
          <w:p w14:paraId="2F5E5A4B" w14:textId="34A02011" w:rsidR="00CA6836" w:rsidRPr="00EA110E" w:rsidRDefault="00CA6836" w:rsidP="00F63985">
            <w:pPr>
              <w:pStyle w:val="ListParagraph"/>
              <w:numPr>
                <w:ilvl w:val="1"/>
                <w:numId w:val="142"/>
              </w:numPr>
              <w:spacing w:line="40" w:lineRule="atLeast"/>
              <w:ind w:left="222" w:firstLine="48"/>
              <w:jc w:val="both"/>
              <w:rPr>
                <w:b/>
              </w:rPr>
            </w:pPr>
            <w:r w:rsidRPr="00EA110E">
              <w:t>Porezi, uključujući PDV, s izuzetkom  nepovratnog PDV-a za fizička lica i preduzeća koja ne prijavljuju PDV.</w:t>
            </w:r>
          </w:p>
          <w:p w14:paraId="51BAB9CD" w14:textId="77777777" w:rsidR="00CA6836" w:rsidRPr="00EA110E" w:rsidRDefault="00CA6836" w:rsidP="00AE0F2F">
            <w:pPr>
              <w:pStyle w:val="ListParagraph"/>
              <w:spacing w:line="40" w:lineRule="atLeast"/>
              <w:ind w:left="222" w:firstLine="48"/>
              <w:jc w:val="both"/>
              <w:rPr>
                <w:b/>
              </w:rPr>
            </w:pPr>
          </w:p>
          <w:p w14:paraId="2072DD52" w14:textId="77777777" w:rsidR="00AE0F2F" w:rsidRPr="00EA110E" w:rsidRDefault="00AE0F2F" w:rsidP="00AE0F2F">
            <w:pPr>
              <w:pStyle w:val="ListParagraph"/>
              <w:spacing w:line="40" w:lineRule="atLeast"/>
              <w:ind w:left="222" w:firstLine="48"/>
              <w:jc w:val="both"/>
              <w:rPr>
                <w:b/>
              </w:rPr>
            </w:pPr>
          </w:p>
          <w:p w14:paraId="0376BD0D" w14:textId="52B1E53C" w:rsidR="00CA6836" w:rsidRPr="00EA110E" w:rsidRDefault="00CA6836" w:rsidP="00F63985">
            <w:pPr>
              <w:pStyle w:val="ListParagraph"/>
              <w:numPr>
                <w:ilvl w:val="1"/>
                <w:numId w:val="107"/>
              </w:numPr>
              <w:spacing w:line="40" w:lineRule="atLeast"/>
              <w:ind w:left="222" w:firstLine="48"/>
              <w:jc w:val="both"/>
              <w:rPr>
                <w:b/>
              </w:rPr>
            </w:pPr>
            <w:r w:rsidRPr="00EA110E">
              <w:t xml:space="preserve"> Carinske dažbine i akciza; </w:t>
            </w:r>
          </w:p>
          <w:p w14:paraId="7D3F4B73" w14:textId="77777777" w:rsidR="00CA6836" w:rsidRPr="00EA110E" w:rsidRDefault="00CA6836" w:rsidP="00AE0F2F">
            <w:pPr>
              <w:spacing w:line="40" w:lineRule="atLeast"/>
              <w:ind w:left="222" w:firstLine="48"/>
              <w:jc w:val="both"/>
              <w:rPr>
                <w:rFonts w:ascii="Times New Roman" w:hAnsi="Times New Roman"/>
                <w:b/>
                <w:sz w:val="24"/>
                <w:szCs w:val="24"/>
              </w:rPr>
            </w:pPr>
          </w:p>
          <w:p w14:paraId="003E6FAB" w14:textId="77777777" w:rsidR="00CA6836" w:rsidRPr="00EA110E" w:rsidRDefault="00CA6836" w:rsidP="00F63985">
            <w:pPr>
              <w:pStyle w:val="ListParagraph"/>
              <w:numPr>
                <w:ilvl w:val="1"/>
                <w:numId w:val="107"/>
              </w:numPr>
              <w:spacing w:line="40" w:lineRule="atLeast"/>
              <w:ind w:left="222" w:firstLine="48"/>
              <w:jc w:val="both"/>
              <w:rPr>
                <w:b/>
              </w:rPr>
            </w:pPr>
            <w:r w:rsidRPr="00EA110E">
              <w:t xml:space="preserve"> Kupovina i zakup postojećeg zemljišta i zgrada;  </w:t>
            </w:r>
          </w:p>
          <w:p w14:paraId="764EB461" w14:textId="77777777" w:rsidR="00CA6836" w:rsidRPr="00EA110E" w:rsidRDefault="00CA6836" w:rsidP="00AE0F2F">
            <w:pPr>
              <w:spacing w:line="40" w:lineRule="atLeast"/>
              <w:ind w:left="222" w:firstLine="48"/>
              <w:jc w:val="both"/>
              <w:rPr>
                <w:rFonts w:ascii="Times New Roman" w:hAnsi="Times New Roman"/>
                <w:b/>
                <w:sz w:val="24"/>
                <w:szCs w:val="24"/>
              </w:rPr>
            </w:pPr>
          </w:p>
          <w:p w14:paraId="446AF576" w14:textId="77777777" w:rsidR="00CA6836" w:rsidRPr="00EA110E" w:rsidRDefault="00CA6836" w:rsidP="00F63985">
            <w:pPr>
              <w:pStyle w:val="ListParagraph"/>
              <w:numPr>
                <w:ilvl w:val="1"/>
                <w:numId w:val="107"/>
              </w:numPr>
              <w:spacing w:line="40" w:lineRule="atLeast"/>
              <w:ind w:left="222" w:firstLine="48"/>
              <w:jc w:val="both"/>
              <w:rPr>
                <w:b/>
              </w:rPr>
            </w:pPr>
            <w:r w:rsidRPr="00EA110E">
              <w:t xml:space="preserve">Kazne, novčane kazne i sudski troškovi; </w:t>
            </w:r>
          </w:p>
          <w:p w14:paraId="56577A45" w14:textId="77777777" w:rsidR="00CA6836" w:rsidRPr="00EA110E" w:rsidRDefault="00CA6836" w:rsidP="00AE0F2F">
            <w:pPr>
              <w:spacing w:line="40" w:lineRule="atLeast"/>
              <w:ind w:left="222" w:firstLine="48"/>
              <w:jc w:val="both"/>
              <w:rPr>
                <w:rFonts w:ascii="Times New Roman" w:hAnsi="Times New Roman"/>
                <w:b/>
                <w:sz w:val="24"/>
                <w:szCs w:val="24"/>
              </w:rPr>
            </w:pPr>
          </w:p>
          <w:p w14:paraId="74FA9110" w14:textId="77777777" w:rsidR="00CA6836" w:rsidRPr="00EA110E" w:rsidRDefault="00CA6836" w:rsidP="00F63985">
            <w:pPr>
              <w:pStyle w:val="ListParagraph"/>
              <w:numPr>
                <w:ilvl w:val="1"/>
                <w:numId w:val="107"/>
              </w:numPr>
              <w:spacing w:line="40" w:lineRule="atLeast"/>
              <w:ind w:left="222" w:firstLine="48"/>
              <w:jc w:val="both"/>
              <w:rPr>
                <w:b/>
              </w:rPr>
            </w:pPr>
            <w:r w:rsidRPr="00EA110E">
              <w:t xml:space="preserve">Operativni troškovi; </w:t>
            </w:r>
          </w:p>
          <w:p w14:paraId="4B9C1783" w14:textId="77777777" w:rsidR="00CA6836" w:rsidRPr="00EA110E" w:rsidRDefault="00CA6836" w:rsidP="00AE0F2F">
            <w:pPr>
              <w:spacing w:line="40" w:lineRule="atLeast"/>
              <w:ind w:left="222" w:firstLine="48"/>
              <w:jc w:val="both"/>
              <w:rPr>
                <w:rFonts w:ascii="Times New Roman" w:hAnsi="Times New Roman"/>
                <w:b/>
                <w:sz w:val="24"/>
                <w:szCs w:val="24"/>
              </w:rPr>
            </w:pPr>
          </w:p>
          <w:p w14:paraId="3E3ECA71" w14:textId="77777777" w:rsidR="00CA6836" w:rsidRPr="00EA110E" w:rsidRDefault="00CA6836" w:rsidP="00F63985">
            <w:pPr>
              <w:pStyle w:val="ListParagraph"/>
              <w:numPr>
                <w:ilvl w:val="1"/>
                <w:numId w:val="107"/>
              </w:numPr>
              <w:spacing w:line="40" w:lineRule="atLeast"/>
              <w:ind w:left="222" w:firstLine="48"/>
              <w:jc w:val="both"/>
              <w:rPr>
                <w:b/>
              </w:rPr>
            </w:pPr>
            <w:r w:rsidRPr="00EA110E">
              <w:t xml:space="preserve"> Korišćene mašine i oprema;</w:t>
            </w:r>
          </w:p>
          <w:p w14:paraId="09E92054" w14:textId="77777777" w:rsidR="00CA6836" w:rsidRPr="00EA110E" w:rsidRDefault="00CA6836" w:rsidP="00AE0F2F">
            <w:pPr>
              <w:spacing w:line="40" w:lineRule="atLeast"/>
              <w:ind w:left="222" w:firstLine="48"/>
              <w:jc w:val="both"/>
              <w:rPr>
                <w:rFonts w:ascii="Times New Roman" w:hAnsi="Times New Roman"/>
                <w:b/>
                <w:sz w:val="24"/>
                <w:szCs w:val="24"/>
              </w:rPr>
            </w:pPr>
          </w:p>
          <w:p w14:paraId="4F89F0BC" w14:textId="77777777" w:rsidR="00CA6836" w:rsidRPr="00EA110E" w:rsidRDefault="00CA6836" w:rsidP="00F63985">
            <w:pPr>
              <w:pStyle w:val="ListParagraph"/>
              <w:numPr>
                <w:ilvl w:val="1"/>
                <w:numId w:val="107"/>
              </w:numPr>
              <w:spacing w:line="40" w:lineRule="atLeast"/>
              <w:ind w:left="222" w:firstLine="48"/>
              <w:jc w:val="both"/>
              <w:rPr>
                <w:b/>
              </w:rPr>
            </w:pPr>
            <w:r w:rsidRPr="00EA110E">
              <w:t xml:space="preserve"> Mašine i oprema bez serijskog broja i tehničkih podataka, osim zanatske opreme; </w:t>
            </w:r>
          </w:p>
          <w:p w14:paraId="56FCA33D" w14:textId="77777777" w:rsidR="00AE0F2F" w:rsidRPr="00EA110E" w:rsidRDefault="00AE0F2F" w:rsidP="00AE0F2F">
            <w:pPr>
              <w:pStyle w:val="ListParagraph"/>
              <w:rPr>
                <w:b/>
              </w:rPr>
            </w:pPr>
          </w:p>
          <w:p w14:paraId="71A16069" w14:textId="77777777" w:rsidR="00AE0F2F" w:rsidRPr="00EA110E" w:rsidRDefault="00AE0F2F" w:rsidP="00AE0F2F">
            <w:pPr>
              <w:pStyle w:val="ListParagraph"/>
              <w:spacing w:line="40" w:lineRule="atLeast"/>
              <w:ind w:left="270"/>
              <w:jc w:val="both"/>
              <w:rPr>
                <w:b/>
              </w:rPr>
            </w:pPr>
          </w:p>
          <w:p w14:paraId="79E53B4E" w14:textId="77777777" w:rsidR="00CA6836" w:rsidRPr="00EA110E" w:rsidRDefault="00CA6836" w:rsidP="00F63985">
            <w:pPr>
              <w:pStyle w:val="ListParagraph"/>
              <w:numPr>
                <w:ilvl w:val="1"/>
                <w:numId w:val="107"/>
              </w:numPr>
              <w:spacing w:line="40" w:lineRule="atLeast"/>
              <w:ind w:left="222" w:firstLine="48"/>
              <w:jc w:val="both"/>
              <w:rPr>
                <w:b/>
              </w:rPr>
            </w:pPr>
            <w:r w:rsidRPr="00EA110E">
              <w:t xml:space="preserve">  Bankarske obaveze, kamate, troškovi žiranta i slične obaveze;</w:t>
            </w:r>
          </w:p>
          <w:p w14:paraId="6A210576" w14:textId="77777777" w:rsidR="00CA6836" w:rsidRPr="00EA110E" w:rsidRDefault="00CA6836" w:rsidP="00AE0F2F">
            <w:pPr>
              <w:spacing w:line="40" w:lineRule="atLeast"/>
              <w:ind w:left="222" w:firstLine="48"/>
              <w:jc w:val="both"/>
              <w:rPr>
                <w:rFonts w:ascii="Times New Roman" w:hAnsi="Times New Roman"/>
                <w:b/>
                <w:sz w:val="24"/>
                <w:szCs w:val="24"/>
              </w:rPr>
            </w:pPr>
          </w:p>
          <w:p w14:paraId="531F5CC9" w14:textId="77777777" w:rsidR="00AE0F2F" w:rsidRPr="00EA110E" w:rsidRDefault="00AE0F2F" w:rsidP="00AE0F2F">
            <w:pPr>
              <w:spacing w:line="40" w:lineRule="atLeast"/>
              <w:ind w:left="222" w:firstLine="48"/>
              <w:jc w:val="both"/>
              <w:rPr>
                <w:rFonts w:ascii="Times New Roman" w:hAnsi="Times New Roman"/>
                <w:b/>
                <w:sz w:val="24"/>
                <w:szCs w:val="24"/>
              </w:rPr>
            </w:pPr>
          </w:p>
          <w:p w14:paraId="0FDB6FE3" w14:textId="77777777" w:rsidR="00CA6836" w:rsidRPr="00EA110E" w:rsidRDefault="00CA6836" w:rsidP="00F63985">
            <w:pPr>
              <w:pStyle w:val="ListParagraph"/>
              <w:numPr>
                <w:ilvl w:val="1"/>
                <w:numId w:val="107"/>
              </w:numPr>
              <w:spacing w:line="40" w:lineRule="atLeast"/>
              <w:ind w:left="222" w:firstLine="48"/>
              <w:jc w:val="both"/>
              <w:rPr>
                <w:b/>
              </w:rPr>
            </w:pPr>
            <w:r w:rsidRPr="00EA110E">
              <w:t xml:space="preserve"> Troškovi razmene, obaveze i gubici od razmena, kao i drugi finansijski rashodi; </w:t>
            </w:r>
          </w:p>
          <w:p w14:paraId="70602025" w14:textId="77777777" w:rsidR="00CA6836" w:rsidRPr="00EA110E" w:rsidRDefault="00CA6836" w:rsidP="00AE0F2F">
            <w:pPr>
              <w:spacing w:line="40" w:lineRule="atLeast"/>
              <w:ind w:left="222" w:firstLine="48"/>
              <w:jc w:val="both"/>
              <w:rPr>
                <w:rFonts w:ascii="Times New Roman" w:hAnsi="Times New Roman"/>
                <w:b/>
                <w:sz w:val="24"/>
                <w:szCs w:val="24"/>
              </w:rPr>
            </w:pPr>
          </w:p>
          <w:p w14:paraId="753772B8" w14:textId="77777777" w:rsidR="00AE0F2F" w:rsidRPr="00EA110E" w:rsidRDefault="00AE0F2F" w:rsidP="00AE0F2F">
            <w:pPr>
              <w:spacing w:line="40" w:lineRule="atLeast"/>
              <w:ind w:left="222" w:firstLine="48"/>
              <w:jc w:val="both"/>
              <w:rPr>
                <w:rFonts w:ascii="Times New Roman" w:hAnsi="Times New Roman"/>
                <w:b/>
                <w:sz w:val="24"/>
                <w:szCs w:val="24"/>
              </w:rPr>
            </w:pPr>
          </w:p>
          <w:p w14:paraId="32BE0CA0" w14:textId="77777777" w:rsidR="00CA6836" w:rsidRPr="00EA110E" w:rsidRDefault="00CA6836" w:rsidP="00F63985">
            <w:pPr>
              <w:pStyle w:val="ListParagraph"/>
              <w:numPr>
                <w:ilvl w:val="1"/>
                <w:numId w:val="107"/>
              </w:numPr>
              <w:tabs>
                <w:tab w:val="left" w:pos="810"/>
              </w:tabs>
              <w:spacing w:line="40" w:lineRule="atLeast"/>
              <w:ind w:left="222" w:firstLine="48"/>
              <w:jc w:val="both"/>
              <w:rPr>
                <w:b/>
              </w:rPr>
            </w:pPr>
            <w:r w:rsidRPr="00EA110E">
              <w:t>Doprinosi u naturi;</w:t>
            </w:r>
          </w:p>
          <w:p w14:paraId="3FF7203B" w14:textId="77777777" w:rsidR="00CA6836" w:rsidRPr="00EA110E" w:rsidRDefault="00CA6836" w:rsidP="00AE0F2F">
            <w:pPr>
              <w:tabs>
                <w:tab w:val="left" w:pos="810"/>
              </w:tabs>
              <w:spacing w:line="40" w:lineRule="atLeast"/>
              <w:ind w:left="222" w:firstLine="48"/>
              <w:jc w:val="both"/>
              <w:rPr>
                <w:rFonts w:ascii="Times New Roman" w:hAnsi="Times New Roman"/>
                <w:b/>
                <w:sz w:val="24"/>
                <w:szCs w:val="24"/>
              </w:rPr>
            </w:pPr>
          </w:p>
          <w:p w14:paraId="069C4391" w14:textId="77777777" w:rsidR="00CA6836" w:rsidRPr="00EA110E" w:rsidRDefault="00CA6836" w:rsidP="00F63985">
            <w:pPr>
              <w:pStyle w:val="ListParagraph"/>
              <w:numPr>
                <w:ilvl w:val="1"/>
                <w:numId w:val="107"/>
              </w:numPr>
              <w:tabs>
                <w:tab w:val="left" w:pos="810"/>
              </w:tabs>
              <w:spacing w:line="40" w:lineRule="atLeast"/>
              <w:ind w:left="222" w:firstLine="48"/>
              <w:jc w:val="both"/>
              <w:rPr>
                <w:b/>
              </w:rPr>
            </w:pPr>
            <w:r w:rsidRPr="00EA110E">
              <w:lastRenderedPageBreak/>
              <w:t>Otkup poljoprivrednih inputa, životinja, jednogodišnjih biljaka i njihova sadnja;</w:t>
            </w:r>
          </w:p>
          <w:p w14:paraId="33D8B3C5" w14:textId="77777777" w:rsidR="00CA6836" w:rsidRPr="00EA110E" w:rsidRDefault="00CA6836" w:rsidP="00AE0F2F">
            <w:pPr>
              <w:tabs>
                <w:tab w:val="left" w:pos="810"/>
              </w:tabs>
              <w:spacing w:line="40" w:lineRule="atLeast"/>
              <w:ind w:left="222" w:firstLine="48"/>
              <w:jc w:val="both"/>
              <w:rPr>
                <w:rFonts w:ascii="Times New Roman" w:hAnsi="Times New Roman"/>
                <w:b/>
                <w:sz w:val="24"/>
                <w:szCs w:val="24"/>
              </w:rPr>
            </w:pPr>
          </w:p>
          <w:p w14:paraId="1B7558D9" w14:textId="77777777" w:rsidR="00CA6836" w:rsidRPr="00EA110E" w:rsidRDefault="00CA6836" w:rsidP="00F63985">
            <w:pPr>
              <w:pStyle w:val="ListParagraph"/>
              <w:numPr>
                <w:ilvl w:val="1"/>
                <w:numId w:val="107"/>
              </w:numPr>
              <w:tabs>
                <w:tab w:val="left" w:pos="810"/>
              </w:tabs>
              <w:spacing w:line="40" w:lineRule="atLeast"/>
              <w:ind w:left="222" w:firstLine="48"/>
              <w:jc w:val="both"/>
              <w:rPr>
                <w:b/>
              </w:rPr>
            </w:pPr>
            <w:r w:rsidRPr="00EA110E">
              <w:t>Troškovi održavanja i amortizacije;</w:t>
            </w:r>
          </w:p>
          <w:p w14:paraId="7FDE2CDC" w14:textId="77777777" w:rsidR="00CA6836" w:rsidRPr="00EA110E" w:rsidRDefault="00CA6836" w:rsidP="00AE0F2F">
            <w:pPr>
              <w:tabs>
                <w:tab w:val="left" w:pos="810"/>
              </w:tabs>
              <w:spacing w:line="40" w:lineRule="atLeast"/>
              <w:ind w:left="222" w:firstLine="48"/>
              <w:jc w:val="both"/>
              <w:rPr>
                <w:rFonts w:ascii="Times New Roman" w:hAnsi="Times New Roman"/>
                <w:b/>
                <w:sz w:val="24"/>
                <w:szCs w:val="24"/>
              </w:rPr>
            </w:pPr>
          </w:p>
          <w:p w14:paraId="7E271755" w14:textId="77777777" w:rsidR="00AE0F2F" w:rsidRPr="00EA110E" w:rsidRDefault="00AE0F2F" w:rsidP="00AE0F2F">
            <w:pPr>
              <w:tabs>
                <w:tab w:val="left" w:pos="810"/>
              </w:tabs>
              <w:spacing w:line="40" w:lineRule="atLeast"/>
              <w:ind w:left="222" w:firstLine="48"/>
              <w:jc w:val="both"/>
              <w:rPr>
                <w:rFonts w:ascii="Times New Roman" w:hAnsi="Times New Roman"/>
                <w:b/>
                <w:sz w:val="24"/>
                <w:szCs w:val="24"/>
              </w:rPr>
            </w:pPr>
          </w:p>
          <w:p w14:paraId="096BDE53" w14:textId="77777777" w:rsidR="00CA6836" w:rsidRPr="00EA110E" w:rsidRDefault="00CA6836" w:rsidP="00F63985">
            <w:pPr>
              <w:pStyle w:val="ListParagraph"/>
              <w:numPr>
                <w:ilvl w:val="1"/>
                <w:numId w:val="107"/>
              </w:numPr>
              <w:tabs>
                <w:tab w:val="left" w:pos="810"/>
              </w:tabs>
              <w:spacing w:line="40" w:lineRule="atLeast"/>
              <w:ind w:left="222" w:firstLine="48"/>
              <w:jc w:val="both"/>
              <w:rPr>
                <w:b/>
              </w:rPr>
            </w:pPr>
            <w:r w:rsidRPr="00EA110E">
              <w:t>Troškovi za isplatu plata zaposlenih za aktivnosti upravljanja, implementacije, nadgledanja i kontrole:</w:t>
            </w:r>
          </w:p>
          <w:p w14:paraId="0A3CC6EF" w14:textId="77777777" w:rsidR="00CA6836" w:rsidRPr="00EA110E" w:rsidRDefault="00CA6836" w:rsidP="00AE0F2F">
            <w:pPr>
              <w:tabs>
                <w:tab w:val="left" w:pos="810"/>
              </w:tabs>
              <w:spacing w:line="40" w:lineRule="atLeast"/>
              <w:ind w:left="222" w:firstLine="48"/>
              <w:jc w:val="both"/>
              <w:rPr>
                <w:rFonts w:ascii="Times New Roman" w:hAnsi="Times New Roman"/>
                <w:b/>
                <w:sz w:val="24"/>
                <w:szCs w:val="24"/>
              </w:rPr>
            </w:pPr>
          </w:p>
          <w:p w14:paraId="58A87BD1" w14:textId="77777777" w:rsidR="00CA6836" w:rsidRPr="00EA110E" w:rsidRDefault="00CA6836" w:rsidP="00F63985">
            <w:pPr>
              <w:pStyle w:val="ListParagraph"/>
              <w:numPr>
                <w:ilvl w:val="1"/>
                <w:numId w:val="107"/>
              </w:numPr>
              <w:tabs>
                <w:tab w:val="left" w:pos="810"/>
                <w:tab w:val="left" w:pos="1440"/>
              </w:tabs>
              <w:spacing w:line="40" w:lineRule="atLeast"/>
              <w:ind w:left="222" w:firstLine="48"/>
              <w:jc w:val="both"/>
              <w:rPr>
                <w:b/>
              </w:rPr>
            </w:pPr>
            <w:r w:rsidRPr="00EA110E">
              <w:t>Osim troškova iz pod stava 1.13 i pod stava 1.5. ovog člana koji su prihvatljivi samo u okviru mere „Implementacija strategije lokalnog razvoja –LEADER Pristup „Unapređenje obuke“ i             „ Podrška stvaranju grupa proizvođača “.</w:t>
            </w:r>
          </w:p>
          <w:p w14:paraId="52A2D538" w14:textId="77777777" w:rsidR="00CA6836" w:rsidRPr="00EA110E" w:rsidRDefault="00CA6836" w:rsidP="00AE0F2F">
            <w:pPr>
              <w:pStyle w:val="Odstavekseznama"/>
              <w:spacing w:line="40" w:lineRule="atLeast"/>
              <w:ind w:left="222" w:right="180" w:firstLine="48"/>
              <w:jc w:val="center"/>
              <w:rPr>
                <w:rFonts w:ascii="Times New Roman" w:hAnsi="Times New Roman"/>
                <w:b/>
                <w:noProof w:val="0"/>
                <w:sz w:val="24"/>
                <w:szCs w:val="24"/>
                <w:lang w:val="sr-Latn-RS"/>
              </w:rPr>
            </w:pPr>
          </w:p>
          <w:p w14:paraId="4BDAAC72"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p>
          <w:p w14:paraId="7E711561" w14:textId="77777777" w:rsidR="00CA6836" w:rsidRPr="00EA110E" w:rsidRDefault="00CA6836" w:rsidP="00AE0F2F">
            <w:pPr>
              <w:pStyle w:val="Odstavekseznama"/>
              <w:spacing w:line="40" w:lineRule="atLeast"/>
              <w:ind w:left="0" w:right="180"/>
              <w:rPr>
                <w:rFonts w:ascii="Times New Roman" w:hAnsi="Times New Roman"/>
                <w:b/>
                <w:noProof w:val="0"/>
                <w:sz w:val="24"/>
                <w:szCs w:val="24"/>
                <w:lang w:val="sr-Latn-RS"/>
              </w:rPr>
            </w:pPr>
          </w:p>
          <w:p w14:paraId="534E19F5" w14:textId="6E97EDC0" w:rsidR="00CA6836" w:rsidRPr="00EA110E" w:rsidRDefault="00AE0F2F"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Član</w:t>
            </w:r>
            <w:r w:rsidR="00CA6836" w:rsidRPr="00EA110E">
              <w:rPr>
                <w:rFonts w:ascii="Times New Roman" w:hAnsi="Times New Roman"/>
                <w:b/>
                <w:noProof w:val="0"/>
                <w:sz w:val="24"/>
                <w:szCs w:val="24"/>
                <w:lang w:val="sr-Latn-RS"/>
              </w:rPr>
              <w:t xml:space="preserve"> 34</w:t>
            </w:r>
          </w:p>
          <w:p w14:paraId="76469F3F" w14:textId="77777777" w:rsidR="00CA6836" w:rsidRPr="00EA110E" w:rsidRDefault="00CA6836" w:rsidP="00CA6836">
            <w:pPr>
              <w:pStyle w:val="Odstavekseznama"/>
              <w:tabs>
                <w:tab w:val="left" w:pos="360"/>
              </w:tabs>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Zahtev za isplatu</w:t>
            </w:r>
          </w:p>
          <w:p w14:paraId="0E582C86" w14:textId="77777777" w:rsidR="00CA6836" w:rsidRPr="00EA110E" w:rsidRDefault="00CA6836" w:rsidP="00CA6836">
            <w:pPr>
              <w:pStyle w:val="Odstavekseznama"/>
              <w:tabs>
                <w:tab w:val="left" w:pos="360"/>
              </w:tabs>
              <w:spacing w:line="40" w:lineRule="atLeast"/>
              <w:ind w:left="0" w:right="180"/>
              <w:jc w:val="center"/>
              <w:rPr>
                <w:rFonts w:ascii="Times New Roman" w:hAnsi="Times New Roman"/>
                <w:noProof w:val="0"/>
                <w:sz w:val="24"/>
                <w:szCs w:val="24"/>
                <w:lang w:val="sr-Latn-RS"/>
              </w:rPr>
            </w:pPr>
          </w:p>
          <w:p w14:paraId="67B0D53D" w14:textId="77777777" w:rsidR="00CA6836" w:rsidRPr="00EA110E" w:rsidRDefault="00CA6836" w:rsidP="00CA6836">
            <w:pPr>
              <w:pStyle w:val="Odstavekseznama"/>
              <w:tabs>
                <w:tab w:val="left" w:pos="45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1. Korisnici koji su izvršili investiciju prema ugovoru podnose zahtev za plaćanje regionalnim kancelarijama ARP.</w:t>
            </w:r>
          </w:p>
          <w:p w14:paraId="05F166B8" w14:textId="77777777" w:rsidR="00CA6836" w:rsidRPr="00EA110E" w:rsidRDefault="00CA6836" w:rsidP="00CA6836">
            <w:pPr>
              <w:pStyle w:val="Odstavekseznama"/>
              <w:tabs>
                <w:tab w:val="left" w:pos="450"/>
                <w:tab w:val="left" w:pos="720"/>
              </w:tabs>
              <w:spacing w:line="40" w:lineRule="atLeast"/>
              <w:ind w:left="0" w:right="180"/>
              <w:jc w:val="both"/>
              <w:rPr>
                <w:rFonts w:ascii="Times New Roman" w:hAnsi="Times New Roman"/>
                <w:noProof w:val="0"/>
                <w:sz w:val="24"/>
                <w:szCs w:val="24"/>
                <w:lang w:val="sr-Latn-RS"/>
              </w:rPr>
            </w:pPr>
          </w:p>
          <w:p w14:paraId="7C74041D" w14:textId="77777777" w:rsidR="00AE0F2F" w:rsidRPr="00EA110E" w:rsidRDefault="00AE0F2F" w:rsidP="00CA6836">
            <w:pPr>
              <w:pStyle w:val="Odstavekseznama"/>
              <w:tabs>
                <w:tab w:val="left" w:pos="450"/>
                <w:tab w:val="left" w:pos="720"/>
              </w:tabs>
              <w:spacing w:line="40" w:lineRule="atLeast"/>
              <w:ind w:left="0" w:right="180"/>
              <w:jc w:val="both"/>
              <w:rPr>
                <w:rFonts w:ascii="Times New Roman" w:hAnsi="Times New Roman"/>
                <w:noProof w:val="0"/>
                <w:sz w:val="24"/>
                <w:szCs w:val="24"/>
                <w:lang w:val="sr-Latn-RS"/>
              </w:rPr>
            </w:pPr>
          </w:p>
          <w:p w14:paraId="18FE675B"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2. Obrazac zahteva za plaćanje može se preuzeti na veb stranici ARP-a ili u Regionalnoj kancelariji ARP-a.</w:t>
            </w:r>
          </w:p>
          <w:p w14:paraId="72CFBE9C"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26D05B7D"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3. Zahtev za plaćanje sa popunjenom dokumentacijom podnosi se u štampanoj </w:t>
            </w:r>
            <w:r w:rsidRPr="00EA110E">
              <w:rPr>
                <w:rFonts w:ascii="Times New Roman" w:hAnsi="Times New Roman"/>
                <w:noProof w:val="0"/>
                <w:sz w:val="24"/>
                <w:szCs w:val="24"/>
                <w:lang w:val="sr-Latn-RS"/>
              </w:rPr>
              <w:lastRenderedPageBreak/>
              <w:t>verziji , lično od strane korisnika ili od strane ovlašćenog  lica.</w:t>
            </w:r>
          </w:p>
          <w:p w14:paraId="225284C8"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52BCB33D"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4. Ako zahtev za plaćanje nije kompletiran sa svim dokumentima na osnovu ugovora, službenik ARP-a ne prihvata zahtev za plaćanje, već ga registruje tako što daje korisniku kopiju zahteva radi dopune odgovarajućom dokumentacijom u roku od pet (5) ) dana. </w:t>
            </w:r>
          </w:p>
          <w:p w14:paraId="2C35090C"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09A8DBB1" w14:textId="77777777" w:rsidR="00CA6836" w:rsidRPr="00EA110E" w:rsidRDefault="00CA6836" w:rsidP="00B56476">
            <w:pPr>
              <w:pStyle w:val="Odstavekseznama"/>
              <w:tabs>
                <w:tab w:val="left" w:pos="360"/>
                <w:tab w:val="left" w:pos="566"/>
                <w:tab w:val="left" w:pos="720"/>
                <w:tab w:val="left" w:pos="926"/>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5. Ako korisnik ne dostavi gotovu dokumentaciju u roku određenom u stavovima 3. i 4. ovog člana, zahtev za isplatu se odbija.</w:t>
            </w:r>
          </w:p>
          <w:p w14:paraId="5E0CDAEB" w14:textId="77777777" w:rsidR="00AE0F2F" w:rsidRPr="00EA110E" w:rsidRDefault="00AE0F2F"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131E8DEC" w14:textId="77777777" w:rsidR="007E233F" w:rsidRPr="00EA110E" w:rsidRDefault="007E233F"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70373F8C"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6. Nakon administrativne kontrole zahteva za plaćanjem, Direkcija za kontrolu u ARP vrši drugu terensku kontrolu kako bi osigurala da se ulaganje vrši u skladu s nacrtom predloga / poslovno odobrenim planom i pismom o odobrenju. </w:t>
            </w:r>
          </w:p>
          <w:p w14:paraId="128DD1A0"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2073ED76" w14:textId="38A32C9B"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7. U slučaju tehničkih grešaka u paketu zahteva za plaćanje, aplikant mora da bude obavešten o ispravljanju tehničkih </w:t>
            </w:r>
            <w:r w:rsidR="007E233F" w:rsidRPr="00EA110E">
              <w:rPr>
                <w:rFonts w:ascii="Times New Roman" w:hAnsi="Times New Roman"/>
                <w:noProof w:val="0"/>
                <w:sz w:val="24"/>
                <w:szCs w:val="24"/>
                <w:lang w:val="sr-Latn-RS"/>
              </w:rPr>
              <w:t xml:space="preserve">grešaka u roku od pet (5) dana. </w:t>
            </w:r>
            <w:r w:rsidRPr="00EA110E">
              <w:rPr>
                <w:rFonts w:ascii="Times New Roman" w:hAnsi="Times New Roman"/>
                <w:noProof w:val="0"/>
                <w:sz w:val="24"/>
                <w:szCs w:val="24"/>
                <w:lang w:val="sr-Latn-RS"/>
              </w:rPr>
              <w:t xml:space="preserve">Ako korisnik ne ispravi dokumentaciju sa tehničkim greškama u roku određenom u skladu sa stavom 7. ovog člana, ovaj dokument se odbija. </w:t>
            </w:r>
          </w:p>
          <w:p w14:paraId="1A697A26"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02C5ADA6" w14:textId="77777777" w:rsidR="00F41789" w:rsidRPr="00EA110E" w:rsidRDefault="00F41789"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5B7FB2B5"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8. Na osnovu procene Izveštaja o kontroli sa terena i dostavljenih računa i cenovnika sa </w:t>
            </w:r>
            <w:r w:rsidRPr="00EA110E">
              <w:rPr>
                <w:rFonts w:ascii="Times New Roman" w:hAnsi="Times New Roman"/>
                <w:noProof w:val="0"/>
                <w:sz w:val="24"/>
                <w:szCs w:val="24"/>
                <w:lang w:val="sr-Latn-RS"/>
              </w:rPr>
              <w:lastRenderedPageBreak/>
              <w:t>zahtevom za plaćanje ARP-a, tada ARP u roku od 20 dana donosi Odluku o plaćanju i putem Informativnog pisma obaveštava korisnika.</w:t>
            </w:r>
          </w:p>
          <w:p w14:paraId="4CF7BEB7"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1D502FCB" w14:textId="77777777" w:rsidR="00AE0F2F" w:rsidRPr="00EA110E" w:rsidRDefault="00AE0F2F"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575C6113" w14:textId="77777777" w:rsidR="00CA6836" w:rsidRPr="00EA110E" w:rsidRDefault="00CA6836" w:rsidP="00CA6836">
            <w:pPr>
              <w:pStyle w:val="Odstavekseznama"/>
              <w:tabs>
                <w:tab w:val="left" w:pos="0"/>
                <w:tab w:val="left" w:pos="284"/>
                <w:tab w:val="left" w:pos="720"/>
              </w:tabs>
              <w:spacing w:line="40" w:lineRule="atLeast"/>
              <w:ind w:left="0" w:right="180"/>
              <w:jc w:val="both"/>
              <w:rPr>
                <w:rFonts w:ascii="Times New Roman" w:eastAsia="Times New Roman" w:hAnsi="Times New Roman"/>
                <w:noProof w:val="0"/>
                <w:sz w:val="24"/>
                <w:szCs w:val="24"/>
                <w:lang w:val="sr-Latn-RS"/>
              </w:rPr>
            </w:pPr>
            <w:r w:rsidRPr="00EA110E">
              <w:rPr>
                <w:rFonts w:ascii="Times New Roman" w:eastAsia="Times New Roman" w:hAnsi="Times New Roman"/>
                <w:noProof w:val="0"/>
                <w:sz w:val="24"/>
                <w:szCs w:val="24"/>
                <w:lang w:val="sr-Latn-RS"/>
              </w:rPr>
              <w:t>9. Neće biti izvršena bilo koja isplata korisnicima koji su stvorili veštačke uslove za primanje isplate.</w:t>
            </w:r>
          </w:p>
          <w:p w14:paraId="0E04F3A4"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eastAsia="Times New Roman" w:hAnsi="Times New Roman"/>
                <w:noProof w:val="0"/>
                <w:sz w:val="24"/>
                <w:szCs w:val="24"/>
                <w:lang w:val="sr-Latn-RS"/>
              </w:rPr>
            </w:pPr>
          </w:p>
          <w:p w14:paraId="6F0396F8"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eastAsia="Times New Roman" w:hAnsi="Times New Roman"/>
                <w:noProof w:val="0"/>
                <w:sz w:val="24"/>
                <w:szCs w:val="24"/>
                <w:lang w:val="sr-Latn-RS"/>
              </w:rPr>
              <w:t>10.</w:t>
            </w:r>
            <w:r w:rsidRPr="00EA110E">
              <w:rPr>
                <w:rFonts w:ascii="Times New Roman" w:hAnsi="Times New Roman"/>
                <w:noProof w:val="0"/>
                <w:sz w:val="24"/>
                <w:szCs w:val="24"/>
                <w:lang w:val="sr-Latn-RS"/>
              </w:rPr>
              <w:t xml:space="preserve"> Ako zahtev za plaćanje nije prihvaćen ili je smanjena javna podrška, korisnik se mora obavestiti informativnim dopisom.</w:t>
            </w:r>
          </w:p>
          <w:p w14:paraId="77C3915D"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102E11EB" w14:textId="77777777" w:rsidR="00AE0F2F" w:rsidRPr="00EA110E" w:rsidRDefault="00AE0F2F"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24ACA4EF" w14:textId="28464D46" w:rsidR="00CA6836" w:rsidRPr="00EA110E" w:rsidRDefault="00AE0F2F" w:rsidP="00AE0F2F">
            <w:pPr>
              <w:pStyle w:val="Odstavekseznama"/>
              <w:tabs>
                <w:tab w:val="left" w:pos="0"/>
                <w:tab w:val="left" w:pos="360"/>
              </w:tabs>
              <w:spacing w:line="40" w:lineRule="atLeast"/>
              <w:ind w:left="8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11.</w:t>
            </w:r>
            <w:r w:rsidR="00CA6836" w:rsidRPr="00EA110E">
              <w:rPr>
                <w:rFonts w:ascii="Times New Roman" w:hAnsi="Times New Roman"/>
                <w:noProof w:val="0"/>
                <w:sz w:val="24"/>
                <w:szCs w:val="24"/>
                <w:lang w:val="sr-Latn-RS"/>
              </w:rPr>
              <w:t>Od dana podnošenja zahteva za plaćanje do izvršenja isplate ne treba da prelaze više od (40) dana, osim ako se prevazilaženje roka vrši iz objektivnih razloga .</w:t>
            </w:r>
          </w:p>
          <w:p w14:paraId="0E4019F4" w14:textId="77777777" w:rsidR="00CA6836" w:rsidRPr="00EA110E" w:rsidRDefault="00CA6836" w:rsidP="00CA6836">
            <w:pPr>
              <w:pStyle w:val="Odstavekseznama"/>
              <w:tabs>
                <w:tab w:val="left" w:pos="360"/>
                <w:tab w:val="left" w:pos="720"/>
              </w:tabs>
              <w:spacing w:line="40" w:lineRule="atLeast"/>
              <w:ind w:left="480" w:right="180"/>
              <w:jc w:val="both"/>
              <w:rPr>
                <w:rFonts w:ascii="Times New Roman" w:hAnsi="Times New Roman"/>
                <w:noProof w:val="0"/>
                <w:sz w:val="24"/>
                <w:szCs w:val="24"/>
                <w:lang w:val="sr-Latn-RS"/>
              </w:rPr>
            </w:pPr>
          </w:p>
          <w:p w14:paraId="56946771" w14:textId="77777777" w:rsidR="008F0C7E" w:rsidRPr="00EA110E" w:rsidRDefault="008F0C7E" w:rsidP="00CA6836">
            <w:pPr>
              <w:pStyle w:val="Odstavekseznama"/>
              <w:tabs>
                <w:tab w:val="left" w:pos="360"/>
                <w:tab w:val="left" w:pos="720"/>
              </w:tabs>
              <w:spacing w:line="40" w:lineRule="atLeast"/>
              <w:ind w:left="480" w:right="180"/>
              <w:jc w:val="both"/>
              <w:rPr>
                <w:rFonts w:ascii="Times New Roman" w:hAnsi="Times New Roman"/>
                <w:noProof w:val="0"/>
                <w:sz w:val="24"/>
                <w:szCs w:val="24"/>
                <w:lang w:val="sr-Latn-RS"/>
              </w:rPr>
            </w:pPr>
          </w:p>
          <w:p w14:paraId="4C3050CD"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strike/>
                <w:noProof w:val="0"/>
                <w:sz w:val="24"/>
                <w:szCs w:val="24"/>
                <w:lang w:val="sr-Latn-RS"/>
              </w:rPr>
            </w:pPr>
            <w:r w:rsidRPr="00EA110E">
              <w:rPr>
                <w:rFonts w:ascii="Times New Roman" w:hAnsi="Times New Roman"/>
                <w:noProof w:val="0"/>
                <w:sz w:val="24"/>
                <w:szCs w:val="24"/>
                <w:lang w:val="sr-Latn-RS"/>
              </w:rPr>
              <w:t>12. Pre zahteva za isplatu korisnik mora u tabeli ulaganja staviti tabelu sa logotipom MPŠRR / ARP veličine 100cmk50cm *, utvrđenu u skladu sa Prilogom 1, 2, 3, 4 i 5 ovog Administrativnog uputstva.</w:t>
            </w:r>
          </w:p>
          <w:p w14:paraId="749893EC"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52720FE7" w14:textId="77777777" w:rsidR="00AE0F2F" w:rsidRPr="00EA110E" w:rsidRDefault="00AE0F2F"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1C6FC191"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13.</w:t>
            </w:r>
            <w:r w:rsidRPr="00EA110E">
              <w:rPr>
                <w:noProof w:val="0"/>
                <w:lang w:val="sr-Latn-RS"/>
              </w:rPr>
              <w:t xml:space="preserve"> </w:t>
            </w:r>
            <w:r w:rsidRPr="00EA110E">
              <w:rPr>
                <w:rFonts w:ascii="Times New Roman" w:hAnsi="Times New Roman"/>
                <w:noProof w:val="0"/>
                <w:sz w:val="24"/>
                <w:szCs w:val="24"/>
                <w:lang w:val="sr-Latn-RS"/>
              </w:rPr>
              <w:t>Plaćanje mora biti izvršeno u roku od (20) dana od dana donošenja Odluke o uplati.</w:t>
            </w:r>
          </w:p>
          <w:p w14:paraId="0661A2D5"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2BC3A2D8" w14:textId="77777777" w:rsidR="00AE0F2F" w:rsidRPr="00EA110E" w:rsidRDefault="00AE0F2F"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6AB07FF8" w14:textId="77777777" w:rsidR="00CA6836" w:rsidRPr="00EA110E" w:rsidRDefault="00CA6836" w:rsidP="00CA6836">
            <w:pPr>
              <w:pStyle w:val="Odstavekseznama"/>
              <w:tabs>
                <w:tab w:val="left" w:pos="180"/>
                <w:tab w:val="left" w:pos="360"/>
                <w:tab w:val="left" w:pos="720"/>
                <w:tab w:val="left" w:pos="81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14. U slučaju osporavanja odluke za plaćanje ili odluke o odbijanju plaćanja, korisnik ima </w:t>
            </w:r>
            <w:r w:rsidRPr="00EA110E">
              <w:rPr>
                <w:rFonts w:ascii="Times New Roman" w:hAnsi="Times New Roman"/>
                <w:noProof w:val="0"/>
                <w:sz w:val="24"/>
                <w:szCs w:val="24"/>
                <w:lang w:val="sr-Latn-RS"/>
              </w:rPr>
              <w:lastRenderedPageBreak/>
              <w:t>pravo žalbe i da zahteva ponovno razmatranje odgovarajuće odluke.</w:t>
            </w:r>
          </w:p>
          <w:p w14:paraId="581BC89D" w14:textId="77777777" w:rsidR="00AE0F2F" w:rsidRPr="00EA110E" w:rsidRDefault="00AE0F2F" w:rsidP="00CA6836">
            <w:pPr>
              <w:pStyle w:val="Odstavekseznama"/>
              <w:tabs>
                <w:tab w:val="left" w:pos="180"/>
                <w:tab w:val="left" w:pos="360"/>
                <w:tab w:val="left" w:pos="720"/>
                <w:tab w:val="left" w:pos="810"/>
              </w:tabs>
              <w:spacing w:line="40" w:lineRule="atLeast"/>
              <w:ind w:left="0" w:right="180"/>
              <w:jc w:val="both"/>
              <w:rPr>
                <w:rFonts w:ascii="Times New Roman" w:hAnsi="Times New Roman"/>
                <w:noProof w:val="0"/>
                <w:sz w:val="24"/>
                <w:szCs w:val="24"/>
                <w:lang w:val="sr-Latn-RS"/>
              </w:rPr>
            </w:pPr>
          </w:p>
          <w:p w14:paraId="42236B70" w14:textId="77777777" w:rsidR="00CA6836" w:rsidRPr="00EA110E" w:rsidRDefault="00CA6836" w:rsidP="00CA6836">
            <w:pPr>
              <w:pStyle w:val="Odstavekseznama"/>
              <w:tabs>
                <w:tab w:val="left" w:pos="180"/>
                <w:tab w:val="left" w:pos="360"/>
                <w:tab w:val="left" w:pos="720"/>
                <w:tab w:val="left" w:pos="81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15. MPŠRR / ARP uspostavlja posebnu komisiju za žalbe u vezi sa odlukom o plaćanju ili odlukom o odbijanju.</w:t>
            </w:r>
          </w:p>
          <w:p w14:paraId="63DD7323" w14:textId="77777777" w:rsidR="00CA6836" w:rsidRPr="00EA110E" w:rsidRDefault="00CA6836" w:rsidP="00CA6836">
            <w:pPr>
              <w:pStyle w:val="Odstavekseznama"/>
              <w:tabs>
                <w:tab w:val="left" w:pos="180"/>
                <w:tab w:val="left" w:pos="360"/>
                <w:tab w:val="left" w:pos="720"/>
                <w:tab w:val="left" w:pos="810"/>
              </w:tabs>
              <w:spacing w:line="40" w:lineRule="atLeast"/>
              <w:ind w:left="0" w:right="180"/>
              <w:jc w:val="both"/>
              <w:rPr>
                <w:rFonts w:ascii="Times New Roman" w:hAnsi="Times New Roman"/>
                <w:noProof w:val="0"/>
                <w:sz w:val="24"/>
                <w:szCs w:val="24"/>
                <w:lang w:val="sr-Latn-RS"/>
              </w:rPr>
            </w:pPr>
          </w:p>
          <w:p w14:paraId="48C96C44" w14:textId="77777777" w:rsidR="00AE0F2F" w:rsidRPr="00EA110E" w:rsidRDefault="00AE0F2F" w:rsidP="00CA6836">
            <w:pPr>
              <w:pStyle w:val="Odstavekseznama"/>
              <w:tabs>
                <w:tab w:val="left" w:pos="180"/>
                <w:tab w:val="left" w:pos="360"/>
                <w:tab w:val="left" w:pos="720"/>
                <w:tab w:val="left" w:pos="810"/>
              </w:tabs>
              <w:spacing w:line="40" w:lineRule="atLeast"/>
              <w:ind w:left="0" w:right="180"/>
              <w:jc w:val="both"/>
              <w:rPr>
                <w:rFonts w:ascii="Times New Roman" w:hAnsi="Times New Roman"/>
                <w:noProof w:val="0"/>
                <w:sz w:val="24"/>
                <w:szCs w:val="24"/>
                <w:lang w:val="sr-Latn-RS"/>
              </w:rPr>
            </w:pPr>
          </w:p>
          <w:p w14:paraId="4197028C" w14:textId="77777777" w:rsidR="00CA6836" w:rsidRPr="00EA110E" w:rsidRDefault="00CA6836" w:rsidP="00CA6836">
            <w:pPr>
              <w:pStyle w:val="Odstavekseznama"/>
              <w:tabs>
                <w:tab w:val="left" w:pos="180"/>
                <w:tab w:val="left" w:pos="360"/>
                <w:tab w:val="left" w:pos="720"/>
                <w:tab w:val="left" w:pos="81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16. Protiv odluke Komisije, stranka ima pravo da podnese tužbu za upravni spor kod nadležnog suda u roku od 30 dana.</w:t>
            </w:r>
          </w:p>
          <w:p w14:paraId="59497FDD" w14:textId="77777777" w:rsidR="00CA6836" w:rsidRPr="00EA110E" w:rsidRDefault="00CA6836" w:rsidP="00CA6836">
            <w:pPr>
              <w:pStyle w:val="Odstavekseznama"/>
              <w:spacing w:line="40" w:lineRule="atLeast"/>
              <w:ind w:left="0" w:right="180"/>
              <w:rPr>
                <w:rFonts w:ascii="Times New Roman" w:hAnsi="Times New Roman"/>
                <w:b/>
                <w:noProof w:val="0"/>
                <w:sz w:val="24"/>
                <w:szCs w:val="24"/>
                <w:lang w:val="sr-Latn-RS"/>
              </w:rPr>
            </w:pPr>
          </w:p>
          <w:p w14:paraId="606E3E4F" w14:textId="77777777" w:rsidR="008F0C7E" w:rsidRPr="00EA110E" w:rsidRDefault="008F0C7E" w:rsidP="006B2579">
            <w:pPr>
              <w:pStyle w:val="Odstavekseznama"/>
              <w:spacing w:line="40" w:lineRule="atLeast"/>
              <w:ind w:left="0" w:right="180"/>
              <w:rPr>
                <w:rFonts w:ascii="Times New Roman" w:hAnsi="Times New Roman"/>
                <w:b/>
                <w:noProof w:val="0"/>
                <w:sz w:val="24"/>
                <w:szCs w:val="24"/>
                <w:lang w:val="sr-Latn-RS"/>
              </w:rPr>
            </w:pPr>
          </w:p>
          <w:p w14:paraId="73BB144E" w14:textId="32C5CE7C" w:rsidR="00CA6836" w:rsidRPr="00EA110E" w:rsidRDefault="00AE0F2F"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35</w:t>
            </w:r>
          </w:p>
          <w:p w14:paraId="6B06D810"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Stepen kontrola na terenu</w:t>
            </w:r>
          </w:p>
          <w:p w14:paraId="009BD507" w14:textId="77777777" w:rsidR="00CA6836" w:rsidRPr="00EA110E" w:rsidRDefault="00CA6836" w:rsidP="00CA6836">
            <w:pPr>
              <w:pStyle w:val="Odstavekseznama"/>
              <w:spacing w:line="40" w:lineRule="atLeast"/>
              <w:ind w:left="0" w:right="180"/>
              <w:jc w:val="center"/>
              <w:rPr>
                <w:rFonts w:ascii="Times New Roman" w:hAnsi="Times New Roman"/>
                <w:noProof w:val="0"/>
                <w:sz w:val="24"/>
                <w:szCs w:val="24"/>
                <w:lang w:val="sr-Latn-RS"/>
              </w:rPr>
            </w:pPr>
          </w:p>
          <w:p w14:paraId="754820B7" w14:textId="77777777" w:rsidR="00CA6836" w:rsidRPr="00EA110E" w:rsidRDefault="00CA6836" w:rsidP="00CA6836">
            <w:pPr>
              <w:pStyle w:val="Odstavekseznama"/>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1. ARP se obaveže da na terenu kontroliše stopu od 100% svih projekata koji su odabrani kao korisnici ARP 2020/2021 i da proverava  ispunjavanje kriterijuma za finansiranje.</w:t>
            </w:r>
          </w:p>
          <w:p w14:paraId="6B1C0F01"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2E788EC7"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2. Nakon podnošenja zahteva za plaćanje, Direkcija ARP-a za kontrolu dužna je da proveri realizaciju ulaganja putem kontrole na terenu.</w:t>
            </w:r>
          </w:p>
          <w:p w14:paraId="620A340B"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3C7B7C56"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3. Ponovna kontrola na terenu vrši se u određenim slučajevima i na zahtev nadležnih direkcija ARP-a.</w:t>
            </w:r>
          </w:p>
          <w:p w14:paraId="685DD01F"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72063024"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4. Na osnovu izveštaja o izvršenoj kontroli za proveru, zahteva za plaćanje sa priloženom dokumentacijom o izvršenom  ulaganju, odobrava se isplata.</w:t>
            </w:r>
          </w:p>
          <w:p w14:paraId="7271D115" w14:textId="77777777" w:rsidR="00CA6836" w:rsidRPr="00EA110E" w:rsidRDefault="00CA6836" w:rsidP="00CA6836">
            <w:pPr>
              <w:pStyle w:val="Odstavekseznama"/>
              <w:tabs>
                <w:tab w:val="left" w:pos="270"/>
                <w:tab w:val="left" w:pos="360"/>
                <w:tab w:val="left" w:pos="720"/>
              </w:tabs>
              <w:spacing w:line="40" w:lineRule="atLeast"/>
              <w:ind w:left="0" w:right="180"/>
              <w:jc w:val="both"/>
              <w:rPr>
                <w:rFonts w:ascii="Times New Roman" w:hAnsi="Times New Roman"/>
                <w:noProof w:val="0"/>
                <w:sz w:val="24"/>
                <w:szCs w:val="24"/>
                <w:lang w:val="sr-Latn-RS"/>
              </w:rPr>
            </w:pPr>
          </w:p>
          <w:p w14:paraId="350E0FC6" w14:textId="77777777" w:rsidR="00AE0F2F" w:rsidRPr="00EA110E" w:rsidRDefault="00AE0F2F" w:rsidP="00CA6836">
            <w:pPr>
              <w:pStyle w:val="Odstavekseznama"/>
              <w:tabs>
                <w:tab w:val="left" w:pos="270"/>
                <w:tab w:val="left" w:pos="360"/>
                <w:tab w:val="left" w:pos="720"/>
              </w:tabs>
              <w:spacing w:line="40" w:lineRule="atLeast"/>
              <w:ind w:left="0" w:right="180"/>
              <w:jc w:val="both"/>
              <w:rPr>
                <w:rFonts w:ascii="Times New Roman" w:hAnsi="Times New Roman"/>
                <w:noProof w:val="0"/>
                <w:sz w:val="24"/>
                <w:szCs w:val="24"/>
                <w:lang w:val="sr-Latn-RS"/>
              </w:rPr>
            </w:pPr>
          </w:p>
          <w:p w14:paraId="1B4F5EF2" w14:textId="77777777" w:rsidR="00F41789" w:rsidRPr="00EA110E" w:rsidRDefault="00F41789" w:rsidP="00CA6836">
            <w:pPr>
              <w:pStyle w:val="Odstavekseznama"/>
              <w:tabs>
                <w:tab w:val="left" w:pos="270"/>
                <w:tab w:val="left" w:pos="360"/>
                <w:tab w:val="left" w:pos="720"/>
              </w:tabs>
              <w:spacing w:line="40" w:lineRule="atLeast"/>
              <w:ind w:left="0" w:right="180"/>
              <w:jc w:val="both"/>
              <w:rPr>
                <w:rFonts w:ascii="Times New Roman" w:hAnsi="Times New Roman"/>
                <w:noProof w:val="0"/>
                <w:sz w:val="24"/>
                <w:szCs w:val="24"/>
                <w:lang w:val="sr-Latn-RS"/>
              </w:rPr>
            </w:pPr>
          </w:p>
          <w:p w14:paraId="136F0426" w14:textId="77777777" w:rsidR="00CA6836" w:rsidRPr="00EA110E" w:rsidRDefault="00CA6836" w:rsidP="00CA6836">
            <w:pPr>
              <w:pStyle w:val="Odstavekseznama"/>
              <w:tabs>
                <w:tab w:val="left" w:pos="270"/>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5. ARP vrši </w:t>
            </w:r>
            <w:r w:rsidRPr="00EA110E">
              <w:rPr>
                <w:rFonts w:ascii="Times New Roman" w:hAnsi="Times New Roman"/>
                <w:i/>
                <w:noProof w:val="0"/>
                <w:sz w:val="24"/>
                <w:szCs w:val="24"/>
                <w:lang w:val="sr-Latn-RS"/>
              </w:rPr>
              <w:t>ex-post</w:t>
            </w:r>
            <w:r w:rsidRPr="00EA110E">
              <w:rPr>
                <w:rFonts w:ascii="Times New Roman" w:hAnsi="Times New Roman"/>
                <w:noProof w:val="0"/>
                <w:sz w:val="24"/>
                <w:szCs w:val="24"/>
                <w:lang w:val="sr-Latn-RS"/>
              </w:rPr>
              <w:t xml:space="preserve"> kontrolu radi provere svih projekata izabranih za finansiranje u roku od tri (3) godine od datuma izvršenja poslednje isplate.</w:t>
            </w:r>
          </w:p>
          <w:p w14:paraId="24FEE07A" w14:textId="77777777" w:rsidR="00CA6836" w:rsidRPr="00EA110E" w:rsidRDefault="00CA6836" w:rsidP="00CA6836">
            <w:pPr>
              <w:pStyle w:val="Odstavekseznama"/>
              <w:tabs>
                <w:tab w:val="left" w:pos="270"/>
                <w:tab w:val="left" w:pos="720"/>
              </w:tabs>
              <w:spacing w:line="40" w:lineRule="atLeast"/>
              <w:ind w:left="0" w:right="180"/>
              <w:jc w:val="both"/>
              <w:rPr>
                <w:rFonts w:ascii="Times New Roman" w:hAnsi="Times New Roman"/>
                <w:noProof w:val="0"/>
                <w:sz w:val="24"/>
                <w:szCs w:val="24"/>
                <w:lang w:val="sr-Latn-RS"/>
              </w:rPr>
            </w:pPr>
          </w:p>
          <w:p w14:paraId="60F66469" w14:textId="77777777" w:rsidR="00CA6836" w:rsidRPr="00EA110E" w:rsidRDefault="00CA6836" w:rsidP="00CA6836">
            <w:pPr>
              <w:pStyle w:val="Odstavekseznama"/>
              <w:tabs>
                <w:tab w:val="left" w:pos="27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6. ARP posebnom odlukom  imenuje komisiju za super kontrolu projekata.</w:t>
            </w:r>
          </w:p>
          <w:p w14:paraId="677703E8" w14:textId="77777777" w:rsidR="00CA6836" w:rsidRPr="00EA110E" w:rsidRDefault="00CA6836" w:rsidP="00CA6836">
            <w:pPr>
              <w:pStyle w:val="Odstavekseznama"/>
              <w:tabs>
                <w:tab w:val="left" w:pos="270"/>
                <w:tab w:val="left" w:pos="720"/>
              </w:tabs>
              <w:spacing w:line="40" w:lineRule="atLeast"/>
              <w:ind w:left="0" w:right="180"/>
              <w:jc w:val="both"/>
              <w:rPr>
                <w:rFonts w:ascii="Times New Roman" w:hAnsi="Times New Roman"/>
                <w:noProof w:val="0"/>
                <w:sz w:val="24"/>
                <w:szCs w:val="24"/>
                <w:lang w:val="sr-Latn-RS"/>
              </w:rPr>
            </w:pPr>
          </w:p>
          <w:p w14:paraId="0786F058" w14:textId="77777777" w:rsidR="008F0C7E" w:rsidRPr="00EA110E" w:rsidRDefault="008F0C7E" w:rsidP="00AE0F2F">
            <w:pPr>
              <w:pStyle w:val="Odstavekseznama"/>
              <w:tabs>
                <w:tab w:val="left" w:pos="0"/>
                <w:tab w:val="left" w:pos="180"/>
                <w:tab w:val="left" w:pos="630"/>
              </w:tabs>
              <w:spacing w:line="40" w:lineRule="atLeast"/>
              <w:ind w:left="0" w:right="180"/>
              <w:rPr>
                <w:rFonts w:ascii="Times New Roman" w:hAnsi="Times New Roman"/>
                <w:b/>
                <w:noProof w:val="0"/>
                <w:sz w:val="24"/>
                <w:szCs w:val="24"/>
                <w:lang w:val="sr-Latn-RS"/>
              </w:rPr>
            </w:pPr>
          </w:p>
          <w:p w14:paraId="622513AD" w14:textId="01286B73" w:rsidR="00CA6836" w:rsidRPr="00EA110E" w:rsidRDefault="00AE0F2F" w:rsidP="00CA6836">
            <w:pPr>
              <w:pStyle w:val="Odstavekseznama"/>
              <w:tabs>
                <w:tab w:val="left" w:pos="0"/>
                <w:tab w:val="left" w:pos="180"/>
                <w:tab w:val="left" w:pos="630"/>
              </w:tabs>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36</w:t>
            </w:r>
          </w:p>
          <w:p w14:paraId="4370CF1B" w14:textId="77777777" w:rsidR="00CA6836" w:rsidRPr="00EA110E" w:rsidRDefault="00CA6836" w:rsidP="00CA6836">
            <w:pPr>
              <w:pStyle w:val="Odstavekseznama"/>
              <w:tabs>
                <w:tab w:val="left" w:pos="180"/>
                <w:tab w:val="left" w:pos="360"/>
                <w:tab w:val="left" w:pos="720"/>
              </w:tabs>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Posebna kontrola  </w:t>
            </w:r>
          </w:p>
          <w:p w14:paraId="59C610EE" w14:textId="77777777" w:rsidR="00CA6836" w:rsidRPr="00EA110E" w:rsidRDefault="00CA6836" w:rsidP="00CA6836">
            <w:pPr>
              <w:pStyle w:val="Odstavekseznama"/>
              <w:spacing w:line="40" w:lineRule="atLeast"/>
              <w:ind w:left="0" w:right="180"/>
              <w:jc w:val="both"/>
              <w:rPr>
                <w:rFonts w:ascii="Times New Roman" w:hAnsi="Times New Roman"/>
                <w:noProof w:val="0"/>
                <w:sz w:val="24"/>
                <w:szCs w:val="24"/>
                <w:lang w:val="sr-Latn-RS"/>
              </w:rPr>
            </w:pPr>
          </w:p>
          <w:p w14:paraId="1E84574D" w14:textId="77777777" w:rsidR="00CA6836" w:rsidRPr="00EA110E" w:rsidRDefault="00CA6836" w:rsidP="00CA6836">
            <w:pPr>
              <w:pStyle w:val="Odstavekseznama"/>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Za posebnu kontrolu na terenu, u slučajevima projekata navodnjavanja, ulaganje u izgradnju i ulaganja koja zahtevaju posebnu ekspertizu, ARP može angažovati veštake iz relevantnih oblasti radi davanja stručne procene.</w:t>
            </w:r>
          </w:p>
          <w:p w14:paraId="5615DA78" w14:textId="77777777" w:rsidR="00CA6836" w:rsidRPr="00EA110E" w:rsidRDefault="00CA6836" w:rsidP="00CA6836">
            <w:pPr>
              <w:pStyle w:val="Odstavekseznama"/>
              <w:spacing w:line="40" w:lineRule="atLeast"/>
              <w:ind w:left="0" w:right="180"/>
              <w:rPr>
                <w:rFonts w:ascii="Times New Roman" w:hAnsi="Times New Roman"/>
                <w:b/>
                <w:noProof w:val="0"/>
                <w:sz w:val="24"/>
                <w:szCs w:val="24"/>
                <w:lang w:val="sr-Latn-RS"/>
              </w:rPr>
            </w:pPr>
          </w:p>
          <w:p w14:paraId="1F6B21F6" w14:textId="2A20015E" w:rsidR="00CA6836" w:rsidRPr="00EA110E" w:rsidRDefault="00F23645"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37</w:t>
            </w:r>
          </w:p>
          <w:p w14:paraId="6C029136"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Potrebna dokumentacija za isplatu</w:t>
            </w:r>
          </w:p>
          <w:p w14:paraId="3989C352" w14:textId="77777777" w:rsidR="00CA6836" w:rsidRPr="00EA110E" w:rsidRDefault="00CA6836" w:rsidP="00CA6836">
            <w:pPr>
              <w:pStyle w:val="Odstavekseznama"/>
              <w:spacing w:line="40" w:lineRule="atLeast"/>
              <w:ind w:left="0" w:right="180"/>
              <w:jc w:val="both"/>
              <w:rPr>
                <w:rFonts w:ascii="Times New Roman" w:hAnsi="Times New Roman"/>
                <w:noProof w:val="0"/>
                <w:sz w:val="24"/>
                <w:szCs w:val="24"/>
                <w:lang w:val="sr-Latn-RS"/>
              </w:rPr>
            </w:pPr>
          </w:p>
          <w:p w14:paraId="7517009F" w14:textId="77777777" w:rsidR="00CA6836" w:rsidRPr="00EA110E" w:rsidRDefault="00CA6836" w:rsidP="00CA6836">
            <w:pPr>
              <w:pStyle w:val="Odstavekseznama"/>
              <w:tabs>
                <w:tab w:val="left" w:pos="27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1. Zahtev za isplatu mora da sadrži original potrebnih dokumenata shodno zahtevu za isplatu.</w:t>
            </w:r>
          </w:p>
          <w:p w14:paraId="0E7FB9D1" w14:textId="77777777" w:rsidR="00CA6836" w:rsidRPr="00EA110E" w:rsidRDefault="00CA6836" w:rsidP="00CA6836">
            <w:pPr>
              <w:pStyle w:val="Odstavekseznama"/>
              <w:spacing w:line="40" w:lineRule="atLeast"/>
              <w:ind w:left="0" w:right="180"/>
              <w:jc w:val="both"/>
              <w:rPr>
                <w:rFonts w:ascii="Times New Roman" w:hAnsi="Times New Roman"/>
                <w:noProof w:val="0"/>
                <w:sz w:val="24"/>
                <w:szCs w:val="24"/>
                <w:lang w:val="sr-Latn-RS"/>
              </w:rPr>
            </w:pPr>
          </w:p>
          <w:p w14:paraId="550849B0" w14:textId="77777777" w:rsidR="00CA6836" w:rsidRPr="00EA110E" w:rsidRDefault="00CA6836" w:rsidP="00CA6836">
            <w:pPr>
              <w:pStyle w:val="Odstavekseznama"/>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2. Isplate preko iznosa od petsto evra (500.00 evra) vrše se putem bankovnog transfera i moraju biti potvrđeni  izvodima banke tekućeg računa.</w:t>
            </w:r>
          </w:p>
          <w:p w14:paraId="39FFB8B5" w14:textId="77777777" w:rsidR="00CA6836" w:rsidRPr="00EA110E" w:rsidRDefault="00CA6836" w:rsidP="00CA6836">
            <w:pPr>
              <w:pStyle w:val="Odstavekseznama"/>
              <w:spacing w:line="40" w:lineRule="atLeast"/>
              <w:ind w:left="0" w:right="180"/>
              <w:jc w:val="both"/>
              <w:rPr>
                <w:rFonts w:ascii="Times New Roman" w:hAnsi="Times New Roman"/>
                <w:noProof w:val="0"/>
                <w:sz w:val="24"/>
                <w:szCs w:val="24"/>
                <w:lang w:val="sr-Latn-RS"/>
              </w:rPr>
            </w:pPr>
          </w:p>
          <w:p w14:paraId="225DD471" w14:textId="77777777" w:rsidR="00CA6836" w:rsidRPr="00EA110E" w:rsidRDefault="00CA6836" w:rsidP="00CA6836">
            <w:pPr>
              <w:pStyle w:val="Odstavekseznama"/>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lastRenderedPageBreak/>
              <w:t>3. Za isplate manje od pet stotina evra (500.00 €) ako je plaćanje izvršeno u gotovini, moraju se obezbediti račun i fiskalni kupon, a ako je plaćanje izvršeno preko banke, mora da se dostavi uplatnica o transferu .</w:t>
            </w:r>
          </w:p>
          <w:p w14:paraId="04ABC0FB" w14:textId="77777777" w:rsidR="00CA6836" w:rsidRPr="00EA110E" w:rsidRDefault="00CA6836" w:rsidP="00CA6836">
            <w:pPr>
              <w:pStyle w:val="Odstavekseznama"/>
              <w:tabs>
                <w:tab w:val="left" w:pos="180"/>
                <w:tab w:val="left" w:pos="360"/>
                <w:tab w:val="left" w:pos="720"/>
              </w:tabs>
              <w:spacing w:line="40" w:lineRule="atLeast"/>
              <w:ind w:left="0" w:right="180"/>
              <w:rPr>
                <w:rFonts w:ascii="Times New Roman" w:hAnsi="Times New Roman"/>
                <w:b/>
                <w:noProof w:val="0"/>
                <w:sz w:val="24"/>
                <w:szCs w:val="24"/>
                <w:lang w:val="sr-Latn-RS"/>
              </w:rPr>
            </w:pPr>
          </w:p>
          <w:p w14:paraId="4C170D10" w14:textId="69A2092D" w:rsidR="00CA6836" w:rsidRPr="00EA110E" w:rsidRDefault="00F23645" w:rsidP="00CA6836">
            <w:pPr>
              <w:pStyle w:val="Odstavekseznama"/>
              <w:tabs>
                <w:tab w:val="left" w:pos="180"/>
                <w:tab w:val="left" w:pos="360"/>
                <w:tab w:val="left" w:pos="720"/>
              </w:tabs>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38</w:t>
            </w:r>
          </w:p>
          <w:p w14:paraId="2B5CFB47" w14:textId="77777777" w:rsidR="00CA6836" w:rsidRPr="00EA110E" w:rsidRDefault="00CA6836" w:rsidP="00CA6836">
            <w:pPr>
              <w:pStyle w:val="Odstavekseznama"/>
              <w:tabs>
                <w:tab w:val="left" w:pos="180"/>
                <w:tab w:val="left" w:pos="360"/>
                <w:tab w:val="left" w:pos="720"/>
              </w:tabs>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Postupak po žalbi za aplikante</w:t>
            </w:r>
          </w:p>
          <w:p w14:paraId="29208BD1" w14:textId="77777777" w:rsidR="00CA6836" w:rsidRPr="00EA110E" w:rsidRDefault="00CA6836" w:rsidP="00CA6836">
            <w:pPr>
              <w:pStyle w:val="Odstavekseznama"/>
              <w:tabs>
                <w:tab w:val="left" w:pos="180"/>
                <w:tab w:val="left" w:pos="360"/>
                <w:tab w:val="left" w:pos="720"/>
              </w:tabs>
              <w:spacing w:line="40" w:lineRule="atLeast"/>
              <w:ind w:left="0" w:right="180"/>
              <w:jc w:val="center"/>
              <w:rPr>
                <w:rFonts w:ascii="Times New Roman" w:hAnsi="Times New Roman"/>
                <w:b/>
                <w:noProof w:val="0"/>
                <w:sz w:val="24"/>
                <w:szCs w:val="24"/>
                <w:lang w:val="sr-Latn-RS"/>
              </w:rPr>
            </w:pPr>
          </w:p>
          <w:p w14:paraId="60A08D2B" w14:textId="77777777" w:rsidR="00CA6836" w:rsidRPr="00EA110E" w:rsidRDefault="00CA6836" w:rsidP="00CA6836">
            <w:pPr>
              <w:autoSpaceDE w:val="0"/>
              <w:autoSpaceDN w:val="0"/>
              <w:adjustRightInd w:val="0"/>
              <w:spacing w:line="40" w:lineRule="atLeast"/>
              <w:ind w:right="180"/>
              <w:jc w:val="both"/>
              <w:rPr>
                <w:rFonts w:ascii="Times New Roman" w:hAnsi="Times New Roman"/>
                <w:b/>
                <w:sz w:val="24"/>
              </w:rPr>
            </w:pPr>
            <w:r w:rsidRPr="00EA110E">
              <w:rPr>
                <w:rFonts w:ascii="Times New Roman" w:hAnsi="Times New Roman"/>
                <w:sz w:val="24"/>
              </w:rPr>
              <w:t>1. Nezadovoljni aplikanti sa rezultatom procene imaju pravo žalbe protiv odluka ARP-a.</w:t>
            </w:r>
          </w:p>
          <w:p w14:paraId="0A5485F6" w14:textId="77777777" w:rsidR="00CA6836" w:rsidRPr="00EA110E" w:rsidRDefault="00CA6836" w:rsidP="00CA6836">
            <w:pPr>
              <w:autoSpaceDE w:val="0"/>
              <w:autoSpaceDN w:val="0"/>
              <w:adjustRightInd w:val="0"/>
              <w:spacing w:line="40" w:lineRule="atLeast"/>
              <w:ind w:right="180"/>
              <w:jc w:val="both"/>
              <w:rPr>
                <w:rFonts w:ascii="Times New Roman" w:hAnsi="Times New Roman"/>
                <w:b/>
                <w:sz w:val="24"/>
              </w:rPr>
            </w:pPr>
          </w:p>
          <w:p w14:paraId="67A3F1F3" w14:textId="77777777" w:rsidR="00CA6836" w:rsidRPr="00EA110E" w:rsidRDefault="00CA6836" w:rsidP="00CA6836">
            <w:pPr>
              <w:autoSpaceDE w:val="0"/>
              <w:autoSpaceDN w:val="0"/>
              <w:adjustRightInd w:val="0"/>
              <w:spacing w:line="40" w:lineRule="atLeast"/>
              <w:ind w:right="180"/>
              <w:jc w:val="both"/>
              <w:rPr>
                <w:rFonts w:ascii="Times New Roman" w:hAnsi="Times New Roman"/>
                <w:b/>
                <w:sz w:val="24"/>
              </w:rPr>
            </w:pPr>
            <w:r w:rsidRPr="00EA110E">
              <w:rPr>
                <w:rFonts w:ascii="Times New Roman" w:hAnsi="Times New Roman"/>
                <w:sz w:val="24"/>
              </w:rPr>
              <w:t>2. Žalba se dostavlja Komisiji za razmatranje žalbi.</w:t>
            </w:r>
          </w:p>
          <w:p w14:paraId="1785F157" w14:textId="77777777" w:rsidR="00CA6836" w:rsidRPr="00EA110E" w:rsidRDefault="00CA6836" w:rsidP="00CA6836">
            <w:pPr>
              <w:pStyle w:val="Odstavekseznama"/>
              <w:tabs>
                <w:tab w:val="left" w:pos="-3420"/>
                <w:tab w:val="left" w:pos="-2070"/>
                <w:tab w:val="left" w:pos="-1800"/>
              </w:tabs>
              <w:spacing w:line="40" w:lineRule="atLeast"/>
              <w:ind w:left="0" w:right="180"/>
              <w:jc w:val="both"/>
              <w:rPr>
                <w:rFonts w:ascii="Times New Roman" w:hAnsi="Times New Roman"/>
                <w:noProof w:val="0"/>
                <w:sz w:val="24"/>
                <w:szCs w:val="24"/>
                <w:lang w:val="sr-Latn-RS"/>
              </w:rPr>
            </w:pPr>
          </w:p>
          <w:p w14:paraId="088845F7" w14:textId="77777777" w:rsidR="00CA6836" w:rsidRPr="00EA110E" w:rsidRDefault="00CA6836" w:rsidP="00CA6836">
            <w:pPr>
              <w:pStyle w:val="Odstavekseznama"/>
              <w:tabs>
                <w:tab w:val="left" w:pos="-3420"/>
                <w:tab w:val="left" w:pos="-2070"/>
                <w:tab w:val="left" w:pos="-180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3. Aplikant može da podnese pismenu žalbu u roku od 30 dana od dana objave preliminarne liste potencijalnih korisnika projekata za ruralni razvoj.</w:t>
            </w:r>
          </w:p>
          <w:p w14:paraId="6EF0C069" w14:textId="77777777" w:rsidR="00CA6836" w:rsidRPr="00EA110E" w:rsidRDefault="00CA6836" w:rsidP="00CA6836">
            <w:pPr>
              <w:pStyle w:val="Odstavekseznama"/>
              <w:tabs>
                <w:tab w:val="left" w:pos="180"/>
                <w:tab w:val="left" w:pos="360"/>
                <w:tab w:val="left" w:pos="720"/>
              </w:tabs>
              <w:spacing w:line="40" w:lineRule="atLeast"/>
              <w:ind w:left="0" w:right="180"/>
              <w:jc w:val="both"/>
              <w:rPr>
                <w:rFonts w:ascii="Times New Roman" w:hAnsi="Times New Roman"/>
                <w:noProof w:val="0"/>
                <w:sz w:val="24"/>
                <w:szCs w:val="24"/>
                <w:lang w:val="sr-Latn-RS"/>
              </w:rPr>
            </w:pPr>
          </w:p>
          <w:p w14:paraId="6539D87D" w14:textId="77777777" w:rsidR="008F0C7E" w:rsidRPr="00EA110E" w:rsidRDefault="008F0C7E" w:rsidP="00CA6836">
            <w:pPr>
              <w:pStyle w:val="Odstavekseznama"/>
              <w:tabs>
                <w:tab w:val="left" w:pos="180"/>
                <w:tab w:val="left" w:pos="360"/>
                <w:tab w:val="left" w:pos="720"/>
              </w:tabs>
              <w:spacing w:line="40" w:lineRule="atLeast"/>
              <w:ind w:left="0" w:right="180"/>
              <w:jc w:val="both"/>
              <w:rPr>
                <w:rFonts w:ascii="Times New Roman" w:hAnsi="Times New Roman"/>
                <w:noProof w:val="0"/>
                <w:sz w:val="24"/>
                <w:szCs w:val="24"/>
                <w:lang w:val="sr-Latn-RS"/>
              </w:rPr>
            </w:pPr>
          </w:p>
          <w:p w14:paraId="25127861" w14:textId="77777777" w:rsidR="00CA6836" w:rsidRPr="00EA110E" w:rsidRDefault="00CA6836" w:rsidP="00CA6836">
            <w:pPr>
              <w:pStyle w:val="Odstavekseznama"/>
              <w:tabs>
                <w:tab w:val="left" w:pos="180"/>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4. Komisija za razmatranje žalbi, u roku od 30 dana od dana podnošenja žalbe, mora da dostavi podnosiocu  žalbe pismeni odgovor sa potpunim obrazloženjem.</w:t>
            </w:r>
          </w:p>
          <w:p w14:paraId="50A0DB02" w14:textId="77777777" w:rsidR="00CA6836" w:rsidRPr="00EA110E" w:rsidRDefault="00CA6836" w:rsidP="00CA6836">
            <w:pPr>
              <w:pStyle w:val="Odstavekseznama"/>
              <w:tabs>
                <w:tab w:val="left" w:pos="180"/>
                <w:tab w:val="left" w:pos="360"/>
                <w:tab w:val="left" w:pos="720"/>
                <w:tab w:val="left" w:pos="810"/>
              </w:tabs>
              <w:spacing w:line="40" w:lineRule="atLeast"/>
              <w:ind w:left="0" w:right="180"/>
              <w:jc w:val="both"/>
              <w:rPr>
                <w:rFonts w:ascii="Times New Roman" w:hAnsi="Times New Roman"/>
                <w:noProof w:val="0"/>
                <w:sz w:val="24"/>
                <w:szCs w:val="24"/>
                <w:lang w:val="sr-Latn-RS"/>
              </w:rPr>
            </w:pPr>
          </w:p>
          <w:p w14:paraId="256620A8" w14:textId="77777777" w:rsidR="00F23645" w:rsidRPr="00EA110E" w:rsidRDefault="00F23645" w:rsidP="00CA6836">
            <w:pPr>
              <w:pStyle w:val="Odstavekseznama"/>
              <w:tabs>
                <w:tab w:val="left" w:pos="180"/>
                <w:tab w:val="left" w:pos="360"/>
                <w:tab w:val="left" w:pos="720"/>
                <w:tab w:val="left" w:pos="810"/>
              </w:tabs>
              <w:spacing w:line="40" w:lineRule="atLeast"/>
              <w:ind w:left="0" w:right="180"/>
              <w:jc w:val="both"/>
              <w:rPr>
                <w:rFonts w:ascii="Times New Roman" w:hAnsi="Times New Roman"/>
                <w:noProof w:val="0"/>
                <w:sz w:val="24"/>
                <w:szCs w:val="24"/>
                <w:lang w:val="sr-Latn-RS"/>
              </w:rPr>
            </w:pPr>
          </w:p>
          <w:p w14:paraId="45FEB74A" w14:textId="77777777" w:rsidR="00CA6836" w:rsidRPr="00EA110E" w:rsidRDefault="00CA6836" w:rsidP="00CA6836">
            <w:pPr>
              <w:pStyle w:val="Odstavekseznama"/>
              <w:tabs>
                <w:tab w:val="left" w:pos="180"/>
                <w:tab w:val="left" w:pos="360"/>
                <w:tab w:val="left" w:pos="720"/>
                <w:tab w:val="left" w:pos="81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5. Komisija za razmatranje žalbi odlučuje većinom glasova svojih članova gde:</w:t>
            </w:r>
          </w:p>
          <w:p w14:paraId="57CA6A5F" w14:textId="77777777" w:rsidR="00CA6836" w:rsidRPr="00EA110E" w:rsidRDefault="00CA6836" w:rsidP="00CA6836">
            <w:pPr>
              <w:pStyle w:val="Odstavekseznama"/>
              <w:tabs>
                <w:tab w:val="left" w:pos="180"/>
                <w:tab w:val="left" w:pos="270"/>
                <w:tab w:val="left" w:pos="810"/>
              </w:tabs>
              <w:spacing w:line="40" w:lineRule="atLeast"/>
              <w:ind w:left="270" w:right="180"/>
              <w:jc w:val="both"/>
              <w:rPr>
                <w:rFonts w:ascii="Times New Roman" w:hAnsi="Times New Roman"/>
                <w:noProof w:val="0"/>
                <w:sz w:val="24"/>
                <w:szCs w:val="24"/>
                <w:lang w:val="sr-Latn-RS"/>
              </w:rPr>
            </w:pPr>
          </w:p>
          <w:p w14:paraId="59FFA2D3" w14:textId="77777777" w:rsidR="00F23645" w:rsidRPr="00EA110E" w:rsidRDefault="00F23645" w:rsidP="00CA6836">
            <w:pPr>
              <w:pStyle w:val="Odstavekseznama"/>
              <w:tabs>
                <w:tab w:val="left" w:pos="180"/>
                <w:tab w:val="left" w:pos="270"/>
                <w:tab w:val="left" w:pos="810"/>
              </w:tabs>
              <w:spacing w:line="40" w:lineRule="atLeast"/>
              <w:ind w:left="270" w:right="180"/>
              <w:jc w:val="both"/>
              <w:rPr>
                <w:rFonts w:ascii="Times New Roman" w:hAnsi="Times New Roman"/>
                <w:noProof w:val="0"/>
                <w:sz w:val="24"/>
                <w:szCs w:val="24"/>
                <w:lang w:val="sr-Latn-RS"/>
              </w:rPr>
            </w:pPr>
          </w:p>
          <w:p w14:paraId="0B5FAC36" w14:textId="77777777" w:rsidR="00CA6836" w:rsidRPr="00EA110E" w:rsidRDefault="00CA6836" w:rsidP="00CA6836">
            <w:pPr>
              <w:pStyle w:val="Odstavekseznama"/>
              <w:tabs>
                <w:tab w:val="left" w:pos="180"/>
                <w:tab w:val="left" w:pos="270"/>
                <w:tab w:val="left" w:pos="810"/>
              </w:tabs>
              <w:spacing w:line="40" w:lineRule="atLeast"/>
              <w:ind w:left="27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5.1.</w:t>
            </w:r>
            <w:r w:rsidRPr="00EA110E">
              <w:rPr>
                <w:noProof w:val="0"/>
                <w:lang w:val="sr-Latn-RS"/>
              </w:rPr>
              <w:t xml:space="preserve"> </w:t>
            </w:r>
            <w:r w:rsidRPr="00EA110E">
              <w:rPr>
                <w:rFonts w:ascii="Times New Roman" w:hAnsi="Times New Roman"/>
                <w:noProof w:val="0"/>
                <w:sz w:val="24"/>
                <w:szCs w:val="24"/>
                <w:lang w:val="sr-Latn-RS"/>
              </w:rPr>
              <w:t>potvrđuje odluku ARP-a u vezi sa procenom  odgovarajućeg  projekta.</w:t>
            </w:r>
          </w:p>
          <w:p w14:paraId="705E4418" w14:textId="77777777" w:rsidR="00CA6836" w:rsidRPr="00EA110E" w:rsidRDefault="00CA6836" w:rsidP="00CA6836">
            <w:pPr>
              <w:pStyle w:val="Odstavekseznama"/>
              <w:tabs>
                <w:tab w:val="left" w:pos="180"/>
                <w:tab w:val="left" w:pos="270"/>
                <w:tab w:val="left" w:pos="810"/>
              </w:tabs>
              <w:spacing w:line="40" w:lineRule="atLeast"/>
              <w:ind w:left="270" w:right="180"/>
              <w:jc w:val="both"/>
              <w:rPr>
                <w:rFonts w:ascii="Times New Roman" w:hAnsi="Times New Roman"/>
                <w:noProof w:val="0"/>
                <w:sz w:val="24"/>
                <w:szCs w:val="24"/>
                <w:lang w:val="sr-Latn-RS"/>
              </w:rPr>
            </w:pPr>
          </w:p>
          <w:p w14:paraId="6B673A90" w14:textId="77777777" w:rsidR="00CA6836" w:rsidRPr="00EA110E" w:rsidRDefault="00CA6836" w:rsidP="00CA6836">
            <w:pPr>
              <w:pStyle w:val="Odstavekseznama"/>
              <w:tabs>
                <w:tab w:val="left" w:pos="180"/>
                <w:tab w:val="left" w:pos="270"/>
                <w:tab w:val="left" w:pos="810"/>
              </w:tabs>
              <w:spacing w:line="40" w:lineRule="atLeast"/>
              <w:ind w:left="27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5.2. poništava odluku ARP-a u vezi sa procenom relevantnog projekta i donosi meritornu odluku u vezi sa dotičnim projektom.</w:t>
            </w:r>
          </w:p>
          <w:p w14:paraId="723E8B3D" w14:textId="77777777" w:rsidR="00CA6836" w:rsidRPr="00EA110E" w:rsidRDefault="00CA6836" w:rsidP="00CA6836">
            <w:pPr>
              <w:pStyle w:val="Odstavekseznama"/>
              <w:tabs>
                <w:tab w:val="left" w:pos="180"/>
                <w:tab w:val="left" w:pos="270"/>
                <w:tab w:val="left" w:pos="810"/>
              </w:tabs>
              <w:spacing w:line="40" w:lineRule="atLeast"/>
              <w:ind w:left="0" w:right="180"/>
              <w:jc w:val="both"/>
              <w:rPr>
                <w:rFonts w:ascii="Times New Roman" w:hAnsi="Times New Roman"/>
                <w:noProof w:val="0"/>
                <w:sz w:val="24"/>
                <w:szCs w:val="24"/>
                <w:lang w:val="sr-Latn-RS"/>
              </w:rPr>
            </w:pPr>
          </w:p>
          <w:p w14:paraId="647096C6" w14:textId="77777777" w:rsidR="00CA6836" w:rsidRPr="00EA110E" w:rsidRDefault="00CA6836" w:rsidP="00CA6836">
            <w:pPr>
              <w:pStyle w:val="Odstavekseznama"/>
              <w:tabs>
                <w:tab w:val="left" w:pos="180"/>
                <w:tab w:val="left" w:pos="270"/>
                <w:tab w:val="left" w:pos="81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6. Tokom postupka za razmatranje žalbi Komisija za razmatranje žalbi može da zatraži potrebne informacije od ARP-a, da obavi posete na terenu i da zatraži direktno informacije od stranke u vezi sa relevantnim  projektima.</w:t>
            </w:r>
          </w:p>
          <w:p w14:paraId="4E550E42" w14:textId="77777777" w:rsidR="00CA6836" w:rsidRPr="00EA110E" w:rsidRDefault="00CA6836" w:rsidP="00CA6836">
            <w:pPr>
              <w:pStyle w:val="Odstavekseznama"/>
              <w:tabs>
                <w:tab w:val="left" w:pos="360"/>
                <w:tab w:val="left" w:pos="540"/>
                <w:tab w:val="left" w:pos="720"/>
              </w:tabs>
              <w:spacing w:line="40" w:lineRule="atLeast"/>
              <w:ind w:left="0" w:right="180"/>
              <w:jc w:val="both"/>
              <w:rPr>
                <w:rFonts w:ascii="Times New Roman" w:hAnsi="Times New Roman"/>
                <w:noProof w:val="0"/>
                <w:sz w:val="24"/>
                <w:szCs w:val="24"/>
                <w:lang w:val="sr-Latn-RS"/>
              </w:rPr>
            </w:pPr>
          </w:p>
          <w:p w14:paraId="3010DC22" w14:textId="77777777" w:rsidR="00CA6836" w:rsidRPr="00EA110E" w:rsidRDefault="00CA6836" w:rsidP="00CA6836">
            <w:pPr>
              <w:pStyle w:val="Odstavekseznama"/>
              <w:tabs>
                <w:tab w:val="left" w:pos="0"/>
                <w:tab w:val="left" w:pos="284"/>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7. Protiv konačne odluke nije dozvoljena žalba u redovnom upravnom postupku, ali se može pokrenuti upravni spor tužbom  nadležnom sudu.</w:t>
            </w:r>
          </w:p>
          <w:p w14:paraId="11D9DC3F" w14:textId="77777777" w:rsidR="00CA6836" w:rsidRPr="00EA110E" w:rsidRDefault="00CA6836" w:rsidP="00CA6836">
            <w:pPr>
              <w:pStyle w:val="Odstavekseznama"/>
              <w:tabs>
                <w:tab w:val="left" w:pos="0"/>
                <w:tab w:val="left" w:pos="284"/>
                <w:tab w:val="left" w:pos="720"/>
              </w:tabs>
              <w:spacing w:line="40" w:lineRule="atLeast"/>
              <w:ind w:left="0" w:right="180"/>
              <w:jc w:val="both"/>
              <w:rPr>
                <w:rFonts w:ascii="Times New Roman" w:hAnsi="Times New Roman"/>
                <w:noProof w:val="0"/>
                <w:sz w:val="24"/>
                <w:szCs w:val="24"/>
                <w:lang w:val="sr-Latn-RS"/>
              </w:rPr>
            </w:pPr>
          </w:p>
          <w:p w14:paraId="3B566D31" w14:textId="77777777" w:rsidR="00CA6836" w:rsidRPr="00EA110E" w:rsidRDefault="00CA6836" w:rsidP="00CA6836">
            <w:pPr>
              <w:pStyle w:val="Odstavekseznama"/>
              <w:tabs>
                <w:tab w:val="left" w:pos="360"/>
                <w:tab w:val="left" w:pos="540"/>
                <w:tab w:val="left" w:pos="720"/>
              </w:tabs>
              <w:spacing w:line="40" w:lineRule="atLeast"/>
              <w:ind w:left="0" w:right="180"/>
              <w:jc w:val="both"/>
              <w:rPr>
                <w:rFonts w:ascii="Times New Roman" w:hAnsi="Times New Roman"/>
                <w:strike/>
                <w:noProof w:val="0"/>
                <w:sz w:val="24"/>
                <w:szCs w:val="24"/>
                <w:u w:val="single"/>
                <w:lang w:val="sr-Latn-RS"/>
              </w:rPr>
            </w:pPr>
          </w:p>
          <w:p w14:paraId="7DA7B55B" w14:textId="1D8D6597" w:rsidR="00CA6836" w:rsidRPr="00EA110E" w:rsidRDefault="00F23645" w:rsidP="00CA6836">
            <w:pPr>
              <w:pStyle w:val="Odstavekseznama"/>
              <w:tabs>
                <w:tab w:val="left" w:pos="180"/>
                <w:tab w:val="left" w:pos="360"/>
                <w:tab w:val="left" w:pos="720"/>
              </w:tabs>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39</w:t>
            </w:r>
          </w:p>
          <w:p w14:paraId="25E56BFB" w14:textId="77777777" w:rsidR="00CA6836" w:rsidRPr="00EA110E" w:rsidRDefault="00CA6836" w:rsidP="00CA6836">
            <w:pPr>
              <w:pStyle w:val="Odstavekseznama"/>
              <w:tabs>
                <w:tab w:val="left" w:pos="180"/>
                <w:tab w:val="left" w:pos="360"/>
                <w:tab w:val="left" w:pos="720"/>
              </w:tabs>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Komisija za razmatranje žalbi</w:t>
            </w:r>
          </w:p>
          <w:p w14:paraId="6D6C42D7" w14:textId="77777777" w:rsidR="00CA6836" w:rsidRPr="00EA110E" w:rsidRDefault="00CA6836" w:rsidP="00CA6836">
            <w:pPr>
              <w:pStyle w:val="Odstavekseznama"/>
              <w:tabs>
                <w:tab w:val="left" w:pos="180"/>
                <w:tab w:val="left" w:pos="360"/>
                <w:tab w:val="left" w:pos="720"/>
              </w:tabs>
              <w:spacing w:line="40" w:lineRule="atLeast"/>
              <w:ind w:left="0" w:right="180"/>
              <w:jc w:val="center"/>
              <w:rPr>
                <w:rFonts w:ascii="Times New Roman" w:hAnsi="Times New Roman"/>
                <w:noProof w:val="0"/>
                <w:sz w:val="24"/>
                <w:szCs w:val="24"/>
                <w:lang w:val="sr-Latn-RS"/>
              </w:rPr>
            </w:pPr>
          </w:p>
          <w:p w14:paraId="6D4D16F5"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1. Komisija za razmatranje žalbi je profesionalno telo za razmatranje, ocenjivanje i odlučivanje o žalbama, koja je sastavljena od službenika ARP-a i MPŠRR-a i osnovano je odlukom MPŠRR-a.</w:t>
            </w:r>
          </w:p>
          <w:p w14:paraId="4176A1BA"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2A7A82D8" w14:textId="77777777" w:rsidR="00F23645" w:rsidRPr="00EA110E" w:rsidRDefault="00F23645"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7F27259F"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2. Komisija za razmatranje žalbi sastoji se od pet (5) članova, od kojih su tri (3) službenici u ARP, dok su dva (2) službenika u MPŠRR. Najmanje jedan od članova MPŠRR-a mora da bude službenik iz Odeljenja politike za ruralni razvoj / Upravni organ.</w:t>
            </w:r>
          </w:p>
          <w:p w14:paraId="1BDB48CA"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38FA5157" w14:textId="77777777" w:rsidR="00F23645" w:rsidRPr="00EA110E" w:rsidRDefault="00F23645"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4EFA1C1E" w14:textId="77777777" w:rsidR="00F41789" w:rsidRPr="00EA110E" w:rsidRDefault="00F41789"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468422F5"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3. Članovi Komisije za razmatranje žalbi su ne zavisni u svom radu i donose svoje odluke u skladu sa utvrđenim činjeničnim stanjem.</w:t>
            </w:r>
          </w:p>
          <w:p w14:paraId="563DE5F9"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760F4B45" w14:textId="77777777" w:rsidR="00F23645" w:rsidRPr="00EA110E" w:rsidRDefault="00F23645"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1FAC5A8D"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4. Član Komisije za razmatranje žalbi dužan je:</w:t>
            </w:r>
          </w:p>
          <w:p w14:paraId="321A8593" w14:textId="77777777" w:rsidR="00CA6836" w:rsidRPr="00EA110E" w:rsidRDefault="00CA6836" w:rsidP="00CA6836">
            <w:pPr>
              <w:pStyle w:val="Odstavekseznama"/>
              <w:tabs>
                <w:tab w:val="left" w:pos="27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ab/>
            </w:r>
          </w:p>
          <w:p w14:paraId="3E8334A4" w14:textId="77777777" w:rsidR="00CA6836" w:rsidRPr="00EA110E" w:rsidRDefault="00CA6836" w:rsidP="00CA6836">
            <w:pPr>
              <w:pStyle w:val="Odstavekseznama"/>
              <w:tabs>
                <w:tab w:val="left" w:pos="270"/>
                <w:tab w:val="left" w:pos="720"/>
              </w:tabs>
              <w:spacing w:line="40" w:lineRule="atLeast"/>
              <w:ind w:left="284"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4.1. da sprovede kriterijume i postupke utvrđene u ovom  Administrativnom Uputstvu;</w:t>
            </w:r>
          </w:p>
          <w:p w14:paraId="4A87420E" w14:textId="77777777" w:rsidR="00CA6836" w:rsidRPr="00EA110E" w:rsidRDefault="00CA6836" w:rsidP="00CA6836">
            <w:pPr>
              <w:pStyle w:val="Odstavekseznama"/>
              <w:tabs>
                <w:tab w:val="left" w:pos="270"/>
                <w:tab w:val="left" w:pos="720"/>
              </w:tabs>
              <w:spacing w:line="40" w:lineRule="atLeast"/>
              <w:ind w:left="284"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ab/>
            </w:r>
          </w:p>
          <w:p w14:paraId="41FE020E" w14:textId="77777777" w:rsidR="00CA6836" w:rsidRPr="00EA110E" w:rsidRDefault="00CA6836" w:rsidP="00CA6836">
            <w:pPr>
              <w:pStyle w:val="Odstavekseznama"/>
              <w:tabs>
                <w:tab w:val="left" w:pos="270"/>
                <w:tab w:val="left" w:pos="720"/>
              </w:tabs>
              <w:spacing w:line="40" w:lineRule="atLeast"/>
              <w:ind w:left="284"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4.2. da je nepristrasan;</w:t>
            </w:r>
          </w:p>
          <w:p w14:paraId="48A1AD4D" w14:textId="77777777" w:rsidR="00CA6836" w:rsidRPr="00EA110E" w:rsidRDefault="00CA6836" w:rsidP="00CA6836">
            <w:pPr>
              <w:pStyle w:val="Odstavekseznama"/>
              <w:tabs>
                <w:tab w:val="left" w:pos="270"/>
                <w:tab w:val="left" w:pos="720"/>
              </w:tabs>
              <w:spacing w:line="40" w:lineRule="atLeast"/>
              <w:ind w:left="284"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ab/>
            </w:r>
          </w:p>
          <w:p w14:paraId="7D82311F" w14:textId="77777777" w:rsidR="00CA6836" w:rsidRPr="00EA110E" w:rsidRDefault="00CA6836" w:rsidP="00CA6836">
            <w:pPr>
              <w:pStyle w:val="Odstavekseznama"/>
              <w:tabs>
                <w:tab w:val="left" w:pos="270"/>
                <w:tab w:val="left" w:pos="720"/>
              </w:tabs>
              <w:spacing w:line="40" w:lineRule="atLeast"/>
              <w:ind w:left="284"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4.3. da ostvari pravo  slobodnog  glasa i bez uticaja;</w:t>
            </w:r>
          </w:p>
          <w:p w14:paraId="06A35D6A" w14:textId="77777777" w:rsidR="00CA6836" w:rsidRPr="00EA110E" w:rsidRDefault="00CA6836" w:rsidP="00CA6836">
            <w:pPr>
              <w:pStyle w:val="Odstavekseznama"/>
              <w:tabs>
                <w:tab w:val="left" w:pos="270"/>
                <w:tab w:val="left" w:pos="360"/>
                <w:tab w:val="left" w:pos="720"/>
                <w:tab w:val="left" w:pos="810"/>
              </w:tabs>
              <w:spacing w:line="40" w:lineRule="atLeast"/>
              <w:ind w:left="270" w:right="180"/>
              <w:jc w:val="both"/>
              <w:rPr>
                <w:rFonts w:ascii="Times New Roman" w:hAnsi="Times New Roman"/>
                <w:noProof w:val="0"/>
                <w:sz w:val="24"/>
                <w:szCs w:val="24"/>
                <w:lang w:val="sr-Latn-RS"/>
              </w:rPr>
            </w:pPr>
          </w:p>
          <w:p w14:paraId="44435565" w14:textId="77777777" w:rsidR="00CA6836" w:rsidRPr="00EA110E" w:rsidRDefault="00CA6836" w:rsidP="00CA6836">
            <w:pPr>
              <w:pStyle w:val="Odstavekseznama"/>
              <w:tabs>
                <w:tab w:val="left" w:pos="270"/>
                <w:tab w:val="left" w:pos="360"/>
                <w:tab w:val="left" w:pos="720"/>
                <w:tab w:val="left" w:pos="810"/>
              </w:tabs>
              <w:spacing w:line="40" w:lineRule="atLeast"/>
              <w:ind w:left="27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4.4. da</w:t>
            </w:r>
            <w:r w:rsidRPr="00EA110E">
              <w:rPr>
                <w:noProof w:val="0"/>
                <w:lang w:val="sr-Latn-RS"/>
              </w:rPr>
              <w:t xml:space="preserve"> </w:t>
            </w:r>
            <w:r w:rsidRPr="00EA110E">
              <w:rPr>
                <w:rFonts w:ascii="Times New Roman" w:hAnsi="Times New Roman"/>
                <w:noProof w:val="0"/>
                <w:sz w:val="24"/>
                <w:szCs w:val="24"/>
                <w:lang w:val="sr-Latn-RS"/>
              </w:rPr>
              <w:t>prisustvuje na sastancima Komisije i da potpiše izveštaje o radu  i relevantne odluke.</w:t>
            </w:r>
          </w:p>
          <w:p w14:paraId="662FCBC5" w14:textId="77777777" w:rsidR="00CA6836" w:rsidRPr="00EA110E" w:rsidRDefault="00CA6836" w:rsidP="00CA6836">
            <w:pPr>
              <w:pStyle w:val="Odstavekseznama"/>
              <w:tabs>
                <w:tab w:val="left" w:pos="270"/>
                <w:tab w:val="left" w:pos="360"/>
                <w:tab w:val="left" w:pos="720"/>
                <w:tab w:val="left" w:pos="810"/>
              </w:tabs>
              <w:spacing w:line="40" w:lineRule="atLeast"/>
              <w:ind w:left="270" w:right="180"/>
              <w:jc w:val="both"/>
              <w:rPr>
                <w:rFonts w:ascii="Times New Roman" w:hAnsi="Times New Roman"/>
                <w:noProof w:val="0"/>
                <w:sz w:val="24"/>
                <w:szCs w:val="24"/>
                <w:lang w:val="sr-Latn-RS"/>
              </w:rPr>
            </w:pPr>
          </w:p>
          <w:p w14:paraId="52A93ABA" w14:textId="77777777" w:rsidR="00CA6836" w:rsidRPr="00EA110E" w:rsidRDefault="00CA6836" w:rsidP="00CA6836">
            <w:pPr>
              <w:pStyle w:val="Default"/>
              <w:spacing w:line="40" w:lineRule="atLeast"/>
              <w:jc w:val="both"/>
              <w:rPr>
                <w:color w:val="auto"/>
                <w:lang w:val="sr-Latn-RS"/>
              </w:rPr>
            </w:pPr>
            <w:r w:rsidRPr="00EA110E">
              <w:rPr>
                <w:color w:val="auto"/>
                <w:lang w:val="sr-Latn-RS"/>
              </w:rPr>
              <w:t>5. Komisija za  žalbe iz stava 2. ovog člana dužna je da odluku obrazloži u skladu sa opravdanošću administrativnog akta definisanog u odredbama član 48. i 49. Zakona br. 05 / L-031 o Opštem upravnom  postupku  (Sl. List br. 20 / 21. jun 2016.).</w:t>
            </w:r>
          </w:p>
          <w:p w14:paraId="413EDC91" w14:textId="77777777"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57EE66BB" w14:textId="77777777" w:rsidR="005848B4" w:rsidRPr="00EA110E" w:rsidRDefault="005848B4"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p>
          <w:p w14:paraId="23A08F34" w14:textId="600506E0" w:rsidR="00CA6836" w:rsidRPr="00EA110E" w:rsidRDefault="00CA6836" w:rsidP="00CA6836">
            <w:pPr>
              <w:pStyle w:val="Odstavekseznama"/>
              <w:tabs>
                <w:tab w:val="left" w:pos="360"/>
                <w:tab w:val="left" w:pos="720"/>
              </w:tabs>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 xml:space="preserve">6. Komisija za razmatranje žalbi dužna je da o svom radu i preduzetim radnjama priprema pismeni izveštaj i da obavesti više službenike  </w:t>
            </w:r>
            <w:r w:rsidRPr="00EA110E">
              <w:rPr>
                <w:rFonts w:ascii="Times New Roman" w:hAnsi="Times New Roman"/>
                <w:noProof w:val="0"/>
                <w:sz w:val="24"/>
                <w:szCs w:val="24"/>
                <w:lang w:val="sr-Latn-RS"/>
              </w:rPr>
              <w:lastRenderedPageBreak/>
              <w:t>MPŠRR-a i službenike ARP-a kao i zainteresovane strane,naj kasnije 30 dana od dana isteka roka za žalbu.</w:t>
            </w:r>
          </w:p>
          <w:p w14:paraId="61A28046" w14:textId="77777777" w:rsidR="00CA6836" w:rsidRPr="00EA110E" w:rsidRDefault="00CA6836" w:rsidP="00CA6836">
            <w:pPr>
              <w:pStyle w:val="Odstavekseznama"/>
              <w:tabs>
                <w:tab w:val="left" w:pos="360"/>
                <w:tab w:val="left" w:pos="720"/>
              </w:tabs>
              <w:spacing w:line="40" w:lineRule="atLeast"/>
              <w:ind w:left="0" w:right="180"/>
              <w:jc w:val="center"/>
              <w:rPr>
                <w:rFonts w:ascii="Times New Roman" w:hAnsi="Times New Roman"/>
                <w:b/>
                <w:noProof w:val="0"/>
                <w:sz w:val="24"/>
                <w:szCs w:val="24"/>
                <w:lang w:val="sr-Latn-RS"/>
              </w:rPr>
            </w:pPr>
          </w:p>
          <w:p w14:paraId="50D5F0E2" w14:textId="77777777" w:rsidR="00FC4236" w:rsidRPr="00EA110E" w:rsidRDefault="00FC4236" w:rsidP="00CA6836">
            <w:pPr>
              <w:pStyle w:val="Odstavekseznama"/>
              <w:tabs>
                <w:tab w:val="left" w:pos="360"/>
                <w:tab w:val="left" w:pos="720"/>
              </w:tabs>
              <w:spacing w:line="40" w:lineRule="atLeast"/>
              <w:ind w:left="0" w:right="180"/>
              <w:jc w:val="center"/>
              <w:rPr>
                <w:rFonts w:ascii="Times New Roman" w:hAnsi="Times New Roman"/>
                <w:b/>
                <w:noProof w:val="0"/>
                <w:sz w:val="24"/>
                <w:szCs w:val="24"/>
                <w:lang w:val="sr-Latn-RS"/>
              </w:rPr>
            </w:pPr>
          </w:p>
          <w:p w14:paraId="321FFB16" w14:textId="66A130B1" w:rsidR="00CA6836" w:rsidRPr="00EA110E" w:rsidRDefault="00FC4236" w:rsidP="00CA6836">
            <w:pPr>
              <w:pStyle w:val="Odstavekseznama"/>
              <w:tabs>
                <w:tab w:val="left" w:pos="360"/>
                <w:tab w:val="left" w:pos="720"/>
              </w:tabs>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40</w:t>
            </w:r>
          </w:p>
          <w:p w14:paraId="0FF045EC" w14:textId="77777777" w:rsidR="00CA6836" w:rsidRPr="00EA110E" w:rsidRDefault="00CA6836" w:rsidP="00CA6836">
            <w:pPr>
              <w:pStyle w:val="Odstavekseznama"/>
              <w:tabs>
                <w:tab w:val="left" w:pos="360"/>
                <w:tab w:val="left" w:pos="720"/>
              </w:tabs>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Uslovi za održavanje ulaganja </w:t>
            </w:r>
          </w:p>
          <w:p w14:paraId="0FB73ACA" w14:textId="77777777" w:rsidR="00CA6836" w:rsidRPr="00EA110E" w:rsidRDefault="00CA6836" w:rsidP="00CA6836">
            <w:pPr>
              <w:pStyle w:val="Odstavekseznama"/>
              <w:tabs>
                <w:tab w:val="left" w:pos="0"/>
                <w:tab w:val="left" w:pos="270"/>
              </w:tabs>
              <w:spacing w:line="40" w:lineRule="atLeast"/>
              <w:ind w:left="0" w:right="180"/>
              <w:jc w:val="center"/>
              <w:rPr>
                <w:rFonts w:ascii="Times New Roman" w:hAnsi="Times New Roman"/>
                <w:b/>
                <w:noProof w:val="0"/>
                <w:sz w:val="24"/>
                <w:szCs w:val="24"/>
                <w:lang w:val="sr-Latn-RS"/>
              </w:rPr>
            </w:pPr>
          </w:p>
          <w:p w14:paraId="035718E0" w14:textId="53E754E9" w:rsidR="00CA6836" w:rsidRPr="00EA110E" w:rsidRDefault="00FC4236" w:rsidP="00FC4236">
            <w:pPr>
              <w:pStyle w:val="Odstavekseznama"/>
              <w:tabs>
                <w:tab w:val="left" w:pos="0"/>
                <w:tab w:val="left" w:pos="270"/>
              </w:tabs>
              <w:spacing w:line="40" w:lineRule="atLeast"/>
              <w:ind w:left="0" w:right="180"/>
              <w:jc w:val="both"/>
              <w:rPr>
                <w:rFonts w:ascii="Times New Roman" w:hAnsi="Times New Roman"/>
                <w:noProof w:val="0"/>
                <w:sz w:val="24"/>
                <w:szCs w:val="24"/>
                <w:lang w:val="sr-Latn-RS" w:eastAsia="ar-SA"/>
              </w:rPr>
            </w:pPr>
            <w:r w:rsidRPr="00EA110E">
              <w:rPr>
                <w:rFonts w:ascii="Times New Roman" w:hAnsi="Times New Roman"/>
                <w:noProof w:val="0"/>
                <w:sz w:val="24"/>
                <w:szCs w:val="24"/>
                <w:lang w:val="sr-Latn-RS" w:eastAsia="ar-SA"/>
              </w:rPr>
              <w:t xml:space="preserve">1. </w:t>
            </w:r>
            <w:r w:rsidR="00CA6836" w:rsidRPr="00EA110E">
              <w:rPr>
                <w:rFonts w:ascii="Times New Roman" w:hAnsi="Times New Roman"/>
                <w:noProof w:val="0"/>
                <w:sz w:val="24"/>
                <w:szCs w:val="24"/>
                <w:lang w:val="sr-Latn-RS" w:eastAsia="ar-SA"/>
              </w:rPr>
              <w:t>Ulaganje za koju je korisnik dobio podršku ne sme se menjati u roku od tri (3) godine od dana kada je konačna uplata primljena.</w:t>
            </w:r>
          </w:p>
          <w:p w14:paraId="3F61F369" w14:textId="77777777" w:rsidR="00CA6836" w:rsidRPr="00EA110E" w:rsidRDefault="00CA6836" w:rsidP="00CA6836">
            <w:pPr>
              <w:pStyle w:val="Odstavekseznama"/>
              <w:tabs>
                <w:tab w:val="left" w:pos="0"/>
                <w:tab w:val="left" w:pos="270"/>
              </w:tabs>
              <w:spacing w:line="40" w:lineRule="atLeast"/>
              <w:ind w:left="0" w:right="180"/>
              <w:jc w:val="both"/>
              <w:rPr>
                <w:rFonts w:ascii="Times New Roman" w:hAnsi="Times New Roman"/>
                <w:noProof w:val="0"/>
                <w:sz w:val="24"/>
                <w:szCs w:val="24"/>
                <w:lang w:val="sr-Latn-RS" w:eastAsia="ar-SA"/>
              </w:rPr>
            </w:pPr>
          </w:p>
          <w:p w14:paraId="36F19F56" w14:textId="77777777" w:rsidR="00FC4236" w:rsidRPr="00EA110E" w:rsidRDefault="00FC4236" w:rsidP="00CA6836">
            <w:pPr>
              <w:pStyle w:val="Odstavekseznama"/>
              <w:tabs>
                <w:tab w:val="left" w:pos="0"/>
                <w:tab w:val="left" w:pos="270"/>
              </w:tabs>
              <w:spacing w:line="40" w:lineRule="atLeast"/>
              <w:ind w:left="0" w:right="180"/>
              <w:jc w:val="both"/>
              <w:rPr>
                <w:rFonts w:ascii="Times New Roman" w:hAnsi="Times New Roman"/>
                <w:noProof w:val="0"/>
                <w:sz w:val="24"/>
                <w:szCs w:val="24"/>
                <w:lang w:val="sr-Latn-RS" w:eastAsia="ar-SA"/>
              </w:rPr>
            </w:pPr>
          </w:p>
          <w:p w14:paraId="2BC3D92A" w14:textId="77777777" w:rsidR="00CA6836" w:rsidRPr="00EA110E" w:rsidRDefault="00CA6836" w:rsidP="00F63985">
            <w:pPr>
              <w:pStyle w:val="Odstavekseznama"/>
              <w:numPr>
                <w:ilvl w:val="0"/>
                <w:numId w:val="139"/>
              </w:numPr>
              <w:tabs>
                <w:tab w:val="left" w:pos="0"/>
                <w:tab w:val="left" w:pos="270"/>
              </w:tabs>
              <w:spacing w:line="40" w:lineRule="atLeast"/>
              <w:ind w:left="0" w:right="180" w:firstLine="0"/>
              <w:jc w:val="both"/>
              <w:rPr>
                <w:rFonts w:ascii="Times New Roman" w:hAnsi="Times New Roman"/>
                <w:noProof w:val="0"/>
                <w:sz w:val="24"/>
                <w:szCs w:val="24"/>
                <w:lang w:val="sr-Latn-RS"/>
              </w:rPr>
            </w:pPr>
            <w:r w:rsidRPr="00EA110E">
              <w:rPr>
                <w:rFonts w:ascii="Times New Roman" w:hAnsi="Times New Roman"/>
                <w:noProof w:val="0"/>
                <w:sz w:val="24"/>
                <w:szCs w:val="24"/>
                <w:lang w:val="sr-Latn-RS" w:eastAsia="ar-SA"/>
              </w:rPr>
              <w:t>Izmene jednog  ulaganja su one koje rezultiraju:</w:t>
            </w:r>
          </w:p>
          <w:p w14:paraId="136EE7D1" w14:textId="77777777" w:rsidR="00CA6836" w:rsidRPr="00EA110E" w:rsidRDefault="00CA6836" w:rsidP="00A97D18">
            <w:pPr>
              <w:pStyle w:val="Odstavekseznama"/>
              <w:tabs>
                <w:tab w:val="left" w:pos="0"/>
                <w:tab w:val="left" w:pos="270"/>
              </w:tabs>
              <w:spacing w:line="40" w:lineRule="atLeast"/>
              <w:ind w:left="0" w:right="180"/>
              <w:jc w:val="both"/>
              <w:rPr>
                <w:rFonts w:ascii="Times New Roman" w:hAnsi="Times New Roman"/>
                <w:noProof w:val="0"/>
                <w:sz w:val="24"/>
                <w:szCs w:val="24"/>
                <w:lang w:val="sr-Latn-RS"/>
              </w:rPr>
            </w:pPr>
          </w:p>
          <w:p w14:paraId="20C00250" w14:textId="45FEC3DA" w:rsidR="00CA6836" w:rsidRPr="00EA110E" w:rsidRDefault="00CA6836" w:rsidP="00A97D18">
            <w:pPr>
              <w:pStyle w:val="ListParagraph"/>
              <w:numPr>
                <w:ilvl w:val="1"/>
                <w:numId w:val="143"/>
              </w:numPr>
              <w:tabs>
                <w:tab w:val="left" w:pos="567"/>
                <w:tab w:val="left" w:pos="851"/>
                <w:tab w:val="left" w:pos="1170"/>
                <w:tab w:val="left" w:pos="1214"/>
              </w:tabs>
              <w:spacing w:line="40" w:lineRule="atLeast"/>
              <w:ind w:left="222" w:firstLine="0"/>
              <w:jc w:val="both"/>
              <w:rPr>
                <w:rFonts w:eastAsia="Calibri"/>
                <w:b/>
              </w:rPr>
            </w:pPr>
            <w:r w:rsidRPr="00EA110E">
              <w:rPr>
                <w:rFonts w:eastAsia="Calibri"/>
              </w:rPr>
              <w:t>prekid om ili preseljenjem proizvodne delatnosti iz stava 1. ovog člana.</w:t>
            </w:r>
          </w:p>
          <w:p w14:paraId="0125722F" w14:textId="77777777" w:rsidR="00CA6836" w:rsidRPr="00EA110E" w:rsidRDefault="00CA6836" w:rsidP="00A97D18">
            <w:pPr>
              <w:pStyle w:val="ListParagraph"/>
              <w:tabs>
                <w:tab w:val="left" w:pos="270"/>
                <w:tab w:val="left" w:pos="364"/>
                <w:tab w:val="left" w:pos="1170"/>
              </w:tabs>
              <w:spacing w:line="40" w:lineRule="atLeast"/>
              <w:ind w:left="364"/>
              <w:jc w:val="both"/>
              <w:rPr>
                <w:rFonts w:eastAsia="Calibri"/>
                <w:b/>
              </w:rPr>
            </w:pPr>
          </w:p>
          <w:p w14:paraId="4588651F" w14:textId="77777777" w:rsidR="00FC4236" w:rsidRPr="00EA110E" w:rsidRDefault="00FC4236" w:rsidP="00A97D18">
            <w:pPr>
              <w:pStyle w:val="ListParagraph"/>
              <w:tabs>
                <w:tab w:val="left" w:pos="270"/>
                <w:tab w:val="left" w:pos="364"/>
                <w:tab w:val="left" w:pos="1170"/>
              </w:tabs>
              <w:spacing w:line="40" w:lineRule="atLeast"/>
              <w:ind w:left="364"/>
              <w:jc w:val="both"/>
              <w:rPr>
                <w:rFonts w:eastAsia="Calibri"/>
                <w:b/>
              </w:rPr>
            </w:pPr>
          </w:p>
          <w:p w14:paraId="149A349E" w14:textId="3DAFA0FB" w:rsidR="00CA6836" w:rsidRPr="00EA110E" w:rsidRDefault="00CA6836" w:rsidP="00A97D18">
            <w:pPr>
              <w:pStyle w:val="ListParagraph"/>
              <w:numPr>
                <w:ilvl w:val="1"/>
                <w:numId w:val="143"/>
              </w:numPr>
              <w:tabs>
                <w:tab w:val="left" w:pos="720"/>
                <w:tab w:val="left" w:pos="1170"/>
                <w:tab w:val="left" w:pos="1498"/>
              </w:tabs>
              <w:spacing w:line="40" w:lineRule="atLeast"/>
              <w:ind w:left="222" w:firstLine="0"/>
              <w:jc w:val="both"/>
              <w:rPr>
                <w:rFonts w:eastAsia="Calibri"/>
                <w:b/>
                <w:sz w:val="20"/>
                <w:szCs w:val="20"/>
              </w:rPr>
            </w:pPr>
            <w:r w:rsidRPr="00EA110E">
              <w:rPr>
                <w:rFonts w:eastAsia="Calibri"/>
              </w:rPr>
              <w:t>promenom vlasništva u delu infrastrukture koja preduzeću ili javnoj instituciji daje nezasluženu prednost</w:t>
            </w:r>
            <w:r w:rsidRPr="00EA110E">
              <w:rPr>
                <w:rFonts w:eastAsia="Calibri"/>
                <w:sz w:val="20"/>
                <w:szCs w:val="20"/>
              </w:rPr>
              <w:t>;</w:t>
            </w:r>
          </w:p>
          <w:p w14:paraId="7AE14612" w14:textId="77777777" w:rsidR="00CA6836" w:rsidRPr="00EA110E" w:rsidRDefault="00CA6836" w:rsidP="00CA6836">
            <w:pPr>
              <w:tabs>
                <w:tab w:val="left" w:pos="270"/>
                <w:tab w:val="left" w:pos="720"/>
                <w:tab w:val="left" w:pos="1170"/>
              </w:tabs>
              <w:spacing w:line="40" w:lineRule="atLeast"/>
              <w:jc w:val="both"/>
              <w:rPr>
                <w:rFonts w:ascii="Times New Roman" w:eastAsia="Calibri" w:hAnsi="Times New Roman"/>
                <w:b/>
                <w:sz w:val="24"/>
              </w:rPr>
            </w:pPr>
          </w:p>
          <w:p w14:paraId="3ECC8ABF" w14:textId="77777777" w:rsidR="00FC4236" w:rsidRPr="00EA110E" w:rsidRDefault="00FC4236" w:rsidP="00CA6836">
            <w:pPr>
              <w:tabs>
                <w:tab w:val="left" w:pos="270"/>
                <w:tab w:val="left" w:pos="720"/>
                <w:tab w:val="left" w:pos="1170"/>
              </w:tabs>
              <w:spacing w:line="40" w:lineRule="atLeast"/>
              <w:jc w:val="both"/>
              <w:rPr>
                <w:rFonts w:ascii="Times New Roman" w:eastAsia="Calibri" w:hAnsi="Times New Roman"/>
                <w:b/>
                <w:sz w:val="24"/>
              </w:rPr>
            </w:pPr>
          </w:p>
          <w:p w14:paraId="2F4A207B" w14:textId="77777777" w:rsidR="00CA6836" w:rsidRPr="00EA110E" w:rsidRDefault="00CA6836" w:rsidP="00F63985">
            <w:pPr>
              <w:pStyle w:val="ListParagraph"/>
              <w:numPr>
                <w:ilvl w:val="1"/>
                <w:numId w:val="143"/>
              </w:numPr>
              <w:tabs>
                <w:tab w:val="left" w:pos="270"/>
                <w:tab w:val="left" w:pos="720"/>
                <w:tab w:val="left" w:pos="1530"/>
              </w:tabs>
              <w:spacing w:line="40" w:lineRule="atLeast"/>
              <w:ind w:left="284" w:hanging="14"/>
              <w:jc w:val="both"/>
              <w:rPr>
                <w:rFonts w:eastAsia="Calibri"/>
                <w:b/>
              </w:rPr>
            </w:pPr>
            <w:r w:rsidRPr="00EA110E">
              <w:rPr>
                <w:rFonts w:eastAsia="Calibri"/>
              </w:rPr>
              <w:t>suštinskim promene koje utiču na prirodu, ciljeve ili uslove primene koji rezultiraju promenom početnih ciljeva.</w:t>
            </w:r>
          </w:p>
          <w:p w14:paraId="49CCDB2F" w14:textId="77777777" w:rsidR="00CA6836" w:rsidRPr="00EA110E" w:rsidRDefault="00CA6836" w:rsidP="00CA6836">
            <w:pPr>
              <w:pStyle w:val="ListParagraph"/>
              <w:tabs>
                <w:tab w:val="left" w:pos="270"/>
                <w:tab w:val="left" w:pos="720"/>
                <w:tab w:val="left" w:pos="1530"/>
              </w:tabs>
              <w:spacing w:line="40" w:lineRule="atLeast"/>
              <w:ind w:left="284"/>
              <w:jc w:val="both"/>
              <w:rPr>
                <w:rFonts w:eastAsia="Calibri"/>
                <w:b/>
              </w:rPr>
            </w:pPr>
          </w:p>
          <w:p w14:paraId="47F388CB" w14:textId="77777777" w:rsidR="00FC4236" w:rsidRPr="00EA110E" w:rsidRDefault="00FC4236" w:rsidP="00CA6836">
            <w:pPr>
              <w:pStyle w:val="ListParagraph"/>
              <w:tabs>
                <w:tab w:val="left" w:pos="270"/>
                <w:tab w:val="left" w:pos="720"/>
                <w:tab w:val="left" w:pos="1530"/>
              </w:tabs>
              <w:spacing w:line="40" w:lineRule="atLeast"/>
              <w:ind w:left="284"/>
              <w:jc w:val="both"/>
              <w:rPr>
                <w:rFonts w:eastAsia="Calibri"/>
                <w:b/>
              </w:rPr>
            </w:pPr>
          </w:p>
          <w:p w14:paraId="5301855F" w14:textId="77777777" w:rsidR="00CA6836" w:rsidRPr="00EA110E" w:rsidRDefault="00CA6836" w:rsidP="00F63985">
            <w:pPr>
              <w:pStyle w:val="ListParagraph"/>
              <w:numPr>
                <w:ilvl w:val="0"/>
                <w:numId w:val="143"/>
              </w:numPr>
              <w:tabs>
                <w:tab w:val="left" w:pos="0"/>
                <w:tab w:val="left" w:pos="270"/>
              </w:tabs>
              <w:spacing w:line="40" w:lineRule="atLeast"/>
              <w:ind w:left="0" w:firstLine="0"/>
              <w:jc w:val="both"/>
              <w:rPr>
                <w:b/>
                <w:lang w:eastAsia="ar-SA"/>
              </w:rPr>
            </w:pPr>
            <w:r w:rsidRPr="00EA110E">
              <w:rPr>
                <w:lang w:eastAsia="ar-SA"/>
              </w:rPr>
              <w:t>U slučaju vanrednih situacija koje mogu uticati na investicije od prirodnih katastrofa, korisnik mora da obavesti ARP u roku predviđanim u ugovoru kojeg su potpisale obe strane.</w:t>
            </w:r>
          </w:p>
          <w:p w14:paraId="7C666B8B" w14:textId="77777777" w:rsidR="00CA6836" w:rsidRPr="00EA110E" w:rsidRDefault="00CA6836" w:rsidP="00CA6836">
            <w:pPr>
              <w:pStyle w:val="ListParagraph"/>
              <w:tabs>
                <w:tab w:val="left" w:pos="0"/>
                <w:tab w:val="left" w:pos="270"/>
              </w:tabs>
              <w:spacing w:line="40" w:lineRule="atLeast"/>
              <w:jc w:val="both"/>
              <w:rPr>
                <w:b/>
                <w:lang w:eastAsia="ar-SA"/>
              </w:rPr>
            </w:pPr>
          </w:p>
          <w:p w14:paraId="0038B221" w14:textId="775B6A46" w:rsidR="00CA6836" w:rsidRPr="00EA110E" w:rsidRDefault="00FC4236" w:rsidP="00CA6836">
            <w:pPr>
              <w:spacing w:line="40" w:lineRule="atLeast"/>
              <w:ind w:right="180"/>
              <w:jc w:val="both"/>
              <w:rPr>
                <w:rFonts w:ascii="Times New Roman" w:hAnsi="Times New Roman"/>
                <w:b/>
                <w:sz w:val="24"/>
                <w:lang w:eastAsia="ar-SA"/>
              </w:rPr>
            </w:pPr>
            <w:r w:rsidRPr="00EA110E">
              <w:rPr>
                <w:rFonts w:ascii="Times New Roman" w:hAnsi="Times New Roman"/>
                <w:sz w:val="24"/>
                <w:lang w:eastAsia="ar-SA"/>
              </w:rPr>
              <w:t xml:space="preserve">4. </w:t>
            </w:r>
            <w:r w:rsidR="00CA6836" w:rsidRPr="00EA110E">
              <w:rPr>
                <w:rFonts w:ascii="Times New Roman" w:hAnsi="Times New Roman"/>
                <w:sz w:val="24"/>
                <w:lang w:eastAsia="ar-SA"/>
              </w:rPr>
              <w:t>Korisnici su dužni da vode i čuvaju računovodstvene podatke najmanje tri (3) godine nakon sprovođenja projekta, kao i da sarađuju sa službenicima MPŠRR-a radi pružanja bilo kakvih informacija koje zahtevaju ARP ili MPŠRR, kao i drugi ovlašćeni zvaničnici obeju strana za kontrolu i reviziju sprovođenja projekata. Uslovi finansiranja biće detaljnije definisani u ugovoru između korisnika i ARP-a.</w:t>
            </w:r>
          </w:p>
          <w:p w14:paraId="05528B78" w14:textId="77777777" w:rsidR="008F0C7E" w:rsidRPr="00EA110E" w:rsidRDefault="008F0C7E" w:rsidP="00F41789">
            <w:pPr>
              <w:pStyle w:val="Odstavekseznama"/>
              <w:tabs>
                <w:tab w:val="left" w:pos="360"/>
                <w:tab w:val="left" w:pos="720"/>
              </w:tabs>
              <w:spacing w:line="40" w:lineRule="atLeast"/>
              <w:ind w:left="0" w:right="180"/>
              <w:rPr>
                <w:rFonts w:ascii="Times New Roman" w:hAnsi="Times New Roman"/>
                <w:b/>
                <w:noProof w:val="0"/>
                <w:sz w:val="24"/>
                <w:szCs w:val="24"/>
                <w:lang w:val="sr-Latn-RS"/>
              </w:rPr>
            </w:pPr>
          </w:p>
          <w:p w14:paraId="64D0DB74" w14:textId="377E1CB6" w:rsidR="00CA6836" w:rsidRPr="00EA110E" w:rsidRDefault="00FC4236" w:rsidP="00CA6836">
            <w:pPr>
              <w:pStyle w:val="Odstavekseznama"/>
              <w:tabs>
                <w:tab w:val="left" w:pos="360"/>
                <w:tab w:val="left" w:pos="720"/>
              </w:tabs>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41</w:t>
            </w:r>
          </w:p>
          <w:p w14:paraId="3B7FE3FD" w14:textId="77777777" w:rsidR="00CA6836" w:rsidRPr="00EA110E" w:rsidRDefault="00CA6836" w:rsidP="00CA6836">
            <w:pPr>
              <w:tabs>
                <w:tab w:val="left" w:pos="2820"/>
              </w:tabs>
              <w:spacing w:line="40" w:lineRule="atLeast"/>
              <w:ind w:right="180"/>
              <w:jc w:val="center"/>
              <w:rPr>
                <w:rFonts w:ascii="Times New Roman" w:hAnsi="Times New Roman"/>
                <w:b/>
                <w:sz w:val="24"/>
              </w:rPr>
            </w:pPr>
            <w:r w:rsidRPr="00EA110E">
              <w:rPr>
                <w:rFonts w:ascii="Times New Roman" w:hAnsi="Times New Roman"/>
                <w:b/>
                <w:sz w:val="24"/>
              </w:rPr>
              <w:t>Sprovođenje</w:t>
            </w:r>
          </w:p>
          <w:p w14:paraId="345A2DB6" w14:textId="77777777" w:rsidR="00CA6836" w:rsidRPr="00EA110E" w:rsidRDefault="00CA6836" w:rsidP="00CA6836">
            <w:pPr>
              <w:tabs>
                <w:tab w:val="left" w:pos="990"/>
                <w:tab w:val="center" w:pos="4320"/>
              </w:tabs>
              <w:spacing w:line="40" w:lineRule="atLeast"/>
              <w:ind w:right="180"/>
              <w:rPr>
                <w:rFonts w:ascii="Times New Roman" w:hAnsi="Times New Roman"/>
                <w:b/>
                <w:sz w:val="24"/>
              </w:rPr>
            </w:pPr>
          </w:p>
          <w:p w14:paraId="02987FEE" w14:textId="77777777" w:rsidR="00CA6836" w:rsidRPr="00EA110E" w:rsidRDefault="00CA6836" w:rsidP="00CA6836">
            <w:pPr>
              <w:spacing w:line="40" w:lineRule="atLeast"/>
              <w:ind w:right="180"/>
              <w:jc w:val="both"/>
              <w:rPr>
                <w:rFonts w:ascii="Times New Roman" w:hAnsi="Times New Roman"/>
                <w:b/>
                <w:sz w:val="24"/>
              </w:rPr>
            </w:pPr>
            <w:r w:rsidRPr="00EA110E">
              <w:rPr>
                <w:rFonts w:ascii="Times New Roman" w:hAnsi="Times New Roman"/>
                <w:sz w:val="24"/>
              </w:rPr>
              <w:t xml:space="preserve">Obavezuje se Odeljenje za politike ruralnog razvoja / Upravni organ i Agencija za razvoj poljoprivrede da sprovode ovo Administrativno uputstvo. </w:t>
            </w:r>
          </w:p>
          <w:p w14:paraId="0D54E4CA" w14:textId="77777777" w:rsidR="00CA6836" w:rsidRPr="00EA110E" w:rsidRDefault="00CA6836" w:rsidP="00CA6836">
            <w:pPr>
              <w:spacing w:line="40" w:lineRule="atLeast"/>
              <w:ind w:right="180"/>
              <w:rPr>
                <w:rFonts w:ascii="Times New Roman" w:hAnsi="Times New Roman"/>
                <w:b/>
                <w:sz w:val="24"/>
              </w:rPr>
            </w:pPr>
          </w:p>
          <w:p w14:paraId="0CD9CCA3" w14:textId="17AAC7FF" w:rsidR="00CA6836" w:rsidRPr="00EA110E" w:rsidRDefault="00FC4236" w:rsidP="00CA6836">
            <w:pPr>
              <w:spacing w:line="40" w:lineRule="atLeast"/>
              <w:ind w:right="180"/>
              <w:jc w:val="center"/>
              <w:rPr>
                <w:rFonts w:ascii="Times New Roman" w:hAnsi="Times New Roman"/>
                <w:b/>
                <w:sz w:val="24"/>
              </w:rPr>
            </w:pPr>
            <w:r w:rsidRPr="00EA110E">
              <w:rPr>
                <w:rFonts w:ascii="Times New Roman" w:hAnsi="Times New Roman"/>
                <w:b/>
                <w:sz w:val="24"/>
              </w:rPr>
              <w:t xml:space="preserve">Član </w:t>
            </w:r>
            <w:r w:rsidR="00CA6836" w:rsidRPr="00EA110E">
              <w:rPr>
                <w:rFonts w:ascii="Times New Roman" w:hAnsi="Times New Roman"/>
                <w:b/>
                <w:sz w:val="24"/>
              </w:rPr>
              <w:t>42.</w:t>
            </w:r>
          </w:p>
          <w:p w14:paraId="1A8C45FC" w14:textId="77777777"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sz w:val="24"/>
              </w:rPr>
              <w:t>Kaznene odredbe</w:t>
            </w:r>
          </w:p>
          <w:p w14:paraId="59B5F4EB" w14:textId="77777777" w:rsidR="00A97D18" w:rsidRPr="00EA110E" w:rsidRDefault="00A97D18" w:rsidP="00CA6836">
            <w:pPr>
              <w:pStyle w:val="Odstavekseznama"/>
              <w:spacing w:line="40" w:lineRule="atLeast"/>
              <w:ind w:left="0" w:right="180"/>
              <w:jc w:val="center"/>
              <w:rPr>
                <w:rFonts w:ascii="Times New Roman" w:hAnsi="Times New Roman"/>
                <w:b/>
                <w:noProof w:val="0"/>
                <w:sz w:val="24"/>
                <w:szCs w:val="24"/>
                <w:lang w:val="sr-Latn-RS"/>
              </w:rPr>
            </w:pPr>
          </w:p>
          <w:p w14:paraId="0DBEF216" w14:textId="77777777" w:rsidR="00EE6646" w:rsidRPr="00A002A5" w:rsidRDefault="00EE6646" w:rsidP="00EE6646">
            <w:pPr>
              <w:jc w:val="both"/>
              <w:rPr>
                <w:rFonts w:ascii="Times New Roman" w:hAnsi="Times New Roman"/>
                <w:sz w:val="24"/>
                <w:szCs w:val="24"/>
              </w:rPr>
            </w:pPr>
            <w:r w:rsidRPr="00A002A5">
              <w:rPr>
                <w:rFonts w:ascii="Times New Roman" w:hAnsi="Times New Roman"/>
                <w:sz w:val="24"/>
                <w:szCs w:val="24"/>
              </w:rPr>
              <w:t>U slučaju kršenja odredaba ovog Administrativnog uputstva, ARP treba odmah da obavesti stranku o kršenju ugovora i pokrene zakonski postupak prema relevantnom zakonodavstvu na snazi.</w:t>
            </w:r>
          </w:p>
          <w:p w14:paraId="55FD76D5" w14:textId="77777777" w:rsidR="00A97D18" w:rsidRPr="00EA110E" w:rsidRDefault="00A97D18" w:rsidP="00F02031">
            <w:pPr>
              <w:pStyle w:val="Odstavekseznama"/>
              <w:spacing w:line="40" w:lineRule="atLeast"/>
              <w:ind w:left="0" w:right="180"/>
              <w:rPr>
                <w:rFonts w:ascii="Times New Roman" w:hAnsi="Times New Roman"/>
                <w:b/>
                <w:noProof w:val="0"/>
                <w:sz w:val="24"/>
                <w:szCs w:val="24"/>
                <w:lang w:val="sr-Latn-RS"/>
              </w:rPr>
            </w:pPr>
          </w:p>
          <w:p w14:paraId="66D6D8D5"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POGLAVLJE XI</w:t>
            </w:r>
          </w:p>
          <w:p w14:paraId="5B494921"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p>
          <w:p w14:paraId="25876A74"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ZAVRŠNE ODREDBE</w:t>
            </w:r>
          </w:p>
          <w:p w14:paraId="570BBA75"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p>
          <w:p w14:paraId="77FCFDEE" w14:textId="63F532F4"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sz w:val="24"/>
              </w:rPr>
              <w:t>Član 43</w:t>
            </w:r>
          </w:p>
          <w:p w14:paraId="3FA69516" w14:textId="77777777"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sz w:val="24"/>
              </w:rPr>
              <w:t>Zemljište pod komasacijom</w:t>
            </w:r>
          </w:p>
          <w:p w14:paraId="74B2501F" w14:textId="77777777" w:rsidR="00CA6836" w:rsidRPr="00EA110E" w:rsidRDefault="00CA6836" w:rsidP="00CA6836">
            <w:pPr>
              <w:spacing w:line="40" w:lineRule="atLeast"/>
              <w:ind w:right="180"/>
              <w:jc w:val="center"/>
              <w:rPr>
                <w:rFonts w:ascii="Times New Roman" w:hAnsi="Times New Roman"/>
                <w:sz w:val="24"/>
              </w:rPr>
            </w:pPr>
          </w:p>
          <w:p w14:paraId="77B89B03" w14:textId="77777777" w:rsidR="00CA6836" w:rsidRPr="00EA110E" w:rsidRDefault="00CA6836" w:rsidP="00CA6836">
            <w:pPr>
              <w:spacing w:line="40" w:lineRule="atLeast"/>
              <w:ind w:right="180"/>
              <w:jc w:val="both"/>
              <w:rPr>
                <w:rFonts w:ascii="Times New Roman" w:hAnsi="Times New Roman"/>
                <w:b/>
                <w:sz w:val="24"/>
              </w:rPr>
            </w:pPr>
            <w:r w:rsidRPr="00EA110E">
              <w:rPr>
                <w:rFonts w:ascii="Times New Roman" w:hAnsi="Times New Roman"/>
                <w:sz w:val="24"/>
              </w:rPr>
              <w:t xml:space="preserve">Izuzetno, odredbe ovog Administrativnog uputstva, aplikantima koji imaju površinu poljoprivrednog zemljišta pod komasacijom, a ne poseduju kopiju plana i posedovne liste, već imaju zakonska rešenja komasacije iz katastra, je dozvoljeno apliciranje za podršku u okviru PRR 2020.  </w:t>
            </w:r>
          </w:p>
          <w:p w14:paraId="001FB5B5" w14:textId="77777777" w:rsidR="00CA6836" w:rsidRPr="00EA110E" w:rsidRDefault="00CA6836" w:rsidP="00CA6836">
            <w:pPr>
              <w:spacing w:line="40" w:lineRule="atLeast"/>
              <w:ind w:right="180"/>
              <w:jc w:val="both"/>
              <w:rPr>
                <w:rFonts w:ascii="Times New Roman" w:hAnsi="Times New Roman"/>
                <w:b/>
                <w:sz w:val="24"/>
              </w:rPr>
            </w:pPr>
          </w:p>
          <w:p w14:paraId="21232586" w14:textId="77777777" w:rsidR="00FC4236" w:rsidRPr="00EA110E" w:rsidRDefault="00FC4236" w:rsidP="008F0C7E">
            <w:pPr>
              <w:spacing w:line="40" w:lineRule="atLeast"/>
              <w:ind w:right="180"/>
              <w:rPr>
                <w:rFonts w:ascii="Times New Roman" w:hAnsi="Times New Roman"/>
                <w:b/>
                <w:sz w:val="24"/>
              </w:rPr>
            </w:pPr>
          </w:p>
          <w:p w14:paraId="5B8A9EB8" w14:textId="5C63376E"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sz w:val="24"/>
              </w:rPr>
              <w:t>Član 44</w:t>
            </w:r>
          </w:p>
          <w:p w14:paraId="6FF7DB00" w14:textId="77777777" w:rsidR="00CA6836" w:rsidRPr="00EA110E" w:rsidRDefault="00CA6836" w:rsidP="00CA6836">
            <w:pPr>
              <w:spacing w:line="40" w:lineRule="atLeast"/>
              <w:ind w:right="180"/>
              <w:jc w:val="center"/>
              <w:rPr>
                <w:rFonts w:ascii="Times New Roman" w:hAnsi="Times New Roman"/>
                <w:b/>
                <w:sz w:val="24"/>
              </w:rPr>
            </w:pPr>
            <w:r w:rsidRPr="00EA110E">
              <w:rPr>
                <w:rFonts w:ascii="Times New Roman" w:hAnsi="Times New Roman"/>
                <w:b/>
                <w:sz w:val="24"/>
              </w:rPr>
              <w:t>Dokumentacija za opštine: Severna Mitrovica, Zvečan, Leposavić i Zubin Potok</w:t>
            </w:r>
          </w:p>
          <w:p w14:paraId="12997548" w14:textId="77777777" w:rsidR="00CA6836" w:rsidRPr="00EA110E" w:rsidRDefault="00CA6836" w:rsidP="00FC4236">
            <w:pPr>
              <w:spacing w:line="40" w:lineRule="atLeast"/>
              <w:ind w:right="180"/>
              <w:jc w:val="center"/>
              <w:rPr>
                <w:rFonts w:ascii="Times New Roman" w:hAnsi="Times New Roman"/>
                <w:b/>
                <w:sz w:val="24"/>
                <w:szCs w:val="24"/>
              </w:rPr>
            </w:pPr>
          </w:p>
          <w:p w14:paraId="2434FC63" w14:textId="09DFE7F4" w:rsidR="00CA6836" w:rsidRPr="00EA110E" w:rsidRDefault="00CA6836" w:rsidP="00F63985">
            <w:pPr>
              <w:pStyle w:val="ListParagraph"/>
              <w:numPr>
                <w:ilvl w:val="0"/>
                <w:numId w:val="146"/>
              </w:numPr>
              <w:tabs>
                <w:tab w:val="left" w:pos="284"/>
              </w:tabs>
              <w:spacing w:line="40" w:lineRule="atLeast"/>
              <w:ind w:left="0" w:right="180" w:firstLine="0"/>
              <w:jc w:val="both"/>
              <w:rPr>
                <w:b/>
              </w:rPr>
            </w:pPr>
            <w:r w:rsidRPr="00EA110E">
              <w:t>Aplikanti opština: Severna Mitrovica, Zvečan, Leposavić i Zubin Potok, koji ne mogu da dostave posedovni list i kopiju plana od svoje odgovarajuće opštine, te dokumenti moraju nabaviti od Kosovske katastarske agencije.</w:t>
            </w:r>
          </w:p>
          <w:p w14:paraId="1FC32268" w14:textId="77777777" w:rsidR="00CA6836" w:rsidRPr="00EA110E" w:rsidRDefault="00CA6836" w:rsidP="00FC4236">
            <w:pPr>
              <w:pStyle w:val="ListParagraph"/>
              <w:tabs>
                <w:tab w:val="left" w:pos="284"/>
              </w:tabs>
              <w:spacing w:line="40" w:lineRule="atLeast"/>
              <w:ind w:right="180"/>
              <w:jc w:val="both"/>
              <w:rPr>
                <w:b/>
              </w:rPr>
            </w:pPr>
          </w:p>
          <w:p w14:paraId="1C0BAB5A" w14:textId="77777777" w:rsidR="00CA6836" w:rsidRPr="00EA110E" w:rsidRDefault="00CA6836" w:rsidP="00F63985">
            <w:pPr>
              <w:pStyle w:val="ListParagraph"/>
              <w:numPr>
                <w:ilvl w:val="0"/>
                <w:numId w:val="146"/>
              </w:numPr>
              <w:tabs>
                <w:tab w:val="left" w:pos="284"/>
              </w:tabs>
              <w:spacing w:line="40" w:lineRule="atLeast"/>
              <w:ind w:left="0" w:right="180" w:firstLine="0"/>
              <w:jc w:val="both"/>
              <w:rPr>
                <w:b/>
              </w:rPr>
            </w:pPr>
            <w:r w:rsidRPr="00EA110E">
              <w:t>Aplikantima opština: Severna Mitrovica, Zvečan, Leposavić i Zubin Potok, dozvoljava se da apliciraju za podršku u okviru PRR-a 2020-21 bez potvrde o porezu  na imovinu.</w:t>
            </w:r>
          </w:p>
          <w:p w14:paraId="06B95EAF" w14:textId="77777777" w:rsidR="00CA6836" w:rsidRPr="00EA110E" w:rsidRDefault="00CA6836" w:rsidP="00CA6836">
            <w:pPr>
              <w:pStyle w:val="Odstavekseznama"/>
              <w:spacing w:line="40" w:lineRule="atLeast"/>
              <w:ind w:left="0" w:right="180"/>
              <w:rPr>
                <w:rFonts w:ascii="Times New Roman" w:hAnsi="Times New Roman"/>
                <w:b/>
                <w:noProof w:val="0"/>
                <w:sz w:val="24"/>
                <w:szCs w:val="24"/>
                <w:lang w:val="sr-Latn-RS"/>
              </w:rPr>
            </w:pPr>
          </w:p>
          <w:p w14:paraId="107221E4" w14:textId="77777777" w:rsidR="00CA6836" w:rsidRPr="00EA110E" w:rsidRDefault="00CA6836" w:rsidP="00CA6836">
            <w:pPr>
              <w:spacing w:line="40" w:lineRule="atLeast"/>
            </w:pPr>
          </w:p>
          <w:p w14:paraId="058AD1CB" w14:textId="44FE5F4A" w:rsidR="00CA6836" w:rsidRPr="00EA110E" w:rsidRDefault="00FC4236"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 xml:space="preserve">Član </w:t>
            </w:r>
            <w:r w:rsidR="00CA6836" w:rsidRPr="00EA110E">
              <w:rPr>
                <w:rFonts w:ascii="Times New Roman" w:hAnsi="Times New Roman"/>
                <w:b/>
                <w:noProof w:val="0"/>
                <w:sz w:val="24"/>
                <w:szCs w:val="24"/>
                <w:lang w:val="sr-Latn-RS"/>
              </w:rPr>
              <w:t>45</w:t>
            </w:r>
          </w:p>
          <w:p w14:paraId="399F016F"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Prilozi</w:t>
            </w:r>
          </w:p>
          <w:p w14:paraId="2406CB01" w14:textId="77777777" w:rsidR="00CA6836" w:rsidRPr="00EA110E" w:rsidRDefault="00CA6836" w:rsidP="00CA6836">
            <w:pPr>
              <w:pStyle w:val="Odstavekseznama"/>
              <w:spacing w:line="40" w:lineRule="atLeast"/>
              <w:ind w:left="0" w:right="180"/>
              <w:rPr>
                <w:rFonts w:ascii="Times New Roman" w:hAnsi="Times New Roman"/>
                <w:noProof w:val="0"/>
                <w:sz w:val="24"/>
                <w:szCs w:val="24"/>
                <w:lang w:val="sr-Latn-RS"/>
              </w:rPr>
            </w:pPr>
          </w:p>
          <w:p w14:paraId="33A6AA60" w14:textId="77777777" w:rsidR="00CA6836" w:rsidRPr="00EA110E" w:rsidRDefault="00CA6836" w:rsidP="00FC4236">
            <w:pPr>
              <w:pStyle w:val="Odstavekseznama"/>
              <w:spacing w:line="40" w:lineRule="atLeast"/>
              <w:ind w:left="0" w:right="180"/>
              <w:jc w:val="both"/>
              <w:rPr>
                <w:rFonts w:ascii="Times New Roman" w:hAnsi="Times New Roman"/>
                <w:noProof w:val="0"/>
                <w:sz w:val="24"/>
                <w:szCs w:val="24"/>
                <w:lang w:val="sr-Latn-RS"/>
              </w:rPr>
            </w:pPr>
            <w:r w:rsidRPr="00EA110E">
              <w:rPr>
                <w:rFonts w:ascii="Times New Roman" w:hAnsi="Times New Roman"/>
                <w:noProof w:val="0"/>
                <w:sz w:val="24"/>
                <w:szCs w:val="24"/>
                <w:lang w:val="sr-Latn-RS"/>
              </w:rPr>
              <w:t>1. Sastavni deo ovog Administrativnog uputstva su:</w:t>
            </w:r>
          </w:p>
          <w:p w14:paraId="1BE2E385" w14:textId="77777777" w:rsidR="00CA6836" w:rsidRPr="00EA110E" w:rsidRDefault="00CA6836" w:rsidP="00CA6836">
            <w:pPr>
              <w:pStyle w:val="Odstavekseznama"/>
              <w:spacing w:line="40" w:lineRule="atLeast"/>
              <w:ind w:left="0" w:right="180"/>
              <w:rPr>
                <w:rFonts w:ascii="Times New Roman" w:hAnsi="Times New Roman"/>
                <w:b/>
                <w:noProof w:val="0"/>
                <w:sz w:val="24"/>
                <w:szCs w:val="24"/>
                <w:lang w:val="sr-Latn-RS"/>
              </w:rPr>
            </w:pPr>
          </w:p>
          <w:p w14:paraId="6A3F1318" w14:textId="77777777" w:rsidR="00CA6836" w:rsidRPr="00EA110E" w:rsidRDefault="00CA6836" w:rsidP="00FC4236">
            <w:pPr>
              <w:pStyle w:val="Odstavekseznama"/>
              <w:spacing w:line="40" w:lineRule="atLeast"/>
              <w:ind w:left="284" w:right="180"/>
              <w:jc w:val="both"/>
              <w:rPr>
                <w:rFonts w:ascii="Times New Roman" w:hAnsi="Times New Roman"/>
                <w:bCs/>
                <w:noProof w:val="0"/>
                <w:sz w:val="24"/>
                <w:szCs w:val="24"/>
                <w:lang w:val="sr-Latn-RS" w:eastAsia="sq-AL"/>
              </w:rPr>
            </w:pPr>
            <w:r w:rsidRPr="00EA110E">
              <w:rPr>
                <w:rFonts w:ascii="Times New Roman" w:hAnsi="Times New Roman"/>
                <w:noProof w:val="0"/>
                <w:sz w:val="24"/>
                <w:szCs w:val="24"/>
                <w:lang w:val="sr-Latn-RS"/>
              </w:rPr>
              <w:lastRenderedPageBreak/>
              <w:t>1.1. Prilog b</w:t>
            </w:r>
            <w:r w:rsidRPr="00EA110E">
              <w:rPr>
                <w:rFonts w:ascii="Times New Roman" w:hAnsi="Times New Roman"/>
                <w:bCs/>
                <w:noProof w:val="0"/>
                <w:sz w:val="24"/>
                <w:szCs w:val="24"/>
                <w:lang w:val="sr-Latn-RS" w:eastAsia="sq-AL"/>
              </w:rPr>
              <w:t>r. I Mera 101 Ulaganja u fizičku imovinu u poljoprivrednim ekonomijama:</w:t>
            </w:r>
          </w:p>
          <w:p w14:paraId="10CC7F40" w14:textId="77777777" w:rsidR="00CA6836" w:rsidRPr="00EA110E" w:rsidRDefault="00CA6836" w:rsidP="00CA6836">
            <w:pPr>
              <w:pStyle w:val="Odstavekseznama"/>
              <w:spacing w:line="40" w:lineRule="atLeast"/>
              <w:ind w:left="284" w:right="180"/>
              <w:rPr>
                <w:rFonts w:ascii="Times New Roman" w:hAnsi="Times New Roman"/>
                <w:bCs/>
                <w:noProof w:val="0"/>
                <w:sz w:val="24"/>
                <w:szCs w:val="24"/>
                <w:lang w:val="sr-Latn-RS" w:eastAsia="sq-AL"/>
              </w:rPr>
            </w:pPr>
          </w:p>
          <w:p w14:paraId="103A7393" w14:textId="7D5DB55C" w:rsidR="00CA6836" w:rsidRPr="00EA110E" w:rsidRDefault="00CA6836" w:rsidP="00F63985">
            <w:pPr>
              <w:pStyle w:val="Odstavekseznama"/>
              <w:numPr>
                <w:ilvl w:val="2"/>
                <w:numId w:val="142"/>
              </w:numPr>
              <w:tabs>
                <w:tab w:val="left" w:pos="926"/>
                <w:tab w:val="left" w:pos="1151"/>
              </w:tabs>
              <w:spacing w:line="40" w:lineRule="atLeast"/>
              <w:ind w:left="506" w:right="180" w:firstLine="0"/>
              <w:jc w:val="both"/>
              <w:rPr>
                <w:rFonts w:ascii="Times New Roman" w:hAnsi="Times New Roman"/>
                <w:noProof w:val="0"/>
                <w:sz w:val="24"/>
                <w:lang w:val="sr-Latn-RS" w:eastAsia="sq-AL"/>
              </w:rPr>
            </w:pPr>
            <w:r w:rsidRPr="00EA110E">
              <w:rPr>
                <w:rFonts w:ascii="Times New Roman" w:hAnsi="Times New Roman"/>
                <w:noProof w:val="0"/>
                <w:sz w:val="24"/>
                <w:lang w:val="sr-Latn-RS" w:eastAsia="sq-AL"/>
              </w:rPr>
              <w:t>Tabela 1: Kriterijumi izbora za voćni sektor;</w:t>
            </w:r>
          </w:p>
          <w:p w14:paraId="2D708028" w14:textId="77777777" w:rsidR="00CA6836" w:rsidRPr="00EA110E" w:rsidRDefault="00CA6836" w:rsidP="00FC0509">
            <w:pPr>
              <w:pStyle w:val="Odstavekseznama"/>
              <w:tabs>
                <w:tab w:val="left" w:pos="926"/>
                <w:tab w:val="left" w:pos="1151"/>
              </w:tabs>
              <w:spacing w:line="40" w:lineRule="atLeast"/>
              <w:ind w:left="506" w:right="180"/>
              <w:jc w:val="both"/>
              <w:rPr>
                <w:rFonts w:ascii="Times New Roman" w:hAnsi="Times New Roman"/>
                <w:b/>
                <w:noProof w:val="0"/>
                <w:sz w:val="24"/>
                <w:lang w:val="sr-Latn-RS" w:eastAsia="sq-AL"/>
              </w:rPr>
            </w:pPr>
          </w:p>
          <w:p w14:paraId="4FF14962" w14:textId="1554749A" w:rsidR="00CA6836" w:rsidRPr="00EA110E" w:rsidRDefault="00CA6836" w:rsidP="00F63985">
            <w:pPr>
              <w:pStyle w:val="Odstavekseznama"/>
              <w:numPr>
                <w:ilvl w:val="2"/>
                <w:numId w:val="142"/>
              </w:numPr>
              <w:tabs>
                <w:tab w:val="left" w:pos="926"/>
                <w:tab w:val="left" w:pos="1151"/>
              </w:tabs>
              <w:spacing w:line="40" w:lineRule="atLeast"/>
              <w:ind w:left="506" w:right="180" w:firstLine="0"/>
              <w:jc w:val="both"/>
              <w:rPr>
                <w:rFonts w:ascii="Times New Roman" w:hAnsi="Times New Roman"/>
                <w:b/>
                <w:noProof w:val="0"/>
                <w:sz w:val="24"/>
                <w:szCs w:val="24"/>
                <w:lang w:val="sr-Latn-RS"/>
              </w:rPr>
            </w:pPr>
            <w:r w:rsidRPr="00EA110E">
              <w:rPr>
                <w:rFonts w:ascii="Times New Roman" w:hAnsi="Times New Roman"/>
                <w:noProof w:val="0"/>
                <w:sz w:val="24"/>
                <w:lang w:val="sr-Latn-RS" w:eastAsia="sq-AL"/>
              </w:rPr>
              <w:t>Tabela 2: Kriterijumi izbora za sektor povrća i staklenika - uključujući krompir;</w:t>
            </w:r>
          </w:p>
          <w:p w14:paraId="7699200C" w14:textId="77777777" w:rsidR="00CA6836" w:rsidRPr="00EA110E" w:rsidRDefault="00CA6836" w:rsidP="00FC0509">
            <w:pPr>
              <w:pStyle w:val="ListParagraph"/>
              <w:tabs>
                <w:tab w:val="left" w:pos="926"/>
                <w:tab w:val="left" w:pos="1151"/>
              </w:tabs>
              <w:spacing w:line="40" w:lineRule="atLeast"/>
              <w:ind w:left="506"/>
              <w:jc w:val="both"/>
              <w:rPr>
                <w:b/>
              </w:rPr>
            </w:pPr>
          </w:p>
          <w:p w14:paraId="6B6F5854" w14:textId="77777777" w:rsidR="00CA6836" w:rsidRPr="00EA110E" w:rsidRDefault="00CA6836" w:rsidP="00F63985">
            <w:pPr>
              <w:pStyle w:val="Odstavekseznama"/>
              <w:numPr>
                <w:ilvl w:val="2"/>
                <w:numId w:val="142"/>
              </w:numPr>
              <w:tabs>
                <w:tab w:val="left" w:pos="926"/>
                <w:tab w:val="left" w:pos="1151"/>
              </w:tabs>
              <w:spacing w:line="40" w:lineRule="atLeast"/>
              <w:ind w:left="506" w:right="180" w:firstLine="0"/>
              <w:jc w:val="both"/>
              <w:rPr>
                <w:rFonts w:ascii="Times New Roman" w:hAnsi="Times New Roman"/>
                <w:b/>
                <w:noProof w:val="0"/>
                <w:sz w:val="24"/>
                <w:szCs w:val="24"/>
                <w:lang w:val="sr-Latn-RS"/>
              </w:rPr>
            </w:pPr>
            <w:r w:rsidRPr="00EA110E">
              <w:rPr>
                <w:rFonts w:ascii="Times New Roman" w:hAnsi="Times New Roman"/>
                <w:noProof w:val="0"/>
                <w:sz w:val="24"/>
                <w:lang w:val="sr-Latn-RS" w:eastAsia="sq-AL"/>
              </w:rPr>
              <w:t>Tabela 3: Kriterijumi izbora za sektor mesa;</w:t>
            </w:r>
          </w:p>
          <w:p w14:paraId="299C84FB" w14:textId="77777777" w:rsidR="00CA6836" w:rsidRPr="00EA110E" w:rsidRDefault="00CA6836" w:rsidP="00FC0509">
            <w:pPr>
              <w:pStyle w:val="ListParagraph"/>
              <w:tabs>
                <w:tab w:val="left" w:pos="926"/>
                <w:tab w:val="left" w:pos="1151"/>
              </w:tabs>
              <w:spacing w:line="40" w:lineRule="atLeast"/>
              <w:ind w:left="506"/>
              <w:jc w:val="both"/>
              <w:rPr>
                <w:b/>
              </w:rPr>
            </w:pPr>
          </w:p>
          <w:p w14:paraId="74A64B66" w14:textId="77777777" w:rsidR="00CA6836" w:rsidRPr="00EA110E" w:rsidRDefault="00CA6836" w:rsidP="00F63985">
            <w:pPr>
              <w:pStyle w:val="Odstavekseznama"/>
              <w:numPr>
                <w:ilvl w:val="2"/>
                <w:numId w:val="142"/>
              </w:numPr>
              <w:tabs>
                <w:tab w:val="left" w:pos="926"/>
                <w:tab w:val="left" w:pos="1151"/>
              </w:tabs>
              <w:spacing w:line="40" w:lineRule="atLeast"/>
              <w:ind w:left="506" w:right="180" w:firstLine="0"/>
              <w:jc w:val="both"/>
              <w:rPr>
                <w:rFonts w:ascii="Times New Roman" w:hAnsi="Times New Roman"/>
                <w:b/>
                <w:noProof w:val="0"/>
                <w:sz w:val="24"/>
                <w:szCs w:val="24"/>
                <w:lang w:val="sr-Latn-RS"/>
              </w:rPr>
            </w:pPr>
            <w:r w:rsidRPr="00EA110E">
              <w:rPr>
                <w:rFonts w:ascii="Times New Roman" w:hAnsi="Times New Roman"/>
                <w:noProof w:val="0"/>
                <w:sz w:val="24"/>
                <w:lang w:val="sr-Latn-RS" w:eastAsia="sq-AL"/>
              </w:rPr>
              <w:t>Tabela 4: Kriterijumi izbora za sektor mleka;</w:t>
            </w:r>
          </w:p>
          <w:p w14:paraId="2AA78D6E" w14:textId="77777777" w:rsidR="00CA6836" w:rsidRDefault="00CA6836" w:rsidP="00FC0509">
            <w:pPr>
              <w:pStyle w:val="ListParagraph"/>
              <w:tabs>
                <w:tab w:val="left" w:pos="926"/>
                <w:tab w:val="left" w:pos="1151"/>
              </w:tabs>
              <w:spacing w:line="40" w:lineRule="atLeast"/>
              <w:ind w:left="506"/>
              <w:jc w:val="both"/>
              <w:rPr>
                <w:b/>
              </w:rPr>
            </w:pPr>
          </w:p>
          <w:p w14:paraId="239DEB42" w14:textId="77777777" w:rsidR="00A002A5" w:rsidRPr="00EA110E" w:rsidRDefault="00A002A5" w:rsidP="00FC0509">
            <w:pPr>
              <w:pStyle w:val="ListParagraph"/>
              <w:tabs>
                <w:tab w:val="left" w:pos="926"/>
                <w:tab w:val="left" w:pos="1151"/>
              </w:tabs>
              <w:spacing w:line="40" w:lineRule="atLeast"/>
              <w:ind w:left="506"/>
              <w:jc w:val="both"/>
              <w:rPr>
                <w:b/>
              </w:rPr>
            </w:pPr>
          </w:p>
          <w:p w14:paraId="78E974B9" w14:textId="77777777" w:rsidR="00CA6836" w:rsidRPr="00EA110E" w:rsidRDefault="00CA6836" w:rsidP="00F63985">
            <w:pPr>
              <w:pStyle w:val="Odstavekseznama"/>
              <w:numPr>
                <w:ilvl w:val="2"/>
                <w:numId w:val="142"/>
              </w:numPr>
              <w:tabs>
                <w:tab w:val="left" w:pos="926"/>
                <w:tab w:val="left" w:pos="1151"/>
              </w:tabs>
              <w:spacing w:line="40" w:lineRule="atLeast"/>
              <w:ind w:left="506" w:right="180" w:firstLine="0"/>
              <w:jc w:val="both"/>
              <w:rPr>
                <w:rFonts w:ascii="Times New Roman" w:hAnsi="Times New Roman"/>
                <w:b/>
                <w:noProof w:val="0"/>
                <w:sz w:val="24"/>
                <w:szCs w:val="24"/>
                <w:lang w:val="sr-Latn-RS"/>
              </w:rPr>
            </w:pPr>
            <w:r w:rsidRPr="00EA110E">
              <w:rPr>
                <w:rFonts w:ascii="Times New Roman" w:hAnsi="Times New Roman"/>
                <w:noProof w:val="0"/>
                <w:sz w:val="24"/>
                <w:lang w:val="sr-Latn-RS" w:eastAsia="sq-AL"/>
              </w:rPr>
              <w:t>Tabela 5: Kriterijumi izbora za sektor grožđa;</w:t>
            </w:r>
          </w:p>
          <w:p w14:paraId="2F2FCD27" w14:textId="77777777" w:rsidR="00CA6836" w:rsidRPr="00EA110E" w:rsidRDefault="00CA6836" w:rsidP="00FC0509">
            <w:pPr>
              <w:pStyle w:val="ListParagraph"/>
              <w:tabs>
                <w:tab w:val="left" w:pos="926"/>
                <w:tab w:val="left" w:pos="1151"/>
              </w:tabs>
              <w:spacing w:line="40" w:lineRule="atLeast"/>
              <w:ind w:left="506"/>
              <w:jc w:val="both"/>
              <w:rPr>
                <w:b/>
              </w:rPr>
            </w:pPr>
          </w:p>
          <w:p w14:paraId="57DE1307" w14:textId="77777777" w:rsidR="00CA6836" w:rsidRPr="00EA110E" w:rsidRDefault="00CA6836" w:rsidP="00F63985">
            <w:pPr>
              <w:pStyle w:val="Odstavekseznama"/>
              <w:numPr>
                <w:ilvl w:val="2"/>
                <w:numId w:val="142"/>
              </w:numPr>
              <w:tabs>
                <w:tab w:val="left" w:pos="926"/>
                <w:tab w:val="left" w:pos="1151"/>
              </w:tabs>
              <w:spacing w:line="40" w:lineRule="atLeast"/>
              <w:ind w:left="506" w:right="180" w:firstLine="0"/>
              <w:jc w:val="both"/>
              <w:rPr>
                <w:rFonts w:ascii="Times New Roman" w:hAnsi="Times New Roman"/>
                <w:b/>
                <w:noProof w:val="0"/>
                <w:sz w:val="24"/>
                <w:szCs w:val="24"/>
                <w:lang w:val="sr-Latn-RS"/>
              </w:rPr>
            </w:pPr>
            <w:r w:rsidRPr="00EA110E">
              <w:rPr>
                <w:rFonts w:ascii="Times New Roman" w:hAnsi="Times New Roman"/>
                <w:noProof w:val="0"/>
                <w:sz w:val="24"/>
                <w:lang w:val="sr-Latn-RS" w:eastAsia="sq-AL"/>
              </w:rPr>
              <w:t>Tabela 6: Kriterijumi izbora za sektor jaja.</w:t>
            </w:r>
          </w:p>
          <w:p w14:paraId="58A5E7AF" w14:textId="77777777" w:rsidR="00FC0509" w:rsidRPr="00EA110E" w:rsidRDefault="00FC0509" w:rsidP="00A002A5">
            <w:pPr>
              <w:keepNext/>
              <w:spacing w:line="40" w:lineRule="atLeast"/>
              <w:jc w:val="both"/>
              <w:outlineLvl w:val="2"/>
              <w:rPr>
                <w:rFonts w:ascii="Times New Roman" w:hAnsi="Times New Roman"/>
                <w:b/>
                <w:sz w:val="24"/>
                <w:lang w:eastAsia="sq-AL"/>
              </w:rPr>
            </w:pPr>
            <w:bookmarkStart w:id="15" w:name="_GoBack"/>
            <w:bookmarkEnd w:id="15"/>
          </w:p>
          <w:p w14:paraId="217E6E6F" w14:textId="22329F4D" w:rsidR="00CA6836" w:rsidRPr="00EA110E" w:rsidRDefault="00CA6836" w:rsidP="00F63985">
            <w:pPr>
              <w:pStyle w:val="ListParagraph"/>
              <w:keepNext/>
              <w:numPr>
                <w:ilvl w:val="1"/>
                <w:numId w:val="142"/>
              </w:numPr>
              <w:tabs>
                <w:tab w:val="left" w:pos="284"/>
                <w:tab w:val="left" w:pos="364"/>
                <w:tab w:val="left" w:pos="426"/>
                <w:tab w:val="left" w:pos="993"/>
              </w:tabs>
              <w:spacing w:line="40" w:lineRule="atLeast"/>
              <w:ind w:left="364" w:hanging="94"/>
              <w:jc w:val="both"/>
              <w:outlineLvl w:val="2"/>
              <w:rPr>
                <w:lang w:eastAsia="sq-AL"/>
              </w:rPr>
            </w:pPr>
            <w:r w:rsidRPr="00EA110E">
              <w:rPr>
                <w:bCs/>
                <w:lang w:eastAsia="sq-AL"/>
              </w:rPr>
              <w:t xml:space="preserve">Prilog br. II. Mera 103 Ulaganja u fizičku imovinu u preradi i prometu poljoprivrednih proizvoda: </w:t>
            </w:r>
          </w:p>
          <w:p w14:paraId="0A5F61D5" w14:textId="77777777" w:rsidR="00CA6836" w:rsidRPr="00EA110E" w:rsidRDefault="00CA6836" w:rsidP="00FC0509">
            <w:pPr>
              <w:pStyle w:val="ListParagraph"/>
              <w:keepNext/>
              <w:tabs>
                <w:tab w:val="left" w:pos="1001"/>
              </w:tabs>
              <w:spacing w:line="40" w:lineRule="atLeast"/>
              <w:ind w:left="647"/>
              <w:jc w:val="both"/>
              <w:outlineLvl w:val="2"/>
              <w:rPr>
                <w:b/>
                <w:bCs/>
                <w:u w:val="single"/>
                <w:lang w:eastAsia="sq-AL"/>
              </w:rPr>
            </w:pPr>
          </w:p>
          <w:p w14:paraId="0838E320" w14:textId="77777777" w:rsidR="00CA6836" w:rsidRPr="00EA110E" w:rsidRDefault="00CA6836" w:rsidP="00F63985">
            <w:pPr>
              <w:pStyle w:val="ListParagraph"/>
              <w:keepNext/>
              <w:numPr>
                <w:ilvl w:val="2"/>
                <w:numId w:val="142"/>
              </w:numPr>
              <w:tabs>
                <w:tab w:val="left" w:pos="1001"/>
              </w:tabs>
              <w:spacing w:line="40" w:lineRule="atLeast"/>
              <w:ind w:left="647" w:firstLine="0"/>
              <w:jc w:val="both"/>
              <w:outlineLvl w:val="2"/>
              <w:rPr>
                <w:b/>
                <w:lang w:eastAsia="sq-AL"/>
              </w:rPr>
            </w:pPr>
            <w:r w:rsidRPr="00EA110E">
              <w:rPr>
                <w:lang w:eastAsia="sq-AL"/>
              </w:rPr>
              <w:t>Tabela 7: Podmera prerade mleka;</w:t>
            </w:r>
          </w:p>
          <w:p w14:paraId="096E05B1" w14:textId="2CF0D7F4" w:rsidR="00CA6836" w:rsidRPr="00EA110E" w:rsidRDefault="00FC0509" w:rsidP="00FC0509">
            <w:pPr>
              <w:pStyle w:val="ListParagraph"/>
              <w:keepNext/>
              <w:tabs>
                <w:tab w:val="left" w:pos="1001"/>
                <w:tab w:val="left" w:pos="7393"/>
              </w:tabs>
              <w:spacing w:line="40" w:lineRule="atLeast"/>
              <w:ind w:left="647"/>
              <w:jc w:val="both"/>
              <w:outlineLvl w:val="2"/>
              <w:rPr>
                <w:b/>
                <w:lang w:eastAsia="sq-AL"/>
              </w:rPr>
            </w:pPr>
            <w:r w:rsidRPr="00EA110E">
              <w:rPr>
                <w:lang w:eastAsia="sq-AL"/>
              </w:rPr>
              <w:tab/>
            </w:r>
          </w:p>
          <w:p w14:paraId="5CDCFA37" w14:textId="77777777" w:rsidR="00CA6836" w:rsidRPr="00EA110E" w:rsidRDefault="00CA6836" w:rsidP="00F63985">
            <w:pPr>
              <w:pStyle w:val="ListParagraph"/>
              <w:keepNext/>
              <w:numPr>
                <w:ilvl w:val="2"/>
                <w:numId w:val="142"/>
              </w:numPr>
              <w:tabs>
                <w:tab w:val="left" w:pos="1001"/>
              </w:tabs>
              <w:spacing w:line="40" w:lineRule="atLeast"/>
              <w:ind w:left="647" w:firstLine="0"/>
              <w:jc w:val="both"/>
              <w:outlineLvl w:val="2"/>
              <w:rPr>
                <w:b/>
                <w:lang w:eastAsia="sq-AL"/>
              </w:rPr>
            </w:pPr>
            <w:r w:rsidRPr="00EA110E">
              <w:rPr>
                <w:lang w:eastAsia="sq-AL"/>
              </w:rPr>
              <w:t>Tabela 8: Podmera prerade mesa;</w:t>
            </w:r>
          </w:p>
          <w:p w14:paraId="2478028C" w14:textId="77777777" w:rsidR="00CA6836" w:rsidRPr="00EA110E" w:rsidRDefault="00CA6836" w:rsidP="00FC0509">
            <w:pPr>
              <w:keepNext/>
              <w:tabs>
                <w:tab w:val="left" w:pos="1001"/>
              </w:tabs>
              <w:spacing w:line="40" w:lineRule="atLeast"/>
              <w:ind w:left="647"/>
              <w:jc w:val="both"/>
              <w:outlineLvl w:val="2"/>
              <w:rPr>
                <w:rFonts w:ascii="Times New Roman" w:hAnsi="Times New Roman"/>
                <w:b/>
                <w:sz w:val="24"/>
                <w:lang w:eastAsia="sq-AL"/>
              </w:rPr>
            </w:pPr>
          </w:p>
          <w:p w14:paraId="2B068449" w14:textId="77777777" w:rsidR="00CA6836" w:rsidRPr="00EA110E" w:rsidRDefault="00CA6836" w:rsidP="00F63985">
            <w:pPr>
              <w:pStyle w:val="ListParagraph"/>
              <w:keepNext/>
              <w:numPr>
                <w:ilvl w:val="2"/>
                <w:numId w:val="142"/>
              </w:numPr>
              <w:tabs>
                <w:tab w:val="left" w:pos="1001"/>
              </w:tabs>
              <w:spacing w:line="40" w:lineRule="atLeast"/>
              <w:ind w:left="647" w:firstLine="0"/>
              <w:jc w:val="both"/>
              <w:outlineLvl w:val="2"/>
              <w:rPr>
                <w:b/>
                <w:lang w:eastAsia="sq-AL"/>
              </w:rPr>
            </w:pPr>
            <w:r w:rsidRPr="00EA110E">
              <w:rPr>
                <w:lang w:eastAsia="sq-AL"/>
              </w:rPr>
              <w:lastRenderedPageBreak/>
              <w:t>Tabela 9: Podmera prerade voća i povrća;</w:t>
            </w:r>
          </w:p>
          <w:p w14:paraId="340DACAD" w14:textId="77777777" w:rsidR="00CA6836" w:rsidRPr="00EA110E" w:rsidRDefault="00CA6836" w:rsidP="00FC0509">
            <w:pPr>
              <w:keepNext/>
              <w:tabs>
                <w:tab w:val="left" w:pos="1001"/>
              </w:tabs>
              <w:spacing w:line="40" w:lineRule="atLeast"/>
              <w:ind w:left="647"/>
              <w:jc w:val="both"/>
              <w:outlineLvl w:val="2"/>
              <w:rPr>
                <w:rFonts w:ascii="Times New Roman" w:hAnsi="Times New Roman"/>
                <w:b/>
                <w:sz w:val="24"/>
                <w:lang w:eastAsia="sq-AL"/>
              </w:rPr>
            </w:pPr>
          </w:p>
          <w:p w14:paraId="0BA63F9E" w14:textId="77777777" w:rsidR="00CA6836" w:rsidRPr="00EA110E" w:rsidRDefault="00CA6836" w:rsidP="00F63985">
            <w:pPr>
              <w:pStyle w:val="ListParagraph"/>
              <w:keepNext/>
              <w:numPr>
                <w:ilvl w:val="2"/>
                <w:numId w:val="142"/>
              </w:numPr>
              <w:tabs>
                <w:tab w:val="left" w:pos="1001"/>
              </w:tabs>
              <w:spacing w:line="40" w:lineRule="atLeast"/>
              <w:ind w:left="647" w:firstLine="0"/>
              <w:jc w:val="both"/>
              <w:outlineLvl w:val="2"/>
              <w:rPr>
                <w:b/>
                <w:lang w:eastAsia="sq-AL"/>
              </w:rPr>
            </w:pPr>
            <w:r w:rsidRPr="00EA110E">
              <w:rPr>
                <w:lang w:eastAsia="sq-AL"/>
              </w:rPr>
              <w:t>Tabela 10: Podmera proizvodnje vina;</w:t>
            </w:r>
          </w:p>
          <w:p w14:paraId="0459B4D8" w14:textId="77777777" w:rsidR="00E56CC9" w:rsidRPr="00EA110E" w:rsidRDefault="00E56CC9" w:rsidP="00A97D18">
            <w:pPr>
              <w:keepNext/>
              <w:tabs>
                <w:tab w:val="left" w:pos="1001"/>
              </w:tabs>
              <w:spacing w:line="40" w:lineRule="atLeast"/>
              <w:jc w:val="both"/>
              <w:outlineLvl w:val="2"/>
              <w:rPr>
                <w:b/>
                <w:lang w:eastAsia="sq-AL"/>
              </w:rPr>
            </w:pPr>
          </w:p>
          <w:p w14:paraId="42A3E38B" w14:textId="47217311" w:rsidR="00CA6836" w:rsidRPr="00EA110E" w:rsidRDefault="00E56CC9" w:rsidP="00F63985">
            <w:pPr>
              <w:pStyle w:val="ListParagraph"/>
              <w:keepNext/>
              <w:numPr>
                <w:ilvl w:val="1"/>
                <w:numId w:val="142"/>
              </w:numPr>
              <w:spacing w:line="40" w:lineRule="atLeast"/>
              <w:ind w:left="222" w:firstLine="0"/>
              <w:jc w:val="both"/>
              <w:outlineLvl w:val="2"/>
              <w:rPr>
                <w:lang w:eastAsia="sq-AL"/>
              </w:rPr>
            </w:pPr>
            <w:r w:rsidRPr="00EA110E">
              <w:rPr>
                <w:lang w:eastAsia="sq-AL"/>
              </w:rPr>
              <w:t xml:space="preserve"> </w:t>
            </w:r>
            <w:r w:rsidR="00CA6836" w:rsidRPr="00EA110E">
              <w:rPr>
                <w:lang w:eastAsia="sq-AL"/>
              </w:rPr>
              <w:t>Prilog br. III</w:t>
            </w:r>
            <w:r w:rsidR="00CA6836" w:rsidRPr="00EA110E">
              <w:rPr>
                <w:bCs/>
                <w:lang w:eastAsia="sq-AL"/>
              </w:rPr>
              <w:t xml:space="preserve"> Mera  302 Diverzifikacija farmi i razvoj preduzeća:</w:t>
            </w:r>
          </w:p>
          <w:p w14:paraId="245D30BA" w14:textId="77777777" w:rsidR="00CA6836" w:rsidRPr="00EA110E" w:rsidRDefault="00CA6836" w:rsidP="00E56CC9">
            <w:pPr>
              <w:pStyle w:val="ListParagraph"/>
              <w:keepNext/>
              <w:tabs>
                <w:tab w:val="left" w:pos="611"/>
              </w:tabs>
              <w:spacing w:line="40" w:lineRule="atLeast"/>
              <w:ind w:left="789"/>
              <w:jc w:val="both"/>
              <w:outlineLvl w:val="2"/>
              <w:rPr>
                <w:lang w:eastAsia="sq-AL"/>
              </w:rPr>
            </w:pPr>
          </w:p>
          <w:p w14:paraId="26231242" w14:textId="77777777" w:rsidR="00CA6836" w:rsidRPr="00EA110E" w:rsidRDefault="00CA6836" w:rsidP="00F63985">
            <w:pPr>
              <w:pStyle w:val="ListParagraph"/>
              <w:keepNext/>
              <w:numPr>
                <w:ilvl w:val="2"/>
                <w:numId w:val="142"/>
              </w:numPr>
              <w:tabs>
                <w:tab w:val="left" w:pos="611"/>
              </w:tabs>
              <w:spacing w:line="40" w:lineRule="atLeast"/>
              <w:ind w:left="647" w:firstLine="0"/>
              <w:jc w:val="both"/>
              <w:outlineLvl w:val="2"/>
              <w:rPr>
                <w:b/>
                <w:lang w:eastAsia="sq-AL"/>
              </w:rPr>
            </w:pPr>
            <w:r w:rsidRPr="00EA110E">
              <w:rPr>
                <w:lang w:eastAsia="sq-AL"/>
              </w:rPr>
              <w:t>Tabela 11.</w:t>
            </w:r>
            <w:r w:rsidRPr="00EA110E">
              <w:rPr>
                <w:bCs/>
                <w:lang w:eastAsia="sq-AL"/>
              </w:rPr>
              <w:t xml:space="preserve"> Pod mera proizvodnje meda;</w:t>
            </w:r>
          </w:p>
          <w:p w14:paraId="2A803AC8" w14:textId="77777777" w:rsidR="00CA6836" w:rsidRPr="00EA110E" w:rsidRDefault="00CA6836" w:rsidP="00E56CC9">
            <w:pPr>
              <w:pStyle w:val="ListParagraph"/>
              <w:keepNext/>
              <w:tabs>
                <w:tab w:val="left" w:pos="611"/>
              </w:tabs>
              <w:spacing w:line="40" w:lineRule="atLeast"/>
              <w:ind w:left="647"/>
              <w:jc w:val="both"/>
              <w:outlineLvl w:val="2"/>
              <w:rPr>
                <w:b/>
                <w:lang w:eastAsia="sq-AL"/>
              </w:rPr>
            </w:pPr>
          </w:p>
          <w:p w14:paraId="145BC51A" w14:textId="77777777" w:rsidR="00CA6836" w:rsidRPr="00EA110E" w:rsidRDefault="00CA6836" w:rsidP="00F63985">
            <w:pPr>
              <w:pStyle w:val="ListParagraph"/>
              <w:numPr>
                <w:ilvl w:val="2"/>
                <w:numId w:val="142"/>
              </w:numPr>
              <w:tabs>
                <w:tab w:val="left" w:pos="611"/>
                <w:tab w:val="left" w:pos="647"/>
              </w:tabs>
              <w:spacing w:line="40" w:lineRule="atLeast"/>
              <w:ind w:left="647" w:firstLine="0"/>
              <w:jc w:val="both"/>
              <w:rPr>
                <w:rFonts w:eastAsia="Times New Roman"/>
                <w:b/>
                <w:lang w:eastAsia="de-AT"/>
              </w:rPr>
            </w:pPr>
            <w:r w:rsidRPr="00EA110E">
              <w:rPr>
                <w:lang w:eastAsia="sq-AL"/>
              </w:rPr>
              <w:t>Tabela 12:  Prikupljanje, prerada i promocija ne drvenastih planinskih proizvoda;</w:t>
            </w:r>
          </w:p>
          <w:p w14:paraId="1FA54400" w14:textId="77777777" w:rsidR="00CA6836" w:rsidRPr="00EA110E" w:rsidRDefault="00CA6836" w:rsidP="00E56CC9">
            <w:pPr>
              <w:tabs>
                <w:tab w:val="left" w:pos="1196"/>
                <w:tab w:val="left" w:pos="1640"/>
                <w:tab w:val="left" w:pos="1923"/>
              </w:tabs>
              <w:spacing w:line="40" w:lineRule="atLeast"/>
              <w:ind w:left="647"/>
              <w:jc w:val="both"/>
              <w:rPr>
                <w:rFonts w:ascii="Times New Roman" w:hAnsi="Times New Roman"/>
                <w:b/>
                <w:sz w:val="24"/>
                <w:lang w:eastAsia="de-AT"/>
              </w:rPr>
            </w:pPr>
          </w:p>
          <w:p w14:paraId="222E6767" w14:textId="77777777" w:rsidR="00CA6836" w:rsidRPr="00EA110E" w:rsidRDefault="00CA6836" w:rsidP="00F63985">
            <w:pPr>
              <w:pStyle w:val="ListParagraph"/>
              <w:numPr>
                <w:ilvl w:val="2"/>
                <w:numId w:val="142"/>
              </w:numPr>
              <w:tabs>
                <w:tab w:val="left" w:pos="1196"/>
                <w:tab w:val="left" w:pos="1640"/>
                <w:tab w:val="left" w:pos="1923"/>
              </w:tabs>
              <w:spacing w:line="40" w:lineRule="atLeast"/>
              <w:ind w:left="647" w:firstLine="0"/>
              <w:jc w:val="both"/>
              <w:rPr>
                <w:rFonts w:eastAsia="Times New Roman"/>
                <w:b/>
                <w:lang w:eastAsia="de-AT"/>
              </w:rPr>
            </w:pPr>
            <w:r w:rsidRPr="00EA110E">
              <w:rPr>
                <w:lang w:eastAsia="sq-AL"/>
              </w:rPr>
              <w:t>Tabela 13: Prerada poljoprivrednih proizvoda u porodičnom  gazdinstvu;</w:t>
            </w:r>
          </w:p>
          <w:p w14:paraId="402E40C8" w14:textId="77777777" w:rsidR="00CA6836" w:rsidRPr="00EA110E" w:rsidRDefault="00CA6836" w:rsidP="00E56CC9">
            <w:pPr>
              <w:tabs>
                <w:tab w:val="left" w:pos="1196"/>
                <w:tab w:val="left" w:pos="1640"/>
                <w:tab w:val="left" w:pos="1923"/>
              </w:tabs>
              <w:spacing w:line="40" w:lineRule="atLeast"/>
              <w:jc w:val="both"/>
              <w:rPr>
                <w:rFonts w:ascii="Times New Roman" w:hAnsi="Times New Roman"/>
                <w:b/>
                <w:sz w:val="24"/>
                <w:lang w:eastAsia="de-AT"/>
              </w:rPr>
            </w:pPr>
          </w:p>
          <w:p w14:paraId="497807EE" w14:textId="77777777" w:rsidR="00CA6836" w:rsidRPr="00EA110E" w:rsidRDefault="00CA6836" w:rsidP="00F63985">
            <w:pPr>
              <w:pStyle w:val="ListParagraph"/>
              <w:numPr>
                <w:ilvl w:val="2"/>
                <w:numId w:val="142"/>
              </w:numPr>
              <w:tabs>
                <w:tab w:val="left" w:pos="1196"/>
                <w:tab w:val="left" w:pos="1640"/>
                <w:tab w:val="left" w:pos="1923"/>
              </w:tabs>
              <w:spacing w:line="40" w:lineRule="atLeast"/>
              <w:ind w:left="647" w:firstLine="0"/>
              <w:jc w:val="both"/>
              <w:rPr>
                <w:rFonts w:eastAsia="Times New Roman"/>
                <w:b/>
                <w:lang w:eastAsia="de-AT"/>
              </w:rPr>
            </w:pPr>
            <w:r w:rsidRPr="00EA110E">
              <w:rPr>
                <w:lang w:eastAsia="sq-AL"/>
              </w:rPr>
              <w:t>Tabela 14: Razvoj zanatske delatnosti;</w:t>
            </w:r>
          </w:p>
          <w:p w14:paraId="1CD5160C" w14:textId="77777777" w:rsidR="00CA6836" w:rsidRPr="00EA110E" w:rsidRDefault="00CA6836" w:rsidP="00E56CC9">
            <w:pPr>
              <w:tabs>
                <w:tab w:val="left" w:pos="1196"/>
                <w:tab w:val="left" w:pos="1640"/>
                <w:tab w:val="left" w:pos="1923"/>
              </w:tabs>
              <w:spacing w:line="40" w:lineRule="atLeast"/>
              <w:ind w:left="647"/>
              <w:jc w:val="both"/>
              <w:rPr>
                <w:rFonts w:ascii="Times New Roman" w:hAnsi="Times New Roman"/>
                <w:b/>
                <w:sz w:val="24"/>
                <w:lang w:eastAsia="de-AT"/>
              </w:rPr>
            </w:pPr>
          </w:p>
          <w:p w14:paraId="35BB8302" w14:textId="77777777" w:rsidR="00CA6836" w:rsidRPr="00EA110E" w:rsidRDefault="00CA6836" w:rsidP="00F63985">
            <w:pPr>
              <w:pStyle w:val="ListParagraph"/>
              <w:numPr>
                <w:ilvl w:val="2"/>
                <w:numId w:val="142"/>
              </w:numPr>
              <w:tabs>
                <w:tab w:val="left" w:pos="1196"/>
                <w:tab w:val="left" w:pos="1640"/>
                <w:tab w:val="left" w:pos="1923"/>
              </w:tabs>
              <w:spacing w:line="40" w:lineRule="atLeast"/>
              <w:ind w:left="647" w:firstLine="0"/>
              <w:jc w:val="both"/>
              <w:rPr>
                <w:rFonts w:eastAsia="Times New Roman"/>
                <w:b/>
                <w:lang w:eastAsia="de-AT"/>
              </w:rPr>
            </w:pPr>
            <w:r w:rsidRPr="00EA110E">
              <w:rPr>
                <w:lang w:eastAsia="sq-AL"/>
              </w:rPr>
              <w:t>Tabela 15: Razvoj i promocija ruralnog turizma;</w:t>
            </w:r>
          </w:p>
          <w:p w14:paraId="759DA37D" w14:textId="77777777" w:rsidR="00CA6836" w:rsidRPr="00EA110E" w:rsidRDefault="00CA6836" w:rsidP="00E56CC9">
            <w:pPr>
              <w:tabs>
                <w:tab w:val="left" w:pos="1196"/>
                <w:tab w:val="left" w:pos="1640"/>
                <w:tab w:val="left" w:pos="1923"/>
              </w:tabs>
              <w:spacing w:line="40" w:lineRule="atLeast"/>
              <w:ind w:left="647"/>
              <w:jc w:val="both"/>
              <w:rPr>
                <w:rFonts w:ascii="Times New Roman" w:hAnsi="Times New Roman"/>
                <w:b/>
                <w:sz w:val="24"/>
                <w:lang w:eastAsia="de-AT"/>
              </w:rPr>
            </w:pPr>
          </w:p>
          <w:p w14:paraId="3B95E25B" w14:textId="77777777" w:rsidR="00CA6836" w:rsidRPr="00EA110E" w:rsidRDefault="00CA6836" w:rsidP="00F63985">
            <w:pPr>
              <w:pStyle w:val="ListParagraph"/>
              <w:numPr>
                <w:ilvl w:val="2"/>
                <w:numId w:val="142"/>
              </w:numPr>
              <w:tabs>
                <w:tab w:val="left" w:pos="1196"/>
                <w:tab w:val="left" w:pos="1640"/>
                <w:tab w:val="left" w:pos="1923"/>
              </w:tabs>
              <w:spacing w:line="40" w:lineRule="atLeast"/>
              <w:ind w:left="647" w:firstLine="0"/>
              <w:jc w:val="both"/>
              <w:rPr>
                <w:rFonts w:eastAsia="Times New Roman"/>
                <w:b/>
                <w:lang w:eastAsia="de-AT"/>
              </w:rPr>
            </w:pPr>
            <w:r w:rsidRPr="00EA110E">
              <w:rPr>
                <w:rFonts w:eastAsia="Times New Roman"/>
              </w:rPr>
              <w:t>Tabela 16.  Akvakultura / uzgajanje ribe;</w:t>
            </w:r>
          </w:p>
          <w:p w14:paraId="00197EED" w14:textId="77777777" w:rsidR="00CA6836" w:rsidRPr="00EA110E" w:rsidRDefault="00CA6836" w:rsidP="00E56CC9">
            <w:pPr>
              <w:tabs>
                <w:tab w:val="left" w:pos="1196"/>
                <w:tab w:val="left" w:pos="1640"/>
                <w:tab w:val="left" w:pos="1923"/>
              </w:tabs>
              <w:spacing w:line="40" w:lineRule="atLeast"/>
              <w:ind w:left="647"/>
              <w:jc w:val="both"/>
              <w:rPr>
                <w:rFonts w:ascii="Times New Roman" w:hAnsi="Times New Roman"/>
                <w:b/>
                <w:sz w:val="24"/>
                <w:lang w:eastAsia="de-AT"/>
              </w:rPr>
            </w:pPr>
          </w:p>
          <w:p w14:paraId="6D26F09C" w14:textId="77777777" w:rsidR="00CA6836" w:rsidRPr="00EA110E" w:rsidRDefault="00CA6836" w:rsidP="00F63985">
            <w:pPr>
              <w:pStyle w:val="ListParagraph"/>
              <w:numPr>
                <w:ilvl w:val="2"/>
                <w:numId w:val="142"/>
              </w:numPr>
              <w:tabs>
                <w:tab w:val="left" w:pos="1196"/>
                <w:tab w:val="left" w:pos="1640"/>
                <w:tab w:val="left" w:pos="1923"/>
              </w:tabs>
              <w:spacing w:line="40" w:lineRule="atLeast"/>
              <w:ind w:left="647" w:firstLine="0"/>
              <w:jc w:val="both"/>
              <w:rPr>
                <w:rFonts w:eastAsia="Times New Roman"/>
                <w:b/>
                <w:lang w:eastAsia="de-AT"/>
              </w:rPr>
            </w:pPr>
            <w:r w:rsidRPr="00EA110E">
              <w:t>Tabela 17.    Odgajanje živina za jaja i meso.</w:t>
            </w:r>
          </w:p>
          <w:p w14:paraId="09E97874" w14:textId="77777777" w:rsidR="00CA6836" w:rsidRPr="00EA110E" w:rsidRDefault="00CA6836" w:rsidP="00CA6836">
            <w:pPr>
              <w:pStyle w:val="ListParagraph"/>
              <w:tabs>
                <w:tab w:val="left" w:pos="720"/>
              </w:tabs>
              <w:spacing w:line="40" w:lineRule="atLeast"/>
              <w:ind w:left="1080"/>
              <w:jc w:val="both"/>
              <w:rPr>
                <w:rFonts w:eastAsia="Times New Roman"/>
                <w:b/>
                <w:lang w:eastAsia="de-AT"/>
              </w:rPr>
            </w:pPr>
          </w:p>
          <w:p w14:paraId="5CBEAAEB" w14:textId="77777777" w:rsidR="00CA6836" w:rsidRPr="00EA110E" w:rsidRDefault="00CA6836" w:rsidP="00A97D18">
            <w:pPr>
              <w:pStyle w:val="ListParagraph"/>
              <w:numPr>
                <w:ilvl w:val="1"/>
                <w:numId w:val="142"/>
              </w:numPr>
              <w:tabs>
                <w:tab w:val="left" w:pos="931"/>
              </w:tabs>
              <w:spacing w:line="40" w:lineRule="atLeast"/>
              <w:ind w:left="222" w:right="180" w:firstLine="0"/>
              <w:jc w:val="both"/>
              <w:rPr>
                <w:rFonts w:eastAsia="Calibri"/>
              </w:rPr>
            </w:pPr>
            <w:r w:rsidRPr="00EA110E">
              <w:rPr>
                <w:bCs/>
                <w:lang w:eastAsia="sq-AL"/>
              </w:rPr>
              <w:t xml:space="preserve">Prilog br. IV Mera 303 „Priprema i primena strategija ruralnog razvoja - </w:t>
            </w:r>
            <w:r w:rsidRPr="00EA110E">
              <w:rPr>
                <w:bCs/>
                <w:lang w:eastAsia="sq-AL"/>
              </w:rPr>
              <w:lastRenderedPageBreak/>
              <w:t>Leader pristup” za Odabrane Lokalne Akcione Grupe (LAG):</w:t>
            </w:r>
          </w:p>
          <w:p w14:paraId="19AFDCBB" w14:textId="77777777" w:rsidR="00CA6836" w:rsidRPr="00EA110E" w:rsidRDefault="00CA6836" w:rsidP="00E56CC9">
            <w:pPr>
              <w:pStyle w:val="ListParagraph"/>
              <w:tabs>
                <w:tab w:val="left" w:pos="647"/>
                <w:tab w:val="left" w:pos="789"/>
                <w:tab w:val="left" w:pos="941"/>
              </w:tabs>
              <w:spacing w:line="40" w:lineRule="atLeast"/>
              <w:ind w:left="284" w:right="180"/>
              <w:jc w:val="both"/>
              <w:rPr>
                <w:rFonts w:eastAsia="Calibri"/>
                <w:b/>
              </w:rPr>
            </w:pPr>
          </w:p>
          <w:p w14:paraId="0AB39FDE" w14:textId="77777777" w:rsidR="00CA6836" w:rsidRPr="00EA110E" w:rsidRDefault="00CA6836" w:rsidP="00F63985">
            <w:pPr>
              <w:pStyle w:val="ListParagraph"/>
              <w:numPr>
                <w:ilvl w:val="2"/>
                <w:numId w:val="142"/>
              </w:numPr>
              <w:tabs>
                <w:tab w:val="left" w:pos="360"/>
                <w:tab w:val="left" w:pos="647"/>
                <w:tab w:val="left" w:pos="789"/>
                <w:tab w:val="left" w:pos="941"/>
              </w:tabs>
              <w:spacing w:line="40" w:lineRule="atLeast"/>
              <w:ind w:right="180" w:hanging="471"/>
              <w:jc w:val="both"/>
              <w:rPr>
                <w:rFonts w:eastAsia="Calibri"/>
                <w:b/>
                <w:iCs/>
              </w:rPr>
            </w:pPr>
            <w:r w:rsidRPr="00EA110E">
              <w:rPr>
                <w:bCs/>
                <w:lang w:eastAsia="sq-AL"/>
              </w:rPr>
              <w:t>Tabela – 18 Budžet</w:t>
            </w:r>
            <w:r w:rsidRPr="00EA110E">
              <w:rPr>
                <w:rFonts w:eastAsia="Calibri"/>
                <w:iCs/>
              </w:rPr>
              <w:t>;</w:t>
            </w:r>
          </w:p>
          <w:p w14:paraId="2808C863" w14:textId="77777777" w:rsidR="00CA6836" w:rsidRPr="00EA110E" w:rsidRDefault="00CA6836" w:rsidP="00E56CC9">
            <w:pPr>
              <w:pStyle w:val="ListParagraph"/>
              <w:tabs>
                <w:tab w:val="left" w:pos="360"/>
                <w:tab w:val="left" w:pos="647"/>
                <w:tab w:val="left" w:pos="789"/>
                <w:tab w:val="left" w:pos="941"/>
              </w:tabs>
              <w:spacing w:line="40" w:lineRule="atLeast"/>
              <w:ind w:left="1080" w:right="180" w:hanging="371"/>
              <w:jc w:val="both"/>
              <w:rPr>
                <w:rFonts w:eastAsia="Calibri"/>
                <w:b/>
                <w:iCs/>
              </w:rPr>
            </w:pPr>
          </w:p>
          <w:p w14:paraId="73FC5567" w14:textId="77777777" w:rsidR="00CA6836" w:rsidRPr="00EA110E" w:rsidRDefault="00CA6836" w:rsidP="00F63985">
            <w:pPr>
              <w:pStyle w:val="ListParagraph"/>
              <w:numPr>
                <w:ilvl w:val="2"/>
                <w:numId w:val="142"/>
              </w:numPr>
              <w:tabs>
                <w:tab w:val="left" w:pos="360"/>
                <w:tab w:val="left" w:pos="647"/>
                <w:tab w:val="left" w:pos="789"/>
                <w:tab w:val="left" w:pos="941"/>
              </w:tabs>
              <w:spacing w:line="40" w:lineRule="atLeast"/>
              <w:ind w:left="789" w:right="180" w:firstLine="0"/>
              <w:jc w:val="both"/>
              <w:rPr>
                <w:rFonts w:eastAsia="Calibri"/>
                <w:b/>
                <w:iCs/>
              </w:rPr>
            </w:pPr>
            <w:r w:rsidRPr="00EA110E">
              <w:rPr>
                <w:rFonts w:eastAsia="Calibri"/>
                <w:bCs/>
                <w:iCs/>
              </w:rPr>
              <w:t>Tabela 19. Prihvatljivi troškovi za funkcionalizaciju e  LAG-ova  i  MRR-a</w:t>
            </w:r>
            <w:r w:rsidRPr="00EA110E">
              <w:rPr>
                <w:rFonts w:eastAsia="Calibri"/>
                <w:iCs/>
              </w:rPr>
              <w:t>.</w:t>
            </w:r>
          </w:p>
          <w:p w14:paraId="32654FA6" w14:textId="77777777" w:rsidR="00CA6836" w:rsidRPr="00EA110E" w:rsidRDefault="00CA6836" w:rsidP="00CA6836">
            <w:pPr>
              <w:pStyle w:val="ListParagraph"/>
              <w:spacing w:line="40" w:lineRule="atLeast"/>
              <w:ind w:left="1080" w:right="180"/>
              <w:jc w:val="both"/>
              <w:rPr>
                <w:rFonts w:eastAsia="Calibri"/>
                <w:iCs/>
              </w:rPr>
            </w:pPr>
          </w:p>
          <w:p w14:paraId="73AD5743" w14:textId="77777777" w:rsidR="00CA6836" w:rsidRPr="00EA110E" w:rsidRDefault="00CA6836" w:rsidP="00A97D18">
            <w:pPr>
              <w:pStyle w:val="ListParagraph"/>
              <w:numPr>
                <w:ilvl w:val="1"/>
                <w:numId w:val="142"/>
              </w:numPr>
              <w:tabs>
                <w:tab w:val="left" w:pos="1214"/>
              </w:tabs>
              <w:spacing w:line="40" w:lineRule="atLeast"/>
              <w:ind w:left="222" w:right="180" w:firstLine="0"/>
              <w:jc w:val="both"/>
              <w:rPr>
                <w:rFonts w:eastAsia="Calibri"/>
                <w:iCs/>
              </w:rPr>
            </w:pPr>
            <w:r w:rsidRPr="00EA110E">
              <w:rPr>
                <w:rFonts w:eastAsia="Calibri"/>
                <w:iCs/>
              </w:rPr>
              <w:t xml:space="preserve">Prilog br. V  Tabela 20 </w:t>
            </w:r>
            <w:r w:rsidRPr="00EA110E">
              <w:rPr>
                <w:bCs/>
                <w:lang w:eastAsia="sq-AL"/>
              </w:rPr>
              <w:t>Mere za navodnjavanje poljoprivrednih zemljišta.</w:t>
            </w:r>
          </w:p>
          <w:p w14:paraId="2CA7C2D6" w14:textId="77777777" w:rsidR="00A97D18" w:rsidRPr="00EA110E" w:rsidRDefault="00A97D18" w:rsidP="00F02031">
            <w:pPr>
              <w:tabs>
                <w:tab w:val="left" w:pos="360"/>
              </w:tabs>
              <w:spacing w:line="40" w:lineRule="atLeast"/>
              <w:ind w:right="180"/>
              <w:jc w:val="both"/>
              <w:rPr>
                <w:rFonts w:eastAsia="Calibri"/>
                <w:iCs/>
              </w:rPr>
            </w:pPr>
          </w:p>
          <w:p w14:paraId="11DDC801" w14:textId="77777777" w:rsidR="00CA6836" w:rsidRPr="00EA110E" w:rsidRDefault="00CA6836" w:rsidP="00F63985">
            <w:pPr>
              <w:pStyle w:val="ListParagraph"/>
              <w:numPr>
                <w:ilvl w:val="1"/>
                <w:numId w:val="142"/>
              </w:numPr>
              <w:tabs>
                <w:tab w:val="left" w:pos="360"/>
              </w:tabs>
              <w:spacing w:line="40" w:lineRule="atLeast"/>
              <w:ind w:left="222" w:right="180" w:hanging="28"/>
              <w:jc w:val="both"/>
              <w:rPr>
                <w:rStyle w:val="hps"/>
                <w:rFonts w:eastAsia="Calibri"/>
                <w:iCs/>
              </w:rPr>
            </w:pPr>
            <w:r w:rsidRPr="00EA110E">
              <w:rPr>
                <w:rStyle w:val="hps"/>
                <w:rFonts w:eastAsia="Calibri"/>
                <w:iCs/>
              </w:rPr>
              <w:t>Prilog br. VII  uključuje smernice za:</w:t>
            </w:r>
          </w:p>
          <w:p w14:paraId="044E89DC" w14:textId="77777777" w:rsidR="00CA6836" w:rsidRPr="00EA110E" w:rsidRDefault="00CA6836" w:rsidP="00CA6836">
            <w:pPr>
              <w:pStyle w:val="ListParagraph"/>
              <w:rPr>
                <w:rStyle w:val="hps"/>
                <w:rFonts w:eastAsia="Calibri"/>
                <w:iCs/>
              </w:rPr>
            </w:pPr>
          </w:p>
          <w:p w14:paraId="0C537691" w14:textId="77777777" w:rsidR="00276B5F" w:rsidRPr="00EA110E" w:rsidRDefault="00276B5F" w:rsidP="00CA6836">
            <w:pPr>
              <w:pStyle w:val="ListParagraph"/>
              <w:rPr>
                <w:rStyle w:val="hps"/>
                <w:rFonts w:eastAsia="Calibri"/>
                <w:iCs/>
              </w:rPr>
            </w:pPr>
          </w:p>
          <w:p w14:paraId="540B78F0" w14:textId="77777777" w:rsidR="00CA6836" w:rsidRPr="00EA110E" w:rsidRDefault="00CA6836" w:rsidP="00F63985">
            <w:pPr>
              <w:pStyle w:val="Heading1"/>
              <w:keepLines w:val="0"/>
              <w:numPr>
                <w:ilvl w:val="2"/>
                <w:numId w:val="142"/>
              </w:numPr>
              <w:tabs>
                <w:tab w:val="left" w:pos="851"/>
                <w:tab w:val="left" w:pos="1134"/>
              </w:tabs>
              <w:spacing w:before="0" w:line="40" w:lineRule="atLeast"/>
              <w:ind w:left="567" w:right="180" w:firstLine="0"/>
              <w:jc w:val="both"/>
              <w:outlineLvl w:val="0"/>
              <w:rPr>
                <w:rFonts w:ascii="Times New Roman" w:hAnsi="Times New Roman"/>
                <w:b w:val="0"/>
                <w:bCs w:val="0"/>
                <w:color w:val="auto"/>
                <w:sz w:val="24"/>
                <w:szCs w:val="24"/>
                <w:lang w:eastAsia="sq-AL"/>
              </w:rPr>
            </w:pPr>
            <w:r w:rsidRPr="00EA110E">
              <w:rPr>
                <w:rFonts w:ascii="Times New Roman" w:eastAsia="Calibri" w:hAnsi="Times New Roman"/>
                <w:b w:val="0"/>
                <w:bCs w:val="0"/>
                <w:color w:val="auto"/>
                <w:sz w:val="24"/>
                <w:szCs w:val="24"/>
                <w:lang w:eastAsia="sq-AL"/>
              </w:rPr>
              <w:t>Meru 101 Ulaganja u fizička sredstva u poljoprivrednim gazdinstvima</w:t>
            </w:r>
            <w:r w:rsidRPr="00EA110E">
              <w:rPr>
                <w:rFonts w:ascii="Times New Roman" w:hAnsi="Times New Roman"/>
                <w:b w:val="0"/>
                <w:bCs w:val="0"/>
                <w:color w:val="auto"/>
                <w:sz w:val="24"/>
                <w:szCs w:val="24"/>
                <w:lang w:eastAsia="sq-AL"/>
              </w:rPr>
              <w:t>;</w:t>
            </w:r>
          </w:p>
          <w:p w14:paraId="572B7BFB" w14:textId="77777777" w:rsidR="00CA6836" w:rsidRPr="00EA110E" w:rsidRDefault="00CA6836" w:rsidP="00CA6836">
            <w:pPr>
              <w:tabs>
                <w:tab w:val="left" w:pos="851"/>
                <w:tab w:val="left" w:pos="1134"/>
              </w:tabs>
              <w:ind w:left="567"/>
              <w:rPr>
                <w:rFonts w:ascii="Times New Roman" w:hAnsi="Times New Roman"/>
                <w:sz w:val="24"/>
                <w:szCs w:val="24"/>
                <w:lang w:eastAsia="sq-AL"/>
              </w:rPr>
            </w:pPr>
          </w:p>
          <w:p w14:paraId="3A40427F" w14:textId="77777777" w:rsidR="00CA6836" w:rsidRPr="00EA110E" w:rsidRDefault="00CA6836" w:rsidP="00F63985">
            <w:pPr>
              <w:pStyle w:val="ListParagraph"/>
              <w:numPr>
                <w:ilvl w:val="2"/>
                <w:numId w:val="142"/>
              </w:numPr>
              <w:tabs>
                <w:tab w:val="left" w:pos="360"/>
                <w:tab w:val="left" w:pos="851"/>
                <w:tab w:val="left" w:pos="1134"/>
              </w:tabs>
              <w:spacing w:line="40" w:lineRule="atLeast"/>
              <w:ind w:left="567" w:right="180" w:firstLine="0"/>
              <w:jc w:val="both"/>
              <w:rPr>
                <w:rFonts w:eastAsia="Calibri"/>
                <w:iCs/>
              </w:rPr>
            </w:pPr>
            <w:r w:rsidRPr="00EA110E">
              <w:t>Meru 103 Ulaganja u fizičku imovinu u preradu i trgovinu poljoprivrednih proizvoda;</w:t>
            </w:r>
          </w:p>
          <w:p w14:paraId="4E43D4B5" w14:textId="77777777" w:rsidR="00CA6836" w:rsidRPr="00EA110E" w:rsidRDefault="00CA6836" w:rsidP="00CA6836">
            <w:pPr>
              <w:pStyle w:val="ListParagraph"/>
              <w:tabs>
                <w:tab w:val="left" w:pos="851"/>
                <w:tab w:val="left" w:pos="1134"/>
              </w:tabs>
              <w:ind w:left="567"/>
              <w:rPr>
                <w:rStyle w:val="hps"/>
                <w:rFonts w:eastAsia="Calibri"/>
                <w:iCs/>
              </w:rPr>
            </w:pPr>
          </w:p>
          <w:p w14:paraId="1B44040A" w14:textId="77777777" w:rsidR="00CA6836" w:rsidRPr="00EA110E" w:rsidRDefault="00CA6836" w:rsidP="00F63985">
            <w:pPr>
              <w:pStyle w:val="Heading1"/>
              <w:keepLines w:val="0"/>
              <w:numPr>
                <w:ilvl w:val="2"/>
                <w:numId w:val="142"/>
              </w:numPr>
              <w:tabs>
                <w:tab w:val="left" w:pos="851"/>
                <w:tab w:val="left" w:pos="1134"/>
              </w:tabs>
              <w:spacing w:before="0" w:line="40" w:lineRule="atLeast"/>
              <w:ind w:left="567" w:right="180" w:firstLine="0"/>
              <w:jc w:val="both"/>
              <w:outlineLvl w:val="0"/>
              <w:rPr>
                <w:rFonts w:ascii="Times New Roman" w:hAnsi="Times New Roman"/>
                <w:b w:val="0"/>
                <w:color w:val="auto"/>
                <w:sz w:val="24"/>
                <w:szCs w:val="24"/>
              </w:rPr>
            </w:pPr>
            <w:r w:rsidRPr="00EA110E">
              <w:rPr>
                <w:rFonts w:ascii="Times New Roman" w:hAnsi="Times New Roman"/>
                <w:b w:val="0"/>
                <w:color w:val="auto"/>
                <w:sz w:val="24"/>
                <w:szCs w:val="24"/>
              </w:rPr>
              <w:t>Meru  302 Diverzifikacija farmi i razvoj preduzeća;</w:t>
            </w:r>
          </w:p>
          <w:p w14:paraId="1B5BB6C5" w14:textId="77777777" w:rsidR="00CA6836" w:rsidRPr="00EA110E" w:rsidRDefault="00CA6836" w:rsidP="00CA6836">
            <w:pPr>
              <w:tabs>
                <w:tab w:val="left" w:pos="851"/>
                <w:tab w:val="left" w:pos="1134"/>
              </w:tabs>
            </w:pPr>
          </w:p>
          <w:p w14:paraId="7174F82F" w14:textId="77777777" w:rsidR="00F45818" w:rsidRPr="00EA110E" w:rsidRDefault="00F45818" w:rsidP="00CA6836">
            <w:pPr>
              <w:tabs>
                <w:tab w:val="left" w:pos="851"/>
                <w:tab w:val="left" w:pos="1134"/>
              </w:tabs>
              <w:rPr>
                <w:rFonts w:ascii="Times New Roman" w:hAnsi="Times New Roman"/>
                <w:sz w:val="24"/>
                <w:szCs w:val="24"/>
              </w:rPr>
            </w:pPr>
          </w:p>
          <w:p w14:paraId="287F73D1" w14:textId="77777777" w:rsidR="00CA6836" w:rsidRPr="00EA110E" w:rsidRDefault="00CA6836" w:rsidP="00F63985">
            <w:pPr>
              <w:pStyle w:val="ListParagraph"/>
              <w:numPr>
                <w:ilvl w:val="2"/>
                <w:numId w:val="142"/>
              </w:numPr>
              <w:tabs>
                <w:tab w:val="left" w:pos="360"/>
                <w:tab w:val="left" w:pos="851"/>
                <w:tab w:val="left" w:pos="1134"/>
              </w:tabs>
              <w:spacing w:line="40" w:lineRule="atLeast"/>
              <w:ind w:left="567" w:right="180" w:firstLine="0"/>
              <w:jc w:val="both"/>
              <w:rPr>
                <w:rFonts w:eastAsia="Calibri"/>
                <w:iCs/>
              </w:rPr>
            </w:pPr>
            <w:r w:rsidRPr="00EA110E">
              <w:t>Meru 303 „Priprema i primena strategija lokalnog razvoja - Leader pristup" – za odabrane lokalne akcione grupe (LAG-ove),</w:t>
            </w:r>
          </w:p>
          <w:p w14:paraId="4C7D8EA5" w14:textId="77777777" w:rsidR="00276B5F" w:rsidRPr="00EA110E" w:rsidRDefault="00276B5F" w:rsidP="00276B5F">
            <w:pPr>
              <w:tabs>
                <w:tab w:val="left" w:pos="360"/>
                <w:tab w:val="left" w:pos="851"/>
                <w:tab w:val="left" w:pos="1134"/>
              </w:tabs>
              <w:spacing w:line="40" w:lineRule="atLeast"/>
              <w:ind w:right="180"/>
              <w:jc w:val="both"/>
              <w:rPr>
                <w:rFonts w:ascii="Times New Roman" w:eastAsia="Calibri" w:hAnsi="Times New Roman"/>
                <w:iCs/>
                <w:sz w:val="24"/>
                <w:szCs w:val="24"/>
              </w:rPr>
            </w:pPr>
          </w:p>
          <w:p w14:paraId="62971079" w14:textId="77777777" w:rsidR="00F45818" w:rsidRPr="00EA110E" w:rsidRDefault="00F45818" w:rsidP="00276B5F">
            <w:pPr>
              <w:tabs>
                <w:tab w:val="left" w:pos="360"/>
                <w:tab w:val="left" w:pos="851"/>
                <w:tab w:val="left" w:pos="1134"/>
              </w:tabs>
              <w:spacing w:line="40" w:lineRule="atLeast"/>
              <w:ind w:right="180"/>
              <w:jc w:val="both"/>
              <w:rPr>
                <w:rFonts w:ascii="Times New Roman" w:eastAsia="Calibri" w:hAnsi="Times New Roman"/>
                <w:iCs/>
                <w:sz w:val="24"/>
                <w:szCs w:val="24"/>
              </w:rPr>
            </w:pPr>
          </w:p>
          <w:p w14:paraId="3C8AE102" w14:textId="77777777" w:rsidR="00CA6836" w:rsidRPr="00EA110E" w:rsidRDefault="00CA6836" w:rsidP="00F63985">
            <w:pPr>
              <w:pStyle w:val="Heading1"/>
              <w:keepLines w:val="0"/>
              <w:numPr>
                <w:ilvl w:val="2"/>
                <w:numId w:val="142"/>
              </w:numPr>
              <w:tabs>
                <w:tab w:val="left" w:pos="851"/>
                <w:tab w:val="left" w:pos="1134"/>
              </w:tabs>
              <w:spacing w:before="0" w:line="40" w:lineRule="atLeast"/>
              <w:ind w:left="567" w:right="180" w:firstLine="0"/>
              <w:jc w:val="both"/>
              <w:outlineLvl w:val="0"/>
              <w:rPr>
                <w:rFonts w:ascii="Times New Roman" w:hAnsi="Times New Roman"/>
                <w:b w:val="0"/>
                <w:color w:val="auto"/>
                <w:sz w:val="24"/>
                <w:szCs w:val="24"/>
              </w:rPr>
            </w:pPr>
            <w:r w:rsidRPr="00EA110E">
              <w:rPr>
                <w:rFonts w:ascii="Times New Roman" w:hAnsi="Times New Roman"/>
                <w:b w:val="0"/>
                <w:color w:val="auto"/>
                <w:sz w:val="24"/>
                <w:szCs w:val="24"/>
              </w:rPr>
              <w:t>Meru  Nadvodnjavanje poljoprivrednih zemljišta.</w:t>
            </w:r>
          </w:p>
          <w:p w14:paraId="5133D4AD" w14:textId="77777777" w:rsidR="00CA6836" w:rsidRPr="00EA110E" w:rsidRDefault="00CA6836" w:rsidP="00CA6836">
            <w:pPr>
              <w:pStyle w:val="ListParagraph"/>
              <w:rPr>
                <w:rStyle w:val="hps"/>
                <w:rFonts w:eastAsia="Calibri"/>
                <w:iCs/>
              </w:rPr>
            </w:pPr>
          </w:p>
          <w:p w14:paraId="4C72D95F" w14:textId="36B82D81" w:rsidR="00CA6836" w:rsidRPr="00EA110E" w:rsidRDefault="00276B5F"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lastRenderedPageBreak/>
              <w:t xml:space="preserve">Član </w:t>
            </w:r>
            <w:r w:rsidR="00CA6836" w:rsidRPr="00EA110E">
              <w:rPr>
                <w:rFonts w:ascii="Times New Roman" w:hAnsi="Times New Roman"/>
                <w:b/>
                <w:noProof w:val="0"/>
                <w:sz w:val="24"/>
                <w:szCs w:val="24"/>
                <w:lang w:val="sr-Latn-RS"/>
              </w:rPr>
              <w:t>46</w:t>
            </w:r>
          </w:p>
          <w:p w14:paraId="6D09FA42"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r w:rsidRPr="00EA110E">
              <w:rPr>
                <w:rFonts w:ascii="Times New Roman" w:hAnsi="Times New Roman"/>
                <w:b/>
                <w:noProof w:val="0"/>
                <w:sz w:val="24"/>
                <w:szCs w:val="24"/>
                <w:lang w:val="sr-Latn-RS"/>
              </w:rPr>
              <w:t>Stupanje na snagu</w:t>
            </w:r>
          </w:p>
          <w:p w14:paraId="32D2B3A2" w14:textId="77777777" w:rsidR="00CA6836" w:rsidRPr="00EA110E" w:rsidRDefault="00CA6836" w:rsidP="00CA6836">
            <w:pPr>
              <w:pStyle w:val="Odstavekseznama"/>
              <w:spacing w:line="40" w:lineRule="atLeast"/>
              <w:ind w:left="0" w:right="180"/>
              <w:jc w:val="center"/>
              <w:rPr>
                <w:rFonts w:ascii="Times New Roman" w:hAnsi="Times New Roman"/>
                <w:b/>
                <w:noProof w:val="0"/>
                <w:sz w:val="24"/>
                <w:szCs w:val="24"/>
                <w:lang w:val="sr-Latn-RS"/>
              </w:rPr>
            </w:pPr>
          </w:p>
          <w:p w14:paraId="584218DB" w14:textId="77777777" w:rsidR="00CA6836" w:rsidRPr="00EA110E" w:rsidRDefault="00CA6836" w:rsidP="00CA6836">
            <w:pPr>
              <w:autoSpaceDE w:val="0"/>
              <w:autoSpaceDN w:val="0"/>
              <w:adjustRightInd w:val="0"/>
              <w:spacing w:line="40" w:lineRule="atLeast"/>
              <w:ind w:right="180"/>
              <w:jc w:val="both"/>
              <w:rPr>
                <w:rFonts w:ascii="Times New Roman" w:hAnsi="Times New Roman"/>
                <w:bCs/>
                <w:sz w:val="24"/>
              </w:rPr>
            </w:pPr>
            <w:r w:rsidRPr="00EA110E">
              <w:rPr>
                <w:rFonts w:ascii="Times New Roman" w:hAnsi="Times New Roman"/>
                <w:bCs/>
                <w:sz w:val="24"/>
              </w:rPr>
              <w:t xml:space="preserve">Ovo Administrativno uputstvo stupa na snagu sedam (7) dana od dana objavljivanja u Službenom listu Republike Kosovo. </w:t>
            </w:r>
          </w:p>
          <w:p w14:paraId="1373A70E" w14:textId="77777777" w:rsidR="001E682D" w:rsidRPr="00EA110E" w:rsidRDefault="001E682D" w:rsidP="00CA6836">
            <w:pPr>
              <w:autoSpaceDE w:val="0"/>
              <w:autoSpaceDN w:val="0"/>
              <w:adjustRightInd w:val="0"/>
              <w:spacing w:line="40" w:lineRule="atLeast"/>
              <w:ind w:right="180"/>
              <w:jc w:val="both"/>
              <w:rPr>
                <w:rFonts w:ascii="Times New Roman" w:hAnsi="Times New Roman"/>
                <w:bCs/>
                <w:sz w:val="24"/>
              </w:rPr>
            </w:pPr>
          </w:p>
          <w:p w14:paraId="71101722" w14:textId="77777777" w:rsidR="001E682D" w:rsidRPr="00EA110E" w:rsidRDefault="001E682D" w:rsidP="001E682D">
            <w:pPr>
              <w:rPr>
                <w:rFonts w:ascii="Times New Roman" w:hAnsi="Times New Roman"/>
                <w:b/>
                <w:strike/>
                <w:sz w:val="24"/>
                <w:szCs w:val="24"/>
              </w:rPr>
            </w:pPr>
          </w:p>
          <w:p w14:paraId="655924A9" w14:textId="11545A62" w:rsidR="001E682D" w:rsidRPr="00EA110E" w:rsidRDefault="001E682D" w:rsidP="001E682D">
            <w:pPr>
              <w:rPr>
                <w:rFonts w:ascii="Times New Roman" w:hAnsi="Times New Roman"/>
                <w:b/>
                <w:sz w:val="24"/>
                <w:szCs w:val="24"/>
              </w:rPr>
            </w:pPr>
            <w:r w:rsidRPr="00EA110E">
              <w:rPr>
                <w:rFonts w:ascii="Times New Roman" w:hAnsi="Times New Roman"/>
                <w:b/>
                <w:sz w:val="24"/>
                <w:szCs w:val="24"/>
              </w:rPr>
              <w:t xml:space="preserve">                                           Besian MUSTAFA</w:t>
            </w:r>
            <w:r w:rsidRPr="00EA110E">
              <w:rPr>
                <w:rFonts w:ascii="Times New Roman" w:hAnsi="Times New Roman"/>
                <w:sz w:val="24"/>
                <w:szCs w:val="24"/>
              </w:rPr>
              <w:t xml:space="preserve">            </w:t>
            </w:r>
          </w:p>
          <w:p w14:paraId="27E052FE" w14:textId="77777777" w:rsidR="001E682D" w:rsidRPr="00EA110E" w:rsidRDefault="001E682D" w:rsidP="001E682D">
            <w:pPr>
              <w:jc w:val="right"/>
              <w:rPr>
                <w:rFonts w:ascii="Times New Roman" w:hAnsi="Times New Roman"/>
                <w:sz w:val="24"/>
                <w:szCs w:val="24"/>
              </w:rPr>
            </w:pPr>
            <w:r w:rsidRPr="00EA110E">
              <w:rPr>
                <w:rFonts w:ascii="Times New Roman" w:hAnsi="Times New Roman"/>
                <w:sz w:val="24"/>
                <w:szCs w:val="24"/>
              </w:rPr>
              <w:t xml:space="preserve">                                                                                                                      ________________</w:t>
            </w:r>
          </w:p>
          <w:p w14:paraId="24051913" w14:textId="45DDA3AC" w:rsidR="001E682D" w:rsidRPr="00EA110E" w:rsidRDefault="001E682D" w:rsidP="001E682D">
            <w:pPr>
              <w:jc w:val="both"/>
              <w:rPr>
                <w:rFonts w:ascii="Times New Roman" w:hAnsi="Times New Roman"/>
                <w:sz w:val="24"/>
                <w:szCs w:val="24"/>
              </w:rPr>
            </w:pPr>
            <w:r w:rsidRPr="00EA110E">
              <w:rPr>
                <w:rFonts w:ascii="Times New Roman" w:hAnsi="Times New Roman"/>
                <w:sz w:val="24"/>
                <w:szCs w:val="24"/>
              </w:rPr>
              <w:t>Ministar Ministarstva Poljoprivrede, Šumarstva i Ruralnog Razvoja</w:t>
            </w:r>
          </w:p>
          <w:p w14:paraId="61A31519" w14:textId="2BEC6841" w:rsidR="001C6430" w:rsidRPr="00EA110E" w:rsidRDefault="001E682D" w:rsidP="00F41789">
            <w:pPr>
              <w:jc w:val="right"/>
              <w:rPr>
                <w:rFonts w:ascii="Times New Roman" w:hAnsi="Times New Roman"/>
                <w:sz w:val="24"/>
                <w:szCs w:val="24"/>
              </w:rPr>
            </w:pPr>
            <w:r w:rsidRPr="00EA110E">
              <w:rPr>
                <w:rFonts w:ascii="Times New Roman" w:hAnsi="Times New Roman"/>
                <w:sz w:val="24"/>
                <w:szCs w:val="24"/>
              </w:rPr>
              <w:t xml:space="preserve">                                               _____/____/2020                                                                                                                      </w:t>
            </w:r>
            <w:r w:rsidR="00F41789" w:rsidRPr="00EA110E">
              <w:rPr>
                <w:rFonts w:ascii="Times New Roman" w:hAnsi="Times New Roman"/>
                <w:sz w:val="24"/>
                <w:szCs w:val="24"/>
              </w:rPr>
              <w:t xml:space="preserve">                         </w:t>
            </w:r>
          </w:p>
        </w:tc>
      </w:tr>
    </w:tbl>
    <w:p w14:paraId="4CC0A2CA" w14:textId="5065D571" w:rsidR="002145E8" w:rsidRPr="00EA110E" w:rsidRDefault="002145E8" w:rsidP="00447514">
      <w:pPr>
        <w:rPr>
          <w:rFonts w:ascii="Times New Roman" w:hAnsi="Times New Roman"/>
        </w:rPr>
      </w:pPr>
    </w:p>
    <w:sectPr w:rsidR="002145E8" w:rsidRPr="00EA110E" w:rsidSect="009623FB">
      <w:footerReference w:type="default" r:id="rId10"/>
      <w:pgSz w:w="16834" w:h="11909" w:orient="landscape" w:code="9"/>
      <w:pgMar w:top="1440" w:right="1440" w:bottom="567" w:left="1440"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D26E5" w14:textId="77777777" w:rsidR="00701C81" w:rsidRDefault="00701C81">
      <w:pPr>
        <w:spacing w:after="0" w:line="240" w:lineRule="auto"/>
      </w:pPr>
      <w:r>
        <w:separator/>
      </w:r>
    </w:p>
  </w:endnote>
  <w:endnote w:type="continuationSeparator" w:id="0">
    <w:p w14:paraId="2B1CFB52" w14:textId="77777777" w:rsidR="00701C81" w:rsidRDefault="0070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932190454"/>
      <w:docPartObj>
        <w:docPartGallery w:val="Page Numbers (Bottom of Page)"/>
        <w:docPartUnique/>
      </w:docPartObj>
    </w:sdtPr>
    <w:sdtEndPr/>
    <w:sdtContent>
      <w:sdt>
        <w:sdtPr>
          <w:rPr>
            <w:b/>
          </w:rPr>
          <w:id w:val="1443031935"/>
          <w:docPartObj>
            <w:docPartGallery w:val="Page Numbers (Top of Page)"/>
            <w:docPartUnique/>
          </w:docPartObj>
        </w:sdtPr>
        <w:sdtEndPr/>
        <w:sdtContent>
          <w:p w14:paraId="609037CA" w14:textId="77777777" w:rsidR="00EA110E" w:rsidRPr="000A2947" w:rsidRDefault="00EA110E">
            <w:pPr>
              <w:pStyle w:val="Footer"/>
              <w:jc w:val="center"/>
              <w:rPr>
                <w:b/>
              </w:rPr>
            </w:pPr>
            <w:r>
              <w:fldChar w:fldCharType="begin"/>
            </w:r>
            <w:r>
              <w:instrText xml:space="preserve"> PAGE </w:instrText>
            </w:r>
            <w:r>
              <w:fldChar w:fldCharType="separate"/>
            </w:r>
            <w:r w:rsidR="00A002A5">
              <w:rPr>
                <w:noProof/>
              </w:rPr>
              <w:t>120</w:t>
            </w:r>
            <w:r>
              <w:rPr>
                <w:noProof/>
              </w:rPr>
              <w:fldChar w:fldCharType="end"/>
            </w:r>
            <w:r w:rsidRPr="00C905E5">
              <w:t>/</w:t>
            </w:r>
            <w:r>
              <w:fldChar w:fldCharType="begin"/>
            </w:r>
            <w:r>
              <w:instrText xml:space="preserve"> NUMPAGES  </w:instrText>
            </w:r>
            <w:r>
              <w:fldChar w:fldCharType="separate"/>
            </w:r>
            <w:r w:rsidR="00A002A5">
              <w:rPr>
                <w:noProof/>
              </w:rPr>
              <w:t>121</w:t>
            </w:r>
            <w:r>
              <w:rPr>
                <w:noProof/>
              </w:rPr>
              <w:fldChar w:fldCharType="end"/>
            </w:r>
          </w:p>
        </w:sdtContent>
      </w:sdt>
    </w:sdtContent>
  </w:sdt>
  <w:p w14:paraId="17B9259D" w14:textId="77777777" w:rsidR="00EA110E" w:rsidRDefault="00EA1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9EAEB" w14:textId="77777777" w:rsidR="00701C81" w:rsidRDefault="00701C81">
      <w:pPr>
        <w:spacing w:after="0" w:line="240" w:lineRule="auto"/>
      </w:pPr>
      <w:r>
        <w:separator/>
      </w:r>
    </w:p>
  </w:footnote>
  <w:footnote w:type="continuationSeparator" w:id="0">
    <w:p w14:paraId="4EB66791" w14:textId="77777777" w:rsidR="00701C81" w:rsidRDefault="00701C81">
      <w:pPr>
        <w:spacing w:after="0" w:line="240" w:lineRule="auto"/>
      </w:pPr>
      <w:r>
        <w:continuationSeparator/>
      </w:r>
    </w:p>
  </w:footnote>
  <w:footnote w:id="1">
    <w:p w14:paraId="61407ABE" w14:textId="77777777" w:rsidR="00EA110E" w:rsidRPr="008752EA" w:rsidRDefault="00EA110E" w:rsidP="00977BB7">
      <w:pPr>
        <w:pStyle w:val="FootnoteText"/>
        <w:rPr>
          <w:lang w:val="sq-AL"/>
        </w:rPr>
      </w:pPr>
      <w:r w:rsidRPr="008752EA">
        <w:rPr>
          <w:rStyle w:val="FootnoteReference"/>
        </w:rPr>
        <w:footnoteRef/>
      </w:r>
      <w:r w:rsidRPr="008752EA">
        <w:rPr>
          <w:lang w:val="sq-AL"/>
        </w:rPr>
        <w:t xml:space="preserve"> Dendësia maksimale në stallë: 6 pula/rosa/m² ose 2 biba/pata/m², pa e llogaritur sipërfaqen që e zënë foletë. Për çdo</w:t>
      </w:r>
      <w:r>
        <w:rPr>
          <w:lang w:val="sq-AL"/>
        </w:rPr>
        <w:t xml:space="preserve"> shtatë</w:t>
      </w:r>
      <w:r w:rsidRPr="008752EA">
        <w:rPr>
          <w:lang w:val="sq-AL"/>
        </w:rPr>
        <w:t xml:space="preserve"> </w:t>
      </w:r>
      <w:r>
        <w:rPr>
          <w:lang w:val="sq-AL"/>
        </w:rPr>
        <w:t>(</w:t>
      </w:r>
      <w:r w:rsidRPr="008752EA">
        <w:rPr>
          <w:lang w:val="sq-AL"/>
        </w:rPr>
        <w:t>7</w:t>
      </w:r>
      <w:r>
        <w:rPr>
          <w:lang w:val="sq-AL"/>
        </w:rPr>
        <w:t>)</w:t>
      </w:r>
      <w:r w:rsidRPr="008752EA">
        <w:rPr>
          <w:lang w:val="sq-AL"/>
        </w:rPr>
        <w:t xml:space="preserve"> kafshë</w:t>
      </w:r>
      <w:r>
        <w:rPr>
          <w:lang w:val="sq-AL"/>
        </w:rPr>
        <w:t>,</w:t>
      </w:r>
      <w:r w:rsidRPr="008752EA">
        <w:rPr>
          <w:lang w:val="sq-AL"/>
        </w:rPr>
        <w:t xml:space="preserve"> së paku një fole në stallë.</w:t>
      </w:r>
    </w:p>
  </w:footnote>
  <w:footnote w:id="2">
    <w:p w14:paraId="1D8BF670" w14:textId="77777777" w:rsidR="00EA110E" w:rsidRPr="008752EA" w:rsidRDefault="00EA110E" w:rsidP="00CA6836">
      <w:pPr>
        <w:pStyle w:val="FootnoteText"/>
        <w:rPr>
          <w:lang w:val="sq-AL"/>
        </w:rPr>
      </w:pPr>
      <w:r w:rsidRPr="008752EA">
        <w:rPr>
          <w:rStyle w:val="FootnoteReference"/>
        </w:rPr>
        <w:footnoteRef/>
      </w:r>
      <w:r w:rsidRPr="008752EA">
        <w:rPr>
          <w:lang w:val="sq-AL"/>
        </w:rPr>
        <w:t xml:space="preserve"> </w:t>
      </w:r>
      <w:r w:rsidRPr="000327A9">
        <w:rPr>
          <w:lang w:val="sq-AL"/>
        </w:rPr>
        <w:t xml:space="preserve">Maksimalna gustina </w:t>
      </w:r>
      <w:r>
        <w:rPr>
          <w:lang w:val="sq-AL"/>
        </w:rPr>
        <w:t>u štali</w:t>
      </w:r>
      <w:r w:rsidRPr="000327A9">
        <w:rPr>
          <w:lang w:val="sq-AL"/>
        </w:rPr>
        <w:t xml:space="preserve">: 6 </w:t>
      </w:r>
      <w:r>
        <w:rPr>
          <w:lang w:val="sq-AL"/>
        </w:rPr>
        <w:t>kokoške</w:t>
      </w:r>
      <w:r w:rsidRPr="000327A9">
        <w:rPr>
          <w:lang w:val="sq-AL"/>
        </w:rPr>
        <w:t xml:space="preserve"> / </w:t>
      </w:r>
      <w:r>
        <w:rPr>
          <w:lang w:val="sq-AL"/>
        </w:rPr>
        <w:t>patke</w:t>
      </w:r>
      <w:r w:rsidRPr="000327A9">
        <w:rPr>
          <w:lang w:val="sq-AL"/>
        </w:rPr>
        <w:t xml:space="preserve"> / m² ili 2 </w:t>
      </w:r>
      <w:r>
        <w:rPr>
          <w:lang w:val="sq-AL"/>
        </w:rPr>
        <w:t>ćurke</w:t>
      </w:r>
      <w:r w:rsidRPr="000327A9">
        <w:rPr>
          <w:lang w:val="sq-AL"/>
        </w:rPr>
        <w:t xml:space="preserve"> / </w:t>
      </w:r>
      <w:r>
        <w:rPr>
          <w:lang w:val="sq-AL"/>
        </w:rPr>
        <w:t>goske</w:t>
      </w:r>
      <w:r w:rsidRPr="000327A9">
        <w:rPr>
          <w:lang w:val="sq-AL"/>
        </w:rPr>
        <w:t xml:space="preserve"> / m², ne računajući površinu koju zauzimaju gnezda. Za svake sedam (</w:t>
      </w:r>
      <w:r>
        <w:rPr>
          <w:lang w:val="sq-AL"/>
        </w:rPr>
        <w:t>7) životinja najmanje jedno gn</w:t>
      </w:r>
      <w:r w:rsidRPr="000327A9">
        <w:rPr>
          <w:lang w:val="sq-AL"/>
        </w:rPr>
        <w:t>ezdo u štali</w:t>
      </w:r>
      <w:r w:rsidRPr="008752EA">
        <w:rPr>
          <w:lang w:val="sq-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F84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52F85"/>
    <w:multiLevelType w:val="multilevel"/>
    <w:tmpl w:val="95C63C2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
    <w:nsid w:val="0262264A"/>
    <w:multiLevelType w:val="multilevel"/>
    <w:tmpl w:val="7116B1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3D374A2"/>
    <w:multiLevelType w:val="multilevel"/>
    <w:tmpl w:val="E61C81C8"/>
    <w:lvl w:ilvl="0">
      <w:start w:val="1"/>
      <w:numFmt w:val="decimal"/>
      <w:lvlText w:val="%1."/>
      <w:lvlJc w:val="left"/>
      <w:pPr>
        <w:ind w:left="720" w:hanging="360"/>
      </w:pPr>
    </w:lvl>
    <w:lvl w:ilvl="1">
      <w:start w:val="1"/>
      <w:numFmt w:val="decimal"/>
      <w:isLgl/>
      <w:lvlText w:val="%1.%2."/>
      <w:lvlJc w:val="left"/>
      <w:pPr>
        <w:ind w:left="63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5B50E87"/>
    <w:multiLevelType w:val="multilevel"/>
    <w:tmpl w:val="28E4FD1C"/>
    <w:lvl w:ilvl="0">
      <w:start w:val="1"/>
      <w:numFmt w:val="decimal"/>
      <w:lvlText w:val="%1."/>
      <w:lvlJc w:val="left"/>
      <w:pPr>
        <w:tabs>
          <w:tab w:val="num" w:pos="1080"/>
        </w:tabs>
        <w:ind w:left="1080" w:hanging="720"/>
      </w:pPr>
      <w:rPr>
        <w:rFonts w:hint="default"/>
      </w:rPr>
    </w:lvl>
    <w:lvl w:ilvl="1">
      <w:start w:val="1"/>
      <w:numFmt w:val="decimal"/>
      <w:isLgl/>
      <w:lvlText w:val="%2."/>
      <w:lvlJc w:val="left"/>
      <w:pPr>
        <w:ind w:left="36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6CE36C7"/>
    <w:multiLevelType w:val="multilevel"/>
    <w:tmpl w:val="1F66028A"/>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b w:val="0"/>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6">
    <w:nsid w:val="06FA51C1"/>
    <w:multiLevelType w:val="multilevel"/>
    <w:tmpl w:val="804A20C8"/>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7AB66FF"/>
    <w:multiLevelType w:val="multilevel"/>
    <w:tmpl w:val="406262D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8">
    <w:nsid w:val="07FD1D98"/>
    <w:multiLevelType w:val="multilevel"/>
    <w:tmpl w:val="CC28C9C2"/>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9">
    <w:nsid w:val="08E573ED"/>
    <w:multiLevelType w:val="multilevel"/>
    <w:tmpl w:val="6EF41C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A2C5884"/>
    <w:multiLevelType w:val="multilevel"/>
    <w:tmpl w:val="666E093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sz w:val="24"/>
        <w:szCs w:val="24"/>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1">
    <w:nsid w:val="0A6E4DA2"/>
    <w:multiLevelType w:val="multilevel"/>
    <w:tmpl w:val="ECAAE68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2">
    <w:nsid w:val="0A8B1F50"/>
    <w:multiLevelType w:val="hybridMultilevel"/>
    <w:tmpl w:val="B82862A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936488"/>
    <w:multiLevelType w:val="multilevel"/>
    <w:tmpl w:val="DE5C0DA0"/>
    <w:lvl w:ilvl="0">
      <w:start w:val="2"/>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2700" w:hanging="108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600" w:hanging="1440"/>
      </w:pPr>
      <w:rPr>
        <w:rFonts w:hint="default"/>
        <w:b w:val="0"/>
      </w:rPr>
    </w:lvl>
  </w:abstractNum>
  <w:abstractNum w:abstractNumId="14">
    <w:nsid w:val="0C4575AE"/>
    <w:multiLevelType w:val="multilevel"/>
    <w:tmpl w:val="B6A087AC"/>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nsid w:val="0EB01B9D"/>
    <w:multiLevelType w:val="multilevel"/>
    <w:tmpl w:val="47E2225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0F4C78F3"/>
    <w:multiLevelType w:val="multilevel"/>
    <w:tmpl w:val="B3DC92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FE32496"/>
    <w:multiLevelType w:val="multilevel"/>
    <w:tmpl w:val="602E4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00F36CB"/>
    <w:multiLevelType w:val="multilevel"/>
    <w:tmpl w:val="0D18BE10"/>
    <w:lvl w:ilvl="0">
      <w:start w:val="2"/>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9">
    <w:nsid w:val="108E554E"/>
    <w:multiLevelType w:val="hybridMultilevel"/>
    <w:tmpl w:val="9FC26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244BF2"/>
    <w:multiLevelType w:val="multilevel"/>
    <w:tmpl w:val="71008F30"/>
    <w:lvl w:ilvl="0">
      <w:start w:val="1"/>
      <w:numFmt w:val="decimal"/>
      <w:lvlText w:val="%1."/>
      <w:lvlJc w:val="left"/>
      <w:pPr>
        <w:ind w:left="360" w:hanging="360"/>
      </w:pPr>
      <w:rPr>
        <w:rFonts w:ascii="Times New Roman" w:eastAsia="Times New Roman" w:hAnsi="Times New Roman" w:cs="Times New Roman"/>
        <w:b w:val="0"/>
        <w:strike w:val="0"/>
        <w:u w:val="none"/>
      </w:rPr>
    </w:lvl>
    <w:lvl w:ilvl="1">
      <w:start w:val="1"/>
      <w:numFmt w:val="decimal"/>
      <w:lvlText w:val="%1.%2."/>
      <w:lvlJc w:val="left"/>
      <w:pPr>
        <w:ind w:left="99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11441380"/>
    <w:multiLevelType w:val="multilevel"/>
    <w:tmpl w:val="B55E6B7E"/>
    <w:lvl w:ilvl="0">
      <w:start w:val="1"/>
      <w:numFmt w:val="decimal"/>
      <w:pStyle w:val="NENTITUJT"/>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2">
    <w:nsid w:val="121310B3"/>
    <w:multiLevelType w:val="multilevel"/>
    <w:tmpl w:val="97449DF8"/>
    <w:lvl w:ilvl="0">
      <w:start w:val="4"/>
      <w:numFmt w:val="decimal"/>
      <w:lvlText w:val="%1."/>
      <w:lvlJc w:val="left"/>
      <w:pPr>
        <w:ind w:left="450" w:hanging="450"/>
      </w:pPr>
      <w:rPr>
        <w:rFonts w:hint="default"/>
        <w:b w:val="0"/>
      </w:rPr>
    </w:lvl>
    <w:lvl w:ilvl="1">
      <w:start w:val="2"/>
      <w:numFmt w:val="decimal"/>
      <w:lvlText w:val="%1.%2."/>
      <w:lvlJc w:val="left"/>
      <w:pPr>
        <w:ind w:left="1170" w:hanging="45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3">
    <w:nsid w:val="135C57E1"/>
    <w:multiLevelType w:val="multilevel"/>
    <w:tmpl w:val="3C30545E"/>
    <w:lvl w:ilvl="0">
      <w:start w:val="10"/>
      <w:numFmt w:val="decimal"/>
      <w:lvlText w:val="%1."/>
      <w:lvlJc w:val="left"/>
      <w:pPr>
        <w:ind w:left="405" w:hanging="405"/>
      </w:pPr>
      <w:rPr>
        <w:rFonts w:hint="default"/>
        <w:b w:val="0"/>
      </w:rPr>
    </w:lvl>
    <w:lvl w:ilvl="1">
      <w:start w:val="2"/>
      <w:numFmt w:val="decimal"/>
      <w:lvlText w:val="%1.%2."/>
      <w:lvlJc w:val="left"/>
      <w:pPr>
        <w:ind w:left="765" w:hanging="405"/>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4">
    <w:nsid w:val="1424679B"/>
    <w:multiLevelType w:val="multilevel"/>
    <w:tmpl w:val="F5B47DA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148266F4"/>
    <w:multiLevelType w:val="multilevel"/>
    <w:tmpl w:val="985CA52C"/>
    <w:lvl w:ilvl="0">
      <w:start w:val="8"/>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87621AB"/>
    <w:multiLevelType w:val="multilevel"/>
    <w:tmpl w:val="DB083E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90E5852"/>
    <w:multiLevelType w:val="multilevel"/>
    <w:tmpl w:val="5F5A6D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193B1BD0"/>
    <w:multiLevelType w:val="multilevel"/>
    <w:tmpl w:val="9BBA97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1988210A"/>
    <w:multiLevelType w:val="multilevel"/>
    <w:tmpl w:val="1B8E5A58"/>
    <w:lvl w:ilvl="0">
      <w:start w:val="1"/>
      <w:numFmt w:val="decimal"/>
      <w:lvlText w:val="%1."/>
      <w:lvlJc w:val="left"/>
      <w:pPr>
        <w:ind w:left="720" w:hanging="360"/>
      </w:pPr>
      <w:rPr>
        <w:rFonts w:hint="default"/>
        <w:b w:val="0"/>
        <w:color w:val="auto"/>
      </w:rPr>
    </w:lvl>
    <w:lvl w:ilvl="1">
      <w:start w:val="1"/>
      <w:numFmt w:val="decimal"/>
      <w:isLgl/>
      <w:lvlText w:val="%1.%2."/>
      <w:lvlJc w:val="left"/>
      <w:pPr>
        <w:ind w:left="1440" w:hanging="360"/>
      </w:pPr>
      <w:rPr>
        <w:rFonts w:hint="default"/>
        <w:b w:val="0"/>
        <w:sz w:val="24"/>
        <w:szCs w:val="24"/>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040" w:hanging="1080"/>
      </w:pPr>
      <w:rPr>
        <w:rFonts w:hint="default"/>
        <w:b w:val="0"/>
      </w:rPr>
    </w:lvl>
    <w:lvl w:ilvl="6">
      <w:start w:val="1"/>
      <w:numFmt w:val="decimal"/>
      <w:isLgl/>
      <w:lvlText w:val="%1.%2.%3.%4.%5.%6.%7."/>
      <w:lvlJc w:val="left"/>
      <w:pPr>
        <w:ind w:left="5760" w:hanging="1080"/>
      </w:pPr>
      <w:rPr>
        <w:rFonts w:hint="default"/>
        <w:b w:val="0"/>
      </w:rPr>
    </w:lvl>
    <w:lvl w:ilvl="7">
      <w:start w:val="1"/>
      <w:numFmt w:val="decimal"/>
      <w:isLgl/>
      <w:lvlText w:val="%1.%2.%3.%4.%5.%6.%7.%8."/>
      <w:lvlJc w:val="left"/>
      <w:pPr>
        <w:ind w:left="6840" w:hanging="1440"/>
      </w:pPr>
      <w:rPr>
        <w:rFonts w:hint="default"/>
        <w:b w:val="0"/>
      </w:rPr>
    </w:lvl>
    <w:lvl w:ilvl="8">
      <w:start w:val="1"/>
      <w:numFmt w:val="decimal"/>
      <w:isLgl/>
      <w:lvlText w:val="%1.%2.%3.%4.%5.%6.%7.%8.%9."/>
      <w:lvlJc w:val="left"/>
      <w:pPr>
        <w:ind w:left="7560" w:hanging="1440"/>
      </w:pPr>
      <w:rPr>
        <w:rFonts w:hint="default"/>
        <w:b w:val="0"/>
      </w:rPr>
    </w:lvl>
  </w:abstractNum>
  <w:abstractNum w:abstractNumId="30">
    <w:nsid w:val="1C4C4B4D"/>
    <w:multiLevelType w:val="multilevel"/>
    <w:tmpl w:val="A2D8BC2A"/>
    <w:lvl w:ilvl="0">
      <w:start w:val="1"/>
      <w:numFmt w:val="decimal"/>
      <w:lvlText w:val="%1."/>
      <w:lvlJc w:val="left"/>
      <w:pPr>
        <w:ind w:left="360" w:hanging="360"/>
      </w:pPr>
    </w:lvl>
    <w:lvl w:ilvl="1">
      <w:start w:val="1"/>
      <w:numFmt w:val="decimal"/>
      <w:lvlText w:val="%1.%2."/>
      <w:lvlJc w:val="left"/>
      <w:pPr>
        <w:ind w:left="85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E7F1B00"/>
    <w:multiLevelType w:val="multilevel"/>
    <w:tmpl w:val="8C50632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200C11AB"/>
    <w:multiLevelType w:val="hybridMultilevel"/>
    <w:tmpl w:val="34D8B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B27233"/>
    <w:multiLevelType w:val="hybridMultilevel"/>
    <w:tmpl w:val="260A92D4"/>
    <w:lvl w:ilvl="0" w:tplc="36107482">
      <w:start w:val="1"/>
      <w:numFmt w:val="decimal"/>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E52FE"/>
    <w:multiLevelType w:val="multilevel"/>
    <w:tmpl w:val="59081856"/>
    <w:lvl w:ilvl="0">
      <w:start w:val="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2700" w:hanging="108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600" w:hanging="1440"/>
      </w:pPr>
      <w:rPr>
        <w:rFonts w:hint="default"/>
        <w:b w:val="0"/>
      </w:rPr>
    </w:lvl>
  </w:abstractNum>
  <w:abstractNum w:abstractNumId="35">
    <w:nsid w:val="21EA4DF2"/>
    <w:multiLevelType w:val="multilevel"/>
    <w:tmpl w:val="440A9D7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val="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nsid w:val="229E30CF"/>
    <w:multiLevelType w:val="multilevel"/>
    <w:tmpl w:val="CAA24AE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7">
    <w:nsid w:val="23135BC0"/>
    <w:multiLevelType w:val="multilevel"/>
    <w:tmpl w:val="31EEC0E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8">
    <w:nsid w:val="23F82881"/>
    <w:multiLevelType w:val="multilevel"/>
    <w:tmpl w:val="9B3AAA1E"/>
    <w:lvl w:ilvl="0">
      <w:start w:val="1"/>
      <w:numFmt w:val="decimal"/>
      <w:lvlText w:val="%1."/>
      <w:lvlJc w:val="left"/>
      <w:pPr>
        <w:ind w:left="72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9">
    <w:nsid w:val="240A5DDE"/>
    <w:multiLevelType w:val="multilevel"/>
    <w:tmpl w:val="17BA879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258C1253"/>
    <w:multiLevelType w:val="multilevel"/>
    <w:tmpl w:val="6C64965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1">
    <w:nsid w:val="263F7F25"/>
    <w:multiLevelType w:val="multilevel"/>
    <w:tmpl w:val="F6FCAE8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2">
    <w:nsid w:val="267D3226"/>
    <w:multiLevelType w:val="multilevel"/>
    <w:tmpl w:val="41B892DA"/>
    <w:lvl w:ilvl="0">
      <w:start w:val="1"/>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3">
    <w:nsid w:val="26986112"/>
    <w:multiLevelType w:val="hybridMultilevel"/>
    <w:tmpl w:val="1346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AE2190"/>
    <w:multiLevelType w:val="multilevel"/>
    <w:tmpl w:val="C9A4509E"/>
    <w:lvl w:ilvl="0">
      <w:start w:val="1"/>
      <w:numFmt w:val="decimal"/>
      <w:lvlText w:val="%1."/>
      <w:lvlJc w:val="left"/>
      <w:pPr>
        <w:ind w:left="5400" w:hanging="360"/>
      </w:pPr>
      <w:rPr>
        <w:rFonts w:hint="default"/>
        <w:b w:val="0"/>
        <w:color w:val="auto"/>
      </w:rPr>
    </w:lvl>
    <w:lvl w:ilvl="1">
      <w:start w:val="1"/>
      <w:numFmt w:val="decimal"/>
      <w:isLgl/>
      <w:lvlText w:val="%1.%2."/>
      <w:lvlJc w:val="left"/>
      <w:pPr>
        <w:ind w:left="1440" w:hanging="720"/>
      </w:pPr>
      <w:rPr>
        <w:rFonts w:hint="default"/>
        <w:b w:val="0"/>
        <w:strike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45">
    <w:nsid w:val="26C51522"/>
    <w:multiLevelType w:val="multilevel"/>
    <w:tmpl w:val="FE5A6952"/>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28475E00"/>
    <w:multiLevelType w:val="multilevel"/>
    <w:tmpl w:val="51AE0B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293B7BDF"/>
    <w:multiLevelType w:val="hybridMultilevel"/>
    <w:tmpl w:val="06AE9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94A253B"/>
    <w:multiLevelType w:val="multilevel"/>
    <w:tmpl w:val="282095F4"/>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9">
    <w:nsid w:val="29F42BBC"/>
    <w:multiLevelType w:val="multilevel"/>
    <w:tmpl w:val="9F8A127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8730" w:hanging="360"/>
      </w:pPr>
      <w:rPr>
        <w:rFonts w:hint="default"/>
        <w:b w:val="0"/>
        <w:strike w:val="0"/>
        <w:color w:val="auto"/>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2A583F95"/>
    <w:multiLevelType w:val="multilevel"/>
    <w:tmpl w:val="CBAAE750"/>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51">
    <w:nsid w:val="2A7F024A"/>
    <w:multiLevelType w:val="multilevel"/>
    <w:tmpl w:val="72661814"/>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nsid w:val="2AD61103"/>
    <w:multiLevelType w:val="multilevel"/>
    <w:tmpl w:val="467C595A"/>
    <w:lvl w:ilvl="0">
      <w:start w:val="1"/>
      <w:numFmt w:val="decimal"/>
      <w:lvlText w:val="%1."/>
      <w:lvlJc w:val="left"/>
      <w:pPr>
        <w:ind w:left="360" w:hanging="360"/>
      </w:pPr>
      <w:rPr>
        <w:rFonts w:hint="default"/>
        <w:b w:val="0"/>
        <w:sz w:val="24"/>
        <w:szCs w:val="24"/>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53">
    <w:nsid w:val="2B6F0534"/>
    <w:multiLevelType w:val="multilevel"/>
    <w:tmpl w:val="7332B5F8"/>
    <w:lvl w:ilvl="0">
      <w:start w:val="6"/>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4">
    <w:nsid w:val="2C167862"/>
    <w:multiLevelType w:val="multilevel"/>
    <w:tmpl w:val="28BE6A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2E8F5C3C"/>
    <w:multiLevelType w:val="hybridMultilevel"/>
    <w:tmpl w:val="CCDE208E"/>
    <w:lvl w:ilvl="0" w:tplc="3184DC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F7D7DF6"/>
    <w:multiLevelType w:val="multilevel"/>
    <w:tmpl w:val="2A0C58F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7">
    <w:nsid w:val="30031A5F"/>
    <w:multiLevelType w:val="hybridMultilevel"/>
    <w:tmpl w:val="80C20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0737783"/>
    <w:multiLevelType w:val="multilevel"/>
    <w:tmpl w:val="700866A2"/>
    <w:lvl w:ilvl="0">
      <w:start w:val="6"/>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9">
    <w:nsid w:val="3076549F"/>
    <w:multiLevelType w:val="multilevel"/>
    <w:tmpl w:val="545E2412"/>
    <w:lvl w:ilvl="0">
      <w:start w:val="2"/>
      <w:numFmt w:val="decimal"/>
      <w:lvlText w:val="%1."/>
      <w:lvlJc w:val="left"/>
      <w:pPr>
        <w:ind w:left="360" w:hanging="360"/>
      </w:pPr>
      <w:rPr>
        <w:rFonts w:hint="default"/>
        <w:b w:val="0"/>
      </w:rPr>
    </w:lvl>
    <w:lvl w:ilvl="1">
      <w:start w:val="1"/>
      <w:numFmt w:val="decimal"/>
      <w:lvlText w:val="%1.%2."/>
      <w:lvlJc w:val="left"/>
      <w:pPr>
        <w:ind w:left="2430" w:hanging="360"/>
      </w:pPr>
      <w:rPr>
        <w:rFonts w:hint="default"/>
        <w:b w:val="0"/>
      </w:rPr>
    </w:lvl>
    <w:lvl w:ilvl="2">
      <w:start w:val="1"/>
      <w:numFmt w:val="decimal"/>
      <w:lvlText w:val="%1.%2.%3."/>
      <w:lvlJc w:val="left"/>
      <w:pPr>
        <w:ind w:left="4860" w:hanging="720"/>
      </w:pPr>
      <w:rPr>
        <w:rFonts w:hint="default"/>
        <w:b w:val="0"/>
      </w:rPr>
    </w:lvl>
    <w:lvl w:ilvl="3">
      <w:start w:val="1"/>
      <w:numFmt w:val="decimal"/>
      <w:lvlText w:val="%1.%2.%3.%4."/>
      <w:lvlJc w:val="left"/>
      <w:pPr>
        <w:ind w:left="6930" w:hanging="720"/>
      </w:pPr>
      <w:rPr>
        <w:rFonts w:hint="default"/>
        <w:b w:val="0"/>
      </w:rPr>
    </w:lvl>
    <w:lvl w:ilvl="4">
      <w:start w:val="1"/>
      <w:numFmt w:val="decimal"/>
      <w:lvlText w:val="%1.%2.%3.%4.%5."/>
      <w:lvlJc w:val="left"/>
      <w:pPr>
        <w:ind w:left="9360" w:hanging="1080"/>
      </w:pPr>
      <w:rPr>
        <w:rFonts w:hint="default"/>
        <w:b w:val="0"/>
      </w:rPr>
    </w:lvl>
    <w:lvl w:ilvl="5">
      <w:start w:val="1"/>
      <w:numFmt w:val="decimal"/>
      <w:lvlText w:val="%1.%2.%3.%4.%5.%6."/>
      <w:lvlJc w:val="left"/>
      <w:pPr>
        <w:ind w:left="11430" w:hanging="1080"/>
      </w:pPr>
      <w:rPr>
        <w:rFonts w:hint="default"/>
        <w:b w:val="0"/>
      </w:rPr>
    </w:lvl>
    <w:lvl w:ilvl="6">
      <w:start w:val="1"/>
      <w:numFmt w:val="decimal"/>
      <w:lvlText w:val="%1.%2.%3.%4.%5.%6.%7."/>
      <w:lvlJc w:val="left"/>
      <w:pPr>
        <w:ind w:left="13500" w:hanging="1080"/>
      </w:pPr>
      <w:rPr>
        <w:rFonts w:hint="default"/>
        <w:b w:val="0"/>
      </w:rPr>
    </w:lvl>
    <w:lvl w:ilvl="7">
      <w:start w:val="1"/>
      <w:numFmt w:val="decimal"/>
      <w:lvlText w:val="%1.%2.%3.%4.%5.%6.%7.%8."/>
      <w:lvlJc w:val="left"/>
      <w:pPr>
        <w:ind w:left="15930" w:hanging="1440"/>
      </w:pPr>
      <w:rPr>
        <w:rFonts w:hint="default"/>
        <w:b w:val="0"/>
      </w:rPr>
    </w:lvl>
    <w:lvl w:ilvl="8">
      <w:start w:val="1"/>
      <w:numFmt w:val="decimal"/>
      <w:lvlText w:val="%1.%2.%3.%4.%5.%6.%7.%8.%9."/>
      <w:lvlJc w:val="left"/>
      <w:pPr>
        <w:ind w:left="18000" w:hanging="1440"/>
      </w:pPr>
      <w:rPr>
        <w:rFonts w:hint="default"/>
        <w:b w:val="0"/>
      </w:rPr>
    </w:lvl>
  </w:abstractNum>
  <w:abstractNum w:abstractNumId="60">
    <w:nsid w:val="31960102"/>
    <w:multiLevelType w:val="multilevel"/>
    <w:tmpl w:val="A512196C"/>
    <w:lvl w:ilvl="0">
      <w:start w:val="8"/>
      <w:numFmt w:val="decimal"/>
      <w:lvlText w:val="%1."/>
      <w:lvlJc w:val="left"/>
      <w:pPr>
        <w:ind w:left="450" w:hanging="450"/>
      </w:pPr>
      <w:rPr>
        <w:rFonts w:hint="default"/>
        <w:b w:val="0"/>
      </w:rPr>
    </w:lvl>
    <w:lvl w:ilvl="1">
      <w:start w:val="2"/>
      <w:numFmt w:val="decimal"/>
      <w:lvlText w:val="%1.%2."/>
      <w:lvlJc w:val="left"/>
      <w:pPr>
        <w:ind w:left="810" w:hanging="45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1">
    <w:nsid w:val="34D62F16"/>
    <w:multiLevelType w:val="multilevel"/>
    <w:tmpl w:val="367CA4A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2">
    <w:nsid w:val="35B47560"/>
    <w:multiLevelType w:val="multilevel"/>
    <w:tmpl w:val="B0E25D58"/>
    <w:lvl w:ilvl="0">
      <w:start w:val="2"/>
      <w:numFmt w:val="decimal"/>
      <w:lvlText w:val="%1."/>
      <w:lvlJc w:val="left"/>
      <w:pPr>
        <w:ind w:left="360" w:hanging="360"/>
      </w:pPr>
      <w:rPr>
        <w:rFonts w:hint="default"/>
      </w:rPr>
    </w:lvl>
    <w:lvl w:ilvl="1">
      <w:start w:val="1"/>
      <w:numFmt w:val="decimal"/>
      <w:lvlText w:val="%1.%2."/>
      <w:lvlJc w:val="left"/>
      <w:pPr>
        <w:ind w:left="2430"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6911909"/>
    <w:multiLevelType w:val="multilevel"/>
    <w:tmpl w:val="B0BED6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nsid w:val="3741092E"/>
    <w:multiLevelType w:val="multilevel"/>
    <w:tmpl w:val="9F7AB08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5">
    <w:nsid w:val="38C94260"/>
    <w:multiLevelType w:val="multilevel"/>
    <w:tmpl w:val="DA5EF87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sz w:val="24"/>
        <w:szCs w:val="24"/>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6">
    <w:nsid w:val="39390CAE"/>
    <w:multiLevelType w:val="multilevel"/>
    <w:tmpl w:val="6BEE0BB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3989099B"/>
    <w:multiLevelType w:val="multilevel"/>
    <w:tmpl w:val="680875E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8">
    <w:nsid w:val="3AE639C2"/>
    <w:multiLevelType w:val="multilevel"/>
    <w:tmpl w:val="ADA2A652"/>
    <w:lvl w:ilvl="0">
      <w:start w:val="1"/>
      <w:numFmt w:val="bullet"/>
      <w:lvlText w:val=""/>
      <w:lvlJc w:val="left"/>
      <w:pPr>
        <w:ind w:left="360" w:hanging="360"/>
      </w:pPr>
      <w:rPr>
        <w:rFonts w:ascii="Symbol" w:hAnsi="Symbol" w:hint="default"/>
      </w:rPr>
    </w:lvl>
    <w:lvl w:ilvl="1">
      <w:start w:val="1"/>
      <w:numFmt w:val="decimal"/>
      <w:pStyle w:val="ARDPH2"/>
      <w:lvlText w:val="%1.%2."/>
      <w:lvlJc w:val="left"/>
      <w:pPr>
        <w:ind w:left="1152" w:hanging="432"/>
      </w:pPr>
    </w:lvl>
    <w:lvl w:ilvl="2">
      <w:start w:val="1"/>
      <w:numFmt w:val="decimal"/>
      <w:lvlText w:val="%1.%2.%3."/>
      <w:lvlJc w:val="left"/>
      <w:pPr>
        <w:ind w:left="1224" w:hanging="504"/>
      </w:pPr>
    </w:lvl>
    <w:lvl w:ilvl="3">
      <w:start w:val="1"/>
      <w:numFmt w:val="decimal"/>
      <w:pStyle w:val="ARDPH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3B4D3C80"/>
    <w:multiLevelType w:val="multilevel"/>
    <w:tmpl w:val="A478364C"/>
    <w:lvl w:ilvl="0">
      <w:start w:val="7"/>
      <w:numFmt w:val="decimal"/>
      <w:lvlText w:val="%1"/>
      <w:lvlJc w:val="left"/>
      <w:pPr>
        <w:ind w:left="360" w:hanging="360"/>
      </w:pPr>
      <w:rPr>
        <w:rFonts w:eastAsia="Calibri" w:hint="default"/>
      </w:rPr>
    </w:lvl>
    <w:lvl w:ilvl="1">
      <w:start w:val="6"/>
      <w:numFmt w:val="decimal"/>
      <w:lvlText w:val="%1.%2"/>
      <w:lvlJc w:val="left"/>
      <w:pPr>
        <w:ind w:left="644" w:hanging="360"/>
      </w:pPr>
      <w:rPr>
        <w:rFonts w:eastAsia="Calibri" w:hint="default"/>
        <w:b w:val="0"/>
      </w:rPr>
    </w:lvl>
    <w:lvl w:ilvl="2">
      <w:start w:val="1"/>
      <w:numFmt w:val="decimal"/>
      <w:lvlText w:val="%1.%2.%3"/>
      <w:lvlJc w:val="left"/>
      <w:pPr>
        <w:ind w:left="1288" w:hanging="720"/>
      </w:pPr>
      <w:rPr>
        <w:rFonts w:eastAsia="Calibri" w:hint="default"/>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4072" w:hanging="1800"/>
      </w:pPr>
      <w:rPr>
        <w:rFonts w:eastAsia="Calibri" w:hint="default"/>
      </w:rPr>
    </w:lvl>
  </w:abstractNum>
  <w:abstractNum w:abstractNumId="70">
    <w:nsid w:val="3C6A5C74"/>
    <w:multiLevelType w:val="hybridMultilevel"/>
    <w:tmpl w:val="56E04304"/>
    <w:lvl w:ilvl="0" w:tplc="BF0A75A2">
      <w:start w:val="1"/>
      <w:numFmt w:val="decimal"/>
      <w:lvlText w:val="%1."/>
      <w:lvlJc w:val="left"/>
      <w:pPr>
        <w:ind w:left="644" w:hanging="360"/>
      </w:pPr>
      <w:rPr>
        <w:rFonts w:eastAsia="Times New Roman"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3D3D133C"/>
    <w:multiLevelType w:val="multilevel"/>
    <w:tmpl w:val="627A4DBE"/>
    <w:lvl w:ilvl="0">
      <w:start w:val="1"/>
      <w:numFmt w:val="decimal"/>
      <w:lvlText w:val="%1."/>
      <w:lvlJc w:val="left"/>
      <w:pPr>
        <w:ind w:left="540" w:hanging="540"/>
      </w:pPr>
      <w:rPr>
        <w:rFonts w:hint="default"/>
      </w:rPr>
    </w:lvl>
    <w:lvl w:ilvl="1">
      <w:start w:val="1"/>
      <w:numFmt w:val="decimal"/>
      <w:lvlText w:val="%1.%2."/>
      <w:lvlJc w:val="left"/>
      <w:pPr>
        <w:ind w:left="895" w:hanging="54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2">
    <w:nsid w:val="3DB76394"/>
    <w:multiLevelType w:val="multilevel"/>
    <w:tmpl w:val="FF5863D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73">
    <w:nsid w:val="3E672B1C"/>
    <w:multiLevelType w:val="multilevel"/>
    <w:tmpl w:val="DFB26A2A"/>
    <w:lvl w:ilvl="0">
      <w:start w:val="5"/>
      <w:numFmt w:val="decimal"/>
      <w:lvlText w:val="%1."/>
      <w:lvlJc w:val="left"/>
      <w:pPr>
        <w:ind w:left="660" w:hanging="660"/>
      </w:pPr>
      <w:rPr>
        <w:rFonts w:hint="default"/>
      </w:rPr>
    </w:lvl>
    <w:lvl w:ilvl="1">
      <w:start w:val="13"/>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FAA0C7E"/>
    <w:multiLevelType w:val="multilevel"/>
    <w:tmpl w:val="0466F5C2"/>
    <w:lvl w:ilvl="0">
      <w:start w:val="2"/>
      <w:numFmt w:val="decimal"/>
      <w:lvlText w:val="%1."/>
      <w:lvlJc w:val="left"/>
      <w:pPr>
        <w:ind w:left="660" w:hanging="660"/>
      </w:pPr>
      <w:rPr>
        <w:rFonts w:hint="default"/>
        <w:b w:val="0"/>
      </w:rPr>
    </w:lvl>
    <w:lvl w:ilvl="1">
      <w:start w:val="2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405E0791"/>
    <w:multiLevelType w:val="multilevel"/>
    <w:tmpl w:val="5A24A1E0"/>
    <w:lvl w:ilvl="0">
      <w:start w:val="1"/>
      <w:numFmt w:val="decimal"/>
      <w:lvlText w:val="%1."/>
      <w:lvlJc w:val="left"/>
      <w:pPr>
        <w:ind w:left="360" w:hanging="360"/>
      </w:pPr>
      <w:rPr>
        <w:rFonts w:hint="default"/>
        <w:b w:val="0"/>
      </w:rPr>
    </w:lvl>
    <w:lvl w:ilvl="1">
      <w:start w:val="1"/>
      <w:numFmt w:val="decimal"/>
      <w:lvlText w:val="%1.%2."/>
      <w:lvlJc w:val="left"/>
      <w:pPr>
        <w:ind w:left="810" w:hanging="360"/>
      </w:pPr>
      <w:rPr>
        <w:rFonts w:hint="default"/>
        <w:b w:val="0"/>
        <w:strike w:val="0"/>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3780" w:hanging="108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040" w:hanging="1440"/>
      </w:pPr>
      <w:rPr>
        <w:rFonts w:hint="default"/>
        <w:b w:val="0"/>
      </w:rPr>
    </w:lvl>
  </w:abstractNum>
  <w:abstractNum w:abstractNumId="76">
    <w:nsid w:val="409B2DB5"/>
    <w:multiLevelType w:val="multilevel"/>
    <w:tmpl w:val="24AE738E"/>
    <w:lvl w:ilvl="0">
      <w:start w:val="1"/>
      <w:numFmt w:val="decimal"/>
      <w:lvlText w:val="%1"/>
      <w:lvlJc w:val="left"/>
      <w:pPr>
        <w:ind w:left="360" w:hanging="360"/>
      </w:pPr>
      <w:rPr>
        <w:rFonts w:hint="default"/>
      </w:rPr>
    </w:lvl>
    <w:lvl w:ilvl="1">
      <w:start w:val="1"/>
      <w:numFmt w:val="decimal"/>
      <w:lvlText w:val="%1.%2"/>
      <w:lvlJc w:val="left"/>
      <w:pPr>
        <w:ind w:left="30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7">
    <w:nsid w:val="40F6713D"/>
    <w:multiLevelType w:val="multilevel"/>
    <w:tmpl w:val="F796C35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8">
    <w:nsid w:val="41BD35C6"/>
    <w:multiLevelType w:val="multilevel"/>
    <w:tmpl w:val="03067886"/>
    <w:lvl w:ilvl="0">
      <w:start w:val="1"/>
      <w:numFmt w:val="decimal"/>
      <w:lvlText w:val="%1."/>
      <w:lvlJc w:val="left"/>
      <w:pPr>
        <w:ind w:left="360" w:hanging="360"/>
      </w:pPr>
      <w:rPr>
        <w:rFonts w:hint="default"/>
        <w:b w:val="0"/>
      </w:rPr>
    </w:lvl>
    <w:lvl w:ilvl="1">
      <w:start w:val="1"/>
      <w:numFmt w:val="decimal"/>
      <w:lvlText w:val="%1.%2."/>
      <w:lvlJc w:val="left"/>
      <w:pPr>
        <w:ind w:left="810" w:hanging="360"/>
      </w:pPr>
      <w:rPr>
        <w:rFonts w:hint="default"/>
        <w:b w:val="0"/>
        <w:strike w:val="0"/>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3780" w:hanging="108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040" w:hanging="1440"/>
      </w:pPr>
      <w:rPr>
        <w:rFonts w:hint="default"/>
        <w:b w:val="0"/>
      </w:rPr>
    </w:lvl>
  </w:abstractNum>
  <w:abstractNum w:abstractNumId="79">
    <w:nsid w:val="424B6F82"/>
    <w:multiLevelType w:val="multilevel"/>
    <w:tmpl w:val="1CB0E4B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8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43363413"/>
    <w:multiLevelType w:val="multilevel"/>
    <w:tmpl w:val="9C24A5F6"/>
    <w:lvl w:ilvl="0">
      <w:start w:val="2"/>
      <w:numFmt w:val="decimal"/>
      <w:lvlText w:val="%1."/>
      <w:lvlJc w:val="left"/>
      <w:pPr>
        <w:ind w:left="360" w:hanging="360"/>
      </w:pPr>
      <w:rPr>
        <w:rFonts w:hint="default"/>
        <w:b w:val="0"/>
        <w:i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9720" w:hanging="108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2960" w:hanging="1440"/>
      </w:pPr>
      <w:rPr>
        <w:rFonts w:hint="default"/>
        <w:b w:val="0"/>
      </w:rPr>
    </w:lvl>
  </w:abstractNum>
  <w:abstractNum w:abstractNumId="82">
    <w:nsid w:val="44CB71D1"/>
    <w:multiLevelType w:val="multilevel"/>
    <w:tmpl w:val="C2D626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451F7DC9"/>
    <w:multiLevelType w:val="multilevel"/>
    <w:tmpl w:val="DE3405C4"/>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8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465F7AEF"/>
    <w:multiLevelType w:val="multilevel"/>
    <w:tmpl w:val="0BB8FF92"/>
    <w:lvl w:ilvl="0">
      <w:start w:val="1"/>
      <w:numFmt w:val="decimal"/>
      <w:lvlText w:val="%1."/>
      <w:lvlJc w:val="left"/>
      <w:pPr>
        <w:ind w:left="450" w:hanging="450"/>
      </w:pPr>
      <w:rPr>
        <w:rFonts w:hint="default"/>
        <w:b w:val="0"/>
      </w:rPr>
    </w:lvl>
    <w:lvl w:ilvl="1">
      <w:start w:val="1"/>
      <w:numFmt w:val="decimal"/>
      <w:lvlText w:val="%1.%2."/>
      <w:lvlJc w:val="left"/>
      <w:pPr>
        <w:ind w:left="734" w:hanging="45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86">
    <w:nsid w:val="47A67783"/>
    <w:multiLevelType w:val="multilevel"/>
    <w:tmpl w:val="8160CE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87">
    <w:nsid w:val="4815202C"/>
    <w:multiLevelType w:val="multilevel"/>
    <w:tmpl w:val="CDD038F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8">
    <w:nsid w:val="48E12DC5"/>
    <w:multiLevelType w:val="multilevel"/>
    <w:tmpl w:val="3AD0A05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89">
    <w:nsid w:val="4A781A79"/>
    <w:multiLevelType w:val="multilevel"/>
    <w:tmpl w:val="A6E429FA"/>
    <w:lvl w:ilvl="0">
      <w:start w:val="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2700" w:hanging="108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600" w:hanging="1440"/>
      </w:pPr>
      <w:rPr>
        <w:rFonts w:hint="default"/>
        <w:b w:val="0"/>
      </w:rPr>
    </w:lvl>
  </w:abstractNum>
  <w:abstractNum w:abstractNumId="90">
    <w:nsid w:val="4BA708AE"/>
    <w:multiLevelType w:val="multilevel"/>
    <w:tmpl w:val="50540604"/>
    <w:lvl w:ilvl="0">
      <w:start w:val="1"/>
      <w:numFmt w:val="decimal"/>
      <w:lvlText w:val="%1."/>
      <w:lvlJc w:val="left"/>
      <w:pPr>
        <w:ind w:left="72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1">
    <w:nsid w:val="4C4126E1"/>
    <w:multiLevelType w:val="multilevel"/>
    <w:tmpl w:val="9EF6D212"/>
    <w:lvl w:ilvl="0">
      <w:start w:val="1"/>
      <w:numFmt w:val="decimal"/>
      <w:lvlText w:val="%1."/>
      <w:lvlJc w:val="left"/>
      <w:pPr>
        <w:ind w:left="450" w:hanging="450"/>
      </w:pPr>
      <w:rPr>
        <w:rFonts w:hint="default"/>
        <w:b w:val="0"/>
      </w:rPr>
    </w:lvl>
    <w:lvl w:ilvl="1">
      <w:start w:val="1"/>
      <w:numFmt w:val="decimal"/>
      <w:lvlText w:val="%1.%2."/>
      <w:lvlJc w:val="left"/>
      <w:pPr>
        <w:ind w:left="734" w:hanging="450"/>
      </w:pPr>
      <w:rPr>
        <w:rFonts w:hint="default"/>
        <w:b w:val="0"/>
      </w:rPr>
    </w:lvl>
    <w:lvl w:ilvl="2">
      <w:start w:val="4"/>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92">
    <w:nsid w:val="4F622573"/>
    <w:multiLevelType w:val="multilevel"/>
    <w:tmpl w:val="2E4EB128"/>
    <w:lvl w:ilvl="0">
      <w:start w:val="7"/>
      <w:numFmt w:val="decimal"/>
      <w:lvlText w:val="%1."/>
      <w:lvlJc w:val="left"/>
      <w:pPr>
        <w:ind w:left="360" w:hanging="360"/>
      </w:pPr>
      <w:rPr>
        <w:rFonts w:hint="default"/>
        <w:b w:val="0"/>
      </w:rPr>
    </w:lvl>
    <w:lvl w:ilvl="1">
      <w:start w:val="5"/>
      <w:numFmt w:val="decimal"/>
      <w:lvlText w:val="%1.%2."/>
      <w:lvlJc w:val="left"/>
      <w:pPr>
        <w:ind w:left="644" w:hanging="360"/>
      </w:pPr>
      <w:rPr>
        <w:rFonts w:hint="default"/>
        <w:b w:val="0"/>
        <w:sz w:val="24"/>
        <w:szCs w:val="24"/>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93">
    <w:nsid w:val="508A0384"/>
    <w:multiLevelType w:val="multilevel"/>
    <w:tmpl w:val="3438D920"/>
    <w:lvl w:ilvl="0">
      <w:start w:val="1"/>
      <w:numFmt w:val="decimal"/>
      <w:lvlText w:val="%1."/>
      <w:lvlJc w:val="left"/>
      <w:pPr>
        <w:ind w:left="450" w:hanging="450"/>
      </w:pPr>
      <w:rPr>
        <w:rFonts w:hint="default"/>
        <w:b w:val="0"/>
      </w:rPr>
    </w:lvl>
    <w:lvl w:ilvl="1">
      <w:start w:val="1"/>
      <w:numFmt w:val="decimal"/>
      <w:lvlText w:val="%1.%2."/>
      <w:lvlJc w:val="left"/>
      <w:pPr>
        <w:ind w:left="734" w:hanging="45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94">
    <w:nsid w:val="51EE6DAA"/>
    <w:multiLevelType w:val="multilevel"/>
    <w:tmpl w:val="927ABD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nsid w:val="521D5C9E"/>
    <w:multiLevelType w:val="multilevel"/>
    <w:tmpl w:val="973A2D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2B658D3"/>
    <w:multiLevelType w:val="multilevel"/>
    <w:tmpl w:val="DF88181C"/>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97">
    <w:nsid w:val="52F96004"/>
    <w:multiLevelType w:val="multilevel"/>
    <w:tmpl w:val="BAB8DBE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nsid w:val="52FC64C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nsid w:val="53A80C02"/>
    <w:multiLevelType w:val="multilevel"/>
    <w:tmpl w:val="CE88E67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0">
    <w:nsid w:val="53F93641"/>
    <w:multiLevelType w:val="hybridMultilevel"/>
    <w:tmpl w:val="65C0E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46C7F03"/>
    <w:multiLevelType w:val="hybridMultilevel"/>
    <w:tmpl w:val="7460275A"/>
    <w:lvl w:ilvl="0" w:tplc="1A5805FE">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166D40"/>
    <w:multiLevelType w:val="multilevel"/>
    <w:tmpl w:val="686C639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3">
    <w:nsid w:val="55CE0A31"/>
    <w:multiLevelType w:val="multilevel"/>
    <w:tmpl w:val="4C8AB22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04">
    <w:nsid w:val="55F4482F"/>
    <w:multiLevelType w:val="multilevel"/>
    <w:tmpl w:val="6906792A"/>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57982332"/>
    <w:multiLevelType w:val="multilevel"/>
    <w:tmpl w:val="B74E9DA2"/>
    <w:lvl w:ilvl="0">
      <w:start w:val="2"/>
      <w:numFmt w:val="decimal"/>
      <w:lvlText w:val="%1."/>
      <w:lvlJc w:val="left"/>
      <w:pPr>
        <w:ind w:left="360" w:hanging="360"/>
      </w:pPr>
      <w:rPr>
        <w:rFonts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06">
    <w:nsid w:val="5874240A"/>
    <w:multiLevelType w:val="multilevel"/>
    <w:tmpl w:val="465CB82A"/>
    <w:lvl w:ilvl="0">
      <w:start w:val="3"/>
      <w:numFmt w:val="decimal"/>
      <w:lvlText w:val="%1."/>
      <w:lvlJc w:val="left"/>
      <w:pPr>
        <w:ind w:left="540" w:hanging="540"/>
      </w:pPr>
      <w:rPr>
        <w:rFonts w:eastAsia="Calibri" w:hint="default"/>
      </w:rPr>
    </w:lvl>
    <w:lvl w:ilvl="1">
      <w:start w:val="1"/>
      <w:numFmt w:val="decimal"/>
      <w:lvlText w:val="%1.%2."/>
      <w:lvlJc w:val="left"/>
      <w:pPr>
        <w:ind w:left="1260" w:hanging="540"/>
      </w:pPr>
      <w:rPr>
        <w:rFonts w:eastAsia="Calibri" w:hint="default"/>
      </w:rPr>
    </w:lvl>
    <w:lvl w:ilvl="2">
      <w:start w:val="1"/>
      <w:numFmt w:val="decimal"/>
      <w:lvlText w:val="%1.%2.%3."/>
      <w:lvlJc w:val="left"/>
      <w:pPr>
        <w:ind w:left="2160" w:hanging="720"/>
      </w:pPr>
      <w:rPr>
        <w:rFonts w:eastAsia="Calibri" w:hint="default"/>
        <w:b w:val="0"/>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07">
    <w:nsid w:val="59AB466F"/>
    <w:multiLevelType w:val="multilevel"/>
    <w:tmpl w:val="884C382A"/>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sz w:val="24"/>
        <w:szCs w:val="24"/>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560" w:hanging="108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abstractNum w:abstractNumId="108">
    <w:nsid w:val="59CF1D42"/>
    <w:multiLevelType w:val="multilevel"/>
    <w:tmpl w:val="327AC0EC"/>
    <w:lvl w:ilvl="0">
      <w:start w:val="2"/>
      <w:numFmt w:val="decimal"/>
      <w:lvlText w:val="%1."/>
      <w:lvlJc w:val="left"/>
      <w:pPr>
        <w:ind w:left="360" w:hanging="360"/>
      </w:pPr>
      <w:rPr>
        <w:rFonts w:hint="default"/>
        <w:b w:val="0"/>
      </w:rPr>
    </w:lvl>
    <w:lvl w:ilvl="1">
      <w:start w:val="1"/>
      <w:numFmt w:val="decimal"/>
      <w:lvlText w:val="%1.%2."/>
      <w:lvlJc w:val="left"/>
      <w:pPr>
        <w:ind w:left="2430" w:hanging="360"/>
      </w:pPr>
      <w:rPr>
        <w:rFonts w:hint="default"/>
        <w:b w:val="0"/>
      </w:rPr>
    </w:lvl>
    <w:lvl w:ilvl="2">
      <w:start w:val="1"/>
      <w:numFmt w:val="decimal"/>
      <w:lvlText w:val="%1.%2.%3."/>
      <w:lvlJc w:val="left"/>
      <w:pPr>
        <w:ind w:left="4860" w:hanging="720"/>
      </w:pPr>
      <w:rPr>
        <w:rFonts w:hint="default"/>
        <w:b w:val="0"/>
      </w:rPr>
    </w:lvl>
    <w:lvl w:ilvl="3">
      <w:start w:val="1"/>
      <w:numFmt w:val="decimal"/>
      <w:lvlText w:val="%1.%2.%3.%4."/>
      <w:lvlJc w:val="left"/>
      <w:pPr>
        <w:ind w:left="6930" w:hanging="720"/>
      </w:pPr>
      <w:rPr>
        <w:rFonts w:hint="default"/>
        <w:b w:val="0"/>
      </w:rPr>
    </w:lvl>
    <w:lvl w:ilvl="4">
      <w:start w:val="1"/>
      <w:numFmt w:val="decimal"/>
      <w:lvlText w:val="%1.%2.%3.%4.%5."/>
      <w:lvlJc w:val="left"/>
      <w:pPr>
        <w:ind w:left="9360" w:hanging="1080"/>
      </w:pPr>
      <w:rPr>
        <w:rFonts w:hint="default"/>
        <w:b w:val="0"/>
      </w:rPr>
    </w:lvl>
    <w:lvl w:ilvl="5">
      <w:start w:val="1"/>
      <w:numFmt w:val="decimal"/>
      <w:lvlText w:val="%1.%2.%3.%4.%5.%6."/>
      <w:lvlJc w:val="left"/>
      <w:pPr>
        <w:ind w:left="11430" w:hanging="1080"/>
      </w:pPr>
      <w:rPr>
        <w:rFonts w:hint="default"/>
        <w:b w:val="0"/>
      </w:rPr>
    </w:lvl>
    <w:lvl w:ilvl="6">
      <w:start w:val="1"/>
      <w:numFmt w:val="decimal"/>
      <w:lvlText w:val="%1.%2.%3.%4.%5.%6.%7."/>
      <w:lvlJc w:val="left"/>
      <w:pPr>
        <w:ind w:left="13500" w:hanging="1080"/>
      </w:pPr>
      <w:rPr>
        <w:rFonts w:hint="default"/>
        <w:b w:val="0"/>
      </w:rPr>
    </w:lvl>
    <w:lvl w:ilvl="7">
      <w:start w:val="1"/>
      <w:numFmt w:val="decimal"/>
      <w:lvlText w:val="%1.%2.%3.%4.%5.%6.%7.%8."/>
      <w:lvlJc w:val="left"/>
      <w:pPr>
        <w:ind w:left="15930" w:hanging="1440"/>
      </w:pPr>
      <w:rPr>
        <w:rFonts w:hint="default"/>
        <w:b w:val="0"/>
      </w:rPr>
    </w:lvl>
    <w:lvl w:ilvl="8">
      <w:start w:val="1"/>
      <w:numFmt w:val="decimal"/>
      <w:lvlText w:val="%1.%2.%3.%4.%5.%6.%7.%8.%9."/>
      <w:lvlJc w:val="left"/>
      <w:pPr>
        <w:ind w:left="18000" w:hanging="1440"/>
      </w:pPr>
      <w:rPr>
        <w:rFonts w:hint="default"/>
        <w:b w:val="0"/>
      </w:rPr>
    </w:lvl>
  </w:abstractNum>
  <w:abstractNum w:abstractNumId="109">
    <w:nsid w:val="59D33535"/>
    <w:multiLevelType w:val="multilevel"/>
    <w:tmpl w:val="D912403E"/>
    <w:lvl w:ilvl="0">
      <w:start w:val="1"/>
      <w:numFmt w:val="decimal"/>
      <w:lvlText w:val="%1."/>
      <w:lvlJc w:val="left"/>
      <w:pPr>
        <w:ind w:left="360" w:hanging="360"/>
      </w:pPr>
      <w:rPr>
        <w:rFonts w:hint="default"/>
        <w:b w:val="0"/>
      </w:rPr>
    </w:lvl>
    <w:lvl w:ilvl="1">
      <w:start w:val="1"/>
      <w:numFmt w:val="decimal"/>
      <w:lvlText w:val="%1.%2."/>
      <w:lvlJc w:val="left"/>
      <w:pPr>
        <w:ind w:left="3060" w:hanging="360"/>
      </w:pPr>
      <w:rPr>
        <w:rFonts w:hint="default"/>
        <w:b w:val="0"/>
        <w:sz w:val="24"/>
        <w:szCs w:val="24"/>
      </w:rPr>
    </w:lvl>
    <w:lvl w:ilvl="2">
      <w:start w:val="1"/>
      <w:numFmt w:val="decimal"/>
      <w:lvlText w:val="%1.%2.%3."/>
      <w:lvlJc w:val="left"/>
      <w:pPr>
        <w:ind w:left="6120" w:hanging="720"/>
      </w:pPr>
      <w:rPr>
        <w:rFonts w:hint="default"/>
        <w:b w:val="0"/>
      </w:rPr>
    </w:lvl>
    <w:lvl w:ilvl="3">
      <w:start w:val="1"/>
      <w:numFmt w:val="decimal"/>
      <w:lvlText w:val="%1.%2.%3.%4."/>
      <w:lvlJc w:val="left"/>
      <w:pPr>
        <w:ind w:left="8820" w:hanging="720"/>
      </w:pPr>
      <w:rPr>
        <w:rFonts w:hint="default"/>
        <w:b w:val="0"/>
      </w:rPr>
    </w:lvl>
    <w:lvl w:ilvl="4">
      <w:start w:val="1"/>
      <w:numFmt w:val="decimal"/>
      <w:lvlText w:val="%1.%2.%3.%4.%5."/>
      <w:lvlJc w:val="left"/>
      <w:pPr>
        <w:ind w:left="11880" w:hanging="1080"/>
      </w:pPr>
      <w:rPr>
        <w:rFonts w:hint="default"/>
        <w:b w:val="0"/>
      </w:rPr>
    </w:lvl>
    <w:lvl w:ilvl="5">
      <w:start w:val="1"/>
      <w:numFmt w:val="decimal"/>
      <w:lvlText w:val="%1.%2.%3.%4.%5.%6."/>
      <w:lvlJc w:val="left"/>
      <w:pPr>
        <w:ind w:left="14580" w:hanging="1080"/>
      </w:pPr>
      <w:rPr>
        <w:rFonts w:hint="default"/>
        <w:b w:val="0"/>
      </w:rPr>
    </w:lvl>
    <w:lvl w:ilvl="6">
      <w:start w:val="1"/>
      <w:numFmt w:val="decimal"/>
      <w:lvlText w:val="%1.%2.%3.%4.%5.%6.%7."/>
      <w:lvlJc w:val="left"/>
      <w:pPr>
        <w:ind w:left="17280" w:hanging="1080"/>
      </w:pPr>
      <w:rPr>
        <w:rFonts w:hint="default"/>
        <w:b w:val="0"/>
      </w:rPr>
    </w:lvl>
    <w:lvl w:ilvl="7">
      <w:start w:val="1"/>
      <w:numFmt w:val="decimal"/>
      <w:lvlText w:val="%1.%2.%3.%4.%5.%6.%7.%8."/>
      <w:lvlJc w:val="left"/>
      <w:pPr>
        <w:ind w:left="20340" w:hanging="1440"/>
      </w:pPr>
      <w:rPr>
        <w:rFonts w:hint="default"/>
        <w:b w:val="0"/>
      </w:rPr>
    </w:lvl>
    <w:lvl w:ilvl="8">
      <w:start w:val="1"/>
      <w:numFmt w:val="decimal"/>
      <w:lvlText w:val="%1.%2.%3.%4.%5.%6.%7.%8.%9."/>
      <w:lvlJc w:val="left"/>
      <w:pPr>
        <w:ind w:left="23040" w:hanging="1440"/>
      </w:pPr>
      <w:rPr>
        <w:rFonts w:hint="default"/>
        <w:b w:val="0"/>
      </w:rPr>
    </w:lvl>
  </w:abstractNum>
  <w:abstractNum w:abstractNumId="110">
    <w:nsid w:val="5A280129"/>
    <w:multiLevelType w:val="multilevel"/>
    <w:tmpl w:val="6BDC3BF8"/>
    <w:lvl w:ilvl="0">
      <w:start w:val="2"/>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9720" w:hanging="108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2960" w:hanging="1440"/>
      </w:pPr>
      <w:rPr>
        <w:rFonts w:hint="default"/>
        <w:b w:val="0"/>
      </w:rPr>
    </w:lvl>
  </w:abstractNum>
  <w:abstractNum w:abstractNumId="111">
    <w:nsid w:val="5B2850D7"/>
    <w:multiLevelType w:val="multilevel"/>
    <w:tmpl w:val="41DAC92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2">
    <w:nsid w:val="5BD37FF8"/>
    <w:multiLevelType w:val="hybridMultilevel"/>
    <w:tmpl w:val="3F808632"/>
    <w:lvl w:ilvl="0" w:tplc="0F3EFF92">
      <w:start w:val="1"/>
      <w:numFmt w:val="decimal"/>
      <w:lvlText w:val="%1."/>
      <w:lvlJc w:val="left"/>
      <w:pPr>
        <w:ind w:left="645" w:hanging="360"/>
      </w:pPr>
      <w:rPr>
        <w:rFonts w:eastAsia="Times New Roman" w:hint="default"/>
      </w:rPr>
    </w:lvl>
    <w:lvl w:ilvl="1" w:tplc="04090019">
      <w:start w:val="1"/>
      <w:numFmt w:val="lowerLetter"/>
      <w:lvlText w:val="%2."/>
      <w:lvlJc w:val="left"/>
      <w:pPr>
        <w:ind w:left="705" w:hanging="360"/>
      </w:pPr>
    </w:lvl>
    <w:lvl w:ilvl="2" w:tplc="0409001B">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3">
    <w:nsid w:val="5C8C3C1C"/>
    <w:multiLevelType w:val="multilevel"/>
    <w:tmpl w:val="A02414A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4">
    <w:nsid w:val="5D1A684E"/>
    <w:multiLevelType w:val="multilevel"/>
    <w:tmpl w:val="6CEAD840"/>
    <w:lvl w:ilvl="0">
      <w:start w:val="8"/>
      <w:numFmt w:val="decimal"/>
      <w:lvlText w:val="%1."/>
      <w:lvlJc w:val="left"/>
      <w:pPr>
        <w:ind w:left="540" w:hanging="540"/>
      </w:pPr>
      <w:rPr>
        <w:rFonts w:hint="default"/>
        <w:b w:val="0"/>
      </w:rPr>
    </w:lvl>
    <w:lvl w:ilvl="1">
      <w:start w:val="2"/>
      <w:numFmt w:val="decimal"/>
      <w:lvlText w:val="%1.%2."/>
      <w:lvlJc w:val="left"/>
      <w:pPr>
        <w:ind w:left="1260" w:hanging="540"/>
      </w:pPr>
      <w:rPr>
        <w:rFonts w:hint="default"/>
        <w:b w:val="0"/>
      </w:rPr>
    </w:lvl>
    <w:lvl w:ilvl="2">
      <w:start w:val="4"/>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5">
    <w:nsid w:val="5D234672"/>
    <w:multiLevelType w:val="multilevel"/>
    <w:tmpl w:val="D336474C"/>
    <w:lvl w:ilvl="0">
      <w:start w:val="8"/>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5D5D1144"/>
    <w:multiLevelType w:val="multilevel"/>
    <w:tmpl w:val="33ACD012"/>
    <w:lvl w:ilvl="0">
      <w:start w:val="7"/>
      <w:numFmt w:val="decimal"/>
      <w:lvlText w:val="%1."/>
      <w:lvlJc w:val="left"/>
      <w:pPr>
        <w:ind w:left="360" w:hanging="360"/>
      </w:pPr>
      <w:rPr>
        <w:rFonts w:hint="default"/>
        <w:b w:val="0"/>
      </w:rPr>
    </w:lvl>
    <w:lvl w:ilvl="1">
      <w:start w:val="5"/>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17">
    <w:nsid w:val="5E1A45C4"/>
    <w:multiLevelType w:val="multilevel"/>
    <w:tmpl w:val="8724FB7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18">
    <w:nsid w:val="5E73275A"/>
    <w:multiLevelType w:val="multilevel"/>
    <w:tmpl w:val="A248537C"/>
    <w:lvl w:ilvl="0">
      <w:start w:val="10"/>
      <w:numFmt w:val="decimal"/>
      <w:lvlText w:val="%1."/>
      <w:lvlJc w:val="left"/>
      <w:pPr>
        <w:ind w:left="405" w:hanging="405"/>
      </w:pPr>
      <w:rPr>
        <w:rFonts w:hint="default"/>
        <w:b w:val="0"/>
      </w:rPr>
    </w:lvl>
    <w:lvl w:ilvl="1">
      <w:start w:val="2"/>
      <w:numFmt w:val="decimal"/>
      <w:lvlText w:val="%1.%2."/>
      <w:lvlJc w:val="left"/>
      <w:pPr>
        <w:ind w:left="765" w:hanging="405"/>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19">
    <w:nsid w:val="5F7A19E7"/>
    <w:multiLevelType w:val="multilevel"/>
    <w:tmpl w:val="F62ED8E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20">
    <w:nsid w:val="61400DF2"/>
    <w:multiLevelType w:val="multilevel"/>
    <w:tmpl w:val="D3F85BA0"/>
    <w:lvl w:ilvl="0">
      <w:start w:val="2"/>
      <w:numFmt w:val="decimal"/>
      <w:lvlText w:val="%1."/>
      <w:lvlJc w:val="left"/>
      <w:pPr>
        <w:ind w:left="660" w:hanging="660"/>
      </w:pPr>
      <w:rPr>
        <w:rFonts w:eastAsia="Times New Roman" w:hint="default"/>
        <w:i w:val="0"/>
        <w:color w:val="auto"/>
      </w:rPr>
    </w:lvl>
    <w:lvl w:ilvl="1">
      <w:start w:val="1"/>
      <w:numFmt w:val="decimal"/>
      <w:lvlText w:val="%1.%2."/>
      <w:lvlJc w:val="left"/>
      <w:pPr>
        <w:ind w:left="660" w:hanging="660"/>
      </w:pPr>
      <w:rPr>
        <w:rFonts w:eastAsia="Times New Roman" w:hint="default"/>
        <w:b w:val="0"/>
        <w:i w:val="0"/>
        <w:color w:val="auto"/>
      </w:rPr>
    </w:lvl>
    <w:lvl w:ilvl="2">
      <w:start w:val="10"/>
      <w:numFmt w:val="decimal"/>
      <w:lvlText w:val="%1.%2.%3."/>
      <w:lvlJc w:val="left"/>
      <w:pPr>
        <w:ind w:left="720" w:hanging="720"/>
      </w:pPr>
      <w:rPr>
        <w:rFonts w:eastAsia="Times New Roman" w:hint="default"/>
        <w:i w:val="0"/>
        <w:color w:val="auto"/>
      </w:rPr>
    </w:lvl>
    <w:lvl w:ilvl="3">
      <w:start w:val="1"/>
      <w:numFmt w:val="decimal"/>
      <w:lvlText w:val="%1.%2.%3.%4."/>
      <w:lvlJc w:val="left"/>
      <w:pPr>
        <w:ind w:left="720" w:hanging="720"/>
      </w:pPr>
      <w:rPr>
        <w:rFonts w:eastAsia="Times New Roman" w:hint="default"/>
        <w:i w:val="0"/>
        <w:color w:val="auto"/>
      </w:rPr>
    </w:lvl>
    <w:lvl w:ilvl="4">
      <w:start w:val="1"/>
      <w:numFmt w:val="decimal"/>
      <w:lvlText w:val="%1.%2.%3.%4.%5."/>
      <w:lvlJc w:val="left"/>
      <w:pPr>
        <w:ind w:left="1080" w:hanging="1080"/>
      </w:pPr>
      <w:rPr>
        <w:rFonts w:eastAsia="Times New Roman" w:hint="default"/>
        <w:i w:val="0"/>
        <w:color w:val="auto"/>
      </w:rPr>
    </w:lvl>
    <w:lvl w:ilvl="5">
      <w:start w:val="1"/>
      <w:numFmt w:val="decimal"/>
      <w:lvlText w:val="%1.%2.%3.%4.%5.%6."/>
      <w:lvlJc w:val="left"/>
      <w:pPr>
        <w:ind w:left="1080" w:hanging="1080"/>
      </w:pPr>
      <w:rPr>
        <w:rFonts w:eastAsia="Times New Roman" w:hint="default"/>
        <w:i w:val="0"/>
        <w:color w:val="auto"/>
      </w:rPr>
    </w:lvl>
    <w:lvl w:ilvl="6">
      <w:start w:val="1"/>
      <w:numFmt w:val="decimal"/>
      <w:lvlText w:val="%1.%2.%3.%4.%5.%6.%7."/>
      <w:lvlJc w:val="left"/>
      <w:pPr>
        <w:ind w:left="1440" w:hanging="1440"/>
      </w:pPr>
      <w:rPr>
        <w:rFonts w:eastAsia="Times New Roman" w:hint="default"/>
        <w:i w:val="0"/>
        <w:color w:val="auto"/>
      </w:rPr>
    </w:lvl>
    <w:lvl w:ilvl="7">
      <w:start w:val="1"/>
      <w:numFmt w:val="decimal"/>
      <w:lvlText w:val="%1.%2.%3.%4.%5.%6.%7.%8."/>
      <w:lvlJc w:val="left"/>
      <w:pPr>
        <w:ind w:left="1440" w:hanging="1440"/>
      </w:pPr>
      <w:rPr>
        <w:rFonts w:eastAsia="Times New Roman" w:hint="default"/>
        <w:i w:val="0"/>
        <w:color w:val="auto"/>
      </w:rPr>
    </w:lvl>
    <w:lvl w:ilvl="8">
      <w:start w:val="1"/>
      <w:numFmt w:val="decimal"/>
      <w:lvlText w:val="%1.%2.%3.%4.%5.%6.%7.%8.%9."/>
      <w:lvlJc w:val="left"/>
      <w:pPr>
        <w:ind w:left="1800" w:hanging="1800"/>
      </w:pPr>
      <w:rPr>
        <w:rFonts w:eastAsia="Times New Roman" w:hint="default"/>
        <w:i w:val="0"/>
        <w:color w:val="auto"/>
      </w:rPr>
    </w:lvl>
  </w:abstractNum>
  <w:abstractNum w:abstractNumId="121">
    <w:nsid w:val="634508E9"/>
    <w:multiLevelType w:val="multilevel"/>
    <w:tmpl w:val="9BDA944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2">
    <w:nsid w:val="649A31AD"/>
    <w:multiLevelType w:val="multilevel"/>
    <w:tmpl w:val="D604F50A"/>
    <w:lvl w:ilvl="0">
      <w:start w:val="1"/>
      <w:numFmt w:val="decimal"/>
      <w:lvlText w:val="%1"/>
      <w:lvlJc w:val="left"/>
      <w:pPr>
        <w:ind w:left="405" w:hanging="405"/>
      </w:pPr>
      <w:rPr>
        <w:rFonts w:hint="default"/>
        <w:b w:val="0"/>
      </w:rPr>
    </w:lvl>
    <w:lvl w:ilvl="1">
      <w:start w:val="1"/>
      <w:numFmt w:val="decimal"/>
      <w:lvlText w:val="%1.%2"/>
      <w:lvlJc w:val="left"/>
      <w:pPr>
        <w:ind w:left="689" w:hanging="405"/>
      </w:pPr>
      <w:rPr>
        <w:rFonts w:hint="default"/>
        <w:b w:val="0"/>
      </w:rPr>
    </w:lvl>
    <w:lvl w:ilvl="2">
      <w:start w:val="2"/>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23">
    <w:nsid w:val="6530210B"/>
    <w:multiLevelType w:val="multilevel"/>
    <w:tmpl w:val="B2FAACC0"/>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560" w:hanging="108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abstractNum w:abstractNumId="124">
    <w:nsid w:val="66B20C5D"/>
    <w:multiLevelType w:val="multilevel"/>
    <w:tmpl w:val="DC740906"/>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5">
    <w:nsid w:val="674213AF"/>
    <w:multiLevelType w:val="multilevel"/>
    <w:tmpl w:val="1BF84D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6">
    <w:nsid w:val="689865AF"/>
    <w:multiLevelType w:val="multilevel"/>
    <w:tmpl w:val="5FCA4EBC"/>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nsid w:val="69094C81"/>
    <w:multiLevelType w:val="multilevel"/>
    <w:tmpl w:val="6D0E1686"/>
    <w:lvl w:ilvl="0">
      <w:start w:val="8"/>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8">
    <w:nsid w:val="6C2F28D0"/>
    <w:multiLevelType w:val="multilevel"/>
    <w:tmpl w:val="6E449F5C"/>
    <w:lvl w:ilvl="0">
      <w:start w:val="5"/>
      <w:numFmt w:val="decimal"/>
      <w:lvlText w:val="%1."/>
      <w:lvlJc w:val="left"/>
      <w:pPr>
        <w:ind w:left="555" w:hanging="555"/>
      </w:pPr>
      <w:rPr>
        <w:rFonts w:hint="default"/>
        <w:b w:val="0"/>
      </w:rPr>
    </w:lvl>
    <w:lvl w:ilvl="1">
      <w:start w:val="13"/>
      <w:numFmt w:val="decimal"/>
      <w:lvlText w:val="%1.%2."/>
      <w:lvlJc w:val="left"/>
      <w:pPr>
        <w:ind w:left="555" w:hanging="55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9">
    <w:nsid w:val="6CE271BC"/>
    <w:multiLevelType w:val="multilevel"/>
    <w:tmpl w:val="27BA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nsid w:val="6DD133DB"/>
    <w:multiLevelType w:val="hybridMultilevel"/>
    <w:tmpl w:val="3554473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E766F69"/>
    <w:multiLevelType w:val="multilevel"/>
    <w:tmpl w:val="A594ABFC"/>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2">
    <w:nsid w:val="703331B6"/>
    <w:multiLevelType w:val="multilevel"/>
    <w:tmpl w:val="8D707D6E"/>
    <w:lvl w:ilvl="0">
      <w:start w:val="2"/>
      <w:numFmt w:val="decimal"/>
      <w:lvlText w:val="%1."/>
      <w:lvlJc w:val="left"/>
      <w:pPr>
        <w:ind w:left="360" w:hanging="360"/>
      </w:pPr>
      <w:rPr>
        <w:rFonts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33">
    <w:nsid w:val="72B85964"/>
    <w:multiLevelType w:val="hybridMultilevel"/>
    <w:tmpl w:val="C810A7E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2B96267"/>
    <w:multiLevelType w:val="multilevel"/>
    <w:tmpl w:val="9444708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35">
    <w:nsid w:val="73432EFF"/>
    <w:multiLevelType w:val="multilevel"/>
    <w:tmpl w:val="656E87F8"/>
    <w:lvl w:ilvl="0">
      <w:start w:val="8"/>
      <w:numFmt w:val="decimal"/>
      <w:lvlText w:val="%1."/>
      <w:lvlJc w:val="left"/>
      <w:pPr>
        <w:ind w:left="450" w:hanging="450"/>
      </w:pPr>
      <w:rPr>
        <w:rFonts w:hint="default"/>
        <w:b w:val="0"/>
      </w:rPr>
    </w:lvl>
    <w:lvl w:ilvl="1">
      <w:start w:val="2"/>
      <w:numFmt w:val="decimal"/>
      <w:lvlText w:val="%1.%2."/>
      <w:lvlJc w:val="left"/>
      <w:pPr>
        <w:ind w:left="810" w:hanging="45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36">
    <w:nsid w:val="73B10B33"/>
    <w:multiLevelType w:val="multilevel"/>
    <w:tmpl w:val="B2B450BA"/>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37">
    <w:nsid w:val="74373377"/>
    <w:multiLevelType w:val="hybridMultilevel"/>
    <w:tmpl w:val="2BAE2A4A"/>
    <w:lvl w:ilvl="0" w:tplc="D9AE901E">
      <w:start w:val="1"/>
      <w:numFmt w:val="decimal"/>
      <w:lvlText w:val="%1.)"/>
      <w:lvlJc w:val="left"/>
      <w:pPr>
        <w:ind w:left="720" w:hanging="360"/>
      </w:pPr>
      <w:rPr>
        <w:rFonts w:cs="Times New Roman" w:hint="default"/>
      </w:rPr>
    </w:lvl>
    <w:lvl w:ilvl="1" w:tplc="75E441CE" w:tentative="1">
      <w:start w:val="1"/>
      <w:numFmt w:val="lowerLetter"/>
      <w:lvlText w:val="%2."/>
      <w:lvlJc w:val="left"/>
      <w:pPr>
        <w:ind w:left="1440" w:hanging="360"/>
      </w:pPr>
      <w:rPr>
        <w:rFonts w:cs="Times New Roman"/>
      </w:rPr>
    </w:lvl>
    <w:lvl w:ilvl="2" w:tplc="0450B80E" w:tentative="1">
      <w:start w:val="1"/>
      <w:numFmt w:val="lowerRoman"/>
      <w:pStyle w:val="ARDPHeading3"/>
      <w:lvlText w:val="%3."/>
      <w:lvlJc w:val="right"/>
      <w:pPr>
        <w:ind w:left="2160" w:hanging="180"/>
      </w:pPr>
      <w:rPr>
        <w:rFonts w:cs="Times New Roman"/>
      </w:rPr>
    </w:lvl>
    <w:lvl w:ilvl="3" w:tplc="8DD83358" w:tentative="1">
      <w:start w:val="1"/>
      <w:numFmt w:val="decimal"/>
      <w:lvlText w:val="%4."/>
      <w:lvlJc w:val="left"/>
      <w:pPr>
        <w:ind w:left="2880" w:hanging="360"/>
      </w:pPr>
      <w:rPr>
        <w:rFonts w:cs="Times New Roman"/>
      </w:rPr>
    </w:lvl>
    <w:lvl w:ilvl="4" w:tplc="19EE4716" w:tentative="1">
      <w:start w:val="1"/>
      <w:numFmt w:val="lowerLetter"/>
      <w:lvlText w:val="%5."/>
      <w:lvlJc w:val="left"/>
      <w:pPr>
        <w:ind w:left="3600" w:hanging="360"/>
      </w:pPr>
      <w:rPr>
        <w:rFonts w:cs="Times New Roman"/>
      </w:rPr>
    </w:lvl>
    <w:lvl w:ilvl="5" w:tplc="85C44C18" w:tentative="1">
      <w:start w:val="1"/>
      <w:numFmt w:val="lowerRoman"/>
      <w:lvlText w:val="%6."/>
      <w:lvlJc w:val="right"/>
      <w:pPr>
        <w:ind w:left="4320" w:hanging="180"/>
      </w:pPr>
      <w:rPr>
        <w:rFonts w:cs="Times New Roman"/>
      </w:rPr>
    </w:lvl>
    <w:lvl w:ilvl="6" w:tplc="83FCBB20" w:tentative="1">
      <w:start w:val="1"/>
      <w:numFmt w:val="decimal"/>
      <w:lvlText w:val="%7."/>
      <w:lvlJc w:val="left"/>
      <w:pPr>
        <w:ind w:left="5040" w:hanging="360"/>
      </w:pPr>
      <w:rPr>
        <w:rFonts w:cs="Times New Roman"/>
      </w:rPr>
    </w:lvl>
    <w:lvl w:ilvl="7" w:tplc="58648DB8" w:tentative="1">
      <w:start w:val="1"/>
      <w:numFmt w:val="lowerLetter"/>
      <w:lvlText w:val="%8."/>
      <w:lvlJc w:val="left"/>
      <w:pPr>
        <w:ind w:left="5760" w:hanging="360"/>
      </w:pPr>
      <w:rPr>
        <w:rFonts w:cs="Times New Roman"/>
      </w:rPr>
    </w:lvl>
    <w:lvl w:ilvl="8" w:tplc="5060030A" w:tentative="1">
      <w:start w:val="1"/>
      <w:numFmt w:val="lowerRoman"/>
      <w:lvlText w:val="%9."/>
      <w:lvlJc w:val="right"/>
      <w:pPr>
        <w:ind w:left="6480" w:hanging="180"/>
      </w:pPr>
      <w:rPr>
        <w:rFonts w:cs="Times New Roman"/>
      </w:rPr>
    </w:lvl>
  </w:abstractNum>
  <w:abstractNum w:abstractNumId="138">
    <w:nsid w:val="74984A2F"/>
    <w:multiLevelType w:val="multilevel"/>
    <w:tmpl w:val="13F88CE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9">
    <w:nsid w:val="74C0300D"/>
    <w:multiLevelType w:val="multilevel"/>
    <w:tmpl w:val="3EA246C2"/>
    <w:lvl w:ilvl="0">
      <w:start w:val="2"/>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140">
    <w:nsid w:val="75395FBE"/>
    <w:multiLevelType w:val="multilevel"/>
    <w:tmpl w:val="8DE87BC6"/>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nsid w:val="75C42BB7"/>
    <w:multiLevelType w:val="multilevel"/>
    <w:tmpl w:val="14D22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4"/>
        <w:szCs w:val="24"/>
      </w:rPr>
    </w:lvl>
    <w:lvl w:ilvl="2">
      <w:start w:val="1"/>
      <w:numFmt w:val="decimal"/>
      <w:lvlText w:val="%1.%2.%3."/>
      <w:lvlJc w:val="left"/>
      <w:pPr>
        <w:ind w:left="15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nsid w:val="77C043BF"/>
    <w:multiLevelType w:val="multilevel"/>
    <w:tmpl w:val="8E44601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3">
    <w:nsid w:val="77DC0156"/>
    <w:multiLevelType w:val="multilevel"/>
    <w:tmpl w:val="FF3C6FB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4">
    <w:nsid w:val="788856D0"/>
    <w:multiLevelType w:val="multilevel"/>
    <w:tmpl w:val="3E62A3FC"/>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b w:val="0"/>
        <w:strike w:val="0"/>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45">
    <w:nsid w:val="7BB23E20"/>
    <w:multiLevelType w:val="multilevel"/>
    <w:tmpl w:val="D8CA4B5C"/>
    <w:lvl w:ilvl="0">
      <w:start w:val="1"/>
      <w:numFmt w:val="decimal"/>
      <w:lvlText w:val="%1."/>
      <w:lvlJc w:val="left"/>
      <w:pPr>
        <w:ind w:left="720" w:hanging="360"/>
      </w:pPr>
      <w:rPr>
        <w:rFonts w:ascii="Times New Roman" w:eastAsia="MS Mincho" w:hAnsi="Times New Roman" w:cs="Times New Roman"/>
      </w:rPr>
    </w:lvl>
    <w:lvl w:ilvl="1">
      <w:start w:val="1"/>
      <w:numFmt w:val="decimal"/>
      <w:isLgl/>
      <w:lvlText w:val="%1.%2."/>
      <w:lvlJc w:val="left"/>
      <w:pPr>
        <w:ind w:left="990" w:hanging="720"/>
      </w:pPr>
      <w:rPr>
        <w:rFonts w:ascii="Times New Roman" w:eastAsia="MS Mincho" w:hAnsi="Times New Roman" w:hint="default"/>
        <w:b w:val="0"/>
      </w:rPr>
    </w:lvl>
    <w:lvl w:ilvl="2">
      <w:start w:val="1"/>
      <w:numFmt w:val="decimal"/>
      <w:isLgl/>
      <w:lvlText w:val="%1.%2.%3."/>
      <w:lvlJc w:val="left"/>
      <w:pPr>
        <w:ind w:left="1800" w:hanging="720"/>
      </w:pPr>
      <w:rPr>
        <w:rFonts w:ascii="Times New Roman" w:eastAsia="MS Mincho" w:hAnsi="Times New Roman" w:hint="default"/>
      </w:rPr>
    </w:lvl>
    <w:lvl w:ilvl="3">
      <w:start w:val="1"/>
      <w:numFmt w:val="decimal"/>
      <w:isLgl/>
      <w:lvlText w:val="%1.%2.%3.%4."/>
      <w:lvlJc w:val="left"/>
      <w:pPr>
        <w:ind w:left="2520" w:hanging="1080"/>
      </w:pPr>
      <w:rPr>
        <w:rFonts w:ascii="Times New Roman" w:eastAsia="MS Mincho" w:hAnsi="Times New Roman" w:hint="default"/>
      </w:rPr>
    </w:lvl>
    <w:lvl w:ilvl="4">
      <w:start w:val="1"/>
      <w:numFmt w:val="decimal"/>
      <w:isLgl/>
      <w:lvlText w:val="%1.%2.%3.%4.%5."/>
      <w:lvlJc w:val="left"/>
      <w:pPr>
        <w:ind w:left="2880" w:hanging="1080"/>
      </w:pPr>
      <w:rPr>
        <w:rFonts w:ascii="Times New Roman" w:eastAsia="MS Mincho" w:hAnsi="Times New Roman" w:hint="default"/>
      </w:rPr>
    </w:lvl>
    <w:lvl w:ilvl="5">
      <w:start w:val="1"/>
      <w:numFmt w:val="decimal"/>
      <w:isLgl/>
      <w:lvlText w:val="%1.%2.%3.%4.%5.%6."/>
      <w:lvlJc w:val="left"/>
      <w:pPr>
        <w:ind w:left="3600" w:hanging="1440"/>
      </w:pPr>
      <w:rPr>
        <w:rFonts w:ascii="Times New Roman" w:eastAsia="MS Mincho" w:hAnsi="Times New Roman" w:hint="default"/>
      </w:rPr>
    </w:lvl>
    <w:lvl w:ilvl="6">
      <w:start w:val="1"/>
      <w:numFmt w:val="decimal"/>
      <w:isLgl/>
      <w:lvlText w:val="%1.%2.%3.%4.%5.%6.%7."/>
      <w:lvlJc w:val="left"/>
      <w:pPr>
        <w:ind w:left="3960" w:hanging="1440"/>
      </w:pPr>
      <w:rPr>
        <w:rFonts w:ascii="Times New Roman" w:eastAsia="MS Mincho" w:hAnsi="Times New Roman" w:hint="default"/>
      </w:rPr>
    </w:lvl>
    <w:lvl w:ilvl="7">
      <w:start w:val="1"/>
      <w:numFmt w:val="decimal"/>
      <w:isLgl/>
      <w:lvlText w:val="%1.%2.%3.%4.%5.%6.%7.%8."/>
      <w:lvlJc w:val="left"/>
      <w:pPr>
        <w:ind w:left="4680" w:hanging="1800"/>
      </w:pPr>
      <w:rPr>
        <w:rFonts w:ascii="Times New Roman" w:eastAsia="MS Mincho" w:hAnsi="Times New Roman" w:hint="default"/>
      </w:rPr>
    </w:lvl>
    <w:lvl w:ilvl="8">
      <w:start w:val="1"/>
      <w:numFmt w:val="decimal"/>
      <w:isLgl/>
      <w:lvlText w:val="%1.%2.%3.%4.%5.%6.%7.%8.%9."/>
      <w:lvlJc w:val="left"/>
      <w:pPr>
        <w:ind w:left="5400" w:hanging="2160"/>
      </w:pPr>
      <w:rPr>
        <w:rFonts w:ascii="Times New Roman" w:eastAsia="MS Mincho" w:hAnsi="Times New Roman" w:hint="default"/>
      </w:rPr>
    </w:lvl>
  </w:abstractNum>
  <w:abstractNum w:abstractNumId="146">
    <w:nsid w:val="7D2A7BF6"/>
    <w:multiLevelType w:val="multilevel"/>
    <w:tmpl w:val="DCF2D302"/>
    <w:lvl w:ilvl="0">
      <w:start w:val="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strike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2700" w:hanging="108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600" w:hanging="1440"/>
      </w:pPr>
      <w:rPr>
        <w:rFonts w:hint="default"/>
        <w:b w:val="0"/>
      </w:rPr>
    </w:lvl>
  </w:abstractNum>
  <w:abstractNum w:abstractNumId="147">
    <w:nsid w:val="7D2C4F5C"/>
    <w:multiLevelType w:val="multilevel"/>
    <w:tmpl w:val="38FEBB7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8">
    <w:nsid w:val="7D3774DF"/>
    <w:multiLevelType w:val="multilevel"/>
    <w:tmpl w:val="B8923DBC"/>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49">
    <w:nsid w:val="7DE353EA"/>
    <w:multiLevelType w:val="hybridMultilevel"/>
    <w:tmpl w:val="0DC8328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DF91EB2"/>
    <w:multiLevelType w:val="multilevel"/>
    <w:tmpl w:val="A85A39B6"/>
    <w:lvl w:ilvl="0">
      <w:start w:val="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2700" w:hanging="108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600" w:hanging="1440"/>
      </w:pPr>
      <w:rPr>
        <w:rFonts w:hint="default"/>
        <w:b w:val="0"/>
      </w:rPr>
    </w:lvl>
  </w:abstractNum>
  <w:abstractNum w:abstractNumId="151">
    <w:nsid w:val="7F052617"/>
    <w:multiLevelType w:val="multilevel"/>
    <w:tmpl w:val="0EC6FCAE"/>
    <w:lvl w:ilvl="0">
      <w:start w:val="4"/>
      <w:numFmt w:val="decimal"/>
      <w:lvlText w:val="%1."/>
      <w:lvlJc w:val="left"/>
      <w:pPr>
        <w:ind w:left="450" w:hanging="450"/>
      </w:pPr>
      <w:rPr>
        <w:rFonts w:hint="default"/>
        <w:b w:val="0"/>
      </w:rPr>
    </w:lvl>
    <w:lvl w:ilvl="1">
      <w:start w:val="2"/>
      <w:numFmt w:val="decimal"/>
      <w:lvlText w:val="%1.%2."/>
      <w:lvlJc w:val="left"/>
      <w:pPr>
        <w:ind w:left="1170" w:hanging="45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num w:numId="1">
    <w:abstractNumId w:val="20"/>
  </w:num>
  <w:num w:numId="2">
    <w:abstractNumId w:val="80"/>
  </w:num>
  <w:num w:numId="3">
    <w:abstractNumId w:val="8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num>
  <w:num w:numId="5">
    <w:abstractNumId w:val="98"/>
  </w:num>
  <w:num w:numId="6">
    <w:abstractNumId w:val="31"/>
  </w:num>
  <w:num w:numId="7">
    <w:abstractNumId w:val="144"/>
  </w:num>
  <w:num w:numId="8">
    <w:abstractNumId w:val="49"/>
  </w:num>
  <w:num w:numId="9">
    <w:abstractNumId w:val="137"/>
  </w:num>
  <w:num w:numId="10">
    <w:abstractNumId w:val="97"/>
  </w:num>
  <w:num w:numId="11">
    <w:abstractNumId w:val="4"/>
  </w:num>
  <w:num w:numId="12">
    <w:abstractNumId w:val="45"/>
  </w:num>
  <w:num w:numId="13">
    <w:abstractNumId w:val="90"/>
  </w:num>
  <w:num w:numId="14">
    <w:abstractNumId w:val="140"/>
  </w:num>
  <w:num w:numId="15">
    <w:abstractNumId w:val="0"/>
  </w:num>
  <w:num w:numId="16">
    <w:abstractNumId w:val="44"/>
  </w:num>
  <w:num w:numId="17">
    <w:abstractNumId w:val="145"/>
  </w:num>
  <w:num w:numId="18">
    <w:abstractNumId w:val="95"/>
  </w:num>
  <w:num w:numId="19">
    <w:abstractNumId w:val="54"/>
  </w:num>
  <w:num w:numId="20">
    <w:abstractNumId w:val="29"/>
  </w:num>
  <w:num w:numId="21">
    <w:abstractNumId w:val="3"/>
  </w:num>
  <w:num w:numId="22">
    <w:abstractNumId w:val="121"/>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76"/>
  </w:num>
  <w:num w:numId="28">
    <w:abstractNumId w:val="28"/>
  </w:num>
  <w:num w:numId="29">
    <w:abstractNumId w:val="30"/>
  </w:num>
  <w:num w:numId="30">
    <w:abstractNumId w:val="63"/>
  </w:num>
  <w:num w:numId="31">
    <w:abstractNumId w:val="141"/>
  </w:num>
  <w:num w:numId="32">
    <w:abstractNumId w:val="36"/>
  </w:num>
  <w:num w:numId="33">
    <w:abstractNumId w:val="147"/>
  </w:num>
  <w:num w:numId="34">
    <w:abstractNumId w:val="82"/>
  </w:num>
  <w:num w:numId="35">
    <w:abstractNumId w:val="27"/>
  </w:num>
  <w:num w:numId="36">
    <w:abstractNumId w:val="138"/>
  </w:num>
  <w:num w:numId="37">
    <w:abstractNumId w:val="35"/>
  </w:num>
  <w:num w:numId="38">
    <w:abstractNumId w:val="62"/>
  </w:num>
  <w:num w:numId="39">
    <w:abstractNumId w:val="126"/>
  </w:num>
  <w:num w:numId="40">
    <w:abstractNumId w:val="129"/>
  </w:num>
  <w:num w:numId="41">
    <w:abstractNumId w:val="94"/>
  </w:num>
  <w:num w:numId="42">
    <w:abstractNumId w:val="66"/>
  </w:num>
  <w:num w:numId="43">
    <w:abstractNumId w:val="106"/>
  </w:num>
  <w:num w:numId="44">
    <w:abstractNumId w:val="24"/>
  </w:num>
  <w:num w:numId="45">
    <w:abstractNumId w:val="74"/>
  </w:num>
  <w:num w:numId="46">
    <w:abstractNumId w:val="39"/>
  </w:num>
  <w:num w:numId="47">
    <w:abstractNumId w:val="102"/>
  </w:num>
  <w:num w:numId="48">
    <w:abstractNumId w:val="51"/>
  </w:num>
  <w:num w:numId="49">
    <w:abstractNumId w:val="46"/>
  </w:num>
  <w:num w:numId="50">
    <w:abstractNumId w:val="6"/>
  </w:num>
  <w:num w:numId="51">
    <w:abstractNumId w:val="26"/>
  </w:num>
  <w:num w:numId="52">
    <w:abstractNumId w:val="115"/>
  </w:num>
  <w:num w:numId="53">
    <w:abstractNumId w:val="25"/>
  </w:num>
  <w:num w:numId="54">
    <w:abstractNumId w:val="104"/>
  </w:num>
  <w:num w:numId="55">
    <w:abstractNumId w:val="120"/>
  </w:num>
  <w:num w:numId="56">
    <w:abstractNumId w:val="42"/>
  </w:num>
  <w:num w:numId="57">
    <w:abstractNumId w:val="73"/>
  </w:num>
  <w:num w:numId="58">
    <w:abstractNumId w:val="69"/>
  </w:num>
  <w:num w:numId="59">
    <w:abstractNumId w:val="47"/>
  </w:num>
  <w:num w:numId="60">
    <w:abstractNumId w:val="33"/>
  </w:num>
  <w:num w:numId="61">
    <w:abstractNumId w:val="77"/>
  </w:num>
  <w:num w:numId="62">
    <w:abstractNumId w:val="125"/>
  </w:num>
  <w:num w:numId="63">
    <w:abstractNumId w:val="17"/>
  </w:num>
  <w:num w:numId="64">
    <w:abstractNumId w:val="128"/>
  </w:num>
  <w:num w:numId="65">
    <w:abstractNumId w:val="56"/>
  </w:num>
  <w:num w:numId="66">
    <w:abstractNumId w:val="116"/>
  </w:num>
  <w:num w:numId="67">
    <w:abstractNumId w:val="92"/>
  </w:num>
  <w:num w:numId="68">
    <w:abstractNumId w:val="109"/>
  </w:num>
  <w:num w:numId="69">
    <w:abstractNumId w:val="48"/>
  </w:num>
  <w:num w:numId="70">
    <w:abstractNumId w:val="86"/>
  </w:num>
  <w:num w:numId="71">
    <w:abstractNumId w:val="65"/>
  </w:num>
  <w:num w:numId="72">
    <w:abstractNumId w:val="40"/>
  </w:num>
  <w:num w:numId="73">
    <w:abstractNumId w:val="10"/>
  </w:num>
  <w:num w:numId="74">
    <w:abstractNumId w:val="72"/>
  </w:num>
  <w:num w:numId="75">
    <w:abstractNumId w:val="41"/>
  </w:num>
  <w:num w:numId="76">
    <w:abstractNumId w:val="1"/>
  </w:num>
  <w:num w:numId="77">
    <w:abstractNumId w:val="8"/>
  </w:num>
  <w:num w:numId="78">
    <w:abstractNumId w:val="52"/>
  </w:num>
  <w:num w:numId="79">
    <w:abstractNumId w:val="61"/>
  </w:num>
  <w:num w:numId="80">
    <w:abstractNumId w:val="11"/>
  </w:num>
  <w:num w:numId="81">
    <w:abstractNumId w:val="151"/>
  </w:num>
  <w:num w:numId="82">
    <w:abstractNumId w:val="22"/>
  </w:num>
  <w:num w:numId="83">
    <w:abstractNumId w:val="7"/>
  </w:num>
  <w:num w:numId="84">
    <w:abstractNumId w:val="55"/>
  </w:num>
  <w:num w:numId="85">
    <w:abstractNumId w:val="100"/>
  </w:num>
  <w:num w:numId="86">
    <w:abstractNumId w:val="81"/>
  </w:num>
  <w:num w:numId="87">
    <w:abstractNumId w:val="37"/>
  </w:num>
  <w:num w:numId="88">
    <w:abstractNumId w:val="134"/>
  </w:num>
  <w:num w:numId="89">
    <w:abstractNumId w:val="75"/>
  </w:num>
  <w:num w:numId="90">
    <w:abstractNumId w:val="78"/>
  </w:num>
  <w:num w:numId="91">
    <w:abstractNumId w:val="108"/>
  </w:num>
  <w:num w:numId="92">
    <w:abstractNumId w:val="59"/>
  </w:num>
  <w:num w:numId="93">
    <w:abstractNumId w:val="110"/>
  </w:num>
  <w:num w:numId="94">
    <w:abstractNumId w:val="96"/>
  </w:num>
  <w:num w:numId="95">
    <w:abstractNumId w:val="83"/>
  </w:num>
  <w:num w:numId="96">
    <w:abstractNumId w:val="18"/>
  </w:num>
  <w:num w:numId="97">
    <w:abstractNumId w:val="142"/>
  </w:num>
  <w:num w:numId="98">
    <w:abstractNumId w:val="87"/>
  </w:num>
  <w:num w:numId="99">
    <w:abstractNumId w:val="88"/>
  </w:num>
  <w:num w:numId="100">
    <w:abstractNumId w:val="143"/>
  </w:num>
  <w:num w:numId="101">
    <w:abstractNumId w:val="113"/>
  </w:num>
  <w:num w:numId="102">
    <w:abstractNumId w:val="148"/>
  </w:num>
  <w:num w:numId="103">
    <w:abstractNumId w:val="136"/>
  </w:num>
  <w:num w:numId="104">
    <w:abstractNumId w:val="85"/>
  </w:num>
  <w:num w:numId="105">
    <w:abstractNumId w:val="122"/>
  </w:num>
  <w:num w:numId="106">
    <w:abstractNumId w:val="91"/>
  </w:num>
  <w:num w:numId="107">
    <w:abstractNumId w:val="5"/>
  </w:num>
  <w:num w:numId="108">
    <w:abstractNumId w:val="93"/>
  </w:num>
  <w:num w:numId="109">
    <w:abstractNumId w:val="64"/>
  </w:num>
  <w:num w:numId="110">
    <w:abstractNumId w:val="15"/>
  </w:num>
  <w:num w:numId="111">
    <w:abstractNumId w:val="117"/>
  </w:num>
  <w:num w:numId="112">
    <w:abstractNumId w:val="103"/>
  </w:num>
  <w:num w:numId="113">
    <w:abstractNumId w:val="132"/>
  </w:num>
  <w:num w:numId="114">
    <w:abstractNumId w:val="89"/>
  </w:num>
  <w:num w:numId="115">
    <w:abstractNumId w:val="34"/>
  </w:num>
  <w:num w:numId="116">
    <w:abstractNumId w:val="105"/>
  </w:num>
  <w:num w:numId="117">
    <w:abstractNumId w:val="99"/>
  </w:num>
  <w:num w:numId="118">
    <w:abstractNumId w:val="111"/>
  </w:num>
  <w:num w:numId="119">
    <w:abstractNumId w:val="139"/>
  </w:num>
  <w:num w:numId="120">
    <w:abstractNumId w:val="13"/>
  </w:num>
  <w:num w:numId="121">
    <w:abstractNumId w:val="135"/>
  </w:num>
  <w:num w:numId="122">
    <w:abstractNumId w:val="60"/>
  </w:num>
  <w:num w:numId="123">
    <w:abstractNumId w:val="127"/>
  </w:num>
  <w:num w:numId="124">
    <w:abstractNumId w:val="114"/>
  </w:num>
  <w:num w:numId="125">
    <w:abstractNumId w:val="118"/>
  </w:num>
  <w:num w:numId="126">
    <w:abstractNumId w:val="23"/>
  </w:num>
  <w:num w:numId="127">
    <w:abstractNumId w:val="57"/>
  </w:num>
  <w:num w:numId="128">
    <w:abstractNumId w:val="19"/>
  </w:num>
  <w:num w:numId="129">
    <w:abstractNumId w:val="58"/>
  </w:num>
  <w:num w:numId="130">
    <w:abstractNumId w:val="14"/>
  </w:num>
  <w:num w:numId="131">
    <w:abstractNumId w:val="53"/>
  </w:num>
  <w:num w:numId="132">
    <w:abstractNumId w:val="38"/>
  </w:num>
  <w:num w:numId="133">
    <w:abstractNumId w:val="50"/>
  </w:num>
  <w:num w:numId="134">
    <w:abstractNumId w:val="43"/>
  </w:num>
  <w:num w:numId="135">
    <w:abstractNumId w:val="32"/>
  </w:num>
  <w:num w:numId="136">
    <w:abstractNumId w:val="70"/>
  </w:num>
  <w:num w:numId="137">
    <w:abstractNumId w:val="112"/>
  </w:num>
  <w:num w:numId="138">
    <w:abstractNumId w:val="12"/>
  </w:num>
  <w:num w:numId="139">
    <w:abstractNumId w:val="101"/>
  </w:num>
  <w:num w:numId="140">
    <w:abstractNumId w:val="67"/>
  </w:num>
  <w:num w:numId="141">
    <w:abstractNumId w:val="146"/>
  </w:num>
  <w:num w:numId="142">
    <w:abstractNumId w:val="150"/>
  </w:num>
  <w:num w:numId="143">
    <w:abstractNumId w:val="107"/>
  </w:num>
  <w:num w:numId="144">
    <w:abstractNumId w:val="149"/>
  </w:num>
  <w:num w:numId="145">
    <w:abstractNumId w:val="133"/>
  </w:num>
  <w:num w:numId="146">
    <w:abstractNumId w:val="130"/>
  </w:num>
  <w:num w:numId="147">
    <w:abstractNumId w:val="71"/>
  </w:num>
  <w:num w:numId="148">
    <w:abstractNumId w:val="79"/>
  </w:num>
  <w:num w:numId="149">
    <w:abstractNumId w:val="123"/>
  </w:num>
  <w:num w:numId="150">
    <w:abstractNumId w:val="119"/>
  </w:num>
  <w:num w:numId="15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30"/>
    <w:rsid w:val="00012AB2"/>
    <w:rsid w:val="000258CE"/>
    <w:rsid w:val="0003295A"/>
    <w:rsid w:val="00035E75"/>
    <w:rsid w:val="00044C14"/>
    <w:rsid w:val="0005004C"/>
    <w:rsid w:val="00051BA6"/>
    <w:rsid w:val="00051C70"/>
    <w:rsid w:val="00061B2E"/>
    <w:rsid w:val="00062D8A"/>
    <w:rsid w:val="00063059"/>
    <w:rsid w:val="00070871"/>
    <w:rsid w:val="00072891"/>
    <w:rsid w:val="00075ADF"/>
    <w:rsid w:val="0008200B"/>
    <w:rsid w:val="00096919"/>
    <w:rsid w:val="000B2389"/>
    <w:rsid w:val="000C2D86"/>
    <w:rsid w:val="000C38C3"/>
    <w:rsid w:val="000C607C"/>
    <w:rsid w:val="000D4E6C"/>
    <w:rsid w:val="000D779F"/>
    <w:rsid w:val="000E088C"/>
    <w:rsid w:val="000E187D"/>
    <w:rsid w:val="000F7672"/>
    <w:rsid w:val="00100A73"/>
    <w:rsid w:val="0011108F"/>
    <w:rsid w:val="00111A03"/>
    <w:rsid w:val="0012368B"/>
    <w:rsid w:val="00135713"/>
    <w:rsid w:val="001364D9"/>
    <w:rsid w:val="00137540"/>
    <w:rsid w:val="00140DCF"/>
    <w:rsid w:val="00151D55"/>
    <w:rsid w:val="00153E2A"/>
    <w:rsid w:val="001605D7"/>
    <w:rsid w:val="00167587"/>
    <w:rsid w:val="00171CC1"/>
    <w:rsid w:val="00182151"/>
    <w:rsid w:val="00190C11"/>
    <w:rsid w:val="001A1BE2"/>
    <w:rsid w:val="001C1A5A"/>
    <w:rsid w:val="001C5442"/>
    <w:rsid w:val="001C6430"/>
    <w:rsid w:val="001D131E"/>
    <w:rsid w:val="001D339D"/>
    <w:rsid w:val="001E5E6D"/>
    <w:rsid w:val="001E682D"/>
    <w:rsid w:val="001F0455"/>
    <w:rsid w:val="001F17A8"/>
    <w:rsid w:val="001F3533"/>
    <w:rsid w:val="001F78A2"/>
    <w:rsid w:val="002067BF"/>
    <w:rsid w:val="002145E8"/>
    <w:rsid w:val="00225215"/>
    <w:rsid w:val="00236FC3"/>
    <w:rsid w:val="00242011"/>
    <w:rsid w:val="00254EED"/>
    <w:rsid w:val="002577DA"/>
    <w:rsid w:val="002710E5"/>
    <w:rsid w:val="002732B2"/>
    <w:rsid w:val="00276B5F"/>
    <w:rsid w:val="00281BE0"/>
    <w:rsid w:val="002914F4"/>
    <w:rsid w:val="00294BF1"/>
    <w:rsid w:val="002974DF"/>
    <w:rsid w:val="002A0ACB"/>
    <w:rsid w:val="002A0DF2"/>
    <w:rsid w:val="002A6A73"/>
    <w:rsid w:val="002A7680"/>
    <w:rsid w:val="002D02EE"/>
    <w:rsid w:val="002D17BC"/>
    <w:rsid w:val="002D793F"/>
    <w:rsid w:val="002E0FFB"/>
    <w:rsid w:val="002E6593"/>
    <w:rsid w:val="002F7027"/>
    <w:rsid w:val="002F7320"/>
    <w:rsid w:val="00307A36"/>
    <w:rsid w:val="00316DE4"/>
    <w:rsid w:val="00316FBE"/>
    <w:rsid w:val="00336682"/>
    <w:rsid w:val="00341A6C"/>
    <w:rsid w:val="00360440"/>
    <w:rsid w:val="00367F97"/>
    <w:rsid w:val="00371551"/>
    <w:rsid w:val="0037176E"/>
    <w:rsid w:val="0037323E"/>
    <w:rsid w:val="00373659"/>
    <w:rsid w:val="00373C5B"/>
    <w:rsid w:val="00382307"/>
    <w:rsid w:val="00384935"/>
    <w:rsid w:val="00386414"/>
    <w:rsid w:val="0039194F"/>
    <w:rsid w:val="003A012B"/>
    <w:rsid w:val="003B3B09"/>
    <w:rsid w:val="003D15D7"/>
    <w:rsid w:val="003E21DB"/>
    <w:rsid w:val="003F0CCE"/>
    <w:rsid w:val="003F6BA4"/>
    <w:rsid w:val="004015EF"/>
    <w:rsid w:val="00405CBE"/>
    <w:rsid w:val="0041023B"/>
    <w:rsid w:val="004155D5"/>
    <w:rsid w:val="00421A96"/>
    <w:rsid w:val="00422A46"/>
    <w:rsid w:val="00435BFB"/>
    <w:rsid w:val="0044101F"/>
    <w:rsid w:val="004419BF"/>
    <w:rsid w:val="00447514"/>
    <w:rsid w:val="00450C06"/>
    <w:rsid w:val="0045478D"/>
    <w:rsid w:val="00454B21"/>
    <w:rsid w:val="004550B5"/>
    <w:rsid w:val="00460188"/>
    <w:rsid w:val="0046034D"/>
    <w:rsid w:val="004724F0"/>
    <w:rsid w:val="004724F8"/>
    <w:rsid w:val="0047389D"/>
    <w:rsid w:val="004758A4"/>
    <w:rsid w:val="00480A81"/>
    <w:rsid w:val="00482F93"/>
    <w:rsid w:val="00490E49"/>
    <w:rsid w:val="00490FDF"/>
    <w:rsid w:val="00493A41"/>
    <w:rsid w:val="004A34E6"/>
    <w:rsid w:val="004A3806"/>
    <w:rsid w:val="004A677C"/>
    <w:rsid w:val="004A7F35"/>
    <w:rsid w:val="004B0F5D"/>
    <w:rsid w:val="004C1427"/>
    <w:rsid w:val="004D4B6D"/>
    <w:rsid w:val="004E1E43"/>
    <w:rsid w:val="004E6584"/>
    <w:rsid w:val="00503E18"/>
    <w:rsid w:val="00513B21"/>
    <w:rsid w:val="00522CDE"/>
    <w:rsid w:val="00524C1A"/>
    <w:rsid w:val="005256A1"/>
    <w:rsid w:val="00533AE8"/>
    <w:rsid w:val="0054128D"/>
    <w:rsid w:val="00560F89"/>
    <w:rsid w:val="005673B6"/>
    <w:rsid w:val="00572B6F"/>
    <w:rsid w:val="00582766"/>
    <w:rsid w:val="005848B4"/>
    <w:rsid w:val="00585E80"/>
    <w:rsid w:val="0058776B"/>
    <w:rsid w:val="005B204C"/>
    <w:rsid w:val="005B3162"/>
    <w:rsid w:val="005C1A29"/>
    <w:rsid w:val="005E0DC8"/>
    <w:rsid w:val="005E6927"/>
    <w:rsid w:val="005E6DD9"/>
    <w:rsid w:val="00605A0C"/>
    <w:rsid w:val="00606ABB"/>
    <w:rsid w:val="0061179F"/>
    <w:rsid w:val="0062726D"/>
    <w:rsid w:val="00632B52"/>
    <w:rsid w:val="006349A1"/>
    <w:rsid w:val="0064001B"/>
    <w:rsid w:val="00643940"/>
    <w:rsid w:val="00651179"/>
    <w:rsid w:val="00662853"/>
    <w:rsid w:val="00663CD0"/>
    <w:rsid w:val="00665F47"/>
    <w:rsid w:val="00681B4C"/>
    <w:rsid w:val="006854B8"/>
    <w:rsid w:val="00685573"/>
    <w:rsid w:val="006911C8"/>
    <w:rsid w:val="006A00FF"/>
    <w:rsid w:val="006A1A2B"/>
    <w:rsid w:val="006B2579"/>
    <w:rsid w:val="006B2BE3"/>
    <w:rsid w:val="006C00EF"/>
    <w:rsid w:val="006C452C"/>
    <w:rsid w:val="006C76BE"/>
    <w:rsid w:val="006D1984"/>
    <w:rsid w:val="006D2713"/>
    <w:rsid w:val="006E07D0"/>
    <w:rsid w:val="006E2A85"/>
    <w:rsid w:val="006F2EE5"/>
    <w:rsid w:val="006F4826"/>
    <w:rsid w:val="00701C81"/>
    <w:rsid w:val="00702054"/>
    <w:rsid w:val="00717813"/>
    <w:rsid w:val="00722904"/>
    <w:rsid w:val="00736679"/>
    <w:rsid w:val="00741DEC"/>
    <w:rsid w:val="00744ECD"/>
    <w:rsid w:val="007469A8"/>
    <w:rsid w:val="00753C61"/>
    <w:rsid w:val="0075787F"/>
    <w:rsid w:val="0075799A"/>
    <w:rsid w:val="0076164D"/>
    <w:rsid w:val="00764DA4"/>
    <w:rsid w:val="0077478E"/>
    <w:rsid w:val="007769E8"/>
    <w:rsid w:val="007843BA"/>
    <w:rsid w:val="007867B9"/>
    <w:rsid w:val="0079267B"/>
    <w:rsid w:val="007A0668"/>
    <w:rsid w:val="007A27A1"/>
    <w:rsid w:val="007A683E"/>
    <w:rsid w:val="007A7D9F"/>
    <w:rsid w:val="007B215E"/>
    <w:rsid w:val="007B4CBE"/>
    <w:rsid w:val="007C271A"/>
    <w:rsid w:val="007E07E9"/>
    <w:rsid w:val="007E233F"/>
    <w:rsid w:val="007F16FA"/>
    <w:rsid w:val="007F52F7"/>
    <w:rsid w:val="00801A2D"/>
    <w:rsid w:val="0080649B"/>
    <w:rsid w:val="00816054"/>
    <w:rsid w:val="008225E3"/>
    <w:rsid w:val="0083283E"/>
    <w:rsid w:val="00840669"/>
    <w:rsid w:val="00842FD2"/>
    <w:rsid w:val="0084475B"/>
    <w:rsid w:val="008518BC"/>
    <w:rsid w:val="0086476E"/>
    <w:rsid w:val="00871861"/>
    <w:rsid w:val="00872DD4"/>
    <w:rsid w:val="008872DC"/>
    <w:rsid w:val="0089200C"/>
    <w:rsid w:val="0089363B"/>
    <w:rsid w:val="00894A2A"/>
    <w:rsid w:val="008A0289"/>
    <w:rsid w:val="008A1D1F"/>
    <w:rsid w:val="008A48DA"/>
    <w:rsid w:val="008A710D"/>
    <w:rsid w:val="008B1343"/>
    <w:rsid w:val="008D4114"/>
    <w:rsid w:val="008E796F"/>
    <w:rsid w:val="008F0C7E"/>
    <w:rsid w:val="008F5C70"/>
    <w:rsid w:val="0090265C"/>
    <w:rsid w:val="009045D4"/>
    <w:rsid w:val="00905464"/>
    <w:rsid w:val="00907416"/>
    <w:rsid w:val="00910BA9"/>
    <w:rsid w:val="009117F3"/>
    <w:rsid w:val="00913577"/>
    <w:rsid w:val="00913A64"/>
    <w:rsid w:val="00914C81"/>
    <w:rsid w:val="0091512D"/>
    <w:rsid w:val="009442BC"/>
    <w:rsid w:val="0094719E"/>
    <w:rsid w:val="009623FB"/>
    <w:rsid w:val="00965EDA"/>
    <w:rsid w:val="00977BB7"/>
    <w:rsid w:val="00991BE2"/>
    <w:rsid w:val="009A3098"/>
    <w:rsid w:val="009A3A30"/>
    <w:rsid w:val="009A576C"/>
    <w:rsid w:val="009A7ED5"/>
    <w:rsid w:val="009A7F65"/>
    <w:rsid w:val="009B6931"/>
    <w:rsid w:val="009C7017"/>
    <w:rsid w:val="009E27D6"/>
    <w:rsid w:val="009E6D96"/>
    <w:rsid w:val="009F1950"/>
    <w:rsid w:val="00A002A5"/>
    <w:rsid w:val="00A012D3"/>
    <w:rsid w:val="00A23A7B"/>
    <w:rsid w:val="00A42520"/>
    <w:rsid w:val="00A51EEE"/>
    <w:rsid w:val="00A55B2D"/>
    <w:rsid w:val="00A660F3"/>
    <w:rsid w:val="00A67344"/>
    <w:rsid w:val="00A67AC3"/>
    <w:rsid w:val="00A73D63"/>
    <w:rsid w:val="00A7692E"/>
    <w:rsid w:val="00A817AD"/>
    <w:rsid w:val="00A83735"/>
    <w:rsid w:val="00A90B56"/>
    <w:rsid w:val="00A97D18"/>
    <w:rsid w:val="00A97FBD"/>
    <w:rsid w:val="00AA134A"/>
    <w:rsid w:val="00AA5754"/>
    <w:rsid w:val="00AA66EA"/>
    <w:rsid w:val="00AA6AF4"/>
    <w:rsid w:val="00AB74D1"/>
    <w:rsid w:val="00AC0B78"/>
    <w:rsid w:val="00AC2DB0"/>
    <w:rsid w:val="00AE0F2F"/>
    <w:rsid w:val="00AF5415"/>
    <w:rsid w:val="00B04163"/>
    <w:rsid w:val="00B16C81"/>
    <w:rsid w:val="00B23890"/>
    <w:rsid w:val="00B426D1"/>
    <w:rsid w:val="00B45617"/>
    <w:rsid w:val="00B46585"/>
    <w:rsid w:val="00B46E3E"/>
    <w:rsid w:val="00B47A1C"/>
    <w:rsid w:val="00B50615"/>
    <w:rsid w:val="00B52212"/>
    <w:rsid w:val="00B53BFD"/>
    <w:rsid w:val="00B56190"/>
    <w:rsid w:val="00B56476"/>
    <w:rsid w:val="00B666EA"/>
    <w:rsid w:val="00B726C6"/>
    <w:rsid w:val="00B76FF2"/>
    <w:rsid w:val="00B85102"/>
    <w:rsid w:val="00B852D4"/>
    <w:rsid w:val="00B921D2"/>
    <w:rsid w:val="00B92F47"/>
    <w:rsid w:val="00B93CDB"/>
    <w:rsid w:val="00B95AD6"/>
    <w:rsid w:val="00BA050B"/>
    <w:rsid w:val="00BA085F"/>
    <w:rsid w:val="00BB21CC"/>
    <w:rsid w:val="00BB6D96"/>
    <w:rsid w:val="00BC5A47"/>
    <w:rsid w:val="00BD45E5"/>
    <w:rsid w:val="00BD567C"/>
    <w:rsid w:val="00BE635E"/>
    <w:rsid w:val="00BF63D9"/>
    <w:rsid w:val="00C054D3"/>
    <w:rsid w:val="00C1190E"/>
    <w:rsid w:val="00C120AD"/>
    <w:rsid w:val="00C13D67"/>
    <w:rsid w:val="00C13DC8"/>
    <w:rsid w:val="00C37B7B"/>
    <w:rsid w:val="00C47701"/>
    <w:rsid w:val="00C52B2F"/>
    <w:rsid w:val="00C5342A"/>
    <w:rsid w:val="00C54737"/>
    <w:rsid w:val="00C60DFC"/>
    <w:rsid w:val="00C6613A"/>
    <w:rsid w:val="00C9240D"/>
    <w:rsid w:val="00C93C92"/>
    <w:rsid w:val="00CA0780"/>
    <w:rsid w:val="00CA5D1A"/>
    <w:rsid w:val="00CA5ED3"/>
    <w:rsid w:val="00CA6836"/>
    <w:rsid w:val="00CB0430"/>
    <w:rsid w:val="00CC0912"/>
    <w:rsid w:val="00CC5EAA"/>
    <w:rsid w:val="00CD069D"/>
    <w:rsid w:val="00CE1928"/>
    <w:rsid w:val="00CE3AD2"/>
    <w:rsid w:val="00CF0D19"/>
    <w:rsid w:val="00CF73A3"/>
    <w:rsid w:val="00D00DF4"/>
    <w:rsid w:val="00D00E90"/>
    <w:rsid w:val="00D031FC"/>
    <w:rsid w:val="00D05ECD"/>
    <w:rsid w:val="00D23848"/>
    <w:rsid w:val="00D23FCC"/>
    <w:rsid w:val="00D24E79"/>
    <w:rsid w:val="00D325F1"/>
    <w:rsid w:val="00D3640B"/>
    <w:rsid w:val="00D36C0A"/>
    <w:rsid w:val="00D447BB"/>
    <w:rsid w:val="00D462CB"/>
    <w:rsid w:val="00D50B5C"/>
    <w:rsid w:val="00D525FA"/>
    <w:rsid w:val="00D618C0"/>
    <w:rsid w:val="00D62EE2"/>
    <w:rsid w:val="00D720F2"/>
    <w:rsid w:val="00D72D6F"/>
    <w:rsid w:val="00D83478"/>
    <w:rsid w:val="00D85709"/>
    <w:rsid w:val="00D87CFE"/>
    <w:rsid w:val="00DA328C"/>
    <w:rsid w:val="00DA5E3B"/>
    <w:rsid w:val="00DB274E"/>
    <w:rsid w:val="00DD1C77"/>
    <w:rsid w:val="00DD3CA2"/>
    <w:rsid w:val="00DD4557"/>
    <w:rsid w:val="00DD6475"/>
    <w:rsid w:val="00DE1843"/>
    <w:rsid w:val="00DF2071"/>
    <w:rsid w:val="00E174F2"/>
    <w:rsid w:val="00E21951"/>
    <w:rsid w:val="00E22AEC"/>
    <w:rsid w:val="00E23048"/>
    <w:rsid w:val="00E31A3D"/>
    <w:rsid w:val="00E32A33"/>
    <w:rsid w:val="00E32D7A"/>
    <w:rsid w:val="00E354C2"/>
    <w:rsid w:val="00E4315F"/>
    <w:rsid w:val="00E44877"/>
    <w:rsid w:val="00E464F0"/>
    <w:rsid w:val="00E56CC9"/>
    <w:rsid w:val="00E57853"/>
    <w:rsid w:val="00E6447C"/>
    <w:rsid w:val="00E72554"/>
    <w:rsid w:val="00E849FE"/>
    <w:rsid w:val="00E971D1"/>
    <w:rsid w:val="00EA110E"/>
    <w:rsid w:val="00EA45EC"/>
    <w:rsid w:val="00EA617F"/>
    <w:rsid w:val="00EA7B34"/>
    <w:rsid w:val="00EB433C"/>
    <w:rsid w:val="00EC5235"/>
    <w:rsid w:val="00ED0A9B"/>
    <w:rsid w:val="00EE6646"/>
    <w:rsid w:val="00EF1228"/>
    <w:rsid w:val="00EF66D4"/>
    <w:rsid w:val="00F02031"/>
    <w:rsid w:val="00F039D4"/>
    <w:rsid w:val="00F042FB"/>
    <w:rsid w:val="00F069E1"/>
    <w:rsid w:val="00F12CDD"/>
    <w:rsid w:val="00F13E28"/>
    <w:rsid w:val="00F15C75"/>
    <w:rsid w:val="00F17550"/>
    <w:rsid w:val="00F21049"/>
    <w:rsid w:val="00F217C4"/>
    <w:rsid w:val="00F23645"/>
    <w:rsid w:val="00F262B8"/>
    <w:rsid w:val="00F41789"/>
    <w:rsid w:val="00F45818"/>
    <w:rsid w:val="00F47F87"/>
    <w:rsid w:val="00F50693"/>
    <w:rsid w:val="00F60F47"/>
    <w:rsid w:val="00F6183B"/>
    <w:rsid w:val="00F63985"/>
    <w:rsid w:val="00F70F47"/>
    <w:rsid w:val="00F75992"/>
    <w:rsid w:val="00F82FEA"/>
    <w:rsid w:val="00F85C1F"/>
    <w:rsid w:val="00F94A47"/>
    <w:rsid w:val="00FA3ABF"/>
    <w:rsid w:val="00FB7977"/>
    <w:rsid w:val="00FB7C57"/>
    <w:rsid w:val="00FC0509"/>
    <w:rsid w:val="00FC33AA"/>
    <w:rsid w:val="00FC4236"/>
    <w:rsid w:val="00FC4768"/>
    <w:rsid w:val="00FD062B"/>
    <w:rsid w:val="00FD13D4"/>
    <w:rsid w:val="00FD7149"/>
    <w:rsid w:val="00FE0C20"/>
    <w:rsid w:val="00FE2542"/>
    <w:rsid w:val="00FE71C9"/>
    <w:rsid w:val="00FE7880"/>
    <w:rsid w:val="00FF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9765"/>
  <w15:docId w15:val="{4F1F5AC9-E9F0-4180-AD12-67DA8D61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lsdException w:name="Medium Shading 1 Accent 4" w:uiPriority="63"/>
    <w:lsdException w:name="Medium Shading 2 Accent 4"/>
    <w:lsdException w:name="Medium List 1 Accent 4" w:uiPriority="65"/>
    <w:lsdException w:name="Medium List 2 Accent 4" w:uiPriority="66"/>
    <w:lsdException w:name="Medium Grid 1 Accent 4" w:uiPriority="67"/>
    <w:lsdException w:name="Medium Grid 2 Accent 4"/>
    <w:lsdException w:name="Medium Grid 3 Accent 4" w:uiPriority="60"/>
    <w:lsdException w:name="Dark List Accent 4" w:uiPriority="70"/>
    <w:lsdException w:name="Colorful Shading Accent 4" w:uiPriority="71"/>
    <w:lsdException w:name="Colorful List Accent 4" w:uiPriority="72"/>
    <w:lsdException w:name="Colorful Grid Accent 4" w:uiPriority="64"/>
    <w:lsdException w:name="Light Shading Accent 5" w:uiPriority="60"/>
    <w:lsdException w:name="Light List Accent 5"/>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lsdException w:name="Medium Grid 3 Accent 5" w:uiPriority="69"/>
    <w:lsdException w:name="Dark List Accent 5" w:uiPriority="61"/>
    <w:lsdException w:name="Colorful Shading Accent 5" w:uiPriority="62"/>
    <w:lsdException w:name="Colorful List Accent 5" w:uiPriority="63"/>
    <w:lsdException w:name="Colorful Grid Accent 5" w:uiPriority="64"/>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uiPriority="72"/>
    <w:lsdException w:name="Colorful Grid Accent 6" w:uiPriority="64"/>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430"/>
    <w:rPr>
      <w:rFonts w:ascii="Calibri" w:eastAsia="Times New Roman" w:hAnsi="Calibri" w:cs="Times New Roman"/>
      <w:lang w:val="sq-AL"/>
    </w:rPr>
  </w:style>
  <w:style w:type="paragraph" w:styleId="Heading1">
    <w:name w:val="heading 1"/>
    <w:aliases w:val="0,ch0"/>
    <w:basedOn w:val="Normal"/>
    <w:next w:val="Normal"/>
    <w:link w:val="Heading1Char"/>
    <w:qFormat/>
    <w:rsid w:val="001C6430"/>
    <w:pPr>
      <w:keepNext/>
      <w:keepLines/>
      <w:spacing w:before="480"/>
      <w:outlineLvl w:val="0"/>
    </w:pPr>
    <w:rPr>
      <w:rFonts w:ascii="Cambria" w:hAnsi="Cambria"/>
      <w:b/>
      <w:bCs/>
      <w:color w:val="365F91"/>
      <w:sz w:val="28"/>
      <w:szCs w:val="28"/>
      <w:lang w:eastAsia="ko-KR"/>
    </w:rPr>
  </w:style>
  <w:style w:type="paragraph" w:styleId="Heading2">
    <w:name w:val="heading 2"/>
    <w:basedOn w:val="Normal"/>
    <w:next w:val="Normal"/>
    <w:link w:val="Heading2Char"/>
    <w:unhideWhenUsed/>
    <w:qFormat/>
    <w:rsid w:val="001C6430"/>
    <w:pPr>
      <w:keepNext/>
      <w:keepLines/>
      <w:spacing w:before="200"/>
      <w:outlineLvl w:val="1"/>
    </w:pPr>
    <w:rPr>
      <w:rFonts w:ascii="Cambria" w:hAnsi="Cambria"/>
      <w:b/>
      <w:bCs/>
      <w:color w:val="4F81BD"/>
      <w:sz w:val="26"/>
      <w:szCs w:val="26"/>
      <w:lang w:eastAsia="ko-KR"/>
    </w:rPr>
  </w:style>
  <w:style w:type="paragraph" w:styleId="Heading3">
    <w:name w:val="heading 3"/>
    <w:aliases w:val="(1.1.1.)"/>
    <w:basedOn w:val="Normal"/>
    <w:next w:val="Normal"/>
    <w:link w:val="Heading3Char"/>
    <w:unhideWhenUsed/>
    <w:qFormat/>
    <w:rsid w:val="001C6430"/>
    <w:pPr>
      <w:keepNext/>
      <w:keepLines/>
      <w:spacing w:before="200"/>
      <w:outlineLvl w:val="2"/>
    </w:pPr>
    <w:rPr>
      <w:rFonts w:ascii="Cambria" w:hAnsi="Cambria"/>
      <w:b/>
      <w:bCs/>
      <w:color w:val="4F81BD"/>
      <w:sz w:val="24"/>
      <w:szCs w:val="24"/>
      <w:lang w:eastAsia="ko-KR"/>
    </w:rPr>
  </w:style>
  <w:style w:type="paragraph" w:styleId="Heading4">
    <w:name w:val="heading 4"/>
    <w:basedOn w:val="Normal"/>
    <w:next w:val="Normal"/>
    <w:link w:val="Heading4Char"/>
    <w:unhideWhenUsed/>
    <w:qFormat/>
    <w:rsid w:val="001C6430"/>
    <w:pPr>
      <w:keepNext/>
      <w:keepLines/>
      <w:spacing w:before="200"/>
      <w:outlineLvl w:val="3"/>
    </w:pPr>
    <w:rPr>
      <w:rFonts w:ascii="Cambria" w:hAnsi="Cambria"/>
      <w:b/>
      <w:bCs/>
      <w:i/>
      <w:iCs/>
      <w:color w:val="4F81BD"/>
      <w:sz w:val="24"/>
      <w:szCs w:val="24"/>
      <w:lang w:eastAsia="ko-KR"/>
    </w:rPr>
  </w:style>
  <w:style w:type="paragraph" w:styleId="Heading5">
    <w:name w:val="heading 5"/>
    <w:basedOn w:val="Normal"/>
    <w:next w:val="Normal"/>
    <w:link w:val="Heading5Char"/>
    <w:unhideWhenUsed/>
    <w:qFormat/>
    <w:rsid w:val="001C6430"/>
    <w:pPr>
      <w:keepNext/>
      <w:keepLines/>
      <w:spacing w:before="200"/>
      <w:outlineLvl w:val="4"/>
    </w:pPr>
    <w:rPr>
      <w:rFonts w:ascii="Cambria" w:hAnsi="Cambria"/>
      <w:color w:val="243F60"/>
      <w:sz w:val="24"/>
      <w:szCs w:val="24"/>
      <w:lang w:eastAsia="ko-KR"/>
    </w:rPr>
  </w:style>
  <w:style w:type="paragraph" w:styleId="Heading6">
    <w:name w:val="heading 6"/>
    <w:basedOn w:val="Normal"/>
    <w:next w:val="Normal"/>
    <w:link w:val="Heading6Char"/>
    <w:unhideWhenUsed/>
    <w:qFormat/>
    <w:rsid w:val="001C6430"/>
    <w:pPr>
      <w:keepNext/>
      <w:keepLines/>
      <w:spacing w:before="200"/>
      <w:outlineLvl w:val="5"/>
    </w:pPr>
    <w:rPr>
      <w:rFonts w:ascii="Cambria" w:hAnsi="Cambria"/>
      <w:i/>
      <w:iCs/>
      <w:color w:val="243F60"/>
      <w:sz w:val="24"/>
      <w:szCs w:val="24"/>
      <w:lang w:eastAsia="ko-KR"/>
    </w:rPr>
  </w:style>
  <w:style w:type="paragraph" w:styleId="Heading7">
    <w:name w:val="heading 7"/>
    <w:basedOn w:val="Normal"/>
    <w:next w:val="Normal"/>
    <w:link w:val="Heading7Char"/>
    <w:qFormat/>
    <w:rsid w:val="00977BB7"/>
    <w:pPr>
      <w:keepNext/>
      <w:tabs>
        <w:tab w:val="num" w:pos="1296"/>
      </w:tabs>
      <w:spacing w:before="120" w:after="0" w:line="240" w:lineRule="auto"/>
      <w:ind w:left="1296" w:hanging="1296"/>
      <w:outlineLvl w:val="6"/>
    </w:pPr>
    <w:rPr>
      <w:rFonts w:ascii="Times New Roman" w:eastAsia="MS Mincho" w:hAnsi="Times New Roman"/>
      <w:noProof/>
      <w:sz w:val="24"/>
      <w:szCs w:val="20"/>
      <w:lang w:val="bg-BG"/>
    </w:rPr>
  </w:style>
  <w:style w:type="paragraph" w:styleId="Heading8">
    <w:name w:val="heading 8"/>
    <w:basedOn w:val="Normal"/>
    <w:next w:val="Normal"/>
    <w:link w:val="Heading8Char"/>
    <w:qFormat/>
    <w:rsid w:val="00977BB7"/>
    <w:pPr>
      <w:keepNext/>
      <w:tabs>
        <w:tab w:val="num" w:pos="1440"/>
      </w:tabs>
      <w:spacing w:before="120" w:after="0" w:line="240" w:lineRule="auto"/>
      <w:ind w:left="1440" w:hanging="1440"/>
      <w:jc w:val="both"/>
      <w:outlineLvl w:val="7"/>
    </w:pPr>
    <w:rPr>
      <w:rFonts w:ascii="Times New Roman" w:eastAsia="MS Mincho" w:hAnsi="Times New Roman"/>
      <w:b/>
      <w:noProof/>
      <w:sz w:val="24"/>
      <w:szCs w:val="20"/>
      <w:lang w:val="bg-BG"/>
    </w:rPr>
  </w:style>
  <w:style w:type="paragraph" w:styleId="Heading9">
    <w:name w:val="heading 9"/>
    <w:basedOn w:val="Normal"/>
    <w:next w:val="Normal"/>
    <w:link w:val="Heading9Char"/>
    <w:qFormat/>
    <w:rsid w:val="00977BB7"/>
    <w:pPr>
      <w:keepNext/>
      <w:tabs>
        <w:tab w:val="num" w:pos="1584"/>
      </w:tabs>
      <w:spacing w:after="0" w:line="240" w:lineRule="auto"/>
      <w:ind w:left="1584" w:hanging="1584"/>
      <w:outlineLvl w:val="8"/>
    </w:pPr>
    <w:rPr>
      <w:rFonts w:ascii="Times New Roman" w:eastAsia="MS Mincho" w:hAnsi="Times New Roman"/>
      <w:b/>
      <w:i/>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Char,ch0 Char"/>
    <w:basedOn w:val="DefaultParagraphFont"/>
    <w:link w:val="Heading1"/>
    <w:rsid w:val="001C6430"/>
    <w:rPr>
      <w:rFonts w:ascii="Cambria" w:eastAsia="Times New Roman" w:hAnsi="Cambria" w:cs="Times New Roman"/>
      <w:b/>
      <w:bCs/>
      <w:color w:val="365F91"/>
      <w:sz w:val="28"/>
      <w:szCs w:val="28"/>
      <w:lang w:val="sq-AL" w:eastAsia="ko-KR"/>
    </w:rPr>
  </w:style>
  <w:style w:type="character" w:customStyle="1" w:styleId="Heading2Char">
    <w:name w:val="Heading 2 Char"/>
    <w:basedOn w:val="DefaultParagraphFont"/>
    <w:link w:val="Heading2"/>
    <w:rsid w:val="001C6430"/>
    <w:rPr>
      <w:rFonts w:ascii="Cambria" w:eastAsia="Times New Roman" w:hAnsi="Cambria" w:cs="Times New Roman"/>
      <w:b/>
      <w:bCs/>
      <w:color w:val="4F81BD"/>
      <w:sz w:val="26"/>
      <w:szCs w:val="26"/>
      <w:lang w:val="sq-AL" w:eastAsia="ko-KR"/>
    </w:rPr>
  </w:style>
  <w:style w:type="character" w:customStyle="1" w:styleId="Heading3Char">
    <w:name w:val="Heading 3 Char"/>
    <w:aliases w:val="(1.1.1.) Char"/>
    <w:basedOn w:val="DefaultParagraphFont"/>
    <w:link w:val="Heading3"/>
    <w:rsid w:val="001C6430"/>
    <w:rPr>
      <w:rFonts w:ascii="Cambria" w:eastAsia="Times New Roman" w:hAnsi="Cambria" w:cs="Times New Roman"/>
      <w:b/>
      <w:bCs/>
      <w:color w:val="4F81BD"/>
      <w:sz w:val="24"/>
      <w:szCs w:val="24"/>
      <w:lang w:val="sq-AL" w:eastAsia="ko-KR"/>
    </w:rPr>
  </w:style>
  <w:style w:type="character" w:customStyle="1" w:styleId="Heading4Char">
    <w:name w:val="Heading 4 Char"/>
    <w:basedOn w:val="DefaultParagraphFont"/>
    <w:link w:val="Heading4"/>
    <w:rsid w:val="001C6430"/>
    <w:rPr>
      <w:rFonts w:ascii="Cambria" w:eastAsia="Times New Roman" w:hAnsi="Cambria" w:cs="Times New Roman"/>
      <w:b/>
      <w:bCs/>
      <w:i/>
      <w:iCs/>
      <w:color w:val="4F81BD"/>
      <w:sz w:val="24"/>
      <w:szCs w:val="24"/>
      <w:lang w:val="sq-AL" w:eastAsia="ko-KR"/>
    </w:rPr>
  </w:style>
  <w:style w:type="character" w:customStyle="1" w:styleId="Heading5Char">
    <w:name w:val="Heading 5 Char"/>
    <w:basedOn w:val="DefaultParagraphFont"/>
    <w:link w:val="Heading5"/>
    <w:rsid w:val="001C6430"/>
    <w:rPr>
      <w:rFonts w:ascii="Cambria" w:eastAsia="Times New Roman" w:hAnsi="Cambria" w:cs="Times New Roman"/>
      <w:color w:val="243F60"/>
      <w:sz w:val="24"/>
      <w:szCs w:val="24"/>
      <w:lang w:val="sq-AL" w:eastAsia="ko-KR"/>
    </w:rPr>
  </w:style>
  <w:style w:type="character" w:customStyle="1" w:styleId="Heading6Char">
    <w:name w:val="Heading 6 Char"/>
    <w:basedOn w:val="DefaultParagraphFont"/>
    <w:link w:val="Heading6"/>
    <w:rsid w:val="001C6430"/>
    <w:rPr>
      <w:rFonts w:ascii="Cambria" w:eastAsia="Times New Roman" w:hAnsi="Cambria" w:cs="Times New Roman"/>
      <w:i/>
      <w:iCs/>
      <w:color w:val="243F60"/>
      <w:sz w:val="24"/>
      <w:szCs w:val="24"/>
      <w:lang w:val="sq-AL" w:eastAsia="ko-KR"/>
    </w:rPr>
  </w:style>
  <w:style w:type="paragraph" w:styleId="Caption">
    <w:name w:val="caption"/>
    <w:aliases w:val="Titles,Caption Char,Titles Char"/>
    <w:basedOn w:val="Normal"/>
    <w:next w:val="Normal"/>
    <w:link w:val="CaptionChar1"/>
    <w:qFormat/>
    <w:rsid w:val="001C6430"/>
    <w:pPr>
      <w:jc w:val="center"/>
    </w:pPr>
    <w:rPr>
      <w:rFonts w:cs="Tahoma"/>
      <w:b/>
      <w:bCs/>
    </w:rPr>
  </w:style>
  <w:style w:type="paragraph" w:styleId="Title">
    <w:name w:val="Title"/>
    <w:basedOn w:val="Normal"/>
    <w:link w:val="TitleChar"/>
    <w:qFormat/>
    <w:rsid w:val="001C6430"/>
    <w:pPr>
      <w:jc w:val="center"/>
    </w:pPr>
    <w:rPr>
      <w:rFonts w:ascii="Cambria" w:eastAsia="MS Mincho" w:hAnsi="Cambria"/>
      <w:b/>
      <w:bCs/>
      <w:kern w:val="28"/>
      <w:sz w:val="32"/>
      <w:szCs w:val="32"/>
      <w:lang w:eastAsia="ko-KR"/>
    </w:rPr>
  </w:style>
  <w:style w:type="character" w:customStyle="1" w:styleId="TitleChar">
    <w:name w:val="Title Char"/>
    <w:basedOn w:val="DefaultParagraphFont"/>
    <w:link w:val="Title"/>
    <w:uiPriority w:val="10"/>
    <w:rsid w:val="001C6430"/>
    <w:rPr>
      <w:rFonts w:ascii="Cambria" w:eastAsia="MS Mincho" w:hAnsi="Cambria" w:cs="Times New Roman"/>
      <w:b/>
      <w:bCs/>
      <w:kern w:val="28"/>
      <w:sz w:val="32"/>
      <w:szCs w:val="32"/>
      <w:lang w:val="sq-AL" w:eastAsia="ko-KR"/>
    </w:rPr>
  </w:style>
  <w:style w:type="paragraph" w:styleId="Subtitle">
    <w:name w:val="Subtitle"/>
    <w:basedOn w:val="Normal"/>
    <w:next w:val="Normal"/>
    <w:link w:val="SubtitleChar"/>
    <w:uiPriority w:val="11"/>
    <w:qFormat/>
    <w:rsid w:val="001C6430"/>
    <w:pPr>
      <w:numPr>
        <w:ilvl w:val="1"/>
      </w:numPr>
      <w:ind w:left="720" w:hanging="360"/>
    </w:pPr>
    <w:rPr>
      <w:rFonts w:ascii="Cambria" w:hAnsi="Cambria"/>
      <w:i/>
      <w:iCs/>
      <w:color w:val="4F81BD"/>
      <w:spacing w:val="15"/>
      <w:sz w:val="24"/>
      <w:szCs w:val="24"/>
      <w:lang w:eastAsia="ko-KR"/>
    </w:rPr>
  </w:style>
  <w:style w:type="character" w:customStyle="1" w:styleId="SubtitleChar">
    <w:name w:val="Subtitle Char"/>
    <w:basedOn w:val="DefaultParagraphFont"/>
    <w:link w:val="Subtitle"/>
    <w:uiPriority w:val="11"/>
    <w:rsid w:val="001C6430"/>
    <w:rPr>
      <w:rFonts w:ascii="Cambria" w:eastAsia="Times New Roman" w:hAnsi="Cambria" w:cs="Times New Roman"/>
      <w:i/>
      <w:iCs/>
      <w:color w:val="4F81BD"/>
      <w:spacing w:val="15"/>
      <w:sz w:val="24"/>
      <w:szCs w:val="24"/>
      <w:lang w:val="sq-AL" w:eastAsia="ko-KR"/>
    </w:rPr>
  </w:style>
  <w:style w:type="paragraph" w:styleId="BodyText">
    <w:name w:val="Body Text"/>
    <w:aliases w:val="block style"/>
    <w:basedOn w:val="Normal"/>
    <w:link w:val="BodyTextChar"/>
    <w:unhideWhenUsed/>
    <w:rsid w:val="001C6430"/>
    <w:pPr>
      <w:spacing w:after="120"/>
    </w:pPr>
    <w:rPr>
      <w:rFonts w:ascii="Arial" w:eastAsia="MS Mincho" w:hAnsi="Arial"/>
      <w:szCs w:val="24"/>
      <w:lang w:val="en-GB" w:eastAsia="ar-SA"/>
    </w:rPr>
  </w:style>
  <w:style w:type="character" w:customStyle="1" w:styleId="BodyTextChar">
    <w:name w:val="Body Text Char"/>
    <w:aliases w:val="block style Char"/>
    <w:basedOn w:val="DefaultParagraphFont"/>
    <w:link w:val="BodyText"/>
    <w:rsid w:val="001C6430"/>
    <w:rPr>
      <w:rFonts w:ascii="Arial" w:eastAsia="MS Mincho" w:hAnsi="Arial" w:cs="Times New Roman"/>
      <w:szCs w:val="24"/>
      <w:lang w:val="en-GB" w:eastAsia="ar-SA"/>
    </w:rPr>
  </w:style>
  <w:style w:type="paragraph" w:styleId="ListParagraph">
    <w:name w:val="List Paragraph"/>
    <w:basedOn w:val="Normal"/>
    <w:link w:val="ListParagraphChar"/>
    <w:uiPriority w:val="34"/>
    <w:qFormat/>
    <w:rsid w:val="001C6430"/>
    <w:rPr>
      <w:rFonts w:ascii="Times New Roman" w:eastAsia="MS Mincho" w:hAnsi="Times New Roman"/>
      <w:sz w:val="24"/>
      <w:szCs w:val="24"/>
      <w:lang w:eastAsia="ko-KR"/>
    </w:rPr>
  </w:style>
  <w:style w:type="paragraph" w:styleId="BalloonText">
    <w:name w:val="Balloon Text"/>
    <w:basedOn w:val="Normal"/>
    <w:link w:val="BalloonTextChar"/>
    <w:uiPriority w:val="99"/>
    <w:unhideWhenUsed/>
    <w:rsid w:val="001C6430"/>
    <w:rPr>
      <w:rFonts w:ascii="Tahoma" w:eastAsia="MS Mincho" w:hAnsi="Tahoma"/>
      <w:sz w:val="16"/>
      <w:szCs w:val="16"/>
      <w:lang w:eastAsia="ko-KR"/>
    </w:rPr>
  </w:style>
  <w:style w:type="character" w:customStyle="1" w:styleId="BalloonTextChar">
    <w:name w:val="Balloon Text Char"/>
    <w:basedOn w:val="DefaultParagraphFont"/>
    <w:link w:val="BalloonText"/>
    <w:uiPriority w:val="99"/>
    <w:rsid w:val="001C6430"/>
    <w:rPr>
      <w:rFonts w:ascii="Tahoma" w:eastAsia="MS Mincho" w:hAnsi="Tahoma" w:cs="Times New Roman"/>
      <w:sz w:val="16"/>
      <w:szCs w:val="16"/>
      <w:lang w:val="sq-AL" w:eastAsia="ko-KR"/>
    </w:rPr>
  </w:style>
  <w:style w:type="table" w:styleId="TableGrid">
    <w:name w:val="Table Grid"/>
    <w:basedOn w:val="TableNormal"/>
    <w:uiPriority w:val="59"/>
    <w:rsid w:val="001C6430"/>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C6430"/>
    <w:rPr>
      <w:rFonts w:ascii="Times New Roman" w:eastAsia="MS Mincho" w:hAnsi="Times New Roman" w:cs="Times New Roman"/>
      <w:sz w:val="24"/>
      <w:szCs w:val="24"/>
      <w:lang w:val="sq-AL" w:eastAsia="ko-KR"/>
    </w:rPr>
  </w:style>
  <w:style w:type="character" w:customStyle="1" w:styleId="hps">
    <w:name w:val="hps"/>
    <w:basedOn w:val="DefaultParagraphFont"/>
    <w:rsid w:val="001C6430"/>
  </w:style>
  <w:style w:type="character" w:customStyle="1" w:styleId="atn">
    <w:name w:val="atn"/>
    <w:basedOn w:val="DefaultParagraphFont"/>
    <w:rsid w:val="001C6430"/>
  </w:style>
  <w:style w:type="paragraph" w:styleId="CommentText">
    <w:name w:val="annotation text"/>
    <w:basedOn w:val="Normal"/>
    <w:link w:val="CommentTextChar"/>
    <w:uiPriority w:val="99"/>
    <w:rsid w:val="001C6430"/>
    <w:pPr>
      <w:spacing w:after="0" w:line="240" w:lineRule="auto"/>
    </w:pPr>
    <w:rPr>
      <w:rFonts w:ascii="Times New Roman" w:eastAsia="MS Mincho" w:hAnsi="Times New Roman"/>
      <w:sz w:val="20"/>
      <w:szCs w:val="20"/>
      <w:lang w:val="sr-Latn-CS"/>
    </w:rPr>
  </w:style>
  <w:style w:type="character" w:customStyle="1" w:styleId="CommentTextChar">
    <w:name w:val="Comment Text Char"/>
    <w:basedOn w:val="DefaultParagraphFont"/>
    <w:link w:val="CommentText"/>
    <w:uiPriority w:val="99"/>
    <w:rsid w:val="001C6430"/>
    <w:rPr>
      <w:rFonts w:ascii="Times New Roman" w:eastAsia="MS Mincho" w:hAnsi="Times New Roman" w:cs="Times New Roman"/>
      <w:sz w:val="20"/>
      <w:szCs w:val="20"/>
      <w:lang w:val="sr-Latn-CS"/>
    </w:rPr>
  </w:style>
  <w:style w:type="character" w:customStyle="1" w:styleId="shorttext">
    <w:name w:val="short_text"/>
    <w:basedOn w:val="DefaultParagraphFont"/>
    <w:rsid w:val="001C6430"/>
  </w:style>
  <w:style w:type="paragraph" w:styleId="NormalWeb">
    <w:name w:val="Normal (Web)"/>
    <w:basedOn w:val="Normal"/>
    <w:uiPriority w:val="99"/>
    <w:rsid w:val="001C6430"/>
    <w:pPr>
      <w:spacing w:before="100" w:beforeAutospacing="1" w:after="100" w:afterAutospacing="1" w:line="240" w:lineRule="auto"/>
    </w:pPr>
    <w:rPr>
      <w:rFonts w:ascii="Arial Unicode MS" w:eastAsia="MS Mincho" w:hAnsi="Arial Unicode MS" w:cs="Arial Unicode MS"/>
      <w:sz w:val="24"/>
      <w:szCs w:val="24"/>
      <w:lang w:val="sr-Latn-CS"/>
    </w:rPr>
  </w:style>
  <w:style w:type="paragraph" w:customStyle="1" w:styleId="xmsonormal">
    <w:name w:val="x_msonormal"/>
    <w:basedOn w:val="Normal"/>
    <w:uiPriority w:val="99"/>
    <w:rsid w:val="001C6430"/>
    <w:pPr>
      <w:spacing w:before="100" w:beforeAutospacing="1" w:after="100" w:afterAutospacing="1" w:line="240" w:lineRule="auto"/>
    </w:pPr>
    <w:rPr>
      <w:rFonts w:ascii="Times New Roman" w:eastAsia="MS Mincho" w:hAnsi="Times New Roman"/>
      <w:sz w:val="24"/>
      <w:szCs w:val="24"/>
      <w:lang w:val="sr-Latn-CS"/>
    </w:rPr>
  </w:style>
  <w:style w:type="character" w:styleId="CommentReference">
    <w:name w:val="annotation reference"/>
    <w:uiPriority w:val="99"/>
    <w:rsid w:val="001C6430"/>
    <w:rPr>
      <w:rFonts w:cs="Times New Roman"/>
      <w:sz w:val="16"/>
      <w:szCs w:val="16"/>
    </w:rPr>
  </w:style>
  <w:style w:type="paragraph" w:styleId="Header">
    <w:name w:val="header"/>
    <w:basedOn w:val="Normal"/>
    <w:link w:val="HeaderChar"/>
    <w:uiPriority w:val="99"/>
    <w:unhideWhenUsed/>
    <w:rsid w:val="001C6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430"/>
    <w:rPr>
      <w:rFonts w:ascii="Calibri" w:eastAsia="Times New Roman" w:hAnsi="Calibri" w:cs="Times New Roman"/>
      <w:lang w:val="sq-AL"/>
    </w:rPr>
  </w:style>
  <w:style w:type="paragraph" w:styleId="Footer">
    <w:name w:val="footer"/>
    <w:basedOn w:val="Normal"/>
    <w:link w:val="FooterChar"/>
    <w:uiPriority w:val="99"/>
    <w:unhideWhenUsed/>
    <w:rsid w:val="001C6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30"/>
    <w:rPr>
      <w:rFonts w:ascii="Calibri" w:eastAsia="Times New Roman" w:hAnsi="Calibri" w:cs="Times New Roman"/>
      <w:lang w:val="sq-AL"/>
    </w:rPr>
  </w:style>
  <w:style w:type="paragraph" w:styleId="CommentSubject">
    <w:name w:val="annotation subject"/>
    <w:basedOn w:val="CommentText"/>
    <w:next w:val="CommentText"/>
    <w:link w:val="CommentSubjectChar"/>
    <w:uiPriority w:val="99"/>
    <w:unhideWhenUsed/>
    <w:rsid w:val="001C6430"/>
    <w:pPr>
      <w:spacing w:after="200"/>
    </w:pPr>
    <w:rPr>
      <w:rFonts w:ascii="Calibri" w:eastAsia="Times New Roman" w:hAnsi="Calibri"/>
      <w:b/>
      <w:bCs/>
    </w:rPr>
  </w:style>
  <w:style w:type="character" w:customStyle="1" w:styleId="CommentSubjectChar">
    <w:name w:val="Comment Subject Char"/>
    <w:basedOn w:val="CommentTextChar"/>
    <w:link w:val="CommentSubject"/>
    <w:uiPriority w:val="99"/>
    <w:rsid w:val="001C6430"/>
    <w:rPr>
      <w:rFonts w:ascii="Calibri" w:eastAsia="Times New Roman" w:hAnsi="Calibri" w:cs="Times New Roman"/>
      <w:b/>
      <w:bCs/>
      <w:sz w:val="20"/>
      <w:szCs w:val="20"/>
      <w:lang w:val="sr-Latn-CS"/>
    </w:rPr>
  </w:style>
  <w:style w:type="paragraph" w:customStyle="1" w:styleId="CharChar5CharCharCharCharCharCharCharChar">
    <w:name w:val="Char Char5 Char Char Char Char Char Char Char Char"/>
    <w:basedOn w:val="Normal"/>
    <w:rsid w:val="001C6430"/>
    <w:pPr>
      <w:spacing w:after="160" w:line="240" w:lineRule="exact"/>
    </w:pPr>
    <w:rPr>
      <w:rFonts w:ascii="Tahoma" w:hAnsi="Tahoma"/>
      <w:sz w:val="20"/>
      <w:szCs w:val="20"/>
    </w:rPr>
  </w:style>
  <w:style w:type="paragraph" w:styleId="Revision">
    <w:name w:val="Revision"/>
    <w:hidden/>
    <w:uiPriority w:val="99"/>
    <w:semiHidden/>
    <w:rsid w:val="001C6430"/>
    <w:pPr>
      <w:spacing w:after="0" w:line="240" w:lineRule="auto"/>
    </w:pPr>
    <w:rPr>
      <w:rFonts w:ascii="Calibri" w:eastAsia="Times New Roman" w:hAnsi="Calibri" w:cs="Times New Roman"/>
    </w:rPr>
  </w:style>
  <w:style w:type="paragraph" w:customStyle="1" w:styleId="CharChar5CharCharCharCharCharCharCharChar6">
    <w:name w:val="Char Char5 Char Char Char Char Char Char Char Char6"/>
    <w:basedOn w:val="Normal"/>
    <w:rsid w:val="001C6430"/>
    <w:pPr>
      <w:spacing w:after="160" w:line="240" w:lineRule="exact"/>
    </w:pPr>
    <w:rPr>
      <w:rFonts w:ascii="Tahoma" w:hAnsi="Tahoma"/>
      <w:sz w:val="20"/>
      <w:szCs w:val="20"/>
    </w:rPr>
  </w:style>
  <w:style w:type="paragraph" w:customStyle="1" w:styleId="CharChar5CharCharCharCharCharCharCharChar5">
    <w:name w:val="Char Char5 Char Char Char Char Char Char Char Char5"/>
    <w:basedOn w:val="Normal"/>
    <w:rsid w:val="001C6430"/>
    <w:pPr>
      <w:spacing w:after="160" w:line="240" w:lineRule="exact"/>
    </w:pPr>
    <w:rPr>
      <w:rFonts w:ascii="Tahoma" w:hAnsi="Tahoma"/>
      <w:sz w:val="20"/>
      <w:szCs w:val="20"/>
    </w:rPr>
  </w:style>
  <w:style w:type="paragraph" w:customStyle="1" w:styleId="CharChar5CharCharCharCharCharCharCharChar4">
    <w:name w:val="Char Char5 Char Char Char Char Char Char Char Char4"/>
    <w:basedOn w:val="Normal"/>
    <w:rsid w:val="001C6430"/>
    <w:pPr>
      <w:spacing w:after="160" w:line="240" w:lineRule="exact"/>
    </w:pPr>
    <w:rPr>
      <w:rFonts w:ascii="Tahoma" w:hAnsi="Tahoma"/>
      <w:sz w:val="20"/>
      <w:szCs w:val="20"/>
    </w:rPr>
  </w:style>
  <w:style w:type="paragraph" w:customStyle="1" w:styleId="CharChar5CharCharCharCharCharCharCharChar3">
    <w:name w:val="Char Char5 Char Char Char Char Char Char Char Char3"/>
    <w:basedOn w:val="Normal"/>
    <w:rsid w:val="001C6430"/>
    <w:pPr>
      <w:spacing w:after="160" w:line="240" w:lineRule="exact"/>
    </w:pPr>
    <w:rPr>
      <w:rFonts w:ascii="Tahoma" w:hAnsi="Tahoma"/>
      <w:sz w:val="20"/>
      <w:szCs w:val="20"/>
    </w:rPr>
  </w:style>
  <w:style w:type="paragraph" w:customStyle="1" w:styleId="CharChar5CharCharCharCharCharCharCharChar2">
    <w:name w:val="Char Char5 Char Char Char Char Char Char Char Char2"/>
    <w:basedOn w:val="Normal"/>
    <w:rsid w:val="001C6430"/>
    <w:pPr>
      <w:spacing w:after="160" w:line="240" w:lineRule="exact"/>
    </w:pPr>
    <w:rPr>
      <w:rFonts w:ascii="Tahoma" w:hAnsi="Tahoma"/>
      <w:sz w:val="20"/>
      <w:szCs w:val="20"/>
    </w:rPr>
  </w:style>
  <w:style w:type="paragraph" w:customStyle="1" w:styleId="CharChar5CharCharCharCharCharCharCharChar1">
    <w:name w:val="Char Char5 Char Char Char Char Char Char Char Char1"/>
    <w:basedOn w:val="Normal"/>
    <w:rsid w:val="001C6430"/>
    <w:pPr>
      <w:spacing w:after="160" w:line="240" w:lineRule="exact"/>
    </w:pPr>
    <w:rPr>
      <w:rFonts w:ascii="Tahoma" w:hAnsi="Tahoma"/>
      <w:sz w:val="20"/>
      <w:szCs w:val="20"/>
    </w:rPr>
  </w:style>
  <w:style w:type="paragraph" w:styleId="z-TopofForm">
    <w:name w:val="HTML Top of Form"/>
    <w:basedOn w:val="Normal"/>
    <w:next w:val="Normal"/>
    <w:link w:val="z-TopofFormChar"/>
    <w:hidden/>
    <w:uiPriority w:val="99"/>
    <w:semiHidden/>
    <w:unhideWhenUsed/>
    <w:rsid w:val="001C6430"/>
    <w:pPr>
      <w:pBdr>
        <w:bottom w:val="single" w:sz="6" w:space="1" w:color="auto"/>
      </w:pBdr>
      <w:spacing w:after="0"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1C6430"/>
    <w:rPr>
      <w:rFonts w:ascii="Arial" w:eastAsia="Times New Roman" w:hAnsi="Arial" w:cs="Arial"/>
      <w:vanish/>
      <w:sz w:val="16"/>
      <w:szCs w:val="16"/>
    </w:rPr>
  </w:style>
  <w:style w:type="character" w:customStyle="1" w:styleId="gt-cc-tc">
    <w:name w:val="gt-cc-tc"/>
    <w:basedOn w:val="DefaultParagraphFont"/>
    <w:rsid w:val="001C6430"/>
  </w:style>
  <w:style w:type="character" w:customStyle="1" w:styleId="gt-ct-text1">
    <w:name w:val="gt-ct-text1"/>
    <w:basedOn w:val="DefaultParagraphFont"/>
    <w:rsid w:val="001C6430"/>
    <w:rPr>
      <w:color w:val="222222"/>
      <w:sz w:val="24"/>
      <w:szCs w:val="24"/>
    </w:rPr>
  </w:style>
  <w:style w:type="character" w:customStyle="1" w:styleId="gt-card-ttl-txt1">
    <w:name w:val="gt-card-ttl-txt1"/>
    <w:basedOn w:val="DefaultParagraphFont"/>
    <w:rsid w:val="001C6430"/>
    <w:rPr>
      <w:color w:val="222222"/>
    </w:rPr>
  </w:style>
  <w:style w:type="character" w:customStyle="1" w:styleId="gt-ft-text1">
    <w:name w:val="gt-ft-text1"/>
    <w:basedOn w:val="DefaultParagraphFont"/>
    <w:rsid w:val="001C6430"/>
  </w:style>
  <w:style w:type="paragraph" w:styleId="z-BottomofForm">
    <w:name w:val="HTML Bottom of Form"/>
    <w:basedOn w:val="Normal"/>
    <w:next w:val="Normal"/>
    <w:link w:val="z-BottomofFormChar"/>
    <w:hidden/>
    <w:uiPriority w:val="99"/>
    <w:semiHidden/>
    <w:unhideWhenUsed/>
    <w:rsid w:val="001C6430"/>
    <w:pPr>
      <w:pBdr>
        <w:top w:val="single" w:sz="6" w:space="1" w:color="auto"/>
      </w:pBdr>
      <w:spacing w:after="0"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1C6430"/>
    <w:rPr>
      <w:rFonts w:ascii="Arial" w:eastAsia="Times New Roman" w:hAnsi="Arial" w:cs="Arial"/>
      <w:vanish/>
      <w:sz w:val="16"/>
      <w:szCs w:val="16"/>
    </w:rPr>
  </w:style>
  <w:style w:type="paragraph" w:styleId="NoSpacing">
    <w:name w:val="No Spacing"/>
    <w:link w:val="NoSpacingChar"/>
    <w:uiPriority w:val="1"/>
    <w:qFormat/>
    <w:rsid w:val="001C6430"/>
    <w:pPr>
      <w:spacing w:after="0" w:line="240" w:lineRule="auto"/>
    </w:pPr>
    <w:rPr>
      <w:rFonts w:ascii="Calibri" w:eastAsia="Times New Roman" w:hAnsi="Calibri" w:cs="Times New Roman"/>
      <w:lang w:val="sq-AL"/>
    </w:rPr>
  </w:style>
  <w:style w:type="paragraph" w:customStyle="1" w:styleId="Default">
    <w:name w:val="Default"/>
    <w:link w:val="DefaultChar"/>
    <w:rsid w:val="001C6430"/>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ecmsonormal">
    <w:name w:val="ec_msonormal"/>
    <w:basedOn w:val="Normal"/>
    <w:rsid w:val="001C6430"/>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unhideWhenUsed/>
    <w:rsid w:val="00405CBE"/>
    <w:rPr>
      <w:color w:val="0000FF"/>
      <w:u w:val="single"/>
    </w:rPr>
  </w:style>
  <w:style w:type="character" w:customStyle="1" w:styleId="active">
    <w:name w:val="active"/>
    <w:basedOn w:val="DefaultParagraphFont"/>
    <w:rsid w:val="00405CBE"/>
  </w:style>
  <w:style w:type="character" w:customStyle="1" w:styleId="tlid-translation">
    <w:name w:val="tlid-translation"/>
    <w:basedOn w:val="DefaultParagraphFont"/>
    <w:rsid w:val="00E4315F"/>
  </w:style>
  <w:style w:type="character" w:customStyle="1" w:styleId="NoSpacingChar">
    <w:name w:val="No Spacing Char"/>
    <w:basedOn w:val="DefaultParagraphFont"/>
    <w:link w:val="NoSpacing"/>
    <w:rsid w:val="00E4315F"/>
    <w:rPr>
      <w:rFonts w:ascii="Calibri" w:eastAsia="Times New Roman" w:hAnsi="Calibri" w:cs="Times New Roman"/>
      <w:lang w:val="sq-AL"/>
    </w:rPr>
  </w:style>
  <w:style w:type="character" w:customStyle="1" w:styleId="Heading7Char">
    <w:name w:val="Heading 7 Char"/>
    <w:basedOn w:val="DefaultParagraphFont"/>
    <w:link w:val="Heading7"/>
    <w:rsid w:val="00977BB7"/>
    <w:rPr>
      <w:rFonts w:ascii="Times New Roman" w:eastAsia="MS Mincho" w:hAnsi="Times New Roman" w:cs="Times New Roman"/>
      <w:noProof/>
      <w:sz w:val="24"/>
      <w:szCs w:val="20"/>
      <w:lang w:val="bg-BG"/>
    </w:rPr>
  </w:style>
  <w:style w:type="character" w:customStyle="1" w:styleId="Heading8Char">
    <w:name w:val="Heading 8 Char"/>
    <w:basedOn w:val="DefaultParagraphFont"/>
    <w:link w:val="Heading8"/>
    <w:rsid w:val="00977BB7"/>
    <w:rPr>
      <w:rFonts w:ascii="Times New Roman" w:eastAsia="MS Mincho" w:hAnsi="Times New Roman" w:cs="Times New Roman"/>
      <w:b/>
      <w:noProof/>
      <w:sz w:val="24"/>
      <w:szCs w:val="20"/>
      <w:lang w:val="bg-BG"/>
    </w:rPr>
  </w:style>
  <w:style w:type="character" w:customStyle="1" w:styleId="Heading9Char">
    <w:name w:val="Heading 9 Char"/>
    <w:basedOn w:val="DefaultParagraphFont"/>
    <w:link w:val="Heading9"/>
    <w:rsid w:val="00977BB7"/>
    <w:rPr>
      <w:rFonts w:ascii="Times New Roman" w:eastAsia="MS Mincho" w:hAnsi="Times New Roman" w:cs="Times New Roman"/>
      <w:b/>
      <w:i/>
      <w:noProof/>
      <w:sz w:val="24"/>
      <w:szCs w:val="20"/>
      <w:lang w:val="sq-AL"/>
    </w:rPr>
  </w:style>
  <w:style w:type="paragraph" w:styleId="BodyText2">
    <w:name w:val="Body Text 2"/>
    <w:basedOn w:val="Normal"/>
    <w:link w:val="BodyText2Char"/>
    <w:uiPriority w:val="99"/>
    <w:rsid w:val="00977BB7"/>
    <w:pPr>
      <w:spacing w:after="120" w:line="480" w:lineRule="auto"/>
    </w:pPr>
    <w:rPr>
      <w:rFonts w:ascii="Arial" w:eastAsia="MS Mincho" w:hAnsi="Arial" w:cs="Arial"/>
      <w:b/>
      <w:sz w:val="28"/>
      <w:szCs w:val="24"/>
    </w:rPr>
  </w:style>
  <w:style w:type="character" w:customStyle="1" w:styleId="BodyText2Char">
    <w:name w:val="Body Text 2 Char"/>
    <w:basedOn w:val="DefaultParagraphFont"/>
    <w:link w:val="BodyText2"/>
    <w:uiPriority w:val="99"/>
    <w:rsid w:val="00977BB7"/>
    <w:rPr>
      <w:rFonts w:ascii="Arial" w:eastAsia="MS Mincho" w:hAnsi="Arial" w:cs="Arial"/>
      <w:b/>
      <w:sz w:val="28"/>
      <w:szCs w:val="24"/>
      <w:lang w:val="sq-AL"/>
    </w:rPr>
  </w:style>
  <w:style w:type="character" w:customStyle="1" w:styleId="CharChar">
    <w:name w:val="Char Char"/>
    <w:rsid w:val="00977BB7"/>
    <w:rPr>
      <w:rFonts w:ascii="Arial" w:eastAsia="MS Mincho" w:hAnsi="Arial" w:cs="Arial"/>
      <w:b/>
      <w:sz w:val="28"/>
      <w:szCs w:val="24"/>
      <w:lang w:val="sq-AL" w:eastAsia="en-US" w:bidi="ar-SA"/>
    </w:rPr>
  </w:style>
  <w:style w:type="paragraph" w:customStyle="1" w:styleId="Char">
    <w:name w:val="Char"/>
    <w:basedOn w:val="Normal"/>
    <w:rsid w:val="00977BB7"/>
    <w:pPr>
      <w:spacing w:after="160" w:line="240" w:lineRule="exact"/>
    </w:pPr>
    <w:rPr>
      <w:rFonts w:ascii="Tahoma" w:hAnsi="Tahoma"/>
      <w:kern w:val="16"/>
      <w:sz w:val="20"/>
      <w:szCs w:val="20"/>
      <w:lang w:val="en-US"/>
    </w:rPr>
  </w:style>
  <w:style w:type="character" w:customStyle="1" w:styleId="longtext">
    <w:name w:val="long_text"/>
    <w:rsid w:val="00977BB7"/>
  </w:style>
  <w:style w:type="paragraph" w:customStyle="1" w:styleId="Text2">
    <w:name w:val="Text 2"/>
    <w:basedOn w:val="Normal"/>
    <w:uiPriority w:val="99"/>
    <w:rsid w:val="00977BB7"/>
    <w:pPr>
      <w:tabs>
        <w:tab w:val="left" w:pos="2161"/>
      </w:tabs>
      <w:spacing w:after="240" w:line="240" w:lineRule="auto"/>
      <w:ind w:left="1202"/>
      <w:jc w:val="both"/>
    </w:pPr>
    <w:rPr>
      <w:rFonts w:ascii="Times New Roman" w:eastAsia="MS Mincho" w:hAnsi="Times New Roman"/>
      <w:noProof/>
      <w:snapToGrid w:val="0"/>
      <w:sz w:val="24"/>
      <w:szCs w:val="20"/>
      <w:lang w:val="en-GB"/>
    </w:rPr>
  </w:style>
  <w:style w:type="paragraph" w:customStyle="1" w:styleId="NumPar2">
    <w:name w:val="NumPar 2"/>
    <w:basedOn w:val="Heading2"/>
    <w:next w:val="Text2"/>
    <w:uiPriority w:val="99"/>
    <w:rsid w:val="00977BB7"/>
    <w:pPr>
      <w:keepNext w:val="0"/>
      <w:keepLines w:val="0"/>
      <w:tabs>
        <w:tab w:val="num" w:pos="360"/>
        <w:tab w:val="num" w:pos="1080"/>
      </w:tabs>
      <w:spacing w:before="0" w:after="240" w:line="240" w:lineRule="auto"/>
      <w:ind w:left="360" w:hanging="283"/>
      <w:jc w:val="both"/>
      <w:outlineLvl w:val="9"/>
    </w:pPr>
    <w:rPr>
      <w:rFonts w:ascii="Times New Roman" w:eastAsia="MS Mincho" w:hAnsi="Times New Roman"/>
      <w:b w:val="0"/>
      <w:bCs w:val="0"/>
      <w:noProof/>
      <w:snapToGrid w:val="0"/>
      <w:color w:val="auto"/>
      <w:sz w:val="24"/>
      <w:szCs w:val="20"/>
      <w:lang w:val="fr-FR" w:eastAsia="en-US"/>
    </w:rPr>
  </w:style>
  <w:style w:type="character" w:styleId="FootnoteReference">
    <w:name w:val="footnote reference"/>
    <w:aliases w:val="Footnote,Footnote symbol,Fussnota,ftref,BVI fnr,16 Point,Superscript 6 Point,Fußnotenzeichen DISS,Char1 Char Char Char Char, Char1 Char Char Char Char"/>
    <w:rsid w:val="00977BB7"/>
    <w:rPr>
      <w:rFonts w:ascii="TimesNewRomanPS" w:hAnsi="TimesNewRomanPS"/>
      <w:position w:val="6"/>
      <w:sz w:val="18"/>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Fußnotentextf"/>
    <w:basedOn w:val="Normal"/>
    <w:link w:val="FootnoteTextChar"/>
    <w:rsid w:val="00977BB7"/>
    <w:pPr>
      <w:spacing w:after="240" w:line="240" w:lineRule="auto"/>
      <w:ind w:left="357" w:hanging="357"/>
      <w:jc w:val="both"/>
    </w:pPr>
    <w:rPr>
      <w:rFonts w:ascii="Times New Roman" w:eastAsia="MS Mincho" w:hAnsi="Times New Roman"/>
      <w:noProof/>
      <w:snapToGrid w:val="0"/>
      <w:sz w:val="20"/>
      <w:szCs w:val="20"/>
      <w:lang w:val="en-GB"/>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rsid w:val="00977BB7"/>
    <w:rPr>
      <w:rFonts w:ascii="Times New Roman" w:eastAsia="MS Mincho" w:hAnsi="Times New Roman" w:cs="Times New Roman"/>
      <w:noProof/>
      <w:snapToGrid w:val="0"/>
      <w:sz w:val="20"/>
      <w:szCs w:val="20"/>
      <w:lang w:val="en-GB"/>
    </w:rPr>
  </w:style>
  <w:style w:type="paragraph" w:styleId="ListBullet">
    <w:name w:val="List Bullet"/>
    <w:basedOn w:val="Normal"/>
    <w:link w:val="ListBulletChar"/>
    <w:uiPriority w:val="99"/>
    <w:rsid w:val="00977BB7"/>
    <w:pPr>
      <w:tabs>
        <w:tab w:val="num" w:pos="283"/>
      </w:tabs>
      <w:spacing w:after="240" w:line="240" w:lineRule="auto"/>
      <w:ind w:left="283" w:hanging="283"/>
      <w:jc w:val="both"/>
    </w:pPr>
    <w:rPr>
      <w:rFonts w:ascii="Times New Roman" w:eastAsia="MS Mincho" w:hAnsi="Times New Roman"/>
      <w:noProof/>
      <w:sz w:val="24"/>
      <w:szCs w:val="20"/>
      <w:lang w:val="en-GB" w:eastAsia="en-GB"/>
    </w:rPr>
  </w:style>
  <w:style w:type="character" w:customStyle="1" w:styleId="ListBulletChar">
    <w:name w:val="List Bullet Char"/>
    <w:link w:val="ListBullet"/>
    <w:uiPriority w:val="99"/>
    <w:rsid w:val="00977BB7"/>
    <w:rPr>
      <w:rFonts w:ascii="Times New Roman" w:eastAsia="MS Mincho" w:hAnsi="Times New Roman" w:cs="Times New Roman"/>
      <w:noProof/>
      <w:sz w:val="24"/>
      <w:szCs w:val="20"/>
      <w:lang w:val="en-GB" w:eastAsia="en-GB"/>
    </w:rPr>
  </w:style>
  <w:style w:type="paragraph" w:customStyle="1" w:styleId="Text1">
    <w:name w:val="Text 1"/>
    <w:basedOn w:val="Normal"/>
    <w:link w:val="Text1Char"/>
    <w:rsid w:val="00977BB7"/>
    <w:pPr>
      <w:spacing w:after="240" w:line="240" w:lineRule="auto"/>
      <w:ind w:left="482"/>
      <w:jc w:val="both"/>
    </w:pPr>
    <w:rPr>
      <w:rFonts w:ascii="Times New Roman" w:eastAsia="MS Mincho" w:hAnsi="Times New Roman"/>
      <w:noProof/>
      <w:snapToGrid w:val="0"/>
      <w:sz w:val="24"/>
      <w:szCs w:val="20"/>
      <w:lang w:val="en-GB"/>
    </w:rPr>
  </w:style>
  <w:style w:type="character" w:customStyle="1" w:styleId="Text1Char">
    <w:name w:val="Text 1 Char"/>
    <w:link w:val="Text1"/>
    <w:locked/>
    <w:rsid w:val="00977BB7"/>
    <w:rPr>
      <w:rFonts w:ascii="Times New Roman" w:eastAsia="MS Mincho" w:hAnsi="Times New Roman" w:cs="Times New Roman"/>
      <w:noProof/>
      <w:snapToGrid w:val="0"/>
      <w:sz w:val="24"/>
      <w:szCs w:val="20"/>
      <w:lang w:val="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977BB7"/>
    <w:pPr>
      <w:spacing w:after="160" w:line="240" w:lineRule="exact"/>
    </w:pPr>
    <w:rPr>
      <w:rFonts w:ascii="Tahoma" w:eastAsia="MS Mincho" w:hAnsi="Tahoma"/>
      <w:noProof/>
      <w:sz w:val="24"/>
      <w:szCs w:val="20"/>
    </w:rPr>
  </w:style>
  <w:style w:type="paragraph" w:customStyle="1" w:styleId="CharCharCharCharCharCharChar">
    <w:name w:val="Char Char Char Char Char Char Char"/>
    <w:basedOn w:val="Normal"/>
    <w:rsid w:val="00977BB7"/>
    <w:pPr>
      <w:tabs>
        <w:tab w:val="left" w:pos="709"/>
      </w:tabs>
      <w:spacing w:after="0" w:line="240" w:lineRule="auto"/>
    </w:pPr>
    <w:rPr>
      <w:rFonts w:ascii="Tahoma" w:eastAsia="MS Mincho" w:hAnsi="Tahoma"/>
      <w:noProof/>
      <w:sz w:val="24"/>
      <w:szCs w:val="24"/>
      <w:lang w:val="pl-PL" w:eastAsia="pl-PL"/>
    </w:rPr>
  </w:style>
  <w:style w:type="character" w:customStyle="1" w:styleId="longtext1">
    <w:name w:val="long_text1"/>
    <w:rsid w:val="00977BB7"/>
    <w:rPr>
      <w:rFonts w:cs="Times New Roman"/>
      <w:sz w:val="14"/>
      <w:szCs w:val="14"/>
    </w:rPr>
  </w:style>
  <w:style w:type="character" w:styleId="Strong">
    <w:name w:val="Strong"/>
    <w:uiPriority w:val="99"/>
    <w:qFormat/>
    <w:rsid w:val="00977BB7"/>
    <w:rPr>
      <w:b/>
      <w:bCs/>
    </w:rPr>
  </w:style>
  <w:style w:type="paragraph" w:styleId="TOCHeading">
    <w:name w:val="TOC Heading"/>
    <w:basedOn w:val="Heading1"/>
    <w:next w:val="Normal"/>
    <w:uiPriority w:val="39"/>
    <w:qFormat/>
    <w:rsid w:val="00977BB7"/>
    <w:pPr>
      <w:spacing w:after="0"/>
      <w:outlineLvl w:val="9"/>
    </w:pPr>
    <w:rPr>
      <w:noProof/>
      <w:lang w:eastAsia="en-US"/>
    </w:rPr>
  </w:style>
  <w:style w:type="paragraph" w:styleId="TOC1">
    <w:name w:val="toc 1"/>
    <w:basedOn w:val="Normal"/>
    <w:next w:val="Normal"/>
    <w:autoRedefine/>
    <w:uiPriority w:val="39"/>
    <w:qFormat/>
    <w:rsid w:val="00977BB7"/>
    <w:pPr>
      <w:tabs>
        <w:tab w:val="left" w:pos="1080"/>
        <w:tab w:val="right" w:leader="dot" w:pos="8550"/>
      </w:tabs>
      <w:spacing w:after="0" w:line="240" w:lineRule="auto"/>
      <w:ind w:right="-90"/>
    </w:pPr>
    <w:rPr>
      <w:rFonts w:ascii="Book Antiqua" w:eastAsia="MS Mincho" w:hAnsi="Book Antiqua"/>
      <w:noProof/>
      <w:sz w:val="24"/>
      <w:szCs w:val="24"/>
    </w:rPr>
  </w:style>
  <w:style w:type="character" w:styleId="Emphasis">
    <w:name w:val="Emphasis"/>
    <w:uiPriority w:val="20"/>
    <w:qFormat/>
    <w:rsid w:val="00977BB7"/>
    <w:rPr>
      <w:i/>
      <w:iCs/>
    </w:rPr>
  </w:style>
  <w:style w:type="paragraph" w:styleId="TOC2">
    <w:name w:val="toc 2"/>
    <w:basedOn w:val="Normal"/>
    <w:next w:val="Normal"/>
    <w:autoRedefine/>
    <w:uiPriority w:val="39"/>
    <w:qFormat/>
    <w:rsid w:val="00977BB7"/>
    <w:pPr>
      <w:tabs>
        <w:tab w:val="left" w:pos="1080"/>
        <w:tab w:val="right" w:leader="dot" w:pos="8550"/>
      </w:tabs>
      <w:spacing w:after="0" w:line="240" w:lineRule="auto"/>
      <w:ind w:right="-90"/>
    </w:pPr>
    <w:rPr>
      <w:rFonts w:ascii="Book Antiqua" w:eastAsia="MS Mincho" w:hAnsi="Book Antiqua"/>
      <w:noProof/>
      <w:sz w:val="24"/>
      <w:szCs w:val="24"/>
    </w:rPr>
  </w:style>
  <w:style w:type="paragraph" w:customStyle="1" w:styleId="Bullet">
    <w:name w:val="Bullet"/>
    <w:basedOn w:val="Normal"/>
    <w:uiPriority w:val="99"/>
    <w:rsid w:val="00977BB7"/>
    <w:pPr>
      <w:tabs>
        <w:tab w:val="num" w:pos="360"/>
      </w:tabs>
      <w:spacing w:after="0" w:line="240" w:lineRule="auto"/>
      <w:ind w:left="360" w:hanging="360"/>
      <w:jc w:val="both"/>
    </w:pPr>
    <w:rPr>
      <w:rFonts w:ascii="Arial" w:eastAsia="MS Mincho" w:hAnsi="Arial"/>
      <w:noProof/>
      <w:sz w:val="20"/>
      <w:szCs w:val="24"/>
    </w:rPr>
  </w:style>
  <w:style w:type="paragraph" w:styleId="TOC3">
    <w:name w:val="toc 3"/>
    <w:basedOn w:val="Normal"/>
    <w:next w:val="Normal"/>
    <w:autoRedefine/>
    <w:uiPriority w:val="39"/>
    <w:qFormat/>
    <w:rsid w:val="00977BB7"/>
    <w:pPr>
      <w:tabs>
        <w:tab w:val="left" w:pos="1100"/>
        <w:tab w:val="right" w:leader="dot" w:pos="8550"/>
      </w:tabs>
      <w:spacing w:after="0" w:line="240" w:lineRule="auto"/>
    </w:pPr>
    <w:rPr>
      <w:rFonts w:ascii="Times New Roman" w:eastAsia="MS Mincho" w:hAnsi="Times New Roman"/>
      <w:noProof/>
      <w:sz w:val="24"/>
      <w:szCs w:val="24"/>
    </w:rPr>
  </w:style>
  <w:style w:type="paragraph" w:styleId="TOC4">
    <w:name w:val="toc 4"/>
    <w:basedOn w:val="Normal"/>
    <w:next w:val="Normal"/>
    <w:autoRedefine/>
    <w:uiPriority w:val="39"/>
    <w:unhideWhenUsed/>
    <w:rsid w:val="00977BB7"/>
    <w:pPr>
      <w:spacing w:after="100"/>
      <w:ind w:left="660"/>
    </w:pPr>
    <w:rPr>
      <w:noProof/>
    </w:rPr>
  </w:style>
  <w:style w:type="paragraph" w:styleId="TOC5">
    <w:name w:val="toc 5"/>
    <w:basedOn w:val="Normal"/>
    <w:next w:val="Normal"/>
    <w:autoRedefine/>
    <w:uiPriority w:val="39"/>
    <w:unhideWhenUsed/>
    <w:rsid w:val="00977BB7"/>
    <w:pPr>
      <w:spacing w:after="100"/>
      <w:ind w:left="880"/>
    </w:pPr>
    <w:rPr>
      <w:noProof/>
    </w:rPr>
  </w:style>
  <w:style w:type="paragraph" w:styleId="TOC6">
    <w:name w:val="toc 6"/>
    <w:basedOn w:val="Normal"/>
    <w:next w:val="Normal"/>
    <w:autoRedefine/>
    <w:uiPriority w:val="39"/>
    <w:unhideWhenUsed/>
    <w:rsid w:val="00977BB7"/>
    <w:pPr>
      <w:spacing w:after="100"/>
      <w:ind w:left="1100"/>
    </w:pPr>
    <w:rPr>
      <w:noProof/>
    </w:rPr>
  </w:style>
  <w:style w:type="paragraph" w:styleId="TOC7">
    <w:name w:val="toc 7"/>
    <w:basedOn w:val="Normal"/>
    <w:next w:val="Normal"/>
    <w:autoRedefine/>
    <w:uiPriority w:val="39"/>
    <w:unhideWhenUsed/>
    <w:rsid w:val="00977BB7"/>
    <w:pPr>
      <w:spacing w:after="100"/>
      <w:ind w:left="1320"/>
    </w:pPr>
    <w:rPr>
      <w:noProof/>
    </w:rPr>
  </w:style>
  <w:style w:type="paragraph" w:styleId="TOC8">
    <w:name w:val="toc 8"/>
    <w:basedOn w:val="Normal"/>
    <w:next w:val="Normal"/>
    <w:autoRedefine/>
    <w:uiPriority w:val="39"/>
    <w:unhideWhenUsed/>
    <w:rsid w:val="00977BB7"/>
    <w:pPr>
      <w:spacing w:after="100"/>
      <w:ind w:left="1540"/>
    </w:pPr>
    <w:rPr>
      <w:noProof/>
    </w:rPr>
  </w:style>
  <w:style w:type="paragraph" w:styleId="TOC9">
    <w:name w:val="toc 9"/>
    <w:basedOn w:val="Normal"/>
    <w:next w:val="Normal"/>
    <w:autoRedefine/>
    <w:uiPriority w:val="39"/>
    <w:unhideWhenUsed/>
    <w:rsid w:val="00977BB7"/>
    <w:pPr>
      <w:spacing w:after="100"/>
      <w:ind w:left="1760"/>
    </w:pPr>
    <w:rPr>
      <w:noProof/>
    </w:rPr>
  </w:style>
  <w:style w:type="character" w:styleId="FollowedHyperlink">
    <w:name w:val="FollowedHyperlink"/>
    <w:uiPriority w:val="99"/>
    <w:rsid w:val="00977BB7"/>
    <w:rPr>
      <w:color w:val="800080"/>
      <w:u w:val="single"/>
    </w:rPr>
  </w:style>
  <w:style w:type="paragraph" w:customStyle="1" w:styleId="Odstavekseznama">
    <w:name w:val="Odstavek seznama"/>
    <w:basedOn w:val="Normal"/>
    <w:qFormat/>
    <w:rsid w:val="00977BB7"/>
    <w:pPr>
      <w:ind w:left="720"/>
      <w:contextualSpacing/>
    </w:pPr>
    <w:rPr>
      <w:rFonts w:eastAsia="Calibri"/>
      <w:noProof/>
      <w:lang w:val="sl-SI"/>
    </w:rPr>
  </w:style>
  <w:style w:type="paragraph" w:customStyle="1" w:styleId="CharCharCharCharCharChar">
    <w:name w:val="Char Char Char Char Char Char"/>
    <w:basedOn w:val="Normal"/>
    <w:uiPriority w:val="99"/>
    <w:rsid w:val="00977BB7"/>
    <w:pPr>
      <w:spacing w:after="160" w:line="240" w:lineRule="exact"/>
    </w:pPr>
    <w:rPr>
      <w:rFonts w:ascii="Tahoma" w:eastAsia="MS Mincho" w:hAnsi="Tahoma" w:cs="Tahoma"/>
      <w:noProof/>
      <w:sz w:val="20"/>
      <w:szCs w:val="20"/>
    </w:rPr>
  </w:style>
  <w:style w:type="character" w:styleId="PageNumber">
    <w:name w:val="page number"/>
    <w:rsid w:val="00977BB7"/>
  </w:style>
  <w:style w:type="character" w:styleId="SubtleReference">
    <w:name w:val="Subtle Reference"/>
    <w:uiPriority w:val="99"/>
    <w:qFormat/>
    <w:rsid w:val="00977BB7"/>
    <w:rPr>
      <w:smallCaps/>
      <w:color w:val="C0504D"/>
      <w:u w:val="single"/>
    </w:rPr>
  </w:style>
  <w:style w:type="character" w:styleId="IntenseReference">
    <w:name w:val="Intense Reference"/>
    <w:uiPriority w:val="99"/>
    <w:qFormat/>
    <w:rsid w:val="00977BB7"/>
    <w:rPr>
      <w:b/>
      <w:bCs/>
      <w:smallCaps/>
      <w:color w:val="C0504D"/>
      <w:spacing w:val="5"/>
      <w:u w:val="single"/>
    </w:rPr>
  </w:style>
  <w:style w:type="table" w:customStyle="1" w:styleId="LightShading1">
    <w:name w:val="Light Shading1"/>
    <w:basedOn w:val="TableNormal"/>
    <w:uiPriority w:val="99"/>
    <w:rsid w:val="00977BB7"/>
    <w:pPr>
      <w:spacing w:after="0" w:line="240" w:lineRule="auto"/>
    </w:pPr>
    <w:rPr>
      <w:rFonts w:ascii="Calibri" w:eastAsia="Calibri" w:hAnsi="Calibri" w:cs="Times New Roman"/>
      <w:color w:val="000000"/>
      <w:sz w:val="20"/>
      <w:szCs w:val="20"/>
      <w:lang w:val="sq-AL" w:eastAsia="sq-A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3">
    <w:name w:val="Light List Accent 3"/>
    <w:basedOn w:val="TableNormal"/>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Wingdings 3" w:eastAsia="Times New Roman" w:hAnsi="Wingdings 3"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3" w:eastAsia="Times New Roman" w:hAnsi="Wingdings 3"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3" w:eastAsia="Times New Roman" w:hAnsi="Wingdings 3" w:cs="Times New Roman"/>
        <w:b/>
        <w:bCs/>
      </w:rPr>
    </w:tblStylePr>
    <w:tblStylePr w:type="lastCol">
      <w:rPr>
        <w:rFonts w:ascii="Wingdings 3" w:eastAsia="Times New Roman" w:hAnsi="Wingdings 3"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3">
    <w:name w:val="Light Shading Accent 3"/>
    <w:basedOn w:val="TableNormal"/>
    <w:uiPriority w:val="99"/>
    <w:rsid w:val="00977BB7"/>
    <w:pPr>
      <w:spacing w:after="0" w:line="240" w:lineRule="auto"/>
    </w:pPr>
    <w:rPr>
      <w:rFonts w:ascii="Calibri" w:eastAsia="Calibri" w:hAnsi="Calibri" w:cs="Times New Roman"/>
      <w:color w:val="76923C"/>
      <w:sz w:val="20"/>
      <w:szCs w:val="20"/>
      <w:lang w:val="sq-AL" w:eastAsia="sq-A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4">
    <w:name w:val="Light Grid Accent 4"/>
    <w:basedOn w:val="TableNormal"/>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Wingdings 3" w:eastAsia="Times New Roman" w:hAnsi="Wingdings 3"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Wingdings 3" w:eastAsia="Times New Roman" w:hAnsi="Wingdings 3"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3" w:eastAsia="Times New Roman" w:hAnsi="Wingdings 3" w:cs="Times New Roman"/>
        <w:b/>
        <w:bCs/>
      </w:rPr>
    </w:tblStylePr>
    <w:tblStylePr w:type="lastCol">
      <w:rPr>
        <w:rFonts w:ascii="Wingdings 3" w:eastAsia="Times New Roman" w:hAnsi="Wingdings 3"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1">
    <w:name w:val="Light Grid1"/>
    <w:basedOn w:val="TableNormal"/>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Wingdings 3" w:eastAsia="Times New Roman" w:hAnsi="Wingdings 3"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3" w:eastAsia="Times New Roman" w:hAnsi="Wingdings 3"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3" w:eastAsia="Times New Roman" w:hAnsi="Wingdings 3" w:cs="Times New Roman"/>
        <w:b/>
        <w:bCs/>
      </w:rPr>
    </w:tblStylePr>
    <w:tblStylePr w:type="lastCol">
      <w:rPr>
        <w:rFonts w:ascii="Wingdings 3" w:eastAsia="Times New Roman" w:hAnsi="Wingdings 3"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5">
    <w:name w:val="Light List Accent 5"/>
    <w:basedOn w:val="TableNormal"/>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FirstIndent">
    <w:name w:val="Body Text First Indent"/>
    <w:basedOn w:val="BodyText"/>
    <w:link w:val="BodyTextFirstIndentChar"/>
    <w:uiPriority w:val="99"/>
    <w:unhideWhenUsed/>
    <w:rsid w:val="00977BB7"/>
    <w:pPr>
      <w:spacing w:line="240" w:lineRule="auto"/>
      <w:ind w:firstLine="210"/>
    </w:pPr>
    <w:rPr>
      <w:noProof/>
      <w:sz w:val="24"/>
      <w:lang w:val="sq-AL" w:eastAsia="en-US"/>
    </w:rPr>
  </w:style>
  <w:style w:type="character" w:customStyle="1" w:styleId="BodyTextFirstIndentChar">
    <w:name w:val="Body Text First Indent Char"/>
    <w:basedOn w:val="BodyTextChar"/>
    <w:link w:val="BodyTextFirstIndent"/>
    <w:uiPriority w:val="99"/>
    <w:rsid w:val="00977BB7"/>
    <w:rPr>
      <w:rFonts w:ascii="Arial" w:eastAsia="MS Mincho" w:hAnsi="Arial" w:cs="Times New Roman"/>
      <w:noProof/>
      <w:sz w:val="24"/>
      <w:szCs w:val="24"/>
      <w:lang w:val="sq-AL" w:eastAsia="ar-SA"/>
    </w:rPr>
  </w:style>
  <w:style w:type="paragraph" w:customStyle="1" w:styleId="SubTitle2">
    <w:name w:val="SubTitle 2"/>
    <w:basedOn w:val="Normal"/>
    <w:rsid w:val="00977BB7"/>
    <w:pPr>
      <w:spacing w:after="240" w:line="240" w:lineRule="auto"/>
      <w:jc w:val="center"/>
    </w:pPr>
    <w:rPr>
      <w:rFonts w:ascii="Times New Roman" w:hAnsi="Times New Roman"/>
      <w:b/>
      <w:noProof/>
      <w:color w:val="000000"/>
      <w:sz w:val="32"/>
      <w:szCs w:val="20"/>
      <w:lang w:val="ro-RO" w:eastAsia="fr-FR"/>
    </w:rPr>
  </w:style>
  <w:style w:type="character" w:customStyle="1" w:styleId="tpa1">
    <w:name w:val="tpa1"/>
    <w:rsid w:val="00977BB7"/>
  </w:style>
  <w:style w:type="paragraph" w:customStyle="1" w:styleId="NormalWeb2">
    <w:name w:val="Normal (Web)2"/>
    <w:basedOn w:val="Normal"/>
    <w:rsid w:val="00977BB7"/>
    <w:pPr>
      <w:spacing w:before="105" w:after="105" w:line="240" w:lineRule="auto"/>
      <w:ind w:left="105" w:right="105"/>
    </w:pPr>
    <w:rPr>
      <w:rFonts w:ascii="Times New Roman" w:hAnsi="Times New Roman"/>
      <w:noProof/>
      <w:sz w:val="24"/>
      <w:szCs w:val="24"/>
      <w:lang w:val="ro-RO"/>
    </w:rPr>
  </w:style>
  <w:style w:type="paragraph" w:customStyle="1" w:styleId="Style156">
    <w:name w:val="Style156"/>
    <w:basedOn w:val="Normal"/>
    <w:rsid w:val="00977BB7"/>
    <w:pPr>
      <w:widowControl w:val="0"/>
      <w:autoSpaceDE w:val="0"/>
      <w:autoSpaceDN w:val="0"/>
      <w:adjustRightInd w:val="0"/>
      <w:spacing w:after="0" w:line="230" w:lineRule="exact"/>
    </w:pPr>
    <w:rPr>
      <w:rFonts w:ascii="Times New Roman" w:hAnsi="Times New Roman"/>
      <w:noProof/>
      <w:sz w:val="24"/>
      <w:szCs w:val="24"/>
    </w:rPr>
  </w:style>
  <w:style w:type="character" w:customStyle="1" w:styleId="FontStyle505">
    <w:name w:val="Font Style505"/>
    <w:rsid w:val="00977BB7"/>
    <w:rPr>
      <w:rFonts w:ascii="Times New Roman" w:hAnsi="Times New Roman" w:cs="Times New Roman"/>
      <w:sz w:val="20"/>
      <w:szCs w:val="20"/>
    </w:rPr>
  </w:style>
  <w:style w:type="paragraph" w:styleId="ListNumber">
    <w:name w:val="List Number"/>
    <w:basedOn w:val="Normal"/>
    <w:rsid w:val="00977BB7"/>
    <w:pPr>
      <w:numPr>
        <w:numId w:val="2"/>
      </w:numPr>
      <w:spacing w:after="240" w:line="240" w:lineRule="auto"/>
      <w:jc w:val="both"/>
    </w:pPr>
    <w:rPr>
      <w:rFonts w:ascii="Times New Roman" w:hAnsi="Times New Roman"/>
      <w:noProof/>
      <w:sz w:val="24"/>
      <w:szCs w:val="20"/>
      <w:lang w:val="fr-FR"/>
    </w:rPr>
  </w:style>
  <w:style w:type="paragraph" w:customStyle="1" w:styleId="ListNumberLevel2">
    <w:name w:val="List Number (Level 2)"/>
    <w:basedOn w:val="Normal"/>
    <w:rsid w:val="00977BB7"/>
    <w:pPr>
      <w:numPr>
        <w:ilvl w:val="1"/>
        <w:numId w:val="2"/>
      </w:numPr>
      <w:spacing w:after="240" w:line="240" w:lineRule="auto"/>
      <w:jc w:val="both"/>
    </w:pPr>
    <w:rPr>
      <w:rFonts w:ascii="Times New Roman" w:hAnsi="Times New Roman"/>
      <w:noProof/>
      <w:sz w:val="24"/>
      <w:szCs w:val="20"/>
      <w:lang w:val="fr-FR"/>
    </w:rPr>
  </w:style>
  <w:style w:type="paragraph" w:customStyle="1" w:styleId="ListNumberLevel3">
    <w:name w:val="List Number (Level 3)"/>
    <w:basedOn w:val="Normal"/>
    <w:rsid w:val="00977BB7"/>
    <w:pPr>
      <w:numPr>
        <w:ilvl w:val="2"/>
        <w:numId w:val="2"/>
      </w:numPr>
      <w:spacing w:after="240" w:line="240" w:lineRule="auto"/>
      <w:jc w:val="both"/>
    </w:pPr>
    <w:rPr>
      <w:rFonts w:ascii="Times New Roman" w:hAnsi="Times New Roman"/>
      <w:noProof/>
      <w:sz w:val="24"/>
      <w:szCs w:val="20"/>
      <w:lang w:val="fr-FR"/>
    </w:rPr>
  </w:style>
  <w:style w:type="paragraph" w:customStyle="1" w:styleId="ListNumberLevel4">
    <w:name w:val="List Number (Level 4)"/>
    <w:basedOn w:val="Normal"/>
    <w:rsid w:val="00977BB7"/>
    <w:pPr>
      <w:numPr>
        <w:ilvl w:val="3"/>
        <w:numId w:val="2"/>
      </w:numPr>
      <w:spacing w:after="240" w:line="240" w:lineRule="auto"/>
      <w:jc w:val="both"/>
    </w:pPr>
    <w:rPr>
      <w:rFonts w:ascii="Times New Roman" w:hAnsi="Times New Roman"/>
      <w:noProof/>
      <w:sz w:val="24"/>
      <w:szCs w:val="20"/>
      <w:lang w:val="fr-FR"/>
    </w:rPr>
  </w:style>
  <w:style w:type="paragraph" w:customStyle="1" w:styleId="ARDPH7">
    <w:name w:val="ARDP H7"/>
    <w:basedOn w:val="Normal"/>
    <w:link w:val="ARDPH7Char"/>
    <w:qFormat/>
    <w:rsid w:val="00977BB7"/>
    <w:pPr>
      <w:pBdr>
        <w:bottom w:val="single" w:sz="4" w:space="1" w:color="auto"/>
      </w:pBdr>
      <w:autoSpaceDE w:val="0"/>
      <w:autoSpaceDN w:val="0"/>
      <w:adjustRightInd w:val="0"/>
      <w:spacing w:before="120" w:after="60" w:line="240" w:lineRule="auto"/>
      <w:jc w:val="both"/>
    </w:pPr>
    <w:rPr>
      <w:rFonts w:ascii="Times New Roman" w:eastAsia="Calibri" w:hAnsi="Times New Roman"/>
      <w:bCs/>
      <w:i/>
      <w:noProof/>
      <w:color w:val="000000"/>
    </w:rPr>
  </w:style>
  <w:style w:type="paragraph" w:styleId="DocumentMap">
    <w:name w:val="Document Map"/>
    <w:basedOn w:val="Normal"/>
    <w:link w:val="DocumentMapChar"/>
    <w:uiPriority w:val="99"/>
    <w:rsid w:val="00977BB7"/>
    <w:pPr>
      <w:shd w:val="clear" w:color="auto" w:fill="000080"/>
    </w:pPr>
    <w:rPr>
      <w:rFonts w:ascii="Times New Roman" w:eastAsia="Calibri" w:hAnsi="Times New Roman"/>
      <w:noProof/>
      <w:sz w:val="2"/>
      <w:szCs w:val="20"/>
    </w:rPr>
  </w:style>
  <w:style w:type="character" w:customStyle="1" w:styleId="DocumentMapChar">
    <w:name w:val="Document Map Char"/>
    <w:basedOn w:val="DefaultParagraphFont"/>
    <w:link w:val="DocumentMap"/>
    <w:uiPriority w:val="99"/>
    <w:rsid w:val="00977BB7"/>
    <w:rPr>
      <w:rFonts w:ascii="Times New Roman" w:eastAsia="Calibri" w:hAnsi="Times New Roman" w:cs="Times New Roman"/>
      <w:noProof/>
      <w:sz w:val="2"/>
      <w:szCs w:val="20"/>
      <w:shd w:val="clear" w:color="auto" w:fill="000080"/>
      <w:lang w:val="sq-AL"/>
    </w:rPr>
  </w:style>
  <w:style w:type="paragraph" w:customStyle="1" w:styleId="CharCharZchnZchnChar">
    <w:name w:val="Знак Знак Char Char Zchn Zchn Знак Знак Char"/>
    <w:basedOn w:val="Normal"/>
    <w:uiPriority w:val="99"/>
    <w:rsid w:val="00977BB7"/>
    <w:pPr>
      <w:suppressAutoHyphens/>
      <w:spacing w:after="160" w:line="240" w:lineRule="exact"/>
    </w:pPr>
    <w:rPr>
      <w:rFonts w:ascii="Tahoma" w:hAnsi="Tahoma"/>
      <w:noProof/>
      <w:sz w:val="20"/>
      <w:szCs w:val="20"/>
      <w:lang w:eastAsia="ar-SA"/>
    </w:rPr>
  </w:style>
  <w:style w:type="paragraph" w:customStyle="1" w:styleId="CharCharCharCharChar">
    <w:name w:val="Char Char Char Char Char Знак"/>
    <w:basedOn w:val="Normal"/>
    <w:uiPriority w:val="99"/>
    <w:rsid w:val="00977BB7"/>
    <w:pPr>
      <w:tabs>
        <w:tab w:val="left" w:pos="709"/>
      </w:tabs>
      <w:suppressAutoHyphens/>
      <w:spacing w:after="0" w:line="240" w:lineRule="auto"/>
    </w:pPr>
    <w:rPr>
      <w:rFonts w:ascii="Tahoma" w:hAnsi="Tahoma"/>
      <w:noProof/>
      <w:sz w:val="24"/>
      <w:szCs w:val="24"/>
      <w:lang w:val="pl-PL" w:eastAsia="ar-SA"/>
    </w:rPr>
  </w:style>
  <w:style w:type="character" w:styleId="LineNumber">
    <w:name w:val="line number"/>
    <w:uiPriority w:val="99"/>
    <w:unhideWhenUsed/>
    <w:rsid w:val="00977BB7"/>
  </w:style>
  <w:style w:type="paragraph" w:customStyle="1" w:styleId="ListNumber1">
    <w:name w:val="List Number 1"/>
    <w:basedOn w:val="Text1"/>
    <w:rsid w:val="00977BB7"/>
    <w:pPr>
      <w:numPr>
        <w:numId w:val="3"/>
      </w:numPr>
      <w:tabs>
        <w:tab w:val="clear" w:pos="1191"/>
      </w:tabs>
      <w:ind w:left="482" w:firstLine="0"/>
    </w:pPr>
  </w:style>
  <w:style w:type="paragraph" w:customStyle="1" w:styleId="ListNumber1Level2">
    <w:name w:val="List Number 1 (Level 2)"/>
    <w:basedOn w:val="Text1"/>
    <w:rsid w:val="00977BB7"/>
    <w:pPr>
      <w:numPr>
        <w:ilvl w:val="1"/>
        <w:numId w:val="3"/>
      </w:numPr>
      <w:tabs>
        <w:tab w:val="clear" w:pos="1899"/>
      </w:tabs>
      <w:ind w:left="482" w:firstLine="0"/>
    </w:pPr>
  </w:style>
  <w:style w:type="paragraph" w:customStyle="1" w:styleId="ListNumber1Level3">
    <w:name w:val="List Number 1 (Level 3)"/>
    <w:basedOn w:val="Text1"/>
    <w:uiPriority w:val="99"/>
    <w:rsid w:val="00977BB7"/>
    <w:pPr>
      <w:numPr>
        <w:ilvl w:val="2"/>
        <w:numId w:val="3"/>
      </w:numPr>
      <w:tabs>
        <w:tab w:val="clear" w:pos="2608"/>
      </w:tabs>
      <w:ind w:left="482" w:firstLine="0"/>
    </w:pPr>
  </w:style>
  <w:style w:type="paragraph" w:customStyle="1" w:styleId="ListNumber1Level4">
    <w:name w:val="List Number 1 (Level 4)"/>
    <w:basedOn w:val="Text1"/>
    <w:rsid w:val="00977BB7"/>
    <w:pPr>
      <w:numPr>
        <w:ilvl w:val="3"/>
        <w:numId w:val="3"/>
      </w:numPr>
      <w:tabs>
        <w:tab w:val="clear" w:pos="3317"/>
      </w:tabs>
      <w:ind w:left="482" w:firstLine="0"/>
    </w:pPr>
  </w:style>
  <w:style w:type="table" w:styleId="LightShading-Accent2">
    <w:name w:val="Light Shading Accent 2"/>
    <w:basedOn w:val="TableNormal"/>
    <w:uiPriority w:val="99"/>
    <w:rsid w:val="00977BB7"/>
    <w:pPr>
      <w:spacing w:after="0" w:line="240" w:lineRule="auto"/>
    </w:pPr>
    <w:rPr>
      <w:rFonts w:ascii="Calibri" w:eastAsia="Calibri" w:hAnsi="Calibri" w:cs="Times New Roman"/>
      <w:color w:val="943634"/>
      <w:sz w:val="20"/>
      <w:szCs w:val="20"/>
      <w:lang w:val="sq-AL" w:eastAsia="sq-A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RDPStandard">
    <w:name w:val="ARDP Standard"/>
    <w:basedOn w:val="Normal"/>
    <w:qFormat/>
    <w:rsid w:val="00977BB7"/>
    <w:pPr>
      <w:jc w:val="both"/>
    </w:pPr>
    <w:rPr>
      <w:rFonts w:ascii="Arial" w:eastAsia="Calibri" w:hAnsi="Arial"/>
      <w:noProof/>
      <w:lang w:val="en-GB"/>
    </w:rPr>
  </w:style>
  <w:style w:type="paragraph" w:customStyle="1" w:styleId="StandardTW">
    <w:name w:val="Standard TW"/>
    <w:basedOn w:val="Normal"/>
    <w:link w:val="StandardTWZchn"/>
    <w:uiPriority w:val="99"/>
    <w:rsid w:val="00977BB7"/>
    <w:pPr>
      <w:shd w:val="clear" w:color="auto" w:fill="FFFFFF"/>
      <w:tabs>
        <w:tab w:val="left" w:pos="720"/>
      </w:tabs>
      <w:jc w:val="both"/>
    </w:pPr>
    <w:rPr>
      <w:rFonts w:ascii="Arial" w:eastAsia="Calibri" w:hAnsi="Arial"/>
      <w:noProof/>
      <w:sz w:val="20"/>
      <w:szCs w:val="20"/>
      <w:lang w:val="en-GB"/>
    </w:rPr>
  </w:style>
  <w:style w:type="character" w:customStyle="1" w:styleId="StandardTWZchn">
    <w:name w:val="Standard TW Zchn"/>
    <w:link w:val="StandardTW"/>
    <w:uiPriority w:val="99"/>
    <w:locked/>
    <w:rsid w:val="00977BB7"/>
    <w:rPr>
      <w:rFonts w:ascii="Arial" w:eastAsia="Calibri" w:hAnsi="Arial" w:cs="Times New Roman"/>
      <w:noProof/>
      <w:sz w:val="20"/>
      <w:szCs w:val="20"/>
      <w:shd w:val="clear" w:color="auto" w:fill="FFFFFF"/>
      <w:lang w:val="en-GB"/>
    </w:rPr>
  </w:style>
  <w:style w:type="character" w:customStyle="1" w:styleId="ARDPH7Char">
    <w:name w:val="ARDP H7 Char"/>
    <w:link w:val="ARDPH7"/>
    <w:rsid w:val="00977BB7"/>
    <w:rPr>
      <w:rFonts w:ascii="Times New Roman" w:eastAsia="Calibri" w:hAnsi="Times New Roman" w:cs="Times New Roman"/>
      <w:bCs/>
      <w:i/>
      <w:noProof/>
      <w:color w:val="000000"/>
      <w:lang w:val="sq-AL"/>
    </w:rPr>
  </w:style>
  <w:style w:type="character" w:customStyle="1" w:styleId="DefaultChar">
    <w:name w:val="Default Char"/>
    <w:link w:val="Default"/>
    <w:rsid w:val="00977BB7"/>
    <w:rPr>
      <w:rFonts w:ascii="Times New Roman" w:eastAsia="MS Mincho" w:hAnsi="Times New Roman" w:cs="Times New Roman"/>
      <w:color w:val="000000"/>
      <w:sz w:val="24"/>
      <w:szCs w:val="24"/>
    </w:rPr>
  </w:style>
  <w:style w:type="paragraph" w:customStyle="1" w:styleId="Stlus1">
    <w:name w:val="Stílus1"/>
    <w:basedOn w:val="Normal"/>
    <w:uiPriority w:val="99"/>
    <w:rsid w:val="00977BB7"/>
    <w:pPr>
      <w:tabs>
        <w:tab w:val="left" w:pos="397"/>
      </w:tabs>
      <w:spacing w:after="120" w:line="280" w:lineRule="atLeast"/>
      <w:jc w:val="both"/>
    </w:pPr>
    <w:rPr>
      <w:rFonts w:ascii="Arial" w:hAnsi="Arial" w:cs="Arial"/>
      <w:noProof/>
      <w:szCs w:val="24"/>
      <w:lang w:val="en-GB" w:eastAsia="sk-SK"/>
    </w:rPr>
  </w:style>
  <w:style w:type="paragraph" w:styleId="BodyTextIndent3">
    <w:name w:val="Body Text Indent 3"/>
    <w:basedOn w:val="Normal"/>
    <w:link w:val="BodyTextIndent3Char"/>
    <w:uiPriority w:val="99"/>
    <w:unhideWhenUsed/>
    <w:rsid w:val="00977BB7"/>
    <w:pPr>
      <w:spacing w:after="120"/>
      <w:ind w:left="283"/>
    </w:pPr>
    <w:rPr>
      <w:rFonts w:eastAsia="Calibri"/>
      <w:noProof/>
      <w:sz w:val="16"/>
      <w:szCs w:val="16"/>
      <w:lang w:val="en-GB"/>
    </w:rPr>
  </w:style>
  <w:style w:type="character" w:customStyle="1" w:styleId="BodyTextIndent3Char">
    <w:name w:val="Body Text Indent 3 Char"/>
    <w:basedOn w:val="DefaultParagraphFont"/>
    <w:link w:val="BodyTextIndent3"/>
    <w:uiPriority w:val="99"/>
    <w:rsid w:val="00977BB7"/>
    <w:rPr>
      <w:rFonts w:ascii="Calibri" w:eastAsia="Calibri" w:hAnsi="Calibri" w:cs="Times New Roman"/>
      <w:noProof/>
      <w:sz w:val="16"/>
      <w:szCs w:val="16"/>
      <w:lang w:val="en-GB"/>
    </w:rPr>
  </w:style>
  <w:style w:type="paragraph" w:customStyle="1" w:styleId="CharCharCharCharCharCharCharChar">
    <w:name w:val="Знак Знак Знак Char Char Char Char Char Знак Char Знак Char Char"/>
    <w:basedOn w:val="Normal"/>
    <w:uiPriority w:val="99"/>
    <w:rsid w:val="00977BB7"/>
    <w:pPr>
      <w:tabs>
        <w:tab w:val="left" w:pos="709"/>
      </w:tabs>
      <w:suppressAutoHyphens/>
      <w:spacing w:after="0" w:line="240" w:lineRule="auto"/>
    </w:pPr>
    <w:rPr>
      <w:rFonts w:ascii="Tahoma" w:hAnsi="Tahoma"/>
      <w:noProof/>
      <w:sz w:val="24"/>
      <w:szCs w:val="24"/>
      <w:lang w:val="pl-PL" w:eastAsia="ar-SA"/>
    </w:rPr>
  </w:style>
  <w:style w:type="paragraph" w:customStyle="1" w:styleId="Listenabsatz2">
    <w:name w:val="Listenabsatz2"/>
    <w:basedOn w:val="Normal"/>
    <w:uiPriority w:val="99"/>
    <w:qFormat/>
    <w:rsid w:val="00977BB7"/>
    <w:pPr>
      <w:ind w:left="720"/>
      <w:contextualSpacing/>
    </w:pPr>
    <w:rPr>
      <w:rFonts w:ascii="Arial" w:eastAsia="Calibri" w:hAnsi="Arial"/>
      <w:noProof/>
      <w:lang w:val="de-AT" w:eastAsia="de-AT"/>
    </w:rPr>
  </w:style>
  <w:style w:type="character" w:customStyle="1" w:styleId="st1">
    <w:name w:val="st1"/>
    <w:uiPriority w:val="99"/>
    <w:rsid w:val="00977BB7"/>
  </w:style>
  <w:style w:type="paragraph" w:customStyle="1" w:styleId="ARDPH4">
    <w:name w:val="ARDP H4"/>
    <w:basedOn w:val="Normal"/>
    <w:next w:val="Normal"/>
    <w:autoRedefine/>
    <w:qFormat/>
    <w:rsid w:val="00977BB7"/>
    <w:pPr>
      <w:keepNext/>
      <w:keepLines/>
      <w:numPr>
        <w:ilvl w:val="3"/>
        <w:numId w:val="4"/>
      </w:numPr>
      <w:tabs>
        <w:tab w:val="left" w:pos="990"/>
      </w:tabs>
      <w:spacing w:before="120" w:after="120"/>
      <w:ind w:left="630"/>
      <w:jc w:val="both"/>
      <w:outlineLvl w:val="0"/>
    </w:pPr>
    <w:rPr>
      <w:rFonts w:ascii="Arial" w:hAnsi="Arial" w:cs="Arial"/>
      <w:b/>
      <w:bCs/>
      <w:noProof/>
      <w:color w:val="000000"/>
      <w:sz w:val="24"/>
      <w:szCs w:val="24"/>
      <w:lang w:val="en-GB"/>
    </w:rPr>
  </w:style>
  <w:style w:type="paragraph" w:customStyle="1" w:styleId="ARDPH2">
    <w:name w:val="ARDP H2"/>
    <w:basedOn w:val="Normal"/>
    <w:next w:val="Normal"/>
    <w:autoRedefine/>
    <w:qFormat/>
    <w:rsid w:val="00977BB7"/>
    <w:pPr>
      <w:keepNext/>
      <w:keepLines/>
      <w:numPr>
        <w:ilvl w:val="1"/>
        <w:numId w:val="4"/>
      </w:numPr>
      <w:spacing w:after="240"/>
      <w:jc w:val="both"/>
      <w:outlineLvl w:val="0"/>
    </w:pPr>
    <w:rPr>
      <w:rFonts w:ascii="Arial" w:hAnsi="Arial"/>
      <w:b/>
      <w:bCs/>
      <w:caps/>
      <w:noProof/>
      <w:color w:val="000000"/>
      <w:sz w:val="28"/>
      <w:szCs w:val="28"/>
      <w:lang w:val="en-GB"/>
    </w:rPr>
  </w:style>
  <w:style w:type="paragraph" w:customStyle="1" w:styleId="ARDPH3">
    <w:name w:val="ARDP H3"/>
    <w:basedOn w:val="ARDPH2"/>
    <w:next w:val="Normal"/>
    <w:autoRedefine/>
    <w:qFormat/>
    <w:rsid w:val="00977BB7"/>
    <w:pPr>
      <w:numPr>
        <w:ilvl w:val="0"/>
        <w:numId w:val="0"/>
      </w:numPr>
      <w:tabs>
        <w:tab w:val="left" w:pos="360"/>
        <w:tab w:val="left" w:pos="1080"/>
      </w:tabs>
      <w:spacing w:after="0"/>
      <w:ind w:left="360" w:right="180" w:hanging="360"/>
      <w:outlineLvl w:val="1"/>
    </w:pPr>
    <w:rPr>
      <w:rFonts w:ascii="Times New Roman" w:hAnsi="Times New Roman"/>
      <w:b w:val="0"/>
      <w:caps w:val="0"/>
      <w:color w:val="auto"/>
      <w:sz w:val="24"/>
      <w:szCs w:val="24"/>
      <w:lang w:val="sq-AL"/>
    </w:rPr>
  </w:style>
  <w:style w:type="numbering" w:customStyle="1" w:styleId="Style1">
    <w:name w:val="Style1"/>
    <w:rsid w:val="00977BB7"/>
    <w:pPr>
      <w:numPr>
        <w:numId w:val="5"/>
      </w:numPr>
    </w:pPr>
  </w:style>
  <w:style w:type="paragraph" w:customStyle="1" w:styleId="ColorfulList-Accent11">
    <w:name w:val="Colorful List - Accent 11"/>
    <w:basedOn w:val="Normal"/>
    <w:uiPriority w:val="99"/>
    <w:qFormat/>
    <w:rsid w:val="00977BB7"/>
    <w:pPr>
      <w:ind w:left="720"/>
    </w:pPr>
    <w:rPr>
      <w:rFonts w:eastAsia="Calibri" w:cs="Calibri"/>
      <w:noProof/>
      <w:lang w:val="de-DE"/>
    </w:rPr>
  </w:style>
  <w:style w:type="paragraph" w:customStyle="1" w:styleId="SubTitle1">
    <w:name w:val="SubTitle 1"/>
    <w:basedOn w:val="Normal"/>
    <w:next w:val="SubTitle2"/>
    <w:rsid w:val="00977BB7"/>
    <w:pPr>
      <w:spacing w:after="240" w:line="240" w:lineRule="auto"/>
      <w:jc w:val="center"/>
    </w:pPr>
    <w:rPr>
      <w:rFonts w:ascii="Times New Roman" w:hAnsi="Times New Roman"/>
      <w:b/>
      <w:bCs/>
      <w:noProof/>
      <w:sz w:val="40"/>
      <w:szCs w:val="40"/>
      <w:lang w:val="en-GB"/>
    </w:rPr>
  </w:style>
  <w:style w:type="character" w:customStyle="1" w:styleId="Bodytext0">
    <w:name w:val="Body text_"/>
    <w:link w:val="BodyText5"/>
    <w:uiPriority w:val="99"/>
    <w:locked/>
    <w:rsid w:val="00977BB7"/>
    <w:rPr>
      <w:rFonts w:ascii="Arial" w:hAnsi="Arial"/>
      <w:shd w:val="clear" w:color="auto" w:fill="FFFFFF"/>
    </w:rPr>
  </w:style>
  <w:style w:type="paragraph" w:customStyle="1" w:styleId="BodyText5">
    <w:name w:val="Body Text5"/>
    <w:basedOn w:val="Normal"/>
    <w:link w:val="Bodytext0"/>
    <w:uiPriority w:val="99"/>
    <w:rsid w:val="00977BB7"/>
    <w:pPr>
      <w:shd w:val="clear" w:color="auto" w:fill="FFFFFF"/>
      <w:spacing w:before="360" w:after="180" w:line="288" w:lineRule="exact"/>
      <w:ind w:hanging="780"/>
      <w:jc w:val="both"/>
    </w:pPr>
    <w:rPr>
      <w:rFonts w:ascii="Arial" w:eastAsiaTheme="minorHAnsi" w:hAnsi="Arial" w:cstheme="minorBidi"/>
      <w:lang w:val="en-US"/>
    </w:rPr>
  </w:style>
  <w:style w:type="character" w:customStyle="1" w:styleId="Bodytext7">
    <w:name w:val="Body text (7)_"/>
    <w:link w:val="Bodytext70"/>
    <w:uiPriority w:val="99"/>
    <w:locked/>
    <w:rsid w:val="00977BB7"/>
    <w:rPr>
      <w:rFonts w:ascii="Arial" w:hAnsi="Arial"/>
      <w:sz w:val="16"/>
      <w:shd w:val="clear" w:color="auto" w:fill="FFFFFF"/>
    </w:rPr>
  </w:style>
  <w:style w:type="character" w:customStyle="1" w:styleId="Bodytext6">
    <w:name w:val="Body text (6)_"/>
    <w:link w:val="Bodytext60"/>
    <w:uiPriority w:val="99"/>
    <w:locked/>
    <w:rsid w:val="00977BB7"/>
    <w:rPr>
      <w:rFonts w:ascii="Arial" w:hAnsi="Arial"/>
      <w:sz w:val="15"/>
      <w:shd w:val="clear" w:color="auto" w:fill="FFFFFF"/>
    </w:rPr>
  </w:style>
  <w:style w:type="paragraph" w:customStyle="1" w:styleId="Bodytext70">
    <w:name w:val="Body text (7)"/>
    <w:basedOn w:val="Normal"/>
    <w:link w:val="Bodytext7"/>
    <w:uiPriority w:val="99"/>
    <w:rsid w:val="00977BB7"/>
    <w:pPr>
      <w:shd w:val="clear" w:color="auto" w:fill="FFFFFF"/>
      <w:spacing w:after="0" w:line="240" w:lineRule="atLeast"/>
    </w:pPr>
    <w:rPr>
      <w:rFonts w:ascii="Arial" w:eastAsiaTheme="minorHAnsi" w:hAnsi="Arial" w:cstheme="minorBidi"/>
      <w:sz w:val="16"/>
      <w:lang w:val="en-US"/>
    </w:rPr>
  </w:style>
  <w:style w:type="paragraph" w:customStyle="1" w:styleId="Bodytext60">
    <w:name w:val="Body text (6)"/>
    <w:basedOn w:val="Normal"/>
    <w:link w:val="Bodytext6"/>
    <w:uiPriority w:val="99"/>
    <w:rsid w:val="00977BB7"/>
    <w:pPr>
      <w:shd w:val="clear" w:color="auto" w:fill="FFFFFF"/>
      <w:spacing w:after="0" w:line="240" w:lineRule="atLeast"/>
    </w:pPr>
    <w:rPr>
      <w:rFonts w:ascii="Arial" w:eastAsiaTheme="minorHAnsi" w:hAnsi="Arial" w:cstheme="minorBidi"/>
      <w:sz w:val="15"/>
      <w:lang w:val="en-US"/>
    </w:rPr>
  </w:style>
  <w:style w:type="character" w:customStyle="1" w:styleId="BodytextItalic">
    <w:name w:val="Body text + Italic"/>
    <w:uiPriority w:val="99"/>
    <w:rsid w:val="00977BB7"/>
    <w:rPr>
      <w:rFonts w:ascii="Arial" w:hAnsi="Arial"/>
      <w:i/>
      <w:spacing w:val="0"/>
      <w:sz w:val="20"/>
    </w:rPr>
  </w:style>
  <w:style w:type="character" w:customStyle="1" w:styleId="Headerorfooter">
    <w:name w:val="Header or footer_"/>
    <w:link w:val="Headerorfooter0"/>
    <w:uiPriority w:val="99"/>
    <w:locked/>
    <w:rsid w:val="00977BB7"/>
    <w:rPr>
      <w:rFonts w:ascii="Calibri" w:hAnsi="Calibri"/>
      <w:noProof/>
      <w:shd w:val="clear" w:color="auto" w:fill="FFFFFF"/>
    </w:rPr>
  </w:style>
  <w:style w:type="character" w:customStyle="1" w:styleId="HeaderorfooterArial">
    <w:name w:val="Header or footer + Arial"/>
    <w:aliases w:val="8.5 pt,Spacing 2 pt"/>
    <w:uiPriority w:val="99"/>
    <w:rsid w:val="00977BB7"/>
    <w:rPr>
      <w:rFonts w:ascii="Arial" w:hAnsi="Arial"/>
      <w:spacing w:val="40"/>
      <w:sz w:val="17"/>
    </w:rPr>
  </w:style>
  <w:style w:type="character" w:customStyle="1" w:styleId="HeaderorfooterArial3">
    <w:name w:val="Header or footer + Arial3"/>
    <w:aliases w:val="9 pt"/>
    <w:uiPriority w:val="99"/>
    <w:rsid w:val="00977BB7"/>
    <w:rPr>
      <w:rFonts w:ascii="Arial" w:hAnsi="Arial"/>
      <w:spacing w:val="0"/>
      <w:sz w:val="18"/>
    </w:rPr>
  </w:style>
  <w:style w:type="character" w:customStyle="1" w:styleId="HeaderorfooterArial2">
    <w:name w:val="Header or footer + Arial2"/>
    <w:aliases w:val="9 pt1,Bold"/>
    <w:uiPriority w:val="99"/>
    <w:rsid w:val="00977BB7"/>
    <w:rPr>
      <w:rFonts w:ascii="Arial" w:hAnsi="Arial"/>
      <w:b/>
      <w:spacing w:val="0"/>
      <w:sz w:val="18"/>
    </w:rPr>
  </w:style>
  <w:style w:type="character" w:customStyle="1" w:styleId="HeaderorfooterArial1">
    <w:name w:val="Header or footer + Arial1"/>
    <w:aliases w:val="10.5 pt"/>
    <w:uiPriority w:val="99"/>
    <w:rsid w:val="00977BB7"/>
    <w:rPr>
      <w:rFonts w:ascii="Arial" w:hAnsi="Arial"/>
      <w:spacing w:val="0"/>
      <w:sz w:val="21"/>
    </w:rPr>
  </w:style>
  <w:style w:type="character" w:customStyle="1" w:styleId="Heading30">
    <w:name w:val="Heading #3_"/>
    <w:link w:val="Heading31"/>
    <w:uiPriority w:val="99"/>
    <w:locked/>
    <w:rsid w:val="00977BB7"/>
    <w:rPr>
      <w:rFonts w:ascii="Arial" w:hAnsi="Arial"/>
      <w:shd w:val="clear" w:color="auto" w:fill="FFFFFF"/>
    </w:rPr>
  </w:style>
  <w:style w:type="character" w:customStyle="1" w:styleId="Bodytext75pt">
    <w:name w:val="Body text + 7.5 pt"/>
    <w:aliases w:val="Spacing 2 pt1"/>
    <w:uiPriority w:val="99"/>
    <w:rsid w:val="00977BB7"/>
    <w:rPr>
      <w:rFonts w:ascii="Arial" w:hAnsi="Arial"/>
      <w:spacing w:val="40"/>
      <w:sz w:val="15"/>
    </w:rPr>
  </w:style>
  <w:style w:type="paragraph" w:customStyle="1" w:styleId="Headerorfooter0">
    <w:name w:val="Header or footer"/>
    <w:basedOn w:val="Normal"/>
    <w:link w:val="Headerorfooter"/>
    <w:uiPriority w:val="99"/>
    <w:rsid w:val="00977BB7"/>
    <w:pPr>
      <w:shd w:val="clear" w:color="auto" w:fill="FFFFFF"/>
      <w:spacing w:after="0" w:line="240" w:lineRule="auto"/>
    </w:pPr>
    <w:rPr>
      <w:rFonts w:eastAsiaTheme="minorHAnsi" w:cstheme="minorBidi"/>
      <w:noProof/>
      <w:lang w:val="en-US"/>
    </w:rPr>
  </w:style>
  <w:style w:type="paragraph" w:customStyle="1" w:styleId="Heading31">
    <w:name w:val="Heading #3"/>
    <w:basedOn w:val="Normal"/>
    <w:link w:val="Heading30"/>
    <w:uiPriority w:val="99"/>
    <w:rsid w:val="00977BB7"/>
    <w:pPr>
      <w:shd w:val="clear" w:color="auto" w:fill="FFFFFF"/>
      <w:spacing w:after="240" w:line="240" w:lineRule="atLeast"/>
      <w:ind w:hanging="860"/>
      <w:outlineLvl w:val="2"/>
    </w:pPr>
    <w:rPr>
      <w:rFonts w:ascii="Arial" w:eastAsiaTheme="minorHAnsi" w:hAnsi="Arial" w:cstheme="minorBidi"/>
      <w:lang w:val="en-US"/>
    </w:rPr>
  </w:style>
  <w:style w:type="character" w:customStyle="1" w:styleId="Bodytext3">
    <w:name w:val="Body text (3)_"/>
    <w:link w:val="Bodytext31"/>
    <w:uiPriority w:val="99"/>
    <w:locked/>
    <w:rsid w:val="00977BB7"/>
    <w:rPr>
      <w:rFonts w:ascii="Arial" w:hAnsi="Arial"/>
      <w:shd w:val="clear" w:color="auto" w:fill="FFFFFF"/>
    </w:rPr>
  </w:style>
  <w:style w:type="character" w:customStyle="1" w:styleId="Bodytext316">
    <w:name w:val="Body text (3)16"/>
    <w:uiPriority w:val="99"/>
    <w:rsid w:val="00977BB7"/>
    <w:rPr>
      <w:rFonts w:ascii="Arial" w:hAnsi="Arial"/>
      <w:u w:val="single"/>
    </w:rPr>
  </w:style>
  <w:style w:type="character" w:customStyle="1" w:styleId="Bodytext315">
    <w:name w:val="Body text (3)15"/>
    <w:uiPriority w:val="99"/>
    <w:rsid w:val="00977BB7"/>
    <w:rPr>
      <w:rFonts w:ascii="Arial" w:hAnsi="Arial"/>
      <w:u w:val="single"/>
    </w:rPr>
  </w:style>
  <w:style w:type="paragraph" w:customStyle="1" w:styleId="Bodytext31">
    <w:name w:val="Body text (3)1"/>
    <w:basedOn w:val="Normal"/>
    <w:link w:val="Bodytext3"/>
    <w:uiPriority w:val="99"/>
    <w:rsid w:val="00977BB7"/>
    <w:pPr>
      <w:shd w:val="clear" w:color="auto" w:fill="FFFFFF"/>
      <w:spacing w:before="180" w:after="180" w:line="240" w:lineRule="atLeast"/>
      <w:ind w:hanging="360"/>
      <w:jc w:val="both"/>
    </w:pPr>
    <w:rPr>
      <w:rFonts w:ascii="Arial" w:eastAsiaTheme="minorHAnsi" w:hAnsi="Arial" w:cstheme="minorBidi"/>
      <w:lang w:val="en-US"/>
    </w:rPr>
  </w:style>
  <w:style w:type="character" w:customStyle="1" w:styleId="Bodytext4">
    <w:name w:val="Body text (4)_"/>
    <w:link w:val="Bodytext41"/>
    <w:uiPriority w:val="99"/>
    <w:locked/>
    <w:rsid w:val="00977BB7"/>
    <w:rPr>
      <w:rFonts w:ascii="Arial" w:hAnsi="Arial"/>
      <w:shd w:val="clear" w:color="auto" w:fill="FFFFFF"/>
    </w:rPr>
  </w:style>
  <w:style w:type="character" w:customStyle="1" w:styleId="Tablecaption">
    <w:name w:val="Table caption_"/>
    <w:link w:val="Tablecaption0"/>
    <w:uiPriority w:val="99"/>
    <w:locked/>
    <w:rsid w:val="00977BB7"/>
    <w:rPr>
      <w:rFonts w:ascii="Arial" w:hAnsi="Arial"/>
      <w:shd w:val="clear" w:color="auto" w:fill="FFFFFF"/>
    </w:rPr>
  </w:style>
  <w:style w:type="paragraph" w:customStyle="1" w:styleId="Bodytext41">
    <w:name w:val="Body text (4)1"/>
    <w:basedOn w:val="Normal"/>
    <w:link w:val="Bodytext4"/>
    <w:uiPriority w:val="99"/>
    <w:rsid w:val="00977BB7"/>
    <w:pPr>
      <w:shd w:val="clear" w:color="auto" w:fill="FFFFFF"/>
      <w:spacing w:after="120" w:line="240" w:lineRule="atLeast"/>
      <w:ind w:hanging="400"/>
      <w:jc w:val="both"/>
    </w:pPr>
    <w:rPr>
      <w:rFonts w:ascii="Arial" w:eastAsiaTheme="minorHAnsi" w:hAnsi="Arial" w:cstheme="minorBidi"/>
      <w:lang w:val="en-US"/>
    </w:rPr>
  </w:style>
  <w:style w:type="paragraph" w:customStyle="1" w:styleId="Tablecaption0">
    <w:name w:val="Table caption"/>
    <w:basedOn w:val="Normal"/>
    <w:link w:val="Tablecaption"/>
    <w:uiPriority w:val="99"/>
    <w:rsid w:val="00977BB7"/>
    <w:pPr>
      <w:shd w:val="clear" w:color="auto" w:fill="FFFFFF"/>
      <w:spacing w:after="0" w:line="240" w:lineRule="atLeast"/>
    </w:pPr>
    <w:rPr>
      <w:rFonts w:ascii="Arial" w:eastAsiaTheme="minorHAnsi" w:hAnsi="Arial" w:cstheme="minorBidi"/>
      <w:lang w:val="en-US"/>
    </w:rPr>
  </w:style>
  <w:style w:type="character" w:customStyle="1" w:styleId="Bodytext314">
    <w:name w:val="Body text (3)14"/>
    <w:uiPriority w:val="99"/>
    <w:rsid w:val="00977BB7"/>
    <w:rPr>
      <w:rFonts w:ascii="Arial" w:hAnsi="Arial"/>
      <w:spacing w:val="0"/>
      <w:sz w:val="20"/>
      <w:u w:val="single"/>
    </w:rPr>
  </w:style>
  <w:style w:type="character" w:customStyle="1" w:styleId="Bodytext313">
    <w:name w:val="Body text (3)13"/>
    <w:uiPriority w:val="99"/>
    <w:rsid w:val="00977BB7"/>
    <w:rPr>
      <w:rFonts w:ascii="Arial" w:hAnsi="Arial"/>
      <w:spacing w:val="0"/>
      <w:sz w:val="20"/>
      <w:u w:val="single"/>
    </w:rPr>
  </w:style>
  <w:style w:type="character" w:customStyle="1" w:styleId="Bodytext312">
    <w:name w:val="Body text (3)12"/>
    <w:uiPriority w:val="99"/>
    <w:rsid w:val="00977BB7"/>
    <w:rPr>
      <w:rFonts w:ascii="Arial" w:hAnsi="Arial"/>
      <w:spacing w:val="0"/>
      <w:sz w:val="20"/>
      <w:u w:val="single"/>
    </w:rPr>
  </w:style>
  <w:style w:type="paragraph" w:customStyle="1" w:styleId="NoSpacing1">
    <w:name w:val="No Spacing1"/>
    <w:uiPriority w:val="1"/>
    <w:qFormat/>
    <w:rsid w:val="00977BB7"/>
    <w:pPr>
      <w:spacing w:after="0" w:line="240" w:lineRule="auto"/>
    </w:pPr>
    <w:rPr>
      <w:rFonts w:ascii="Calibri" w:eastAsia="Times New Roman" w:hAnsi="Calibri" w:cs="Times New Roman"/>
      <w:lang w:val="en-GB"/>
    </w:rPr>
  </w:style>
  <w:style w:type="paragraph" w:customStyle="1" w:styleId="TOCHeading1">
    <w:name w:val="TOC Heading1"/>
    <w:basedOn w:val="Heading1"/>
    <w:next w:val="Normal"/>
    <w:uiPriority w:val="99"/>
    <w:rsid w:val="00977BB7"/>
    <w:pPr>
      <w:spacing w:after="0"/>
      <w:outlineLvl w:val="9"/>
    </w:pPr>
    <w:rPr>
      <w:noProof/>
      <w:shd w:val="clear" w:color="auto" w:fill="D9D9D9"/>
      <w:lang w:eastAsia="en-US"/>
    </w:rPr>
  </w:style>
  <w:style w:type="paragraph" w:customStyle="1" w:styleId="ColorfulShading-Accent11">
    <w:name w:val="Colorful Shading - Accent 11"/>
    <w:hidden/>
    <w:uiPriority w:val="99"/>
    <w:semiHidden/>
    <w:rsid w:val="00977BB7"/>
    <w:pPr>
      <w:spacing w:after="0" w:line="240" w:lineRule="auto"/>
    </w:pPr>
    <w:rPr>
      <w:rFonts w:ascii="Calibri" w:eastAsia="Calibri" w:hAnsi="Calibri" w:cs="Calibri"/>
      <w:lang w:val="de-DE"/>
    </w:rPr>
  </w:style>
  <w:style w:type="table" w:customStyle="1" w:styleId="LightList1">
    <w:name w:val="Light List1"/>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List1-Accent6">
    <w:name w:val="Medium List 1 Accent 6"/>
    <w:basedOn w:val="TableNormal"/>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List2-Accent6">
    <w:name w:val="Medium List 2 Accent 6"/>
    <w:basedOn w:val="TableNormal"/>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Symbol" w:eastAsia="Batang" w:hAnsi="Symbo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ymbol" w:eastAsia="Batang" w:hAnsi="Symbo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mbol" w:eastAsia="Batang" w:hAnsi="Symbol" w:cs="Times New Roman"/>
        <w:b/>
        <w:bCs/>
      </w:rPr>
    </w:tblStylePr>
    <w:tblStylePr w:type="lastCol">
      <w:rPr>
        <w:rFonts w:ascii="Symbol" w:eastAsia="Batang" w:hAnsi="Symbo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Grid1-Accent6">
    <w:name w:val="Medium Grid 1 Accent 6"/>
    <w:basedOn w:val="TableNormal"/>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Grid2-Accent6">
    <w:name w:val="Medium Grid 2 Accent 6"/>
    <w:basedOn w:val="TableNormal"/>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2-Accent4">
    <w:name w:val="Medium Grid 2 Accent 4"/>
    <w:basedOn w:val="TableNormal"/>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61">
    <w:name w:val="Colorful Grid - Accent 61"/>
    <w:uiPriority w:val="99"/>
    <w:rsid w:val="00977BB7"/>
    <w:pPr>
      <w:spacing w:after="0" w:line="240" w:lineRule="auto"/>
    </w:pPr>
    <w:rPr>
      <w:rFonts w:ascii="Calibri" w:eastAsia="Calibri" w:hAnsi="Calibri" w:cs="Times New Roman"/>
      <w:sz w:val="20"/>
      <w:szCs w:val="20"/>
      <w:lang w:val="sq-AL" w:eastAsia="sq-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1">
    <w:name w:val="Medium List 11"/>
    <w:uiPriority w:val="99"/>
    <w:rsid w:val="00977BB7"/>
    <w:pPr>
      <w:spacing w:after="0" w:line="240" w:lineRule="auto"/>
    </w:pPr>
    <w:rPr>
      <w:rFonts w:ascii="Calibri" w:eastAsia="Calibri" w:hAnsi="Calibri" w:cs="Times New Roman"/>
      <w:color w:val="000000"/>
      <w:sz w:val="20"/>
      <w:szCs w:val="20"/>
      <w:lang w:val="sq-AL" w:eastAsia="sq-A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IntenseQuote1">
    <w:name w:val="Intense Quote1"/>
    <w:uiPriority w:val="60"/>
    <w:qFormat/>
    <w:rsid w:val="00977BB7"/>
    <w:pPr>
      <w:spacing w:after="0" w:line="240" w:lineRule="auto"/>
    </w:pPr>
    <w:rPr>
      <w:rFonts w:ascii="Calibri" w:eastAsia="Calibri" w:hAnsi="Calibri" w:cs="Times New Roman"/>
      <w:color w:val="365F91"/>
      <w:sz w:val="20"/>
      <w:szCs w:val="20"/>
      <w:lang w:val="sq-AL" w:eastAsia="sq-A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Shading2-Accent3">
    <w:name w:val="Medium Shading 2 Accent 3"/>
    <w:basedOn w:val="TableNormal"/>
    <w:uiPriority w:val="99"/>
    <w:rsid w:val="00977BB7"/>
    <w:pPr>
      <w:spacing w:after="0" w:line="240" w:lineRule="auto"/>
    </w:pPr>
    <w:rPr>
      <w:rFonts w:ascii="Calibri" w:eastAsia="Calibri" w:hAnsi="Calibri" w:cs="Times New Roman"/>
      <w:color w:val="943634"/>
      <w:sz w:val="20"/>
      <w:szCs w:val="20"/>
      <w:lang w:val="sq-AL" w:eastAsia="sq-A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2-Accent4">
    <w:name w:val="Medium Shading 2 Accent 4"/>
    <w:basedOn w:val="TableNormal"/>
    <w:uiPriority w:val="99"/>
    <w:rsid w:val="00977BB7"/>
    <w:pPr>
      <w:spacing w:after="0" w:line="240" w:lineRule="auto"/>
    </w:pPr>
    <w:rPr>
      <w:rFonts w:ascii="Calibri" w:eastAsia="Calibri" w:hAnsi="Calibri" w:cs="Times New Roman"/>
      <w:color w:val="76923C"/>
      <w:sz w:val="20"/>
      <w:szCs w:val="20"/>
      <w:lang w:val="sq-AL" w:eastAsia="sq-A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Shading2-Accent5">
    <w:name w:val="Medium Shading 2 Accent 5"/>
    <w:basedOn w:val="TableNormal"/>
    <w:uiPriority w:val="99"/>
    <w:rsid w:val="00977BB7"/>
    <w:pPr>
      <w:spacing w:after="0" w:line="240" w:lineRule="auto"/>
    </w:pPr>
    <w:rPr>
      <w:rFonts w:ascii="Calibri" w:eastAsia="Calibri" w:hAnsi="Calibri" w:cs="Times New Roman"/>
      <w:color w:val="5F497A"/>
      <w:sz w:val="20"/>
      <w:szCs w:val="20"/>
      <w:lang w:val="sq-AL" w:eastAsia="sq-AL"/>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customStyle="1" w:styleId="ColorfulList-Accent12">
    <w:name w:val="Colorful List - Accent 12"/>
    <w:basedOn w:val="Normal"/>
    <w:uiPriority w:val="99"/>
    <w:qFormat/>
    <w:rsid w:val="00977BB7"/>
    <w:pPr>
      <w:ind w:left="720"/>
    </w:pPr>
    <w:rPr>
      <w:rFonts w:eastAsia="Calibri" w:cs="Calibri"/>
      <w:noProof/>
      <w:lang w:val="de-DE"/>
    </w:rPr>
  </w:style>
  <w:style w:type="paragraph" w:styleId="BodyText30">
    <w:name w:val="Body Text 3"/>
    <w:basedOn w:val="Normal"/>
    <w:link w:val="BodyText3Char"/>
    <w:rsid w:val="00977BB7"/>
    <w:pPr>
      <w:spacing w:after="120" w:line="240" w:lineRule="auto"/>
    </w:pPr>
    <w:rPr>
      <w:rFonts w:ascii="Times New Roman" w:hAnsi="Times New Roman"/>
      <w:noProof/>
      <w:sz w:val="16"/>
      <w:szCs w:val="16"/>
      <w:lang w:val="ro-RO" w:eastAsia="ro-RO"/>
    </w:rPr>
  </w:style>
  <w:style w:type="character" w:customStyle="1" w:styleId="BodyText3Char">
    <w:name w:val="Body Text 3 Char"/>
    <w:basedOn w:val="DefaultParagraphFont"/>
    <w:link w:val="BodyText30"/>
    <w:rsid w:val="00977BB7"/>
    <w:rPr>
      <w:rFonts w:ascii="Times New Roman" w:eastAsia="Times New Roman" w:hAnsi="Times New Roman" w:cs="Times New Roman"/>
      <w:noProof/>
      <w:sz w:val="16"/>
      <w:szCs w:val="16"/>
      <w:lang w:val="ro-RO" w:eastAsia="ro-RO"/>
    </w:rPr>
  </w:style>
  <w:style w:type="paragraph" w:customStyle="1" w:styleId="ARDPHeading3">
    <w:name w:val="ARDP Heading 3"/>
    <w:basedOn w:val="Normal"/>
    <w:link w:val="ARDPHeading3Char"/>
    <w:autoRedefine/>
    <w:uiPriority w:val="99"/>
    <w:rsid w:val="00977BB7"/>
    <w:pPr>
      <w:keepNext/>
      <w:keepLines/>
      <w:numPr>
        <w:ilvl w:val="2"/>
        <w:numId w:val="9"/>
      </w:numPr>
      <w:tabs>
        <w:tab w:val="num" w:pos="360"/>
      </w:tabs>
      <w:spacing w:before="200" w:after="120"/>
      <w:ind w:left="680" w:firstLine="0"/>
      <w:outlineLvl w:val="2"/>
    </w:pPr>
    <w:rPr>
      <w:rFonts w:ascii="Arial" w:hAnsi="Arial"/>
      <w:b/>
      <w:bCs/>
      <w:noProof/>
      <w:color w:val="000000"/>
      <w:sz w:val="24"/>
      <w:szCs w:val="24"/>
      <w:lang w:val="de-AT" w:eastAsia="de-AT"/>
    </w:rPr>
  </w:style>
  <w:style w:type="character" w:customStyle="1" w:styleId="ARDPHeading3Char">
    <w:name w:val="ARDP Heading 3 Char"/>
    <w:link w:val="ARDPHeading3"/>
    <w:uiPriority w:val="99"/>
    <w:locked/>
    <w:rsid w:val="00977BB7"/>
    <w:rPr>
      <w:rFonts w:ascii="Arial" w:eastAsia="Times New Roman" w:hAnsi="Arial" w:cs="Times New Roman"/>
      <w:b/>
      <w:bCs/>
      <w:noProof/>
      <w:color w:val="000000"/>
      <w:sz w:val="24"/>
      <w:szCs w:val="24"/>
      <w:lang w:val="de-AT" w:eastAsia="de-AT"/>
    </w:rPr>
  </w:style>
  <w:style w:type="paragraph" w:customStyle="1" w:styleId="ARDPAnnex">
    <w:name w:val="ARDP Annex"/>
    <w:basedOn w:val="Normal"/>
    <w:qFormat/>
    <w:rsid w:val="00977BB7"/>
    <w:pPr>
      <w:keepNext/>
      <w:keepLines/>
      <w:spacing w:after="240"/>
      <w:jc w:val="both"/>
      <w:outlineLvl w:val="0"/>
    </w:pPr>
    <w:rPr>
      <w:rFonts w:ascii="Arial" w:hAnsi="Arial"/>
      <w:b/>
      <w:bCs/>
      <w:noProof/>
      <w:color w:val="000000"/>
      <w:sz w:val="28"/>
      <w:szCs w:val="28"/>
      <w:lang w:val="en-GB"/>
    </w:rPr>
  </w:style>
  <w:style w:type="paragraph" w:customStyle="1" w:styleId="ARDPFN">
    <w:name w:val="ARDP FN"/>
    <w:basedOn w:val="FootnoteText"/>
    <w:qFormat/>
    <w:rsid w:val="00977BB7"/>
    <w:pPr>
      <w:spacing w:after="0"/>
      <w:ind w:left="0" w:firstLine="0"/>
    </w:pPr>
    <w:rPr>
      <w:rFonts w:ascii="Arial" w:eastAsia="Calibri" w:hAnsi="Arial" w:cs="Arial"/>
      <w:snapToGrid/>
      <w:sz w:val="18"/>
      <w:szCs w:val="18"/>
    </w:rPr>
  </w:style>
  <w:style w:type="paragraph" w:customStyle="1" w:styleId="ARDPSource">
    <w:name w:val="ARDP Source"/>
    <w:basedOn w:val="Normal"/>
    <w:link w:val="ARDPSourceZchn"/>
    <w:uiPriority w:val="99"/>
    <w:rsid w:val="00977BB7"/>
    <w:pPr>
      <w:spacing w:before="60" w:after="120" w:line="240" w:lineRule="auto"/>
    </w:pPr>
    <w:rPr>
      <w:rFonts w:ascii="Arial" w:eastAsia="Calibri" w:hAnsi="Arial"/>
      <w:i/>
      <w:noProof/>
      <w:sz w:val="20"/>
      <w:szCs w:val="20"/>
      <w:lang w:val="de-DE"/>
    </w:rPr>
  </w:style>
  <w:style w:type="character" w:customStyle="1" w:styleId="ARDPSourceZchn">
    <w:name w:val="ARDP Source Zchn"/>
    <w:link w:val="ARDPSource"/>
    <w:uiPriority w:val="99"/>
    <w:locked/>
    <w:rsid w:val="00977BB7"/>
    <w:rPr>
      <w:rFonts w:ascii="Arial" w:eastAsia="Calibri" w:hAnsi="Arial" w:cs="Times New Roman"/>
      <w:i/>
      <w:noProof/>
      <w:sz w:val="20"/>
      <w:szCs w:val="20"/>
      <w:lang w:val="de-DE"/>
    </w:rPr>
  </w:style>
  <w:style w:type="paragraph" w:customStyle="1" w:styleId="ARDPH1">
    <w:name w:val="ARDP H1"/>
    <w:basedOn w:val="Heading1"/>
    <w:autoRedefine/>
    <w:qFormat/>
    <w:rsid w:val="00977BB7"/>
    <w:pPr>
      <w:spacing w:before="0" w:after="240"/>
      <w:ind w:left="360" w:hanging="360"/>
      <w:jc w:val="both"/>
    </w:pPr>
    <w:rPr>
      <w:rFonts w:ascii="Arial" w:hAnsi="Arial"/>
      <w:noProof/>
      <w:color w:val="000000"/>
      <w:shd w:val="clear" w:color="auto" w:fill="D9D9D9"/>
      <w:lang w:val="de-DE" w:eastAsia="en-US"/>
    </w:rPr>
  </w:style>
  <w:style w:type="table" w:customStyle="1" w:styleId="LightList2">
    <w:name w:val="Light List2"/>
    <w:basedOn w:val="TableNormal"/>
    <w:uiPriority w:val="61"/>
    <w:rsid w:val="00977BB7"/>
    <w:pPr>
      <w:spacing w:after="0" w:line="240" w:lineRule="auto"/>
    </w:pPr>
    <w:rPr>
      <w:rFonts w:ascii="Calibri" w:eastAsia="Calibri" w:hAnsi="Calibri" w:cs="Times New Roman"/>
      <w:sz w:val="20"/>
      <w:szCs w:val="20"/>
      <w:lang w:val="en-GB" w:eastAsia="sq-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977BB7"/>
    <w:pPr>
      <w:spacing w:after="0" w:line="240" w:lineRule="auto"/>
    </w:pPr>
    <w:rPr>
      <w:rFonts w:ascii="Calibri" w:eastAsia="Calibri" w:hAnsi="Calibri" w:cs="Times New Roman"/>
      <w:sz w:val="20"/>
      <w:szCs w:val="20"/>
      <w:lang w:val="en-GB" w:eastAsia="sq-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5">
    <w:name w:val="Dark List Accent 5"/>
    <w:basedOn w:val="TableNormal"/>
    <w:uiPriority w:val="61"/>
    <w:rsid w:val="00977BB7"/>
    <w:pPr>
      <w:spacing w:after="0" w:line="240" w:lineRule="auto"/>
    </w:pPr>
    <w:rPr>
      <w:rFonts w:ascii="Calibri" w:eastAsia="Calibri" w:hAnsi="Calibri" w:cs="Times New Roman"/>
      <w:sz w:val="20"/>
      <w:szCs w:val="20"/>
      <w:lang w:val="en-GB" w:eastAsia="sq-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Shading-Accent5">
    <w:name w:val="Colorful Shading Accent 5"/>
    <w:basedOn w:val="TableNormal"/>
    <w:uiPriority w:val="62"/>
    <w:rsid w:val="00977BB7"/>
    <w:pPr>
      <w:spacing w:after="0" w:line="240" w:lineRule="auto"/>
    </w:pPr>
    <w:rPr>
      <w:rFonts w:ascii="Calibri" w:eastAsia="Calibri" w:hAnsi="Calibri" w:cs="Times New Roman"/>
      <w:sz w:val="20"/>
      <w:szCs w:val="20"/>
      <w:lang w:val="en-GB" w:eastAsia="sq-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Wingdings 3" w:eastAsia="Courier New" w:hAnsi="Wingdings 3"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3" w:eastAsia="Courier New" w:hAnsi="Wingdings 3"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3" w:eastAsia="Courier New" w:hAnsi="Wingdings 3" w:cs="Times New Roman"/>
        <w:b/>
        <w:bCs/>
      </w:rPr>
    </w:tblStylePr>
    <w:tblStylePr w:type="lastCol">
      <w:rPr>
        <w:rFonts w:ascii="Wingdings 3" w:eastAsia="Courier New" w:hAnsi="Wingdings 3"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List-Accent5">
    <w:name w:val="Colorful List Accent 5"/>
    <w:basedOn w:val="TableNormal"/>
    <w:uiPriority w:val="63"/>
    <w:rsid w:val="00977BB7"/>
    <w:pPr>
      <w:spacing w:after="0" w:line="240" w:lineRule="auto"/>
    </w:pPr>
    <w:rPr>
      <w:rFonts w:ascii="Calibri" w:eastAsia="Calibri" w:hAnsi="Calibri" w:cs="Times New Roman"/>
      <w:sz w:val="20"/>
      <w:szCs w:val="20"/>
      <w:lang w:val="en-GB" w:eastAsia="sq-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Grid-Accent5">
    <w:name w:val="Colorful Grid Accent 5"/>
    <w:basedOn w:val="TableNormal"/>
    <w:uiPriority w:val="64"/>
    <w:rsid w:val="00977BB7"/>
    <w:pPr>
      <w:spacing w:after="0" w:line="240" w:lineRule="auto"/>
    </w:pPr>
    <w:rPr>
      <w:rFonts w:ascii="Calibri" w:eastAsia="Calibri" w:hAnsi="Calibri" w:cs="Times New Roman"/>
      <w:sz w:val="20"/>
      <w:szCs w:val="20"/>
      <w:lang w:val="en-GB" w:eastAsia="sq-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977BB7"/>
    <w:pPr>
      <w:spacing w:after="0" w:line="240" w:lineRule="auto"/>
    </w:pPr>
    <w:rPr>
      <w:rFonts w:ascii="Calibri" w:eastAsia="Calibri" w:hAnsi="Calibri" w:cs="Times New Roman"/>
      <w:sz w:val="20"/>
      <w:szCs w:val="20"/>
      <w:lang w:val="en-GB" w:eastAsia="sq-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977BB7"/>
    <w:pPr>
      <w:spacing w:after="0" w:line="240" w:lineRule="auto"/>
    </w:pPr>
    <w:rPr>
      <w:rFonts w:ascii="Calibri" w:eastAsia="Calibri" w:hAnsi="Calibri" w:cs="Times New Roman"/>
      <w:sz w:val="20"/>
      <w:szCs w:val="20"/>
      <w:lang w:val="en-GB" w:eastAsia="sq-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rsid w:val="00977BB7"/>
    <w:pPr>
      <w:spacing w:after="0" w:line="240" w:lineRule="auto"/>
    </w:pPr>
    <w:rPr>
      <w:rFonts w:ascii="Calibri" w:eastAsia="Calibri" w:hAnsi="Calibri" w:cs="Times New Roman"/>
      <w:sz w:val="20"/>
      <w:szCs w:val="20"/>
      <w:lang w:val="en-GB" w:eastAsia="sq-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2">
    <w:name w:val="Medium List 12"/>
    <w:basedOn w:val="TableNormal"/>
    <w:uiPriority w:val="65"/>
    <w:rsid w:val="00977BB7"/>
    <w:pPr>
      <w:spacing w:after="0" w:line="240" w:lineRule="auto"/>
    </w:pPr>
    <w:rPr>
      <w:rFonts w:ascii="Calibri" w:eastAsia="Calibri" w:hAnsi="Calibri" w:cs="Times New Roman"/>
      <w:color w:val="000000"/>
      <w:sz w:val="20"/>
      <w:szCs w:val="20"/>
      <w:lang w:val="en-GB" w:eastAsia="sq-A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Wingdings 3" w:eastAsia="Courier New" w:hAnsi="Wingdings 3"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2">
    <w:name w:val="Light Shading2"/>
    <w:basedOn w:val="TableNormal"/>
    <w:uiPriority w:val="60"/>
    <w:rsid w:val="00977BB7"/>
    <w:pPr>
      <w:spacing w:after="0" w:line="240" w:lineRule="auto"/>
    </w:pPr>
    <w:rPr>
      <w:rFonts w:ascii="Calibri" w:eastAsia="Calibri" w:hAnsi="Calibri" w:cs="Times New Roman"/>
      <w:color w:val="000000"/>
      <w:sz w:val="20"/>
      <w:szCs w:val="20"/>
      <w:lang w:val="en-GB" w:eastAsia="sq-A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0"/>
    <w:rsid w:val="00977BB7"/>
    <w:pPr>
      <w:spacing w:after="0" w:line="240" w:lineRule="auto"/>
    </w:pPr>
    <w:rPr>
      <w:rFonts w:ascii="Calibri" w:eastAsia="Calibri" w:hAnsi="Calibri" w:cs="Times New Roman"/>
      <w:color w:val="943634"/>
      <w:sz w:val="20"/>
      <w:szCs w:val="20"/>
      <w:lang w:val="en-GB" w:eastAsia="sq-A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977BB7"/>
    <w:pPr>
      <w:spacing w:after="0" w:line="240" w:lineRule="auto"/>
    </w:pPr>
    <w:rPr>
      <w:rFonts w:ascii="Calibri" w:eastAsia="Calibri" w:hAnsi="Calibri" w:cs="Times New Roman"/>
      <w:color w:val="76923C"/>
      <w:sz w:val="20"/>
      <w:szCs w:val="20"/>
      <w:lang w:val="en-GB" w:eastAsia="sq-AL"/>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977BB7"/>
    <w:pPr>
      <w:spacing w:after="0" w:line="240" w:lineRule="auto"/>
    </w:pPr>
    <w:rPr>
      <w:rFonts w:ascii="Calibri" w:eastAsia="Calibri" w:hAnsi="Calibri" w:cs="Times New Roman"/>
      <w:color w:val="5F497A"/>
      <w:sz w:val="20"/>
      <w:szCs w:val="20"/>
      <w:lang w:val="en-GB" w:eastAsia="sq-AL"/>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Dokument">
    <w:name w:val="Dokument"/>
    <w:basedOn w:val="Normal"/>
    <w:next w:val="Normal"/>
    <w:rsid w:val="00977BB7"/>
    <w:pPr>
      <w:spacing w:before="60" w:after="60" w:line="240" w:lineRule="auto"/>
      <w:ind w:left="1773" w:hanging="1773"/>
    </w:pPr>
    <w:rPr>
      <w:rFonts w:ascii="Times New Roman" w:hAnsi="Times New Roman"/>
      <w:b/>
      <w:noProof/>
      <w:szCs w:val="20"/>
      <w:lang w:val="de-AT" w:eastAsia="de-DE"/>
    </w:rPr>
  </w:style>
  <w:style w:type="paragraph" w:styleId="PlainText">
    <w:name w:val="Plain Text"/>
    <w:basedOn w:val="Normal"/>
    <w:link w:val="PlainTextChar"/>
    <w:uiPriority w:val="99"/>
    <w:unhideWhenUsed/>
    <w:rsid w:val="00977BB7"/>
    <w:pPr>
      <w:spacing w:after="0" w:line="240" w:lineRule="auto"/>
    </w:pPr>
    <w:rPr>
      <w:rFonts w:ascii="Courier" w:hAnsi="Courier"/>
      <w:noProof/>
      <w:sz w:val="21"/>
      <w:szCs w:val="21"/>
      <w:lang w:eastAsia="ja-JP"/>
    </w:rPr>
  </w:style>
  <w:style w:type="character" w:customStyle="1" w:styleId="PlainTextChar">
    <w:name w:val="Plain Text Char"/>
    <w:basedOn w:val="DefaultParagraphFont"/>
    <w:link w:val="PlainText"/>
    <w:uiPriority w:val="99"/>
    <w:rsid w:val="00977BB7"/>
    <w:rPr>
      <w:rFonts w:ascii="Courier" w:eastAsia="Times New Roman" w:hAnsi="Courier" w:cs="Times New Roman"/>
      <w:noProof/>
      <w:sz w:val="21"/>
      <w:szCs w:val="21"/>
      <w:lang w:val="sq-AL" w:eastAsia="ja-JP"/>
    </w:rPr>
  </w:style>
  <w:style w:type="character" w:customStyle="1" w:styleId="FootnoteTextChar1">
    <w:name w:val="Footnote Text Char1"/>
    <w:uiPriority w:val="99"/>
    <w:semiHidden/>
    <w:rsid w:val="00977BB7"/>
    <w:rPr>
      <w:rFonts w:ascii="Times New Roman" w:eastAsia="Times New Roman" w:hAnsi="Times New Roman" w:cs="Times New Roman"/>
      <w:sz w:val="24"/>
      <w:szCs w:val="24"/>
      <w:lang w:val="sq-AL"/>
    </w:rPr>
  </w:style>
  <w:style w:type="paragraph" w:customStyle="1" w:styleId="xl63">
    <w:name w:val="xl63"/>
    <w:basedOn w:val="Normal"/>
    <w:rsid w:val="00977BB7"/>
    <w:pPr>
      <w:spacing w:before="100" w:beforeAutospacing="1" w:after="100" w:afterAutospacing="1" w:line="240" w:lineRule="auto"/>
    </w:pPr>
    <w:rPr>
      <w:rFonts w:ascii="Times" w:eastAsia="Calibri" w:hAnsi="Times"/>
      <w:b/>
      <w:bCs/>
      <w:noProof/>
      <w:color w:val="000000"/>
      <w:sz w:val="20"/>
      <w:szCs w:val="20"/>
      <w:lang w:val="en-GB"/>
    </w:rPr>
  </w:style>
  <w:style w:type="paragraph" w:customStyle="1" w:styleId="xl64">
    <w:name w:val="xl64"/>
    <w:basedOn w:val="Normal"/>
    <w:rsid w:val="00977BB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65">
    <w:name w:val="xl65"/>
    <w:basedOn w:val="Normal"/>
    <w:rsid w:val="00977BB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66">
    <w:name w:val="xl66"/>
    <w:basedOn w:val="Normal"/>
    <w:rsid w:val="00977BB7"/>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67">
    <w:name w:val="xl67"/>
    <w:basedOn w:val="Normal"/>
    <w:rsid w:val="00977BB7"/>
    <w:pPr>
      <w:shd w:val="clear" w:color="000000" w:fill="D8E4BC"/>
      <w:spacing w:before="100" w:beforeAutospacing="1" w:after="100" w:afterAutospacing="1" w:line="240" w:lineRule="auto"/>
    </w:pPr>
    <w:rPr>
      <w:rFonts w:ascii="Times" w:eastAsia="Calibri" w:hAnsi="Times"/>
      <w:b/>
      <w:bCs/>
      <w:noProof/>
      <w:color w:val="000000"/>
      <w:sz w:val="20"/>
      <w:szCs w:val="20"/>
      <w:lang w:val="en-GB"/>
    </w:rPr>
  </w:style>
  <w:style w:type="paragraph" w:customStyle="1" w:styleId="xl68">
    <w:name w:val="xl68"/>
    <w:basedOn w:val="Normal"/>
    <w:rsid w:val="00977BB7"/>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69">
    <w:name w:val="xl69"/>
    <w:basedOn w:val="Normal"/>
    <w:rsid w:val="00977BB7"/>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pPr>
    <w:rPr>
      <w:rFonts w:ascii="Times" w:eastAsia="Calibri" w:hAnsi="Times"/>
      <w:b/>
      <w:bCs/>
      <w:noProof/>
      <w:color w:val="000000"/>
      <w:sz w:val="20"/>
      <w:szCs w:val="20"/>
      <w:lang w:val="en-GB"/>
    </w:rPr>
  </w:style>
  <w:style w:type="paragraph" w:customStyle="1" w:styleId="xl70">
    <w:name w:val="xl70"/>
    <w:basedOn w:val="Normal"/>
    <w:rsid w:val="00977BB7"/>
    <w:pPr>
      <w:shd w:val="clear" w:color="000000" w:fill="D8E4BC"/>
      <w:spacing w:before="100" w:beforeAutospacing="1" w:after="100" w:afterAutospacing="1" w:line="240" w:lineRule="auto"/>
    </w:pPr>
    <w:rPr>
      <w:rFonts w:ascii="Times" w:eastAsia="Calibri" w:hAnsi="Times"/>
      <w:b/>
      <w:bCs/>
      <w:noProof/>
      <w:color w:val="000000"/>
      <w:sz w:val="20"/>
      <w:szCs w:val="20"/>
      <w:lang w:val="en-GB"/>
    </w:rPr>
  </w:style>
  <w:style w:type="paragraph" w:customStyle="1" w:styleId="xl71">
    <w:name w:val="xl71"/>
    <w:basedOn w:val="Normal"/>
    <w:rsid w:val="00977BB7"/>
    <w:pPr>
      <w:shd w:val="clear" w:color="000000" w:fill="D8E4BC"/>
      <w:spacing w:before="100" w:beforeAutospacing="1" w:after="100" w:afterAutospacing="1" w:line="240" w:lineRule="auto"/>
    </w:pPr>
    <w:rPr>
      <w:rFonts w:ascii="Times" w:eastAsia="Calibri" w:hAnsi="Times"/>
      <w:b/>
      <w:bCs/>
      <w:noProof/>
      <w:color w:val="000000"/>
      <w:sz w:val="20"/>
      <w:szCs w:val="20"/>
      <w:lang w:val="en-GB"/>
    </w:rPr>
  </w:style>
  <w:style w:type="paragraph" w:customStyle="1" w:styleId="xl72">
    <w:name w:val="xl72"/>
    <w:basedOn w:val="Normal"/>
    <w:rsid w:val="00977BB7"/>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73">
    <w:name w:val="xl73"/>
    <w:basedOn w:val="Normal"/>
    <w:rsid w:val="00977BB7"/>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74">
    <w:name w:val="xl74"/>
    <w:basedOn w:val="Normal"/>
    <w:rsid w:val="00977BB7"/>
    <w:pPr>
      <w:shd w:val="clear" w:color="000000" w:fill="DCE6F1"/>
      <w:spacing w:before="100" w:beforeAutospacing="1" w:after="100" w:afterAutospacing="1" w:line="240" w:lineRule="auto"/>
    </w:pPr>
    <w:rPr>
      <w:rFonts w:ascii="Times" w:eastAsia="Calibri" w:hAnsi="Times"/>
      <w:b/>
      <w:bCs/>
      <w:noProof/>
      <w:color w:val="000000"/>
      <w:sz w:val="20"/>
      <w:szCs w:val="20"/>
      <w:lang w:val="en-GB"/>
    </w:rPr>
  </w:style>
  <w:style w:type="paragraph" w:customStyle="1" w:styleId="xl75">
    <w:name w:val="xl75"/>
    <w:basedOn w:val="Normal"/>
    <w:rsid w:val="00977BB7"/>
    <w:pPr>
      <w:pBdr>
        <w:top w:val="single" w:sz="8" w:space="0" w:color="auto"/>
        <w:left w:val="single" w:sz="8" w:space="0" w:color="auto"/>
        <w:bottom w:val="single" w:sz="8" w:space="0" w:color="auto"/>
        <w:right w:val="single" w:sz="8" w:space="0" w:color="auto"/>
      </w:pBdr>
      <w:shd w:val="clear" w:color="000000" w:fill="E4DFEC"/>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76">
    <w:name w:val="xl76"/>
    <w:basedOn w:val="Normal"/>
    <w:rsid w:val="00977BB7"/>
    <w:pPr>
      <w:pBdr>
        <w:top w:val="single" w:sz="8" w:space="0" w:color="auto"/>
        <w:left w:val="single" w:sz="8" w:space="0" w:color="auto"/>
        <w:bottom w:val="single" w:sz="8" w:space="0" w:color="auto"/>
        <w:right w:val="single" w:sz="8" w:space="0" w:color="auto"/>
      </w:pBdr>
      <w:shd w:val="clear" w:color="000000" w:fill="E4DFEC"/>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77">
    <w:name w:val="xl77"/>
    <w:basedOn w:val="Normal"/>
    <w:rsid w:val="00977BB7"/>
    <w:pPr>
      <w:shd w:val="clear" w:color="000000" w:fill="E4DFEC"/>
      <w:spacing w:before="100" w:beforeAutospacing="1" w:after="100" w:afterAutospacing="1" w:line="240" w:lineRule="auto"/>
    </w:pPr>
    <w:rPr>
      <w:rFonts w:ascii="Times" w:eastAsia="Calibri" w:hAnsi="Times"/>
      <w:b/>
      <w:bCs/>
      <w:noProof/>
      <w:color w:val="000000"/>
      <w:sz w:val="20"/>
      <w:szCs w:val="20"/>
      <w:lang w:val="en-GB"/>
    </w:rPr>
  </w:style>
  <w:style w:type="paragraph" w:customStyle="1" w:styleId="xl78">
    <w:name w:val="xl78"/>
    <w:basedOn w:val="Normal"/>
    <w:rsid w:val="00977BB7"/>
    <w:pPr>
      <w:pBdr>
        <w:top w:val="single" w:sz="8" w:space="0" w:color="auto"/>
        <w:left w:val="single" w:sz="8" w:space="0" w:color="auto"/>
        <w:right w:val="single" w:sz="8" w:space="0" w:color="auto"/>
      </w:pBdr>
      <w:shd w:val="clear" w:color="000000" w:fill="D8E4BC"/>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79">
    <w:name w:val="xl79"/>
    <w:basedOn w:val="Normal"/>
    <w:rsid w:val="00977BB7"/>
    <w:pPr>
      <w:pBdr>
        <w:left w:val="single" w:sz="8" w:space="0" w:color="auto"/>
        <w:right w:val="single" w:sz="8" w:space="0" w:color="auto"/>
      </w:pBdr>
      <w:shd w:val="clear" w:color="000000" w:fill="D8E4BC"/>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80">
    <w:name w:val="xl80"/>
    <w:basedOn w:val="Normal"/>
    <w:rsid w:val="00977BB7"/>
    <w:pPr>
      <w:pBdr>
        <w:bottom w:val="single" w:sz="8" w:space="0" w:color="auto"/>
      </w:pBdr>
      <w:shd w:val="clear" w:color="000000" w:fill="D8E4BC"/>
      <w:spacing w:before="100" w:beforeAutospacing="1" w:after="100" w:afterAutospacing="1" w:line="240" w:lineRule="auto"/>
    </w:pPr>
    <w:rPr>
      <w:rFonts w:ascii="Times" w:eastAsia="Calibri" w:hAnsi="Times"/>
      <w:b/>
      <w:bCs/>
      <w:noProof/>
      <w:color w:val="000000"/>
      <w:sz w:val="20"/>
      <w:szCs w:val="20"/>
      <w:lang w:val="en-GB"/>
    </w:rPr>
  </w:style>
  <w:style w:type="paragraph" w:customStyle="1" w:styleId="xl81">
    <w:name w:val="xl81"/>
    <w:basedOn w:val="Normal"/>
    <w:rsid w:val="00977BB7"/>
    <w:pPr>
      <w:pBdr>
        <w:bottom w:val="single" w:sz="8" w:space="0" w:color="auto"/>
      </w:pBdr>
      <w:spacing w:before="100" w:beforeAutospacing="1" w:after="100" w:afterAutospacing="1" w:line="240" w:lineRule="auto"/>
    </w:pPr>
    <w:rPr>
      <w:rFonts w:ascii="Times" w:eastAsia="Calibri" w:hAnsi="Times"/>
      <w:noProof/>
      <w:sz w:val="20"/>
      <w:szCs w:val="20"/>
      <w:lang w:val="en-GB"/>
    </w:rPr>
  </w:style>
  <w:style w:type="paragraph" w:customStyle="1" w:styleId="xl82">
    <w:name w:val="xl82"/>
    <w:basedOn w:val="Normal"/>
    <w:rsid w:val="00977BB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Book Antiqua" w:eastAsia="Calibri" w:hAnsi="Book Antiqua"/>
      <w:b/>
      <w:bCs/>
      <w:noProof/>
      <w:color w:val="000000"/>
      <w:sz w:val="20"/>
      <w:szCs w:val="20"/>
      <w:lang w:val="en-GB"/>
    </w:rPr>
  </w:style>
  <w:style w:type="paragraph" w:customStyle="1" w:styleId="xl83">
    <w:name w:val="xl83"/>
    <w:basedOn w:val="Normal"/>
    <w:rsid w:val="00977BB7"/>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pPr>
    <w:rPr>
      <w:rFonts w:ascii="Arial" w:eastAsia="Calibri" w:hAnsi="Arial" w:cs="Arial"/>
      <w:noProof/>
      <w:sz w:val="20"/>
      <w:szCs w:val="20"/>
      <w:lang w:val="en-GB"/>
    </w:rPr>
  </w:style>
  <w:style w:type="paragraph" w:customStyle="1" w:styleId="xl84">
    <w:name w:val="xl84"/>
    <w:basedOn w:val="Normal"/>
    <w:rsid w:val="00977BB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85">
    <w:name w:val="xl85"/>
    <w:basedOn w:val="Normal"/>
    <w:rsid w:val="00977BB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Calibri" w:hAnsi="Arial" w:cs="Arial"/>
      <w:noProof/>
      <w:sz w:val="20"/>
      <w:szCs w:val="20"/>
      <w:lang w:val="en-GB"/>
    </w:rPr>
  </w:style>
  <w:style w:type="paragraph" w:customStyle="1" w:styleId="xl86">
    <w:name w:val="xl86"/>
    <w:basedOn w:val="Normal"/>
    <w:rsid w:val="00977BB7"/>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87">
    <w:name w:val="xl87"/>
    <w:basedOn w:val="Normal"/>
    <w:rsid w:val="00977BB7"/>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pPr>
    <w:rPr>
      <w:rFonts w:ascii="Arial" w:eastAsia="Calibri" w:hAnsi="Arial" w:cs="Arial"/>
      <w:noProof/>
      <w:sz w:val="20"/>
      <w:szCs w:val="20"/>
      <w:lang w:val="en-GB"/>
    </w:rPr>
  </w:style>
  <w:style w:type="paragraph" w:customStyle="1" w:styleId="xl88">
    <w:name w:val="xl88"/>
    <w:basedOn w:val="Normal"/>
    <w:rsid w:val="00977BB7"/>
    <w:pPr>
      <w:pBdr>
        <w:top w:val="single" w:sz="8" w:space="0" w:color="auto"/>
        <w:left w:val="single" w:sz="8" w:space="0" w:color="auto"/>
        <w:right w:val="single" w:sz="8" w:space="0" w:color="auto"/>
      </w:pBdr>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89">
    <w:name w:val="xl89"/>
    <w:basedOn w:val="Normal"/>
    <w:rsid w:val="00977BB7"/>
    <w:pPr>
      <w:pBdr>
        <w:left w:val="single" w:sz="8" w:space="0" w:color="auto"/>
        <w:bottom w:val="single" w:sz="8" w:space="0" w:color="auto"/>
        <w:right w:val="single" w:sz="8" w:space="0" w:color="auto"/>
      </w:pBdr>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90">
    <w:name w:val="xl90"/>
    <w:basedOn w:val="Normal"/>
    <w:rsid w:val="00977BB7"/>
    <w:pPr>
      <w:pBdr>
        <w:left w:val="single" w:sz="8" w:space="0" w:color="auto"/>
        <w:bottom w:val="single" w:sz="8" w:space="0" w:color="auto"/>
        <w:right w:val="single" w:sz="8" w:space="0" w:color="auto"/>
      </w:pBdr>
      <w:shd w:val="clear" w:color="000000" w:fill="D8E4BC"/>
      <w:spacing w:before="100" w:beforeAutospacing="1" w:after="100" w:afterAutospacing="1" w:line="240" w:lineRule="auto"/>
    </w:pPr>
    <w:rPr>
      <w:rFonts w:ascii="Book Antiqua" w:eastAsia="Calibri" w:hAnsi="Book Antiqua"/>
      <w:b/>
      <w:bCs/>
      <w:noProof/>
      <w:color w:val="000000"/>
      <w:sz w:val="20"/>
      <w:szCs w:val="20"/>
      <w:lang w:val="en-GB"/>
    </w:rPr>
  </w:style>
  <w:style w:type="paragraph" w:customStyle="1" w:styleId="xl91">
    <w:name w:val="xl91"/>
    <w:basedOn w:val="Normal"/>
    <w:rsid w:val="00977BB7"/>
    <w:pPr>
      <w:pBdr>
        <w:left w:val="single" w:sz="8" w:space="0" w:color="auto"/>
        <w:right w:val="single" w:sz="8" w:space="0" w:color="auto"/>
      </w:pBdr>
      <w:spacing w:before="100" w:beforeAutospacing="1" w:after="100" w:afterAutospacing="1" w:line="240" w:lineRule="auto"/>
    </w:pPr>
    <w:rPr>
      <w:rFonts w:ascii="Times" w:eastAsia="Calibri" w:hAnsi="Times"/>
      <w:noProof/>
      <w:sz w:val="20"/>
      <w:szCs w:val="20"/>
      <w:lang w:val="en-GB"/>
    </w:rPr>
  </w:style>
  <w:style w:type="paragraph" w:customStyle="1" w:styleId="xl92">
    <w:name w:val="xl92"/>
    <w:basedOn w:val="Normal"/>
    <w:rsid w:val="00977BB7"/>
    <w:pPr>
      <w:pBdr>
        <w:left w:val="single" w:sz="8" w:space="0" w:color="auto"/>
        <w:bottom w:val="single" w:sz="8" w:space="0" w:color="auto"/>
        <w:right w:val="single" w:sz="8" w:space="0" w:color="auto"/>
      </w:pBdr>
      <w:spacing w:before="100" w:beforeAutospacing="1" w:after="100" w:afterAutospacing="1" w:line="240" w:lineRule="auto"/>
    </w:pPr>
    <w:rPr>
      <w:rFonts w:ascii="Times" w:eastAsia="Calibri" w:hAnsi="Times"/>
      <w:noProof/>
      <w:sz w:val="20"/>
      <w:szCs w:val="20"/>
      <w:lang w:val="en-GB"/>
    </w:rPr>
  </w:style>
  <w:style w:type="paragraph" w:customStyle="1" w:styleId="xl93">
    <w:name w:val="xl93"/>
    <w:basedOn w:val="Normal"/>
    <w:rsid w:val="00977BB7"/>
    <w:pPr>
      <w:pBdr>
        <w:top w:val="single" w:sz="8" w:space="0" w:color="auto"/>
        <w:left w:val="single" w:sz="8" w:space="0" w:color="auto"/>
        <w:right w:val="single" w:sz="8" w:space="0" w:color="auto"/>
      </w:pBdr>
      <w:shd w:val="clear" w:color="000000" w:fill="D8E4BC"/>
      <w:spacing w:before="100" w:beforeAutospacing="1" w:after="100" w:afterAutospacing="1" w:line="240" w:lineRule="auto"/>
    </w:pPr>
    <w:rPr>
      <w:rFonts w:ascii="Book Antiqua" w:eastAsia="Calibri" w:hAnsi="Book Antiqua"/>
      <w:noProof/>
      <w:color w:val="000000"/>
      <w:sz w:val="18"/>
      <w:szCs w:val="18"/>
      <w:lang w:val="en-GB"/>
    </w:rPr>
  </w:style>
  <w:style w:type="paragraph" w:customStyle="1" w:styleId="xl94">
    <w:name w:val="xl94"/>
    <w:basedOn w:val="Normal"/>
    <w:rsid w:val="00977BB7"/>
    <w:pPr>
      <w:pBdr>
        <w:top w:val="single" w:sz="8" w:space="0" w:color="auto"/>
        <w:left w:val="single" w:sz="8" w:space="0" w:color="auto"/>
        <w:right w:val="single" w:sz="8" w:space="0" w:color="auto"/>
      </w:pBdr>
      <w:shd w:val="clear" w:color="000000" w:fill="D8E4BC"/>
      <w:spacing w:before="100" w:beforeAutospacing="1" w:after="100" w:afterAutospacing="1" w:line="240" w:lineRule="auto"/>
    </w:pPr>
    <w:rPr>
      <w:rFonts w:ascii="Book Antiqua" w:eastAsia="Calibri" w:hAnsi="Book Antiqua"/>
      <w:noProof/>
      <w:color w:val="000000"/>
      <w:sz w:val="20"/>
      <w:szCs w:val="20"/>
      <w:lang w:val="en-GB"/>
    </w:rPr>
  </w:style>
  <w:style w:type="character" w:customStyle="1" w:styleId="EndnoteTextChar">
    <w:name w:val="Endnote Text Char"/>
    <w:link w:val="EndnoteText"/>
    <w:uiPriority w:val="99"/>
    <w:rsid w:val="00977BB7"/>
    <w:rPr>
      <w:lang w:val="de-DE"/>
    </w:rPr>
  </w:style>
  <w:style w:type="character" w:styleId="EndnoteReference">
    <w:name w:val="endnote reference"/>
    <w:uiPriority w:val="99"/>
    <w:unhideWhenUsed/>
    <w:rsid w:val="00977BB7"/>
    <w:rPr>
      <w:vertAlign w:val="superscript"/>
    </w:rPr>
  </w:style>
  <w:style w:type="paragraph" w:customStyle="1" w:styleId="standardtwcxspmittel">
    <w:name w:val="standardtwcxspmittel"/>
    <w:basedOn w:val="Normal"/>
    <w:uiPriority w:val="99"/>
    <w:locked/>
    <w:rsid w:val="00977BB7"/>
    <w:pPr>
      <w:spacing w:before="100" w:beforeAutospacing="1" w:after="100" w:afterAutospacing="1" w:line="240" w:lineRule="auto"/>
    </w:pPr>
    <w:rPr>
      <w:rFonts w:ascii="Times New Roman" w:hAnsi="Times New Roman"/>
      <w:noProof/>
      <w:sz w:val="24"/>
      <w:szCs w:val="24"/>
      <w:lang w:val="de-AT" w:eastAsia="bg-BG"/>
    </w:rPr>
  </w:style>
  <w:style w:type="paragraph" w:customStyle="1" w:styleId="ARDPH5n">
    <w:name w:val="ARDP H5n"/>
    <w:basedOn w:val="ARDPH4"/>
    <w:autoRedefine/>
    <w:qFormat/>
    <w:locked/>
    <w:rsid w:val="00977BB7"/>
    <w:pPr>
      <w:numPr>
        <w:ilvl w:val="0"/>
        <w:numId w:val="0"/>
      </w:numPr>
      <w:tabs>
        <w:tab w:val="clear" w:pos="990"/>
        <w:tab w:val="left" w:pos="360"/>
        <w:tab w:val="left" w:pos="900"/>
      </w:tabs>
      <w:spacing w:before="0" w:after="0" w:line="240" w:lineRule="auto"/>
      <w:ind w:left="851" w:hanging="792"/>
    </w:pPr>
    <w:rPr>
      <w:rFonts w:ascii="Times New Roman" w:hAnsi="Times New Roman" w:cs="Times New Roman"/>
      <w:sz w:val="22"/>
      <w:szCs w:val="22"/>
    </w:rPr>
  </w:style>
  <w:style w:type="paragraph" w:styleId="EndnoteText">
    <w:name w:val="endnote text"/>
    <w:basedOn w:val="Normal"/>
    <w:link w:val="EndnoteTextChar"/>
    <w:uiPriority w:val="99"/>
    <w:unhideWhenUsed/>
    <w:rsid w:val="00977BB7"/>
    <w:pPr>
      <w:spacing w:after="0" w:line="240" w:lineRule="auto"/>
    </w:pPr>
    <w:rPr>
      <w:rFonts w:asciiTheme="minorHAnsi" w:eastAsiaTheme="minorHAnsi" w:hAnsiTheme="minorHAnsi" w:cstheme="minorBidi"/>
      <w:lang w:val="de-DE"/>
    </w:rPr>
  </w:style>
  <w:style w:type="character" w:customStyle="1" w:styleId="EndnoteTextChar1">
    <w:name w:val="Endnote Text Char1"/>
    <w:basedOn w:val="DefaultParagraphFont"/>
    <w:uiPriority w:val="99"/>
    <w:rsid w:val="00977BB7"/>
    <w:rPr>
      <w:rFonts w:ascii="Calibri" w:eastAsia="Times New Roman" w:hAnsi="Calibri" w:cs="Times New Roman"/>
      <w:sz w:val="20"/>
      <w:szCs w:val="20"/>
      <w:lang w:val="sq-AL"/>
    </w:rPr>
  </w:style>
  <w:style w:type="character" w:customStyle="1" w:styleId="EndnotentextZchn1">
    <w:name w:val="Endnotentext Zchn1"/>
    <w:uiPriority w:val="99"/>
    <w:semiHidden/>
    <w:rsid w:val="00977BB7"/>
    <w:rPr>
      <w:sz w:val="20"/>
      <w:szCs w:val="20"/>
    </w:rPr>
  </w:style>
  <w:style w:type="character" w:styleId="BookTitle">
    <w:name w:val="Book Title"/>
    <w:uiPriority w:val="33"/>
    <w:qFormat/>
    <w:rsid w:val="00977BB7"/>
    <w:rPr>
      <w:b/>
      <w:bCs/>
      <w:smallCaps/>
      <w:spacing w:val="5"/>
    </w:rPr>
  </w:style>
  <w:style w:type="character" w:customStyle="1" w:styleId="apple-converted-space">
    <w:name w:val="apple-converted-space"/>
    <w:rsid w:val="00977BB7"/>
  </w:style>
  <w:style w:type="table" w:customStyle="1" w:styleId="LightShading-Accent32">
    <w:name w:val="Light Shading - Accent 32"/>
    <w:basedOn w:val="TableNormal"/>
    <w:next w:val="LightShading-Accent3"/>
    <w:uiPriority w:val="60"/>
    <w:rsid w:val="00977BB7"/>
    <w:pPr>
      <w:spacing w:after="0" w:line="240" w:lineRule="auto"/>
    </w:pPr>
    <w:rPr>
      <w:rFonts w:ascii="Calibri" w:eastAsia="Calibri" w:hAnsi="Calibri" w:cs="Times New Roman"/>
      <w:color w:val="76923C"/>
      <w:lang w:val="hu-HU" w:eastAsia="hu-H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1">
    <w:name w:val="No List1"/>
    <w:next w:val="NoList"/>
    <w:uiPriority w:val="99"/>
    <w:semiHidden/>
    <w:unhideWhenUsed/>
    <w:rsid w:val="00977BB7"/>
  </w:style>
  <w:style w:type="paragraph" w:customStyle="1" w:styleId="NENTITUJT">
    <w:name w:val="NENTITUJT"/>
    <w:basedOn w:val="Normal"/>
    <w:next w:val="Normal"/>
    <w:autoRedefine/>
    <w:qFormat/>
    <w:rsid w:val="00977BB7"/>
    <w:pPr>
      <w:keepNext/>
      <w:keepLines/>
      <w:numPr>
        <w:numId w:val="24"/>
      </w:numPr>
      <w:tabs>
        <w:tab w:val="left" w:pos="-3240"/>
      </w:tabs>
      <w:spacing w:after="0"/>
      <w:ind w:left="0" w:firstLine="0"/>
      <w:outlineLvl w:val="0"/>
    </w:pPr>
    <w:rPr>
      <w:rFonts w:ascii="Book Antiqua" w:eastAsia="Calibri" w:hAnsi="Book Antiqua" w:cs="Arial"/>
      <w:b/>
      <w:bCs/>
      <w:caps/>
      <w:color w:val="000000"/>
      <w:sz w:val="24"/>
      <w:szCs w:val="24"/>
      <w:lang w:eastAsia="sq-AL"/>
    </w:rPr>
  </w:style>
  <w:style w:type="paragraph" w:customStyle="1" w:styleId="TABELA">
    <w:name w:val="TABELA"/>
    <w:basedOn w:val="Heading3"/>
    <w:qFormat/>
    <w:rsid w:val="00977BB7"/>
    <w:pPr>
      <w:keepLines w:val="0"/>
      <w:spacing w:before="0" w:after="120" w:line="360" w:lineRule="auto"/>
      <w:jc w:val="both"/>
    </w:pPr>
    <w:rPr>
      <w:rFonts w:ascii="Book Antiqua" w:eastAsia="Calibri" w:hAnsi="Book Antiqua"/>
      <w:b w:val="0"/>
      <w:bCs w:val="0"/>
      <w:color w:val="000000"/>
      <w:sz w:val="28"/>
      <w:szCs w:val="28"/>
      <w:lang w:eastAsia="sq-AL"/>
    </w:rPr>
  </w:style>
  <w:style w:type="numbering" w:customStyle="1" w:styleId="NoList11">
    <w:name w:val="No List11"/>
    <w:next w:val="NoList"/>
    <w:uiPriority w:val="99"/>
    <w:semiHidden/>
    <w:unhideWhenUsed/>
    <w:rsid w:val="00977BB7"/>
  </w:style>
  <w:style w:type="paragraph" w:customStyle="1" w:styleId="Heading11">
    <w:name w:val="Heading 11"/>
    <w:basedOn w:val="Normal"/>
    <w:next w:val="Normal"/>
    <w:uiPriority w:val="9"/>
    <w:qFormat/>
    <w:rsid w:val="00977BB7"/>
    <w:pPr>
      <w:keepNext/>
      <w:keepLines/>
      <w:widowControl w:val="0"/>
      <w:spacing w:before="480" w:after="0"/>
      <w:outlineLvl w:val="0"/>
    </w:pPr>
    <w:rPr>
      <w:rFonts w:ascii="Cambria" w:hAnsi="Cambria"/>
      <w:b/>
      <w:bCs/>
      <w:color w:val="365F91"/>
      <w:sz w:val="28"/>
      <w:szCs w:val="28"/>
      <w:lang w:val="en-US"/>
    </w:rPr>
  </w:style>
  <w:style w:type="paragraph" w:customStyle="1" w:styleId="Heading310">
    <w:name w:val="Heading 31"/>
    <w:basedOn w:val="Normal"/>
    <w:next w:val="Normal"/>
    <w:uiPriority w:val="9"/>
    <w:semiHidden/>
    <w:unhideWhenUsed/>
    <w:qFormat/>
    <w:rsid w:val="00977BB7"/>
    <w:pPr>
      <w:keepNext/>
      <w:keepLines/>
      <w:widowControl w:val="0"/>
      <w:spacing w:before="200" w:after="0"/>
      <w:outlineLvl w:val="2"/>
    </w:pPr>
    <w:rPr>
      <w:rFonts w:ascii="Cambria" w:hAnsi="Cambria"/>
      <w:b/>
      <w:bCs/>
      <w:color w:val="4F81BD"/>
      <w:lang w:val="en-US"/>
    </w:rPr>
  </w:style>
  <w:style w:type="paragraph" w:customStyle="1" w:styleId="BalloonText1">
    <w:name w:val="Balloon Text1"/>
    <w:basedOn w:val="Normal"/>
    <w:next w:val="BalloonText"/>
    <w:uiPriority w:val="99"/>
    <w:semiHidden/>
    <w:unhideWhenUsed/>
    <w:rsid w:val="00977BB7"/>
    <w:pPr>
      <w:widowControl w:val="0"/>
      <w:spacing w:after="0" w:line="240" w:lineRule="auto"/>
    </w:pPr>
    <w:rPr>
      <w:rFonts w:ascii="Tahoma" w:eastAsia="Calibri" w:hAnsi="Tahoma" w:cs="Tahoma"/>
      <w:sz w:val="16"/>
      <w:szCs w:val="16"/>
      <w:lang w:val="en-US"/>
    </w:rPr>
  </w:style>
  <w:style w:type="paragraph" w:customStyle="1" w:styleId="ListParagraph1">
    <w:name w:val="List Paragraph1"/>
    <w:basedOn w:val="Normal"/>
    <w:next w:val="ListParagraph"/>
    <w:uiPriority w:val="34"/>
    <w:qFormat/>
    <w:rsid w:val="00977BB7"/>
    <w:pPr>
      <w:widowControl w:val="0"/>
      <w:ind w:left="720"/>
      <w:contextualSpacing/>
    </w:pPr>
    <w:rPr>
      <w:rFonts w:eastAsia="Calibri"/>
      <w:lang w:val="en-US"/>
    </w:rPr>
  </w:style>
  <w:style w:type="character" w:customStyle="1" w:styleId="Hyperlink1">
    <w:name w:val="Hyperlink1"/>
    <w:basedOn w:val="DefaultParagraphFont"/>
    <w:uiPriority w:val="99"/>
    <w:unhideWhenUsed/>
    <w:rsid w:val="00977BB7"/>
    <w:rPr>
      <w:color w:val="0000FF"/>
      <w:u w:val="single"/>
    </w:rPr>
  </w:style>
  <w:style w:type="numbering" w:customStyle="1" w:styleId="NoList111">
    <w:name w:val="No List111"/>
    <w:next w:val="NoList"/>
    <w:uiPriority w:val="99"/>
    <w:semiHidden/>
    <w:unhideWhenUsed/>
    <w:rsid w:val="00977BB7"/>
  </w:style>
  <w:style w:type="paragraph" w:customStyle="1" w:styleId="CommentText1">
    <w:name w:val="Comment Text1"/>
    <w:basedOn w:val="Normal"/>
    <w:next w:val="CommentText"/>
    <w:uiPriority w:val="99"/>
    <w:semiHidden/>
    <w:unhideWhenUsed/>
    <w:rsid w:val="00977BB7"/>
    <w:pPr>
      <w:widowControl w:val="0"/>
      <w:spacing w:line="240" w:lineRule="auto"/>
    </w:pPr>
    <w:rPr>
      <w:rFonts w:eastAsia="Calibri"/>
      <w:sz w:val="20"/>
      <w:szCs w:val="20"/>
      <w:lang w:val="en-US"/>
    </w:rPr>
  </w:style>
  <w:style w:type="paragraph" w:customStyle="1" w:styleId="CommentSubject1">
    <w:name w:val="Comment Subject1"/>
    <w:basedOn w:val="CommentText"/>
    <w:next w:val="CommentText"/>
    <w:uiPriority w:val="99"/>
    <w:semiHidden/>
    <w:unhideWhenUsed/>
    <w:rsid w:val="00977BB7"/>
    <w:pPr>
      <w:widowControl w:val="0"/>
      <w:spacing w:after="200"/>
    </w:pPr>
    <w:rPr>
      <w:rFonts w:ascii="Calibri" w:eastAsia="Calibri" w:hAnsi="Calibri"/>
      <w:b/>
      <w:bCs/>
      <w:lang w:val="en-US"/>
    </w:rPr>
  </w:style>
  <w:style w:type="paragraph" w:customStyle="1" w:styleId="Header1">
    <w:name w:val="Header1"/>
    <w:basedOn w:val="Normal"/>
    <w:next w:val="Header"/>
    <w:uiPriority w:val="99"/>
    <w:unhideWhenUsed/>
    <w:rsid w:val="00977BB7"/>
    <w:pPr>
      <w:widowControl w:val="0"/>
      <w:tabs>
        <w:tab w:val="center" w:pos="4680"/>
        <w:tab w:val="right" w:pos="9360"/>
      </w:tabs>
      <w:spacing w:after="0" w:line="240" w:lineRule="auto"/>
    </w:pPr>
    <w:rPr>
      <w:rFonts w:eastAsia="Calibri"/>
      <w:lang w:val="en-US"/>
    </w:rPr>
  </w:style>
  <w:style w:type="character" w:customStyle="1" w:styleId="Heading1Char1">
    <w:name w:val="Heading 1 Char1"/>
    <w:basedOn w:val="DefaultParagraphFont"/>
    <w:rsid w:val="00977BB7"/>
    <w:rPr>
      <w:rFonts w:ascii="Cambria" w:eastAsia="Times New Roman" w:hAnsi="Cambria" w:cs="Times New Roman"/>
      <w:b/>
      <w:bCs/>
      <w:color w:val="365F91"/>
      <w:sz w:val="28"/>
      <w:szCs w:val="28"/>
    </w:rPr>
  </w:style>
  <w:style w:type="character" w:customStyle="1" w:styleId="Heading3Char1">
    <w:name w:val="Heading 3 Char1"/>
    <w:basedOn w:val="DefaultParagraphFont"/>
    <w:uiPriority w:val="9"/>
    <w:semiHidden/>
    <w:rsid w:val="00977BB7"/>
    <w:rPr>
      <w:rFonts w:ascii="Cambria" w:eastAsia="Times New Roman" w:hAnsi="Cambria" w:cs="Times New Roman"/>
      <w:b/>
      <w:bCs/>
      <w:color w:val="4F81BD"/>
    </w:rPr>
  </w:style>
  <w:style w:type="character" w:customStyle="1" w:styleId="BalloonTextChar1">
    <w:name w:val="Balloon Text Char1"/>
    <w:basedOn w:val="DefaultParagraphFont"/>
    <w:uiPriority w:val="99"/>
    <w:semiHidden/>
    <w:rsid w:val="00977BB7"/>
    <w:rPr>
      <w:rFonts w:ascii="Tahoma" w:hAnsi="Tahoma" w:cs="Tahoma"/>
      <w:sz w:val="16"/>
      <w:szCs w:val="16"/>
    </w:rPr>
  </w:style>
  <w:style w:type="character" w:customStyle="1" w:styleId="CommentTextChar1">
    <w:name w:val="Comment Text Char1"/>
    <w:basedOn w:val="DefaultParagraphFont"/>
    <w:uiPriority w:val="99"/>
    <w:semiHidden/>
    <w:rsid w:val="00977BB7"/>
    <w:rPr>
      <w:sz w:val="20"/>
      <w:szCs w:val="20"/>
    </w:rPr>
  </w:style>
  <w:style w:type="character" w:customStyle="1" w:styleId="CommentSubjectChar1">
    <w:name w:val="Comment Subject Char1"/>
    <w:basedOn w:val="CommentTextChar1"/>
    <w:uiPriority w:val="99"/>
    <w:semiHidden/>
    <w:rsid w:val="00977BB7"/>
    <w:rPr>
      <w:b/>
      <w:bCs/>
      <w:sz w:val="20"/>
      <w:szCs w:val="20"/>
    </w:rPr>
  </w:style>
  <w:style w:type="character" w:customStyle="1" w:styleId="HeaderChar1">
    <w:name w:val="Header Char1"/>
    <w:basedOn w:val="DefaultParagraphFont"/>
    <w:uiPriority w:val="99"/>
    <w:semiHidden/>
    <w:rsid w:val="00977BB7"/>
  </w:style>
  <w:style w:type="table" w:customStyle="1" w:styleId="TableGrid1">
    <w:name w:val="Table Grid1"/>
    <w:basedOn w:val="TableNormal"/>
    <w:next w:val="TableGrid"/>
    <w:uiPriority w:val="59"/>
    <w:rsid w:val="00977BB7"/>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77BB7"/>
  </w:style>
  <w:style w:type="paragraph" w:customStyle="1" w:styleId="GridTable31">
    <w:name w:val="Grid Table 31"/>
    <w:basedOn w:val="Heading1"/>
    <w:next w:val="Normal"/>
    <w:uiPriority w:val="39"/>
    <w:unhideWhenUsed/>
    <w:qFormat/>
    <w:rsid w:val="00977BB7"/>
    <w:pPr>
      <w:spacing w:after="0"/>
      <w:outlineLvl w:val="9"/>
    </w:pPr>
    <w:rPr>
      <w:shd w:val="clear" w:color="auto" w:fill="D9D9D9"/>
      <w:lang w:val="en-US" w:eastAsia="en-US"/>
    </w:rPr>
  </w:style>
  <w:style w:type="paragraph" w:customStyle="1" w:styleId="MediumGrid21">
    <w:name w:val="Medium Grid 21"/>
    <w:uiPriority w:val="1"/>
    <w:qFormat/>
    <w:rsid w:val="00977BB7"/>
    <w:pPr>
      <w:spacing w:after="0" w:line="240" w:lineRule="auto"/>
    </w:pPr>
    <w:rPr>
      <w:rFonts w:ascii="Calibri" w:eastAsia="Times New Roman" w:hAnsi="Calibri" w:cs="Times New Roman"/>
      <w:lang w:val="en-GB"/>
    </w:rPr>
  </w:style>
  <w:style w:type="table" w:customStyle="1" w:styleId="TableGrid2">
    <w:name w:val="Table Grid2"/>
    <w:basedOn w:val="TableNormal"/>
    <w:next w:val="TableGrid"/>
    <w:uiPriority w:val="59"/>
    <w:rsid w:val="00977BB7"/>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leEmphasis1">
    <w:name w:val="Subtle Emphasis1"/>
    <w:basedOn w:val="DefaultParagraphFont"/>
    <w:uiPriority w:val="19"/>
    <w:qFormat/>
    <w:rsid w:val="00977BB7"/>
    <w:rPr>
      <w:i/>
      <w:iCs/>
      <w:color w:val="808080"/>
    </w:rPr>
  </w:style>
  <w:style w:type="paragraph" w:customStyle="1" w:styleId="Titreobjet">
    <w:name w:val="Titre objet"/>
    <w:basedOn w:val="Normal"/>
    <w:next w:val="Normal"/>
    <w:rsid w:val="00977BB7"/>
    <w:pPr>
      <w:spacing w:before="360" w:after="360" w:line="240" w:lineRule="auto"/>
      <w:jc w:val="center"/>
    </w:pPr>
    <w:rPr>
      <w:rFonts w:ascii="Times New Roman" w:hAnsi="Times New Roman"/>
      <w:b/>
      <w:sz w:val="24"/>
      <w:szCs w:val="24"/>
      <w:lang w:val="en-GB" w:eastAsia="de-DE"/>
    </w:rPr>
  </w:style>
  <w:style w:type="table" w:customStyle="1" w:styleId="TableGrid11">
    <w:name w:val="Table Grid11"/>
    <w:basedOn w:val="TableNormal"/>
    <w:next w:val="TableGrid"/>
    <w:uiPriority w:val="59"/>
    <w:rsid w:val="00977BB7"/>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basedOn w:val="DefaultParagraphFont"/>
    <w:uiPriority w:val="19"/>
    <w:qFormat/>
    <w:rsid w:val="00977BB7"/>
    <w:rPr>
      <w:i/>
      <w:iCs/>
      <w:color w:val="404040" w:themeColor="text1" w:themeTint="BF"/>
    </w:rPr>
  </w:style>
  <w:style w:type="table" w:styleId="LightList-Accent6">
    <w:name w:val="Light List Accent 6"/>
    <w:basedOn w:val="TableNormal"/>
    <w:uiPriority w:val="61"/>
    <w:rsid w:val="00977B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Grid3">
    <w:name w:val="Table Grid3"/>
    <w:basedOn w:val="TableNormal"/>
    <w:next w:val="TableGrid"/>
    <w:uiPriority w:val="99"/>
    <w:rsid w:val="00977BB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60"/>
    <w:rsid w:val="00977BB7"/>
    <w:pPr>
      <w:spacing w:after="0" w:line="240" w:lineRule="auto"/>
    </w:pPr>
    <w:rPr>
      <w:rFonts w:ascii="Calibri" w:eastAsia="Calibri" w:hAnsi="Calibri" w:cs="Times New Roman"/>
      <w:color w:val="76923C"/>
      <w:lang w:val="hu-HU" w:eastAsia="hu-H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3">
    <w:name w:val="No List3"/>
    <w:next w:val="NoList"/>
    <w:uiPriority w:val="99"/>
    <w:semiHidden/>
    <w:unhideWhenUsed/>
    <w:rsid w:val="00977BB7"/>
  </w:style>
  <w:style w:type="character" w:customStyle="1" w:styleId="notranslate">
    <w:name w:val="notranslate"/>
    <w:basedOn w:val="DefaultParagraphFont"/>
    <w:rsid w:val="00977BB7"/>
  </w:style>
  <w:style w:type="character" w:customStyle="1" w:styleId="CaptionChar1">
    <w:name w:val="Caption Char1"/>
    <w:aliases w:val="Titles Char1,Caption Char Char,Titles Char Char"/>
    <w:link w:val="Caption"/>
    <w:rsid w:val="00977BB7"/>
    <w:rPr>
      <w:rFonts w:ascii="Calibri" w:eastAsia="Times New Roman" w:hAnsi="Calibri" w:cs="Tahoma"/>
      <w:b/>
      <w:bCs/>
      <w:lang w:val="sq-AL"/>
    </w:rPr>
  </w:style>
  <w:style w:type="table" w:customStyle="1" w:styleId="GridTable3-Accent31">
    <w:name w:val="Grid Table 3 - Accent 31"/>
    <w:basedOn w:val="TableNormal"/>
    <w:uiPriority w:val="48"/>
    <w:rsid w:val="00977BB7"/>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4-Accent31">
    <w:name w:val="Grid Table 4 - Accent 31"/>
    <w:basedOn w:val="TableNormal"/>
    <w:uiPriority w:val="49"/>
    <w:rsid w:val="00977BB7"/>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Preformatted">
    <w:name w:val="HTML Preformatted"/>
    <w:basedOn w:val="Normal"/>
    <w:link w:val="HTMLPreformattedChar"/>
    <w:uiPriority w:val="99"/>
    <w:semiHidden/>
    <w:unhideWhenUsed/>
    <w:rsid w:val="001C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C1A5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1273">
      <w:bodyDiv w:val="1"/>
      <w:marLeft w:val="0"/>
      <w:marRight w:val="0"/>
      <w:marTop w:val="0"/>
      <w:marBottom w:val="0"/>
      <w:divBdr>
        <w:top w:val="none" w:sz="0" w:space="0" w:color="auto"/>
        <w:left w:val="none" w:sz="0" w:space="0" w:color="auto"/>
        <w:bottom w:val="none" w:sz="0" w:space="0" w:color="auto"/>
        <w:right w:val="none" w:sz="0" w:space="0" w:color="auto"/>
      </w:divBdr>
    </w:div>
    <w:div w:id="376856032">
      <w:bodyDiv w:val="1"/>
      <w:marLeft w:val="0"/>
      <w:marRight w:val="0"/>
      <w:marTop w:val="0"/>
      <w:marBottom w:val="0"/>
      <w:divBdr>
        <w:top w:val="none" w:sz="0" w:space="0" w:color="auto"/>
        <w:left w:val="none" w:sz="0" w:space="0" w:color="auto"/>
        <w:bottom w:val="none" w:sz="0" w:space="0" w:color="auto"/>
        <w:right w:val="none" w:sz="0" w:space="0" w:color="auto"/>
      </w:divBdr>
    </w:div>
    <w:div w:id="531695176">
      <w:bodyDiv w:val="1"/>
      <w:marLeft w:val="0"/>
      <w:marRight w:val="0"/>
      <w:marTop w:val="0"/>
      <w:marBottom w:val="0"/>
      <w:divBdr>
        <w:top w:val="none" w:sz="0" w:space="0" w:color="auto"/>
        <w:left w:val="none" w:sz="0" w:space="0" w:color="auto"/>
        <w:bottom w:val="none" w:sz="0" w:space="0" w:color="auto"/>
        <w:right w:val="none" w:sz="0" w:space="0" w:color="auto"/>
      </w:divBdr>
    </w:div>
    <w:div w:id="767501416">
      <w:bodyDiv w:val="1"/>
      <w:marLeft w:val="0"/>
      <w:marRight w:val="0"/>
      <w:marTop w:val="0"/>
      <w:marBottom w:val="0"/>
      <w:divBdr>
        <w:top w:val="none" w:sz="0" w:space="0" w:color="auto"/>
        <w:left w:val="none" w:sz="0" w:space="0" w:color="auto"/>
        <w:bottom w:val="none" w:sz="0" w:space="0" w:color="auto"/>
        <w:right w:val="none" w:sz="0" w:space="0" w:color="auto"/>
      </w:divBdr>
    </w:div>
    <w:div w:id="839006309">
      <w:bodyDiv w:val="1"/>
      <w:marLeft w:val="0"/>
      <w:marRight w:val="0"/>
      <w:marTop w:val="0"/>
      <w:marBottom w:val="0"/>
      <w:divBdr>
        <w:top w:val="none" w:sz="0" w:space="0" w:color="auto"/>
        <w:left w:val="none" w:sz="0" w:space="0" w:color="auto"/>
        <w:bottom w:val="none" w:sz="0" w:space="0" w:color="auto"/>
        <w:right w:val="none" w:sz="0" w:space="0" w:color="auto"/>
      </w:divBdr>
    </w:div>
    <w:div w:id="895119971">
      <w:bodyDiv w:val="1"/>
      <w:marLeft w:val="0"/>
      <w:marRight w:val="0"/>
      <w:marTop w:val="0"/>
      <w:marBottom w:val="0"/>
      <w:divBdr>
        <w:top w:val="none" w:sz="0" w:space="0" w:color="auto"/>
        <w:left w:val="none" w:sz="0" w:space="0" w:color="auto"/>
        <w:bottom w:val="none" w:sz="0" w:space="0" w:color="auto"/>
        <w:right w:val="none" w:sz="0" w:space="0" w:color="auto"/>
      </w:divBdr>
    </w:div>
    <w:div w:id="934636466">
      <w:bodyDiv w:val="1"/>
      <w:marLeft w:val="0"/>
      <w:marRight w:val="0"/>
      <w:marTop w:val="0"/>
      <w:marBottom w:val="0"/>
      <w:divBdr>
        <w:top w:val="none" w:sz="0" w:space="0" w:color="auto"/>
        <w:left w:val="none" w:sz="0" w:space="0" w:color="auto"/>
        <w:bottom w:val="none" w:sz="0" w:space="0" w:color="auto"/>
        <w:right w:val="none" w:sz="0" w:space="0" w:color="auto"/>
      </w:divBdr>
    </w:div>
    <w:div w:id="939028676">
      <w:bodyDiv w:val="1"/>
      <w:marLeft w:val="0"/>
      <w:marRight w:val="0"/>
      <w:marTop w:val="0"/>
      <w:marBottom w:val="0"/>
      <w:divBdr>
        <w:top w:val="none" w:sz="0" w:space="0" w:color="auto"/>
        <w:left w:val="none" w:sz="0" w:space="0" w:color="auto"/>
        <w:bottom w:val="none" w:sz="0" w:space="0" w:color="auto"/>
        <w:right w:val="none" w:sz="0" w:space="0" w:color="auto"/>
      </w:divBdr>
    </w:div>
    <w:div w:id="949236558">
      <w:bodyDiv w:val="1"/>
      <w:marLeft w:val="0"/>
      <w:marRight w:val="0"/>
      <w:marTop w:val="0"/>
      <w:marBottom w:val="0"/>
      <w:divBdr>
        <w:top w:val="none" w:sz="0" w:space="0" w:color="auto"/>
        <w:left w:val="none" w:sz="0" w:space="0" w:color="auto"/>
        <w:bottom w:val="none" w:sz="0" w:space="0" w:color="auto"/>
        <w:right w:val="none" w:sz="0" w:space="0" w:color="auto"/>
      </w:divBdr>
    </w:div>
    <w:div w:id="1040400855">
      <w:bodyDiv w:val="1"/>
      <w:marLeft w:val="0"/>
      <w:marRight w:val="0"/>
      <w:marTop w:val="0"/>
      <w:marBottom w:val="0"/>
      <w:divBdr>
        <w:top w:val="none" w:sz="0" w:space="0" w:color="auto"/>
        <w:left w:val="none" w:sz="0" w:space="0" w:color="auto"/>
        <w:bottom w:val="none" w:sz="0" w:space="0" w:color="auto"/>
        <w:right w:val="none" w:sz="0" w:space="0" w:color="auto"/>
      </w:divBdr>
      <w:divsChild>
        <w:div w:id="2006781038">
          <w:marLeft w:val="0"/>
          <w:marRight w:val="0"/>
          <w:marTop w:val="420"/>
          <w:marBottom w:val="0"/>
          <w:divBdr>
            <w:top w:val="none" w:sz="0" w:space="0" w:color="auto"/>
            <w:left w:val="none" w:sz="0" w:space="0" w:color="auto"/>
            <w:bottom w:val="none" w:sz="0" w:space="0" w:color="auto"/>
            <w:right w:val="none" w:sz="0" w:space="0" w:color="auto"/>
          </w:divBdr>
          <w:divsChild>
            <w:div w:id="1371300987">
              <w:marLeft w:val="0"/>
              <w:marRight w:val="0"/>
              <w:marTop w:val="0"/>
              <w:marBottom w:val="0"/>
              <w:divBdr>
                <w:top w:val="none" w:sz="0" w:space="0" w:color="auto"/>
                <w:left w:val="none" w:sz="0" w:space="0" w:color="auto"/>
                <w:bottom w:val="none" w:sz="0" w:space="0" w:color="auto"/>
                <w:right w:val="none" w:sz="0" w:space="0" w:color="auto"/>
              </w:divBdr>
            </w:div>
          </w:divsChild>
        </w:div>
        <w:div w:id="736513184">
          <w:marLeft w:val="0"/>
          <w:marRight w:val="0"/>
          <w:marTop w:val="600"/>
          <w:marBottom w:val="0"/>
          <w:divBdr>
            <w:top w:val="none" w:sz="0" w:space="0" w:color="auto"/>
            <w:left w:val="none" w:sz="0" w:space="0" w:color="auto"/>
            <w:bottom w:val="none" w:sz="0" w:space="0" w:color="auto"/>
            <w:right w:val="none" w:sz="0" w:space="0" w:color="auto"/>
          </w:divBdr>
        </w:div>
        <w:div w:id="1892113356">
          <w:marLeft w:val="0"/>
          <w:marRight w:val="0"/>
          <w:marTop w:val="0"/>
          <w:marBottom w:val="100"/>
          <w:divBdr>
            <w:top w:val="none" w:sz="0" w:space="0" w:color="auto"/>
            <w:left w:val="none" w:sz="0" w:space="0" w:color="auto"/>
            <w:bottom w:val="none" w:sz="0" w:space="0" w:color="auto"/>
            <w:right w:val="none" w:sz="0" w:space="0" w:color="auto"/>
          </w:divBdr>
          <w:divsChild>
            <w:div w:id="818035738">
              <w:marLeft w:val="0"/>
              <w:marRight w:val="0"/>
              <w:marTop w:val="0"/>
              <w:marBottom w:val="0"/>
              <w:divBdr>
                <w:top w:val="none" w:sz="0" w:space="0" w:color="auto"/>
                <w:left w:val="none" w:sz="0" w:space="0" w:color="auto"/>
                <w:bottom w:val="none" w:sz="0" w:space="0" w:color="auto"/>
                <w:right w:val="none" w:sz="0" w:space="0" w:color="auto"/>
              </w:divBdr>
            </w:div>
            <w:div w:id="1330596095">
              <w:marLeft w:val="0"/>
              <w:marRight w:val="0"/>
              <w:marTop w:val="0"/>
              <w:marBottom w:val="0"/>
              <w:divBdr>
                <w:top w:val="none" w:sz="0" w:space="0" w:color="auto"/>
                <w:left w:val="none" w:sz="0" w:space="0" w:color="auto"/>
                <w:bottom w:val="none" w:sz="0" w:space="0" w:color="auto"/>
                <w:right w:val="none" w:sz="0" w:space="0" w:color="auto"/>
              </w:divBdr>
              <w:divsChild>
                <w:div w:id="1748260258">
                  <w:marLeft w:val="0"/>
                  <w:marRight w:val="0"/>
                  <w:marTop w:val="0"/>
                  <w:marBottom w:val="0"/>
                  <w:divBdr>
                    <w:top w:val="none" w:sz="0" w:space="0" w:color="auto"/>
                    <w:left w:val="none" w:sz="0" w:space="0" w:color="auto"/>
                    <w:bottom w:val="none" w:sz="0" w:space="0" w:color="auto"/>
                    <w:right w:val="none" w:sz="0" w:space="0" w:color="auto"/>
                  </w:divBdr>
                  <w:divsChild>
                    <w:div w:id="1231114275">
                      <w:marLeft w:val="0"/>
                      <w:marRight w:val="0"/>
                      <w:marTop w:val="0"/>
                      <w:marBottom w:val="0"/>
                      <w:divBdr>
                        <w:top w:val="none" w:sz="0" w:space="0" w:color="auto"/>
                        <w:left w:val="none" w:sz="0" w:space="0" w:color="auto"/>
                        <w:bottom w:val="none" w:sz="0" w:space="0" w:color="auto"/>
                        <w:right w:val="none" w:sz="0" w:space="0" w:color="auto"/>
                      </w:divBdr>
                    </w:div>
                  </w:divsChild>
                </w:div>
                <w:div w:id="945582379">
                  <w:marLeft w:val="0"/>
                  <w:marRight w:val="0"/>
                  <w:marTop w:val="0"/>
                  <w:marBottom w:val="0"/>
                  <w:divBdr>
                    <w:top w:val="none" w:sz="0" w:space="0" w:color="auto"/>
                    <w:left w:val="none" w:sz="0" w:space="0" w:color="auto"/>
                    <w:bottom w:val="none" w:sz="0" w:space="0" w:color="auto"/>
                    <w:right w:val="none" w:sz="0" w:space="0" w:color="auto"/>
                  </w:divBdr>
                </w:div>
                <w:div w:id="247812057">
                  <w:marLeft w:val="0"/>
                  <w:marRight w:val="0"/>
                  <w:marTop w:val="0"/>
                  <w:marBottom w:val="0"/>
                  <w:divBdr>
                    <w:top w:val="none" w:sz="0" w:space="0" w:color="auto"/>
                    <w:left w:val="none" w:sz="0" w:space="0" w:color="auto"/>
                    <w:bottom w:val="none" w:sz="0" w:space="0" w:color="auto"/>
                    <w:right w:val="none" w:sz="0" w:space="0" w:color="auto"/>
                  </w:divBdr>
                  <w:divsChild>
                    <w:div w:id="374542618">
                      <w:marLeft w:val="0"/>
                      <w:marRight w:val="0"/>
                      <w:marTop w:val="100"/>
                      <w:marBottom w:val="100"/>
                      <w:divBdr>
                        <w:top w:val="none" w:sz="0" w:space="0" w:color="auto"/>
                        <w:left w:val="none" w:sz="0" w:space="0" w:color="auto"/>
                        <w:bottom w:val="none" w:sz="0" w:space="0" w:color="auto"/>
                        <w:right w:val="none" w:sz="0" w:space="0" w:color="auto"/>
                      </w:divBdr>
                      <w:divsChild>
                        <w:div w:id="1840267956">
                          <w:marLeft w:val="0"/>
                          <w:marRight w:val="0"/>
                          <w:marTop w:val="0"/>
                          <w:marBottom w:val="0"/>
                          <w:divBdr>
                            <w:top w:val="none" w:sz="0" w:space="0" w:color="auto"/>
                            <w:left w:val="none" w:sz="0" w:space="0" w:color="auto"/>
                            <w:bottom w:val="none" w:sz="0" w:space="0" w:color="auto"/>
                            <w:right w:val="none" w:sz="0" w:space="0" w:color="auto"/>
                          </w:divBdr>
                          <w:divsChild>
                            <w:div w:id="1251350539">
                              <w:marLeft w:val="0"/>
                              <w:marRight w:val="0"/>
                              <w:marTop w:val="0"/>
                              <w:marBottom w:val="0"/>
                              <w:divBdr>
                                <w:top w:val="none" w:sz="0" w:space="0" w:color="auto"/>
                                <w:left w:val="none" w:sz="0" w:space="0" w:color="auto"/>
                                <w:bottom w:val="none" w:sz="0" w:space="0" w:color="auto"/>
                                <w:right w:val="none" w:sz="0" w:space="0" w:color="auto"/>
                              </w:divBdr>
                              <w:divsChild>
                                <w:div w:id="314451018">
                                  <w:marLeft w:val="0"/>
                                  <w:marRight w:val="0"/>
                                  <w:marTop w:val="0"/>
                                  <w:marBottom w:val="0"/>
                                  <w:divBdr>
                                    <w:top w:val="none" w:sz="0" w:space="0" w:color="auto"/>
                                    <w:left w:val="none" w:sz="0" w:space="0" w:color="auto"/>
                                    <w:bottom w:val="none" w:sz="0" w:space="0" w:color="auto"/>
                                    <w:right w:val="none" w:sz="0" w:space="0" w:color="auto"/>
                                  </w:divBdr>
                                </w:div>
                                <w:div w:id="17981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355602">
      <w:bodyDiv w:val="1"/>
      <w:marLeft w:val="0"/>
      <w:marRight w:val="0"/>
      <w:marTop w:val="0"/>
      <w:marBottom w:val="0"/>
      <w:divBdr>
        <w:top w:val="none" w:sz="0" w:space="0" w:color="auto"/>
        <w:left w:val="none" w:sz="0" w:space="0" w:color="auto"/>
        <w:bottom w:val="none" w:sz="0" w:space="0" w:color="auto"/>
        <w:right w:val="none" w:sz="0" w:space="0" w:color="auto"/>
      </w:divBdr>
    </w:div>
    <w:div w:id="1273783695">
      <w:bodyDiv w:val="1"/>
      <w:marLeft w:val="0"/>
      <w:marRight w:val="0"/>
      <w:marTop w:val="0"/>
      <w:marBottom w:val="0"/>
      <w:divBdr>
        <w:top w:val="none" w:sz="0" w:space="0" w:color="auto"/>
        <w:left w:val="none" w:sz="0" w:space="0" w:color="auto"/>
        <w:bottom w:val="none" w:sz="0" w:space="0" w:color="auto"/>
        <w:right w:val="none" w:sz="0" w:space="0" w:color="auto"/>
      </w:divBdr>
    </w:div>
    <w:div w:id="1294482861">
      <w:bodyDiv w:val="1"/>
      <w:marLeft w:val="0"/>
      <w:marRight w:val="0"/>
      <w:marTop w:val="0"/>
      <w:marBottom w:val="0"/>
      <w:divBdr>
        <w:top w:val="none" w:sz="0" w:space="0" w:color="auto"/>
        <w:left w:val="none" w:sz="0" w:space="0" w:color="auto"/>
        <w:bottom w:val="none" w:sz="0" w:space="0" w:color="auto"/>
        <w:right w:val="none" w:sz="0" w:space="0" w:color="auto"/>
      </w:divBdr>
    </w:div>
    <w:div w:id="1429110567">
      <w:bodyDiv w:val="1"/>
      <w:marLeft w:val="0"/>
      <w:marRight w:val="0"/>
      <w:marTop w:val="0"/>
      <w:marBottom w:val="0"/>
      <w:divBdr>
        <w:top w:val="none" w:sz="0" w:space="0" w:color="auto"/>
        <w:left w:val="none" w:sz="0" w:space="0" w:color="auto"/>
        <w:bottom w:val="none" w:sz="0" w:space="0" w:color="auto"/>
        <w:right w:val="none" w:sz="0" w:space="0" w:color="auto"/>
      </w:divBdr>
    </w:div>
    <w:div w:id="1607301044">
      <w:bodyDiv w:val="1"/>
      <w:marLeft w:val="0"/>
      <w:marRight w:val="0"/>
      <w:marTop w:val="0"/>
      <w:marBottom w:val="0"/>
      <w:divBdr>
        <w:top w:val="none" w:sz="0" w:space="0" w:color="auto"/>
        <w:left w:val="none" w:sz="0" w:space="0" w:color="auto"/>
        <w:bottom w:val="none" w:sz="0" w:space="0" w:color="auto"/>
        <w:right w:val="none" w:sz="0" w:space="0" w:color="auto"/>
      </w:divBdr>
    </w:div>
    <w:div w:id="1968461395">
      <w:bodyDiv w:val="1"/>
      <w:marLeft w:val="0"/>
      <w:marRight w:val="0"/>
      <w:marTop w:val="0"/>
      <w:marBottom w:val="0"/>
      <w:divBdr>
        <w:top w:val="none" w:sz="0" w:space="0" w:color="auto"/>
        <w:left w:val="none" w:sz="0" w:space="0" w:color="auto"/>
        <w:bottom w:val="none" w:sz="0" w:space="0" w:color="auto"/>
        <w:right w:val="none" w:sz="0" w:space="0" w:color="auto"/>
      </w:divBdr>
    </w:div>
    <w:div w:id="1992905315">
      <w:bodyDiv w:val="1"/>
      <w:marLeft w:val="0"/>
      <w:marRight w:val="0"/>
      <w:marTop w:val="0"/>
      <w:marBottom w:val="0"/>
      <w:divBdr>
        <w:top w:val="none" w:sz="0" w:space="0" w:color="auto"/>
        <w:left w:val="none" w:sz="0" w:space="0" w:color="auto"/>
        <w:bottom w:val="none" w:sz="0" w:space="0" w:color="auto"/>
        <w:right w:val="none" w:sz="0" w:space="0" w:color="auto"/>
      </w:divBdr>
    </w:div>
    <w:div w:id="2055688826">
      <w:bodyDiv w:val="1"/>
      <w:marLeft w:val="0"/>
      <w:marRight w:val="0"/>
      <w:marTop w:val="0"/>
      <w:marBottom w:val="0"/>
      <w:divBdr>
        <w:top w:val="none" w:sz="0" w:space="0" w:color="auto"/>
        <w:left w:val="none" w:sz="0" w:space="0" w:color="auto"/>
        <w:bottom w:val="none" w:sz="0" w:space="0" w:color="auto"/>
        <w:right w:val="none" w:sz="0" w:space="0" w:color="auto"/>
      </w:divBdr>
    </w:div>
    <w:div w:id="21036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zhb-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EC0D-62AD-4509-A5F8-6D2661D2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121</Pages>
  <Words>48592</Words>
  <Characters>276980</Characters>
  <Application>Microsoft Office Word</Application>
  <DocSecurity>0</DocSecurity>
  <Lines>2308</Lines>
  <Paragraphs>649</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OSCE</Company>
  <LinksUpToDate>false</LinksUpToDate>
  <CharactersWithSpaces>324923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 Sinani</dc:creator>
  <cp:lastModifiedBy>Isah Rudaku</cp:lastModifiedBy>
  <cp:revision>140</cp:revision>
  <cp:lastPrinted>2020-06-22T09:01:00Z</cp:lastPrinted>
  <dcterms:created xsi:type="dcterms:W3CDTF">2019-12-02T13:03:00Z</dcterms:created>
  <dcterms:modified xsi:type="dcterms:W3CDTF">2020-06-23T08:55:00Z</dcterms:modified>
</cp:coreProperties>
</file>