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F9" w:rsidRDefault="00C86BF9" w:rsidP="00C86BF9">
      <w:pPr>
        <w:keepNext/>
        <w:spacing w:line="40" w:lineRule="atLeast"/>
        <w:jc w:val="center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Default="00C86BF9" w:rsidP="00C86BF9">
      <w:pPr>
        <w:keepNext/>
        <w:spacing w:line="40" w:lineRule="atLeast"/>
        <w:jc w:val="center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Times New Roman" w:eastAsia="Calibri" w:hAnsi="Times New Roman" w:cs="Times New Roman"/>
          <w:bCs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>SHTOJCA I</w:t>
      </w: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Book Antiqua" w:hAnsi="Book Antiqua"/>
          <w:lang w:eastAsia="sq-AL"/>
        </w:rPr>
      </w:pPr>
      <w:r w:rsidRPr="00045656">
        <w:rPr>
          <w:rFonts w:ascii="Times New Roman" w:eastAsia="Calibri" w:hAnsi="Times New Roman" w:cs="Times New Roman"/>
          <w:bCs/>
          <w:sz w:val="24"/>
          <w:lang w:eastAsia="sq-AL"/>
        </w:rPr>
        <w:t>MASA 101 INVESTIMET NË ASETET FIZIKE NË EKONOMITË BUJQËSORE</w:t>
      </w: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Book Antiqua" w:hAnsi="Book Antiqua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Book Antiqua" w:hAnsi="Book Antiqua"/>
          <w:lang w:eastAsia="sq-AL"/>
        </w:rPr>
      </w:pPr>
      <w:r w:rsidRPr="00045656">
        <w:rPr>
          <w:rFonts w:ascii="Book Antiqua" w:hAnsi="Book Antiqua"/>
          <w:lang w:eastAsia="sq-AL"/>
        </w:rPr>
        <w:t xml:space="preserve">Tabela 1: Kriteret e përzgjedhjes për sektorin e pemëve </w:t>
      </w:r>
    </w:p>
    <w:tbl>
      <w:tblPr>
        <w:tblStyle w:val="GridTable3-Accent31"/>
        <w:tblW w:w="9521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720"/>
        <w:gridCol w:w="3839"/>
        <w:gridCol w:w="1565"/>
        <w:gridCol w:w="2546"/>
        <w:gridCol w:w="851"/>
      </w:tblGrid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Nr.</w:t>
            </w:r>
          </w:p>
        </w:tc>
        <w:tc>
          <w:tcPr>
            <w:tcW w:w="383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Lloji i kritereve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 / Kategoria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</w:t>
            </w:r>
          </w:p>
        </w:tc>
        <w:tc>
          <w:tcPr>
            <w:tcW w:w="3839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 xml:space="preserve">Kapaciteti prodhues: sipërfaqja që do të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>ngritet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 xml:space="preserve">. Në rast të investimit në infrastrukturë të pemishtes, depo, ujitje, mbrojtje kundër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>breshërit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 xml:space="preserve"> dhe / ose makineri, pikët llogariten varësisht prej sipërfaqes ekzistuese* apo asaj që do të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>ngritet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>, cilado qoftë më e madhe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Drufrutore</w:t>
            </w:r>
          </w:p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tcW w:w="2546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Manore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3839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≥ 3 ha</w:t>
            </w:r>
          </w:p>
        </w:tc>
        <w:tc>
          <w:tcPr>
            <w:tcW w:w="2546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≥ 0,5 ha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55</w:t>
            </w:r>
          </w:p>
        </w:tc>
      </w:tr>
      <w:tr w:rsidR="00C86BF9" w:rsidRPr="00045656" w:rsidTr="00364953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3839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≥ 1 ha - </w:t>
            </w: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sym w:font="Symbol" w:char="F03C"/>
            </w: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3 ha</w:t>
            </w:r>
          </w:p>
        </w:tc>
        <w:tc>
          <w:tcPr>
            <w:tcW w:w="2546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≥ 0,25 ha - </w:t>
            </w: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sym w:font="Symbol" w:char="F03C"/>
            </w: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0,5 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50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2</w:t>
            </w:r>
          </w:p>
        </w:tc>
        <w:tc>
          <w:tcPr>
            <w:tcW w:w="3839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Marrëdhëniet kontraktuese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Kontrata për dorëzim, së paku 50% të prodhimit të fermës </w:t>
            </w:r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 xml:space="preserve">(nuk u kërkohet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>aplikuesve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 xml:space="preserve"> për ngritje të pemishteve të reja nëse nuk kanë pemishte ekzistuese, ata i marrin 10 pikë nga ky kriter)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3</w:t>
            </w:r>
          </w:p>
        </w:tc>
        <w:tc>
          <w:tcPr>
            <w:tcW w:w="3839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Mbrojtja e mjedisit dhe ndryshimi klimatik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>1</w:t>
            </w: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(te sqarohet fusnota)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 xml:space="preserve">Ky kriter nuk zbatohet kur investimi bëhet në sipërfaqe të mbuluara nga sistemi i ujitjes dhe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 xml:space="preserve"> i merr pikët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Investimi në prodhimin e energjisë në fermë nga burimet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ripërtërishme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</w:t>
            </w:r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 xml:space="preserve">(min. 5% e investimit të pranueshëm).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Del="00111460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4</w:t>
            </w:r>
          </w:p>
        </w:tc>
        <w:tc>
          <w:tcPr>
            <w:tcW w:w="3839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Vlera e investimeve të pranueshme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                     ≤</w:t>
            </w: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30.000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tcW w:w="3839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ind w:left="1080"/>
              <w:contextualSpacing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ind w:left="1080"/>
              <w:contextualSpacing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&gt; 30.000 - ≤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8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tcW w:w="3839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ind w:left="1080"/>
              <w:contextualSpacing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ind w:left="1080"/>
              <w:contextualSpacing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&gt;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3839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Përkrahje për herë të parë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apo ekonomia familjare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të MBPZHR-së, në tri (3) vitet e fundit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3839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Pronësia e fermës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>2</w:t>
            </w: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Toka në emër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aplikuesit</w:t>
            </w:r>
            <w:proofErr w:type="spellEnd"/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7</w:t>
            </w:r>
          </w:p>
        </w:tc>
        <w:tc>
          <w:tcPr>
            <w:tcW w:w="3839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Përgatitja profesionale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Diplomë universitare në bujqësi/teknologji të ushqimit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3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8</w:t>
            </w:r>
          </w:p>
        </w:tc>
        <w:tc>
          <w:tcPr>
            <w:tcW w:w="3839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Gjinia e fermerit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femër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2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0" w:type="dxa"/>
            <w:gridSpan w:val="4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GJITHSEJT: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100</w:t>
            </w:r>
          </w:p>
        </w:tc>
      </w:tr>
    </w:tbl>
    <w:p w:rsidR="00C86BF9" w:rsidRPr="00045656" w:rsidRDefault="00C86BF9" w:rsidP="009C32E1">
      <w:pPr>
        <w:numPr>
          <w:ilvl w:val="0"/>
          <w:numId w:val="6"/>
        </w:num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9C32E1">
      <w:pPr>
        <w:numPr>
          <w:ilvl w:val="0"/>
          <w:numId w:val="6"/>
        </w:num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045656">
        <w:rPr>
          <w:rFonts w:ascii="Times New Roman" w:hAnsi="Times New Roman" w:cs="Times New Roman"/>
          <w:sz w:val="24"/>
          <w:lang w:eastAsia="de-AT"/>
        </w:rPr>
        <w:t xml:space="preserve">* </w:t>
      </w:r>
      <w:proofErr w:type="spellStart"/>
      <w:r w:rsidRPr="00045656">
        <w:rPr>
          <w:rFonts w:ascii="Times New Roman" w:hAnsi="Times New Roman" w:cs="Times New Roman"/>
          <w:b w:val="0"/>
          <w:sz w:val="24"/>
          <w:lang w:eastAsia="de-AT"/>
        </w:rPr>
        <w:t>Siperfaqja</w:t>
      </w:r>
      <w:proofErr w:type="spellEnd"/>
      <w:r w:rsidRPr="00045656">
        <w:rPr>
          <w:rFonts w:ascii="Times New Roman" w:hAnsi="Times New Roman" w:cs="Times New Roman"/>
          <w:b w:val="0"/>
          <w:sz w:val="24"/>
          <w:lang w:eastAsia="de-AT"/>
        </w:rPr>
        <w:t xml:space="preserve"> ekzistuese </w:t>
      </w:r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de-AT"/>
        </w:rPr>
        <w:t xml:space="preserve">të dëshmohet me marrjen e pagesës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de-AT"/>
        </w:rPr>
        <w:t>direkte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de-AT"/>
        </w:rPr>
        <w:t xml:space="preserve"> për këto sipërfaqe në vitin paraprak </w:t>
      </w:r>
    </w:p>
    <w:p w:rsidR="00C86BF9" w:rsidRPr="00045656" w:rsidRDefault="00C86BF9" w:rsidP="009C32E1">
      <w:pPr>
        <w:numPr>
          <w:ilvl w:val="0"/>
          <w:numId w:val="6"/>
        </w:num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 xml:space="preserve">ose nëse nuk ka marrë pagesa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>direkte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 xml:space="preserve"> dëshmohet</w:t>
      </w:r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de-AT"/>
        </w:rPr>
        <w:t xml:space="preserve"> me certifikatën e pronës dhe NIF-in.</w:t>
      </w:r>
    </w:p>
    <w:p w:rsidR="00C86BF9" w:rsidRPr="00045656" w:rsidRDefault="00C86BF9" w:rsidP="009C32E1">
      <w:pPr>
        <w:numPr>
          <w:ilvl w:val="0"/>
          <w:numId w:val="6"/>
        </w:num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de-AT"/>
        </w:rPr>
        <w:t xml:space="preserve">** Shih në Udhëzuesin për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de-AT"/>
        </w:rPr>
        <w:t>aplikues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de-AT"/>
        </w:rPr>
        <w:t xml:space="preserve"> kapitullin “Përkufizimet kryesore”</w:t>
      </w: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keepNext/>
        <w:spacing w:line="40" w:lineRule="atLeast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>Tabela 2: Kriteret e përzgjedhjes për sektorin e perimeve dhe serrave - përfshirë patatet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tbl>
      <w:tblPr>
        <w:tblStyle w:val="GridTable3-Accent31"/>
        <w:tblW w:w="9606" w:type="dxa"/>
        <w:tblLayout w:type="fixed"/>
        <w:tblLook w:val="0000" w:firstRow="0" w:lastRow="0" w:firstColumn="0" w:lastColumn="0" w:noHBand="0" w:noVBand="0"/>
      </w:tblPr>
      <w:tblGrid>
        <w:gridCol w:w="558"/>
        <w:gridCol w:w="1890"/>
        <w:gridCol w:w="1890"/>
        <w:gridCol w:w="4417"/>
        <w:gridCol w:w="851"/>
      </w:tblGrid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189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Lloji i kritereve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Kriteri/Kategoria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1890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Kapaciteti prodhues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Për serra</w:t>
            </w:r>
          </w:p>
        </w:tc>
        <w:tc>
          <w:tcPr>
            <w:tcW w:w="441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Për depo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189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mbi 20 ari</w:t>
            </w:r>
          </w:p>
        </w:tc>
        <w:tc>
          <w:tcPr>
            <w:tcW w:w="441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Sipërfaqja me pemë dhe/ose perime duke përfshirë ato ekzistuese dhe ato që do të mbillen është më e madhe  ose e barabartë me 3 ha*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55</w:t>
            </w:r>
          </w:p>
        </w:tc>
      </w:tr>
      <w:tr w:rsidR="00C86BF9" w:rsidRPr="00045656" w:rsidTr="00364953">
        <w:trPr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Del="008200DA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189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10 deri 20 ari</w:t>
            </w:r>
          </w:p>
        </w:tc>
        <w:tc>
          <w:tcPr>
            <w:tcW w:w="441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Sipërfaqja me pemë dhe/ose perime duke përfshirë ato ekzistuese dhe ato që do të mbillen është më e vogël se 3 ha*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189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Marrëdhëniet kontraktuese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Kontrata e për dorëzim, së paku 50% të prodhimit të fermës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189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Mbrojtja e mjedisit dhe ndryshimi klimatik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prodhimin e energjisë në fermë nga burimet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ripërtërishme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</w:t>
            </w:r>
            <w:r w:rsidRPr="0004565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eastAsia="sq-AL"/>
              </w:rPr>
              <w:t>(min. 5% e investimit të pranueshëm)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1890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Vlera e investimeve të pranueshme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≤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890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Del="00384D6D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&gt; 30.000 - ≤ 60.000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8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890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&gt;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89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MBPZHR-së, në tri (3) vitet e fundit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89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Pronësia e fermës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2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Toka në emër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7</w:t>
            </w:r>
          </w:p>
        </w:tc>
        <w:tc>
          <w:tcPr>
            <w:tcW w:w="1890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Përgatitja profesionale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Diplomë universitare në bujqësi/teknologji të ushqimit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3</w:t>
            </w:r>
          </w:p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8</w:t>
            </w:r>
          </w:p>
        </w:tc>
        <w:tc>
          <w:tcPr>
            <w:tcW w:w="189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Gjinia e fermerit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7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2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  <w:gridSpan w:val="4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GJITHSEJT: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spacing w:line="40" w:lineRule="atLeast"/>
        <w:rPr>
          <w:rFonts w:ascii="Book Antiqua" w:hAnsi="Book Antiqua"/>
          <w:sz w:val="24"/>
          <w:lang w:eastAsia="sq-AL"/>
        </w:rPr>
      </w:pPr>
    </w:p>
    <w:p w:rsidR="00C86BF9" w:rsidRPr="00045656" w:rsidRDefault="00C86BF9" w:rsidP="00C86BF9">
      <w:pPr>
        <w:spacing w:line="40" w:lineRule="atLeast"/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</w:pP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* Sipërfaqja ekzistuese </w:t>
      </w:r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 xml:space="preserve">të dëshmohet me marrjen e pagesës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>direkte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 xml:space="preserve"> për këto sipërfaqe në vitin </w:t>
      </w:r>
    </w:p>
    <w:p w:rsidR="00C86BF9" w:rsidRPr="00045656" w:rsidRDefault="00C86BF9" w:rsidP="00C86BF9">
      <w:pPr>
        <w:spacing w:line="40" w:lineRule="atLeast"/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</w:pPr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 xml:space="preserve">paraprak ose nëse nuk ka marrë pagesa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>direkte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  <w:lang w:eastAsia="sq-AL"/>
        </w:rPr>
        <w:t xml:space="preserve"> dëshmohet me certifikatën e pronës dhe NIF-in.</w:t>
      </w: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lastRenderedPageBreak/>
        <w:t>Tabela 3: Kriteret e përzgjedhjes për sektorin e mishit</w:t>
      </w:r>
    </w:p>
    <w:p w:rsidR="00C86BF9" w:rsidRPr="00045656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tbl>
      <w:tblPr>
        <w:tblStyle w:val="GridTable3-Accent31"/>
        <w:tblW w:w="9606" w:type="dxa"/>
        <w:tblLayout w:type="fixed"/>
        <w:tblLook w:val="0000" w:firstRow="0" w:lastRow="0" w:firstColumn="0" w:lastColumn="0" w:noHBand="0" w:noVBand="0"/>
      </w:tblPr>
      <w:tblGrid>
        <w:gridCol w:w="558"/>
        <w:gridCol w:w="2065"/>
        <w:gridCol w:w="2435"/>
        <w:gridCol w:w="1980"/>
        <w:gridCol w:w="1717"/>
        <w:gridCol w:w="851"/>
      </w:tblGrid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 xml:space="preserve">Lloji i kritereve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Kriteri/Kategoria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9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</w:t>
            </w:r>
          </w:p>
        </w:tc>
        <w:tc>
          <w:tcPr>
            <w:tcW w:w="4500" w:type="dxa"/>
            <w:gridSpan w:val="2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Lloji i investimit: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Në rast të investimit edhe nga pika a) edhe nga pika b), pikët llogariten nga investimi me pjesën më të madhe të mjeteve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a) Ndërtimi /renovimi /zgjerimi i stallës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40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gridSpan w:val="2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 xml:space="preserve">b) Makineri dhe / ose përmirësimi i infrastrukturës së jashtme (depo e plehut, depo e silazhit, depo e sanës)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35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2</w:t>
            </w:r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Marrëdhëniet kontraktuese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Kontrata  për dorëzim, së paku 50% të prodhimit të fermës</w:t>
            </w:r>
          </w:p>
        </w:tc>
        <w:tc>
          <w:tcPr>
            <w:tcW w:w="851" w:type="dxa"/>
          </w:tcPr>
          <w:p w:rsidR="00C86BF9" w:rsidRPr="00045656" w:rsidDel="00111460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3</w:t>
            </w:r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Mbrojtja e mjedisit dhe ndryshimi klimatik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Investimi në prodhimin e energjisë në fermë nga burimet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ripërtërishme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</w:t>
            </w:r>
            <w:r w:rsidRPr="00045656">
              <w:rPr>
                <w:rFonts w:ascii="Times New Roman" w:hAnsi="Times New Roman" w:cs="Times New Roman"/>
                <w:b w:val="0"/>
                <w:i/>
                <w:sz w:val="24"/>
                <w:lang w:eastAsia="sq-AL"/>
              </w:rPr>
              <w:t>(min. 5% e investimit të pranueshëm)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4</w:t>
            </w:r>
          </w:p>
        </w:tc>
        <w:tc>
          <w:tcPr>
            <w:tcW w:w="4500" w:type="dxa"/>
            <w:gridSpan w:val="2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Vlera e investimeve të pranueshme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Del="00EA1755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≤</w:t>
            </w: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30.000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gridSpan w:val="2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Del="00EA1755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&gt; 30.000 - ≤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</w:tr>
      <w:tr w:rsidR="00C86BF9" w:rsidRPr="00045656" w:rsidTr="00364953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gridSpan w:val="2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&gt;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</w:t>
            </w:r>
          </w:p>
        </w:tc>
        <w:tc>
          <w:tcPr>
            <w:tcW w:w="4500" w:type="dxa"/>
            <w:gridSpan w:val="2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Kapaciteti prodhues (numri i kafshëve) pas realizimit të projektit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Viça </w:t>
            </w:r>
          </w:p>
        </w:tc>
        <w:tc>
          <w:tcPr>
            <w:tcW w:w="171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Derra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keepNext/>
              <w:autoSpaceDE w:val="0"/>
              <w:autoSpaceDN w:val="0"/>
              <w:adjustRightInd w:val="0"/>
              <w:spacing w:line="40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lang w:eastAsia="sq-AL"/>
              </w:rPr>
            </w:pPr>
          </w:p>
        </w:tc>
      </w:tr>
      <w:tr w:rsidR="00C86BF9" w:rsidRPr="00045656" w:rsidTr="00364953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lang w:eastAsia="sq-AL"/>
              </w:rPr>
            </w:pPr>
          </w:p>
        </w:tc>
        <w:tc>
          <w:tcPr>
            <w:tcW w:w="4500" w:type="dxa"/>
            <w:gridSpan w:val="2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≥ 20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sym w:font="Symbol" w:char="F03C"/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 70 krerë</w:t>
            </w:r>
          </w:p>
        </w:tc>
        <w:tc>
          <w:tcPr>
            <w:tcW w:w="171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≥ 40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sym w:font="Symbol" w:char="F03C"/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 100 krerë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gridSpan w:val="2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≥ 70 krerë</w:t>
            </w:r>
          </w:p>
        </w:tc>
        <w:tc>
          <w:tcPr>
            <w:tcW w:w="171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≥ 100 krerë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6</w:t>
            </w:r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Përvoja në prodhimin përkatës: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 ka gjedhe (viça)/derra në prodhim*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 ka së paku 5 krerë</w:t>
            </w:r>
          </w:p>
        </w:tc>
        <w:tc>
          <w:tcPr>
            <w:tcW w:w="171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 ka së paku 10 krerë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Përkrahje për herë të parë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apo ekonomia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të MBPZHR-së, në tri (3) vitet e fundit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Pronësia e fermës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Toka në emër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aplikuesit</w:t>
            </w:r>
            <w:proofErr w:type="spellEnd"/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9</w:t>
            </w:r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Përgatitja profesionale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Diplomë universitare në bujqësi, veterinari ose teknologji të ushqimit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3</w:t>
            </w:r>
          </w:p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10</w:t>
            </w:r>
          </w:p>
        </w:tc>
        <w:tc>
          <w:tcPr>
            <w:tcW w:w="4500" w:type="dxa"/>
            <w:gridSpan w:val="2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Gjinia e fermerit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femër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2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3" w:type="dxa"/>
            <w:gridSpan w:val="2"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tcW w:w="6132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GJITHSEJT: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100</w:t>
            </w:r>
          </w:p>
        </w:tc>
      </w:tr>
    </w:tbl>
    <w:p w:rsidR="00C86BF9" w:rsidRPr="00045656" w:rsidRDefault="00C86BF9" w:rsidP="009C32E1">
      <w:pPr>
        <w:numPr>
          <w:ilvl w:val="0"/>
          <w:numId w:val="6"/>
        </w:numPr>
        <w:tabs>
          <w:tab w:val="left" w:pos="360"/>
        </w:tabs>
        <w:spacing w:line="40" w:lineRule="atLeast"/>
        <w:jc w:val="both"/>
        <w:rPr>
          <w:rFonts w:ascii="Book Antiqua" w:hAnsi="Book Antiqua"/>
          <w:sz w:val="20"/>
          <w:szCs w:val="20"/>
          <w:lang w:eastAsia="sq-AL"/>
        </w:rPr>
      </w:pPr>
    </w:p>
    <w:p w:rsidR="00C86BF9" w:rsidRPr="00045656" w:rsidRDefault="00C86BF9" w:rsidP="009C32E1">
      <w:pPr>
        <w:numPr>
          <w:ilvl w:val="0"/>
          <w:numId w:val="6"/>
        </w:numPr>
        <w:tabs>
          <w:tab w:val="left" w:pos="360"/>
        </w:tabs>
        <w:spacing w:line="40" w:lineRule="atLeast"/>
        <w:ind w:right="496"/>
        <w:jc w:val="both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Fonts w:ascii="Times New Roman" w:eastAsia="Times New Roman" w:hAnsi="Times New Roman" w:cs="Times New Roman"/>
          <w:b w:val="0"/>
          <w:sz w:val="24"/>
        </w:rPr>
        <w:t xml:space="preserve">* </w:t>
      </w:r>
      <w:r w:rsidRPr="00045656">
        <w:rPr>
          <w:rFonts w:ascii="Times New Roman" w:eastAsia="Times New Roman" w:hAnsi="Times New Roman" w:cs="Times New Roman"/>
          <w:b w:val="0"/>
          <w:sz w:val="24"/>
          <w:lang w:eastAsia="de-AT"/>
        </w:rPr>
        <w:t xml:space="preserve">Të dëshmohet përmes vërtetimit nga Regjistri për Regjistrim dhe Identifikim të Kafshëve. Ky fakt verifikohet edhe gjatë kontrollit të parë në teren, para nënshkrimit të kontratës. Nëse në momentin e kontrollit në teren numri i kafshëve është më i vogël se ai i paraqitur në aplikacion i vetmi arsyetim i pranueshëm është </w:t>
      </w:r>
      <w:proofErr w:type="spellStart"/>
      <w:r w:rsidRPr="00045656">
        <w:rPr>
          <w:rFonts w:ascii="Times New Roman" w:eastAsia="Times New Roman" w:hAnsi="Times New Roman" w:cs="Times New Roman"/>
          <w:b w:val="0"/>
          <w:sz w:val="24"/>
          <w:lang w:eastAsia="de-AT"/>
        </w:rPr>
        <w:t>therrja</w:t>
      </w:r>
      <w:proofErr w:type="spellEnd"/>
      <w:r w:rsidRPr="00045656">
        <w:rPr>
          <w:rFonts w:ascii="Times New Roman" w:eastAsia="Times New Roman" w:hAnsi="Times New Roman" w:cs="Times New Roman"/>
          <w:b w:val="0"/>
          <w:sz w:val="24"/>
          <w:lang w:eastAsia="de-AT"/>
        </w:rPr>
        <w:t xml:space="preserve"> në thertore të licencuar ose dëshmia e veterinarit të zonës se kafsha ka ngordhur. Me rastin e </w:t>
      </w:r>
      <w:proofErr w:type="spellStart"/>
      <w:r w:rsidRPr="00045656">
        <w:rPr>
          <w:rFonts w:ascii="Times New Roman" w:eastAsia="Times New Roman" w:hAnsi="Times New Roman" w:cs="Times New Roman"/>
          <w:b w:val="0"/>
          <w:sz w:val="24"/>
          <w:lang w:eastAsia="de-AT"/>
        </w:rPr>
        <w:t>kontrollës</w:t>
      </w:r>
      <w:proofErr w:type="spellEnd"/>
      <w:r w:rsidRPr="00045656">
        <w:rPr>
          <w:rFonts w:ascii="Times New Roman" w:eastAsia="Times New Roman" w:hAnsi="Times New Roman" w:cs="Times New Roman"/>
          <w:b w:val="0"/>
          <w:sz w:val="24"/>
          <w:lang w:eastAsia="de-AT"/>
        </w:rPr>
        <w:t xml:space="preserve"> së parë në terren verifikohen edhe numrat e </w:t>
      </w:r>
      <w:proofErr w:type="spellStart"/>
      <w:r w:rsidRPr="00045656">
        <w:rPr>
          <w:rFonts w:ascii="Times New Roman" w:eastAsia="Times New Roman" w:hAnsi="Times New Roman" w:cs="Times New Roman"/>
          <w:b w:val="0"/>
          <w:sz w:val="24"/>
          <w:lang w:eastAsia="de-AT"/>
        </w:rPr>
        <w:t>matrikulës</w:t>
      </w:r>
      <w:proofErr w:type="spellEnd"/>
      <w:r w:rsidRPr="00045656">
        <w:rPr>
          <w:rFonts w:ascii="Times New Roman" w:eastAsia="Times New Roman" w:hAnsi="Times New Roman" w:cs="Times New Roman"/>
          <w:b w:val="0"/>
          <w:sz w:val="24"/>
          <w:lang w:eastAsia="de-AT"/>
        </w:rPr>
        <w:t xml:space="preserve"> të cilët duhet të përputhen me numrat e deklaruar me rastin e aplikimit.</w:t>
      </w: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>Tabela 4: Kriteret e përzgjedhjes për sektorin e qumështit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Book Antiqua" w:hAnsi="Book Antiqua"/>
          <w:lang w:eastAsia="sq-AL"/>
        </w:rPr>
      </w:pPr>
    </w:p>
    <w:tbl>
      <w:tblPr>
        <w:tblStyle w:val="GridTable3-Accent31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41"/>
        <w:gridCol w:w="1170"/>
        <w:gridCol w:w="1057"/>
        <w:gridCol w:w="1470"/>
        <w:gridCol w:w="851"/>
      </w:tblGrid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424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Lloji i kritereve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Kriteri/Kategoria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4241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Lloji i investimit: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Në rast të investimit edhe nga pika a) edhe nga pika b), pikët llogariten nga investimi me pjesën më të madhe të mjeteve</w:t>
            </w: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a) Ndërtimi / renovimi / zgjerimi i stallës apo pikës grumbulluese të qumështit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  <w:lang w:eastAsia="sq-AL"/>
              </w:rPr>
            </w:pP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241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b) Makineri dhe / ose përmirësimi i infrastrukturës së brendshme dhe të jashtme (depo e plehut, depo e silazhit, depo e sanës)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30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424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Marrëdhëniet kontraktuese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Kontrata njëvjeçare* për dorëzim, së paku 50% të prodhimit të fermës</w:t>
            </w:r>
          </w:p>
        </w:tc>
        <w:tc>
          <w:tcPr>
            <w:tcW w:w="851" w:type="dxa"/>
          </w:tcPr>
          <w:p w:rsidR="00C86BF9" w:rsidRPr="00045656" w:rsidDel="00111460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424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Mbrojtja e mjedisit dhe ndryshimi klimatik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prodhimin e energjisë në fermë nga burimet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ripërtërishme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</w:t>
            </w:r>
            <w:r w:rsidRPr="00045656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eastAsia="sq-AL"/>
              </w:rPr>
              <w:t>(min. 5% e investimit të pranueshëm)</w:t>
            </w:r>
          </w:p>
        </w:tc>
        <w:tc>
          <w:tcPr>
            <w:tcW w:w="851" w:type="dxa"/>
          </w:tcPr>
          <w:p w:rsidR="00C86BF9" w:rsidRPr="00045656" w:rsidDel="00111460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4241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Vlera e investimeve të pranueshme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≤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241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&gt; 30.000 - ≤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8</w:t>
            </w:r>
          </w:p>
        </w:tc>
      </w:tr>
      <w:tr w:rsidR="00C86BF9" w:rsidRPr="00045656" w:rsidTr="00364953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241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&gt;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</w:t>
            </w:r>
          </w:p>
        </w:tc>
        <w:tc>
          <w:tcPr>
            <w:tcW w:w="4241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Kapaciteti prodhues: numri i kafshëve në prodhimtari aktive ne fund te investimit  ose numri i fermerëve të kontraktuar për pika grumbulluese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Lopë qumështore</w:t>
            </w:r>
          </w:p>
        </w:tc>
        <w:tc>
          <w:tcPr>
            <w:tcW w:w="105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Dele/Dhi qumështore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Pikat grumbulluese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autoSpaceDE w:val="0"/>
              <w:autoSpaceDN w:val="0"/>
              <w:adjustRightInd w:val="0"/>
              <w:spacing w:line="40" w:lineRule="atLeast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  <w:lang w:eastAsia="sq-AL"/>
              </w:rPr>
            </w:pP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  <w:lang w:eastAsia="sq-AL"/>
              </w:rPr>
            </w:pPr>
          </w:p>
        </w:tc>
        <w:tc>
          <w:tcPr>
            <w:tcW w:w="4241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≥ 10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sym w:font="Symbol" w:char="F03C"/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30 krerë</w:t>
            </w:r>
          </w:p>
        </w:tc>
        <w:tc>
          <w:tcPr>
            <w:tcW w:w="105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≥ 100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sym w:font="Symbol" w:char="F03C"/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300 krerë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≥ 20 fermerë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241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≥ 30 krerë</w:t>
            </w:r>
          </w:p>
        </w:tc>
        <w:tc>
          <w:tcPr>
            <w:tcW w:w="1057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≥ 300 krerë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≥  10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sym w:font="Symbol" w:char="F03C"/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20 fermerë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6</w:t>
            </w:r>
          </w:p>
        </w:tc>
        <w:tc>
          <w:tcPr>
            <w:tcW w:w="4241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Mënyra e mbajtjes pas përfundimit të investimit. Ky kriter vlen vetëm për lopë qumështore. Të tjerët i marrin 10 pikë.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Sistemi i lirë i mbajtjes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241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Sistemi i lidhur i mbajtjes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424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MBPZHR-së, në tri (3) vitet e fundit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424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Pronësia e fermës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Toka në emër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C86BF9" w:rsidRPr="00045656" w:rsidTr="00364953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9</w:t>
            </w:r>
          </w:p>
        </w:tc>
        <w:tc>
          <w:tcPr>
            <w:tcW w:w="4241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Përgatitja profesionale</w:t>
            </w:r>
            <w:r w:rsidRPr="00045656" w:rsidDel="00095080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Diplomë universitare në bujqësi/ teknologji të ushqimit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3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4241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Gjinia e fermerit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5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GJITHSEJT: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Fonts w:ascii="Book Antiqua" w:hAnsi="Book Antiqua"/>
          <w:b w:val="0"/>
          <w:sz w:val="24"/>
          <w:lang w:eastAsia="sq-AL"/>
        </w:rPr>
        <w:t xml:space="preserve">* 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>Kontrata njëvjeçare nënkupton kontratën për vitin e aplikimit.</w:t>
      </w: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>Tabela 5: Kriteret e përzgjedhjes për sektorin e rrushit</w:t>
      </w:r>
    </w:p>
    <w:p w:rsidR="00C86BF9" w:rsidRPr="00045656" w:rsidRDefault="00C86BF9" w:rsidP="00C86BF9">
      <w:pPr>
        <w:keepNext/>
        <w:spacing w:line="40" w:lineRule="atLeast"/>
        <w:ind w:left="-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tbl>
      <w:tblPr>
        <w:tblStyle w:val="GridTable3-Accent31"/>
        <w:tblW w:w="9606" w:type="dxa"/>
        <w:tblLayout w:type="fixed"/>
        <w:tblLook w:val="0000" w:firstRow="0" w:lastRow="0" w:firstColumn="0" w:lastColumn="0" w:noHBand="0" w:noVBand="0"/>
      </w:tblPr>
      <w:tblGrid>
        <w:gridCol w:w="558"/>
        <w:gridCol w:w="4500"/>
        <w:gridCol w:w="3697"/>
        <w:gridCol w:w="851"/>
      </w:tblGrid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450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Lloji i kritereve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Kriteri/Kategoria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1.</w:t>
            </w:r>
          </w:p>
        </w:tc>
        <w:tc>
          <w:tcPr>
            <w:tcW w:w="4500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Kapaciteti prodhues: sipërfaqja që do të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4"/>
              </w:rPr>
              <w:t>ngritet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. Në rast të investimit për depo dhe / ose makineri, pikët llogariten varësisht prej sipërfaqes ekzistuese apo asaj 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4"/>
              </w:rPr>
              <w:t>që do të ngritët, cilado qoftë më e madhe.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≥ 3 ha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60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≥ 1 ha - &lt; 3 ha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55</w:t>
            </w:r>
          </w:p>
        </w:tc>
      </w:tr>
      <w:tr w:rsidR="00C86BF9" w:rsidRPr="00045656" w:rsidTr="00364953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≥ 0.30 ha - &lt; 1 ha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2</w:t>
            </w:r>
          </w:p>
        </w:tc>
        <w:tc>
          <w:tcPr>
            <w:tcW w:w="450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Marrëdhëniet kontraktuese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Kontrata për dorëzim, së paku 50% të prodhimit të fermës </w:t>
            </w:r>
            <w:r w:rsidRPr="00045656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(nuk u kërkohet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i/>
                <w:sz w:val="24"/>
              </w:rPr>
              <w:t>aplikuesve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për ngritje të vreshtave të reja nëse nuk kanë vreshta ekzistuese, ata i marrin 10 pikë nga ky kriter)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3</w:t>
            </w:r>
          </w:p>
        </w:tc>
        <w:tc>
          <w:tcPr>
            <w:tcW w:w="4500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Vlera e investimeve të pranueshme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≤</w:t>
            </w: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30.000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&gt; 30.000 - ≤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8</w:t>
            </w:r>
          </w:p>
        </w:tc>
      </w:tr>
      <w:tr w:rsidR="00C86BF9" w:rsidRPr="00045656" w:rsidTr="0036495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  <w:tc>
          <w:tcPr>
            <w:tcW w:w="4500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spacing w:line="40" w:lineRule="atLeast"/>
              <w:contextualSpacing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&gt;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</w:t>
            </w:r>
          </w:p>
        </w:tc>
        <w:tc>
          <w:tcPr>
            <w:tcW w:w="450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Vendi i investimit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 xml:space="preserve">Komunat: Rahovec, Suharekë, Prizren, Gjakovë, Malishevë,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Mamushë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, Pejë, Istog dhe Klinë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450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Përkrahje për herë të parë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apo ekonomia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të MBPZHR-së, në tri (3) vitet e fundit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4500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Pronësia e fermës 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Toka në emër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aplikuesit</w:t>
            </w:r>
            <w:proofErr w:type="spellEnd"/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trHeight w:val="10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7</w:t>
            </w:r>
          </w:p>
        </w:tc>
        <w:tc>
          <w:tcPr>
            <w:tcW w:w="4500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Përgatitja profesionale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Diplomë universitare në bujqësi /teknologji të ushqimit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>3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8</w:t>
            </w:r>
          </w:p>
        </w:tc>
        <w:tc>
          <w:tcPr>
            <w:tcW w:w="4500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Gjinia e fermerit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  <w:lang w:eastAsia="sq-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 xml:space="preserve"> femër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</w:tr>
      <w:tr w:rsidR="00C86BF9" w:rsidRPr="00045656" w:rsidTr="00364953">
        <w:trPr>
          <w:trHeight w:hRule="exact"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GJITHSEJT: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tabs>
          <w:tab w:val="left" w:pos="360"/>
        </w:tabs>
        <w:autoSpaceDE w:val="0"/>
        <w:autoSpaceDN w:val="0"/>
        <w:adjustRightInd w:val="0"/>
        <w:spacing w:line="40" w:lineRule="atLeast"/>
        <w:ind w:right="180"/>
        <w:jc w:val="both"/>
        <w:rPr>
          <w:rFonts w:ascii="Times New Roman" w:hAnsi="Times New Roman" w:cs="Times New Roman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rPr>
          <w:rFonts w:ascii="Times New Roman" w:hAnsi="Times New Roman" w:cs="Times New Roman"/>
          <w:sz w:val="22"/>
          <w:szCs w:val="22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keepNext/>
        <w:spacing w:line="40" w:lineRule="atLeast"/>
        <w:ind w:hanging="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lastRenderedPageBreak/>
        <w:t>Tabela 6: Kriteret e përzgjedhjes për sektorin e vezëve</w:t>
      </w:r>
    </w:p>
    <w:p w:rsidR="00C86BF9" w:rsidRPr="00045656" w:rsidRDefault="00C86BF9" w:rsidP="00C86BF9">
      <w:pPr>
        <w:keepNext/>
        <w:spacing w:line="40" w:lineRule="atLeast"/>
        <w:ind w:hanging="90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tbl>
      <w:tblPr>
        <w:tblStyle w:val="GridTable3-Accent31"/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3544"/>
        <w:gridCol w:w="851"/>
      </w:tblGrid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467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Lloji i kritereve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Kriteri/Kategoria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4677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Lloji i investimit: Në rast të investimit të kombinuar, pikët llogariten nga investimi me pjesën më të madhe të mjeteve</w:t>
            </w: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(maksimum 30 pikë)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9C32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Ndërtimi / renovimi / zgjerimi i stallës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30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677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9C32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Përmirësimi i infrastrukturës së brendshme të fermës; ndërtimi i depove për ushqim; trajtimi i plehut organik; dhomë për ruajtje të vezëve;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ind w:left="36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Makineri dhe pajisje bujqësore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25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</w:tr>
      <w:tr w:rsidR="00C86BF9" w:rsidRPr="00045656" w:rsidTr="0036495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467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Marrëdhëniet kontraktuese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Kontrata për dorëzim, së paku 50% të prodhimit të fermës </w:t>
            </w:r>
          </w:p>
        </w:tc>
        <w:tc>
          <w:tcPr>
            <w:tcW w:w="851" w:type="dxa"/>
          </w:tcPr>
          <w:p w:rsidR="00C86BF9" w:rsidRPr="00045656" w:rsidDel="00111460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467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Mbrojtja e mjedisit dhe ndryshimi klimatik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vertAlign w:val="superscript"/>
                <w:lang w:eastAsia="sq-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Investimi në prodhimin e energjisë në fermë nga burimet e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ripërtërishme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(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i/>
                <w:sz w:val="22"/>
                <w:szCs w:val="22"/>
                <w:lang w:eastAsia="sq-AL"/>
              </w:rPr>
              <w:t xml:space="preserve">min. 5% </w:t>
            </w:r>
            <w:r w:rsidRPr="00045656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sq-AL"/>
              </w:rPr>
              <w:t>e investimit të pranueshëm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)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4677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Kapaciteti prodhues: numri i pulave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vojse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në prodhimtari aktive para aplikimit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≥ 5,000 -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sym w:font="Symbol" w:char="F03C"/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25,000 pula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vojse</w:t>
            </w:r>
            <w:proofErr w:type="spellEnd"/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677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≥ 25,000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</w:t>
            </w:r>
          </w:p>
        </w:tc>
        <w:tc>
          <w:tcPr>
            <w:tcW w:w="4677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Mënyra e mbajtjes së pulave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Sistemi i lirë, në natyrë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677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Sistemi i lirë, në dysheme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677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Në kafaz, sipas standardeve të BE-së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6</w:t>
            </w:r>
          </w:p>
        </w:tc>
        <w:tc>
          <w:tcPr>
            <w:tcW w:w="4677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Vlera e investimit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≤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677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&gt; 30.000 - ≤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8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677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spacing w:line="4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&gt; 60.000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467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MBPZHR-së, në tri (3) vitet e fundit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4677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Pronësia e fermës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Toka në emër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9</w:t>
            </w:r>
          </w:p>
        </w:tc>
        <w:tc>
          <w:tcPr>
            <w:tcW w:w="4677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</w:t>
            </w:r>
          </w:p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Përgatitja profesionale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Diplomë universitare përkatëse në bujqësi/teknologji të ushqimit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4"/>
                <w:lang w:eastAsia="sq-AL"/>
              </w:rPr>
              <w:t>3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10</w:t>
            </w:r>
          </w:p>
        </w:tc>
        <w:tc>
          <w:tcPr>
            <w:tcW w:w="4677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Gjinia e fermerit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</w:tr>
      <w:tr w:rsidR="00C86BF9" w:rsidRPr="00045656" w:rsidTr="00364953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GJITHSEJT: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spacing w:line="40" w:lineRule="atLeast"/>
        <w:jc w:val="both"/>
        <w:rPr>
          <w:rFonts w:ascii="Book Antiqua" w:hAnsi="Book Antiqua"/>
          <w:lang w:eastAsia="sq-AL"/>
        </w:rPr>
      </w:pPr>
    </w:p>
    <w:p w:rsidR="00C86BF9" w:rsidRPr="00045656" w:rsidRDefault="00C86BF9" w:rsidP="00C86BF9">
      <w:pPr>
        <w:spacing w:line="40" w:lineRule="atLeast"/>
        <w:ind w:right="496"/>
        <w:jc w:val="both"/>
        <w:rPr>
          <w:rFonts w:ascii="Times New Roman" w:hAnsi="Times New Roman" w:cs="Times New Roman"/>
          <w:b w:val="0"/>
          <w:sz w:val="22"/>
          <w:szCs w:val="22"/>
          <w:lang w:eastAsia="sq-AL"/>
        </w:rPr>
      </w:pPr>
      <w:r w:rsidRPr="00045656">
        <w:rPr>
          <w:rFonts w:ascii="Times New Roman" w:hAnsi="Times New Roman" w:cs="Times New Roman"/>
          <w:b w:val="0"/>
          <w:sz w:val="22"/>
          <w:szCs w:val="22"/>
          <w:lang w:eastAsia="sq-AL"/>
        </w:rPr>
        <w:t xml:space="preserve">Për të gjitha </w:t>
      </w:r>
      <w:proofErr w:type="spellStart"/>
      <w:r w:rsidRPr="00045656">
        <w:rPr>
          <w:rFonts w:ascii="Times New Roman" w:hAnsi="Times New Roman" w:cs="Times New Roman"/>
          <w:b w:val="0"/>
          <w:sz w:val="22"/>
          <w:szCs w:val="22"/>
          <w:lang w:eastAsia="sq-AL"/>
        </w:rPr>
        <w:t>nënmasat</w:t>
      </w:r>
      <w:proofErr w:type="spellEnd"/>
      <w:r w:rsidRPr="00045656">
        <w:rPr>
          <w:rFonts w:ascii="Times New Roman" w:hAnsi="Times New Roman" w:cs="Times New Roman"/>
          <w:b w:val="0"/>
          <w:sz w:val="22"/>
          <w:szCs w:val="22"/>
          <w:lang w:eastAsia="sq-AL"/>
        </w:rPr>
        <w:t xml:space="preserve">: Në rastet kur </w:t>
      </w:r>
      <w:proofErr w:type="spellStart"/>
      <w:r w:rsidRPr="00045656">
        <w:rPr>
          <w:rFonts w:ascii="Times New Roman" w:hAnsi="Times New Roman" w:cs="Times New Roman"/>
          <w:b w:val="0"/>
          <w:sz w:val="22"/>
          <w:szCs w:val="22"/>
          <w:lang w:eastAsia="sq-AL"/>
        </w:rPr>
        <w:t>aplikuesit</w:t>
      </w:r>
      <w:proofErr w:type="spellEnd"/>
      <w:r w:rsidRPr="00045656">
        <w:rPr>
          <w:rFonts w:ascii="Times New Roman" w:hAnsi="Times New Roman" w:cs="Times New Roman"/>
          <w:b w:val="0"/>
          <w:sz w:val="22"/>
          <w:szCs w:val="22"/>
          <w:lang w:eastAsia="sq-AL"/>
        </w:rPr>
        <w:t xml:space="preserve"> kanë numër të njëjtë të pikëve, përparësi kanë projektet e dorëzuara më herët.</w:t>
      </w:r>
    </w:p>
    <w:p w:rsidR="00C86BF9" w:rsidRPr="00045656" w:rsidRDefault="00C86BF9" w:rsidP="00C86BF9">
      <w:pPr>
        <w:spacing w:line="40" w:lineRule="atLeast"/>
        <w:ind w:right="496"/>
        <w:jc w:val="both"/>
        <w:rPr>
          <w:rFonts w:ascii="Times New Roman" w:hAnsi="Times New Roman" w:cs="Times New Roman"/>
          <w:i/>
          <w:sz w:val="20"/>
          <w:szCs w:val="20"/>
          <w:u w:val="single"/>
          <w:vertAlign w:val="superscript"/>
          <w:lang w:eastAsia="sq-AL"/>
        </w:rPr>
      </w:pPr>
    </w:p>
    <w:p w:rsidR="00C86BF9" w:rsidRPr="00045656" w:rsidRDefault="00C86BF9" w:rsidP="00C86BF9">
      <w:pPr>
        <w:spacing w:line="40" w:lineRule="atLeast"/>
        <w:ind w:right="496"/>
        <w:jc w:val="both"/>
        <w:rPr>
          <w:rFonts w:ascii="Times New Roman" w:hAnsi="Times New Roman" w:cs="Times New Roman"/>
          <w:i/>
          <w:sz w:val="20"/>
          <w:szCs w:val="20"/>
          <w:lang w:eastAsia="sq-AL"/>
        </w:rPr>
      </w:pPr>
      <w:r w:rsidRPr="00045656">
        <w:rPr>
          <w:rFonts w:ascii="Times New Roman" w:hAnsi="Times New Roman" w:cs="Times New Roman"/>
          <w:i/>
          <w:sz w:val="20"/>
          <w:szCs w:val="20"/>
          <w:u w:val="single"/>
          <w:vertAlign w:val="superscript"/>
          <w:lang w:eastAsia="sq-AL"/>
        </w:rPr>
        <w:t>1</w:t>
      </w:r>
      <w:r w:rsidRPr="00045656">
        <w:rPr>
          <w:rFonts w:ascii="Times New Roman" w:hAnsi="Times New Roman" w:cs="Times New Roman"/>
          <w:i/>
          <w:sz w:val="20"/>
          <w:szCs w:val="20"/>
          <w:u w:val="single"/>
          <w:lang w:eastAsia="sq-AL"/>
        </w:rPr>
        <w:t>Mbrojtja e mjedisit dhe ndryshimi klimatik</w:t>
      </w:r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, nëse përfituesi  ka paraparë investime në përdorimin e energjisë së ri-</w:t>
      </w:r>
      <w:proofErr w:type="spellStart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përtëritshme</w:t>
      </w:r>
      <w:proofErr w:type="spellEnd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 dhe i fiton pikët për këtë qëllim, është i obliguar që këtë investim ta përdorë dhe ta mbajë aktiv për qëllimet që i ka paraparë në planin e biznesit. </w:t>
      </w:r>
    </w:p>
    <w:p w:rsidR="00C86BF9" w:rsidRPr="00045656" w:rsidRDefault="00C86BF9" w:rsidP="00C86BF9">
      <w:pPr>
        <w:spacing w:line="40" w:lineRule="atLeast"/>
        <w:ind w:right="496"/>
        <w:jc w:val="both"/>
        <w:rPr>
          <w:rFonts w:ascii="Times New Roman" w:hAnsi="Times New Roman" w:cs="Times New Roman"/>
          <w:i/>
          <w:sz w:val="20"/>
          <w:szCs w:val="20"/>
          <w:lang w:eastAsia="sq-AL"/>
        </w:rPr>
      </w:pPr>
    </w:p>
    <w:p w:rsidR="00C86BF9" w:rsidRPr="00045656" w:rsidRDefault="00C86BF9" w:rsidP="00C86BF9">
      <w:pPr>
        <w:spacing w:line="40" w:lineRule="atLeast"/>
        <w:ind w:right="496"/>
        <w:jc w:val="both"/>
        <w:rPr>
          <w:rFonts w:ascii="Times New Roman" w:hAnsi="Times New Roman" w:cs="Times New Roman"/>
          <w:i/>
          <w:sz w:val="20"/>
          <w:szCs w:val="20"/>
          <w:lang w:eastAsia="sq-AL"/>
        </w:rPr>
      </w:pPr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Nëse gjatë secilës </w:t>
      </w:r>
      <w:proofErr w:type="spellStart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kontrollë</w:t>
      </w:r>
      <w:proofErr w:type="spellEnd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, nga zyrtarët e AZHB-së ( para nënshkrimit te kontratës, </w:t>
      </w:r>
      <w:proofErr w:type="spellStart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ad</w:t>
      </w:r>
      <w:proofErr w:type="spellEnd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 –</w:t>
      </w:r>
      <w:proofErr w:type="spellStart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hoc</w:t>
      </w:r>
      <w:proofErr w:type="spellEnd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 ose </w:t>
      </w:r>
      <w:proofErr w:type="spellStart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ex</w:t>
      </w:r>
      <w:proofErr w:type="spellEnd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-post), konstatohet që investimet në energji të </w:t>
      </w:r>
      <w:r w:rsidR="00AC38E6"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ripërtërihem</w:t>
      </w:r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 nuk janë duke u përdorur siç parashihet në biznes plan,</w:t>
      </w:r>
      <w:r w:rsidR="00AC38E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 </w:t>
      </w:r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atëherë do të aplikohet neni 38A i  Ligjit Nr.04/L-090 për ndryshimin dhe plotësimin e ligjit Nr.03/L-098 për Bujqësinë dhe Zhvillimin rural. </w:t>
      </w:r>
    </w:p>
    <w:p w:rsidR="00C86BF9" w:rsidRPr="00045656" w:rsidRDefault="00C86BF9" w:rsidP="00C86BF9">
      <w:pPr>
        <w:spacing w:line="40" w:lineRule="atLeast"/>
        <w:ind w:right="496"/>
        <w:jc w:val="both"/>
        <w:rPr>
          <w:rFonts w:ascii="Times New Roman" w:hAnsi="Times New Roman" w:cs="Times New Roman"/>
          <w:i/>
          <w:sz w:val="20"/>
          <w:szCs w:val="20"/>
          <w:u w:val="single"/>
          <w:vertAlign w:val="superscript"/>
          <w:lang w:eastAsia="sq-AL"/>
        </w:rPr>
      </w:pPr>
    </w:p>
    <w:p w:rsidR="00C86BF9" w:rsidRPr="00045656" w:rsidRDefault="00C86BF9" w:rsidP="00C86BF9">
      <w:pPr>
        <w:spacing w:line="40" w:lineRule="atLeast"/>
        <w:ind w:right="496"/>
        <w:jc w:val="both"/>
        <w:rPr>
          <w:rFonts w:ascii="Times New Roman" w:hAnsi="Times New Roman" w:cs="Times New Roman"/>
          <w:i/>
          <w:sz w:val="20"/>
          <w:szCs w:val="20"/>
          <w:lang w:eastAsia="sq-AL"/>
        </w:rPr>
      </w:pPr>
      <w:r w:rsidRPr="00045656">
        <w:rPr>
          <w:rFonts w:ascii="Times New Roman" w:hAnsi="Times New Roman" w:cs="Times New Roman"/>
          <w:i/>
          <w:sz w:val="20"/>
          <w:szCs w:val="20"/>
          <w:u w:val="single"/>
          <w:vertAlign w:val="superscript"/>
          <w:lang w:eastAsia="sq-AL"/>
        </w:rPr>
        <w:t>2</w:t>
      </w:r>
      <w:r w:rsidRPr="00045656">
        <w:rPr>
          <w:rFonts w:ascii="Times New Roman" w:hAnsi="Times New Roman" w:cs="Times New Roman"/>
          <w:i/>
          <w:sz w:val="20"/>
          <w:szCs w:val="20"/>
          <w:u w:val="single"/>
          <w:lang w:eastAsia="sq-AL"/>
        </w:rPr>
        <w:t>Pronësia ku bëhet investimi</w:t>
      </w:r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, </w:t>
      </w:r>
      <w:proofErr w:type="spellStart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>aplikuesi</w:t>
      </w:r>
      <w:proofErr w:type="spellEnd"/>
      <w:r w:rsidRPr="00045656">
        <w:rPr>
          <w:rFonts w:ascii="Times New Roman" w:hAnsi="Times New Roman" w:cs="Times New Roman"/>
          <w:i/>
          <w:sz w:val="20"/>
          <w:szCs w:val="20"/>
          <w:lang w:eastAsia="sq-AL"/>
        </w:rPr>
        <w:t xml:space="preserve"> do t’i marrë pikët sipas këtij kriteri nëse e tërë ferma është në pronësi të tij në tri (3) vitet e fundit. Krijimi i kushteve artificiale për të marrë pikë paraqet mashtrim dhe do të ndëshkohet sipas nenit 38A, nen-nen-paragrafit, 1.2.3 të Ligjit Nr.04/L-090 për ndryshimin dhe plotësimin e ligjit Nr.03/L098 për Bujqësinë dhe Zhvillimin rural. (te sqarohet)</w:t>
      </w:r>
    </w:p>
    <w:p w:rsidR="00C86BF9" w:rsidRPr="00045656" w:rsidRDefault="00C86BF9" w:rsidP="00C86BF9">
      <w:pPr>
        <w:pStyle w:val="ListParagraph"/>
        <w:keepNext/>
        <w:tabs>
          <w:tab w:val="left" w:pos="0"/>
          <w:tab w:val="left" w:pos="284"/>
          <w:tab w:val="left" w:pos="426"/>
          <w:tab w:val="left" w:pos="993"/>
        </w:tabs>
        <w:spacing w:line="40" w:lineRule="atLeast"/>
        <w:ind w:left="0"/>
        <w:jc w:val="center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lastRenderedPageBreak/>
        <w:t>SHTOJCA II</w:t>
      </w:r>
    </w:p>
    <w:p w:rsidR="00C86BF9" w:rsidRPr="00045656" w:rsidRDefault="00C86BF9" w:rsidP="00C86BF9">
      <w:pPr>
        <w:pStyle w:val="ListParagraph"/>
        <w:keepNext/>
        <w:tabs>
          <w:tab w:val="left" w:pos="0"/>
          <w:tab w:val="left" w:pos="284"/>
          <w:tab w:val="left" w:pos="426"/>
          <w:tab w:val="left" w:pos="993"/>
        </w:tabs>
        <w:spacing w:line="40" w:lineRule="atLeast"/>
        <w:ind w:left="0"/>
        <w:jc w:val="center"/>
        <w:outlineLvl w:val="2"/>
        <w:rPr>
          <w:rFonts w:ascii="Times New Roman" w:hAnsi="Times New Roman" w:cs="Times New Roman"/>
          <w:bCs/>
          <w:sz w:val="24"/>
          <w:lang w:eastAsia="sq-AL"/>
        </w:rPr>
      </w:pPr>
      <w:r w:rsidRPr="00045656">
        <w:rPr>
          <w:rFonts w:ascii="Times New Roman" w:hAnsi="Times New Roman" w:cs="Times New Roman"/>
          <w:bCs/>
          <w:sz w:val="24"/>
          <w:lang w:eastAsia="sq-AL"/>
        </w:rPr>
        <w:t>MASA 103 INVESTIMET NË ASETET FIZIKE NË PËRPUNIMIN DHE</w:t>
      </w:r>
    </w:p>
    <w:p w:rsidR="00C86BF9" w:rsidRPr="00045656" w:rsidRDefault="00C86BF9" w:rsidP="00C86BF9">
      <w:pPr>
        <w:pStyle w:val="ListParagraph"/>
        <w:keepNext/>
        <w:tabs>
          <w:tab w:val="left" w:pos="0"/>
          <w:tab w:val="left" w:pos="284"/>
          <w:tab w:val="left" w:pos="426"/>
          <w:tab w:val="left" w:pos="993"/>
        </w:tabs>
        <w:spacing w:line="40" w:lineRule="atLeast"/>
        <w:ind w:left="0"/>
        <w:jc w:val="center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Fonts w:ascii="Times New Roman" w:hAnsi="Times New Roman" w:cs="Times New Roman"/>
          <w:bCs/>
          <w:sz w:val="24"/>
          <w:lang w:eastAsia="sq-AL"/>
        </w:rPr>
        <w:t>TREGTIMIN E PRODUKTEVE BUJQËSORE</w:t>
      </w:r>
      <w:r w:rsidRPr="00045656">
        <w:rPr>
          <w:rFonts w:ascii="Times New Roman" w:hAnsi="Times New Roman" w:cs="Times New Roman"/>
          <w:b w:val="0"/>
          <w:bCs/>
          <w:sz w:val="24"/>
          <w:lang w:eastAsia="sq-AL"/>
        </w:rPr>
        <w:t>:</w:t>
      </w: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 xml:space="preserve">Tabela 7: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e përpunimit të qumështit</w:t>
      </w:r>
    </w:p>
    <w:p w:rsidR="00C86BF9" w:rsidRPr="00045656" w:rsidRDefault="00C86BF9" w:rsidP="00C86BF9">
      <w:pPr>
        <w:autoSpaceDE w:val="0"/>
        <w:autoSpaceDN w:val="0"/>
        <w:adjustRightInd w:val="0"/>
        <w:spacing w:line="40" w:lineRule="atLeast"/>
        <w:jc w:val="both"/>
        <w:outlineLvl w:val="2"/>
        <w:rPr>
          <w:rFonts w:ascii="Times New Roman" w:eastAsia="Times New Roman" w:hAnsi="Times New Roman" w:cs="Times New Roman"/>
          <w:b w:val="0"/>
          <w:bCs/>
          <w:sz w:val="24"/>
        </w:rPr>
      </w:pPr>
    </w:p>
    <w:tbl>
      <w:tblPr>
        <w:tblStyle w:val="GridTable4-Accent31"/>
        <w:tblW w:w="9606" w:type="dxa"/>
        <w:tblLook w:val="04A0" w:firstRow="1" w:lastRow="0" w:firstColumn="1" w:lastColumn="0" w:noHBand="0" w:noVBand="1"/>
      </w:tblPr>
      <w:tblGrid>
        <w:gridCol w:w="720"/>
        <w:gridCol w:w="8035"/>
        <w:gridCol w:w="851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</w:rPr>
              <w:t>Nr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</w:rPr>
              <w:t xml:space="preserve"> 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</w:rPr>
              <w:t xml:space="preserve">Kriteret e përzgjedhjes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</w:rPr>
              <w:t>Pik</w:t>
            </w:r>
            <w:r w:rsidRPr="00045656">
              <w:rPr>
                <w:rFonts w:ascii="Times New Roman" w:eastAsia="Times New Roman" w:hAnsi="Times New Roman" w:cs="Times New Roman"/>
                <w:color w:val="auto"/>
                <w:sz w:val="24"/>
              </w:rPr>
              <w:t>ët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1.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Investimet që ndikojnë në zbatimin e standardeve të sigurisë së ushqimit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në fabrikat e përpunimit të qumështit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30</w:t>
            </w:r>
          </w:p>
        </w:tc>
      </w:tr>
      <w:tr w:rsidR="00C86BF9" w:rsidRPr="00045656" w:rsidTr="0036495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2.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Investime që shpijnë në 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diversifikimin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e prodhimit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-Futja e të paktën  dy produkteve të reja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25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3.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me të paktën  80% të qumështit të mbledhur nga prodhimi vendor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footnoteReference w:id="1"/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</w:tr>
      <w:tr w:rsidR="00C86BF9" w:rsidRPr="00045656" w:rsidTr="00364953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4.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Së paku 10% nga investimet e pranueshme i destinohen mbrojtjes së mjedisit: investime për menaxhimin e mbeturinave dhe trajtimin e ujërave të shkarkuara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5.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Së paku 5% nga investimet e pranueshme i destinohen prodhimit të energjisë së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ripërtërishme</w:t>
            </w:r>
            <w:proofErr w:type="spellEnd"/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</w:tr>
      <w:tr w:rsidR="00C86BF9" w:rsidRPr="00045656" w:rsidTr="00364953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6.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Krijimi i vendeve të reja të punës: për çdo punëtor të ri të punësuar nga 1 pikë, por jo më shumë se 10 pikë në total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7.</w:t>
            </w: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Aplikuesit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kanë pasur afarizëm pozitiv gjatë dy (2) viteve të fundit (shih dokumentin: Gjendja e përgjithshme e deklarimeve dhe transaksioneve tjera nga ATK)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C86BF9" w:rsidRPr="00045656" w:rsidTr="0036495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803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GJITHSEJT: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</w:tbl>
    <w:p w:rsidR="00C86BF9" w:rsidRPr="00045656" w:rsidRDefault="00C86BF9" w:rsidP="00C86BF9">
      <w:pPr>
        <w:autoSpaceDE w:val="0"/>
        <w:autoSpaceDN w:val="0"/>
        <w:adjustRightInd w:val="0"/>
        <w:spacing w:line="40" w:lineRule="atLeast"/>
        <w:jc w:val="both"/>
        <w:outlineLvl w:val="2"/>
        <w:rPr>
          <w:rFonts w:ascii="Times New Roman" w:eastAsia="Times New Roman" w:hAnsi="Times New Roman" w:cs="Times New Roman"/>
          <w:b w:val="0"/>
          <w:bCs/>
          <w:sz w:val="24"/>
        </w:rPr>
      </w:pPr>
    </w:p>
    <w:p w:rsidR="00C86BF9" w:rsidRPr="00045656" w:rsidRDefault="00C86BF9" w:rsidP="00C86BF9">
      <w:pPr>
        <w:autoSpaceDE w:val="0"/>
        <w:autoSpaceDN w:val="0"/>
        <w:adjustRightInd w:val="0"/>
        <w:spacing w:line="40" w:lineRule="atLeast"/>
        <w:ind w:right="496"/>
        <w:jc w:val="both"/>
        <w:outlineLvl w:val="2"/>
        <w:rPr>
          <w:rFonts w:ascii="Times New Roman" w:eastAsia="Times New Roman" w:hAnsi="Times New Roman" w:cs="Times New Roman"/>
          <w:b w:val="0"/>
          <w:bCs/>
          <w:sz w:val="24"/>
        </w:rPr>
      </w:pPr>
      <w:r w:rsidRPr="00045656">
        <w:rPr>
          <w:rStyle w:val="FootnoteReference"/>
          <w:rFonts w:ascii="Times New Roman" w:eastAsia="Times New Roman" w:hAnsi="Times New Roman" w:cs="Times New Roman"/>
          <w:b w:val="0"/>
          <w:bCs/>
          <w:sz w:val="24"/>
        </w:rPr>
        <w:t>1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sipas Ligjit</w:t>
      </w:r>
      <w:r w:rsidR="00AC38E6">
        <w:rPr>
          <w:rFonts w:ascii="Times New Roman" w:eastAsia="Times New Roman" w:hAnsi="Times New Roman" w:cs="Times New Roman"/>
          <w:b w:val="0"/>
          <w:bCs/>
          <w:sz w:val="24"/>
        </w:rPr>
        <w:t xml:space="preserve"> Nr.03/L-016 për Ushqimin (te p</w:t>
      </w:r>
      <w:r w:rsidR="00AC38E6" w:rsidRPr="00AC38E6">
        <w:rPr>
          <w:rFonts w:ascii="Times New Roman" w:eastAsia="Times New Roman" w:hAnsi="Times New Roman" w:cs="Times New Roman"/>
          <w:b w:val="0"/>
          <w:bCs/>
          <w:sz w:val="24"/>
        </w:rPr>
        <w:t>ë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rcaktohet cili nen)</w:t>
      </w:r>
    </w:p>
    <w:p w:rsidR="00C86BF9" w:rsidRPr="00045656" w:rsidRDefault="00C86BF9" w:rsidP="00C86BF9">
      <w:pPr>
        <w:autoSpaceDE w:val="0"/>
        <w:autoSpaceDN w:val="0"/>
        <w:adjustRightInd w:val="0"/>
        <w:spacing w:line="40" w:lineRule="atLeast"/>
        <w:ind w:right="496"/>
        <w:jc w:val="both"/>
        <w:outlineLvl w:val="2"/>
        <w:rPr>
          <w:rFonts w:ascii="Times New Roman" w:eastAsia="Times New Roman" w:hAnsi="Times New Roman" w:cs="Times New Roman"/>
          <w:b w:val="0"/>
          <w:bCs/>
          <w:sz w:val="24"/>
        </w:rPr>
      </w:pPr>
      <w:r w:rsidRPr="00045656">
        <w:rPr>
          <w:rStyle w:val="FootnoteReference"/>
          <w:rFonts w:ascii="Times New Roman" w:eastAsia="Times New Roman" w:hAnsi="Times New Roman" w:cs="Times New Roman"/>
          <w:b w:val="0"/>
          <w:bCs/>
          <w:sz w:val="24"/>
        </w:rPr>
        <w:t xml:space="preserve">2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Kjo duhet të dëshmohet përmes kontratave me fermerë ose qendra grumbulluese të qumështit për furnizim </w:t>
      </w:r>
    </w:p>
    <w:p w:rsidR="00C86BF9" w:rsidRPr="00045656" w:rsidRDefault="00C86BF9" w:rsidP="00C86BF9">
      <w:pPr>
        <w:autoSpaceDE w:val="0"/>
        <w:autoSpaceDN w:val="0"/>
        <w:adjustRightInd w:val="0"/>
        <w:spacing w:line="40" w:lineRule="atLeast"/>
        <w:ind w:right="496"/>
        <w:jc w:val="both"/>
        <w:outlineLvl w:val="2"/>
        <w:rPr>
          <w:rFonts w:ascii="Book Antiqua" w:eastAsia="Times New Roman" w:hAnsi="Book Antiqua"/>
          <w:b w:val="0"/>
          <w:bCs/>
          <w:sz w:val="24"/>
        </w:rPr>
      </w:pPr>
      <w:r w:rsidRPr="00045656">
        <w:rPr>
          <w:rStyle w:val="FootnoteReference"/>
          <w:rFonts w:ascii="Times New Roman" w:eastAsia="Times New Roman" w:hAnsi="Times New Roman" w:cs="Times New Roman"/>
          <w:b w:val="0"/>
          <w:bCs/>
          <w:sz w:val="24"/>
        </w:rPr>
        <w:t xml:space="preserve">3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Përfituesi që ka paraparë investime në përdorimin e energjisë së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dhe fiton pikë për këtë qellim, është i obliguar që këtë investim ta përdorë dhe mbajë aktiv për qëllime që i ka paraparë në planin e biznesit. Nëse gjatë secilës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kontrollë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nga zyrtarët e AZHB-së (para nënshkrimit të kontratës,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ad-hoc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ose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ex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-post) konstatohet që investimet në energji të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nuk janë duke u përdorur ashtu siç parashihet në biznes plan atëherë do të aplikohet neni 38A i Ligjit Nr.04/L-090 për ndryshimin dhe plotësimin e Ligjit Nr.03/L 098 për Bujqësinë</w:t>
      </w:r>
      <w:r w:rsidRPr="00045656">
        <w:rPr>
          <w:rFonts w:ascii="Book Antiqua" w:eastAsia="Times New Roman" w:hAnsi="Book Antiqua"/>
          <w:bCs/>
        </w:rPr>
        <w:t xml:space="preserve"> </w:t>
      </w:r>
      <w:r w:rsidRPr="00045656">
        <w:rPr>
          <w:rFonts w:ascii="Book Antiqua" w:eastAsia="Times New Roman" w:hAnsi="Book Antiqua"/>
          <w:b w:val="0"/>
          <w:bCs/>
          <w:sz w:val="24"/>
        </w:rPr>
        <w:t>dhe Zhvillimin Rural.</w:t>
      </w:r>
    </w:p>
    <w:p w:rsidR="00C86BF9" w:rsidRPr="00045656" w:rsidRDefault="00C86BF9" w:rsidP="00C86BF9">
      <w:pPr>
        <w:spacing w:line="40" w:lineRule="atLeast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0" w:name="_Toc286799300"/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 xml:space="preserve">Tabela 8: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e përpunimit të mishit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tbl>
      <w:tblPr>
        <w:tblStyle w:val="GridTable4-Accent31"/>
        <w:tblW w:w="9606" w:type="dxa"/>
        <w:tblLook w:val="04A0" w:firstRow="1" w:lastRow="0" w:firstColumn="1" w:lastColumn="0" w:noHBand="0" w:noVBand="1"/>
      </w:tblPr>
      <w:tblGrid>
        <w:gridCol w:w="877"/>
        <w:gridCol w:w="7878"/>
        <w:gridCol w:w="851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 xml:space="preserve">Kriteret e përzgjedhjes 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 xml:space="preserve">Piket 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1.</w:t>
            </w:r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Investimet që ndikojnë në zbatimin e standardeve të sigurisë së ushqimit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në fabrikat e përpunimit të mishit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30</w:t>
            </w:r>
          </w:p>
        </w:tc>
      </w:tr>
      <w:tr w:rsidR="00C86BF9" w:rsidRPr="00045656" w:rsidTr="00364953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2.</w:t>
            </w:r>
          </w:p>
        </w:tc>
        <w:tc>
          <w:tcPr>
            <w:tcW w:w="7878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Investime që shpijnë në 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diversifikimin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e prodhimit</w:t>
            </w: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-Futja e të paktën dy produkteve të reja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25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3,</w:t>
            </w:r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Së paku 30% të lëndës së parë (mishit) të përdorur është nga prodhimi vendor 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4.</w:t>
            </w:r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Së paku 10% nga investimet e pranueshme i destinohen mbrojtjes së mjedisit: investime për menaxhimin e mbeturinave dhe trajtimin e ujërave të shkarkuara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5.</w:t>
            </w:r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Së paku 5% nga investimet e pranueshme i destinohet prodhimit të energjisë së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ripërtëritshme</w:t>
            </w:r>
            <w:proofErr w:type="spellEnd"/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6.</w:t>
            </w:r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Krijimi i vendeve të reja të punës: për çdo punëtor të ri të punësuar nga 1 pikë, por jo më shumë se 10 pikë në total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7,</w:t>
            </w:r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Aplikuesit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kanë pasur afarizëm pozitiv gjatë dy (2) viteve të fundit (shih dokumentin: Gjendja e përgjithshme e deklarimeve dhe transaksioneve tjera nga ATK)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</w:p>
        </w:tc>
        <w:tc>
          <w:tcPr>
            <w:tcW w:w="787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851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>1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sipas Ligjit Nr.03/L-016 për Ushqimin (te p</w:t>
      </w:r>
      <w:r w:rsidR="00AC38E6" w:rsidRPr="00AC38E6">
        <w:rPr>
          <w:rFonts w:ascii="Times New Roman" w:eastAsia="Times New Roman" w:hAnsi="Times New Roman" w:cs="Times New Roman"/>
          <w:b w:val="0"/>
          <w:bCs/>
          <w:sz w:val="24"/>
        </w:rPr>
        <w:t>ë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rcaktohet neni)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 xml:space="preserve">2 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Kjo duhet të dëshmohet përmes kontratave me thertore për furnizim </w:t>
      </w:r>
    </w:p>
    <w:p w:rsidR="00C86BF9" w:rsidRPr="00045656" w:rsidRDefault="00C86BF9" w:rsidP="00C86BF9">
      <w:pPr>
        <w:keepNext/>
        <w:spacing w:line="40" w:lineRule="atLeast"/>
        <w:ind w:right="496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>3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Përfituesi që ka paraparë investime në përdorimin e energjisë së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dhe fiton pik për këtë qëllim, është i obliguar që këtë investim ta përdorë dhe mbajë aktiv për qëllime që i ka paraparë në planin e biznesit. Nëse gjatë secilës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kontrollë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nga zyrtarët e AZHB-së (para nënshkrimit të kontratës,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ad-hoc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ose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Ex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-post) konstatohet që investimet në energji të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nuk janë duke u përdorur ashtu siç parashihet në biznes plan atëherë do të aplikohet neni 38A i Ligjit Nr.04/L-090 për ndryshimin dhe plotësimin e Ligjit Nr.03/L 098 për Bujqësinë dhe Zhvillimin Rural</w:t>
      </w:r>
    </w:p>
    <w:bookmarkEnd w:id="0"/>
    <w:p w:rsidR="00C86BF9" w:rsidRPr="00045656" w:rsidRDefault="00C86BF9" w:rsidP="00C86BF9">
      <w:pPr>
        <w:keepNext/>
        <w:keepLines/>
        <w:tabs>
          <w:tab w:val="left" w:pos="-3240"/>
        </w:tabs>
        <w:spacing w:line="40" w:lineRule="atLeast"/>
        <w:ind w:right="496"/>
        <w:jc w:val="both"/>
        <w:outlineLvl w:val="0"/>
        <w:rPr>
          <w:rFonts w:ascii="Times New Roman" w:eastAsia="Calibri" w:hAnsi="Times New Roman" w:cs="Times New Roman"/>
          <w:b w:val="0"/>
          <w:sz w:val="22"/>
          <w:szCs w:val="22"/>
          <w:lang w:eastAsia="sq-AL"/>
        </w:rPr>
      </w:pPr>
    </w:p>
    <w:p w:rsidR="00C86BF9" w:rsidRPr="00045656" w:rsidRDefault="00C86BF9" w:rsidP="00C86BF9">
      <w:pPr>
        <w:spacing w:line="40" w:lineRule="atLeast"/>
        <w:jc w:val="both"/>
        <w:rPr>
          <w:rFonts w:ascii="Book Antiqua" w:hAnsi="Book Antiqua"/>
          <w:i/>
          <w:sz w:val="32"/>
          <w:szCs w:val="32"/>
          <w:lang w:eastAsia="sq-AL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 xml:space="preserve">Tabela 9: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e përpunimit të pemëve dhe perimeve</w:t>
      </w:r>
    </w:p>
    <w:p w:rsidR="00C86BF9" w:rsidRPr="00045656" w:rsidRDefault="00C86BF9" w:rsidP="00C86BF9">
      <w:pPr>
        <w:pStyle w:val="ListParagraph"/>
        <w:keepNext/>
        <w:spacing w:line="40" w:lineRule="atLeast"/>
        <w:ind w:left="360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tbl>
      <w:tblPr>
        <w:tblStyle w:val="GridTable4-Accent31"/>
        <w:tblW w:w="9872" w:type="dxa"/>
        <w:tblLook w:val="04A0" w:firstRow="1" w:lastRow="0" w:firstColumn="1" w:lastColumn="0" w:noHBand="0" w:noVBand="1"/>
      </w:tblPr>
      <w:tblGrid>
        <w:gridCol w:w="985"/>
        <w:gridCol w:w="7770"/>
        <w:gridCol w:w="1117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 xml:space="preserve">Kriteret e përzgjedhjes 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 xml:space="preserve">      Piket 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Investimet që ndikojnë në zbatimin e standardeve të sigurisë së ushqimit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në fabrikat e përpunimit të pemëve dhe perimeve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30</w:t>
            </w:r>
          </w:p>
        </w:tc>
      </w:tr>
      <w:tr w:rsidR="00C86BF9" w:rsidRPr="00045656" w:rsidTr="00364953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2.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Investime që shpien në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diversifikimin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e prodhimit në sektorin e pemëve dhe perimeve.</w:t>
            </w: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-Futja e të paktën dy produkteve të reja</w:t>
            </w: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25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3,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Së paku 80% të lëndës së parë që përpunohet të jetë nga prodhimi vendor. Kjo të dëshmohet përmes kontratave me fermerë, sasinë e pranuar 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4.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Së paku 10% nga investimet e pranueshme i destinohen mbrojtjes së mjedisit: investime për menaxhimin e mbeturinave dhe trajtimin e ujërave të shkarkuara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5.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Së paku 5% nga investimet e pranueshme i destinohet prodhimit të energjisë së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ripërtëritshme</w:t>
            </w:r>
            <w:proofErr w:type="spellEnd"/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6.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Krijimi i vendeve të reja të punës: për çdo punëtor të ri të punësuar nga 1 pikë, por jo më shumë se 10 pikë në total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7,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Aplikuesit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kanë pasur afarizëm pozitiv gjatë dy (2) viteve të fundit (shih dokumentin: Gjendja e përgjithshme e deklarimeve dhe transaksioneve tjera nga ATK)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C86BF9">
      <w:pPr>
        <w:pStyle w:val="ListParagraph"/>
        <w:keepNext/>
        <w:spacing w:line="40" w:lineRule="atLeast"/>
        <w:ind w:left="360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C86BF9">
      <w:pPr>
        <w:pStyle w:val="ListParagraph"/>
        <w:keepNext/>
        <w:spacing w:line="40" w:lineRule="atLeast"/>
        <w:ind w:left="0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>1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sipas Ligjit Nr.03/L-016 për Ushqimin (t</w:t>
      </w:r>
      <w:r w:rsidR="00AC38E6" w:rsidRPr="00AC38E6">
        <w:rPr>
          <w:rFonts w:ascii="Times New Roman" w:eastAsia="Times New Roman" w:hAnsi="Times New Roman" w:cs="Times New Roman"/>
          <w:b w:val="0"/>
          <w:bCs/>
          <w:sz w:val="24"/>
        </w:rPr>
        <w:t>ë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p</w:t>
      </w:r>
      <w:r w:rsidR="00AC38E6" w:rsidRPr="00AC38E6">
        <w:rPr>
          <w:rFonts w:ascii="Times New Roman" w:eastAsia="Times New Roman" w:hAnsi="Times New Roman" w:cs="Times New Roman"/>
          <w:b w:val="0"/>
          <w:bCs/>
          <w:sz w:val="24"/>
        </w:rPr>
        <w:t>ë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rcaktohet neni)</w:t>
      </w:r>
    </w:p>
    <w:p w:rsidR="00C86BF9" w:rsidRPr="00045656" w:rsidRDefault="00C86BF9" w:rsidP="00C86BF9">
      <w:pPr>
        <w:pStyle w:val="ListParagraph"/>
        <w:keepNext/>
        <w:spacing w:line="40" w:lineRule="atLeast"/>
        <w:ind w:left="0" w:right="213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 xml:space="preserve">2 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Kjo duhet të dëshmohet përmes kontratave me fermerë / prodhues të pemëve dhe perimeve ose depo për grumbullimin e pemëve dhe perimeve  </w:t>
      </w:r>
    </w:p>
    <w:p w:rsidR="00C86BF9" w:rsidRPr="00045656" w:rsidRDefault="00C86BF9" w:rsidP="00C86BF9">
      <w:pPr>
        <w:pStyle w:val="ListParagraph"/>
        <w:keepNext/>
        <w:spacing w:line="40" w:lineRule="atLeast"/>
        <w:ind w:left="0" w:right="213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>3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Përfituesi që ka paraparë investime në përdorimin e energjisë së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dhe fiton pik për këtë qellim, është i obliguar që ketë investim ta përdorë dhe mbajë aktiv për qëllime që i ka paraparë në planin e biznesit. Nëse gjatë secilës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kontrollë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nga zyrtarët e AZHB-se (para nënshkrimit të kontratës,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ad-hoc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ose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Ex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-post) konstatohet që investimet në energji të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nuk janë duke u përdorur ashtu siç parashihet në biznes plan atëherë do të aplikohet neni 38A i Ligjit Nr.04/L-090 për ndryshimin dhe plotësimin e Ligjit Nr.03/L 098 për Bujqësinë dhe Zhvillimin Rural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Book Antiqua" w:hAnsi="Book Antiqua"/>
          <w:b w:val="0"/>
          <w:lang w:eastAsia="sq-AL"/>
        </w:rPr>
      </w:pPr>
    </w:p>
    <w:p w:rsidR="00C86BF9" w:rsidRPr="00045656" w:rsidRDefault="00C86BF9" w:rsidP="00C86BF9">
      <w:pPr>
        <w:tabs>
          <w:tab w:val="left" w:pos="1350"/>
        </w:tabs>
        <w:spacing w:line="40" w:lineRule="atLeast"/>
        <w:ind w:right="180"/>
        <w:rPr>
          <w:rStyle w:val="hps"/>
          <w:rFonts w:ascii="Times New Roman" w:hAnsi="Times New Roman" w:cs="Times New Roman"/>
          <w:sz w:val="24"/>
        </w:rPr>
      </w:pPr>
    </w:p>
    <w:p w:rsidR="00C86BF9" w:rsidRPr="00045656" w:rsidRDefault="00C86BF9" w:rsidP="00C86BF9">
      <w:pPr>
        <w:tabs>
          <w:tab w:val="left" w:pos="1350"/>
        </w:tabs>
        <w:spacing w:line="40" w:lineRule="atLeast"/>
        <w:ind w:right="180"/>
        <w:rPr>
          <w:rStyle w:val="hps"/>
          <w:rFonts w:ascii="Times New Roman" w:hAnsi="Times New Roman" w:cs="Times New Roman"/>
          <w:sz w:val="24"/>
        </w:rPr>
      </w:pPr>
    </w:p>
    <w:p w:rsidR="00C86BF9" w:rsidRPr="00045656" w:rsidRDefault="00C86BF9" w:rsidP="00C86BF9">
      <w:pPr>
        <w:tabs>
          <w:tab w:val="left" w:pos="1350"/>
        </w:tabs>
        <w:spacing w:line="40" w:lineRule="atLeast"/>
        <w:ind w:right="180"/>
        <w:rPr>
          <w:rStyle w:val="hps"/>
          <w:rFonts w:ascii="Times New Roman" w:hAnsi="Times New Roman" w:cs="Times New Roman"/>
          <w:sz w:val="24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 xml:space="preserve">Tabela 10: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e prodhimit të verës 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tbl>
      <w:tblPr>
        <w:tblStyle w:val="GridTable4-Accent31"/>
        <w:tblW w:w="9872" w:type="dxa"/>
        <w:tblLook w:val="04A0" w:firstRow="1" w:lastRow="0" w:firstColumn="1" w:lastColumn="0" w:noHBand="0" w:noVBand="1"/>
      </w:tblPr>
      <w:tblGrid>
        <w:gridCol w:w="985"/>
        <w:gridCol w:w="7770"/>
        <w:gridCol w:w="1117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 xml:space="preserve">Kriteret e përzgjedhjes 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sq-AL"/>
              </w:rPr>
              <w:t>Piket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Investimet që ndikojnë në zbatimin e standardeve të sigurisë së ushqimit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1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në fabrikat e prodhimit të verës </w:t>
            </w: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30</w:t>
            </w:r>
          </w:p>
        </w:tc>
      </w:tr>
      <w:tr w:rsidR="00C86BF9" w:rsidRPr="00045656" w:rsidTr="00364953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2.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Investime që shpien në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diversifikimin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e prodhimit në sektorin e prodhimit të verës:</w:t>
            </w:r>
          </w:p>
          <w:p w:rsidR="00C86BF9" w:rsidRPr="00045656" w:rsidRDefault="00C86BF9" w:rsidP="00364953">
            <w:pPr>
              <w:spacing w:line="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de-AT"/>
              </w:rPr>
            </w:pPr>
          </w:p>
          <w:p w:rsidR="00C86BF9" w:rsidRPr="00045656" w:rsidRDefault="00C86BF9" w:rsidP="009C32E1">
            <w:pPr>
              <w:pStyle w:val="ListParagraph"/>
              <w:widowControl w:val="0"/>
              <w:numPr>
                <w:ilvl w:val="0"/>
                <w:numId w:val="10"/>
              </w:numPr>
              <w:spacing w:line="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Investimet në linja të prodhimit për verën në shishe, përfshirë për verën e shkumëzuar</w:t>
            </w:r>
          </w:p>
          <w:p w:rsidR="00C86BF9" w:rsidRPr="00045656" w:rsidRDefault="00C86BF9" w:rsidP="00364953">
            <w:pPr>
              <w:widowControl w:val="0"/>
              <w:spacing w:line="40" w:lineRule="atLeast"/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:rsidR="00C86BF9" w:rsidRPr="00045656" w:rsidRDefault="00C86BF9" w:rsidP="009C32E1">
            <w:pPr>
              <w:pStyle w:val="ListParagraph"/>
              <w:widowControl w:val="0"/>
              <w:numPr>
                <w:ilvl w:val="0"/>
                <w:numId w:val="10"/>
              </w:numPr>
              <w:spacing w:line="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Investimet në objekte dhe / apo pajisje të ruajtjes.</w:t>
            </w:r>
          </w:p>
          <w:p w:rsidR="00C86BF9" w:rsidRPr="00045656" w:rsidRDefault="00C86BF9" w:rsidP="00364953">
            <w:pPr>
              <w:pStyle w:val="ListParagraph"/>
              <w:widowControl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Kujdes: Pikët nga ky kriter do të llogariten me kusht që së paku 25% e investimit të përgjithshëm i është dedikuar investimit sipas këtij kriteri</w:t>
            </w: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25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3,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Së paku 80% të lëndës së parë që përpunohet të jetë nga prodhimi vendor. Kjo të dëshmohet përmes kontratave me fermerë, sasinë e pranuar </w:t>
            </w:r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4.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Së paku 10% nga investimet e pranueshme i destinohen mbrojtjes së mjedisit: investime për menaxhimin e mbeturinave dhe trajtimin e ujërave të shkarkuara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5.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Së paku 5% nga investimet e pranueshme i destinohet prodhimit të energjisë së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ripërtëritshme</w:t>
            </w:r>
            <w:proofErr w:type="spellEnd"/>
            <w:r w:rsidRPr="00045656">
              <w:rPr>
                <w:rStyle w:val="FootnoteReference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6.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Krijimi i vendeve të reja të punës: për çdo punëtor të ri të punësuar nga 1 pikë, por jo më shumë se 10 pikë në total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7,</w:t>
            </w: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Aplikuesit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kanë pasur afarizëm pozitiv gjatë dy (2) viteve të fundit (shih dokumentin: Gjendja e përgjithshme e deklarimeve dhe transaksioneve tjera nga ATK)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</w:p>
        </w:tc>
        <w:tc>
          <w:tcPr>
            <w:tcW w:w="777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1117" w:type="dxa"/>
          </w:tcPr>
          <w:p w:rsidR="00C86BF9" w:rsidRPr="00045656" w:rsidRDefault="00C86BF9" w:rsidP="00364953">
            <w:pPr>
              <w:keepNext/>
              <w:spacing w:line="4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>1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sipas Ligjit Nr.03/L-016 për Ushqimin (t</w:t>
      </w:r>
      <w:r w:rsidR="00AC38E6" w:rsidRPr="00AC38E6">
        <w:rPr>
          <w:rFonts w:ascii="Times New Roman" w:eastAsia="Times New Roman" w:hAnsi="Times New Roman" w:cs="Times New Roman"/>
          <w:b w:val="0"/>
          <w:bCs/>
          <w:sz w:val="24"/>
        </w:rPr>
        <w:t>ë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</w:t>
      </w:r>
      <w:r w:rsidR="00AC38E6">
        <w:rPr>
          <w:rFonts w:ascii="Times New Roman" w:eastAsia="Times New Roman" w:hAnsi="Times New Roman" w:cs="Times New Roman"/>
          <w:b w:val="0"/>
          <w:bCs/>
          <w:sz w:val="24"/>
        </w:rPr>
        <w:t>p</w:t>
      </w:r>
      <w:r w:rsidR="00AC38E6" w:rsidRPr="00AC38E6">
        <w:rPr>
          <w:rFonts w:ascii="Times New Roman" w:eastAsia="Times New Roman" w:hAnsi="Times New Roman" w:cs="Times New Roman"/>
          <w:b w:val="0"/>
          <w:bCs/>
          <w:sz w:val="24"/>
        </w:rPr>
        <w:t>ë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rcaktohet neni)</w:t>
      </w:r>
    </w:p>
    <w:p w:rsidR="00C86BF9" w:rsidRPr="00045656" w:rsidRDefault="00C86BF9" w:rsidP="00C86BF9">
      <w:pPr>
        <w:keepNext/>
        <w:spacing w:line="40" w:lineRule="atLeast"/>
        <w:ind w:right="213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 xml:space="preserve">2 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Kjo duhet të dëshmohet përmes kontratave me fermerë / prodhues të rrushit </w:t>
      </w:r>
    </w:p>
    <w:p w:rsidR="00C86BF9" w:rsidRPr="00045656" w:rsidRDefault="00C86BF9" w:rsidP="00C86BF9">
      <w:pPr>
        <w:keepNext/>
        <w:spacing w:line="40" w:lineRule="atLeast"/>
        <w:ind w:right="213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Style w:val="FootnoteReference"/>
          <w:rFonts w:ascii="Times New Roman" w:hAnsi="Times New Roman" w:cs="Times New Roman"/>
          <w:b w:val="0"/>
          <w:sz w:val="24"/>
          <w:lang w:eastAsia="sq-AL"/>
        </w:rPr>
        <w:t>3</w:t>
      </w: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 </w:t>
      </w:r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Përfituesi që ka paraparë investime në përdorimin e energjisë së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dhe fiton pik për këtë qellim, është i obliguar që ketë investim ta përdorë dhe mbajë aktiv për qëllime që i ka paraparë në planin e biznesit. Nëse gjatë secilës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kontrollë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nga zyrtarët e AZHB-së (para nënshkrimit të kontratës,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ad-hoc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ose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Ex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-post) konstatohet që investimet në energji të </w:t>
      </w:r>
      <w:proofErr w:type="spellStart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>ripërtërishme</w:t>
      </w:r>
      <w:proofErr w:type="spellEnd"/>
      <w:r w:rsidRPr="00045656">
        <w:rPr>
          <w:rFonts w:ascii="Times New Roman" w:eastAsia="Times New Roman" w:hAnsi="Times New Roman" w:cs="Times New Roman"/>
          <w:b w:val="0"/>
          <w:bCs/>
          <w:sz w:val="24"/>
        </w:rPr>
        <w:t xml:space="preserve"> nuk janë duke u përdorur ashtu siç parashihet në biznes plan atëherë do të aplikohet neni 38A i Ligjit Nr.04/L-090 për ndryshimin dhe plotësimin e Ligjit Nr.03/L 098 për Bujqësinë dhe Zhvillimin Rural</w:t>
      </w:r>
    </w:p>
    <w:p w:rsidR="00C86BF9" w:rsidRPr="00045656" w:rsidRDefault="00C86BF9" w:rsidP="00C86BF9">
      <w:pPr>
        <w:tabs>
          <w:tab w:val="left" w:pos="1350"/>
        </w:tabs>
        <w:spacing w:line="40" w:lineRule="atLeast"/>
        <w:ind w:right="180"/>
        <w:rPr>
          <w:rStyle w:val="hps"/>
          <w:rFonts w:ascii="Times New Roman" w:hAnsi="Times New Roman" w:cs="Times New Roman"/>
          <w:sz w:val="24"/>
        </w:rPr>
      </w:pP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Times New Roman" w:hAnsi="Times New Roman" w:cs="Times New Roman"/>
          <w:bCs/>
          <w:sz w:val="24"/>
          <w:lang w:eastAsia="sq-AL"/>
        </w:rPr>
      </w:pPr>
      <w:r w:rsidRPr="00045656">
        <w:rPr>
          <w:rFonts w:ascii="Times New Roman" w:hAnsi="Times New Roman" w:cs="Times New Roman"/>
          <w:bCs/>
          <w:sz w:val="24"/>
          <w:lang w:eastAsia="sq-AL"/>
        </w:rPr>
        <w:lastRenderedPageBreak/>
        <w:t>SHTOJCA III</w:t>
      </w:r>
    </w:p>
    <w:p w:rsidR="00C86BF9" w:rsidRPr="00045656" w:rsidRDefault="00C86BF9" w:rsidP="00C86BF9">
      <w:pPr>
        <w:keepNext/>
        <w:spacing w:line="40" w:lineRule="atLeast"/>
        <w:jc w:val="center"/>
        <w:outlineLvl w:val="2"/>
        <w:rPr>
          <w:rFonts w:ascii="Times New Roman" w:hAnsi="Times New Roman" w:cs="Times New Roman"/>
          <w:bCs/>
          <w:sz w:val="24"/>
          <w:lang w:eastAsia="sq-AL"/>
        </w:rPr>
      </w:pPr>
      <w:r w:rsidRPr="00045656">
        <w:rPr>
          <w:rFonts w:ascii="Times New Roman" w:hAnsi="Times New Roman" w:cs="Times New Roman"/>
          <w:bCs/>
          <w:sz w:val="24"/>
          <w:lang w:eastAsia="sq-AL"/>
        </w:rPr>
        <w:t>MASA 302 DIVESIFIKIMI I FERMAVE DHE ZHVILLIMI I BIZNESEVE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bCs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 xml:space="preserve">Tabela 11: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302.1. Prodhimi i mjaltit 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tbl>
      <w:tblPr>
        <w:tblStyle w:val="GridTable4-Accent31"/>
        <w:tblW w:w="9889" w:type="dxa"/>
        <w:tblLayout w:type="fixed"/>
        <w:tblLook w:val="04A0" w:firstRow="1" w:lastRow="0" w:firstColumn="1" w:lastColumn="0" w:noHBand="0" w:noVBand="1"/>
      </w:tblPr>
      <w:tblGrid>
        <w:gridCol w:w="630"/>
        <w:gridCol w:w="2898"/>
        <w:gridCol w:w="2636"/>
        <w:gridCol w:w="2591"/>
        <w:gridCol w:w="1134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/>
                <w:bCs w:val="0"/>
                <w:i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Nr.</w:t>
            </w:r>
          </w:p>
        </w:tc>
        <w:tc>
          <w:tcPr>
            <w:tcW w:w="2898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Lloji i kritereve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Kriteri / Kategoria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1.</w:t>
            </w:r>
          </w:p>
        </w:tc>
        <w:tc>
          <w:tcPr>
            <w:tcW w:w="2898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Madhësia e fermës në momentin e aplikimit*</w:t>
            </w:r>
          </w:p>
        </w:tc>
        <w:tc>
          <w:tcPr>
            <w:tcW w:w="2636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Numri i koshereve</w:t>
            </w:r>
          </w:p>
        </w:tc>
        <w:tc>
          <w:tcPr>
            <w:tcW w:w="2591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50 - 100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50</w:t>
            </w:r>
          </w:p>
        </w:tc>
      </w:tr>
      <w:tr w:rsidR="00C86BF9" w:rsidRPr="00045656" w:rsidTr="00364953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2898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2636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2591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101 - 300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45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2898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2636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2591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&gt; 300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40</w:t>
            </w:r>
          </w:p>
        </w:tc>
      </w:tr>
      <w:tr w:rsidR="00C86BF9" w:rsidRPr="00045656" w:rsidTr="0036495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2.</w:t>
            </w:r>
          </w:p>
        </w:tc>
        <w:tc>
          <w:tcPr>
            <w:tcW w:w="2898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Regjistrimi i biznesit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i regjistruar në Regjistrin e Bizneseve (me kodin 01.49 Rritja e kafshëve tjera )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3.</w:t>
            </w:r>
          </w:p>
        </w:tc>
        <w:tc>
          <w:tcPr>
            <w:tcW w:w="2898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Punësimi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Krijimi i një vendi të ri të punës POP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  <w:lang w:eastAsia="sq-AL"/>
              </w:rPr>
              <w:footnoteReference w:id="3"/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4. </w:t>
            </w:r>
          </w:p>
        </w:tc>
        <w:tc>
          <w:tcPr>
            <w:tcW w:w="2898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Adresa / vendbanimi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**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Ndodhet në zonë malore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2898" w:type="dxa"/>
            <w:vMerge/>
          </w:tcPr>
          <w:p w:rsidR="00C86BF9" w:rsidRPr="00045656" w:rsidDel="00B41DA9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Ndodhet në zonë rurale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5.</w:t>
            </w:r>
          </w:p>
        </w:tc>
        <w:tc>
          <w:tcPr>
            <w:tcW w:w="2898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e tij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 në tri (3) vitet e fundit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6.</w:t>
            </w:r>
          </w:p>
        </w:tc>
        <w:tc>
          <w:tcPr>
            <w:tcW w:w="2898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Gjinia 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2</w:t>
            </w:r>
          </w:p>
        </w:tc>
      </w:tr>
      <w:tr w:rsidR="00C86BF9" w:rsidRPr="00045656" w:rsidTr="0036495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7.</w:t>
            </w:r>
          </w:p>
        </w:tc>
        <w:tc>
          <w:tcPr>
            <w:tcW w:w="2898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Mosha 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40 vjeç ose më i ri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8.</w:t>
            </w:r>
          </w:p>
        </w:tc>
        <w:tc>
          <w:tcPr>
            <w:tcW w:w="2898" w:type="dxa"/>
          </w:tcPr>
          <w:p w:rsidR="00C86BF9" w:rsidRPr="00045656" w:rsidDel="00365738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Arsimimi</w:t>
            </w:r>
          </w:p>
        </w:tc>
        <w:tc>
          <w:tcPr>
            <w:tcW w:w="5227" w:type="dxa"/>
            <w:gridSpan w:val="2"/>
          </w:tcPr>
          <w:p w:rsidR="00C86BF9" w:rsidRPr="00045656" w:rsidDel="00365738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Diplomë universitare në bujqësi, veterinari ose teknologji të ushqimit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9.</w:t>
            </w:r>
          </w:p>
        </w:tc>
        <w:tc>
          <w:tcPr>
            <w:tcW w:w="2898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Bujqësia organike</w:t>
            </w:r>
          </w:p>
        </w:tc>
        <w:tc>
          <w:tcPr>
            <w:tcW w:w="5227" w:type="dxa"/>
            <w:gridSpan w:val="2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I certifikuar për prodhim organik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8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4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rPr>
                <w:rFonts w:ascii="Times New Roman" w:hAnsi="Times New Roman" w:cs="Times New Roman"/>
                <w:b/>
                <w:bCs w:val="0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sz w:val="24"/>
                <w:lang w:eastAsia="sq-AL"/>
              </w:rPr>
              <w:t>GJITHSEJT: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4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Book Antiqua" w:hAnsi="Book Antiqua"/>
          <w:b w:val="0"/>
          <w:lang w:eastAsia="sq-AL"/>
        </w:rPr>
      </w:pPr>
    </w:p>
    <w:p w:rsidR="00C86BF9" w:rsidRPr="00045656" w:rsidRDefault="00C86BF9" w:rsidP="00C86BF9">
      <w:pPr>
        <w:spacing w:line="40" w:lineRule="atLeast"/>
        <w:ind w:right="213"/>
        <w:jc w:val="both"/>
        <w:rPr>
          <w:rFonts w:ascii="Book Antiqua" w:eastAsia="Times New Roman" w:hAnsi="Book Antiqua"/>
          <w:sz w:val="20"/>
          <w:szCs w:val="20"/>
          <w:lang w:eastAsia="de-AT"/>
        </w:rPr>
      </w:pPr>
      <w:r w:rsidRPr="00045656">
        <w:rPr>
          <w:rFonts w:ascii="Book Antiqua" w:eastAsia="Times New Roman" w:hAnsi="Book Antiqua"/>
          <w:sz w:val="20"/>
          <w:szCs w:val="20"/>
          <w:lang w:eastAsia="de-AT"/>
        </w:rPr>
        <w:t>*Dëshmi individuale të vërtetuar nga Drejtoria Komunale për Bujqësi – Komuna, për numrin e shoqërive të bletëve dhe vendodhjen e shoqërive të bletëve; (02/L-111)</w:t>
      </w:r>
    </w:p>
    <w:p w:rsidR="00C86BF9" w:rsidRPr="00B0314C" w:rsidRDefault="00C86BF9" w:rsidP="00C86BF9">
      <w:pPr>
        <w:spacing w:line="40" w:lineRule="atLeast"/>
        <w:ind w:right="213"/>
        <w:jc w:val="both"/>
        <w:rPr>
          <w:rFonts w:ascii="Book Antiqua" w:eastAsia="Times New Roman" w:hAnsi="Book Antiqua"/>
          <w:sz w:val="20"/>
          <w:szCs w:val="20"/>
          <w:lang w:eastAsia="de-AT"/>
        </w:rPr>
      </w:pPr>
      <w:r w:rsidRPr="00045656">
        <w:rPr>
          <w:rFonts w:ascii="Book Antiqua" w:eastAsia="Times New Roman" w:hAnsi="Book Antiqua"/>
          <w:sz w:val="20"/>
          <w:szCs w:val="20"/>
          <w:lang w:eastAsia="de-AT"/>
        </w:rPr>
        <w:t xml:space="preserve">**Adresa e </w:t>
      </w:r>
      <w:proofErr w:type="spellStart"/>
      <w:r w:rsidRPr="00045656">
        <w:rPr>
          <w:rFonts w:ascii="Book Antiqua" w:eastAsia="Times New Roman" w:hAnsi="Book Antiqua"/>
          <w:sz w:val="20"/>
          <w:szCs w:val="20"/>
          <w:lang w:eastAsia="de-AT"/>
        </w:rPr>
        <w:t>aplikuesit</w:t>
      </w:r>
      <w:proofErr w:type="spellEnd"/>
      <w:r w:rsidRPr="00045656">
        <w:rPr>
          <w:rFonts w:ascii="Book Antiqua" w:eastAsia="Times New Roman" w:hAnsi="Book Antiqua"/>
          <w:sz w:val="20"/>
          <w:szCs w:val="20"/>
          <w:lang w:eastAsia="de-AT"/>
        </w:rPr>
        <w:t xml:space="preserve"> nënkupton vendbanimin e ekonomisë familjare, respektivisht të pronarit të biznesit </w:t>
      </w:r>
      <w:proofErr w:type="spellStart"/>
      <w:r w:rsidRPr="00045656">
        <w:rPr>
          <w:rFonts w:ascii="Book Antiqua" w:eastAsia="Times New Roman" w:hAnsi="Book Antiqua"/>
          <w:sz w:val="20"/>
          <w:szCs w:val="20"/>
          <w:lang w:eastAsia="de-AT"/>
        </w:rPr>
        <w:t>aplikues</w:t>
      </w:r>
      <w:proofErr w:type="spellEnd"/>
      <w:r w:rsidRPr="00045656">
        <w:rPr>
          <w:rFonts w:ascii="Book Antiqua" w:eastAsia="Times New Roman" w:hAnsi="Book Antiqua"/>
          <w:sz w:val="20"/>
          <w:szCs w:val="20"/>
          <w:lang w:eastAsia="de-AT"/>
        </w:rPr>
        <w:t xml:space="preserve">. Ne rastet kur </w:t>
      </w:r>
      <w:proofErr w:type="spellStart"/>
      <w:r w:rsidRPr="00045656">
        <w:rPr>
          <w:rFonts w:ascii="Book Antiqua" w:eastAsia="Times New Roman" w:hAnsi="Book Antiqua"/>
          <w:sz w:val="20"/>
          <w:szCs w:val="20"/>
          <w:lang w:eastAsia="de-AT"/>
        </w:rPr>
        <w:t>aplikuesi</w:t>
      </w:r>
      <w:proofErr w:type="spellEnd"/>
      <w:r w:rsidRPr="00045656">
        <w:rPr>
          <w:rFonts w:ascii="Book Antiqua" w:eastAsia="Times New Roman" w:hAnsi="Book Antiqua"/>
          <w:sz w:val="20"/>
          <w:szCs w:val="20"/>
          <w:lang w:eastAsia="de-AT"/>
        </w:rPr>
        <w:t xml:space="preserve"> pretendon se vendbanimi i tij është në lartësi mbidetare mbi 700 m por nuk është në listën e zonave malore, ai e shkruan në planin e biznesit/projekt)-propozim faktin se vendbanimi i tij, sipas matjeve </w:t>
      </w:r>
      <w:proofErr w:type="spellStart"/>
      <w:r w:rsidRPr="00045656">
        <w:rPr>
          <w:rFonts w:ascii="Book Antiqua" w:eastAsia="Times New Roman" w:hAnsi="Book Antiqua"/>
          <w:sz w:val="20"/>
          <w:szCs w:val="20"/>
          <w:lang w:eastAsia="de-AT"/>
        </w:rPr>
        <w:t>vetanake</w:t>
      </w:r>
      <w:proofErr w:type="spellEnd"/>
      <w:r w:rsidRPr="00045656">
        <w:rPr>
          <w:rFonts w:ascii="Book Antiqua" w:eastAsia="Times New Roman" w:hAnsi="Book Antiqua"/>
          <w:sz w:val="20"/>
          <w:szCs w:val="20"/>
          <w:lang w:eastAsia="de-AT"/>
        </w:rPr>
        <w:t xml:space="preserve">, është mbi këtë lartësi. Me rastin e vlerësimit të projektit, ky pretendim pranohet nga zyrtari vlerësues, por ky fakt vërtetohet gjatë </w:t>
      </w:r>
      <w:proofErr w:type="spellStart"/>
      <w:r w:rsidRPr="00045656">
        <w:rPr>
          <w:rFonts w:ascii="Book Antiqua" w:eastAsia="Times New Roman" w:hAnsi="Book Antiqua"/>
          <w:sz w:val="20"/>
          <w:szCs w:val="20"/>
          <w:lang w:eastAsia="de-AT"/>
        </w:rPr>
        <w:t>kontrollës</w:t>
      </w:r>
      <w:proofErr w:type="spellEnd"/>
      <w:r w:rsidRPr="00045656">
        <w:rPr>
          <w:rFonts w:ascii="Book Antiqua" w:eastAsia="Times New Roman" w:hAnsi="Book Antiqua"/>
          <w:sz w:val="20"/>
          <w:szCs w:val="20"/>
          <w:lang w:eastAsia="de-AT"/>
        </w:rPr>
        <w:t xml:space="preserve"> së parë në terren nga zyrtari i AZHB-së.</w:t>
      </w:r>
    </w:p>
    <w:p w:rsidR="00C86BF9" w:rsidRPr="00045656" w:rsidRDefault="00C86BF9" w:rsidP="00C86BF9">
      <w:pPr>
        <w:tabs>
          <w:tab w:val="left" w:pos="720"/>
        </w:tabs>
        <w:spacing w:line="4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de-AT"/>
        </w:rPr>
      </w:pPr>
      <w:r w:rsidRPr="00045656">
        <w:rPr>
          <w:rFonts w:ascii="Times New Roman" w:hAnsi="Times New Roman" w:cs="Times New Roman"/>
          <w:sz w:val="24"/>
          <w:lang w:eastAsia="sq-AL"/>
        </w:rPr>
        <w:lastRenderedPageBreak/>
        <w:t xml:space="preserve">Tabela 12: 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302.2. Grumbullimi, përpunimi dhe promovimi i produkteve jo drusore të malit </w:t>
      </w:r>
    </w:p>
    <w:p w:rsidR="00C86BF9" w:rsidRPr="00045656" w:rsidRDefault="00C86BF9" w:rsidP="009C32E1">
      <w:pPr>
        <w:pStyle w:val="ListParagraph"/>
        <w:keepNext/>
        <w:numPr>
          <w:ilvl w:val="0"/>
          <w:numId w:val="11"/>
        </w:numPr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tbl>
      <w:tblPr>
        <w:tblW w:w="9354" w:type="dxa"/>
        <w:jc w:val="center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shd w:val="clear" w:color="auto" w:fill="FFCCCC"/>
        <w:tblLayout w:type="fixed"/>
        <w:tblLook w:val="04A0" w:firstRow="1" w:lastRow="0" w:firstColumn="1" w:lastColumn="0" w:noHBand="0" w:noVBand="1"/>
      </w:tblPr>
      <w:tblGrid>
        <w:gridCol w:w="630"/>
        <w:gridCol w:w="3258"/>
        <w:gridCol w:w="4402"/>
        <w:gridCol w:w="1064"/>
      </w:tblGrid>
      <w:tr w:rsidR="00C86BF9" w:rsidRPr="00045656" w:rsidTr="00364953">
        <w:trPr>
          <w:trHeight w:val="91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Nr.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Lloji i kritereve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 / Kategoria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448"/>
          <w:jc w:val="center"/>
        </w:trPr>
        <w:tc>
          <w:tcPr>
            <w:tcW w:w="630" w:type="dxa"/>
            <w:vMerge w:val="restart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Kapaciteti i grumbullimit  / përpunimit të produkteve jo drusore të malit: Vlera e prodhimit gjatë vitit paraprak</w:t>
            </w:r>
          </w:p>
        </w:tc>
        <w:tc>
          <w:tcPr>
            <w:tcW w:w="4402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≥ 5,000 €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35</w:t>
            </w:r>
          </w:p>
        </w:tc>
      </w:tr>
      <w:tr w:rsidR="00C86BF9" w:rsidRPr="00045656" w:rsidTr="00364953">
        <w:trPr>
          <w:trHeight w:val="420"/>
          <w:jc w:val="center"/>
        </w:trPr>
        <w:tc>
          <w:tcPr>
            <w:tcW w:w="630" w:type="dxa"/>
            <w:vMerge/>
            <w:shd w:val="clear" w:color="auto" w:fill="F2F2F2" w:themeFill="background1" w:themeFillShade="F2"/>
          </w:tcPr>
          <w:p w:rsidR="00C86BF9" w:rsidRPr="00045656" w:rsidDel="005B24E9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3258" w:type="dxa"/>
            <w:vMerge/>
            <w:shd w:val="clear" w:color="auto" w:fill="F2F2F2" w:themeFill="background1" w:themeFillShade="F2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40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≥ 1,000 - &lt; 5,000 €</w:t>
            </w:r>
          </w:p>
        </w:tc>
        <w:tc>
          <w:tcPr>
            <w:tcW w:w="106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86BF9" w:rsidRPr="00045656" w:rsidDel="005B24E9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30</w:t>
            </w:r>
          </w:p>
        </w:tc>
      </w:tr>
      <w:tr w:rsidR="00C86BF9" w:rsidRPr="00045656" w:rsidTr="00364953">
        <w:trPr>
          <w:trHeight w:val="439"/>
          <w:jc w:val="center"/>
        </w:trPr>
        <w:tc>
          <w:tcPr>
            <w:tcW w:w="630" w:type="dxa"/>
            <w:vMerge/>
            <w:shd w:val="clear" w:color="auto" w:fill="auto"/>
          </w:tcPr>
          <w:p w:rsidR="00C86BF9" w:rsidRPr="00045656" w:rsidDel="005B24E9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3258" w:type="dxa"/>
            <w:vMerge/>
            <w:shd w:val="clear" w:color="auto" w:fill="F2F2F2" w:themeFill="background1" w:themeFillShade="F2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402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0 - &lt; 1,000 €</w:t>
            </w:r>
          </w:p>
        </w:tc>
        <w:tc>
          <w:tcPr>
            <w:tcW w:w="1064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25</w:t>
            </w:r>
          </w:p>
        </w:tc>
      </w:tr>
      <w:tr w:rsidR="00C86BF9" w:rsidRPr="00045656" w:rsidTr="00364953">
        <w:trPr>
          <w:trHeight w:val="430"/>
          <w:jc w:val="center"/>
        </w:trPr>
        <w:tc>
          <w:tcPr>
            <w:tcW w:w="630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3258" w:type="dxa"/>
            <w:shd w:val="clear" w:color="auto" w:fill="auto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Punësimi</w:t>
            </w:r>
          </w:p>
        </w:tc>
        <w:tc>
          <w:tcPr>
            <w:tcW w:w="4402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Krijimi i një vendi të ri të punës POP</w:t>
            </w:r>
          </w:p>
        </w:tc>
        <w:tc>
          <w:tcPr>
            <w:tcW w:w="1064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jc w:val="center"/>
        </w:trPr>
        <w:tc>
          <w:tcPr>
            <w:tcW w:w="630" w:type="dxa"/>
            <w:vMerge w:val="restart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Vendi i investimit </w:t>
            </w:r>
          </w:p>
        </w:tc>
        <w:tc>
          <w:tcPr>
            <w:tcW w:w="4402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Investimi në zonë malore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15</w:t>
            </w:r>
          </w:p>
        </w:tc>
      </w:tr>
      <w:tr w:rsidR="00C86BF9" w:rsidRPr="00045656" w:rsidTr="00364953">
        <w:trPr>
          <w:jc w:val="center"/>
        </w:trPr>
        <w:tc>
          <w:tcPr>
            <w:tcW w:w="630" w:type="dxa"/>
            <w:vMerge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3258" w:type="dxa"/>
            <w:vMerge/>
            <w:shd w:val="clear" w:color="auto" w:fill="F2F2F2" w:themeFill="background1" w:themeFillShade="F2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402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Investimi në zonë rurale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jc w:val="center"/>
        </w:trPr>
        <w:tc>
          <w:tcPr>
            <w:tcW w:w="630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3258" w:type="dxa"/>
            <w:shd w:val="clear" w:color="auto" w:fill="auto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tcW w:w="4402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e tij familjare që nuk ka qenë përfitues i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 në tri (3) vitet e fundit</w:t>
            </w:r>
          </w:p>
        </w:tc>
        <w:tc>
          <w:tcPr>
            <w:tcW w:w="1064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457"/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Gjinia </w:t>
            </w:r>
          </w:p>
        </w:tc>
        <w:tc>
          <w:tcPr>
            <w:tcW w:w="4402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femër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5 </w:t>
            </w:r>
          </w:p>
        </w:tc>
      </w:tr>
      <w:tr w:rsidR="00C86BF9" w:rsidRPr="00045656" w:rsidTr="00364953">
        <w:trPr>
          <w:trHeight w:val="439"/>
          <w:jc w:val="center"/>
        </w:trPr>
        <w:tc>
          <w:tcPr>
            <w:tcW w:w="630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6</w:t>
            </w:r>
          </w:p>
        </w:tc>
        <w:tc>
          <w:tcPr>
            <w:tcW w:w="3258" w:type="dxa"/>
            <w:shd w:val="clear" w:color="auto" w:fill="auto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Arsimimi</w:t>
            </w:r>
          </w:p>
        </w:tc>
        <w:tc>
          <w:tcPr>
            <w:tcW w:w="4402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Diplomë universitare në bujqësi / pylltari</w:t>
            </w:r>
          </w:p>
        </w:tc>
        <w:tc>
          <w:tcPr>
            <w:tcW w:w="1064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7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Mosha </w:t>
            </w:r>
          </w:p>
        </w:tc>
        <w:tc>
          <w:tcPr>
            <w:tcW w:w="4402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40 vjeç ose më i ri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jc w:val="center"/>
        </w:trPr>
        <w:tc>
          <w:tcPr>
            <w:tcW w:w="630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8</w:t>
            </w:r>
          </w:p>
        </w:tc>
        <w:tc>
          <w:tcPr>
            <w:tcW w:w="3258" w:type="dxa"/>
            <w:shd w:val="clear" w:color="auto" w:fill="auto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Bujqësia organike</w:t>
            </w:r>
          </w:p>
        </w:tc>
        <w:tc>
          <w:tcPr>
            <w:tcW w:w="4402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I certifikuar për prodhim organik</w:t>
            </w:r>
          </w:p>
        </w:tc>
        <w:tc>
          <w:tcPr>
            <w:tcW w:w="1064" w:type="dxa"/>
            <w:shd w:val="clear" w:color="auto" w:fill="auto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jc w:val="center"/>
        </w:trPr>
        <w:tc>
          <w:tcPr>
            <w:tcW w:w="8290" w:type="dxa"/>
            <w:gridSpan w:val="3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 xml:space="preserve">Tabela 13: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302.3. Përpunimi i prodhimeve bujqësore në ekonomi familjare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tbl>
      <w:tblPr>
        <w:tblStyle w:val="GridTable4-Accent31"/>
        <w:tblW w:w="9747" w:type="dxa"/>
        <w:tblLayout w:type="fixed"/>
        <w:tblLook w:val="04A0" w:firstRow="1" w:lastRow="0" w:firstColumn="1" w:lastColumn="0" w:noHBand="0" w:noVBand="1"/>
      </w:tblPr>
      <w:tblGrid>
        <w:gridCol w:w="630"/>
        <w:gridCol w:w="3168"/>
        <w:gridCol w:w="4815"/>
        <w:gridCol w:w="1134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/>
                <w:bCs w:val="0"/>
                <w:i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Nr.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ind w:left="-1278" w:firstLine="12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Lloji i kritereve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Kriteri / Kategoria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>1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 w:val="restart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Prejardhja e lëndës së parë (të përshkruhet në projekt -propozim ose në plan të biznesit) 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Më shumë se 50% të lëndës së parë për përpunim,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e prodhon në fermën e vet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40</w:t>
            </w:r>
          </w:p>
        </w:tc>
      </w:tr>
      <w:tr w:rsidR="00C86BF9" w:rsidRPr="00045656" w:rsidTr="0036495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Më shume se 50% të lëndës së parë për përpunim,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e siguron nga prodhuesit e tjerë lokalë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3168" w:type="dxa"/>
            <w:vMerge w:val="restart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Përvoja e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aplikuesit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në aktivitetet e përpunimit (për personat fizikë (me NIF) të përshkruhet në projekt - propozim ose në plan të biznesit; </w:t>
            </w: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për ndërmarrje të dëshmohet me certifikatën e biznesit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)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Ka përvojë së paku njëvjeçare në aktivitetet për të cilat aplikon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20</w:t>
            </w:r>
          </w:p>
        </w:tc>
      </w:tr>
      <w:tr w:rsidR="00C86BF9" w:rsidRPr="00045656" w:rsidTr="0036495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Nuk ka përvojë në aktivitetet për të cilat aplikon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Punësimi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Krijimi i një vendi të ri të punës (POP)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8</w:t>
            </w:r>
          </w:p>
        </w:tc>
      </w:tr>
      <w:tr w:rsidR="00C86BF9" w:rsidRPr="00045656" w:rsidTr="0036495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4 </w:t>
            </w:r>
          </w:p>
        </w:tc>
        <w:tc>
          <w:tcPr>
            <w:tcW w:w="3168" w:type="dxa"/>
            <w:vMerge w:val="restart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Vendi i investimit 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zonë malore 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zonë rurale 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>5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e tij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 në tri (3) vitet e fundit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>6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Gjinia </w:t>
            </w: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2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</w:tr>
      <w:tr w:rsidR="00C86BF9" w:rsidRPr="00045656" w:rsidTr="0036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>7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Mosha 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40 vjeç ose më i ri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3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 xml:space="preserve">100 </w:t>
            </w:r>
          </w:p>
        </w:tc>
      </w:tr>
    </w:tbl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t xml:space="preserve">Tabela 14: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302.4. Zhvillimi i aktiviteteve artizanale 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b w:val="0"/>
          <w:sz w:val="24"/>
          <w:lang w:eastAsia="sq-AL"/>
        </w:rPr>
      </w:pPr>
    </w:p>
    <w:tbl>
      <w:tblPr>
        <w:tblStyle w:val="GridTable4-Accent31"/>
        <w:tblpPr w:leftFromText="180" w:rightFromText="180" w:vertAnchor="text" w:tblpX="121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569"/>
        <w:gridCol w:w="1101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Nr.</w:t>
            </w:r>
          </w:p>
        </w:tc>
        <w:tc>
          <w:tcPr>
            <w:tcW w:w="3402" w:type="dxa"/>
          </w:tcPr>
          <w:p w:rsidR="00C86BF9" w:rsidRPr="00045656" w:rsidRDefault="00C86BF9" w:rsidP="00364953">
            <w:pPr>
              <w:spacing w:line="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Lloji i kritereve</w:t>
            </w: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Kriteri / Kategoria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Përvoja e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në aktivitetet artizanale -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për personat fizikë me NIF, të përshkruhet në projekt - propozim ose në plan të biznesit</w:t>
            </w: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; për ndërmarrje, të dëshmohet me certifikatën e biznesit</w:t>
            </w: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Ka përvojë së paku njëvjeçare në ndonjërin nga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aktivitetet artizanale për të cilat aplikon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40</w:t>
            </w:r>
          </w:p>
        </w:tc>
      </w:tr>
      <w:tr w:rsidR="00C86BF9" w:rsidRPr="00045656" w:rsidTr="00364953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Nuk ka përvojë në ndonjërin nga </w:t>
            </w: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aktivitetet artizanale për të cilat aplikon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35</w:t>
            </w:r>
          </w:p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Punësimi</w:t>
            </w: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Krijimi i një vendi të ri të punës (POP)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15</w:t>
            </w:r>
          </w:p>
        </w:tc>
      </w:tr>
      <w:tr w:rsidR="00C86BF9" w:rsidRPr="00045656" w:rsidTr="0036495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Vendi i investimit </w:t>
            </w: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zonë malore 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zonë rurale 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Gjinia e </w:t>
            </w: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e tij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 në tri vjetët e fundit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lang w:eastAsia="sq-AL"/>
              </w:rPr>
              <w:t>6</w:t>
            </w:r>
          </w:p>
        </w:tc>
        <w:tc>
          <w:tcPr>
            <w:tcW w:w="3402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Mosha </w:t>
            </w:r>
          </w:p>
        </w:tc>
        <w:tc>
          <w:tcPr>
            <w:tcW w:w="4569" w:type="dxa"/>
          </w:tcPr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40 vjeç ose më i ri</w:t>
            </w:r>
          </w:p>
          <w:p w:rsidR="00C86BF9" w:rsidRPr="00045656" w:rsidRDefault="00C86BF9" w:rsidP="00364953">
            <w:pPr>
              <w:spacing w:line="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Times New Roman" w:hAnsi="Times New Roman" w:cs="Times New Roman"/>
                <w:b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/>
                <w:bCs w:val="0"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1101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sz w:val="22"/>
                <w:szCs w:val="22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pStyle w:val="StandardTW"/>
        <w:shd w:val="clear" w:color="auto" w:fill="auto"/>
        <w:spacing w:after="0" w:line="40" w:lineRule="atLeast"/>
        <w:ind w:right="180"/>
        <w:rPr>
          <w:rFonts w:ascii="Times New Roman" w:hAnsi="Times New Roman"/>
          <w:sz w:val="24"/>
          <w:szCs w:val="24"/>
          <w:lang w:val="sq-AL"/>
        </w:rPr>
      </w:pPr>
    </w:p>
    <w:p w:rsidR="00C86BF9" w:rsidRPr="00045656" w:rsidRDefault="00C86BF9" w:rsidP="00C86BF9">
      <w:pPr>
        <w:pStyle w:val="StandardTW"/>
        <w:shd w:val="clear" w:color="auto" w:fill="auto"/>
        <w:spacing w:after="0" w:line="40" w:lineRule="atLeast"/>
        <w:ind w:right="180"/>
        <w:rPr>
          <w:rFonts w:ascii="Times New Roman" w:hAnsi="Times New Roman"/>
          <w:sz w:val="24"/>
          <w:szCs w:val="24"/>
          <w:lang w:val="sq-AL"/>
        </w:rPr>
      </w:pPr>
    </w:p>
    <w:p w:rsidR="00C86BF9" w:rsidRPr="00045656" w:rsidRDefault="00C86BF9" w:rsidP="00C86BF9">
      <w:pPr>
        <w:pStyle w:val="StandardTW"/>
        <w:shd w:val="clear" w:color="auto" w:fill="auto"/>
        <w:spacing w:after="0" w:line="40" w:lineRule="atLeast"/>
        <w:ind w:right="180"/>
        <w:rPr>
          <w:rFonts w:ascii="Times New Roman" w:hAnsi="Times New Roman"/>
          <w:sz w:val="24"/>
          <w:szCs w:val="24"/>
          <w:lang w:val="sq-AL"/>
        </w:rPr>
      </w:pPr>
    </w:p>
    <w:p w:rsidR="00C86BF9" w:rsidRPr="00045656" w:rsidRDefault="00C86BF9" w:rsidP="00C86BF9">
      <w:pPr>
        <w:tabs>
          <w:tab w:val="left" w:pos="630"/>
        </w:tabs>
        <w:snapToGrid w:val="0"/>
        <w:spacing w:line="40" w:lineRule="atLeast"/>
        <w:ind w:right="180"/>
        <w:rPr>
          <w:rStyle w:val="hps"/>
          <w:rFonts w:ascii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pStyle w:val="ListParagraph"/>
        <w:tabs>
          <w:tab w:val="left" w:pos="630"/>
        </w:tabs>
        <w:snapToGrid w:val="0"/>
        <w:spacing w:line="40" w:lineRule="atLeast"/>
        <w:ind w:left="180" w:right="180" w:hanging="180"/>
        <w:jc w:val="center"/>
        <w:rPr>
          <w:rStyle w:val="hps"/>
          <w:rFonts w:ascii="Times New Roman" w:hAnsi="Times New Roman" w:cs="Times New Roman"/>
          <w:sz w:val="24"/>
        </w:rPr>
      </w:pP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  <w:r w:rsidRPr="00045656">
        <w:rPr>
          <w:rFonts w:ascii="Times New Roman" w:hAnsi="Times New Roman" w:cs="Times New Roman"/>
          <w:sz w:val="24"/>
          <w:lang w:eastAsia="sq-AL"/>
        </w:rPr>
        <w:lastRenderedPageBreak/>
        <w:t xml:space="preserve">Tabela 15: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302.5. Zhvillimi  dhe promovimi i turizmit rural </w:t>
      </w:r>
    </w:p>
    <w:p w:rsidR="00C86BF9" w:rsidRPr="00045656" w:rsidRDefault="00C86BF9" w:rsidP="00C86BF9">
      <w:pPr>
        <w:keepNext/>
        <w:spacing w:line="40" w:lineRule="atLeast"/>
        <w:jc w:val="both"/>
        <w:outlineLvl w:val="2"/>
        <w:rPr>
          <w:rFonts w:ascii="Times New Roman" w:hAnsi="Times New Roman" w:cs="Times New Roman"/>
          <w:sz w:val="24"/>
          <w:lang w:eastAsia="sq-AL"/>
        </w:rPr>
      </w:pPr>
    </w:p>
    <w:tbl>
      <w:tblPr>
        <w:tblStyle w:val="GridTable4-Accent31"/>
        <w:tblW w:w="9747" w:type="dxa"/>
        <w:tblLayout w:type="fixed"/>
        <w:tblLook w:val="04A0" w:firstRow="1" w:lastRow="0" w:firstColumn="1" w:lastColumn="0" w:noHBand="0" w:noVBand="1"/>
      </w:tblPr>
      <w:tblGrid>
        <w:gridCol w:w="630"/>
        <w:gridCol w:w="3168"/>
        <w:gridCol w:w="4815"/>
        <w:gridCol w:w="1134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Nr.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Lloji i kritereve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Kriteri / Kategoria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1. </w:t>
            </w:r>
          </w:p>
        </w:tc>
        <w:tc>
          <w:tcPr>
            <w:tcW w:w="3168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Përvoja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në turizëm rural - </w:t>
            </w:r>
            <w:r w:rsidRPr="00045656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për personat fizikë me NIF,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përshruhet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 në projekt- propozim ose në plan të biznesit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; për ndërmarrje, të dëshmohet me certifikatën e biznesit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 xml:space="preserve">Ka përvojë së paku njëvjeçare në 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ofrimin e shërbimeve të turizmit  </w:t>
            </w: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35</w:t>
            </w:r>
          </w:p>
        </w:tc>
      </w:tr>
      <w:tr w:rsidR="00C86BF9" w:rsidRPr="00045656" w:rsidTr="0036495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Nuk ka përvojë në ofrimin e shërbimeve të turizmit   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25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2. </w:t>
            </w:r>
          </w:p>
        </w:tc>
        <w:tc>
          <w:tcPr>
            <w:tcW w:w="3168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Vendi i investimit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zonë malore 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Investimi në zonë  rurale 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3. </w:t>
            </w:r>
          </w:p>
        </w:tc>
        <w:tc>
          <w:tcPr>
            <w:tcW w:w="3168" w:type="dxa"/>
            <w:vMerge w:val="restart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Lloj i investimeve:  </w:t>
            </w: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Në rast të investimit nga pika a),  b) dhe c) pikët llogariten nga investimi me pjesën më të madhe të mjeteve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(maksimum 15 pikë)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Investimet në bujtina (së paku 5 shtretër të rinj)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15</w:t>
            </w:r>
          </w:p>
        </w:tc>
      </w:tr>
      <w:tr w:rsidR="00C86BF9" w:rsidRPr="00045656" w:rsidTr="0036495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Investimet në ofrimin e shërbimeve gastronomike 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</w:tc>
        <w:tc>
          <w:tcPr>
            <w:tcW w:w="3168" w:type="dxa"/>
            <w:vMerge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Investimet në shtigje për ecje dhe / apo biçikleta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5 </w:t>
            </w:r>
          </w:p>
        </w:tc>
      </w:tr>
      <w:tr w:rsidR="00C86BF9" w:rsidRPr="00045656" w:rsidTr="0036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4. 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Mosha  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Ndërmarrësi është i moshës 40 vjeçare ose me i ri 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5. 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Gjinia 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2</w:t>
            </w:r>
          </w:p>
        </w:tc>
      </w:tr>
      <w:tr w:rsidR="00C86BF9" w:rsidRPr="00045656" w:rsidTr="00364953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6. 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Punësimi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Krijimi i një vendi të ri të punës POP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7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e tij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 në tri (3) vitet e fundit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8 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Trashëgimia kulturore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Objekti / ndërtesa që do të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renovohet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në Listën e Trashëgimisë Kulturore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8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>9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Arsimimi</w:t>
            </w: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ab/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Diplomë të  shkollës së mesme/fakulteti  në hoteleri / turizëm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3</w:t>
            </w:r>
          </w:p>
        </w:tc>
      </w:tr>
      <w:tr w:rsidR="00C86BF9" w:rsidRPr="00045656" w:rsidTr="0036495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Cs w:val="0"/>
                <w:sz w:val="22"/>
                <w:szCs w:val="22"/>
                <w:lang w:eastAsia="sq-AL"/>
              </w:rPr>
              <w:t xml:space="preserve">10 </w:t>
            </w:r>
          </w:p>
        </w:tc>
        <w:tc>
          <w:tcPr>
            <w:tcW w:w="3168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Përkrahja nga GLV</w:t>
            </w:r>
          </w:p>
        </w:tc>
        <w:tc>
          <w:tcPr>
            <w:tcW w:w="4815" w:type="dxa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Projekti është rekomanduar nga GLV me strategji të miratuar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2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3"/>
          </w:tcPr>
          <w:p w:rsidR="00C86BF9" w:rsidRPr="00045656" w:rsidRDefault="00C86BF9" w:rsidP="00364953">
            <w:pPr>
              <w:keepNext/>
              <w:spacing w:line="40" w:lineRule="atLeast"/>
              <w:jc w:val="both"/>
              <w:outlineLvl w:val="2"/>
              <w:rPr>
                <w:rFonts w:ascii="Times New Roman" w:hAnsi="Times New Roman" w:cs="Times New Roman"/>
                <w:b/>
                <w:bCs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keepNext/>
              <w:spacing w:line="40" w:lineRule="atLeast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86BF9" w:rsidRPr="00045656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045656">
        <w:rPr>
          <w:rFonts w:ascii="Times New Roman" w:eastAsia="Times New Roman" w:hAnsi="Times New Roman" w:cs="Times New Roman"/>
          <w:sz w:val="24"/>
        </w:rPr>
        <w:lastRenderedPageBreak/>
        <w:t xml:space="preserve">Tabela 16. 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302.6. </w:t>
      </w:r>
      <w:proofErr w:type="spellStart"/>
      <w:r w:rsidRPr="00045656">
        <w:rPr>
          <w:rFonts w:ascii="Times New Roman" w:eastAsia="Times New Roman" w:hAnsi="Times New Roman" w:cs="Times New Roman"/>
          <w:sz w:val="24"/>
        </w:rPr>
        <w:t>Akuakultura</w:t>
      </w:r>
      <w:proofErr w:type="spellEnd"/>
      <w:r w:rsidRPr="00045656">
        <w:rPr>
          <w:rFonts w:ascii="Times New Roman" w:eastAsia="Times New Roman" w:hAnsi="Times New Roman" w:cs="Times New Roman"/>
          <w:sz w:val="24"/>
        </w:rPr>
        <w:t xml:space="preserve"> /Kultivimi i peshkut </w:t>
      </w:r>
    </w:p>
    <w:p w:rsidR="00C86BF9" w:rsidRPr="00045656" w:rsidRDefault="00C86BF9" w:rsidP="00C86BF9">
      <w:pPr>
        <w:tabs>
          <w:tab w:val="left" w:pos="360"/>
        </w:tabs>
        <w:spacing w:line="4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GridTable4-Accent31"/>
        <w:tblW w:w="9747" w:type="dxa"/>
        <w:tblLayout w:type="fixed"/>
        <w:tblLook w:val="0000" w:firstRow="0" w:lastRow="0" w:firstColumn="0" w:lastColumn="0" w:noHBand="0" w:noVBand="0"/>
      </w:tblPr>
      <w:tblGrid>
        <w:gridCol w:w="720"/>
        <w:gridCol w:w="2492"/>
        <w:gridCol w:w="5401"/>
        <w:gridCol w:w="1134"/>
      </w:tblGrid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proofErr w:type="spellStart"/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Nr</w:t>
            </w:r>
            <w:proofErr w:type="spellEnd"/>
          </w:p>
        </w:tc>
        <w:tc>
          <w:tcPr>
            <w:tcW w:w="2492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Lloji i kritereve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Kriteri/Kategoria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Cs/>
                <w:sz w:val="24"/>
                <w:lang w:eastAsia="sq-AL"/>
              </w:rPr>
              <w:t>Pikët</w:t>
            </w:r>
          </w:p>
        </w:tc>
      </w:tr>
      <w:tr w:rsidR="00C86BF9" w:rsidRPr="00045656" w:rsidTr="00364953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1.</w:t>
            </w:r>
          </w:p>
        </w:tc>
        <w:tc>
          <w:tcPr>
            <w:tcW w:w="2492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Kapaciteti prodhues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për fillestar dhe kapaciteti  pas investimit (në biznes plan)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ind w:left="144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≥ 3 t/vit - &lt; 10 t/vit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2492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ind w:left="144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≥ 10 t/vit - &lt; 30 t/vit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45</w:t>
            </w:r>
          </w:p>
        </w:tc>
      </w:tr>
      <w:tr w:rsidR="00C86BF9" w:rsidRPr="00045656" w:rsidTr="00364953">
        <w:trPr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2492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ind w:left="144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≥ 30 t/vit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40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2492" w:type="dxa"/>
            <w:vMerge w:val="restart"/>
            <w:noWrap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Përvoja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në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akuakulturë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i licencuar nga MBPZHR-ja</w:t>
            </w:r>
          </w:p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1134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20</w:t>
            </w:r>
          </w:p>
        </w:tc>
      </w:tr>
      <w:tr w:rsidR="00C86BF9" w:rsidRPr="00045656" w:rsidTr="00364953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2492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ka marrë pagesa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direkte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për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akuakulturë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në vitin paraprak, por nuk është i licencuar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</w:p>
        </w:tc>
        <w:tc>
          <w:tcPr>
            <w:tcW w:w="2492" w:type="dxa"/>
            <w:vMerge/>
            <w:noWrap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fillestar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tabs>
                <w:tab w:val="left" w:pos="225"/>
              </w:tabs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2492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  <w:t>Punësimi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do të krijojë së paku një vend të ri të punës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10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2492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Vendi i investimit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Zonë malore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5</w:t>
            </w:r>
          </w:p>
        </w:tc>
      </w:tr>
      <w:tr w:rsidR="00C86BF9" w:rsidRPr="00045656" w:rsidTr="00364953">
        <w:trPr>
          <w:trHeight w:val="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492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Përkrahje për herë të parë</w:t>
            </w:r>
          </w:p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apo ekonomia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të MBPZHR-së, në tri (3) vitet e fundit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AC38E6" w:rsidRPr="00AC38E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492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Mosha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është 40 vjeç ose më i ri në momentin e aplikimit</w:t>
            </w:r>
          </w:p>
        </w:tc>
        <w:tc>
          <w:tcPr>
            <w:tcW w:w="1134" w:type="dxa"/>
          </w:tcPr>
          <w:p w:rsidR="00C86BF9" w:rsidRPr="00AC38E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38E6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C86BF9" w:rsidRPr="00045656" w:rsidTr="0036495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noWrap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</w:pPr>
            <w:r w:rsidRPr="00045656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  <w:lang w:eastAsia="sq-AL"/>
              </w:rPr>
              <w:t>7</w:t>
            </w:r>
          </w:p>
        </w:tc>
        <w:tc>
          <w:tcPr>
            <w:tcW w:w="2492" w:type="dxa"/>
            <w:noWrap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Gjinia e fermerit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1" w:type="dxa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  <w:lang w:eastAsia="sq-AL"/>
              </w:rPr>
              <w:t xml:space="preserve"> femër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autoSpaceDE w:val="0"/>
              <w:autoSpaceDN w:val="0"/>
              <w:adjustRightInd w:val="0"/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gridSpan w:val="3"/>
            <w:noWrap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GJITHSEJT: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sq-AL"/>
              </w:rPr>
            </w:pPr>
            <w:r w:rsidRPr="00045656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100</w:t>
            </w:r>
          </w:p>
        </w:tc>
      </w:tr>
    </w:tbl>
    <w:p w:rsidR="00C86BF9" w:rsidRPr="00045656" w:rsidRDefault="00C86BF9" w:rsidP="00C86BF9">
      <w:pPr>
        <w:spacing w:line="40" w:lineRule="atLeast"/>
        <w:jc w:val="both"/>
        <w:rPr>
          <w:rFonts w:ascii="Times New Roman" w:hAnsi="Times New Roman" w:cs="Times New Roman"/>
          <w:b w:val="0"/>
          <w:sz w:val="24"/>
        </w:rPr>
      </w:pPr>
    </w:p>
    <w:p w:rsidR="00C86BF9" w:rsidRPr="00AC38E6" w:rsidRDefault="00C86BF9" w:rsidP="00C86BF9">
      <w:pPr>
        <w:spacing w:line="40" w:lineRule="atLeast"/>
        <w:jc w:val="both"/>
        <w:rPr>
          <w:rFonts w:ascii="Times New Roman" w:hAnsi="Times New Roman" w:cs="Times New Roman"/>
          <w:b w:val="0"/>
          <w:sz w:val="24"/>
        </w:rPr>
      </w:pPr>
      <w:r w:rsidRPr="00AC38E6">
        <w:rPr>
          <w:rFonts w:ascii="Times New Roman" w:hAnsi="Times New Roman" w:cs="Times New Roman"/>
          <w:b w:val="0"/>
          <w:sz w:val="24"/>
        </w:rPr>
        <w:t xml:space="preserve">Vërejtje </w:t>
      </w:r>
    </w:p>
    <w:p w:rsidR="00C86BF9" w:rsidRPr="00045656" w:rsidRDefault="00C86BF9" w:rsidP="00C86BF9">
      <w:pPr>
        <w:spacing w:line="40" w:lineRule="atLeast"/>
        <w:jc w:val="both"/>
        <w:rPr>
          <w:rFonts w:ascii="Times New Roman" w:hAnsi="Times New Roman" w:cs="Times New Roman"/>
          <w:b w:val="0"/>
          <w:sz w:val="24"/>
        </w:rPr>
      </w:pPr>
    </w:p>
    <w:p w:rsidR="00C86BF9" w:rsidRPr="00045656" w:rsidRDefault="00C86BF9" w:rsidP="009C32E1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spacing w:line="40" w:lineRule="atLeast"/>
        <w:ind w:left="0" w:right="355" w:firstLine="0"/>
        <w:jc w:val="both"/>
        <w:rPr>
          <w:rFonts w:ascii="Times New Roman" w:hAnsi="Times New Roman" w:cs="Times New Roman"/>
          <w:b w:val="0"/>
          <w:sz w:val="24"/>
        </w:rPr>
      </w:pPr>
      <w:r w:rsidRPr="00045656">
        <w:rPr>
          <w:rFonts w:ascii="Times New Roman" w:hAnsi="Times New Roman" w:cs="Times New Roman"/>
          <w:b w:val="0"/>
          <w:sz w:val="24"/>
        </w:rPr>
        <w:t xml:space="preserve">Për </w:t>
      </w:r>
      <w:proofErr w:type="spellStart"/>
      <w:r w:rsidRPr="00045656">
        <w:rPr>
          <w:rFonts w:ascii="Times New Roman" w:hAnsi="Times New Roman" w:cs="Times New Roman"/>
          <w:b w:val="0"/>
          <w:sz w:val="24"/>
        </w:rPr>
        <w:t>nënmasën</w:t>
      </w:r>
      <w:proofErr w:type="spellEnd"/>
      <w:r w:rsidRPr="00045656">
        <w:rPr>
          <w:rFonts w:ascii="Times New Roman" w:hAnsi="Times New Roman" w:cs="Times New Roman"/>
          <w:b w:val="0"/>
          <w:sz w:val="24"/>
        </w:rPr>
        <w:t xml:space="preserve"> 302.6 </w:t>
      </w:r>
      <w:proofErr w:type="spellStart"/>
      <w:r w:rsidRPr="00045656">
        <w:rPr>
          <w:rFonts w:ascii="Times New Roman" w:hAnsi="Times New Roman" w:cs="Times New Roman"/>
          <w:b w:val="0"/>
          <w:sz w:val="24"/>
        </w:rPr>
        <w:t>Akuakultura</w:t>
      </w:r>
      <w:proofErr w:type="spellEnd"/>
      <w:r w:rsidRPr="00045656">
        <w:rPr>
          <w:rFonts w:ascii="Times New Roman" w:hAnsi="Times New Roman" w:cs="Times New Roman"/>
          <w:b w:val="0"/>
          <w:sz w:val="24"/>
        </w:rPr>
        <w:t xml:space="preserve">/kultivimi i peshkut – Afati i zbatimit të projektit është 10  muaj ( 300 ditë) me mundësi vazhdimi në përputhje me legjislacionin në fuqi. </w:t>
      </w:r>
    </w:p>
    <w:p w:rsidR="00C86BF9" w:rsidRPr="00045656" w:rsidRDefault="00C86BF9" w:rsidP="00C86BF9">
      <w:pPr>
        <w:tabs>
          <w:tab w:val="left" w:pos="284"/>
          <w:tab w:val="left" w:pos="426"/>
        </w:tabs>
        <w:spacing w:line="40" w:lineRule="atLeast"/>
        <w:ind w:right="355"/>
        <w:jc w:val="both"/>
        <w:rPr>
          <w:rFonts w:ascii="Times New Roman" w:hAnsi="Times New Roman" w:cs="Times New Roman"/>
          <w:b w:val="0"/>
          <w:sz w:val="24"/>
        </w:rPr>
      </w:pPr>
    </w:p>
    <w:p w:rsidR="00C86BF9" w:rsidRPr="00045656" w:rsidRDefault="00C86BF9" w:rsidP="009C32E1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spacing w:line="40" w:lineRule="atLeast"/>
        <w:ind w:left="0" w:right="355" w:firstLine="0"/>
        <w:jc w:val="both"/>
        <w:rPr>
          <w:rFonts w:ascii="Times New Roman" w:hAnsi="Times New Roman" w:cs="Times New Roman"/>
          <w:b w:val="0"/>
          <w:sz w:val="24"/>
        </w:rPr>
      </w:pPr>
      <w:r w:rsidRPr="00045656">
        <w:rPr>
          <w:rFonts w:ascii="Times New Roman" w:hAnsi="Times New Roman" w:cs="Times New Roman"/>
          <w:b w:val="0"/>
          <w:sz w:val="24"/>
        </w:rPr>
        <w:t xml:space="preserve">Për </w:t>
      </w:r>
      <w:proofErr w:type="spellStart"/>
      <w:r w:rsidRPr="00045656">
        <w:rPr>
          <w:rFonts w:ascii="Times New Roman" w:hAnsi="Times New Roman" w:cs="Times New Roman"/>
          <w:b w:val="0"/>
          <w:sz w:val="24"/>
        </w:rPr>
        <w:t>nënmasën</w:t>
      </w:r>
      <w:proofErr w:type="spellEnd"/>
      <w:r w:rsidRPr="00045656">
        <w:rPr>
          <w:rFonts w:ascii="Times New Roman" w:hAnsi="Times New Roman" w:cs="Times New Roman"/>
          <w:b w:val="0"/>
          <w:sz w:val="24"/>
        </w:rPr>
        <w:t xml:space="preserve"> 302.6 </w:t>
      </w:r>
      <w:proofErr w:type="spellStart"/>
      <w:r w:rsidRPr="00045656">
        <w:rPr>
          <w:rFonts w:ascii="Times New Roman" w:hAnsi="Times New Roman" w:cs="Times New Roman"/>
          <w:b w:val="0"/>
          <w:sz w:val="24"/>
        </w:rPr>
        <w:t>Akuakultura</w:t>
      </w:r>
      <w:proofErr w:type="spellEnd"/>
      <w:r w:rsidRPr="00045656">
        <w:rPr>
          <w:rFonts w:ascii="Times New Roman" w:hAnsi="Times New Roman" w:cs="Times New Roman"/>
          <w:b w:val="0"/>
          <w:sz w:val="24"/>
        </w:rPr>
        <w:t xml:space="preserve">/kultivimi i peshkut, para kërkesës për pagesë duhet të dorëzohet Licenca për aktivitetet e </w:t>
      </w:r>
      <w:proofErr w:type="spellStart"/>
      <w:r w:rsidRPr="00045656">
        <w:rPr>
          <w:rFonts w:ascii="Times New Roman" w:hAnsi="Times New Roman" w:cs="Times New Roman"/>
          <w:b w:val="0"/>
          <w:sz w:val="24"/>
        </w:rPr>
        <w:t>akuakulturës</w:t>
      </w:r>
      <w:proofErr w:type="spellEnd"/>
      <w:r w:rsidRPr="00045656">
        <w:rPr>
          <w:rFonts w:ascii="Times New Roman" w:hAnsi="Times New Roman" w:cs="Times New Roman"/>
          <w:b w:val="0"/>
          <w:sz w:val="24"/>
        </w:rPr>
        <w:t>/ kultivimi i peshkut.</w:t>
      </w: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9C32E1">
      <w:pPr>
        <w:pStyle w:val="ListParagraph"/>
        <w:numPr>
          <w:ilvl w:val="0"/>
          <w:numId w:val="6"/>
        </w:numPr>
        <w:spacing w:line="40" w:lineRule="atLeast"/>
        <w:jc w:val="both"/>
        <w:rPr>
          <w:rFonts w:ascii="Times New Roman" w:hAnsi="Times New Roman" w:cs="Times New Roman"/>
          <w:b w:val="0"/>
          <w:sz w:val="24"/>
        </w:rPr>
      </w:pPr>
      <w:r w:rsidRPr="00045656">
        <w:rPr>
          <w:rFonts w:ascii="Times New Roman" w:hAnsi="Times New Roman" w:cs="Times New Roman"/>
          <w:sz w:val="24"/>
        </w:rPr>
        <w:lastRenderedPageBreak/>
        <w:t xml:space="preserve">Tabela 17.  </w:t>
      </w:r>
      <w:proofErr w:type="spellStart"/>
      <w:r w:rsidRPr="00045656">
        <w:rPr>
          <w:rFonts w:ascii="Times New Roman" w:hAnsi="Times New Roman" w:cs="Times New Roman"/>
          <w:sz w:val="24"/>
          <w:lang w:eastAsia="sq-AL"/>
        </w:rPr>
        <w:t>Nënmasa</w:t>
      </w:r>
      <w:proofErr w:type="spellEnd"/>
      <w:r w:rsidRPr="00045656">
        <w:rPr>
          <w:rFonts w:ascii="Times New Roman" w:hAnsi="Times New Roman" w:cs="Times New Roman"/>
          <w:sz w:val="24"/>
          <w:lang w:eastAsia="sq-AL"/>
        </w:rPr>
        <w:t xml:space="preserve"> 302.7. </w:t>
      </w:r>
      <w:r w:rsidRPr="00045656">
        <w:rPr>
          <w:rFonts w:ascii="Times New Roman" w:hAnsi="Times New Roman" w:cs="Times New Roman"/>
          <w:sz w:val="24"/>
        </w:rPr>
        <w:t xml:space="preserve"> Rritja e shpezëve për vezë dhe për mish</w:t>
      </w:r>
    </w:p>
    <w:p w:rsidR="00C86BF9" w:rsidRPr="00045656" w:rsidRDefault="00C86BF9" w:rsidP="009C32E1">
      <w:pPr>
        <w:pStyle w:val="ListParagraph"/>
        <w:numPr>
          <w:ilvl w:val="0"/>
          <w:numId w:val="6"/>
        </w:numPr>
        <w:spacing w:line="40" w:lineRule="atLeast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Style w:val="GridTable4-Accent3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53"/>
        <w:gridCol w:w="5085"/>
        <w:gridCol w:w="1134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i/>
                <w:color w:val="auto"/>
                <w:sz w:val="24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</w:rPr>
              <w:t>Nr.</w:t>
            </w:r>
          </w:p>
        </w:tc>
        <w:tc>
          <w:tcPr>
            <w:tcW w:w="2853" w:type="dxa"/>
          </w:tcPr>
          <w:p w:rsidR="00C86BF9" w:rsidRPr="00045656" w:rsidRDefault="00C86BF9" w:rsidP="00364953">
            <w:pPr>
              <w:spacing w:line="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</w:rPr>
              <w:t>Lloji i kritereve</w:t>
            </w: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</w:rPr>
              <w:t>Kriteri / Kategoria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 w:val="0"/>
                <w:color w:val="auto"/>
                <w:sz w:val="24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color w:val="auto"/>
                <w:sz w:val="24"/>
              </w:rPr>
              <w:t>Pikët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Cs w:val="0"/>
                <w:sz w:val="24"/>
              </w:rPr>
              <w:t>1</w:t>
            </w:r>
          </w:p>
        </w:tc>
        <w:tc>
          <w:tcPr>
            <w:tcW w:w="2853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Përvoja e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aplikuesit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para aplikimit</w:t>
            </w: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ka së paku 30 pula ose ekuivalentin e tyre në certifikatën e fermerit të vitit para aplikimit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20</w:t>
            </w:r>
          </w:p>
        </w:tc>
      </w:tr>
      <w:tr w:rsidR="00C86BF9" w:rsidRPr="00045656" w:rsidTr="00364953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Cs w:val="0"/>
                <w:sz w:val="24"/>
              </w:rPr>
              <w:t>2.</w:t>
            </w:r>
          </w:p>
        </w:tc>
        <w:tc>
          <w:tcPr>
            <w:tcW w:w="2853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Marrëdhëniet kontraktuese</w:t>
            </w: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ka kontratë për shitjen e së paku 70% të vlerës së prodhimit të tij (vlera sipas deklarimit në planin e biznesit)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20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Cs w:val="0"/>
                <w:sz w:val="24"/>
              </w:rPr>
              <w:t>4</w:t>
            </w:r>
          </w:p>
        </w:tc>
        <w:tc>
          <w:tcPr>
            <w:tcW w:w="2853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Punësimi</w:t>
            </w: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Krijimi i një vendi të ri të punës POP</w:t>
            </w:r>
            <w:r w:rsidRPr="00045656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</w:tr>
      <w:tr w:rsidR="00C86BF9" w:rsidRPr="00045656" w:rsidTr="0036495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Cs w:val="0"/>
                <w:sz w:val="24"/>
              </w:rPr>
              <w:t xml:space="preserve">5 </w:t>
            </w:r>
          </w:p>
        </w:tc>
        <w:tc>
          <w:tcPr>
            <w:tcW w:w="2853" w:type="dxa"/>
            <w:vMerge w:val="restart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Adresa / vendbanimi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aplikuesit</w:t>
            </w:r>
            <w:proofErr w:type="spellEnd"/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Ndodhet në zonë malore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20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2853" w:type="dxa"/>
            <w:vMerge/>
          </w:tcPr>
          <w:p w:rsidR="00C86BF9" w:rsidRPr="00045656" w:rsidDel="00B41DA9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Ndodhet në zonë rurale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</w:tr>
      <w:tr w:rsidR="00C86BF9" w:rsidRPr="00045656" w:rsidTr="00364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2853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Përkrahje për herë të parë</w:t>
            </w: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apo ekonomia e tij familjare që nuk ka qenë përfitues i </w:t>
            </w: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granteve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të MBPZHR-së në tri (3)  vitet e fundit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20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Cs w:val="0"/>
                <w:sz w:val="24"/>
              </w:rPr>
              <w:t>7</w:t>
            </w:r>
          </w:p>
        </w:tc>
        <w:tc>
          <w:tcPr>
            <w:tcW w:w="2853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Gjinia </w:t>
            </w: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femër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Cs w:val="0"/>
                <w:sz w:val="24"/>
              </w:rPr>
              <w:t>8</w:t>
            </w:r>
          </w:p>
        </w:tc>
        <w:tc>
          <w:tcPr>
            <w:tcW w:w="2853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Mosha </w:t>
            </w:r>
          </w:p>
        </w:tc>
        <w:tc>
          <w:tcPr>
            <w:tcW w:w="5085" w:type="dxa"/>
          </w:tcPr>
          <w:p w:rsidR="00C86BF9" w:rsidRPr="00045656" w:rsidRDefault="00C86BF9" w:rsidP="00364953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045656">
              <w:rPr>
                <w:rFonts w:ascii="Times New Roman" w:hAnsi="Times New Roman" w:cs="Times New Roman"/>
                <w:b w:val="0"/>
                <w:sz w:val="24"/>
              </w:rPr>
              <w:t>Aplikuesi</w:t>
            </w:r>
            <w:proofErr w:type="spellEnd"/>
            <w:r w:rsidRPr="00045656">
              <w:rPr>
                <w:rFonts w:ascii="Times New Roman" w:hAnsi="Times New Roman" w:cs="Times New Roman"/>
                <w:b w:val="0"/>
                <w:sz w:val="24"/>
              </w:rPr>
              <w:t xml:space="preserve"> është 40 vjeç ose më i ri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b/>
                <w:bCs w:val="0"/>
                <w:sz w:val="24"/>
              </w:rPr>
            </w:pPr>
            <w:r w:rsidRPr="00045656">
              <w:rPr>
                <w:rFonts w:ascii="Times New Roman" w:hAnsi="Times New Roman" w:cs="Times New Roman"/>
                <w:b/>
                <w:bCs w:val="0"/>
                <w:sz w:val="24"/>
              </w:rPr>
              <w:t>GJITHSEJT:</w:t>
            </w:r>
          </w:p>
        </w:tc>
        <w:tc>
          <w:tcPr>
            <w:tcW w:w="1134" w:type="dxa"/>
          </w:tcPr>
          <w:p w:rsidR="00C86BF9" w:rsidRPr="00045656" w:rsidRDefault="00C86BF9" w:rsidP="00364953">
            <w:pPr>
              <w:spacing w:line="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4565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C86BF9" w:rsidRPr="00045656" w:rsidRDefault="00C86BF9" w:rsidP="009C32E1">
      <w:pPr>
        <w:pStyle w:val="ListParagraph"/>
        <w:numPr>
          <w:ilvl w:val="0"/>
          <w:numId w:val="6"/>
        </w:numPr>
        <w:spacing w:line="40" w:lineRule="atLeast"/>
        <w:jc w:val="both"/>
        <w:rPr>
          <w:rFonts w:ascii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9C32E1">
      <w:pPr>
        <w:pStyle w:val="ListParagraph"/>
        <w:numPr>
          <w:ilvl w:val="0"/>
          <w:numId w:val="6"/>
        </w:numPr>
        <w:spacing w:line="40" w:lineRule="atLeast"/>
        <w:jc w:val="both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Vërejtje: </w:t>
      </w:r>
    </w:p>
    <w:p w:rsidR="00C86BF9" w:rsidRPr="00045656" w:rsidRDefault="00C86BF9" w:rsidP="009C32E1">
      <w:pPr>
        <w:pStyle w:val="ListParagraph"/>
        <w:numPr>
          <w:ilvl w:val="0"/>
          <w:numId w:val="6"/>
        </w:numPr>
        <w:spacing w:line="40" w:lineRule="atLeast"/>
        <w:ind w:right="355"/>
        <w:jc w:val="both"/>
        <w:rPr>
          <w:rFonts w:ascii="Times New Roman" w:hAnsi="Times New Roman" w:cs="Times New Roman"/>
          <w:b w:val="0"/>
          <w:sz w:val="24"/>
          <w:lang w:eastAsia="sq-AL"/>
        </w:rPr>
      </w:pPr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Për të gjitha </w:t>
      </w:r>
      <w:proofErr w:type="spellStart"/>
      <w:r w:rsidRPr="00045656">
        <w:rPr>
          <w:rFonts w:ascii="Times New Roman" w:hAnsi="Times New Roman" w:cs="Times New Roman"/>
          <w:b w:val="0"/>
          <w:sz w:val="24"/>
          <w:lang w:eastAsia="sq-AL"/>
        </w:rPr>
        <w:t>nënmasat</w:t>
      </w:r>
      <w:proofErr w:type="spellEnd"/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: Në rastet kur </w:t>
      </w:r>
      <w:proofErr w:type="spellStart"/>
      <w:r w:rsidRPr="00045656">
        <w:rPr>
          <w:rFonts w:ascii="Times New Roman" w:hAnsi="Times New Roman" w:cs="Times New Roman"/>
          <w:b w:val="0"/>
          <w:sz w:val="24"/>
          <w:lang w:eastAsia="sq-AL"/>
        </w:rPr>
        <w:t>aplikuesit</w:t>
      </w:r>
      <w:proofErr w:type="spellEnd"/>
      <w:r w:rsidRPr="00045656">
        <w:rPr>
          <w:rFonts w:ascii="Times New Roman" w:hAnsi="Times New Roman" w:cs="Times New Roman"/>
          <w:b w:val="0"/>
          <w:sz w:val="24"/>
          <w:lang w:eastAsia="sq-AL"/>
        </w:rPr>
        <w:t xml:space="preserve"> kanë numër të njëjtë të pikëve, përparësi kanë projektet e dorëzuara më herët.</w:t>
      </w:r>
    </w:p>
    <w:p w:rsidR="00C86BF9" w:rsidRPr="00045656" w:rsidRDefault="00C86BF9" w:rsidP="00C86BF9">
      <w:pPr>
        <w:spacing w:line="40" w:lineRule="atLeast"/>
        <w:ind w:right="180"/>
        <w:jc w:val="right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</w:p>
    <w:p w:rsidR="00C86BF9" w:rsidRPr="00045656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  <w:r w:rsidRPr="00045656">
        <w:rPr>
          <w:rFonts w:ascii="Times New Roman" w:eastAsia="Times New Roman" w:hAnsi="Times New Roman" w:cs="Times New Roman"/>
          <w:sz w:val="24"/>
        </w:rPr>
        <w:lastRenderedPageBreak/>
        <w:t>SHTOJCA IV</w:t>
      </w:r>
    </w:p>
    <w:p w:rsidR="00C86BF9" w:rsidRPr="00045656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sz w:val="24"/>
        </w:rPr>
      </w:pPr>
      <w:r w:rsidRPr="00045656">
        <w:rPr>
          <w:rFonts w:ascii="Times New Roman" w:hAnsi="Times New Roman" w:cs="Times New Roman"/>
          <w:bCs/>
          <w:sz w:val="24"/>
          <w:lang w:eastAsia="sq-AL"/>
        </w:rPr>
        <w:t>MASA 303 “PËRGATITJA DHE ZBATIMI I STRATEGJIVE TË ZHVILLIMIT RURAL-QASJA LEADER” PËR GRUPET LOKALE TË VEPRIMIT (GLV) E PËRZGJEDHURA</w:t>
      </w:r>
    </w:p>
    <w:p w:rsidR="00C86BF9" w:rsidRPr="00045656" w:rsidRDefault="00C86BF9" w:rsidP="00C86BF9">
      <w:pPr>
        <w:spacing w:line="40" w:lineRule="atLeast"/>
        <w:ind w:right="180"/>
        <w:jc w:val="center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jc w:val="both"/>
        <w:rPr>
          <w:rFonts w:ascii="Times New Roman" w:eastAsia="Calibri" w:hAnsi="Times New Roman" w:cs="Times New Roman"/>
          <w:iCs/>
          <w:sz w:val="24"/>
        </w:rPr>
      </w:pPr>
      <w:r w:rsidRPr="00045656">
        <w:rPr>
          <w:rFonts w:ascii="Times New Roman" w:eastAsia="Calibri" w:hAnsi="Times New Roman" w:cs="Times New Roman"/>
          <w:iCs/>
          <w:sz w:val="24"/>
        </w:rPr>
        <w:t xml:space="preserve">Tabela Nr.18 Buxheti </w:t>
      </w:r>
    </w:p>
    <w:tbl>
      <w:tblPr>
        <w:tblStyle w:val="LightShading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857"/>
        <w:gridCol w:w="4302"/>
      </w:tblGrid>
      <w:tr w:rsidR="00C86BF9" w:rsidRPr="00045656" w:rsidTr="0036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Masa 303 "përgatitja dhe zbatimi i strategjive të zhvilli</w:t>
            </w:r>
            <w:r w:rsidR="00AC38E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mi</w:t>
            </w:r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t lokal – qasja </w:t>
            </w:r>
            <w:proofErr w:type="spellStart"/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leader</w:t>
            </w:r>
            <w:proofErr w:type="spellEnd"/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" – për grupet lokale të veprimit (</w:t>
            </w:r>
            <w:proofErr w:type="spellStart"/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glv</w:t>
            </w:r>
            <w:proofErr w:type="spellEnd"/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)-të e përzgjedhura</w:t>
            </w:r>
          </w:p>
        </w:tc>
        <w:tc>
          <w:tcPr>
            <w:tcW w:w="1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Buxheti %</w:t>
            </w:r>
          </w:p>
        </w:tc>
        <w:tc>
          <w:tcPr>
            <w:tcW w:w="4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Buxheti në € 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tabs>
                <w:tab w:val="left" w:pos="0"/>
              </w:tabs>
              <w:spacing w:line="4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Aktiviteti 1  “Përvetësimi i aftësive dhe nxitja e banorëve në territoret e GLV-ve”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  <w:t>30%</w:t>
            </w:r>
          </w:p>
        </w:tc>
        <w:tc>
          <w:tcPr>
            <w:tcW w:w="4302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  <w:t>Për komuna prej 10,000-50,000   banor  deri në  5,000euro;</w:t>
            </w: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  <w:t>Për komuna prej 50,000 –90,000 banor  deri në 7,000 euro;</w:t>
            </w: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  <w:t>Për komuna prej 90,000-150,000 banor deri ne 9,000 euro</w:t>
            </w:r>
          </w:p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  <w:t>Për Rrjetin e Zhvillimit Rural 7,000 euro</w:t>
            </w:r>
          </w:p>
        </w:tc>
      </w:tr>
      <w:tr w:rsidR="00C86BF9" w:rsidRPr="00045656" w:rsidTr="0036495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:rsidR="00C86BF9" w:rsidRPr="00045656" w:rsidRDefault="00C86BF9" w:rsidP="00364953">
            <w:pPr>
              <w:tabs>
                <w:tab w:val="left" w:pos="0"/>
              </w:tabs>
              <w:spacing w:line="4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Totali </w:t>
            </w:r>
          </w:p>
        </w:tc>
        <w:tc>
          <w:tcPr>
            <w:tcW w:w="1857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2"/>
                <w:szCs w:val="22"/>
              </w:rPr>
              <w:t>89,000 euro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Aktiviteti 2 “Zbatimi i strategjive të zhvillimit lokal ”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86BF9" w:rsidRPr="00045656" w:rsidTr="00364953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Aktiviteti 2 a): “Funksionalizimi i GLV-ve të përzgjedhura “duke i mbështetur shpenzimet operative të tyre.</w:t>
            </w:r>
          </w:p>
        </w:tc>
        <w:tc>
          <w:tcPr>
            <w:tcW w:w="1857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  <w:t>26%</w:t>
            </w:r>
          </w:p>
        </w:tc>
        <w:tc>
          <w:tcPr>
            <w:tcW w:w="4302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78,480 euro</w:t>
            </w:r>
          </w:p>
        </w:tc>
      </w:tr>
      <w:tr w:rsidR="00C86BF9" w:rsidRPr="00045656" w:rsidTr="0036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Aktiviteti 2 b: Aktiviteti i dytë është “Përkrahja për zbatimin e   </w:t>
            </w:r>
            <w:proofErr w:type="spellStart"/>
            <w:r w:rsidRPr="0004565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SZhL</w:t>
            </w:r>
            <w:proofErr w:type="spellEnd"/>
            <w:r w:rsidRPr="0004565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të GLV-ve”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2"/>
                <w:szCs w:val="22"/>
              </w:rPr>
              <w:t>44%</w:t>
            </w:r>
          </w:p>
        </w:tc>
        <w:tc>
          <w:tcPr>
            <w:tcW w:w="4302" w:type="dxa"/>
            <w:tcBorders>
              <w:left w:val="none" w:sz="0" w:space="0" w:color="auto"/>
              <w:right w:val="none" w:sz="0" w:space="0" w:color="auto"/>
            </w:tcBorders>
          </w:tcPr>
          <w:p w:rsidR="00C86BF9" w:rsidRPr="00045656" w:rsidRDefault="00C86BF9" w:rsidP="00364953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                        132,520 euro</w:t>
            </w:r>
          </w:p>
        </w:tc>
      </w:tr>
      <w:tr w:rsidR="00C86BF9" w:rsidRPr="00045656" w:rsidTr="0036495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:rsidR="00C86BF9" w:rsidRPr="00045656" w:rsidRDefault="00C86BF9" w:rsidP="00364953">
            <w:pPr>
              <w:tabs>
                <w:tab w:val="left" w:pos="0"/>
              </w:tabs>
              <w:spacing w:line="40" w:lineRule="atLeast"/>
              <w:jc w:val="both"/>
              <w:rPr>
                <w:rFonts w:ascii="Times New Roman" w:hAnsi="Times New Roman" w:cs="Times New Roman"/>
                <w:iCs/>
                <w:color w:val="auto"/>
                <w:sz w:val="24"/>
              </w:rPr>
            </w:pPr>
            <w:r w:rsidRPr="00045656">
              <w:rPr>
                <w:rFonts w:ascii="Times New Roman" w:hAnsi="Times New Roman" w:cs="Times New Roman"/>
                <w:iCs/>
                <w:color w:val="auto"/>
                <w:sz w:val="24"/>
              </w:rPr>
              <w:t xml:space="preserve">Totali Buxhetit për GLV dhe </w:t>
            </w:r>
            <w:proofErr w:type="spellStart"/>
            <w:r w:rsidRPr="00045656">
              <w:rPr>
                <w:rFonts w:ascii="Times New Roman" w:hAnsi="Times New Roman" w:cs="Times New Roman"/>
                <w:iCs/>
                <w:color w:val="auto"/>
                <w:sz w:val="24"/>
              </w:rPr>
              <w:t>RrZhR</w:t>
            </w:r>
            <w:proofErr w:type="spellEnd"/>
          </w:p>
        </w:tc>
        <w:tc>
          <w:tcPr>
            <w:tcW w:w="1857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</w:rPr>
            </w:pPr>
          </w:p>
        </w:tc>
        <w:tc>
          <w:tcPr>
            <w:tcW w:w="4302" w:type="dxa"/>
          </w:tcPr>
          <w:p w:rsidR="00C86BF9" w:rsidRPr="00045656" w:rsidRDefault="00C86BF9" w:rsidP="00364953">
            <w:pPr>
              <w:spacing w:line="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4"/>
              </w:rPr>
            </w:pPr>
            <w:r w:rsidRPr="00045656">
              <w:rPr>
                <w:rFonts w:ascii="Times New Roman" w:hAnsi="Times New Roman" w:cs="Times New Roman"/>
                <w:b w:val="0"/>
                <w:bCs/>
                <w:i/>
                <w:iCs/>
                <w:color w:val="auto"/>
                <w:sz w:val="24"/>
              </w:rPr>
              <w:t>300,000 euro</w:t>
            </w:r>
          </w:p>
        </w:tc>
      </w:tr>
    </w:tbl>
    <w:p w:rsidR="00C86BF9" w:rsidRPr="00045656" w:rsidRDefault="00C86BF9" w:rsidP="00C86BF9">
      <w:pPr>
        <w:spacing w:line="40" w:lineRule="atLeast"/>
        <w:jc w:val="both"/>
        <w:rPr>
          <w:rFonts w:ascii="Times New Roman" w:eastAsia="Calibri" w:hAnsi="Times New Roman" w:cs="Times New Roman"/>
          <w:b w:val="0"/>
          <w:bCs/>
          <w:iCs/>
          <w:sz w:val="22"/>
          <w:szCs w:val="22"/>
        </w:rPr>
      </w:pPr>
    </w:p>
    <w:p w:rsidR="00C86BF9" w:rsidRPr="00045656" w:rsidRDefault="00C86BF9" w:rsidP="00C86BF9">
      <w:pPr>
        <w:spacing w:line="40" w:lineRule="atLeast"/>
        <w:ind w:right="180"/>
        <w:rPr>
          <w:rFonts w:ascii="Times New Roman" w:eastAsia="Times New Roman" w:hAnsi="Times New Roman" w:cs="Times New Roman"/>
          <w:b w:val="0"/>
          <w:sz w:val="24"/>
        </w:rPr>
      </w:pPr>
    </w:p>
    <w:p w:rsidR="00C86BF9" w:rsidRPr="00045656" w:rsidRDefault="00C86BF9" w:rsidP="00C86BF9">
      <w:pPr>
        <w:spacing w:line="40" w:lineRule="atLeast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045656">
        <w:rPr>
          <w:rFonts w:ascii="Times New Roman" w:eastAsia="Calibri" w:hAnsi="Times New Roman" w:cs="Times New Roman"/>
          <w:bCs/>
          <w:iCs/>
          <w:sz w:val="24"/>
        </w:rPr>
        <w:t xml:space="preserve">Tabela 19. Shpenzimet e pranueshme për funksionalizimin e  GLV-ve  dhe </w:t>
      </w:r>
      <w:proofErr w:type="spellStart"/>
      <w:r w:rsidRPr="00045656">
        <w:rPr>
          <w:rFonts w:ascii="Times New Roman" w:eastAsia="Calibri" w:hAnsi="Times New Roman" w:cs="Times New Roman"/>
          <w:bCs/>
          <w:iCs/>
          <w:sz w:val="24"/>
        </w:rPr>
        <w:t>RrZhR</w:t>
      </w:r>
      <w:proofErr w:type="spellEnd"/>
      <w:r w:rsidRPr="00045656">
        <w:rPr>
          <w:rFonts w:ascii="Times New Roman" w:eastAsia="Calibri" w:hAnsi="Times New Roman" w:cs="Times New Roman"/>
          <w:bCs/>
          <w:iCs/>
          <w:sz w:val="24"/>
        </w:rPr>
        <w:t>-së</w:t>
      </w:r>
    </w:p>
    <w:p w:rsidR="00C86BF9" w:rsidRPr="00045656" w:rsidRDefault="00C86BF9" w:rsidP="00C86BF9">
      <w:pPr>
        <w:spacing w:line="40" w:lineRule="atLeast"/>
        <w:jc w:val="both"/>
        <w:rPr>
          <w:rFonts w:ascii="Times New Roman" w:eastAsia="Calibri" w:hAnsi="Times New Roman" w:cs="Times New Roman"/>
          <w:bCs/>
          <w:iCs/>
          <w:sz w:val="24"/>
        </w:rPr>
      </w:pPr>
    </w:p>
    <w:tbl>
      <w:tblPr>
        <w:tblStyle w:val="TableGrid3"/>
        <w:tblW w:w="9747" w:type="dxa"/>
        <w:tblLook w:val="04A0" w:firstRow="1" w:lastRow="0" w:firstColumn="1" w:lastColumn="0" w:noHBand="0" w:noVBand="1"/>
      </w:tblPr>
      <w:tblGrid>
        <w:gridCol w:w="6234"/>
        <w:gridCol w:w="1245"/>
        <w:gridCol w:w="1134"/>
        <w:gridCol w:w="1134"/>
      </w:tblGrid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AC38E6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Shpenzimet e pranueshme p</w:t>
            </w:r>
            <w:r w:rsidRPr="00AC38E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ë</w:t>
            </w:r>
            <w:r w:rsidR="00C86BF9"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 xml:space="preserve">r funksionalizimin e  GLV-ve  dhe </w:t>
            </w:r>
            <w:proofErr w:type="spellStart"/>
            <w:r w:rsidR="00C86BF9"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RrZHR</w:t>
            </w:r>
            <w:proofErr w:type="spellEnd"/>
            <w:r w:rsidR="00C86BF9"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-së 2020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Muaj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Total</w:t>
            </w:r>
          </w:p>
        </w:tc>
      </w:tr>
      <w:tr w:rsidR="00C86BF9" w:rsidRPr="00045656" w:rsidTr="00364953">
        <w:trPr>
          <w:trHeight w:val="641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Pagat e menaxherit të GLV-së dhe/ose të punonjësve të tjerë të GLV-ve; (rroga bruto)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2,640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 xml:space="preserve">Qiraja e zyrës dhe shpenzimet operative; 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1,800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 xml:space="preserve">Materiali për zyrë; 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120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</w:pP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>Shërbimet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 xml:space="preserve"> (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>specialistët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 xml:space="preserve"> e TI-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>së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>kontabilistët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>etj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  <w:lang w:val="fr-BE"/>
              </w:rPr>
              <w:t>.);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500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Rryma, uji dhe shërbimet e komunaleve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360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Shpenzimet e transportit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240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Shpenzimet e paparashikuara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300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 xml:space="preserve">Totali për funksionimin  e një GLV 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5,960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 xml:space="preserve">Totali për funksionimin e  12 GLV-ve 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71,520</w:t>
            </w:r>
          </w:p>
        </w:tc>
      </w:tr>
      <w:tr w:rsidR="00C86BF9" w:rsidRPr="00045656" w:rsidTr="00364953">
        <w:trPr>
          <w:trHeight w:val="247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 xml:space="preserve">Shpenzimet për funksionimin  e 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RrZhR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-së</w:t>
            </w:r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5,960</w:t>
            </w:r>
          </w:p>
        </w:tc>
      </w:tr>
      <w:tr w:rsidR="00C86BF9" w:rsidRPr="00045656" w:rsidTr="00364953">
        <w:trPr>
          <w:trHeight w:val="270"/>
        </w:trPr>
        <w:tc>
          <w:tcPr>
            <w:tcW w:w="62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 xml:space="preserve">Totali për funksionimin e GLV-ve dhe 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RrZhR</w:t>
            </w:r>
            <w:proofErr w:type="spellEnd"/>
          </w:p>
        </w:tc>
        <w:tc>
          <w:tcPr>
            <w:tcW w:w="1245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bCs/>
                <w:iCs/>
                <w:sz w:val="22"/>
                <w:szCs w:val="22"/>
              </w:rPr>
              <w:t>77,480 €</w:t>
            </w:r>
          </w:p>
        </w:tc>
      </w:tr>
    </w:tbl>
    <w:p w:rsidR="00C86BF9" w:rsidRPr="00045656" w:rsidRDefault="00C86BF9" w:rsidP="00C86BF9">
      <w:pPr>
        <w:spacing w:line="40" w:lineRule="atLeast"/>
        <w:ind w:left="360"/>
        <w:contextualSpacing/>
        <w:rPr>
          <w:rFonts w:ascii="Times New Roman" w:eastAsia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C86BF9">
      <w:pPr>
        <w:spacing w:line="40" w:lineRule="atLeast"/>
        <w:ind w:left="360"/>
        <w:contextualSpacing/>
        <w:rPr>
          <w:rFonts w:ascii="Times New Roman" w:eastAsia="Times New Roman" w:hAnsi="Times New Roman" w:cs="Times New Roman"/>
          <w:b w:val="0"/>
          <w:sz w:val="24"/>
          <w:lang w:eastAsia="sq-AL"/>
        </w:rPr>
      </w:pPr>
    </w:p>
    <w:p w:rsidR="00C86BF9" w:rsidRPr="00045656" w:rsidRDefault="00C86BF9" w:rsidP="00C86BF9">
      <w:pPr>
        <w:spacing w:line="40" w:lineRule="atLeast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lang w:eastAsia="sq-AL"/>
        </w:rPr>
      </w:pPr>
      <w:r w:rsidRPr="00045656">
        <w:rPr>
          <w:rFonts w:ascii="Times New Roman" w:eastAsia="Times New Roman" w:hAnsi="Times New Roman" w:cs="Times New Roman"/>
          <w:sz w:val="24"/>
          <w:lang w:eastAsia="sq-AL"/>
        </w:rPr>
        <w:t>SHTOJCA IV</w:t>
      </w:r>
    </w:p>
    <w:p w:rsidR="00C86BF9" w:rsidRPr="00045656" w:rsidRDefault="00C86BF9" w:rsidP="00C86BF9">
      <w:pPr>
        <w:spacing w:line="40" w:lineRule="atLeast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lang w:eastAsia="sq-AL"/>
        </w:rPr>
      </w:pPr>
      <w:r w:rsidRPr="00045656">
        <w:rPr>
          <w:rFonts w:ascii="Times New Roman" w:eastAsia="Times New Roman" w:hAnsi="Times New Roman" w:cs="Times New Roman"/>
          <w:sz w:val="24"/>
          <w:lang w:eastAsia="sq-AL"/>
        </w:rPr>
        <w:t>MASA PËR UJITJEN E TOKAVE BUJQËSORE</w:t>
      </w:r>
    </w:p>
    <w:p w:rsidR="00C86BF9" w:rsidRPr="00045656" w:rsidRDefault="00C86BF9" w:rsidP="00C86BF9">
      <w:pPr>
        <w:spacing w:line="40" w:lineRule="atLeast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lang w:eastAsia="sq-AL"/>
        </w:rPr>
      </w:pPr>
    </w:p>
    <w:p w:rsidR="00C86BF9" w:rsidRPr="00045656" w:rsidRDefault="00C86BF9" w:rsidP="00C86BF9">
      <w:pPr>
        <w:spacing w:line="40" w:lineRule="atLeast"/>
        <w:ind w:left="360"/>
        <w:contextualSpacing/>
        <w:rPr>
          <w:rFonts w:ascii="Times New Roman" w:eastAsia="Times New Roman" w:hAnsi="Times New Roman" w:cs="Times New Roman"/>
          <w:sz w:val="24"/>
          <w:lang w:eastAsia="sq-AL"/>
        </w:rPr>
      </w:pPr>
      <w:r w:rsidRPr="00045656">
        <w:rPr>
          <w:rFonts w:ascii="Times New Roman" w:eastAsia="Times New Roman" w:hAnsi="Times New Roman" w:cs="Times New Roman"/>
          <w:sz w:val="24"/>
          <w:lang w:eastAsia="sq-AL"/>
        </w:rPr>
        <w:t>Tabela Nr.20. Kriteret e përzgjedhjes për masën e ujitjes së tokave bujqësore</w:t>
      </w:r>
    </w:p>
    <w:p w:rsidR="00C86BF9" w:rsidRPr="00045656" w:rsidRDefault="00C86BF9" w:rsidP="00C86BF9">
      <w:pPr>
        <w:spacing w:line="40" w:lineRule="atLeast"/>
        <w:ind w:left="360"/>
        <w:contextualSpacing/>
        <w:rPr>
          <w:rFonts w:ascii="Times New Roman" w:eastAsia="Times New Roman" w:hAnsi="Times New Roman" w:cs="Times New Roman"/>
          <w:b w:val="0"/>
          <w:sz w:val="24"/>
          <w:lang w:eastAsia="sq-AL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000" w:firstRow="0" w:lastRow="0" w:firstColumn="0" w:lastColumn="0" w:noHBand="0" w:noVBand="0"/>
      </w:tblPr>
      <w:tblGrid>
        <w:gridCol w:w="2307"/>
        <w:gridCol w:w="6210"/>
        <w:gridCol w:w="956"/>
      </w:tblGrid>
      <w:tr w:rsidR="00C86BF9" w:rsidRPr="00045656" w:rsidTr="00364953">
        <w:trPr>
          <w:cantSplit/>
          <w:trHeight w:val="791"/>
          <w:jc w:val="center"/>
        </w:trPr>
        <w:tc>
          <w:tcPr>
            <w:tcW w:w="2307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045656">
              <w:rPr>
                <w:rFonts w:ascii="Times New Roman" w:eastAsia="Calibri" w:hAnsi="Times New Roman" w:cs="Times New Roman"/>
                <w:sz w:val="24"/>
              </w:rPr>
              <w:t>Kriteri</w:t>
            </w:r>
          </w:p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045656">
              <w:rPr>
                <w:rFonts w:ascii="Times New Roman" w:eastAsia="Calibri" w:hAnsi="Times New Roman" w:cs="Times New Roman"/>
                <w:sz w:val="24"/>
              </w:rPr>
              <w:t>Parametri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045656">
              <w:rPr>
                <w:rFonts w:ascii="Times New Roman" w:eastAsia="Calibri" w:hAnsi="Times New Roman" w:cs="Times New Roman"/>
                <w:sz w:val="24"/>
              </w:rPr>
              <w:t>Nr. i pikëve</w:t>
            </w:r>
          </w:p>
        </w:tc>
      </w:tr>
      <w:tr w:rsidR="00C86BF9" w:rsidRPr="00045656" w:rsidTr="00364953">
        <w:trPr>
          <w:trHeight w:val="440"/>
          <w:jc w:val="center"/>
        </w:trPr>
        <w:tc>
          <w:tcPr>
            <w:tcW w:w="2307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Kostot-efektive për zgjerimin e sipërfaqeve të ujitura dhe </w:t>
            </w:r>
          </w:p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rehabilitimin e rrjeteve ekzistuese të ujitjes</w:t>
            </w:r>
          </w:p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Metoda e kalkulimit:</w:t>
            </w: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Pasi të jenë vlerësuar të gjitha projektet, nga projektet e pranueshme do të krijohet një hierarki e kostove për ha, duke filluar nga më e ulëta deri tek më e larta.</w:t>
            </w: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Projekti me koston më të ulët do të marrë numrin maksimal të pikëve, ndërsa projekti me koston më të lartë për ha do të marr 0 (zero) pikë.</w:t>
            </w: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Pjesa tjetër e projekteve të pranueshme do të marrë pikët (me 2 decimale) sipas këtij kriteri bazë të kostos së tyre për ha, ndërsa rezultatet do të shpërndahen në mënyrë të barabartë.</w:t>
            </w: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Kalkulimi për 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poentim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:  15*(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Cp-maxC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)/(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minC-maxC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)</w:t>
            </w: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Cp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– kosto për 1 ha shtesë të ujitur ose 1 ha të modernizuar për ujitjen e projektit që vlerësohet.</w:t>
            </w: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minC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– vlera e shpenzimeve për 1 ha shtesë të ujitur ose 1 ha të modernizuar të ujitjes e projektit me vlerën më të vogël për hektar. </w:t>
            </w:r>
          </w:p>
          <w:p w:rsidR="00C86BF9" w:rsidRPr="00045656" w:rsidRDefault="00C86BF9" w:rsidP="00364953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maxC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- vlera e shpenzimeve për 1 ha shtesë të ujitur ose 1 ha të modernizuar të ujitjes e projektit me vlerën më të madhe për hektar. 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Max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. 15</w:t>
            </w:r>
          </w:p>
        </w:tc>
      </w:tr>
      <w:tr w:rsidR="00C86BF9" w:rsidRPr="00045656" w:rsidTr="00364953">
        <w:trPr>
          <w:jc w:val="center"/>
        </w:trPr>
        <w:tc>
          <w:tcPr>
            <w:tcW w:w="2307" w:type="dxa"/>
            <w:vMerge w:val="restart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Sipërfaqja e ujitur (ha)</w:t>
            </w: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≥ 10 - &lt; 30 ha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20</w:t>
            </w:r>
          </w:p>
        </w:tc>
      </w:tr>
      <w:tr w:rsidR="00C86BF9" w:rsidRPr="00045656" w:rsidTr="00364953">
        <w:trPr>
          <w:jc w:val="center"/>
        </w:trPr>
        <w:tc>
          <w:tcPr>
            <w:tcW w:w="2307" w:type="dxa"/>
            <w:vMerge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≥ 30 - &lt; 50 ha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25</w:t>
            </w:r>
          </w:p>
        </w:tc>
      </w:tr>
      <w:tr w:rsidR="00C86BF9" w:rsidRPr="00045656" w:rsidTr="00364953">
        <w:trPr>
          <w:jc w:val="center"/>
        </w:trPr>
        <w:tc>
          <w:tcPr>
            <w:tcW w:w="2307" w:type="dxa"/>
            <w:vMerge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≥ 50 - &lt; 75 ha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35</w:t>
            </w:r>
          </w:p>
        </w:tc>
      </w:tr>
      <w:tr w:rsidR="00C86BF9" w:rsidRPr="00045656" w:rsidTr="00364953">
        <w:trPr>
          <w:jc w:val="center"/>
        </w:trPr>
        <w:tc>
          <w:tcPr>
            <w:tcW w:w="2307" w:type="dxa"/>
            <w:vMerge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≥ 75 ha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40</w:t>
            </w:r>
          </w:p>
        </w:tc>
      </w:tr>
      <w:tr w:rsidR="00C86BF9" w:rsidRPr="00045656" w:rsidTr="00364953">
        <w:trPr>
          <w:trHeight w:val="194"/>
          <w:jc w:val="center"/>
        </w:trPr>
        <w:tc>
          <w:tcPr>
            <w:tcW w:w="8517" w:type="dxa"/>
            <w:gridSpan w:val="2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Aplikuesi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është anëtar i shoqatës së përdoruesve të ujit për ujitje të tokave bujqësore  ose Kompani Rajonale te Ujitjes  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10 </w:t>
            </w:r>
          </w:p>
        </w:tc>
      </w:tr>
      <w:tr w:rsidR="00C86BF9" w:rsidRPr="00045656" w:rsidTr="00364953">
        <w:trPr>
          <w:trHeight w:val="530"/>
          <w:jc w:val="center"/>
        </w:trPr>
        <w:tc>
          <w:tcPr>
            <w:tcW w:w="2307" w:type="dxa"/>
            <w:vMerge w:val="restart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Numri i fermerëve të regjistruar në Regjistrin e Fermës që përfitojnë nga projekti</w:t>
            </w: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1 – 10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C86BF9" w:rsidRPr="00045656" w:rsidTr="00364953">
        <w:trPr>
          <w:trHeight w:val="350"/>
          <w:jc w:val="center"/>
        </w:trPr>
        <w:tc>
          <w:tcPr>
            <w:tcW w:w="2307" w:type="dxa"/>
            <w:vMerge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11 – 20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15</w:t>
            </w:r>
          </w:p>
        </w:tc>
      </w:tr>
      <w:tr w:rsidR="00C86BF9" w:rsidRPr="00045656" w:rsidTr="00364953">
        <w:trPr>
          <w:jc w:val="center"/>
        </w:trPr>
        <w:tc>
          <w:tcPr>
            <w:tcW w:w="2307" w:type="dxa"/>
            <w:vMerge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më shumë se 20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20</w:t>
            </w:r>
          </w:p>
        </w:tc>
      </w:tr>
      <w:tr w:rsidR="00C86BF9" w:rsidRPr="00AF6A77" w:rsidTr="00364953">
        <w:trPr>
          <w:trHeight w:val="728"/>
          <w:jc w:val="center"/>
        </w:trPr>
        <w:tc>
          <w:tcPr>
            <w:tcW w:w="2307" w:type="dxa"/>
            <w:vMerge w:val="restart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Realizimi i projektit përfshinë përfitues të Masës </w:t>
            </w: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ja-JP"/>
              </w:rPr>
              <w:t>101</w:t>
            </w: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“Investimet në </w:t>
            </w:r>
            <w:proofErr w:type="spellStart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asetet</w:t>
            </w:r>
            <w:proofErr w:type="spellEnd"/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fizike  të ekonomive bujqësore” në tri vitet e fundit</w:t>
            </w: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ja-JP"/>
              </w:rPr>
            </w:pPr>
          </w:p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ja-JP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ja-JP"/>
              </w:rPr>
              <w:t>1 – 5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AC38E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AC38E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10</w:t>
            </w:r>
          </w:p>
          <w:p w:rsidR="00C86BF9" w:rsidRPr="00AC38E6" w:rsidRDefault="00C86BF9" w:rsidP="00364953">
            <w:pPr>
              <w:tabs>
                <w:tab w:val="left" w:pos="2161"/>
              </w:tabs>
              <w:spacing w:line="40" w:lineRule="atLeast"/>
              <w:ind w:left="1202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AC38E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C86BF9" w:rsidRPr="00045656" w:rsidTr="00364953">
        <w:trPr>
          <w:cantSplit/>
          <w:trHeight w:val="620"/>
          <w:jc w:val="center"/>
        </w:trPr>
        <w:tc>
          <w:tcPr>
            <w:tcW w:w="2307" w:type="dxa"/>
            <w:vMerge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5E0B3" w:themeFill="accent6" w:themeFillTint="66"/>
          </w:tcPr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bookmarkStart w:id="1" w:name="_GoBack"/>
            <w:bookmarkEnd w:id="1"/>
          </w:p>
          <w:p w:rsidR="00C86BF9" w:rsidRPr="00045656" w:rsidRDefault="00C86BF9" w:rsidP="00364953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më shumë se 5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AC38E6" w:rsidRDefault="00C86BF9" w:rsidP="00364953">
            <w:pPr>
              <w:tabs>
                <w:tab w:val="left" w:pos="2161"/>
              </w:tabs>
              <w:spacing w:line="40" w:lineRule="atLeast"/>
              <w:ind w:left="1202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</w:p>
          <w:p w:rsidR="00C86BF9" w:rsidRPr="00AC38E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AC38E6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15</w:t>
            </w:r>
          </w:p>
        </w:tc>
      </w:tr>
      <w:tr w:rsidR="00C86BF9" w:rsidRPr="00045656" w:rsidTr="00364953">
        <w:trPr>
          <w:cantSplit/>
          <w:trHeight w:val="494"/>
          <w:jc w:val="center"/>
        </w:trPr>
        <w:tc>
          <w:tcPr>
            <w:tcW w:w="8517" w:type="dxa"/>
            <w:gridSpan w:val="2"/>
            <w:shd w:val="clear" w:color="auto" w:fill="C5E0B3" w:themeFill="accent6" w:themeFillTint="66"/>
          </w:tcPr>
          <w:p w:rsidR="00C86BF9" w:rsidRPr="00045656" w:rsidRDefault="00C86BF9" w:rsidP="00364953">
            <w:pPr>
              <w:keepNext/>
              <w:widowControl w:val="0"/>
              <w:tabs>
                <w:tab w:val="num" w:pos="720"/>
              </w:tabs>
              <w:spacing w:line="40" w:lineRule="atLeast"/>
              <w:ind w:left="720" w:hanging="720"/>
              <w:jc w:val="both"/>
              <w:outlineLvl w:val="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5656">
              <w:rPr>
                <w:rFonts w:ascii="Times New Roman" w:eastAsia="Calibri" w:hAnsi="Times New Roman" w:cs="Times New Roman"/>
                <w:sz w:val="22"/>
                <w:szCs w:val="22"/>
              </w:rPr>
              <w:t>GJITHSEJT:</w:t>
            </w:r>
          </w:p>
        </w:tc>
        <w:tc>
          <w:tcPr>
            <w:tcW w:w="956" w:type="dxa"/>
            <w:shd w:val="clear" w:color="auto" w:fill="C5E0B3" w:themeFill="accent6" w:themeFillTint="66"/>
          </w:tcPr>
          <w:p w:rsidR="00C86BF9" w:rsidRPr="00AC38E6" w:rsidRDefault="00C86BF9" w:rsidP="00364953">
            <w:pPr>
              <w:spacing w:line="40" w:lineRule="atLeast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38E6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</w:tr>
    </w:tbl>
    <w:p w:rsidR="00C86BF9" w:rsidRPr="00045656" w:rsidRDefault="00C86BF9" w:rsidP="00C86BF9">
      <w:pPr>
        <w:spacing w:line="40" w:lineRule="atLeast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C86BF9" w:rsidRPr="00045656" w:rsidRDefault="00C86BF9" w:rsidP="00C86BF9">
      <w:pPr>
        <w:tabs>
          <w:tab w:val="left" w:pos="284"/>
        </w:tabs>
        <w:spacing w:line="40" w:lineRule="atLeast"/>
        <w:ind w:right="213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045656">
        <w:rPr>
          <w:rFonts w:ascii="Times New Roman" w:eastAsia="Calibri" w:hAnsi="Times New Roman" w:cs="Times New Roman"/>
          <w:b w:val="0"/>
          <w:sz w:val="24"/>
        </w:rPr>
        <w:t xml:space="preserve">5.1 Në rastet kur </w:t>
      </w:r>
      <w:proofErr w:type="spellStart"/>
      <w:r w:rsidRPr="00045656">
        <w:rPr>
          <w:rFonts w:ascii="Times New Roman" w:eastAsia="Calibri" w:hAnsi="Times New Roman" w:cs="Times New Roman"/>
          <w:b w:val="0"/>
          <w:sz w:val="24"/>
        </w:rPr>
        <w:t>aplikuesit</w:t>
      </w:r>
      <w:proofErr w:type="spellEnd"/>
      <w:r w:rsidRPr="00045656">
        <w:rPr>
          <w:rFonts w:ascii="Times New Roman" w:eastAsia="Calibri" w:hAnsi="Times New Roman" w:cs="Times New Roman"/>
          <w:b w:val="0"/>
          <w:sz w:val="24"/>
        </w:rPr>
        <w:t xml:space="preserve"> kanë numër të njëjtë të pikëve, përparësi kanë projektet e dorëzuara më herët.</w:t>
      </w:r>
    </w:p>
    <w:p w:rsidR="00A13B7A" w:rsidRDefault="00A13B7A"/>
    <w:sectPr w:rsidR="00A13B7A" w:rsidSect="002D196C">
      <w:footerReference w:type="default" r:id="rId7"/>
      <w:pgSz w:w="12240" w:h="15840"/>
      <w:pgMar w:top="1135" w:right="1166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38" w:rsidRDefault="00BE0938" w:rsidP="00C86BF9">
      <w:r>
        <w:separator/>
      </w:r>
    </w:p>
  </w:endnote>
  <w:endnote w:type="continuationSeparator" w:id="0">
    <w:p w:rsidR="00BE0938" w:rsidRDefault="00BE0938" w:rsidP="00C8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4" w:rsidRDefault="009C32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8E6">
      <w:t>18</w:t>
    </w:r>
    <w:r>
      <w:fldChar w:fldCharType="end"/>
    </w:r>
  </w:p>
  <w:p w:rsidR="00487274" w:rsidRDefault="00BE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38" w:rsidRDefault="00BE0938" w:rsidP="00C86BF9">
      <w:r>
        <w:separator/>
      </w:r>
    </w:p>
  </w:footnote>
  <w:footnote w:type="continuationSeparator" w:id="0">
    <w:p w:rsidR="00BE0938" w:rsidRDefault="00BE0938" w:rsidP="00C86BF9">
      <w:r>
        <w:continuationSeparator/>
      </w:r>
    </w:p>
  </w:footnote>
  <w:footnote w:id="1">
    <w:p w:rsidR="00C86BF9" w:rsidRPr="008752EA" w:rsidRDefault="00C86BF9" w:rsidP="00C86BF9">
      <w:pPr>
        <w:pStyle w:val="FootnoteText"/>
        <w:rPr>
          <w:lang w:val="sq-AL"/>
        </w:rPr>
      </w:pPr>
    </w:p>
  </w:footnote>
  <w:footnote w:id="2">
    <w:p w:rsidR="00C86BF9" w:rsidRPr="008752EA" w:rsidRDefault="00C86BF9" w:rsidP="00C86BF9">
      <w:pPr>
        <w:pStyle w:val="FootnoteText"/>
        <w:rPr>
          <w:lang w:val="sq-AL"/>
        </w:rPr>
      </w:pPr>
    </w:p>
    <w:p w:rsidR="00C86BF9" w:rsidRPr="008752EA" w:rsidRDefault="00C86BF9" w:rsidP="00C86BF9">
      <w:pPr>
        <w:pStyle w:val="FootnoteText"/>
        <w:rPr>
          <w:lang w:val="sq-AL"/>
        </w:rPr>
      </w:pPr>
    </w:p>
    <w:p w:rsidR="00C86BF9" w:rsidRPr="008752EA" w:rsidRDefault="00C86BF9" w:rsidP="00C86BF9">
      <w:pPr>
        <w:pStyle w:val="FootnoteText"/>
        <w:rPr>
          <w:lang w:val="sq-AL"/>
        </w:rPr>
      </w:pPr>
    </w:p>
  </w:footnote>
  <w:footnote w:id="3">
    <w:p w:rsidR="00C86BF9" w:rsidRDefault="00C86BF9" w:rsidP="00C86BF9">
      <w:pPr>
        <w:pStyle w:val="FootnoteText"/>
        <w:rPr>
          <w:rFonts w:ascii="Book Antiqua" w:hAnsi="Book Antiqua"/>
          <w:sz w:val="16"/>
          <w:szCs w:val="16"/>
          <w:lang w:val="sq-AL"/>
        </w:rPr>
      </w:pPr>
      <w:r w:rsidRPr="008752EA">
        <w:rPr>
          <w:rStyle w:val="FootnoteReference"/>
          <w:sz w:val="16"/>
          <w:szCs w:val="16"/>
          <w:lang w:val="sq-AL"/>
        </w:rPr>
        <w:footnoteRef/>
      </w:r>
      <w:r w:rsidRPr="008752EA">
        <w:rPr>
          <w:rFonts w:ascii="Book Antiqua" w:hAnsi="Book Antiqua"/>
          <w:sz w:val="16"/>
          <w:szCs w:val="16"/>
          <w:lang w:val="sq-AL"/>
        </w:rPr>
        <w:t xml:space="preserve"> </w:t>
      </w:r>
      <w:r w:rsidRPr="008752EA">
        <w:rPr>
          <w:rFonts w:ascii="Book Antiqua" w:hAnsi="Book Antiqua"/>
          <w:sz w:val="16"/>
          <w:szCs w:val="16"/>
          <w:lang w:val="sq-AL"/>
        </w:rPr>
        <w:t xml:space="preserve">(POP= punë me orar të plotë = 220 ditë pune në vit) </w:t>
      </w:r>
    </w:p>
    <w:p w:rsidR="00C86BF9" w:rsidRDefault="00C86BF9" w:rsidP="00C86BF9">
      <w:pPr>
        <w:pStyle w:val="FootnoteText"/>
        <w:rPr>
          <w:rFonts w:ascii="Book Antiqua" w:hAnsi="Book Antiqua"/>
          <w:sz w:val="16"/>
          <w:szCs w:val="16"/>
          <w:lang w:val="sq-AL"/>
        </w:rPr>
      </w:pPr>
    </w:p>
    <w:p w:rsidR="00C86BF9" w:rsidRDefault="00C86BF9" w:rsidP="00C86BF9">
      <w:pPr>
        <w:pStyle w:val="FootnoteText"/>
        <w:rPr>
          <w:rFonts w:ascii="Book Antiqua" w:hAnsi="Book Antiqua"/>
          <w:sz w:val="16"/>
          <w:szCs w:val="16"/>
          <w:lang w:val="sq-AL"/>
        </w:rPr>
      </w:pPr>
    </w:p>
    <w:p w:rsidR="00C86BF9" w:rsidRDefault="00C86BF9" w:rsidP="00C86BF9">
      <w:pPr>
        <w:pStyle w:val="FootnoteText"/>
        <w:rPr>
          <w:rFonts w:ascii="Book Antiqua" w:hAnsi="Book Antiqua"/>
          <w:sz w:val="16"/>
          <w:szCs w:val="16"/>
          <w:lang w:val="sq-AL"/>
        </w:rPr>
      </w:pPr>
    </w:p>
    <w:p w:rsidR="00C86BF9" w:rsidRDefault="00C86BF9" w:rsidP="00C86BF9">
      <w:pPr>
        <w:pStyle w:val="FootnoteText"/>
        <w:ind w:left="0" w:firstLine="0"/>
        <w:rPr>
          <w:rFonts w:ascii="Book Antiqua" w:hAnsi="Book Antiqua"/>
          <w:sz w:val="16"/>
          <w:szCs w:val="16"/>
          <w:lang w:val="sq-AL"/>
        </w:rPr>
      </w:pPr>
    </w:p>
    <w:p w:rsidR="00C86BF9" w:rsidRDefault="00C86BF9" w:rsidP="00C86BF9">
      <w:pPr>
        <w:pStyle w:val="FootnoteText"/>
        <w:rPr>
          <w:rFonts w:ascii="Book Antiqua" w:hAnsi="Book Antiqua"/>
          <w:sz w:val="16"/>
          <w:szCs w:val="16"/>
          <w:lang w:val="sq-AL"/>
        </w:rPr>
      </w:pPr>
    </w:p>
    <w:p w:rsidR="00C86BF9" w:rsidRDefault="00C86BF9" w:rsidP="00C86BF9">
      <w:pPr>
        <w:pStyle w:val="FootnoteText"/>
        <w:rPr>
          <w:rFonts w:ascii="Book Antiqua" w:hAnsi="Book Antiqua"/>
          <w:sz w:val="16"/>
          <w:szCs w:val="16"/>
          <w:lang w:val="sq-AL"/>
        </w:rPr>
      </w:pPr>
    </w:p>
    <w:p w:rsidR="00C86BF9" w:rsidRPr="008752EA" w:rsidRDefault="00C86BF9" w:rsidP="00C86BF9">
      <w:pPr>
        <w:pStyle w:val="FootnoteText"/>
        <w:rPr>
          <w:rFonts w:ascii="Book Antiqua" w:hAnsi="Book Antiqua"/>
          <w:sz w:val="16"/>
          <w:szCs w:val="16"/>
          <w:lang w:val="sq-AL"/>
        </w:rPr>
      </w:pPr>
    </w:p>
  </w:footnote>
  <w:footnote w:id="4">
    <w:p w:rsidR="00C86BF9" w:rsidRDefault="00C86BF9" w:rsidP="00C86BF9">
      <w:pPr>
        <w:pStyle w:val="FootnoteText"/>
        <w:rPr>
          <w:rFonts w:ascii="Book Antiqua" w:hAnsi="Book Antiqua"/>
          <w:color w:val="000000"/>
          <w:sz w:val="16"/>
          <w:szCs w:val="16"/>
          <w:lang w:val="sq-AL"/>
        </w:rPr>
      </w:pPr>
      <w:r w:rsidRPr="008752EA">
        <w:rPr>
          <w:rStyle w:val="FootnoteReference"/>
          <w:color w:val="000000"/>
          <w:sz w:val="16"/>
          <w:szCs w:val="16"/>
          <w:lang w:val="sq-AL"/>
        </w:rPr>
        <w:footnoteRef/>
      </w:r>
      <w:r w:rsidRPr="008752EA">
        <w:rPr>
          <w:rFonts w:ascii="Book Antiqua" w:hAnsi="Book Antiqua"/>
          <w:color w:val="000000"/>
          <w:sz w:val="16"/>
          <w:szCs w:val="16"/>
          <w:lang w:val="sq-AL"/>
        </w:rPr>
        <w:t xml:space="preserve"> </w:t>
      </w:r>
      <w:r w:rsidRPr="008752EA">
        <w:rPr>
          <w:rFonts w:ascii="Book Antiqua" w:hAnsi="Book Antiqua"/>
          <w:color w:val="000000"/>
          <w:sz w:val="16"/>
          <w:szCs w:val="16"/>
          <w:lang w:val="sq-AL"/>
        </w:rPr>
        <w:t xml:space="preserve">(POP= punë me orar të plotë = 220 ditë pune në vit) </w:t>
      </w:r>
    </w:p>
    <w:p w:rsidR="00C86BF9" w:rsidRDefault="00C86BF9" w:rsidP="00C86BF9">
      <w:pPr>
        <w:pStyle w:val="FootnoteText"/>
        <w:rPr>
          <w:rFonts w:ascii="Book Antiqua" w:hAnsi="Book Antiqua"/>
          <w:color w:val="000000"/>
          <w:sz w:val="16"/>
          <w:szCs w:val="16"/>
          <w:lang w:val="sq-AL"/>
        </w:rPr>
      </w:pPr>
    </w:p>
    <w:p w:rsidR="00C86BF9" w:rsidRPr="008752EA" w:rsidRDefault="00C86BF9" w:rsidP="00C86BF9">
      <w:pPr>
        <w:pStyle w:val="FootnoteText"/>
        <w:rPr>
          <w:rFonts w:ascii="Book Antiqua" w:hAnsi="Book Antiqua"/>
          <w:color w:val="000000"/>
          <w:sz w:val="16"/>
          <w:szCs w:val="16"/>
          <w:lang w:val="sq-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3AE639C2"/>
    <w:multiLevelType w:val="multilevel"/>
    <w:tmpl w:val="ADA2A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ARDPH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ARDP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FD97646"/>
    <w:multiLevelType w:val="hybridMultilevel"/>
    <w:tmpl w:val="6AE2D0B4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C64C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74240A"/>
    <w:multiLevelType w:val="multilevel"/>
    <w:tmpl w:val="77569AAC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8">
    <w:nsid w:val="6A0B70D0"/>
    <w:multiLevelType w:val="hybridMultilevel"/>
    <w:tmpl w:val="725C96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D257FF"/>
    <w:multiLevelType w:val="hybridMultilevel"/>
    <w:tmpl w:val="4A5C0CA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373377"/>
    <w:multiLevelType w:val="hybridMultilevel"/>
    <w:tmpl w:val="2BAE2A4A"/>
    <w:lvl w:ilvl="0" w:tplc="D9AE90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75E441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0B80E" w:tentative="1">
      <w:start w:val="1"/>
      <w:numFmt w:val="lowerRoman"/>
      <w:pStyle w:val="ARDPHeading3"/>
      <w:lvlText w:val="%3."/>
      <w:lvlJc w:val="right"/>
      <w:pPr>
        <w:ind w:left="2160" w:hanging="180"/>
      </w:pPr>
      <w:rPr>
        <w:rFonts w:cs="Times New Roman"/>
      </w:rPr>
    </w:lvl>
    <w:lvl w:ilvl="3" w:tplc="8DD833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E47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C44C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FCBB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648D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003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8"/>
    <w:rsid w:val="00081CE0"/>
    <w:rsid w:val="001270C2"/>
    <w:rsid w:val="00276A58"/>
    <w:rsid w:val="006909D4"/>
    <w:rsid w:val="009C32E1"/>
    <w:rsid w:val="00A13B7A"/>
    <w:rsid w:val="00AC38E6"/>
    <w:rsid w:val="00BE0938"/>
    <w:rsid w:val="00C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F5A9-6AA1-41D4-87FC-90883C3E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/>
    <w:lsdException w:name="Medium List 1 Accent 4" w:uiPriority="65"/>
    <w:lsdException w:name="Medium List 2 Accent 4" w:uiPriority="66"/>
    <w:lsdException w:name="Medium Grid 1 Accent 4" w:uiPriority="67"/>
    <w:lsdException w:name="Medium Grid 2 Accent 4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64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F9"/>
    <w:pPr>
      <w:spacing w:after="0" w:line="240" w:lineRule="auto"/>
    </w:pPr>
    <w:rPr>
      <w:rFonts w:ascii="Arial" w:eastAsia="MS Mincho" w:hAnsi="Arial" w:cs="Arial"/>
      <w:b/>
      <w:sz w:val="28"/>
      <w:szCs w:val="24"/>
      <w:lang w:val="sq-AL"/>
    </w:rPr>
  </w:style>
  <w:style w:type="paragraph" w:styleId="Heading1">
    <w:name w:val="heading 1"/>
    <w:aliases w:val="0,ch0"/>
    <w:basedOn w:val="Normal"/>
    <w:next w:val="Normal"/>
    <w:link w:val="Heading1Char"/>
    <w:qFormat/>
    <w:rsid w:val="00C86BF9"/>
    <w:pPr>
      <w:keepNext/>
      <w:spacing w:before="240" w:after="60"/>
      <w:outlineLvl w:val="0"/>
    </w:pPr>
    <w:rPr>
      <w:rFonts w:ascii="Cambria" w:eastAsia="Times New Roman" w:hAnsi="Cambria" w:cs="Times New Roman"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6BF9"/>
    <w:pPr>
      <w:keepNext/>
      <w:spacing w:before="240" w:after="60"/>
      <w:outlineLvl w:val="1"/>
    </w:pPr>
    <w:rPr>
      <w:rFonts w:cs="Times New Roman"/>
      <w:bCs/>
      <w:i/>
      <w:iCs/>
      <w:noProof/>
      <w:szCs w:val="28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C86BF9"/>
    <w:pPr>
      <w:keepNext/>
      <w:widowControl w:val="0"/>
      <w:tabs>
        <w:tab w:val="num" w:pos="720"/>
      </w:tabs>
      <w:spacing w:before="240" w:after="120" w:line="360" w:lineRule="auto"/>
      <w:ind w:left="720" w:hanging="720"/>
      <w:jc w:val="both"/>
      <w:outlineLvl w:val="2"/>
    </w:pPr>
    <w:rPr>
      <w:rFonts w:ascii="Times New Roman" w:hAnsi="Times New Roman" w:cs="Times New Roman"/>
      <w:noProof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86BF9"/>
    <w:pPr>
      <w:keepNext/>
      <w:tabs>
        <w:tab w:val="num" w:pos="864"/>
      </w:tabs>
      <w:spacing w:before="120"/>
      <w:ind w:left="864" w:hanging="864"/>
      <w:jc w:val="both"/>
      <w:outlineLvl w:val="3"/>
    </w:pPr>
    <w:rPr>
      <w:rFonts w:ascii="Times New Roman" w:hAnsi="Times New Roman" w:cs="Times New Roman"/>
      <w:i/>
      <w:noProof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86BF9"/>
    <w:pPr>
      <w:keepNext/>
      <w:tabs>
        <w:tab w:val="num" w:pos="1008"/>
      </w:tabs>
      <w:spacing w:before="120"/>
      <w:ind w:left="1008" w:hanging="1008"/>
      <w:outlineLvl w:val="4"/>
    </w:pPr>
    <w:rPr>
      <w:rFonts w:ascii="Times New Roman" w:hAnsi="Times New Roman" w:cs="Times New Roman"/>
      <w:i/>
      <w:noProof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C86BF9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 w:cs="Times New Roman"/>
      <w:noProof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qFormat/>
    <w:rsid w:val="00C86BF9"/>
    <w:pPr>
      <w:keepNext/>
      <w:tabs>
        <w:tab w:val="num" w:pos="1296"/>
      </w:tabs>
      <w:spacing w:before="120"/>
      <w:ind w:left="1296" w:hanging="1296"/>
      <w:outlineLvl w:val="6"/>
    </w:pPr>
    <w:rPr>
      <w:rFonts w:ascii="Times New Roman" w:hAnsi="Times New Roman" w:cs="Times New Roman"/>
      <w:b w:val="0"/>
      <w:noProof/>
      <w:sz w:val="24"/>
      <w:szCs w:val="20"/>
      <w:lang w:val="bg-BG"/>
    </w:rPr>
  </w:style>
  <w:style w:type="paragraph" w:styleId="Heading8">
    <w:name w:val="heading 8"/>
    <w:basedOn w:val="Normal"/>
    <w:next w:val="Normal"/>
    <w:link w:val="Heading8Char"/>
    <w:qFormat/>
    <w:rsid w:val="00C86BF9"/>
    <w:pPr>
      <w:keepNext/>
      <w:tabs>
        <w:tab w:val="num" w:pos="1440"/>
      </w:tabs>
      <w:spacing w:before="120"/>
      <w:ind w:left="1440" w:hanging="1440"/>
      <w:jc w:val="both"/>
      <w:outlineLvl w:val="7"/>
    </w:pPr>
    <w:rPr>
      <w:rFonts w:ascii="Times New Roman" w:hAnsi="Times New Roman" w:cs="Times New Roman"/>
      <w:noProof/>
      <w:sz w:val="24"/>
      <w:szCs w:val="20"/>
      <w:lang w:val="bg-BG"/>
    </w:rPr>
  </w:style>
  <w:style w:type="paragraph" w:styleId="Heading9">
    <w:name w:val="heading 9"/>
    <w:basedOn w:val="Normal"/>
    <w:next w:val="Normal"/>
    <w:link w:val="Heading9Char"/>
    <w:qFormat/>
    <w:rsid w:val="00C86BF9"/>
    <w:pPr>
      <w:keepNext/>
      <w:tabs>
        <w:tab w:val="num" w:pos="1584"/>
      </w:tabs>
      <w:ind w:left="1584" w:hanging="1584"/>
      <w:outlineLvl w:val="8"/>
    </w:pPr>
    <w:rPr>
      <w:rFonts w:ascii="Times New Roman" w:hAnsi="Times New Roman" w:cs="Times New Roman"/>
      <w:i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C86BF9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C86BF9"/>
    <w:rPr>
      <w:rFonts w:ascii="Arial" w:eastAsia="MS Mincho" w:hAnsi="Arial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C86BF9"/>
    <w:rPr>
      <w:rFonts w:ascii="Times New Roman" w:eastAsia="MS Mincho" w:hAnsi="Times New Roman" w:cs="Times New Roman"/>
      <w:b/>
      <w:noProof/>
      <w:sz w:val="24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C86BF9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rsid w:val="00C86BF9"/>
    <w:rPr>
      <w:rFonts w:ascii="Times New Roman" w:eastAsia="MS Mincho" w:hAnsi="Times New Roman" w:cs="Times New Roman"/>
      <w:b/>
      <w:i/>
      <w:noProof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86BF9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C86BF9"/>
    <w:rPr>
      <w:rFonts w:ascii="Times New Roman" w:eastAsia="MS Mincho" w:hAnsi="Times New Roman" w:cs="Times New Roman"/>
      <w:noProof/>
      <w:sz w:val="24"/>
      <w:szCs w:val="20"/>
      <w:lang w:val="bg-BG"/>
    </w:rPr>
  </w:style>
  <w:style w:type="character" w:customStyle="1" w:styleId="Heading8Char">
    <w:name w:val="Heading 8 Char"/>
    <w:basedOn w:val="DefaultParagraphFont"/>
    <w:link w:val="Heading8"/>
    <w:rsid w:val="00C86BF9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9Char">
    <w:name w:val="Heading 9 Char"/>
    <w:basedOn w:val="DefaultParagraphFont"/>
    <w:link w:val="Heading9"/>
    <w:rsid w:val="00C86BF9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rsid w:val="00C86B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6BF9"/>
    <w:rPr>
      <w:rFonts w:ascii="Arial" w:eastAsia="MS Mincho" w:hAnsi="Arial" w:cs="Arial"/>
      <w:b/>
      <w:sz w:val="28"/>
      <w:szCs w:val="24"/>
      <w:lang w:val="sq-AL"/>
    </w:rPr>
  </w:style>
  <w:style w:type="character" w:customStyle="1" w:styleId="CharChar">
    <w:name w:val="Char Char"/>
    <w:rsid w:val="00C86BF9"/>
    <w:rPr>
      <w:rFonts w:ascii="Arial" w:eastAsia="MS Mincho" w:hAnsi="Arial" w:cs="Arial"/>
      <w:b/>
      <w:sz w:val="28"/>
      <w:szCs w:val="24"/>
      <w:lang w:val="sq-AL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86BF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86BF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6BF9"/>
    <w:rPr>
      <w:rFonts w:ascii="Tahoma" w:eastAsia="MS Mincho" w:hAnsi="Tahoma" w:cs="Times New Roman"/>
      <w:b/>
      <w:sz w:val="16"/>
      <w:szCs w:val="16"/>
      <w:lang w:val="sq-AL"/>
    </w:rPr>
  </w:style>
  <w:style w:type="paragraph" w:styleId="BodyText">
    <w:name w:val="Body Text"/>
    <w:aliases w:val="block style"/>
    <w:basedOn w:val="Normal"/>
    <w:link w:val="BodyTextChar"/>
    <w:rsid w:val="00C86BF9"/>
    <w:pPr>
      <w:spacing w:after="120"/>
    </w:pPr>
    <w:rPr>
      <w:rFonts w:cs="Times New Roman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C86BF9"/>
    <w:rPr>
      <w:rFonts w:ascii="Arial" w:eastAsia="MS Mincho" w:hAnsi="Arial" w:cs="Times New Roman"/>
      <w:b/>
      <w:sz w:val="28"/>
      <w:szCs w:val="24"/>
      <w:lang w:val="sq-AL"/>
    </w:rPr>
  </w:style>
  <w:style w:type="table" w:styleId="TableGrid">
    <w:name w:val="Table Grid"/>
    <w:basedOn w:val="TableNormal"/>
    <w:uiPriority w:val="59"/>
    <w:rsid w:val="00C86BF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86BF9"/>
    <w:pPr>
      <w:spacing w:after="160" w:line="240" w:lineRule="exact"/>
    </w:pPr>
    <w:rPr>
      <w:rFonts w:ascii="Tahoma" w:eastAsia="Times New Roman" w:hAnsi="Tahoma" w:cs="Times New Roman"/>
      <w:b w:val="0"/>
      <w:kern w:val="16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86BF9"/>
    <w:pPr>
      <w:jc w:val="center"/>
    </w:pPr>
    <w:rPr>
      <w:rFonts w:ascii="Times New Roman" w:hAnsi="Times New Roman" w:cs="Times New Roman"/>
      <w:bCs/>
      <w:sz w:val="24"/>
    </w:rPr>
  </w:style>
  <w:style w:type="character" w:customStyle="1" w:styleId="TitleChar">
    <w:name w:val="Title Char"/>
    <w:basedOn w:val="DefaultParagraphFont"/>
    <w:link w:val="Title"/>
    <w:rsid w:val="00C86BF9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longtext">
    <w:name w:val="long_text"/>
    <w:rsid w:val="00C86BF9"/>
  </w:style>
  <w:style w:type="paragraph" w:customStyle="1" w:styleId="Text2">
    <w:name w:val="Text 2"/>
    <w:basedOn w:val="Normal"/>
    <w:uiPriority w:val="99"/>
    <w:rsid w:val="00C86BF9"/>
    <w:pPr>
      <w:tabs>
        <w:tab w:val="left" w:pos="2161"/>
      </w:tabs>
      <w:spacing w:after="240"/>
      <w:ind w:left="1202"/>
      <w:jc w:val="both"/>
    </w:pPr>
    <w:rPr>
      <w:rFonts w:ascii="Times New Roman" w:hAnsi="Times New Roman" w:cs="Times New Roman"/>
      <w:b w:val="0"/>
      <w:noProof/>
      <w:snapToGrid w:val="0"/>
      <w:sz w:val="24"/>
      <w:szCs w:val="20"/>
      <w:lang w:val="en-GB"/>
    </w:rPr>
  </w:style>
  <w:style w:type="paragraph" w:customStyle="1" w:styleId="NumPar2">
    <w:name w:val="NumPar 2"/>
    <w:basedOn w:val="Heading2"/>
    <w:next w:val="Text2"/>
    <w:uiPriority w:val="99"/>
    <w:rsid w:val="00C86BF9"/>
    <w:pPr>
      <w:keepNext w:val="0"/>
      <w:tabs>
        <w:tab w:val="num" w:pos="360"/>
        <w:tab w:val="num" w:pos="108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character" w:styleId="CommentReference">
    <w:name w:val="annotation reference"/>
    <w:uiPriority w:val="99"/>
    <w:rsid w:val="00C8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6BF9"/>
    <w:rPr>
      <w:rFonts w:ascii="Times New Roman" w:hAnsi="Times New Roman" w:cs="Times New Roman"/>
      <w:b w:val="0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BF9"/>
    <w:rPr>
      <w:rFonts w:ascii="Times New Roman" w:eastAsia="MS Mincho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6BF9"/>
    <w:rPr>
      <w:rFonts w:ascii="Times New Roman" w:eastAsia="MS Mincho" w:hAnsi="Times New Roman" w:cs="Times New Roman"/>
      <w:b/>
      <w:bCs/>
      <w:noProof/>
      <w:sz w:val="20"/>
      <w:szCs w:val="20"/>
      <w:lang w:val="sq-AL"/>
    </w:rPr>
  </w:style>
  <w:style w:type="character" w:styleId="FootnoteReference">
    <w:name w:val="footnote reference"/>
    <w:aliases w:val="Footnote,Footnote symbol,Fussnota,ftref,BVI fnr,16 Point,Superscript 6 Point,Fußnotenzeichen DISS,Char1 Char Char Char Char, Char1 Char Char Char Char"/>
    <w:rsid w:val="00C86BF9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Fußnotentextf"/>
    <w:basedOn w:val="Normal"/>
    <w:link w:val="FootnoteTextChar"/>
    <w:rsid w:val="00C86BF9"/>
    <w:pPr>
      <w:spacing w:after="240"/>
      <w:ind w:left="357" w:hanging="357"/>
      <w:jc w:val="both"/>
    </w:pPr>
    <w:rPr>
      <w:rFonts w:ascii="Times New Roman" w:hAnsi="Times New Roman" w:cs="Times New Roman"/>
      <w:b w:val="0"/>
      <w:noProof/>
      <w:snapToGrid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rsid w:val="00C86BF9"/>
    <w:rPr>
      <w:rFonts w:ascii="Times New Roman" w:eastAsia="MS Mincho" w:hAnsi="Times New Roman" w:cs="Times New Roman"/>
      <w:noProof/>
      <w:snapToGrid w:val="0"/>
      <w:sz w:val="20"/>
      <w:szCs w:val="20"/>
      <w:lang w:val="en-GB"/>
    </w:rPr>
  </w:style>
  <w:style w:type="paragraph" w:styleId="ListBullet">
    <w:name w:val="List Bullet"/>
    <w:basedOn w:val="Normal"/>
    <w:link w:val="ListBulletChar"/>
    <w:uiPriority w:val="99"/>
    <w:rsid w:val="00C86BF9"/>
    <w:pPr>
      <w:tabs>
        <w:tab w:val="num" w:pos="283"/>
      </w:tabs>
      <w:spacing w:after="240"/>
      <w:ind w:left="283" w:hanging="283"/>
      <w:jc w:val="both"/>
    </w:pPr>
    <w:rPr>
      <w:rFonts w:ascii="Times New Roman" w:hAnsi="Times New Roman" w:cs="Times New Roman"/>
      <w:b w:val="0"/>
      <w:noProof/>
      <w:sz w:val="24"/>
      <w:szCs w:val="20"/>
      <w:lang w:val="en-GB" w:eastAsia="en-GB"/>
    </w:rPr>
  </w:style>
  <w:style w:type="character" w:customStyle="1" w:styleId="ListBulletChar">
    <w:name w:val="List Bullet Char"/>
    <w:link w:val="ListBullet"/>
    <w:uiPriority w:val="99"/>
    <w:rsid w:val="00C86BF9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paragraph" w:customStyle="1" w:styleId="Text1">
    <w:name w:val="Text 1"/>
    <w:basedOn w:val="Normal"/>
    <w:link w:val="Text1Char"/>
    <w:rsid w:val="00C86BF9"/>
    <w:pPr>
      <w:spacing w:after="240"/>
      <w:ind w:left="482"/>
      <w:jc w:val="both"/>
    </w:pPr>
    <w:rPr>
      <w:rFonts w:ascii="Times New Roman" w:hAnsi="Times New Roman" w:cs="Times New Roman"/>
      <w:b w:val="0"/>
      <w:noProof/>
      <w:snapToGrid w:val="0"/>
      <w:sz w:val="24"/>
      <w:szCs w:val="20"/>
      <w:lang w:val="en-GB"/>
    </w:rPr>
  </w:style>
  <w:style w:type="character" w:customStyle="1" w:styleId="Text1Char">
    <w:name w:val="Text 1 Char"/>
    <w:link w:val="Text1"/>
    <w:locked/>
    <w:rsid w:val="00C86BF9"/>
    <w:rPr>
      <w:rFonts w:ascii="Times New Roman" w:eastAsia="MS Mincho" w:hAnsi="Times New Roman" w:cs="Times New Roman"/>
      <w:noProof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C86BF9"/>
    <w:pPr>
      <w:spacing w:after="160" w:line="240" w:lineRule="exact"/>
    </w:pPr>
    <w:rPr>
      <w:rFonts w:ascii="Tahoma" w:hAnsi="Tahoma" w:cs="Times New Roman"/>
      <w:b w:val="0"/>
      <w:noProof/>
      <w:sz w:val="24"/>
      <w:szCs w:val="20"/>
    </w:rPr>
  </w:style>
  <w:style w:type="paragraph" w:customStyle="1" w:styleId="CharCharCharCharCharCharChar">
    <w:name w:val="Char Char Char Char Char Char Char"/>
    <w:basedOn w:val="Normal"/>
    <w:rsid w:val="00C86BF9"/>
    <w:pPr>
      <w:tabs>
        <w:tab w:val="left" w:pos="709"/>
      </w:tabs>
    </w:pPr>
    <w:rPr>
      <w:rFonts w:ascii="Tahoma" w:hAnsi="Tahoma" w:cs="Times New Roman"/>
      <w:b w:val="0"/>
      <w:noProof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C86BF9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86BF9"/>
    <w:rPr>
      <w:rFonts w:ascii="Times New Roman" w:eastAsia="MS Mincho" w:hAnsi="Times New Roman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C86BF9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86BF9"/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customStyle="1" w:styleId="longtext1">
    <w:name w:val="long_text1"/>
    <w:rsid w:val="00C86BF9"/>
    <w:rPr>
      <w:rFonts w:cs="Times New Roman"/>
      <w:sz w:val="14"/>
      <w:szCs w:val="14"/>
    </w:rPr>
  </w:style>
  <w:style w:type="character" w:customStyle="1" w:styleId="hps">
    <w:name w:val="hps"/>
    <w:rsid w:val="00C86BF9"/>
  </w:style>
  <w:style w:type="character" w:styleId="Hyperlink">
    <w:name w:val="Hyperlink"/>
    <w:uiPriority w:val="99"/>
    <w:unhideWhenUsed/>
    <w:rsid w:val="00C86BF9"/>
    <w:rPr>
      <w:color w:val="0000FF"/>
      <w:u w:val="single"/>
    </w:rPr>
  </w:style>
  <w:style w:type="character" w:styleId="Strong">
    <w:name w:val="Strong"/>
    <w:uiPriority w:val="99"/>
    <w:qFormat/>
    <w:rsid w:val="00C86BF9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C86BF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C86BF9"/>
    <w:pPr>
      <w:tabs>
        <w:tab w:val="left" w:pos="1080"/>
        <w:tab w:val="right" w:leader="dot" w:pos="8550"/>
      </w:tabs>
      <w:ind w:right="-90"/>
    </w:pPr>
    <w:rPr>
      <w:rFonts w:ascii="Book Antiqua" w:hAnsi="Book Antiqua" w:cs="Times New Roman"/>
      <w:b w:val="0"/>
      <w:noProof/>
      <w:sz w:val="24"/>
    </w:rPr>
  </w:style>
  <w:style w:type="character" w:styleId="Emphasis">
    <w:name w:val="Emphasis"/>
    <w:uiPriority w:val="20"/>
    <w:qFormat/>
    <w:rsid w:val="00C86BF9"/>
    <w:rPr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C86BF9"/>
    <w:pPr>
      <w:tabs>
        <w:tab w:val="left" w:pos="1080"/>
        <w:tab w:val="right" w:leader="dot" w:pos="8550"/>
      </w:tabs>
      <w:ind w:right="-90"/>
    </w:pPr>
    <w:rPr>
      <w:rFonts w:ascii="Book Antiqua" w:hAnsi="Book Antiqua" w:cs="Times New Roman"/>
      <w:b w:val="0"/>
      <w:noProof/>
      <w:sz w:val="24"/>
    </w:rPr>
  </w:style>
  <w:style w:type="character" w:customStyle="1" w:styleId="atn">
    <w:name w:val="atn"/>
    <w:rsid w:val="00C86BF9"/>
  </w:style>
  <w:style w:type="character" w:customStyle="1" w:styleId="shorttext">
    <w:name w:val="short_text"/>
    <w:rsid w:val="00C86BF9"/>
  </w:style>
  <w:style w:type="paragraph" w:customStyle="1" w:styleId="Bullet">
    <w:name w:val="Bullet"/>
    <w:basedOn w:val="Normal"/>
    <w:uiPriority w:val="99"/>
    <w:rsid w:val="00C86BF9"/>
    <w:pPr>
      <w:tabs>
        <w:tab w:val="num" w:pos="360"/>
      </w:tabs>
      <w:ind w:left="360" w:hanging="360"/>
      <w:jc w:val="both"/>
    </w:pPr>
    <w:rPr>
      <w:rFonts w:cs="Times New Roman"/>
      <w:b w:val="0"/>
      <w:noProof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C86BF9"/>
    <w:pPr>
      <w:tabs>
        <w:tab w:val="left" w:pos="1100"/>
        <w:tab w:val="right" w:leader="dot" w:pos="8550"/>
      </w:tabs>
    </w:pPr>
    <w:rPr>
      <w:rFonts w:ascii="Times New Roman" w:hAnsi="Times New Roman" w:cs="Times New Roman"/>
      <w:b w:val="0"/>
      <w:noProof/>
      <w:sz w:val="24"/>
    </w:rPr>
  </w:style>
  <w:style w:type="paragraph" w:styleId="NormalWeb">
    <w:name w:val="Normal (Web)"/>
    <w:basedOn w:val="Normal"/>
    <w:uiPriority w:val="99"/>
    <w:rsid w:val="00C86BF9"/>
    <w:pPr>
      <w:tabs>
        <w:tab w:val="right" w:leader="dot" w:pos="9014"/>
      </w:tabs>
      <w:spacing w:before="100" w:beforeAutospacing="1" w:after="100" w:afterAutospacing="1"/>
    </w:pPr>
    <w:rPr>
      <w:rFonts w:ascii="Arial Unicode MS" w:eastAsia="Times New Roman" w:hAnsi="Times New Roman" w:cs="Arial Unicode MS"/>
      <w:b w:val="0"/>
      <w:noProof/>
      <w:sz w:val="24"/>
      <w:lang w:val="de-DE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C86BF9"/>
    <w:pPr>
      <w:spacing w:after="100" w:line="276" w:lineRule="auto"/>
      <w:ind w:left="660"/>
    </w:pPr>
    <w:rPr>
      <w:rFonts w:ascii="Calibri" w:eastAsia="Times New Roman" w:hAnsi="Calibri" w:cs="Times New Roman"/>
      <w:b w:val="0"/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86BF9"/>
    <w:pPr>
      <w:spacing w:after="100" w:line="276" w:lineRule="auto"/>
      <w:ind w:left="880"/>
    </w:pPr>
    <w:rPr>
      <w:rFonts w:ascii="Calibri" w:eastAsia="Times New Roman" w:hAnsi="Calibri" w:cs="Times New Roman"/>
      <w:b w:val="0"/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86BF9"/>
    <w:pPr>
      <w:spacing w:after="100" w:line="276" w:lineRule="auto"/>
      <w:ind w:left="1100"/>
    </w:pPr>
    <w:rPr>
      <w:rFonts w:ascii="Calibri" w:eastAsia="Times New Roman" w:hAnsi="Calibri" w:cs="Times New Roman"/>
      <w:b w:val="0"/>
      <w:noProof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86BF9"/>
    <w:pPr>
      <w:spacing w:after="100" w:line="276" w:lineRule="auto"/>
      <w:ind w:left="1320"/>
    </w:pPr>
    <w:rPr>
      <w:rFonts w:ascii="Calibri" w:eastAsia="Times New Roman" w:hAnsi="Calibri" w:cs="Times New Roman"/>
      <w:b w:val="0"/>
      <w:noProof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86BF9"/>
    <w:pPr>
      <w:spacing w:after="100" w:line="276" w:lineRule="auto"/>
      <w:ind w:left="1540"/>
    </w:pPr>
    <w:rPr>
      <w:rFonts w:ascii="Calibri" w:eastAsia="Times New Roman" w:hAnsi="Calibri" w:cs="Times New Roman"/>
      <w:b w:val="0"/>
      <w:noProof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86BF9"/>
    <w:pPr>
      <w:spacing w:after="100" w:line="276" w:lineRule="auto"/>
      <w:ind w:left="1760"/>
    </w:pPr>
    <w:rPr>
      <w:rFonts w:ascii="Calibri" w:eastAsia="Times New Roman" w:hAnsi="Calibri" w:cs="Times New Roman"/>
      <w:b w:val="0"/>
      <w:noProof/>
      <w:sz w:val="22"/>
      <w:szCs w:val="22"/>
    </w:rPr>
  </w:style>
  <w:style w:type="character" w:styleId="FollowedHyperlink">
    <w:name w:val="FollowedHyperlink"/>
    <w:uiPriority w:val="99"/>
    <w:rsid w:val="00C86BF9"/>
    <w:rPr>
      <w:color w:val="800080"/>
      <w:u w:val="single"/>
    </w:rPr>
  </w:style>
  <w:style w:type="paragraph" w:customStyle="1" w:styleId="Odstavekseznama">
    <w:name w:val="Odstavek seznama"/>
    <w:basedOn w:val="Normal"/>
    <w:qFormat/>
    <w:rsid w:val="00C86BF9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noProof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uiPriority w:val="99"/>
    <w:rsid w:val="00C86BF9"/>
    <w:pPr>
      <w:spacing w:after="160" w:line="240" w:lineRule="exact"/>
    </w:pPr>
    <w:rPr>
      <w:rFonts w:ascii="Tahoma" w:hAnsi="Tahoma" w:cs="Tahoma"/>
      <w:b w:val="0"/>
      <w:noProof/>
      <w:sz w:val="20"/>
      <w:szCs w:val="20"/>
    </w:rPr>
  </w:style>
  <w:style w:type="character" w:styleId="PageNumber">
    <w:name w:val="page number"/>
    <w:rsid w:val="00C86BF9"/>
  </w:style>
  <w:style w:type="character" w:styleId="SubtleReference">
    <w:name w:val="Subtle Reference"/>
    <w:uiPriority w:val="99"/>
    <w:qFormat/>
    <w:rsid w:val="00C86BF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C86BF9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C86B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86BF9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 3" w:eastAsia="Times New Roman" w:hAnsi="Wingdings 3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Wingdings 3" w:eastAsia="Times New Roman" w:hAnsi="Wingdings 3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 3" w:eastAsia="Times New Roman" w:hAnsi="Wingdings 3" w:cs="Times New Roman"/>
        <w:b/>
        <w:bCs/>
      </w:rPr>
    </w:tblStylePr>
    <w:tblStylePr w:type="lastCol">
      <w:rPr>
        <w:rFonts w:ascii="Wingdings 3" w:eastAsia="Times New Roman" w:hAnsi="Wingdings 3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4">
    <w:name w:val="Light Grid Accent 4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 3" w:eastAsia="Times New Roman" w:hAnsi="Wingdings 3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Wingdings 3" w:eastAsia="Times New Roman" w:hAnsi="Wingdings 3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 3" w:eastAsia="Times New Roman" w:hAnsi="Wingdings 3" w:cs="Times New Roman"/>
        <w:b/>
        <w:bCs/>
      </w:rPr>
    </w:tblStylePr>
    <w:tblStylePr w:type="lastCol">
      <w:rPr>
        <w:rFonts w:ascii="Wingdings 3" w:eastAsia="Times New Roman" w:hAnsi="Wingdings 3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1">
    <w:name w:val="Light Grid1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 3" w:eastAsia="Times New Roman" w:hAnsi="Wingdings 3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Wingdings 3" w:eastAsia="Times New Roman" w:hAnsi="Wingdings 3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 3" w:eastAsia="Times New Roman" w:hAnsi="Wingdings 3" w:cs="Times New Roman"/>
        <w:b/>
        <w:bCs/>
      </w:rPr>
    </w:tblStylePr>
    <w:tblStylePr w:type="lastCol">
      <w:rPr>
        <w:rFonts w:ascii="Wingdings 3" w:eastAsia="Times New Roman" w:hAnsi="Wingdings 3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86BF9"/>
    <w:pPr>
      <w:ind w:firstLine="210"/>
    </w:pPr>
    <w:rPr>
      <w:b w:val="0"/>
      <w:noProof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86BF9"/>
    <w:rPr>
      <w:rFonts w:ascii="Arial" w:eastAsia="MS Mincho" w:hAnsi="Arial" w:cs="Times New Roman"/>
      <w:b w:val="0"/>
      <w:noProof/>
      <w:sz w:val="24"/>
      <w:szCs w:val="24"/>
      <w:lang w:val="sq-AL"/>
    </w:rPr>
  </w:style>
  <w:style w:type="paragraph" w:customStyle="1" w:styleId="SubTitle2">
    <w:name w:val="SubTitle 2"/>
    <w:basedOn w:val="Normal"/>
    <w:rsid w:val="00C86BF9"/>
    <w:pPr>
      <w:spacing w:after="240"/>
      <w:jc w:val="center"/>
    </w:pPr>
    <w:rPr>
      <w:rFonts w:ascii="Times New Roman" w:eastAsia="Times New Roman" w:hAnsi="Times New Roman" w:cs="Times New Roman"/>
      <w:noProof/>
      <w:color w:val="000000"/>
      <w:sz w:val="32"/>
      <w:szCs w:val="20"/>
      <w:lang w:val="ro-RO" w:eastAsia="fr-FR"/>
    </w:rPr>
  </w:style>
  <w:style w:type="character" w:customStyle="1" w:styleId="tpa1">
    <w:name w:val="tpa1"/>
    <w:rsid w:val="00C86BF9"/>
  </w:style>
  <w:style w:type="paragraph" w:customStyle="1" w:styleId="NormalWeb2">
    <w:name w:val="Normal (Web)2"/>
    <w:basedOn w:val="Normal"/>
    <w:rsid w:val="00C86BF9"/>
    <w:pPr>
      <w:spacing w:before="105" w:after="105"/>
      <w:ind w:left="105" w:right="105"/>
    </w:pPr>
    <w:rPr>
      <w:rFonts w:ascii="Times New Roman" w:eastAsia="Times New Roman" w:hAnsi="Times New Roman" w:cs="Times New Roman"/>
      <w:b w:val="0"/>
      <w:noProof/>
      <w:sz w:val="24"/>
      <w:lang w:val="ro-RO"/>
    </w:rPr>
  </w:style>
  <w:style w:type="paragraph" w:customStyle="1" w:styleId="Style156">
    <w:name w:val="Style156"/>
    <w:basedOn w:val="Normal"/>
    <w:rsid w:val="00C86BF9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b w:val="0"/>
      <w:noProof/>
      <w:sz w:val="24"/>
    </w:rPr>
  </w:style>
  <w:style w:type="character" w:customStyle="1" w:styleId="FontStyle505">
    <w:name w:val="Font Style505"/>
    <w:rsid w:val="00C86BF9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C86BF9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b w:val="0"/>
      <w:noProof/>
      <w:sz w:val="24"/>
      <w:szCs w:val="20"/>
      <w:lang w:val="fr-FR"/>
    </w:rPr>
  </w:style>
  <w:style w:type="paragraph" w:customStyle="1" w:styleId="ListNumberLevel2">
    <w:name w:val="List Number (Level 2)"/>
    <w:basedOn w:val="Normal"/>
    <w:rsid w:val="00C86BF9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b w:val="0"/>
      <w:noProof/>
      <w:sz w:val="24"/>
      <w:szCs w:val="20"/>
      <w:lang w:val="fr-FR"/>
    </w:rPr>
  </w:style>
  <w:style w:type="paragraph" w:customStyle="1" w:styleId="ListNumberLevel3">
    <w:name w:val="List Number (Level 3)"/>
    <w:basedOn w:val="Normal"/>
    <w:rsid w:val="00C86BF9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b w:val="0"/>
      <w:noProof/>
      <w:sz w:val="24"/>
      <w:szCs w:val="20"/>
      <w:lang w:val="fr-FR"/>
    </w:rPr>
  </w:style>
  <w:style w:type="paragraph" w:customStyle="1" w:styleId="ListNumberLevel4">
    <w:name w:val="List Number (Level 4)"/>
    <w:basedOn w:val="Normal"/>
    <w:rsid w:val="00C86BF9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b w:val="0"/>
      <w:noProof/>
      <w:sz w:val="24"/>
      <w:szCs w:val="20"/>
      <w:lang w:val="fr-FR"/>
    </w:rPr>
  </w:style>
  <w:style w:type="paragraph" w:customStyle="1" w:styleId="Default">
    <w:name w:val="Default"/>
    <w:link w:val="DefaultChar"/>
    <w:rsid w:val="00C86BF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paragraph" w:customStyle="1" w:styleId="ARDPH7">
    <w:name w:val="ARDP H7"/>
    <w:basedOn w:val="Normal"/>
    <w:link w:val="ARDPH7Char"/>
    <w:qFormat/>
    <w:rsid w:val="00C86BF9"/>
    <w:pPr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Times New Roman" w:eastAsia="Calibri" w:hAnsi="Times New Roman" w:cs="Times New Roman"/>
      <w:b w:val="0"/>
      <w:bCs/>
      <w:i/>
      <w:noProof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C86BF9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b w:val="0"/>
      <w:noProof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86BF9"/>
    <w:rPr>
      <w:rFonts w:ascii="Times New Roman" w:eastAsia="Calibri" w:hAnsi="Times New Roman" w:cs="Times New Roman"/>
      <w:noProof/>
      <w:sz w:val="2"/>
      <w:szCs w:val="20"/>
      <w:shd w:val="clear" w:color="auto" w:fill="000080"/>
      <w:lang w:val="sq-AL"/>
    </w:rPr>
  </w:style>
  <w:style w:type="paragraph" w:customStyle="1" w:styleId="CharCharZchnZchnChar">
    <w:name w:val="Знак Знак Char Char Zchn Zchn Знак Знак Char"/>
    <w:basedOn w:val="Normal"/>
    <w:uiPriority w:val="99"/>
    <w:rsid w:val="00C86BF9"/>
    <w:pPr>
      <w:suppressAutoHyphens/>
      <w:spacing w:after="160" w:line="240" w:lineRule="exact"/>
    </w:pPr>
    <w:rPr>
      <w:rFonts w:ascii="Tahoma" w:eastAsia="Times New Roman" w:hAnsi="Tahoma" w:cs="Times New Roman"/>
      <w:b w:val="0"/>
      <w:noProof/>
      <w:sz w:val="20"/>
      <w:szCs w:val="20"/>
      <w:lang w:eastAsia="ar-SA"/>
    </w:rPr>
  </w:style>
  <w:style w:type="paragraph" w:customStyle="1" w:styleId="CharCharCharCharChar">
    <w:name w:val="Char Char Char Char Char Знак"/>
    <w:basedOn w:val="Normal"/>
    <w:uiPriority w:val="99"/>
    <w:rsid w:val="00C86BF9"/>
    <w:pPr>
      <w:tabs>
        <w:tab w:val="left" w:pos="709"/>
      </w:tabs>
      <w:suppressAutoHyphens/>
    </w:pPr>
    <w:rPr>
      <w:rFonts w:ascii="Tahoma" w:eastAsia="Times New Roman" w:hAnsi="Tahoma" w:cs="Times New Roman"/>
      <w:b w:val="0"/>
      <w:noProof/>
      <w:sz w:val="24"/>
      <w:lang w:val="pl-PL" w:eastAsia="ar-SA"/>
    </w:rPr>
  </w:style>
  <w:style w:type="paragraph" w:styleId="Revision">
    <w:name w:val="Revision"/>
    <w:hidden/>
    <w:uiPriority w:val="99"/>
    <w:semiHidden/>
    <w:rsid w:val="00C86BF9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uiPriority w:val="99"/>
    <w:unhideWhenUsed/>
    <w:rsid w:val="00C86BF9"/>
  </w:style>
  <w:style w:type="paragraph" w:customStyle="1" w:styleId="ListNumber1">
    <w:name w:val="List Number 1"/>
    <w:basedOn w:val="Text1"/>
    <w:rsid w:val="00C86BF9"/>
    <w:pPr>
      <w:numPr>
        <w:numId w:val="2"/>
      </w:numPr>
      <w:tabs>
        <w:tab w:val="clear" w:pos="1191"/>
        <w:tab w:val="num" w:pos="360"/>
        <w:tab w:val="num" w:pos="720"/>
      </w:tabs>
      <w:ind w:left="482" w:firstLine="0"/>
    </w:pPr>
    <w:rPr>
      <w:rFonts w:eastAsia="Times New Roman"/>
      <w:snapToGrid/>
    </w:rPr>
  </w:style>
  <w:style w:type="paragraph" w:customStyle="1" w:styleId="ListNumber1Level2">
    <w:name w:val="List Number 1 (Level 2)"/>
    <w:basedOn w:val="Text1"/>
    <w:rsid w:val="00C86BF9"/>
    <w:pPr>
      <w:numPr>
        <w:ilvl w:val="1"/>
        <w:numId w:val="2"/>
      </w:numPr>
      <w:tabs>
        <w:tab w:val="clear" w:pos="1899"/>
        <w:tab w:val="num" w:pos="360"/>
        <w:tab w:val="num" w:pos="1080"/>
        <w:tab w:val="num" w:pos="1440"/>
      </w:tabs>
      <w:ind w:left="482" w:firstLine="0"/>
    </w:pPr>
    <w:rPr>
      <w:rFonts w:eastAsia="Times New Roman"/>
      <w:snapToGrid/>
    </w:rPr>
  </w:style>
  <w:style w:type="paragraph" w:customStyle="1" w:styleId="ListNumber1Level3">
    <w:name w:val="List Number 1 (Level 3)"/>
    <w:basedOn w:val="Text1"/>
    <w:uiPriority w:val="99"/>
    <w:rsid w:val="00C86BF9"/>
    <w:pPr>
      <w:numPr>
        <w:ilvl w:val="2"/>
        <w:numId w:val="2"/>
      </w:numPr>
      <w:tabs>
        <w:tab w:val="clear" w:pos="2608"/>
        <w:tab w:val="num" w:pos="360"/>
        <w:tab w:val="num" w:pos="1800"/>
        <w:tab w:val="num" w:pos="2160"/>
      </w:tabs>
      <w:ind w:left="482" w:firstLine="0"/>
    </w:pPr>
    <w:rPr>
      <w:rFonts w:eastAsia="Times New Roman"/>
      <w:snapToGrid/>
    </w:rPr>
  </w:style>
  <w:style w:type="paragraph" w:customStyle="1" w:styleId="ListNumber1Level4">
    <w:name w:val="List Number 1 (Level 4)"/>
    <w:basedOn w:val="Text1"/>
    <w:rsid w:val="00C86BF9"/>
    <w:pPr>
      <w:numPr>
        <w:ilvl w:val="3"/>
        <w:numId w:val="2"/>
      </w:numPr>
      <w:tabs>
        <w:tab w:val="clear" w:pos="3317"/>
        <w:tab w:val="num" w:pos="360"/>
        <w:tab w:val="num" w:pos="2520"/>
        <w:tab w:val="num" w:pos="2880"/>
      </w:tabs>
      <w:ind w:left="482" w:firstLine="0"/>
    </w:pPr>
    <w:rPr>
      <w:rFonts w:eastAsia="Times New Roman"/>
      <w:snapToGrid/>
    </w:rPr>
  </w:style>
  <w:style w:type="table" w:styleId="LightShading-Accent2">
    <w:name w:val="Light Shading Accent 2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RDPStandard">
    <w:name w:val="ARDP Standard"/>
    <w:basedOn w:val="Normal"/>
    <w:qFormat/>
    <w:rsid w:val="00C86BF9"/>
    <w:pPr>
      <w:spacing w:after="200" w:line="276" w:lineRule="auto"/>
      <w:jc w:val="both"/>
    </w:pPr>
    <w:rPr>
      <w:rFonts w:eastAsia="Calibri" w:cs="Times New Roman"/>
      <w:b w:val="0"/>
      <w:noProof/>
      <w:sz w:val="22"/>
      <w:szCs w:val="22"/>
      <w:lang w:val="en-GB"/>
    </w:rPr>
  </w:style>
  <w:style w:type="paragraph" w:customStyle="1" w:styleId="StandardTW">
    <w:name w:val="Standard TW"/>
    <w:basedOn w:val="Normal"/>
    <w:link w:val="StandardTWZchn"/>
    <w:uiPriority w:val="99"/>
    <w:rsid w:val="00C86BF9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eastAsia="Calibri" w:cs="Times New Roman"/>
      <w:b w:val="0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C86BF9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ARDPH7Char">
    <w:name w:val="ARDP H7 Char"/>
    <w:link w:val="ARDPH7"/>
    <w:rsid w:val="00C86BF9"/>
    <w:rPr>
      <w:rFonts w:ascii="Times New Roman" w:eastAsia="Calibri" w:hAnsi="Times New Roman" w:cs="Times New Roman"/>
      <w:bCs/>
      <w:i/>
      <w:noProof/>
      <w:color w:val="000000"/>
      <w:lang w:val="sq-AL"/>
    </w:rPr>
  </w:style>
  <w:style w:type="character" w:customStyle="1" w:styleId="DefaultChar">
    <w:name w:val="Default Char"/>
    <w:link w:val="Default"/>
    <w:rsid w:val="00C86BF9"/>
    <w:rPr>
      <w:rFonts w:ascii="Book Antiqua" w:eastAsia="Times New Roman" w:hAnsi="Book Antiqua" w:cs="Times New Roman"/>
      <w:color w:val="000000"/>
      <w:sz w:val="24"/>
      <w:szCs w:val="24"/>
    </w:rPr>
  </w:style>
  <w:style w:type="paragraph" w:customStyle="1" w:styleId="Stlus1">
    <w:name w:val="Stílus1"/>
    <w:basedOn w:val="Normal"/>
    <w:uiPriority w:val="99"/>
    <w:rsid w:val="00C86BF9"/>
    <w:pPr>
      <w:tabs>
        <w:tab w:val="left" w:pos="397"/>
      </w:tabs>
      <w:spacing w:after="120" w:line="280" w:lineRule="atLeast"/>
      <w:jc w:val="both"/>
    </w:pPr>
    <w:rPr>
      <w:rFonts w:eastAsia="Times New Roman"/>
      <w:b w:val="0"/>
      <w:noProof/>
      <w:sz w:val="22"/>
      <w:lang w:val="en-GB"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86BF9"/>
    <w:pPr>
      <w:spacing w:after="120" w:line="276" w:lineRule="auto"/>
      <w:ind w:left="283"/>
    </w:pPr>
    <w:rPr>
      <w:rFonts w:ascii="Calibri" w:eastAsia="Calibri" w:hAnsi="Calibri" w:cs="Times New Roman"/>
      <w:b w:val="0"/>
      <w:noProof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86BF9"/>
    <w:rPr>
      <w:rFonts w:ascii="Calibri" w:eastAsia="Calibri" w:hAnsi="Calibri" w:cs="Times New Roman"/>
      <w:noProof/>
      <w:sz w:val="16"/>
      <w:szCs w:val="16"/>
      <w:lang w:val="en-GB"/>
    </w:rPr>
  </w:style>
  <w:style w:type="paragraph" w:customStyle="1" w:styleId="CharCharCharCharCharCharCharChar">
    <w:name w:val="Знак Знак Знак Char Char Char Char Char Знак Char Знак Char Char"/>
    <w:basedOn w:val="Normal"/>
    <w:uiPriority w:val="99"/>
    <w:rsid w:val="00C86BF9"/>
    <w:pPr>
      <w:tabs>
        <w:tab w:val="left" w:pos="709"/>
      </w:tabs>
      <w:suppressAutoHyphens/>
    </w:pPr>
    <w:rPr>
      <w:rFonts w:ascii="Tahoma" w:eastAsia="Times New Roman" w:hAnsi="Tahoma" w:cs="Times New Roman"/>
      <w:b w:val="0"/>
      <w:noProof/>
      <w:sz w:val="24"/>
      <w:lang w:val="pl-PL" w:eastAsia="ar-SA"/>
    </w:rPr>
  </w:style>
  <w:style w:type="paragraph" w:customStyle="1" w:styleId="Listenabsatz2">
    <w:name w:val="Listenabsatz2"/>
    <w:basedOn w:val="Normal"/>
    <w:uiPriority w:val="99"/>
    <w:qFormat/>
    <w:rsid w:val="00C86BF9"/>
    <w:pPr>
      <w:spacing w:after="200" w:line="276" w:lineRule="auto"/>
      <w:ind w:left="720"/>
      <w:contextualSpacing/>
    </w:pPr>
    <w:rPr>
      <w:rFonts w:eastAsia="Calibri" w:cs="Times New Roman"/>
      <w:b w:val="0"/>
      <w:noProof/>
      <w:sz w:val="22"/>
      <w:szCs w:val="22"/>
      <w:lang w:val="de-AT" w:eastAsia="de-AT"/>
    </w:rPr>
  </w:style>
  <w:style w:type="character" w:customStyle="1" w:styleId="st1">
    <w:name w:val="st1"/>
    <w:uiPriority w:val="99"/>
    <w:rsid w:val="00C86BF9"/>
  </w:style>
  <w:style w:type="paragraph" w:customStyle="1" w:styleId="ARDPH4">
    <w:name w:val="ARDP H4"/>
    <w:basedOn w:val="Normal"/>
    <w:next w:val="Normal"/>
    <w:autoRedefine/>
    <w:qFormat/>
    <w:rsid w:val="00C86BF9"/>
    <w:pPr>
      <w:keepNext/>
      <w:keepLines/>
      <w:numPr>
        <w:ilvl w:val="3"/>
        <w:numId w:val="3"/>
      </w:numPr>
      <w:tabs>
        <w:tab w:val="left" w:pos="990"/>
      </w:tabs>
      <w:spacing w:before="120" w:after="120" w:line="276" w:lineRule="auto"/>
      <w:ind w:left="630"/>
      <w:jc w:val="both"/>
      <w:outlineLvl w:val="0"/>
    </w:pPr>
    <w:rPr>
      <w:rFonts w:eastAsia="Times New Roman"/>
      <w:bCs/>
      <w:noProof/>
      <w:color w:val="000000"/>
      <w:sz w:val="24"/>
      <w:lang w:val="en-GB"/>
    </w:rPr>
  </w:style>
  <w:style w:type="paragraph" w:customStyle="1" w:styleId="ARDPH2">
    <w:name w:val="ARDP H2"/>
    <w:basedOn w:val="Normal"/>
    <w:next w:val="Normal"/>
    <w:autoRedefine/>
    <w:qFormat/>
    <w:rsid w:val="00C86BF9"/>
    <w:pPr>
      <w:keepNext/>
      <w:keepLines/>
      <w:numPr>
        <w:ilvl w:val="1"/>
        <w:numId w:val="3"/>
      </w:numPr>
      <w:spacing w:after="240" w:line="276" w:lineRule="auto"/>
      <w:jc w:val="both"/>
      <w:outlineLvl w:val="0"/>
    </w:pPr>
    <w:rPr>
      <w:rFonts w:eastAsia="Times New Roman" w:cs="Times New Roman"/>
      <w:bCs/>
      <w:caps/>
      <w:noProof/>
      <w:color w:val="000000"/>
      <w:szCs w:val="28"/>
      <w:lang w:val="en-GB"/>
    </w:rPr>
  </w:style>
  <w:style w:type="paragraph" w:customStyle="1" w:styleId="ARDPH3">
    <w:name w:val="ARDP H3"/>
    <w:basedOn w:val="ARDPH2"/>
    <w:next w:val="Normal"/>
    <w:autoRedefine/>
    <w:qFormat/>
    <w:rsid w:val="00C86BF9"/>
    <w:pPr>
      <w:numPr>
        <w:ilvl w:val="0"/>
        <w:numId w:val="0"/>
      </w:numPr>
      <w:tabs>
        <w:tab w:val="left" w:pos="360"/>
        <w:tab w:val="left" w:pos="1080"/>
      </w:tabs>
      <w:spacing w:after="0"/>
      <w:ind w:left="360" w:right="180" w:hanging="360"/>
      <w:outlineLvl w:val="1"/>
    </w:pPr>
    <w:rPr>
      <w:rFonts w:ascii="Times New Roman" w:hAnsi="Times New Roman"/>
      <w:b w:val="0"/>
      <w:caps w:val="0"/>
      <w:color w:val="auto"/>
      <w:sz w:val="24"/>
      <w:szCs w:val="24"/>
      <w:lang w:val="sq-AL"/>
    </w:rPr>
  </w:style>
  <w:style w:type="numbering" w:customStyle="1" w:styleId="Style1">
    <w:name w:val="Style1"/>
    <w:rsid w:val="00C86BF9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99"/>
    <w:qFormat/>
    <w:rsid w:val="00C86BF9"/>
    <w:pPr>
      <w:spacing w:after="200" w:line="276" w:lineRule="auto"/>
      <w:ind w:left="720"/>
    </w:pPr>
    <w:rPr>
      <w:rFonts w:ascii="Calibri" w:eastAsia="Calibri" w:hAnsi="Calibri" w:cs="Calibri"/>
      <w:b w:val="0"/>
      <w:noProof/>
      <w:sz w:val="22"/>
      <w:szCs w:val="22"/>
      <w:lang w:val="de-DE"/>
    </w:rPr>
  </w:style>
  <w:style w:type="paragraph" w:customStyle="1" w:styleId="SubTitle1">
    <w:name w:val="SubTitle 1"/>
    <w:basedOn w:val="Normal"/>
    <w:next w:val="SubTitle2"/>
    <w:rsid w:val="00C86BF9"/>
    <w:pPr>
      <w:spacing w:after="240"/>
      <w:jc w:val="center"/>
    </w:pPr>
    <w:rPr>
      <w:rFonts w:ascii="Times New Roman" w:eastAsia="Times New Roman" w:hAnsi="Times New Roman" w:cs="Times New Roman"/>
      <w:bCs/>
      <w:noProof/>
      <w:sz w:val="40"/>
      <w:szCs w:val="40"/>
      <w:lang w:val="en-GB"/>
    </w:rPr>
  </w:style>
  <w:style w:type="character" w:customStyle="1" w:styleId="Bodytext0">
    <w:name w:val="Body text_"/>
    <w:link w:val="BodyText5"/>
    <w:uiPriority w:val="99"/>
    <w:locked/>
    <w:rsid w:val="00C86BF9"/>
    <w:rPr>
      <w:rFonts w:ascii="Arial" w:hAnsi="Arial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C86BF9"/>
    <w:pPr>
      <w:shd w:val="clear" w:color="auto" w:fill="FFFFFF"/>
      <w:spacing w:before="360" w:after="180" w:line="288" w:lineRule="exact"/>
      <w:ind w:hanging="780"/>
      <w:jc w:val="both"/>
    </w:pPr>
    <w:rPr>
      <w:rFonts w:eastAsiaTheme="minorHAnsi" w:cstheme="minorBidi"/>
      <w:b w:val="0"/>
      <w:sz w:val="22"/>
      <w:szCs w:val="22"/>
      <w:lang w:val="en-US"/>
    </w:rPr>
  </w:style>
  <w:style w:type="character" w:customStyle="1" w:styleId="Bodytext7">
    <w:name w:val="Body text (7)_"/>
    <w:link w:val="Bodytext70"/>
    <w:uiPriority w:val="99"/>
    <w:locked/>
    <w:rsid w:val="00C86BF9"/>
    <w:rPr>
      <w:rFonts w:ascii="Arial" w:hAnsi="Arial"/>
      <w:sz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C86BF9"/>
    <w:rPr>
      <w:rFonts w:ascii="Arial" w:hAnsi="Arial"/>
      <w:sz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C86BF9"/>
    <w:pPr>
      <w:shd w:val="clear" w:color="auto" w:fill="FFFFFF"/>
      <w:spacing w:line="240" w:lineRule="atLeast"/>
    </w:pPr>
    <w:rPr>
      <w:rFonts w:eastAsiaTheme="minorHAnsi" w:cstheme="minorBidi"/>
      <w:b w:val="0"/>
      <w:sz w:val="16"/>
      <w:szCs w:val="22"/>
      <w:lang w:val="en-US"/>
    </w:rPr>
  </w:style>
  <w:style w:type="paragraph" w:customStyle="1" w:styleId="Bodytext60">
    <w:name w:val="Body text (6)"/>
    <w:basedOn w:val="Normal"/>
    <w:link w:val="Bodytext6"/>
    <w:uiPriority w:val="99"/>
    <w:rsid w:val="00C86BF9"/>
    <w:pPr>
      <w:shd w:val="clear" w:color="auto" w:fill="FFFFFF"/>
      <w:spacing w:line="240" w:lineRule="atLeast"/>
    </w:pPr>
    <w:rPr>
      <w:rFonts w:eastAsiaTheme="minorHAnsi" w:cstheme="minorBidi"/>
      <w:b w:val="0"/>
      <w:sz w:val="15"/>
      <w:szCs w:val="22"/>
      <w:lang w:val="en-US"/>
    </w:rPr>
  </w:style>
  <w:style w:type="character" w:customStyle="1" w:styleId="BodytextItalic">
    <w:name w:val="Body text + Italic"/>
    <w:uiPriority w:val="99"/>
    <w:rsid w:val="00C86BF9"/>
    <w:rPr>
      <w:rFonts w:ascii="Arial" w:hAnsi="Arial"/>
      <w:i/>
      <w:spacing w:val="0"/>
      <w:sz w:val="20"/>
    </w:rPr>
  </w:style>
  <w:style w:type="character" w:customStyle="1" w:styleId="Headerorfooter">
    <w:name w:val="Header or footer_"/>
    <w:link w:val="Headerorfooter0"/>
    <w:uiPriority w:val="99"/>
    <w:locked/>
    <w:rsid w:val="00C86BF9"/>
    <w:rPr>
      <w:rFonts w:ascii="Calibri" w:hAnsi="Calibri"/>
      <w:noProof/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C86BF9"/>
    <w:rPr>
      <w:rFonts w:ascii="Arial" w:hAnsi="Arial"/>
      <w:spacing w:val="40"/>
      <w:sz w:val="17"/>
    </w:rPr>
  </w:style>
  <w:style w:type="character" w:customStyle="1" w:styleId="HeaderorfooterArial3">
    <w:name w:val="Header or footer + Arial3"/>
    <w:aliases w:val="9 pt"/>
    <w:uiPriority w:val="99"/>
    <w:rsid w:val="00C86BF9"/>
    <w:rPr>
      <w:rFonts w:ascii="Arial" w:hAnsi="Arial"/>
      <w:spacing w:val="0"/>
      <w:sz w:val="18"/>
    </w:rPr>
  </w:style>
  <w:style w:type="character" w:customStyle="1" w:styleId="HeaderorfooterArial2">
    <w:name w:val="Header or footer + Arial2"/>
    <w:aliases w:val="9 pt1,Bold"/>
    <w:uiPriority w:val="99"/>
    <w:rsid w:val="00C86BF9"/>
    <w:rPr>
      <w:rFonts w:ascii="Arial" w:hAnsi="Arial"/>
      <w:b/>
      <w:spacing w:val="0"/>
      <w:sz w:val="18"/>
    </w:rPr>
  </w:style>
  <w:style w:type="character" w:customStyle="1" w:styleId="HeaderorfooterArial1">
    <w:name w:val="Header or footer + Arial1"/>
    <w:aliases w:val="10.5 pt"/>
    <w:uiPriority w:val="99"/>
    <w:rsid w:val="00C86BF9"/>
    <w:rPr>
      <w:rFonts w:ascii="Arial" w:hAnsi="Arial"/>
      <w:spacing w:val="0"/>
      <w:sz w:val="21"/>
    </w:rPr>
  </w:style>
  <w:style w:type="character" w:customStyle="1" w:styleId="Heading30">
    <w:name w:val="Heading #3_"/>
    <w:link w:val="Heading31"/>
    <w:uiPriority w:val="99"/>
    <w:locked/>
    <w:rsid w:val="00C86BF9"/>
    <w:rPr>
      <w:rFonts w:ascii="Arial" w:hAnsi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C86BF9"/>
    <w:rPr>
      <w:rFonts w:ascii="Arial" w:hAnsi="Arial"/>
      <w:spacing w:val="40"/>
      <w:sz w:val="15"/>
    </w:rPr>
  </w:style>
  <w:style w:type="paragraph" w:customStyle="1" w:styleId="Headerorfooter0">
    <w:name w:val="Header or footer"/>
    <w:basedOn w:val="Normal"/>
    <w:link w:val="Headerorfooter"/>
    <w:uiPriority w:val="99"/>
    <w:rsid w:val="00C86BF9"/>
    <w:pPr>
      <w:shd w:val="clear" w:color="auto" w:fill="FFFFFF"/>
    </w:pPr>
    <w:rPr>
      <w:rFonts w:ascii="Calibri" w:eastAsiaTheme="minorHAnsi" w:hAnsi="Calibri" w:cstheme="minorBidi"/>
      <w:b w:val="0"/>
      <w:noProof/>
      <w:sz w:val="22"/>
      <w:szCs w:val="22"/>
      <w:lang w:val="en-US"/>
    </w:rPr>
  </w:style>
  <w:style w:type="paragraph" w:customStyle="1" w:styleId="Heading31">
    <w:name w:val="Heading #3"/>
    <w:basedOn w:val="Normal"/>
    <w:link w:val="Heading30"/>
    <w:uiPriority w:val="99"/>
    <w:rsid w:val="00C86BF9"/>
    <w:pPr>
      <w:shd w:val="clear" w:color="auto" w:fill="FFFFFF"/>
      <w:spacing w:after="240" w:line="240" w:lineRule="atLeast"/>
      <w:ind w:hanging="860"/>
      <w:outlineLvl w:val="2"/>
    </w:pPr>
    <w:rPr>
      <w:rFonts w:eastAsiaTheme="minorHAnsi" w:cstheme="minorBidi"/>
      <w:b w:val="0"/>
      <w:sz w:val="22"/>
      <w:szCs w:val="22"/>
      <w:lang w:val="en-US"/>
    </w:rPr>
  </w:style>
  <w:style w:type="character" w:customStyle="1" w:styleId="Bodytext3">
    <w:name w:val="Body text (3)_"/>
    <w:link w:val="Bodytext31"/>
    <w:uiPriority w:val="99"/>
    <w:locked/>
    <w:rsid w:val="00C86BF9"/>
    <w:rPr>
      <w:rFonts w:ascii="Arial" w:hAnsi="Arial"/>
      <w:shd w:val="clear" w:color="auto" w:fill="FFFFFF"/>
    </w:rPr>
  </w:style>
  <w:style w:type="character" w:customStyle="1" w:styleId="Bodytext316">
    <w:name w:val="Body text (3)16"/>
    <w:uiPriority w:val="99"/>
    <w:rsid w:val="00C86BF9"/>
    <w:rPr>
      <w:rFonts w:ascii="Arial" w:hAnsi="Arial"/>
      <w:u w:val="single"/>
    </w:rPr>
  </w:style>
  <w:style w:type="character" w:customStyle="1" w:styleId="Bodytext315">
    <w:name w:val="Body text (3)15"/>
    <w:uiPriority w:val="99"/>
    <w:rsid w:val="00C86BF9"/>
    <w:rPr>
      <w:rFonts w:ascii="Arial" w:hAnsi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C86BF9"/>
    <w:pPr>
      <w:shd w:val="clear" w:color="auto" w:fill="FFFFFF"/>
      <w:spacing w:before="180" w:after="180" w:line="240" w:lineRule="atLeast"/>
      <w:ind w:hanging="360"/>
      <w:jc w:val="both"/>
    </w:pPr>
    <w:rPr>
      <w:rFonts w:eastAsiaTheme="minorHAnsi" w:cstheme="minorBidi"/>
      <w:b w:val="0"/>
      <w:sz w:val="22"/>
      <w:szCs w:val="22"/>
      <w:lang w:val="en-US"/>
    </w:rPr>
  </w:style>
  <w:style w:type="character" w:customStyle="1" w:styleId="Bodytext4">
    <w:name w:val="Body text (4)_"/>
    <w:link w:val="Bodytext41"/>
    <w:uiPriority w:val="99"/>
    <w:locked/>
    <w:rsid w:val="00C86BF9"/>
    <w:rPr>
      <w:rFonts w:ascii="Arial" w:hAnsi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C86BF9"/>
    <w:rPr>
      <w:rFonts w:ascii="Arial" w:hAnsi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C86BF9"/>
    <w:pPr>
      <w:shd w:val="clear" w:color="auto" w:fill="FFFFFF"/>
      <w:spacing w:after="120" w:line="240" w:lineRule="atLeast"/>
      <w:ind w:hanging="400"/>
      <w:jc w:val="both"/>
    </w:pPr>
    <w:rPr>
      <w:rFonts w:eastAsiaTheme="minorHAnsi" w:cstheme="minorBidi"/>
      <w:b w:val="0"/>
      <w:sz w:val="22"/>
      <w:szCs w:val="22"/>
      <w:lang w:val="en-US"/>
    </w:rPr>
  </w:style>
  <w:style w:type="paragraph" w:customStyle="1" w:styleId="Tablecaption0">
    <w:name w:val="Table caption"/>
    <w:basedOn w:val="Normal"/>
    <w:link w:val="Tablecaption"/>
    <w:uiPriority w:val="99"/>
    <w:rsid w:val="00C86BF9"/>
    <w:pPr>
      <w:shd w:val="clear" w:color="auto" w:fill="FFFFFF"/>
      <w:spacing w:line="240" w:lineRule="atLeast"/>
    </w:pPr>
    <w:rPr>
      <w:rFonts w:eastAsiaTheme="minorHAnsi" w:cstheme="minorBidi"/>
      <w:b w:val="0"/>
      <w:sz w:val="22"/>
      <w:szCs w:val="22"/>
      <w:lang w:val="en-US"/>
    </w:rPr>
  </w:style>
  <w:style w:type="character" w:customStyle="1" w:styleId="Bodytext314">
    <w:name w:val="Body text (3)14"/>
    <w:uiPriority w:val="99"/>
    <w:rsid w:val="00C86BF9"/>
    <w:rPr>
      <w:rFonts w:ascii="Arial" w:hAnsi="Arial"/>
      <w:spacing w:val="0"/>
      <w:sz w:val="20"/>
      <w:u w:val="single"/>
    </w:rPr>
  </w:style>
  <w:style w:type="character" w:customStyle="1" w:styleId="Bodytext313">
    <w:name w:val="Body text (3)13"/>
    <w:uiPriority w:val="99"/>
    <w:rsid w:val="00C86BF9"/>
    <w:rPr>
      <w:rFonts w:ascii="Arial" w:hAnsi="Arial"/>
      <w:spacing w:val="0"/>
      <w:sz w:val="20"/>
      <w:u w:val="single"/>
    </w:rPr>
  </w:style>
  <w:style w:type="character" w:customStyle="1" w:styleId="Bodytext312">
    <w:name w:val="Body text (3)12"/>
    <w:uiPriority w:val="99"/>
    <w:rsid w:val="00C86BF9"/>
    <w:rPr>
      <w:rFonts w:ascii="Arial" w:hAnsi="Arial"/>
      <w:spacing w:val="0"/>
      <w:sz w:val="20"/>
      <w:u w:val="single"/>
    </w:rPr>
  </w:style>
  <w:style w:type="paragraph" w:customStyle="1" w:styleId="NoSpacing1">
    <w:name w:val="No Spacing1"/>
    <w:uiPriority w:val="1"/>
    <w:qFormat/>
    <w:rsid w:val="00C86BF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OCHeading1">
    <w:name w:val="TOC Heading1"/>
    <w:basedOn w:val="Heading1"/>
    <w:next w:val="Normal"/>
    <w:uiPriority w:val="99"/>
    <w:rsid w:val="00C86BF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shd w:val="clear" w:color="auto" w:fill="D9D9D9"/>
    </w:rPr>
  </w:style>
  <w:style w:type="paragraph" w:customStyle="1" w:styleId="ColorfulShading-Accent11">
    <w:name w:val="Colorful Shading - Accent 11"/>
    <w:hidden/>
    <w:uiPriority w:val="99"/>
    <w:semiHidden/>
    <w:rsid w:val="00C86BF9"/>
    <w:pPr>
      <w:spacing w:after="0" w:line="240" w:lineRule="auto"/>
    </w:pPr>
    <w:rPr>
      <w:rFonts w:ascii="Calibri" w:eastAsia="Calibri" w:hAnsi="Calibri" w:cs="Calibri"/>
      <w:lang w:val="de-DE"/>
    </w:rPr>
  </w:style>
  <w:style w:type="table" w:customStyle="1" w:styleId="LightList1">
    <w:name w:val="Light List1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6">
    <w:name w:val="Medium List 1 Accent 6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6">
    <w:name w:val="Medium List 2 Accent 6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mbol" w:eastAsia="Batang" w:hAnsi="Symbol" w:cs="Times New Roman"/>
        <w:b/>
        <w:bCs/>
      </w:rPr>
    </w:tblStylePr>
    <w:tblStylePr w:type="lastCol"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-Accent61">
    <w:name w:val="Colorful Grid - Accent 61"/>
    <w:uiPriority w:val="99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C86BF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eQuote1">
    <w:name w:val="Intense Quote1"/>
    <w:uiPriority w:val="60"/>
    <w:qFormat/>
    <w:rsid w:val="00C86BF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99"/>
    <w:rsid w:val="00C86BF9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lorfulList-Accent12">
    <w:name w:val="Colorful List - Accent 12"/>
    <w:basedOn w:val="Normal"/>
    <w:uiPriority w:val="99"/>
    <w:qFormat/>
    <w:rsid w:val="00C86BF9"/>
    <w:pPr>
      <w:spacing w:after="200" w:line="276" w:lineRule="auto"/>
      <w:ind w:left="720"/>
    </w:pPr>
    <w:rPr>
      <w:rFonts w:ascii="Calibri" w:eastAsia="Calibri" w:hAnsi="Calibri" w:cs="Calibri"/>
      <w:b w:val="0"/>
      <w:noProof/>
      <w:sz w:val="22"/>
      <w:szCs w:val="22"/>
      <w:lang w:val="de-DE"/>
    </w:rPr>
  </w:style>
  <w:style w:type="paragraph" w:styleId="BodyText30">
    <w:name w:val="Body Text 3"/>
    <w:basedOn w:val="Normal"/>
    <w:link w:val="BodyText3Char"/>
    <w:rsid w:val="00C86BF9"/>
    <w:pPr>
      <w:spacing w:after="120"/>
    </w:pPr>
    <w:rPr>
      <w:rFonts w:ascii="Times New Roman" w:eastAsia="Times New Roman" w:hAnsi="Times New Roman" w:cs="Times New Roman"/>
      <w:b w:val="0"/>
      <w:noProof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C86BF9"/>
    <w:rPr>
      <w:rFonts w:ascii="Times New Roman" w:eastAsia="Times New Roman" w:hAnsi="Times New Roman" w:cs="Times New Roman"/>
      <w:noProof/>
      <w:sz w:val="16"/>
      <w:szCs w:val="16"/>
      <w:lang w:val="ro-RO" w:eastAsia="ro-RO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C86BF9"/>
    <w:pPr>
      <w:keepNext/>
      <w:keepLines/>
      <w:numPr>
        <w:ilvl w:val="2"/>
        <w:numId w:val="5"/>
      </w:numPr>
      <w:tabs>
        <w:tab w:val="num" w:pos="360"/>
      </w:tabs>
      <w:spacing w:before="200" w:after="120" w:line="276" w:lineRule="auto"/>
      <w:ind w:left="680" w:firstLine="0"/>
      <w:outlineLvl w:val="2"/>
    </w:pPr>
    <w:rPr>
      <w:rFonts w:eastAsia="Times New Roman" w:cs="Times New Roman"/>
      <w:bCs/>
      <w:noProof/>
      <w:color w:val="000000"/>
      <w:sz w:val="24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C86BF9"/>
    <w:rPr>
      <w:rFonts w:ascii="Arial" w:eastAsia="Times New Roman" w:hAnsi="Arial" w:cs="Times New Roman"/>
      <w:b/>
      <w:bCs/>
      <w:noProof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C86BF9"/>
    <w:pPr>
      <w:keepNext/>
      <w:keepLines/>
      <w:spacing w:after="240" w:line="276" w:lineRule="auto"/>
      <w:jc w:val="both"/>
      <w:outlineLvl w:val="0"/>
    </w:pPr>
    <w:rPr>
      <w:rFonts w:eastAsia="Times New Roman" w:cs="Times New Roman"/>
      <w:bCs/>
      <w:noProof/>
      <w:color w:val="000000"/>
      <w:szCs w:val="28"/>
      <w:lang w:val="en-GB"/>
    </w:rPr>
  </w:style>
  <w:style w:type="paragraph" w:customStyle="1" w:styleId="ARDPFN">
    <w:name w:val="ARDP FN"/>
    <w:basedOn w:val="FootnoteText"/>
    <w:qFormat/>
    <w:rsid w:val="00C86BF9"/>
    <w:pPr>
      <w:spacing w:after="0"/>
      <w:ind w:left="0" w:firstLine="0"/>
    </w:pPr>
    <w:rPr>
      <w:rFonts w:ascii="Arial" w:eastAsia="Calibri" w:hAnsi="Arial" w:cs="Arial"/>
      <w:snapToGrid/>
      <w:sz w:val="18"/>
      <w:szCs w:val="18"/>
    </w:rPr>
  </w:style>
  <w:style w:type="paragraph" w:customStyle="1" w:styleId="ARDPSource">
    <w:name w:val="ARDP Source"/>
    <w:basedOn w:val="Normal"/>
    <w:link w:val="ARDPSourceZchn"/>
    <w:uiPriority w:val="99"/>
    <w:rsid w:val="00C86BF9"/>
    <w:pPr>
      <w:spacing w:before="60" w:after="120"/>
    </w:pPr>
    <w:rPr>
      <w:rFonts w:eastAsia="Calibri" w:cs="Times New Roman"/>
      <w:b w:val="0"/>
      <w:i/>
      <w:noProof/>
      <w:sz w:val="20"/>
      <w:szCs w:val="20"/>
      <w:lang w:val="de-DE"/>
    </w:rPr>
  </w:style>
  <w:style w:type="character" w:customStyle="1" w:styleId="ARDPSourceZchn">
    <w:name w:val="ARDP Source Zchn"/>
    <w:link w:val="ARDPSource"/>
    <w:uiPriority w:val="99"/>
    <w:locked/>
    <w:rsid w:val="00C86BF9"/>
    <w:rPr>
      <w:rFonts w:ascii="Arial" w:eastAsia="Calibri" w:hAnsi="Arial" w:cs="Times New Roman"/>
      <w:i/>
      <w:noProof/>
      <w:sz w:val="20"/>
      <w:szCs w:val="20"/>
      <w:lang w:val="de-DE"/>
    </w:rPr>
  </w:style>
  <w:style w:type="paragraph" w:customStyle="1" w:styleId="ARDPH1">
    <w:name w:val="ARDP H1"/>
    <w:basedOn w:val="Heading1"/>
    <w:autoRedefine/>
    <w:qFormat/>
    <w:rsid w:val="00C86BF9"/>
    <w:pPr>
      <w:keepLines/>
      <w:spacing w:before="0" w:after="240" w:line="276" w:lineRule="auto"/>
      <w:ind w:left="360" w:hanging="360"/>
      <w:jc w:val="both"/>
    </w:pPr>
    <w:rPr>
      <w:rFonts w:ascii="Arial" w:hAnsi="Arial"/>
      <w:color w:val="000000"/>
      <w:kern w:val="0"/>
      <w:sz w:val="28"/>
      <w:szCs w:val="28"/>
      <w:shd w:val="clear" w:color="auto" w:fill="D9D9D9"/>
      <w:lang w:val="de-DE"/>
    </w:rPr>
  </w:style>
  <w:style w:type="table" w:customStyle="1" w:styleId="LightList2">
    <w:name w:val="Light List2"/>
    <w:basedOn w:val="TableNormal"/>
    <w:uiPriority w:val="61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61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5">
    <w:name w:val="Colorful Shading Accent 5"/>
    <w:basedOn w:val="TableNormal"/>
    <w:uiPriority w:val="62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 3" w:eastAsia="Courier New" w:hAnsi="Wingdings 3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Wingdings 3" w:eastAsia="Courier New" w:hAnsi="Wingdings 3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 3" w:eastAsia="Courier New" w:hAnsi="Wingdings 3" w:cs="Times New Roman"/>
        <w:b/>
        <w:bCs/>
      </w:rPr>
    </w:tblStylePr>
    <w:tblStylePr w:type="lastCol">
      <w:rPr>
        <w:rFonts w:ascii="Wingdings 3" w:eastAsia="Courier New" w:hAnsi="Wingdings 3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List-Accent5">
    <w:name w:val="Colorful List Accent 5"/>
    <w:basedOn w:val="TableNormal"/>
    <w:uiPriority w:val="63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rsid w:val="00C86B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2">
    <w:name w:val="Medium List 12"/>
    <w:basedOn w:val="TableNormal"/>
    <w:uiPriority w:val="65"/>
    <w:rsid w:val="00C86BF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 3" w:eastAsia="Courier New" w:hAnsi="Wingdings 3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C86BF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0"/>
    <w:rsid w:val="00C86BF9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C86BF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C86BF9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okument">
    <w:name w:val="Dokument"/>
    <w:basedOn w:val="Normal"/>
    <w:next w:val="Normal"/>
    <w:rsid w:val="00C86BF9"/>
    <w:pPr>
      <w:spacing w:before="60" w:after="60"/>
      <w:ind w:left="1773" w:hanging="1773"/>
    </w:pPr>
    <w:rPr>
      <w:rFonts w:ascii="Times New Roman" w:eastAsia="Times New Roman" w:hAnsi="Times New Roman" w:cs="Times New Roman"/>
      <w:noProof/>
      <w:sz w:val="22"/>
      <w:szCs w:val="20"/>
      <w:lang w:val="de-AT" w:eastAsia="de-DE"/>
    </w:rPr>
  </w:style>
  <w:style w:type="paragraph" w:styleId="PlainText">
    <w:name w:val="Plain Text"/>
    <w:basedOn w:val="Normal"/>
    <w:link w:val="PlainTextChar"/>
    <w:uiPriority w:val="99"/>
    <w:unhideWhenUsed/>
    <w:rsid w:val="00C86BF9"/>
    <w:rPr>
      <w:rFonts w:ascii="Courier" w:eastAsia="Times New Roman" w:hAnsi="Courier" w:cs="Times New Roman"/>
      <w:b w:val="0"/>
      <w:noProof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86BF9"/>
    <w:rPr>
      <w:rFonts w:ascii="Courier" w:eastAsia="Times New Roman" w:hAnsi="Courier" w:cs="Times New Roman"/>
      <w:noProof/>
      <w:sz w:val="21"/>
      <w:szCs w:val="21"/>
      <w:lang w:val="sq-AL" w:eastAsia="ja-JP"/>
    </w:rPr>
  </w:style>
  <w:style w:type="character" w:customStyle="1" w:styleId="FootnoteTextChar1">
    <w:name w:val="Footnote Text Char1"/>
    <w:uiPriority w:val="99"/>
    <w:semiHidden/>
    <w:rsid w:val="00C86BF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xl63">
    <w:name w:val="xl63"/>
    <w:basedOn w:val="Normal"/>
    <w:rsid w:val="00C86BF9"/>
    <w:pPr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64">
    <w:name w:val="xl64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65">
    <w:name w:val="xl65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66">
    <w:name w:val="xl66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67">
    <w:name w:val="xl67"/>
    <w:basedOn w:val="Normal"/>
    <w:rsid w:val="00C86BF9"/>
    <w:pPr>
      <w:shd w:val="clear" w:color="000000" w:fill="D8E4BC"/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68">
    <w:name w:val="xl68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69">
    <w:name w:val="xl69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70">
    <w:name w:val="xl70"/>
    <w:basedOn w:val="Normal"/>
    <w:rsid w:val="00C86BF9"/>
    <w:pPr>
      <w:shd w:val="clear" w:color="000000" w:fill="D8E4BC"/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71">
    <w:name w:val="xl71"/>
    <w:basedOn w:val="Normal"/>
    <w:rsid w:val="00C86BF9"/>
    <w:pPr>
      <w:shd w:val="clear" w:color="000000" w:fill="D8E4BC"/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72">
    <w:name w:val="xl72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73">
    <w:name w:val="xl73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74">
    <w:name w:val="xl74"/>
    <w:basedOn w:val="Normal"/>
    <w:rsid w:val="00C86BF9"/>
    <w:pPr>
      <w:shd w:val="clear" w:color="000000" w:fill="DCE6F1"/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75">
    <w:name w:val="xl75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76">
    <w:name w:val="xl76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77">
    <w:name w:val="xl77"/>
    <w:basedOn w:val="Normal"/>
    <w:rsid w:val="00C86BF9"/>
    <w:pPr>
      <w:shd w:val="clear" w:color="000000" w:fill="E4DFEC"/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78">
    <w:name w:val="xl78"/>
    <w:basedOn w:val="Normal"/>
    <w:rsid w:val="00C86B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79">
    <w:name w:val="xl79"/>
    <w:basedOn w:val="Normal"/>
    <w:rsid w:val="00C86BF9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80">
    <w:name w:val="xl80"/>
    <w:basedOn w:val="Normal"/>
    <w:rsid w:val="00C86BF9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 w:cs="Times New Roman"/>
      <w:bCs/>
      <w:noProof/>
      <w:color w:val="000000"/>
      <w:sz w:val="20"/>
      <w:szCs w:val="20"/>
      <w:lang w:val="en-GB"/>
    </w:rPr>
  </w:style>
  <w:style w:type="paragraph" w:customStyle="1" w:styleId="xl81">
    <w:name w:val="xl81"/>
    <w:basedOn w:val="Normal"/>
    <w:rsid w:val="00C86BF9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="Calibri" w:hAnsi="Times" w:cs="Times New Roman"/>
      <w:b w:val="0"/>
      <w:noProof/>
      <w:sz w:val="20"/>
      <w:szCs w:val="20"/>
      <w:lang w:val="en-GB"/>
    </w:rPr>
  </w:style>
  <w:style w:type="paragraph" w:customStyle="1" w:styleId="xl82">
    <w:name w:val="xl82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83">
    <w:name w:val="xl83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eastAsia="Calibri"/>
      <w:b w:val="0"/>
      <w:noProof/>
      <w:sz w:val="20"/>
      <w:szCs w:val="20"/>
      <w:lang w:val="en-GB"/>
    </w:rPr>
  </w:style>
  <w:style w:type="paragraph" w:customStyle="1" w:styleId="xl84">
    <w:name w:val="xl84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85">
    <w:name w:val="xl85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 w:val="0"/>
      <w:noProof/>
      <w:sz w:val="20"/>
      <w:szCs w:val="20"/>
      <w:lang w:val="en-GB"/>
    </w:rPr>
  </w:style>
  <w:style w:type="paragraph" w:customStyle="1" w:styleId="xl86">
    <w:name w:val="xl86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87">
    <w:name w:val="xl87"/>
    <w:basedOn w:val="Normal"/>
    <w:rsid w:val="00C86B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eastAsia="Calibri"/>
      <w:b w:val="0"/>
      <w:noProof/>
      <w:sz w:val="20"/>
      <w:szCs w:val="20"/>
      <w:lang w:val="en-GB"/>
    </w:rPr>
  </w:style>
  <w:style w:type="paragraph" w:customStyle="1" w:styleId="xl88">
    <w:name w:val="xl88"/>
    <w:basedOn w:val="Normal"/>
    <w:rsid w:val="00C86B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89">
    <w:name w:val="xl89"/>
    <w:basedOn w:val="Normal"/>
    <w:rsid w:val="00C86B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90">
    <w:name w:val="xl90"/>
    <w:basedOn w:val="Normal"/>
    <w:rsid w:val="00C86B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Cs/>
      <w:noProof/>
      <w:color w:val="000000"/>
      <w:sz w:val="20"/>
      <w:szCs w:val="20"/>
      <w:lang w:val="en-GB"/>
    </w:rPr>
  </w:style>
  <w:style w:type="paragraph" w:customStyle="1" w:styleId="xl91">
    <w:name w:val="xl91"/>
    <w:basedOn w:val="Normal"/>
    <w:rsid w:val="00C86B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 w:cs="Times New Roman"/>
      <w:b w:val="0"/>
      <w:noProof/>
      <w:sz w:val="20"/>
      <w:szCs w:val="20"/>
      <w:lang w:val="en-GB"/>
    </w:rPr>
  </w:style>
  <w:style w:type="paragraph" w:customStyle="1" w:styleId="xl92">
    <w:name w:val="xl92"/>
    <w:basedOn w:val="Normal"/>
    <w:rsid w:val="00C86B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 w:cs="Times New Roman"/>
      <w:b w:val="0"/>
      <w:noProof/>
      <w:sz w:val="20"/>
      <w:szCs w:val="20"/>
      <w:lang w:val="en-GB"/>
    </w:rPr>
  </w:style>
  <w:style w:type="paragraph" w:customStyle="1" w:styleId="xl93">
    <w:name w:val="xl93"/>
    <w:basedOn w:val="Normal"/>
    <w:rsid w:val="00C86B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 w:val="0"/>
      <w:noProof/>
      <w:color w:val="000000"/>
      <w:sz w:val="18"/>
      <w:szCs w:val="18"/>
      <w:lang w:val="en-GB"/>
    </w:rPr>
  </w:style>
  <w:style w:type="paragraph" w:customStyle="1" w:styleId="xl94">
    <w:name w:val="xl94"/>
    <w:basedOn w:val="Normal"/>
    <w:rsid w:val="00C86B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 w:cs="Times New Roman"/>
      <w:b w:val="0"/>
      <w:noProof/>
      <w:color w:val="000000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BF9"/>
    <w:pPr>
      <w:numPr>
        <w:ilvl w:val="1"/>
      </w:numPr>
      <w:spacing w:after="160" w:line="259" w:lineRule="auto"/>
    </w:pPr>
    <w:rPr>
      <w:rFonts w:ascii="Calibri" w:hAnsi="Calibri" w:cs="Times New Roman"/>
      <w:b w:val="0"/>
      <w:noProof/>
      <w:color w:val="5A5A5A"/>
      <w:spacing w:val="15"/>
      <w:sz w:val="20"/>
      <w:szCs w:val="20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C86BF9"/>
    <w:rPr>
      <w:rFonts w:ascii="Calibri" w:eastAsia="MS Mincho" w:hAnsi="Calibri" w:cs="Times New Roman"/>
      <w:noProof/>
      <w:color w:val="5A5A5A"/>
      <w:spacing w:val="15"/>
      <w:sz w:val="20"/>
      <w:szCs w:val="20"/>
      <w:lang w:val="de-DE" w:eastAsia="de-DE"/>
    </w:rPr>
  </w:style>
  <w:style w:type="character" w:customStyle="1" w:styleId="EndnoteTextChar">
    <w:name w:val="Endnote Text Char"/>
    <w:link w:val="EndnoteText"/>
    <w:uiPriority w:val="99"/>
    <w:rsid w:val="00C86BF9"/>
    <w:rPr>
      <w:lang w:val="de-DE"/>
    </w:rPr>
  </w:style>
  <w:style w:type="character" w:styleId="EndnoteReference">
    <w:name w:val="endnote reference"/>
    <w:uiPriority w:val="99"/>
    <w:unhideWhenUsed/>
    <w:rsid w:val="00C86BF9"/>
    <w:rPr>
      <w:vertAlign w:val="superscript"/>
    </w:rPr>
  </w:style>
  <w:style w:type="paragraph" w:customStyle="1" w:styleId="standardtwcxspmittel">
    <w:name w:val="standardtwcxspmittel"/>
    <w:basedOn w:val="Normal"/>
    <w:uiPriority w:val="99"/>
    <w:locked/>
    <w:rsid w:val="00C86BF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noProof/>
      <w:sz w:val="24"/>
      <w:lang w:val="de-AT" w:eastAsia="bg-BG"/>
    </w:rPr>
  </w:style>
  <w:style w:type="paragraph" w:customStyle="1" w:styleId="ARDPH5n">
    <w:name w:val="ARDP H5n"/>
    <w:basedOn w:val="ARDPH4"/>
    <w:autoRedefine/>
    <w:qFormat/>
    <w:locked/>
    <w:rsid w:val="00C86BF9"/>
    <w:pPr>
      <w:numPr>
        <w:ilvl w:val="0"/>
        <w:numId w:val="0"/>
      </w:numPr>
      <w:tabs>
        <w:tab w:val="clear" w:pos="990"/>
        <w:tab w:val="left" w:pos="360"/>
        <w:tab w:val="left" w:pos="900"/>
      </w:tabs>
      <w:spacing w:before="0" w:after="0" w:line="240" w:lineRule="auto"/>
      <w:ind w:left="851" w:hanging="792"/>
    </w:pPr>
    <w:rPr>
      <w:rFonts w:ascii="Times New Roman" w:hAnsi="Times New Roman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86BF9"/>
    <w:rPr>
      <w:rFonts w:asciiTheme="minorHAnsi" w:eastAsiaTheme="minorHAnsi" w:hAnsiTheme="minorHAnsi" w:cstheme="minorBidi"/>
      <w:b w:val="0"/>
      <w:sz w:val="22"/>
      <w:szCs w:val="22"/>
      <w:lang w:val="de-DE"/>
    </w:rPr>
  </w:style>
  <w:style w:type="character" w:customStyle="1" w:styleId="EndnoteTextChar1">
    <w:name w:val="Endnote Text Char1"/>
    <w:basedOn w:val="DefaultParagraphFont"/>
    <w:uiPriority w:val="99"/>
    <w:rsid w:val="00C86BF9"/>
    <w:rPr>
      <w:rFonts w:ascii="Arial" w:eastAsia="MS Mincho" w:hAnsi="Arial" w:cs="Arial"/>
      <w:b/>
      <w:sz w:val="20"/>
      <w:szCs w:val="20"/>
      <w:lang w:val="sq-AL"/>
    </w:rPr>
  </w:style>
  <w:style w:type="character" w:customStyle="1" w:styleId="EndnotentextZchn1">
    <w:name w:val="Endnotentext Zchn1"/>
    <w:uiPriority w:val="99"/>
    <w:semiHidden/>
    <w:rsid w:val="00C86BF9"/>
    <w:rPr>
      <w:sz w:val="20"/>
      <w:szCs w:val="20"/>
    </w:rPr>
  </w:style>
  <w:style w:type="character" w:styleId="BookTitle">
    <w:name w:val="Book Title"/>
    <w:uiPriority w:val="33"/>
    <w:qFormat/>
    <w:rsid w:val="00C86BF9"/>
    <w:rPr>
      <w:b/>
      <w:bCs/>
      <w:smallCaps/>
      <w:spacing w:val="5"/>
    </w:rPr>
  </w:style>
  <w:style w:type="character" w:customStyle="1" w:styleId="apple-converted-space">
    <w:name w:val="apple-converted-space"/>
    <w:rsid w:val="00C86BF9"/>
  </w:style>
  <w:style w:type="character" w:customStyle="1" w:styleId="ListParagraphChar">
    <w:name w:val="List Paragraph Char"/>
    <w:link w:val="ListParagraph"/>
    <w:uiPriority w:val="34"/>
    <w:locked/>
    <w:rsid w:val="00C86BF9"/>
    <w:rPr>
      <w:rFonts w:ascii="Arial" w:eastAsia="MS Mincho" w:hAnsi="Arial" w:cs="Arial"/>
      <w:b/>
      <w:sz w:val="28"/>
      <w:szCs w:val="24"/>
      <w:lang w:val="sq-AL"/>
    </w:rPr>
  </w:style>
  <w:style w:type="table" w:customStyle="1" w:styleId="LightShading-Accent32">
    <w:name w:val="Light Shading - Accent 32"/>
    <w:basedOn w:val="TableNormal"/>
    <w:next w:val="LightShading-Accent3"/>
    <w:uiPriority w:val="60"/>
    <w:rsid w:val="00C86BF9"/>
    <w:pPr>
      <w:spacing w:after="0" w:line="240" w:lineRule="auto"/>
    </w:pPr>
    <w:rPr>
      <w:rFonts w:ascii="Calibri" w:eastAsia="Calibri" w:hAnsi="Calibri" w:cs="Times New Roman"/>
      <w:color w:val="76923C"/>
      <w:lang w:val="hu-HU" w:eastAsia="hu-H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NoList1">
    <w:name w:val="No List1"/>
    <w:next w:val="NoList"/>
    <w:uiPriority w:val="99"/>
    <w:semiHidden/>
    <w:unhideWhenUsed/>
    <w:rsid w:val="00C86BF9"/>
  </w:style>
  <w:style w:type="paragraph" w:customStyle="1" w:styleId="NENTITUJT">
    <w:name w:val="NENTITUJT"/>
    <w:basedOn w:val="Normal"/>
    <w:next w:val="Normal"/>
    <w:autoRedefine/>
    <w:qFormat/>
    <w:rsid w:val="00C86BF9"/>
    <w:pPr>
      <w:keepNext/>
      <w:keepLines/>
      <w:numPr>
        <w:numId w:val="7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/>
      <w:bCs/>
      <w:caps/>
      <w:color w:val="000000"/>
      <w:sz w:val="24"/>
      <w:lang w:eastAsia="sq-AL"/>
    </w:rPr>
  </w:style>
  <w:style w:type="paragraph" w:customStyle="1" w:styleId="TABELA">
    <w:name w:val="TABELA"/>
    <w:basedOn w:val="Heading3"/>
    <w:qFormat/>
    <w:rsid w:val="00C86BF9"/>
    <w:pPr>
      <w:widowControl/>
      <w:tabs>
        <w:tab w:val="clear" w:pos="720"/>
      </w:tabs>
      <w:spacing w:before="0"/>
      <w:ind w:left="0" w:firstLine="0"/>
    </w:pPr>
    <w:rPr>
      <w:rFonts w:ascii="Book Antiqua" w:eastAsia="Calibri" w:hAnsi="Book Antiqua"/>
      <w:b w:val="0"/>
      <w:noProof w:val="0"/>
      <w:color w:val="000000"/>
      <w:sz w:val="28"/>
      <w:szCs w:val="28"/>
      <w:lang w:eastAsia="sq-AL"/>
    </w:rPr>
  </w:style>
  <w:style w:type="numbering" w:customStyle="1" w:styleId="NoList11">
    <w:name w:val="No List11"/>
    <w:next w:val="NoList"/>
    <w:uiPriority w:val="99"/>
    <w:semiHidden/>
    <w:unhideWhenUsed/>
    <w:rsid w:val="00C86BF9"/>
  </w:style>
  <w:style w:type="paragraph" w:customStyle="1" w:styleId="Heading11">
    <w:name w:val="Heading 11"/>
    <w:basedOn w:val="Normal"/>
    <w:next w:val="Normal"/>
    <w:uiPriority w:val="9"/>
    <w:qFormat/>
    <w:rsid w:val="00C86BF9"/>
    <w:pPr>
      <w:keepNext/>
      <w:keepLines/>
      <w:widowControl w:val="0"/>
      <w:spacing w:before="480" w:line="276" w:lineRule="auto"/>
      <w:outlineLvl w:val="0"/>
    </w:pPr>
    <w:rPr>
      <w:rFonts w:ascii="Cambria" w:eastAsia="Times New Roman" w:hAnsi="Cambria" w:cs="Times New Roman"/>
      <w:bCs/>
      <w:color w:val="365F91"/>
      <w:szCs w:val="28"/>
      <w:lang w:val="en-US"/>
    </w:rPr>
  </w:style>
  <w:style w:type="paragraph" w:customStyle="1" w:styleId="Heading310">
    <w:name w:val="Heading 31"/>
    <w:basedOn w:val="Normal"/>
    <w:next w:val="Normal"/>
    <w:uiPriority w:val="9"/>
    <w:semiHidden/>
    <w:unhideWhenUsed/>
    <w:qFormat/>
    <w:rsid w:val="00C86BF9"/>
    <w:pPr>
      <w:keepNext/>
      <w:keepLines/>
      <w:widowControl w:val="0"/>
      <w:spacing w:before="200" w:line="276" w:lineRule="auto"/>
      <w:outlineLvl w:val="2"/>
    </w:pPr>
    <w:rPr>
      <w:rFonts w:ascii="Cambria" w:eastAsia="Times New Roman" w:hAnsi="Cambria" w:cs="Times New Roman"/>
      <w:bCs/>
      <w:color w:val="4F81BD"/>
      <w:sz w:val="22"/>
      <w:szCs w:val="22"/>
      <w:lang w:val="en-US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C86BF9"/>
    <w:pPr>
      <w:widowControl w:val="0"/>
    </w:pPr>
    <w:rPr>
      <w:rFonts w:ascii="Tahoma" w:eastAsia="Calibri" w:hAnsi="Tahoma" w:cs="Tahoma"/>
      <w:b w:val="0"/>
      <w:sz w:val="16"/>
      <w:szCs w:val="16"/>
      <w:lang w:val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86BF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C86BF9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C86BF9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C86BF9"/>
    <w:pPr>
      <w:widowControl w:val="0"/>
      <w:spacing w:after="200"/>
    </w:pPr>
    <w:rPr>
      <w:rFonts w:ascii="Calibri" w:eastAsia="Calibri" w:hAnsi="Calibri" w:cs="Times New Roman"/>
      <w:b w:val="0"/>
      <w:sz w:val="20"/>
      <w:szCs w:val="20"/>
      <w:lang w:val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86BF9"/>
    <w:pPr>
      <w:widowControl w:val="0"/>
      <w:spacing w:after="200"/>
    </w:pPr>
    <w:rPr>
      <w:rFonts w:ascii="Calibri" w:eastAsia="Calibri" w:hAnsi="Calibri"/>
      <w:b/>
      <w:bCs/>
      <w:noProof w:val="0"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C86BF9"/>
    <w:pPr>
      <w:widowControl w:val="0"/>
      <w:tabs>
        <w:tab w:val="center" w:pos="4680"/>
        <w:tab w:val="right" w:pos="9360"/>
      </w:tabs>
    </w:pPr>
    <w:rPr>
      <w:rFonts w:ascii="Calibri" w:eastAsia="Calibri" w:hAnsi="Calibri" w:cs="Times New Roman"/>
      <w:b w:val="0"/>
      <w:sz w:val="22"/>
      <w:szCs w:val="22"/>
      <w:lang w:val="en-US"/>
    </w:rPr>
  </w:style>
  <w:style w:type="character" w:customStyle="1" w:styleId="Heading1Char1">
    <w:name w:val="Heading 1 Char1"/>
    <w:basedOn w:val="DefaultParagraphFont"/>
    <w:rsid w:val="00C86B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C86BF9"/>
    <w:rPr>
      <w:rFonts w:ascii="Cambria" w:eastAsia="Times New Roman" w:hAnsi="Cambria" w:cs="Times New Roman"/>
      <w:b/>
      <w:bCs/>
      <w:color w:val="4F81BD"/>
    </w:rPr>
  </w:style>
  <w:style w:type="character" w:customStyle="1" w:styleId="BalloonTextChar1">
    <w:name w:val="Balloon Text Char1"/>
    <w:basedOn w:val="DefaultParagraphFont"/>
    <w:uiPriority w:val="99"/>
    <w:semiHidden/>
    <w:rsid w:val="00C86BF9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C86BF9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86BF9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86BF9"/>
  </w:style>
  <w:style w:type="table" w:customStyle="1" w:styleId="TableGrid1">
    <w:name w:val="Table Grid1"/>
    <w:basedOn w:val="TableNormal"/>
    <w:next w:val="TableGrid"/>
    <w:uiPriority w:val="59"/>
    <w:rsid w:val="00C86BF9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86BF9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86BF9"/>
    <w:pPr>
      <w:keepLines/>
      <w:spacing w:before="480" w:after="0" w:line="276" w:lineRule="auto"/>
      <w:outlineLvl w:val="9"/>
    </w:pPr>
    <w:rPr>
      <w:noProof w:val="0"/>
      <w:color w:val="365F91"/>
      <w:kern w:val="0"/>
      <w:sz w:val="28"/>
      <w:szCs w:val="28"/>
      <w:shd w:val="clear" w:color="auto" w:fill="D9D9D9"/>
      <w:lang w:val="en-US"/>
    </w:rPr>
  </w:style>
  <w:style w:type="paragraph" w:customStyle="1" w:styleId="MediumGrid21">
    <w:name w:val="Medium Grid 21"/>
    <w:uiPriority w:val="1"/>
    <w:qFormat/>
    <w:rsid w:val="00C86BF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C86B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DefaultParagraphFont"/>
    <w:uiPriority w:val="19"/>
    <w:qFormat/>
    <w:rsid w:val="00C86BF9"/>
    <w:rPr>
      <w:i/>
      <w:iCs/>
      <w:color w:val="808080"/>
    </w:rPr>
  </w:style>
  <w:style w:type="paragraph" w:customStyle="1" w:styleId="Titreobjet">
    <w:name w:val="Titre objet"/>
    <w:basedOn w:val="Normal"/>
    <w:next w:val="Normal"/>
    <w:rsid w:val="00C86BF9"/>
    <w:pPr>
      <w:spacing w:before="360" w:after="360"/>
      <w:jc w:val="center"/>
    </w:pPr>
    <w:rPr>
      <w:rFonts w:ascii="Times New Roman" w:eastAsia="Times New Roman" w:hAnsi="Times New Roman" w:cs="Times New Roman"/>
      <w:sz w:val="24"/>
      <w:lang w:val="en-GB" w:eastAsia="de-DE"/>
    </w:rPr>
  </w:style>
  <w:style w:type="table" w:customStyle="1" w:styleId="TableGrid11">
    <w:name w:val="Table Grid11"/>
    <w:basedOn w:val="TableNormal"/>
    <w:next w:val="TableGrid"/>
    <w:uiPriority w:val="59"/>
    <w:rsid w:val="00C86B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86BF9"/>
    <w:rPr>
      <w:i/>
      <w:iCs/>
      <w:color w:val="404040" w:themeColor="text1" w:themeTint="BF"/>
    </w:rPr>
  </w:style>
  <w:style w:type="table" w:styleId="LightList-Accent6">
    <w:name w:val="Light List Accent 6"/>
    <w:basedOn w:val="TableNormal"/>
    <w:uiPriority w:val="61"/>
    <w:rsid w:val="00C86B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3">
    <w:name w:val="Table Grid3"/>
    <w:basedOn w:val="TableNormal"/>
    <w:next w:val="TableGrid"/>
    <w:uiPriority w:val="99"/>
    <w:rsid w:val="00C86B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basedOn w:val="TableNormal"/>
    <w:next w:val="LightShading-Accent3"/>
    <w:uiPriority w:val="60"/>
    <w:rsid w:val="00C86BF9"/>
    <w:pPr>
      <w:spacing w:after="0" w:line="240" w:lineRule="auto"/>
    </w:pPr>
    <w:rPr>
      <w:rFonts w:ascii="Calibri" w:eastAsia="Calibri" w:hAnsi="Calibri" w:cs="Times New Roman"/>
      <w:color w:val="76923C"/>
      <w:lang w:val="hu-HU" w:eastAsia="hu-H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NoList3">
    <w:name w:val="No List3"/>
    <w:next w:val="NoList"/>
    <w:uiPriority w:val="99"/>
    <w:semiHidden/>
    <w:unhideWhenUsed/>
    <w:rsid w:val="00C86BF9"/>
  </w:style>
  <w:style w:type="character" w:customStyle="1" w:styleId="notranslate">
    <w:name w:val="notranslate"/>
    <w:basedOn w:val="DefaultParagraphFont"/>
    <w:rsid w:val="00C86BF9"/>
  </w:style>
  <w:style w:type="paragraph" w:styleId="Caption">
    <w:name w:val="caption"/>
    <w:aliases w:val="Titles,Caption Char,Titles Char"/>
    <w:basedOn w:val="Normal"/>
    <w:next w:val="Normal"/>
    <w:link w:val="CaptionChar1"/>
    <w:unhideWhenUsed/>
    <w:qFormat/>
    <w:rsid w:val="00C86BF9"/>
    <w:pPr>
      <w:spacing w:after="200"/>
      <w:jc w:val="both"/>
    </w:pPr>
    <w:rPr>
      <w:rFonts w:ascii="Times New Roman" w:eastAsia="Times New Roman" w:hAnsi="Times New Roman" w:cs="Times New Roman"/>
      <w:bCs/>
      <w:color w:val="5B9BD5" w:themeColor="accent1"/>
      <w:sz w:val="18"/>
      <w:szCs w:val="18"/>
      <w:lang w:val="en-GB"/>
    </w:rPr>
  </w:style>
  <w:style w:type="character" w:customStyle="1" w:styleId="CaptionChar1">
    <w:name w:val="Caption Char1"/>
    <w:aliases w:val="Titles Char1,Caption Char Char,Titles Char Char"/>
    <w:link w:val="Caption"/>
    <w:rsid w:val="00C86BF9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val="en-GB"/>
    </w:rPr>
  </w:style>
  <w:style w:type="table" w:customStyle="1" w:styleId="GridTable3-Accent31">
    <w:name w:val="Grid Table 3 - Accent 31"/>
    <w:basedOn w:val="TableNormal"/>
    <w:uiPriority w:val="48"/>
    <w:rsid w:val="00C86B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C86B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4423</Words>
  <Characters>25212</Characters>
  <Application>Microsoft Office Word</Application>
  <DocSecurity>0</DocSecurity>
  <Lines>210</Lines>
  <Paragraphs>59</Paragraphs>
  <ScaleCrop>false</ScaleCrop>
  <Company/>
  <LinksUpToDate>false</LinksUpToDate>
  <CharactersWithSpaces>29576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 Rudaku</dc:creator>
  <cp:keywords/>
  <dc:description/>
  <cp:lastModifiedBy>Isah Rudaku</cp:lastModifiedBy>
  <cp:revision>3</cp:revision>
  <dcterms:created xsi:type="dcterms:W3CDTF">2020-06-18T11:31:00Z</dcterms:created>
  <dcterms:modified xsi:type="dcterms:W3CDTF">2020-06-18T11:41:00Z</dcterms:modified>
</cp:coreProperties>
</file>